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C4" w:rsidRPr="008C623E" w:rsidRDefault="00612CC4" w:rsidP="00612CC4">
      <w:pPr>
        <w:spacing w:after="0" w:line="240" w:lineRule="auto"/>
        <w:jc w:val="center"/>
        <w:rPr>
          <w:rFonts w:ascii="Times New Roman" w:hAnsi="Times New Roman" w:cs="Times New Roman"/>
          <w:b/>
          <w:color w:val="000000" w:themeColor="text1"/>
          <w:sz w:val="40"/>
          <w:szCs w:val="40"/>
        </w:rPr>
      </w:pPr>
      <w:r w:rsidRPr="008C623E">
        <w:rPr>
          <w:rFonts w:ascii="Times New Roman" w:hAnsi="Times New Roman" w:cs="Times New Roman"/>
          <w:b/>
          <w:color w:val="000000" w:themeColor="text1"/>
          <w:sz w:val="40"/>
          <w:szCs w:val="40"/>
        </w:rPr>
        <w:t>NUTRITIVE VAL</w:t>
      </w:r>
      <w:r>
        <w:rPr>
          <w:rFonts w:ascii="Times New Roman" w:hAnsi="Times New Roman" w:cs="Times New Roman"/>
          <w:b/>
          <w:color w:val="000000" w:themeColor="text1"/>
          <w:sz w:val="40"/>
          <w:szCs w:val="40"/>
        </w:rPr>
        <w:t>UE OF COMMERCIAL BROILER GROWER</w:t>
      </w:r>
      <w:r w:rsidRPr="008C623E">
        <w:rPr>
          <w:rFonts w:ascii="Times New Roman" w:hAnsi="Times New Roman" w:cs="Times New Roman"/>
          <w:b/>
          <w:color w:val="000000" w:themeColor="text1"/>
          <w:sz w:val="40"/>
          <w:szCs w:val="40"/>
        </w:rPr>
        <w:t xml:space="preserve"> FEEDS</w:t>
      </w:r>
    </w:p>
    <w:p w:rsidR="00612CC4" w:rsidRPr="008C623E" w:rsidRDefault="00612CC4" w:rsidP="00612CC4">
      <w:pPr>
        <w:spacing w:after="0" w:line="240" w:lineRule="auto"/>
        <w:jc w:val="center"/>
        <w:rPr>
          <w:rFonts w:ascii="Times New Roman" w:hAnsi="Times New Roman" w:cs="Times New Roman"/>
          <w:b/>
          <w:color w:val="000000" w:themeColor="text1"/>
          <w:sz w:val="28"/>
          <w:szCs w:val="40"/>
        </w:rPr>
      </w:pPr>
    </w:p>
    <w:p w:rsidR="00612CC4" w:rsidRPr="008C623E" w:rsidRDefault="00612CC4" w:rsidP="00612CC4">
      <w:pPr>
        <w:spacing w:after="0" w:line="240" w:lineRule="auto"/>
        <w:jc w:val="center"/>
        <w:rPr>
          <w:rFonts w:ascii="Times New Roman" w:hAnsi="Times New Roman" w:cs="Times New Roman"/>
          <w:b/>
          <w:color w:val="000000" w:themeColor="text1"/>
          <w:sz w:val="28"/>
          <w:szCs w:val="24"/>
        </w:rPr>
      </w:pPr>
    </w:p>
    <w:p w:rsidR="00612CC4" w:rsidRPr="008C623E" w:rsidRDefault="00612CC4" w:rsidP="00612CC4">
      <w:pPr>
        <w:spacing w:after="0" w:line="240" w:lineRule="auto"/>
        <w:jc w:val="center"/>
        <w:rPr>
          <w:rFonts w:ascii="Times New Roman" w:hAnsi="Times New Roman" w:cs="Times New Roman"/>
          <w:b/>
          <w:color w:val="000000" w:themeColor="text1"/>
          <w:sz w:val="28"/>
          <w:szCs w:val="24"/>
        </w:rPr>
      </w:pPr>
      <w:r w:rsidRPr="008C623E">
        <w:rPr>
          <w:rFonts w:ascii="Times New Roman" w:hAnsi="Times New Roman" w:cs="Times New Roman"/>
          <w:b/>
          <w:noProof/>
          <w:color w:val="000000" w:themeColor="text1"/>
          <w:sz w:val="28"/>
          <w:szCs w:val="24"/>
        </w:rPr>
        <w:drawing>
          <wp:anchor distT="0" distB="0" distL="114300" distR="114300" simplePos="0" relativeHeight="251661312" behindDoc="0" locked="0" layoutInCell="1" allowOverlap="1">
            <wp:simplePos x="0" y="0"/>
            <wp:positionH relativeFrom="column">
              <wp:posOffset>1886127</wp:posOffset>
            </wp:positionH>
            <wp:positionV relativeFrom="paragraph">
              <wp:posOffset>108629</wp:posOffset>
            </wp:positionV>
            <wp:extent cx="1692792" cy="1669312"/>
            <wp:effectExtent l="19050" t="0" r="2658"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8431" cy="1674873"/>
                    </a:xfrm>
                    <a:prstGeom prst="rect">
                      <a:avLst/>
                    </a:prstGeom>
                    <a:noFill/>
                  </pic:spPr>
                </pic:pic>
              </a:graphicData>
            </a:graphic>
          </wp:anchor>
        </w:drawing>
      </w:r>
    </w:p>
    <w:p w:rsidR="00612CC4" w:rsidRPr="008C623E" w:rsidRDefault="00612CC4" w:rsidP="00612CC4">
      <w:pPr>
        <w:spacing w:after="0" w:line="240" w:lineRule="auto"/>
        <w:rPr>
          <w:rFonts w:ascii="Times New Roman" w:hAnsi="Times New Roman" w:cs="Times New Roman"/>
          <w:b/>
          <w:color w:val="000000" w:themeColor="text1"/>
          <w:sz w:val="28"/>
          <w:szCs w:val="24"/>
        </w:rPr>
      </w:pPr>
      <w:r w:rsidRPr="008C623E">
        <w:rPr>
          <w:rFonts w:ascii="Times New Roman" w:hAnsi="Times New Roman" w:cs="Times New Roman"/>
          <w:b/>
          <w:color w:val="000000" w:themeColor="text1"/>
          <w:sz w:val="28"/>
          <w:szCs w:val="24"/>
        </w:rPr>
        <w:tab/>
      </w:r>
    </w:p>
    <w:p w:rsidR="00612CC4" w:rsidRPr="008C623E" w:rsidRDefault="00612CC4" w:rsidP="00612CC4">
      <w:pPr>
        <w:spacing w:after="0" w:line="240" w:lineRule="auto"/>
        <w:rPr>
          <w:rFonts w:ascii="Times New Roman" w:hAnsi="Times New Roman" w:cs="Times New Roman"/>
          <w:color w:val="000000" w:themeColor="text1"/>
          <w:sz w:val="28"/>
          <w:szCs w:val="24"/>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By:</w:t>
      </w:r>
    </w:p>
    <w:p w:rsidR="00612CC4" w:rsidRPr="008C623E" w:rsidRDefault="00612CC4" w:rsidP="00612CC4">
      <w:pPr>
        <w:spacing w:after="0" w:line="240" w:lineRule="auto"/>
        <w:jc w:val="center"/>
        <w:rPr>
          <w:rFonts w:ascii="Times New Roman" w:hAnsi="Times New Roman" w:cs="Times New Roman"/>
          <w:b/>
          <w:color w:val="000000" w:themeColor="text1"/>
          <w:sz w:val="28"/>
          <w:szCs w:val="28"/>
        </w:rPr>
      </w:pPr>
      <w:r w:rsidRPr="008C623E">
        <w:rPr>
          <w:rFonts w:ascii="Times New Roman" w:hAnsi="Times New Roman" w:cs="Times New Roman"/>
          <w:b/>
          <w:color w:val="000000" w:themeColor="text1"/>
          <w:sz w:val="28"/>
          <w:szCs w:val="28"/>
        </w:rPr>
        <w:t xml:space="preserve">Sharif </w:t>
      </w:r>
      <w:proofErr w:type="spellStart"/>
      <w:r w:rsidRPr="008C623E">
        <w:rPr>
          <w:rFonts w:ascii="Times New Roman" w:hAnsi="Times New Roman" w:cs="Times New Roman"/>
          <w:b/>
          <w:color w:val="000000" w:themeColor="text1"/>
          <w:sz w:val="28"/>
          <w:szCs w:val="28"/>
        </w:rPr>
        <w:t>Ahamed</w:t>
      </w:r>
      <w:proofErr w:type="spellEnd"/>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b/>
          <w:color w:val="000000" w:themeColor="text1"/>
          <w:sz w:val="28"/>
          <w:szCs w:val="28"/>
        </w:rPr>
      </w:pPr>
      <w:r w:rsidRPr="008C623E">
        <w:rPr>
          <w:rFonts w:ascii="Times New Roman" w:hAnsi="Times New Roman" w:cs="Times New Roman"/>
          <w:b/>
          <w:color w:val="000000" w:themeColor="text1"/>
          <w:sz w:val="28"/>
          <w:szCs w:val="28"/>
        </w:rPr>
        <w:t>A Report by</w:t>
      </w: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Roll No</w:t>
      </w:r>
      <w:r>
        <w:rPr>
          <w:rFonts w:ascii="Times New Roman" w:hAnsi="Times New Roman" w:cs="Times New Roman"/>
          <w:color w:val="000000" w:themeColor="text1"/>
          <w:sz w:val="28"/>
          <w:szCs w:val="28"/>
        </w:rPr>
        <w:t>: 12/06</w:t>
      </w:r>
      <w:r w:rsidRPr="008C623E">
        <w:rPr>
          <w:rFonts w:ascii="Times New Roman" w:hAnsi="Times New Roman" w:cs="Times New Roman"/>
          <w:color w:val="000000" w:themeColor="text1"/>
          <w:sz w:val="28"/>
          <w:szCs w:val="28"/>
        </w:rPr>
        <w:t>; Reg</w:t>
      </w:r>
      <w:r>
        <w:rPr>
          <w:rFonts w:ascii="Times New Roman" w:hAnsi="Times New Roman" w:cs="Times New Roman"/>
          <w:color w:val="000000" w:themeColor="text1"/>
          <w:sz w:val="28"/>
          <w:szCs w:val="28"/>
        </w:rPr>
        <w:t>.</w:t>
      </w:r>
      <w:r w:rsidRPr="008C623E">
        <w:rPr>
          <w:rFonts w:ascii="Times New Roman" w:hAnsi="Times New Roman" w:cs="Times New Roman"/>
          <w:color w:val="000000" w:themeColor="text1"/>
          <w:sz w:val="28"/>
          <w:szCs w:val="28"/>
        </w:rPr>
        <w:t xml:space="preserve"> No</w:t>
      </w:r>
      <w:r>
        <w:rPr>
          <w:rFonts w:ascii="Times New Roman" w:hAnsi="Times New Roman" w:cs="Times New Roman"/>
          <w:color w:val="000000" w:themeColor="text1"/>
          <w:sz w:val="28"/>
          <w:szCs w:val="28"/>
        </w:rPr>
        <w:t>: 00723</w:t>
      </w: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Intern ID: A-06; Session: 2011-</w:t>
      </w:r>
      <w:r w:rsidRPr="008C623E">
        <w:rPr>
          <w:rFonts w:ascii="Times New Roman" w:hAnsi="Times New Roman" w:cs="Times New Roman"/>
          <w:color w:val="000000" w:themeColor="text1"/>
          <w:sz w:val="28"/>
          <w:szCs w:val="28"/>
        </w:rPr>
        <w:t>2012</w:t>
      </w: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Default="00612CC4" w:rsidP="00612CC4">
      <w:pPr>
        <w:spacing w:after="0" w:line="240" w:lineRule="auto"/>
        <w:jc w:val="center"/>
        <w:rPr>
          <w:rFonts w:ascii="Times New Roman" w:hAnsi="Times New Roman" w:cs="Times New Roman"/>
          <w:color w:val="000000" w:themeColor="text1"/>
          <w:sz w:val="28"/>
          <w:szCs w:val="28"/>
        </w:rPr>
      </w:pPr>
    </w:p>
    <w:p w:rsidR="00612CC4" w:rsidRDefault="00612CC4" w:rsidP="00612CC4">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A production report submitted in partial satisfaction</w:t>
      </w: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 xml:space="preserve"> </w:t>
      </w:r>
      <w:proofErr w:type="gramStart"/>
      <w:r w:rsidRPr="008C623E">
        <w:rPr>
          <w:rFonts w:ascii="Times New Roman" w:hAnsi="Times New Roman" w:cs="Times New Roman"/>
          <w:color w:val="000000" w:themeColor="text1"/>
          <w:sz w:val="28"/>
          <w:szCs w:val="28"/>
        </w:rPr>
        <w:t>of</w:t>
      </w:r>
      <w:proofErr w:type="gramEnd"/>
      <w:r w:rsidRPr="008C623E">
        <w:rPr>
          <w:rFonts w:ascii="Times New Roman" w:hAnsi="Times New Roman" w:cs="Times New Roman"/>
          <w:color w:val="000000" w:themeColor="text1"/>
          <w:sz w:val="28"/>
          <w:szCs w:val="28"/>
        </w:rPr>
        <w:t xml:space="preserve"> the requirements for the degree of</w:t>
      </w:r>
    </w:p>
    <w:p w:rsidR="00612CC4" w:rsidRDefault="00612CC4" w:rsidP="00612CC4">
      <w:pPr>
        <w:spacing w:after="0" w:line="240" w:lineRule="auto"/>
        <w:jc w:val="center"/>
        <w:rPr>
          <w:rFonts w:ascii="Times New Roman" w:hAnsi="Times New Roman" w:cs="Times New Roman"/>
          <w:color w:val="000000" w:themeColor="text1"/>
          <w:sz w:val="28"/>
          <w:szCs w:val="28"/>
        </w:rPr>
      </w:pPr>
    </w:p>
    <w:p w:rsidR="00612CC4"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Default="00612CC4" w:rsidP="00612CC4">
      <w:pPr>
        <w:spacing w:after="0" w:line="240" w:lineRule="auto"/>
        <w:jc w:val="center"/>
        <w:rPr>
          <w:rFonts w:ascii="Times New Roman" w:hAnsi="Times New Roman" w:cs="Times New Roman"/>
          <w:b/>
          <w:i/>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b/>
          <w:i/>
          <w:color w:val="000000" w:themeColor="text1"/>
          <w:sz w:val="28"/>
          <w:szCs w:val="28"/>
        </w:rPr>
      </w:pPr>
      <w:r w:rsidRPr="008C623E">
        <w:rPr>
          <w:rFonts w:ascii="Times New Roman" w:hAnsi="Times New Roman" w:cs="Times New Roman"/>
          <w:b/>
          <w:i/>
          <w:color w:val="000000" w:themeColor="text1"/>
          <w:sz w:val="28"/>
          <w:szCs w:val="28"/>
        </w:rPr>
        <w:t>Doctor of Veterinary Medicine</w:t>
      </w:r>
    </w:p>
    <w:p w:rsidR="00612CC4" w:rsidRPr="008C623E" w:rsidRDefault="00612CC4" w:rsidP="00612CC4">
      <w:pPr>
        <w:spacing w:after="0" w:line="240" w:lineRule="auto"/>
        <w:jc w:val="center"/>
        <w:rPr>
          <w:rFonts w:ascii="Times New Roman" w:hAnsi="Times New Roman" w:cs="Times New Roman"/>
          <w:b/>
          <w:color w:val="000000" w:themeColor="text1"/>
          <w:sz w:val="28"/>
          <w:szCs w:val="28"/>
        </w:rPr>
      </w:pPr>
      <w:r w:rsidRPr="008C623E">
        <w:rPr>
          <w:rFonts w:ascii="Times New Roman" w:hAnsi="Times New Roman" w:cs="Times New Roman"/>
          <w:b/>
          <w:color w:val="000000" w:themeColor="text1"/>
          <w:sz w:val="28"/>
          <w:szCs w:val="28"/>
        </w:rPr>
        <w:t>(DVM)</w:t>
      </w: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Default="00612CC4" w:rsidP="00612CC4">
      <w:pPr>
        <w:spacing w:after="0" w:line="240" w:lineRule="auto"/>
        <w:jc w:val="center"/>
        <w:rPr>
          <w:rFonts w:ascii="Times New Roman" w:hAnsi="Times New Roman" w:cs="Times New Roman"/>
          <w:color w:val="000000" w:themeColor="text1"/>
          <w:sz w:val="28"/>
          <w:szCs w:val="28"/>
        </w:rPr>
      </w:pPr>
    </w:p>
    <w:p w:rsidR="00612CC4"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Faculty of Veterinary Medicine</w:t>
      </w: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Chittagong Veterinary and Animal Sciences University</w:t>
      </w:r>
    </w:p>
    <w:p w:rsidR="00612CC4" w:rsidRDefault="00612CC4" w:rsidP="00612CC4">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Khulshi, Chittagong-4225, Banglades</w:t>
      </w:r>
      <w:r>
        <w:rPr>
          <w:rFonts w:ascii="Times New Roman" w:hAnsi="Times New Roman" w:cs="Times New Roman"/>
          <w:color w:val="000000" w:themeColor="text1"/>
          <w:sz w:val="28"/>
          <w:szCs w:val="28"/>
        </w:rPr>
        <w:t>h</w:t>
      </w:r>
    </w:p>
    <w:p w:rsidR="00612CC4" w:rsidRDefault="00612CC4" w:rsidP="00612CC4">
      <w:pPr>
        <w:spacing w:after="0" w:line="240" w:lineRule="auto"/>
        <w:jc w:val="center"/>
        <w:rPr>
          <w:rFonts w:ascii="Times New Roman" w:hAnsi="Times New Roman" w:cs="Times New Roman"/>
          <w:b/>
          <w:color w:val="000000" w:themeColor="text1"/>
          <w:sz w:val="28"/>
          <w:szCs w:val="36"/>
        </w:rPr>
      </w:pPr>
    </w:p>
    <w:p w:rsidR="00612CC4" w:rsidRDefault="00612CC4" w:rsidP="00612CC4">
      <w:pPr>
        <w:spacing w:after="0" w:line="240" w:lineRule="auto"/>
        <w:jc w:val="center"/>
        <w:rPr>
          <w:rFonts w:ascii="Times New Roman" w:hAnsi="Times New Roman" w:cs="Times New Roman"/>
          <w:b/>
          <w:color w:val="000000" w:themeColor="text1"/>
          <w:sz w:val="28"/>
          <w:szCs w:val="36"/>
        </w:rPr>
      </w:pPr>
    </w:p>
    <w:p w:rsidR="00612CC4" w:rsidRDefault="00612CC4" w:rsidP="00612CC4">
      <w:pPr>
        <w:spacing w:after="0" w:line="240" w:lineRule="auto"/>
        <w:jc w:val="center"/>
        <w:rPr>
          <w:rFonts w:ascii="Times New Roman" w:hAnsi="Times New Roman" w:cs="Times New Roman"/>
          <w:b/>
          <w:color w:val="000000" w:themeColor="text1"/>
          <w:sz w:val="28"/>
          <w:szCs w:val="36"/>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b/>
          <w:color w:val="000000" w:themeColor="text1"/>
          <w:sz w:val="28"/>
          <w:szCs w:val="36"/>
        </w:rPr>
        <w:t>November 2017</w:t>
      </w:r>
    </w:p>
    <w:p w:rsidR="00612CC4"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br w:type="page"/>
      </w:r>
      <w:r w:rsidRPr="008C623E">
        <w:rPr>
          <w:rFonts w:ascii="Times New Roman" w:hAnsi="Times New Roman" w:cs="Times New Roman"/>
          <w:b/>
          <w:color w:val="000000" w:themeColor="text1"/>
          <w:sz w:val="40"/>
          <w:szCs w:val="40"/>
        </w:rPr>
        <w:lastRenderedPageBreak/>
        <w:t>NUTRITIVE VAL</w:t>
      </w:r>
      <w:r>
        <w:rPr>
          <w:rFonts w:ascii="Times New Roman" w:hAnsi="Times New Roman" w:cs="Times New Roman"/>
          <w:b/>
          <w:color w:val="000000" w:themeColor="text1"/>
          <w:sz w:val="40"/>
          <w:szCs w:val="40"/>
        </w:rPr>
        <w:t>UE OF COMMERCIAL BROILER GROWER</w:t>
      </w:r>
      <w:r w:rsidRPr="008C623E">
        <w:rPr>
          <w:rFonts w:ascii="Times New Roman" w:hAnsi="Times New Roman" w:cs="Times New Roman"/>
          <w:b/>
          <w:color w:val="000000" w:themeColor="text1"/>
          <w:sz w:val="40"/>
          <w:szCs w:val="40"/>
        </w:rPr>
        <w:t xml:space="preserve"> FEEDS</w:t>
      </w:r>
    </w:p>
    <w:p w:rsidR="00612CC4" w:rsidRPr="008C623E" w:rsidRDefault="00612CC4" w:rsidP="00612CC4">
      <w:pPr>
        <w:spacing w:after="0" w:line="240" w:lineRule="auto"/>
        <w:jc w:val="center"/>
        <w:rPr>
          <w:rFonts w:ascii="Times New Roman" w:hAnsi="Times New Roman" w:cs="Times New Roman"/>
          <w:b/>
          <w:color w:val="000000" w:themeColor="text1"/>
          <w:sz w:val="28"/>
          <w:szCs w:val="40"/>
        </w:rPr>
      </w:pPr>
    </w:p>
    <w:p w:rsidR="00612CC4" w:rsidRPr="008C623E" w:rsidRDefault="00612CC4" w:rsidP="00612CC4">
      <w:pPr>
        <w:spacing w:after="0" w:line="240" w:lineRule="auto"/>
        <w:jc w:val="center"/>
        <w:rPr>
          <w:rFonts w:ascii="Times New Roman" w:hAnsi="Times New Roman" w:cs="Times New Roman"/>
          <w:b/>
          <w:color w:val="000000" w:themeColor="text1"/>
          <w:sz w:val="28"/>
          <w:szCs w:val="24"/>
        </w:rPr>
      </w:pPr>
    </w:p>
    <w:p w:rsidR="00612CC4" w:rsidRPr="008C623E" w:rsidRDefault="00612CC4" w:rsidP="00612CC4">
      <w:pPr>
        <w:spacing w:after="0" w:line="240" w:lineRule="auto"/>
        <w:jc w:val="center"/>
        <w:rPr>
          <w:rFonts w:ascii="Times New Roman" w:hAnsi="Times New Roman" w:cs="Times New Roman"/>
          <w:b/>
          <w:color w:val="000000" w:themeColor="text1"/>
          <w:sz w:val="28"/>
          <w:szCs w:val="24"/>
        </w:rPr>
      </w:pPr>
      <w:r w:rsidRPr="008C623E">
        <w:rPr>
          <w:rFonts w:ascii="Times New Roman" w:hAnsi="Times New Roman" w:cs="Times New Roman"/>
          <w:b/>
          <w:noProof/>
          <w:color w:val="000000" w:themeColor="text1"/>
          <w:sz w:val="28"/>
          <w:szCs w:val="24"/>
        </w:rPr>
        <w:drawing>
          <wp:anchor distT="0" distB="0" distL="114300" distR="114300" simplePos="0" relativeHeight="251662336" behindDoc="0" locked="0" layoutInCell="1" allowOverlap="1">
            <wp:simplePos x="0" y="0"/>
            <wp:positionH relativeFrom="column">
              <wp:posOffset>1886127</wp:posOffset>
            </wp:positionH>
            <wp:positionV relativeFrom="paragraph">
              <wp:posOffset>108629</wp:posOffset>
            </wp:positionV>
            <wp:extent cx="1692792" cy="1669312"/>
            <wp:effectExtent l="19050" t="0" r="2658"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8431" cy="1674873"/>
                    </a:xfrm>
                    <a:prstGeom prst="rect">
                      <a:avLst/>
                    </a:prstGeom>
                    <a:noFill/>
                  </pic:spPr>
                </pic:pic>
              </a:graphicData>
            </a:graphic>
          </wp:anchor>
        </w:drawing>
      </w:r>
    </w:p>
    <w:p w:rsidR="00612CC4" w:rsidRPr="008C623E" w:rsidRDefault="00612CC4" w:rsidP="00612CC4">
      <w:pPr>
        <w:spacing w:after="0" w:line="240" w:lineRule="auto"/>
        <w:rPr>
          <w:rFonts w:ascii="Times New Roman" w:hAnsi="Times New Roman" w:cs="Times New Roman"/>
          <w:b/>
          <w:color w:val="000000" w:themeColor="text1"/>
          <w:sz w:val="28"/>
          <w:szCs w:val="24"/>
        </w:rPr>
      </w:pPr>
      <w:r w:rsidRPr="008C623E">
        <w:rPr>
          <w:rFonts w:ascii="Times New Roman" w:hAnsi="Times New Roman" w:cs="Times New Roman"/>
          <w:b/>
          <w:color w:val="000000" w:themeColor="text1"/>
          <w:sz w:val="28"/>
          <w:szCs w:val="24"/>
        </w:rPr>
        <w:tab/>
      </w:r>
    </w:p>
    <w:p w:rsidR="00612CC4" w:rsidRPr="008C623E" w:rsidRDefault="00612CC4" w:rsidP="00612CC4">
      <w:pPr>
        <w:spacing w:after="0" w:line="240" w:lineRule="auto"/>
        <w:rPr>
          <w:rFonts w:ascii="Times New Roman" w:hAnsi="Times New Roman" w:cs="Times New Roman"/>
          <w:color w:val="000000" w:themeColor="text1"/>
          <w:sz w:val="28"/>
          <w:szCs w:val="24"/>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By:</w:t>
      </w:r>
    </w:p>
    <w:p w:rsidR="00612CC4" w:rsidRPr="008C623E" w:rsidRDefault="00612CC4" w:rsidP="00612CC4">
      <w:pPr>
        <w:spacing w:after="0" w:line="240" w:lineRule="auto"/>
        <w:jc w:val="center"/>
        <w:rPr>
          <w:rFonts w:ascii="Times New Roman" w:hAnsi="Times New Roman" w:cs="Times New Roman"/>
          <w:b/>
          <w:color w:val="000000" w:themeColor="text1"/>
          <w:sz w:val="28"/>
          <w:szCs w:val="28"/>
        </w:rPr>
      </w:pPr>
      <w:r w:rsidRPr="008C623E">
        <w:rPr>
          <w:rFonts w:ascii="Times New Roman" w:hAnsi="Times New Roman" w:cs="Times New Roman"/>
          <w:b/>
          <w:color w:val="000000" w:themeColor="text1"/>
          <w:sz w:val="28"/>
          <w:szCs w:val="28"/>
        </w:rPr>
        <w:t xml:space="preserve">Sharif </w:t>
      </w:r>
      <w:proofErr w:type="spellStart"/>
      <w:r w:rsidRPr="008C623E">
        <w:rPr>
          <w:rFonts w:ascii="Times New Roman" w:hAnsi="Times New Roman" w:cs="Times New Roman"/>
          <w:b/>
          <w:color w:val="000000" w:themeColor="text1"/>
          <w:sz w:val="28"/>
          <w:szCs w:val="28"/>
        </w:rPr>
        <w:t>Ahamed</w:t>
      </w:r>
      <w:proofErr w:type="spellEnd"/>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b/>
          <w:color w:val="000000" w:themeColor="text1"/>
          <w:sz w:val="28"/>
          <w:szCs w:val="28"/>
        </w:rPr>
      </w:pPr>
      <w:r w:rsidRPr="008C623E">
        <w:rPr>
          <w:rFonts w:ascii="Times New Roman" w:hAnsi="Times New Roman" w:cs="Times New Roman"/>
          <w:b/>
          <w:color w:val="000000" w:themeColor="text1"/>
          <w:sz w:val="28"/>
          <w:szCs w:val="28"/>
        </w:rPr>
        <w:t>A Report by</w:t>
      </w: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Roll No</w:t>
      </w:r>
      <w:r>
        <w:rPr>
          <w:rFonts w:ascii="Times New Roman" w:hAnsi="Times New Roman" w:cs="Times New Roman"/>
          <w:color w:val="000000" w:themeColor="text1"/>
          <w:sz w:val="28"/>
          <w:szCs w:val="28"/>
        </w:rPr>
        <w:t>: 12/06</w:t>
      </w:r>
      <w:r w:rsidRPr="008C623E">
        <w:rPr>
          <w:rFonts w:ascii="Times New Roman" w:hAnsi="Times New Roman" w:cs="Times New Roman"/>
          <w:color w:val="000000" w:themeColor="text1"/>
          <w:sz w:val="28"/>
          <w:szCs w:val="28"/>
        </w:rPr>
        <w:t>; Reg</w:t>
      </w:r>
      <w:r>
        <w:rPr>
          <w:rFonts w:ascii="Times New Roman" w:hAnsi="Times New Roman" w:cs="Times New Roman"/>
          <w:color w:val="000000" w:themeColor="text1"/>
          <w:sz w:val="28"/>
          <w:szCs w:val="28"/>
        </w:rPr>
        <w:t>.</w:t>
      </w:r>
      <w:r w:rsidRPr="008C623E">
        <w:rPr>
          <w:rFonts w:ascii="Times New Roman" w:hAnsi="Times New Roman" w:cs="Times New Roman"/>
          <w:color w:val="000000" w:themeColor="text1"/>
          <w:sz w:val="28"/>
          <w:szCs w:val="28"/>
        </w:rPr>
        <w:t xml:space="preserve"> No</w:t>
      </w:r>
      <w:r>
        <w:rPr>
          <w:rFonts w:ascii="Times New Roman" w:hAnsi="Times New Roman" w:cs="Times New Roman"/>
          <w:color w:val="000000" w:themeColor="text1"/>
          <w:sz w:val="28"/>
          <w:szCs w:val="28"/>
        </w:rPr>
        <w:t>: 00723</w:t>
      </w: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Intern ID: A-06; Session: 2011-</w:t>
      </w:r>
      <w:r w:rsidRPr="008C623E">
        <w:rPr>
          <w:rFonts w:ascii="Times New Roman" w:hAnsi="Times New Roman" w:cs="Times New Roman"/>
          <w:color w:val="000000" w:themeColor="text1"/>
          <w:sz w:val="28"/>
          <w:szCs w:val="28"/>
        </w:rPr>
        <w:t>2012</w:t>
      </w: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Approved as to style and contents by</w:t>
      </w:r>
    </w:p>
    <w:p w:rsidR="00612CC4" w:rsidRDefault="00612CC4" w:rsidP="00612CC4">
      <w:pPr>
        <w:spacing w:after="0" w:line="240" w:lineRule="auto"/>
        <w:jc w:val="center"/>
        <w:rPr>
          <w:rFonts w:ascii="Times New Roman" w:hAnsi="Times New Roman" w:cs="Times New Roman"/>
          <w:color w:val="000000" w:themeColor="text1"/>
          <w:sz w:val="28"/>
          <w:szCs w:val="28"/>
        </w:rPr>
      </w:pPr>
    </w:p>
    <w:p w:rsidR="00612CC4" w:rsidRDefault="00612CC4" w:rsidP="00612CC4">
      <w:pPr>
        <w:spacing w:after="0" w:line="240" w:lineRule="auto"/>
        <w:jc w:val="center"/>
        <w:rPr>
          <w:rFonts w:ascii="Times New Roman" w:hAnsi="Times New Roman" w:cs="Times New Roman"/>
          <w:color w:val="000000" w:themeColor="text1"/>
          <w:sz w:val="28"/>
          <w:szCs w:val="28"/>
        </w:rPr>
      </w:pPr>
    </w:p>
    <w:p w:rsidR="00612CC4" w:rsidRDefault="00612CC4" w:rsidP="00612CC4">
      <w:pPr>
        <w:spacing w:after="0" w:line="240" w:lineRule="auto"/>
        <w:jc w:val="center"/>
        <w:rPr>
          <w:rFonts w:ascii="Times New Roman" w:hAnsi="Times New Roman" w:cs="Times New Roman"/>
          <w:color w:val="000000" w:themeColor="text1"/>
          <w:sz w:val="28"/>
          <w:szCs w:val="28"/>
        </w:rPr>
      </w:pPr>
    </w:p>
    <w:p w:rsidR="00612CC4"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b/>
          <w:color w:val="000000" w:themeColor="text1"/>
          <w:sz w:val="28"/>
          <w:szCs w:val="28"/>
        </w:rPr>
      </w:pPr>
      <w:r w:rsidRPr="008C623E">
        <w:rPr>
          <w:rFonts w:ascii="Times New Roman" w:hAnsi="Times New Roman" w:cs="Times New Roman"/>
          <w:b/>
          <w:color w:val="000000" w:themeColor="text1"/>
          <w:sz w:val="28"/>
          <w:szCs w:val="28"/>
        </w:rPr>
        <w:t>_________________________</w:t>
      </w:r>
      <w:r>
        <w:rPr>
          <w:rFonts w:ascii="Times New Roman" w:hAnsi="Times New Roman" w:cs="Times New Roman"/>
          <w:b/>
          <w:color w:val="000000" w:themeColor="text1"/>
          <w:sz w:val="28"/>
          <w:szCs w:val="28"/>
        </w:rPr>
        <w:t>___</w:t>
      </w: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 xml:space="preserve">(Md. </w:t>
      </w:r>
      <w:proofErr w:type="spellStart"/>
      <w:r w:rsidRPr="008C623E">
        <w:rPr>
          <w:rFonts w:ascii="Times New Roman" w:hAnsi="Times New Roman" w:cs="Times New Roman"/>
          <w:color w:val="000000" w:themeColor="text1"/>
          <w:sz w:val="28"/>
          <w:szCs w:val="28"/>
        </w:rPr>
        <w:t>Emran</w:t>
      </w:r>
      <w:proofErr w:type="spellEnd"/>
      <w:r w:rsidRPr="008C623E">
        <w:rPr>
          <w:rFonts w:ascii="Times New Roman" w:hAnsi="Times New Roman" w:cs="Times New Roman"/>
          <w:color w:val="000000" w:themeColor="text1"/>
          <w:sz w:val="28"/>
          <w:szCs w:val="28"/>
        </w:rPr>
        <w:t xml:space="preserve"> </w:t>
      </w:r>
      <w:proofErr w:type="spellStart"/>
      <w:r w:rsidRPr="008C623E">
        <w:rPr>
          <w:rFonts w:ascii="Times New Roman" w:hAnsi="Times New Roman" w:cs="Times New Roman"/>
          <w:color w:val="000000" w:themeColor="text1"/>
          <w:sz w:val="28"/>
          <w:szCs w:val="28"/>
        </w:rPr>
        <w:t>Hossain</w:t>
      </w:r>
      <w:proofErr w:type="spellEnd"/>
      <w:r w:rsidRPr="008C623E">
        <w:rPr>
          <w:rFonts w:ascii="Times New Roman" w:hAnsi="Times New Roman" w:cs="Times New Roman"/>
          <w:color w:val="000000" w:themeColor="text1"/>
          <w:sz w:val="28"/>
          <w:szCs w:val="28"/>
        </w:rPr>
        <w:t>)</w:t>
      </w:r>
    </w:p>
    <w:p w:rsidR="00612CC4" w:rsidRPr="00AD3387" w:rsidRDefault="00612CC4" w:rsidP="00612CC4">
      <w:pPr>
        <w:spacing w:after="0" w:line="240" w:lineRule="auto"/>
        <w:jc w:val="center"/>
        <w:rPr>
          <w:rFonts w:ascii="Times New Roman" w:hAnsi="Times New Roman" w:cs="Times New Roman"/>
          <w:b/>
          <w:color w:val="000000" w:themeColor="text1"/>
          <w:sz w:val="28"/>
          <w:szCs w:val="28"/>
        </w:rPr>
      </w:pPr>
      <w:r w:rsidRPr="00AD3387">
        <w:rPr>
          <w:rFonts w:ascii="Times New Roman" w:hAnsi="Times New Roman" w:cs="Times New Roman"/>
          <w:b/>
          <w:color w:val="000000" w:themeColor="text1"/>
          <w:sz w:val="28"/>
          <w:szCs w:val="28"/>
        </w:rPr>
        <w:t>Supervisor</w:t>
      </w: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Department of Animal Science and Nutrition</w:t>
      </w: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p>
    <w:p w:rsidR="00612CC4" w:rsidRDefault="00612CC4" w:rsidP="00612CC4">
      <w:pPr>
        <w:spacing w:after="0" w:line="240" w:lineRule="auto"/>
        <w:jc w:val="center"/>
        <w:rPr>
          <w:rFonts w:ascii="Times New Roman" w:hAnsi="Times New Roman" w:cs="Times New Roman"/>
          <w:color w:val="000000" w:themeColor="text1"/>
          <w:sz w:val="28"/>
          <w:szCs w:val="28"/>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Faculty of Veterinary Medicine</w:t>
      </w: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Chittagong Veterinary and Animal Sciences University</w:t>
      </w:r>
    </w:p>
    <w:p w:rsidR="00612CC4" w:rsidRDefault="00612CC4" w:rsidP="00612CC4">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Khulshi, Chittagong-4225, Banglades</w:t>
      </w:r>
      <w:r>
        <w:rPr>
          <w:rFonts w:ascii="Times New Roman" w:hAnsi="Times New Roman" w:cs="Times New Roman"/>
          <w:color w:val="000000" w:themeColor="text1"/>
          <w:sz w:val="28"/>
          <w:szCs w:val="28"/>
        </w:rPr>
        <w:t>h</w:t>
      </w:r>
    </w:p>
    <w:p w:rsidR="00612CC4" w:rsidRDefault="00612CC4" w:rsidP="00612CC4">
      <w:pPr>
        <w:spacing w:after="0" w:line="240" w:lineRule="auto"/>
        <w:jc w:val="center"/>
        <w:rPr>
          <w:rFonts w:ascii="Times New Roman" w:hAnsi="Times New Roman" w:cs="Times New Roman"/>
          <w:b/>
          <w:color w:val="000000" w:themeColor="text1"/>
          <w:sz w:val="28"/>
          <w:szCs w:val="36"/>
        </w:rPr>
      </w:pPr>
    </w:p>
    <w:p w:rsidR="00612CC4" w:rsidRDefault="00612CC4" w:rsidP="00612CC4">
      <w:pPr>
        <w:spacing w:after="0" w:line="240" w:lineRule="auto"/>
        <w:jc w:val="center"/>
        <w:rPr>
          <w:rFonts w:ascii="Times New Roman" w:hAnsi="Times New Roman" w:cs="Times New Roman"/>
          <w:b/>
          <w:color w:val="000000" w:themeColor="text1"/>
          <w:sz w:val="28"/>
          <w:szCs w:val="36"/>
        </w:rPr>
      </w:pPr>
    </w:p>
    <w:p w:rsidR="00612CC4" w:rsidRDefault="00612CC4" w:rsidP="00612CC4">
      <w:pPr>
        <w:spacing w:after="0" w:line="240" w:lineRule="auto"/>
        <w:jc w:val="center"/>
        <w:rPr>
          <w:rFonts w:ascii="Times New Roman" w:hAnsi="Times New Roman" w:cs="Times New Roman"/>
          <w:b/>
          <w:color w:val="000000" w:themeColor="text1"/>
          <w:sz w:val="28"/>
          <w:szCs w:val="36"/>
        </w:rPr>
      </w:pPr>
    </w:p>
    <w:p w:rsidR="00612CC4" w:rsidRPr="008C623E" w:rsidRDefault="00612CC4" w:rsidP="00612CC4">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b/>
          <w:color w:val="000000" w:themeColor="text1"/>
          <w:sz w:val="28"/>
          <w:szCs w:val="36"/>
        </w:rPr>
        <w:t>November 2017</w:t>
      </w:r>
    </w:p>
    <w:p w:rsidR="00B34C8B" w:rsidRDefault="00B34C8B" w:rsidP="00612CC4">
      <w:pPr>
        <w:pStyle w:val="Default"/>
        <w:spacing w:line="360" w:lineRule="auto"/>
        <w:jc w:val="center"/>
        <w:rPr>
          <w:rFonts w:ascii="Times New Roman" w:hAnsi="Times New Roman" w:cs="Times New Roman"/>
          <w:b/>
          <w:bCs/>
          <w:color w:val="000000" w:themeColor="text1"/>
          <w:sz w:val="32"/>
          <w:szCs w:val="32"/>
        </w:rPr>
      </w:pPr>
    </w:p>
    <w:p w:rsidR="00612CC4" w:rsidRPr="00E95E5E" w:rsidRDefault="00612CC4" w:rsidP="00612CC4">
      <w:pPr>
        <w:pStyle w:val="Default"/>
        <w:spacing w:line="360" w:lineRule="auto"/>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lastRenderedPageBreak/>
        <w:t>Table of c</w:t>
      </w:r>
      <w:r w:rsidRPr="00E95E5E">
        <w:rPr>
          <w:rFonts w:ascii="Times New Roman" w:hAnsi="Times New Roman" w:cs="Times New Roman"/>
          <w:b/>
          <w:bCs/>
          <w:color w:val="000000" w:themeColor="text1"/>
          <w:sz w:val="32"/>
          <w:szCs w:val="32"/>
        </w:rPr>
        <w:t>ontents</w:t>
      </w:r>
    </w:p>
    <w:tbl>
      <w:tblPr>
        <w:tblStyle w:val="TableGrid1"/>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0"/>
        <w:gridCol w:w="1800"/>
      </w:tblGrid>
      <w:tr w:rsidR="00612CC4" w:rsidRPr="00E95E5E" w:rsidTr="001F22D4">
        <w:tc>
          <w:tcPr>
            <w:tcW w:w="7200" w:type="dxa"/>
            <w:tcBorders>
              <w:top w:val="single" w:sz="4" w:space="0" w:color="auto"/>
              <w:bottom w:val="single" w:sz="4" w:space="0" w:color="auto"/>
            </w:tcBorders>
          </w:tcPr>
          <w:p w:rsidR="00612CC4" w:rsidRPr="00E95E5E" w:rsidRDefault="00612CC4" w:rsidP="001F22D4">
            <w:pPr>
              <w:suppressAutoHyphens/>
              <w:ind w:left="702"/>
              <w:jc w:val="both"/>
              <w:rPr>
                <w:b/>
                <w:color w:val="000000" w:themeColor="text1"/>
                <w:sz w:val="28"/>
                <w:szCs w:val="28"/>
                <w:lang w:eastAsia="ar-SA"/>
              </w:rPr>
            </w:pPr>
            <w:r w:rsidRPr="00E95E5E">
              <w:rPr>
                <w:b/>
                <w:color w:val="000000" w:themeColor="text1"/>
                <w:sz w:val="28"/>
                <w:szCs w:val="28"/>
                <w:lang w:eastAsia="ar-SA"/>
              </w:rPr>
              <w:t>Contents</w:t>
            </w:r>
          </w:p>
        </w:tc>
        <w:tc>
          <w:tcPr>
            <w:tcW w:w="1800" w:type="dxa"/>
            <w:tcBorders>
              <w:top w:val="single" w:sz="4" w:space="0" w:color="auto"/>
              <w:bottom w:val="single" w:sz="4" w:space="0" w:color="auto"/>
            </w:tcBorders>
          </w:tcPr>
          <w:p w:rsidR="00612CC4" w:rsidRPr="00E95E5E" w:rsidRDefault="00612CC4" w:rsidP="001F22D4">
            <w:pPr>
              <w:suppressAutoHyphens/>
              <w:jc w:val="both"/>
              <w:rPr>
                <w:b/>
                <w:color w:val="000000" w:themeColor="text1"/>
                <w:sz w:val="28"/>
                <w:szCs w:val="28"/>
                <w:lang w:eastAsia="ar-SA"/>
              </w:rPr>
            </w:pPr>
            <w:r w:rsidRPr="00E95E5E">
              <w:rPr>
                <w:b/>
                <w:color w:val="000000" w:themeColor="text1"/>
                <w:sz w:val="28"/>
                <w:szCs w:val="28"/>
                <w:lang w:eastAsia="ar-SA"/>
              </w:rPr>
              <w:t>Page no.</w:t>
            </w:r>
          </w:p>
        </w:tc>
      </w:tr>
      <w:tr w:rsidR="00612CC4" w:rsidRPr="00E95E5E" w:rsidTr="001F22D4">
        <w:tc>
          <w:tcPr>
            <w:tcW w:w="7200" w:type="dxa"/>
            <w:tcBorders>
              <w:top w:val="single" w:sz="4" w:space="0" w:color="auto"/>
            </w:tcBorders>
          </w:tcPr>
          <w:p w:rsidR="00612CC4" w:rsidRPr="008C623E" w:rsidRDefault="00612CC4" w:rsidP="001F22D4">
            <w:pPr>
              <w:suppressAutoHyphens/>
              <w:ind w:left="702"/>
              <w:jc w:val="both"/>
              <w:rPr>
                <w:color w:val="000000" w:themeColor="text1"/>
                <w:sz w:val="24"/>
                <w:szCs w:val="24"/>
                <w:lang w:eastAsia="ar-SA"/>
              </w:rPr>
            </w:pPr>
            <w:r w:rsidRPr="008C623E">
              <w:rPr>
                <w:color w:val="000000" w:themeColor="text1"/>
                <w:sz w:val="24"/>
                <w:szCs w:val="24"/>
                <w:lang w:eastAsia="ar-SA"/>
              </w:rPr>
              <w:t>Abstract</w:t>
            </w:r>
          </w:p>
        </w:tc>
        <w:tc>
          <w:tcPr>
            <w:tcW w:w="1800" w:type="dxa"/>
            <w:tcBorders>
              <w:top w:val="single" w:sz="4" w:space="0" w:color="auto"/>
            </w:tcBorders>
          </w:tcPr>
          <w:p w:rsidR="00612CC4" w:rsidRPr="008C623E" w:rsidRDefault="000C51DA" w:rsidP="00E3155D">
            <w:pPr>
              <w:suppressAutoHyphens/>
              <w:jc w:val="both"/>
              <w:rPr>
                <w:color w:val="000000" w:themeColor="text1"/>
                <w:sz w:val="24"/>
                <w:szCs w:val="24"/>
                <w:lang w:eastAsia="ar-SA"/>
              </w:rPr>
            </w:pPr>
            <w:r>
              <w:rPr>
                <w:color w:val="000000" w:themeColor="text1"/>
                <w:sz w:val="24"/>
                <w:szCs w:val="24"/>
                <w:lang w:eastAsia="ar-SA"/>
              </w:rPr>
              <w:t xml:space="preserve"> </w:t>
            </w:r>
            <w:r w:rsidR="00E3155D">
              <w:rPr>
                <w:color w:val="000000" w:themeColor="text1"/>
                <w:sz w:val="24"/>
                <w:szCs w:val="24"/>
                <w:lang w:eastAsia="ar-SA"/>
              </w:rPr>
              <w:t xml:space="preserve"> </w:t>
            </w:r>
            <w:r>
              <w:rPr>
                <w:color w:val="000000" w:themeColor="text1"/>
                <w:sz w:val="24"/>
                <w:szCs w:val="24"/>
                <w:lang w:eastAsia="ar-SA"/>
              </w:rPr>
              <w:t xml:space="preserve">   1</w:t>
            </w:r>
          </w:p>
        </w:tc>
      </w:tr>
      <w:tr w:rsidR="00612CC4" w:rsidRPr="00E95E5E" w:rsidTr="001F22D4">
        <w:tc>
          <w:tcPr>
            <w:tcW w:w="7200" w:type="dxa"/>
          </w:tcPr>
          <w:p w:rsidR="00612CC4" w:rsidRPr="008C623E" w:rsidRDefault="00612CC4" w:rsidP="001F22D4">
            <w:pPr>
              <w:suppressAutoHyphens/>
              <w:ind w:left="702"/>
              <w:jc w:val="both"/>
              <w:rPr>
                <w:bCs/>
                <w:color w:val="000000" w:themeColor="text1"/>
                <w:sz w:val="24"/>
                <w:szCs w:val="24"/>
                <w:lang w:eastAsia="ar-SA"/>
              </w:rPr>
            </w:pPr>
            <w:r w:rsidRPr="008C623E">
              <w:rPr>
                <w:bCs/>
                <w:color w:val="000000" w:themeColor="text1"/>
                <w:sz w:val="24"/>
                <w:szCs w:val="24"/>
                <w:lang w:eastAsia="ar-SA"/>
              </w:rPr>
              <w:t>Introduction</w:t>
            </w:r>
          </w:p>
        </w:tc>
        <w:tc>
          <w:tcPr>
            <w:tcW w:w="1800" w:type="dxa"/>
          </w:tcPr>
          <w:p w:rsidR="00612CC4" w:rsidRPr="008C623E" w:rsidRDefault="000C51DA" w:rsidP="00E3155D">
            <w:pPr>
              <w:suppressAutoHyphens/>
              <w:jc w:val="both"/>
              <w:rPr>
                <w:color w:val="000000" w:themeColor="text1"/>
                <w:sz w:val="24"/>
                <w:szCs w:val="24"/>
                <w:lang w:eastAsia="ar-SA"/>
              </w:rPr>
            </w:pPr>
            <w:r>
              <w:rPr>
                <w:color w:val="000000" w:themeColor="text1"/>
                <w:sz w:val="24"/>
                <w:szCs w:val="24"/>
                <w:lang w:eastAsia="ar-SA"/>
              </w:rPr>
              <w:t xml:space="preserve">  </w:t>
            </w:r>
            <w:r w:rsidR="00E3155D">
              <w:rPr>
                <w:color w:val="000000" w:themeColor="text1"/>
                <w:sz w:val="24"/>
                <w:szCs w:val="24"/>
                <w:lang w:eastAsia="ar-SA"/>
              </w:rPr>
              <w:t xml:space="preserve"> </w:t>
            </w:r>
            <w:r>
              <w:rPr>
                <w:color w:val="000000" w:themeColor="text1"/>
                <w:sz w:val="24"/>
                <w:szCs w:val="24"/>
                <w:lang w:eastAsia="ar-SA"/>
              </w:rPr>
              <w:t xml:space="preserve">  2</w:t>
            </w:r>
          </w:p>
        </w:tc>
      </w:tr>
      <w:tr w:rsidR="00612CC4" w:rsidRPr="00E95E5E" w:rsidTr="001F22D4">
        <w:tc>
          <w:tcPr>
            <w:tcW w:w="7200" w:type="dxa"/>
          </w:tcPr>
          <w:p w:rsidR="00612CC4" w:rsidRPr="008C623E" w:rsidRDefault="00612CC4" w:rsidP="001F22D4">
            <w:pPr>
              <w:suppressAutoHyphens/>
              <w:ind w:left="702"/>
              <w:jc w:val="both"/>
              <w:rPr>
                <w:color w:val="000000" w:themeColor="text1"/>
                <w:sz w:val="24"/>
                <w:szCs w:val="24"/>
                <w:lang w:eastAsia="ar-SA"/>
              </w:rPr>
            </w:pPr>
            <w:r>
              <w:rPr>
                <w:bCs/>
                <w:color w:val="000000" w:themeColor="text1"/>
                <w:sz w:val="24"/>
                <w:szCs w:val="24"/>
                <w:lang w:eastAsia="ar-SA"/>
              </w:rPr>
              <w:t>Materials and m</w:t>
            </w:r>
            <w:r w:rsidRPr="008C623E">
              <w:rPr>
                <w:bCs/>
                <w:color w:val="000000" w:themeColor="text1"/>
                <w:sz w:val="24"/>
                <w:szCs w:val="24"/>
                <w:lang w:eastAsia="ar-SA"/>
              </w:rPr>
              <w:t>ethods</w:t>
            </w:r>
          </w:p>
        </w:tc>
        <w:tc>
          <w:tcPr>
            <w:tcW w:w="1800" w:type="dxa"/>
          </w:tcPr>
          <w:p w:rsidR="00612CC4" w:rsidRPr="008C623E" w:rsidRDefault="000C51DA" w:rsidP="00E3155D">
            <w:pPr>
              <w:suppressAutoHyphens/>
              <w:jc w:val="both"/>
              <w:rPr>
                <w:color w:val="000000" w:themeColor="text1"/>
                <w:sz w:val="24"/>
                <w:szCs w:val="24"/>
                <w:lang w:eastAsia="ar-SA"/>
              </w:rPr>
            </w:pPr>
            <w:r>
              <w:rPr>
                <w:color w:val="000000" w:themeColor="text1"/>
                <w:sz w:val="24"/>
                <w:szCs w:val="24"/>
                <w:lang w:eastAsia="ar-SA"/>
              </w:rPr>
              <w:t xml:space="preserve">  </w:t>
            </w:r>
            <w:r w:rsidR="00E3155D">
              <w:rPr>
                <w:color w:val="000000" w:themeColor="text1"/>
                <w:sz w:val="24"/>
                <w:szCs w:val="24"/>
                <w:lang w:eastAsia="ar-SA"/>
              </w:rPr>
              <w:t xml:space="preserve"> </w:t>
            </w:r>
            <w:r>
              <w:rPr>
                <w:color w:val="000000" w:themeColor="text1"/>
                <w:sz w:val="24"/>
                <w:szCs w:val="24"/>
                <w:lang w:eastAsia="ar-SA"/>
              </w:rPr>
              <w:t xml:space="preserve">  4</w:t>
            </w:r>
          </w:p>
        </w:tc>
      </w:tr>
      <w:tr w:rsidR="00612CC4" w:rsidRPr="00E95E5E" w:rsidTr="001F22D4">
        <w:tc>
          <w:tcPr>
            <w:tcW w:w="7200" w:type="dxa"/>
          </w:tcPr>
          <w:p w:rsidR="00612CC4" w:rsidRPr="008C623E" w:rsidRDefault="00612CC4" w:rsidP="001F22D4">
            <w:pPr>
              <w:suppressAutoHyphens/>
              <w:ind w:left="702"/>
              <w:jc w:val="both"/>
              <w:rPr>
                <w:color w:val="000000" w:themeColor="text1"/>
                <w:sz w:val="24"/>
                <w:szCs w:val="24"/>
                <w:lang w:eastAsia="ar-SA"/>
              </w:rPr>
            </w:pPr>
            <w:r w:rsidRPr="008C623E">
              <w:rPr>
                <w:bCs/>
                <w:color w:val="000000" w:themeColor="text1"/>
                <w:sz w:val="24"/>
                <w:szCs w:val="24"/>
                <w:lang w:eastAsia="ar-SA"/>
              </w:rPr>
              <w:t xml:space="preserve">Results </w:t>
            </w:r>
            <w:r>
              <w:rPr>
                <w:bCs/>
                <w:color w:val="000000" w:themeColor="text1"/>
                <w:sz w:val="24"/>
                <w:szCs w:val="24"/>
                <w:lang w:eastAsia="ar-SA"/>
              </w:rPr>
              <w:t>and d</w:t>
            </w:r>
            <w:r w:rsidRPr="008C623E">
              <w:rPr>
                <w:bCs/>
                <w:color w:val="000000" w:themeColor="text1"/>
                <w:sz w:val="24"/>
                <w:szCs w:val="24"/>
                <w:lang w:eastAsia="ar-SA"/>
              </w:rPr>
              <w:t>iscussion</w:t>
            </w:r>
          </w:p>
        </w:tc>
        <w:tc>
          <w:tcPr>
            <w:tcW w:w="1800" w:type="dxa"/>
          </w:tcPr>
          <w:p w:rsidR="00612CC4" w:rsidRPr="008C623E" w:rsidRDefault="000C51DA" w:rsidP="00E3155D">
            <w:pPr>
              <w:suppressAutoHyphens/>
              <w:jc w:val="both"/>
              <w:rPr>
                <w:color w:val="000000" w:themeColor="text1"/>
                <w:sz w:val="24"/>
                <w:szCs w:val="24"/>
                <w:lang w:eastAsia="ar-SA"/>
              </w:rPr>
            </w:pPr>
            <w:r>
              <w:rPr>
                <w:color w:val="000000" w:themeColor="text1"/>
                <w:sz w:val="24"/>
                <w:szCs w:val="24"/>
                <w:lang w:eastAsia="ar-SA"/>
              </w:rPr>
              <w:t xml:space="preserve">  </w:t>
            </w:r>
            <w:r w:rsidR="00E3155D">
              <w:rPr>
                <w:color w:val="000000" w:themeColor="text1"/>
                <w:sz w:val="24"/>
                <w:szCs w:val="24"/>
                <w:lang w:eastAsia="ar-SA"/>
              </w:rPr>
              <w:t xml:space="preserve"> </w:t>
            </w:r>
            <w:r>
              <w:rPr>
                <w:color w:val="000000" w:themeColor="text1"/>
                <w:sz w:val="24"/>
                <w:szCs w:val="24"/>
                <w:lang w:eastAsia="ar-SA"/>
              </w:rPr>
              <w:t xml:space="preserve">  5</w:t>
            </w:r>
          </w:p>
        </w:tc>
      </w:tr>
      <w:tr w:rsidR="00612CC4" w:rsidRPr="00E95E5E" w:rsidTr="001F22D4">
        <w:tc>
          <w:tcPr>
            <w:tcW w:w="7200" w:type="dxa"/>
          </w:tcPr>
          <w:p w:rsidR="00612CC4" w:rsidRPr="008C623E" w:rsidRDefault="00612CC4" w:rsidP="001F22D4">
            <w:pPr>
              <w:suppressAutoHyphens/>
              <w:ind w:left="702"/>
              <w:jc w:val="both"/>
              <w:rPr>
                <w:color w:val="000000" w:themeColor="text1"/>
                <w:sz w:val="24"/>
                <w:szCs w:val="24"/>
                <w:lang w:eastAsia="ar-SA"/>
              </w:rPr>
            </w:pPr>
            <w:r w:rsidRPr="008C623E">
              <w:rPr>
                <w:color w:val="000000" w:themeColor="text1"/>
                <w:sz w:val="24"/>
                <w:szCs w:val="24"/>
                <w:lang w:eastAsia="ar-SA"/>
              </w:rPr>
              <w:t>Conclusion</w:t>
            </w:r>
          </w:p>
        </w:tc>
        <w:tc>
          <w:tcPr>
            <w:tcW w:w="1800" w:type="dxa"/>
          </w:tcPr>
          <w:p w:rsidR="00612CC4" w:rsidRPr="008C623E" w:rsidRDefault="000C51DA" w:rsidP="00E3155D">
            <w:pPr>
              <w:suppressAutoHyphens/>
              <w:jc w:val="both"/>
              <w:rPr>
                <w:color w:val="000000" w:themeColor="text1"/>
                <w:sz w:val="24"/>
                <w:szCs w:val="24"/>
                <w:lang w:eastAsia="ar-SA"/>
              </w:rPr>
            </w:pPr>
            <w:r>
              <w:rPr>
                <w:color w:val="000000" w:themeColor="text1"/>
                <w:sz w:val="24"/>
                <w:szCs w:val="24"/>
                <w:lang w:eastAsia="ar-SA"/>
              </w:rPr>
              <w:t xml:space="preserve"> </w:t>
            </w:r>
            <w:r w:rsidR="00E3155D">
              <w:rPr>
                <w:color w:val="000000" w:themeColor="text1"/>
                <w:sz w:val="24"/>
                <w:szCs w:val="24"/>
                <w:lang w:eastAsia="ar-SA"/>
              </w:rPr>
              <w:t xml:space="preserve"> </w:t>
            </w:r>
            <w:r>
              <w:rPr>
                <w:color w:val="000000" w:themeColor="text1"/>
                <w:sz w:val="24"/>
                <w:szCs w:val="24"/>
                <w:lang w:eastAsia="ar-SA"/>
              </w:rPr>
              <w:t xml:space="preserve">  11</w:t>
            </w:r>
          </w:p>
        </w:tc>
      </w:tr>
      <w:tr w:rsidR="00612CC4" w:rsidRPr="00E95E5E" w:rsidTr="001F22D4">
        <w:tc>
          <w:tcPr>
            <w:tcW w:w="7200" w:type="dxa"/>
          </w:tcPr>
          <w:p w:rsidR="00612CC4" w:rsidRPr="008C623E" w:rsidRDefault="00612CC4" w:rsidP="001F22D4">
            <w:pPr>
              <w:suppressAutoHyphens/>
              <w:ind w:left="702"/>
              <w:jc w:val="both"/>
              <w:rPr>
                <w:color w:val="000000" w:themeColor="text1"/>
                <w:sz w:val="24"/>
                <w:szCs w:val="24"/>
                <w:lang w:eastAsia="ar-SA"/>
              </w:rPr>
            </w:pPr>
            <w:r w:rsidRPr="008C623E">
              <w:rPr>
                <w:color w:val="000000" w:themeColor="text1"/>
                <w:sz w:val="24"/>
                <w:szCs w:val="24"/>
                <w:lang w:eastAsia="ar-SA"/>
              </w:rPr>
              <w:t>References</w:t>
            </w:r>
          </w:p>
        </w:tc>
        <w:tc>
          <w:tcPr>
            <w:tcW w:w="1800" w:type="dxa"/>
          </w:tcPr>
          <w:p w:rsidR="00612CC4" w:rsidRPr="008C623E" w:rsidRDefault="000C51DA" w:rsidP="00E3155D">
            <w:pPr>
              <w:suppressAutoHyphens/>
              <w:jc w:val="both"/>
              <w:rPr>
                <w:color w:val="000000" w:themeColor="text1"/>
                <w:sz w:val="24"/>
                <w:szCs w:val="24"/>
                <w:lang w:eastAsia="ar-SA"/>
              </w:rPr>
            </w:pPr>
            <w:r>
              <w:rPr>
                <w:color w:val="000000" w:themeColor="text1"/>
                <w:sz w:val="24"/>
                <w:szCs w:val="24"/>
                <w:lang w:eastAsia="ar-SA"/>
              </w:rPr>
              <w:t xml:space="preserve"> </w:t>
            </w:r>
            <w:r w:rsidR="00E3155D">
              <w:rPr>
                <w:color w:val="000000" w:themeColor="text1"/>
                <w:sz w:val="24"/>
                <w:szCs w:val="24"/>
                <w:lang w:eastAsia="ar-SA"/>
              </w:rPr>
              <w:t xml:space="preserve"> </w:t>
            </w:r>
            <w:r>
              <w:rPr>
                <w:color w:val="000000" w:themeColor="text1"/>
                <w:sz w:val="24"/>
                <w:szCs w:val="24"/>
                <w:lang w:eastAsia="ar-SA"/>
              </w:rPr>
              <w:t xml:space="preserve">  12</w:t>
            </w:r>
          </w:p>
        </w:tc>
      </w:tr>
      <w:tr w:rsidR="00612CC4" w:rsidRPr="00E95E5E" w:rsidTr="001F22D4">
        <w:trPr>
          <w:trHeight w:val="95"/>
        </w:trPr>
        <w:tc>
          <w:tcPr>
            <w:tcW w:w="7200" w:type="dxa"/>
          </w:tcPr>
          <w:p w:rsidR="00612CC4" w:rsidRPr="008C623E" w:rsidRDefault="00612CC4" w:rsidP="001F22D4">
            <w:pPr>
              <w:suppressAutoHyphens/>
              <w:ind w:left="702"/>
              <w:jc w:val="both"/>
              <w:rPr>
                <w:color w:val="000000" w:themeColor="text1"/>
                <w:sz w:val="24"/>
                <w:szCs w:val="24"/>
                <w:lang w:eastAsia="ar-SA"/>
              </w:rPr>
            </w:pPr>
            <w:r w:rsidRPr="008C623E">
              <w:rPr>
                <w:color w:val="000000" w:themeColor="text1"/>
                <w:sz w:val="24"/>
                <w:szCs w:val="24"/>
                <w:lang w:eastAsia="ar-SA"/>
              </w:rPr>
              <w:t>Acknowledgement</w:t>
            </w:r>
          </w:p>
        </w:tc>
        <w:tc>
          <w:tcPr>
            <w:tcW w:w="1800" w:type="dxa"/>
          </w:tcPr>
          <w:p w:rsidR="00612CC4" w:rsidRPr="008C623E" w:rsidRDefault="000C51DA" w:rsidP="00E3155D">
            <w:pPr>
              <w:suppressAutoHyphens/>
              <w:jc w:val="both"/>
              <w:rPr>
                <w:color w:val="000000" w:themeColor="text1"/>
                <w:sz w:val="24"/>
                <w:szCs w:val="24"/>
                <w:lang w:eastAsia="ar-SA"/>
              </w:rPr>
            </w:pPr>
            <w:r>
              <w:rPr>
                <w:color w:val="000000" w:themeColor="text1"/>
                <w:sz w:val="24"/>
                <w:szCs w:val="24"/>
                <w:lang w:eastAsia="ar-SA"/>
              </w:rPr>
              <w:t xml:space="preserve"> </w:t>
            </w:r>
            <w:r w:rsidR="00E3155D">
              <w:rPr>
                <w:color w:val="000000" w:themeColor="text1"/>
                <w:sz w:val="24"/>
                <w:szCs w:val="24"/>
                <w:lang w:eastAsia="ar-SA"/>
              </w:rPr>
              <w:t xml:space="preserve"> </w:t>
            </w:r>
            <w:r>
              <w:rPr>
                <w:color w:val="000000" w:themeColor="text1"/>
                <w:sz w:val="24"/>
                <w:szCs w:val="24"/>
                <w:lang w:eastAsia="ar-SA"/>
              </w:rPr>
              <w:t xml:space="preserve">  13</w:t>
            </w:r>
          </w:p>
        </w:tc>
      </w:tr>
      <w:tr w:rsidR="00612CC4" w:rsidRPr="00E95E5E" w:rsidTr="001F22D4">
        <w:trPr>
          <w:trHeight w:val="95"/>
        </w:trPr>
        <w:tc>
          <w:tcPr>
            <w:tcW w:w="7200" w:type="dxa"/>
            <w:tcBorders>
              <w:bottom w:val="single" w:sz="4" w:space="0" w:color="auto"/>
            </w:tcBorders>
          </w:tcPr>
          <w:p w:rsidR="00612CC4" w:rsidRPr="008C623E" w:rsidRDefault="00612CC4" w:rsidP="001F22D4">
            <w:pPr>
              <w:suppressAutoHyphens/>
              <w:ind w:left="702"/>
              <w:jc w:val="both"/>
              <w:rPr>
                <w:bCs/>
                <w:color w:val="000000" w:themeColor="text1"/>
                <w:sz w:val="24"/>
                <w:szCs w:val="24"/>
                <w:lang w:eastAsia="ar-SA"/>
              </w:rPr>
            </w:pPr>
            <w:r w:rsidRPr="008C623E">
              <w:rPr>
                <w:bCs/>
                <w:color w:val="000000" w:themeColor="text1"/>
                <w:sz w:val="24"/>
                <w:szCs w:val="24"/>
                <w:lang w:eastAsia="ar-SA"/>
              </w:rPr>
              <w:t>Biography</w:t>
            </w:r>
          </w:p>
        </w:tc>
        <w:tc>
          <w:tcPr>
            <w:tcW w:w="1800" w:type="dxa"/>
            <w:tcBorders>
              <w:bottom w:val="single" w:sz="4" w:space="0" w:color="auto"/>
            </w:tcBorders>
          </w:tcPr>
          <w:p w:rsidR="00612CC4" w:rsidRPr="008C623E" w:rsidRDefault="000C51DA" w:rsidP="00E3155D">
            <w:pPr>
              <w:suppressAutoHyphens/>
              <w:jc w:val="both"/>
              <w:rPr>
                <w:color w:val="000000" w:themeColor="text1"/>
                <w:sz w:val="24"/>
                <w:szCs w:val="24"/>
                <w:lang w:eastAsia="ar-SA"/>
              </w:rPr>
            </w:pPr>
            <w:r>
              <w:rPr>
                <w:color w:val="000000" w:themeColor="text1"/>
                <w:sz w:val="24"/>
                <w:szCs w:val="24"/>
                <w:lang w:eastAsia="ar-SA"/>
              </w:rPr>
              <w:t xml:space="preserve"> </w:t>
            </w:r>
            <w:r w:rsidR="00E3155D">
              <w:rPr>
                <w:color w:val="000000" w:themeColor="text1"/>
                <w:sz w:val="24"/>
                <w:szCs w:val="24"/>
                <w:lang w:eastAsia="ar-SA"/>
              </w:rPr>
              <w:t xml:space="preserve"> </w:t>
            </w:r>
            <w:r>
              <w:rPr>
                <w:color w:val="000000" w:themeColor="text1"/>
                <w:sz w:val="24"/>
                <w:szCs w:val="24"/>
                <w:lang w:eastAsia="ar-SA"/>
              </w:rPr>
              <w:t xml:space="preserve">  14</w:t>
            </w:r>
          </w:p>
        </w:tc>
      </w:tr>
    </w:tbl>
    <w:p w:rsidR="00612CC4" w:rsidRPr="00E95E5E" w:rsidRDefault="00612CC4" w:rsidP="00612CC4">
      <w:pPr>
        <w:spacing w:line="360" w:lineRule="auto"/>
        <w:jc w:val="both"/>
        <w:rPr>
          <w:rFonts w:ascii="Times New Roman" w:hAnsi="Times New Roman" w:cs="Times New Roman"/>
          <w:b/>
          <w:bCs/>
          <w:color w:val="000000" w:themeColor="text1"/>
          <w:sz w:val="24"/>
          <w:szCs w:val="24"/>
        </w:rPr>
      </w:pPr>
    </w:p>
    <w:p w:rsidR="00612CC4" w:rsidRPr="00E95E5E" w:rsidRDefault="00612CC4" w:rsidP="00612CC4">
      <w:pPr>
        <w:spacing w:line="360" w:lineRule="auto"/>
        <w:jc w:val="center"/>
        <w:rPr>
          <w:rFonts w:ascii="Times New Roman" w:hAnsi="Times New Roman" w:cs="Times New Roman"/>
          <w:b/>
          <w:bCs/>
          <w:color w:val="000000" w:themeColor="text1"/>
          <w:sz w:val="28"/>
          <w:szCs w:val="28"/>
        </w:rPr>
      </w:pPr>
      <w:r w:rsidRPr="00E95E5E">
        <w:rPr>
          <w:rFonts w:ascii="Times New Roman" w:hAnsi="Times New Roman" w:cs="Times New Roman"/>
          <w:b/>
          <w:bCs/>
          <w:color w:val="000000" w:themeColor="text1"/>
          <w:sz w:val="28"/>
          <w:szCs w:val="28"/>
        </w:rPr>
        <w:t xml:space="preserve">List of </w:t>
      </w:r>
      <w:r>
        <w:rPr>
          <w:rFonts w:ascii="Times New Roman" w:hAnsi="Times New Roman" w:cs="Times New Roman"/>
          <w:b/>
          <w:bCs/>
          <w:color w:val="000000" w:themeColor="text1"/>
          <w:sz w:val="28"/>
          <w:szCs w:val="28"/>
        </w:rPr>
        <w:t>t</w:t>
      </w:r>
      <w:r w:rsidRPr="00E95E5E">
        <w:rPr>
          <w:rFonts w:ascii="Times New Roman" w:hAnsi="Times New Roman" w:cs="Times New Roman"/>
          <w:b/>
          <w:bCs/>
          <w:color w:val="000000" w:themeColor="text1"/>
          <w:sz w:val="28"/>
          <w:szCs w:val="28"/>
        </w:rPr>
        <w:t>ables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0"/>
        <w:gridCol w:w="1793"/>
      </w:tblGrid>
      <w:tr w:rsidR="00612CC4" w:rsidRPr="00E95E5E" w:rsidTr="001F22D4">
        <w:tc>
          <w:tcPr>
            <w:tcW w:w="7200" w:type="dxa"/>
            <w:tcBorders>
              <w:top w:val="single" w:sz="4" w:space="0" w:color="auto"/>
              <w:bottom w:val="single" w:sz="4" w:space="0" w:color="auto"/>
            </w:tcBorders>
          </w:tcPr>
          <w:p w:rsidR="00612CC4" w:rsidRPr="00E95E5E" w:rsidRDefault="00612CC4" w:rsidP="001F22D4">
            <w:pPr>
              <w:pStyle w:val="Default"/>
              <w:ind w:left="702"/>
              <w:jc w:val="both"/>
              <w:rPr>
                <w:rFonts w:ascii="Times New Roman" w:hAnsi="Times New Roman" w:cs="Times New Roman"/>
                <w:b/>
                <w:bCs/>
                <w:color w:val="000000" w:themeColor="text1"/>
              </w:rPr>
            </w:pPr>
            <w:r w:rsidRPr="00E95E5E">
              <w:rPr>
                <w:rFonts w:ascii="Times New Roman" w:hAnsi="Times New Roman" w:cs="Times New Roman"/>
                <w:b/>
                <w:bCs/>
                <w:color w:val="000000" w:themeColor="text1"/>
              </w:rPr>
              <w:t>Title</w:t>
            </w:r>
          </w:p>
        </w:tc>
        <w:tc>
          <w:tcPr>
            <w:tcW w:w="1793" w:type="dxa"/>
            <w:tcBorders>
              <w:top w:val="single" w:sz="4" w:space="0" w:color="auto"/>
              <w:bottom w:val="single" w:sz="4" w:space="0" w:color="auto"/>
            </w:tcBorders>
          </w:tcPr>
          <w:p w:rsidR="00612CC4" w:rsidRPr="00E95E5E" w:rsidRDefault="00612CC4" w:rsidP="001F22D4">
            <w:pPr>
              <w:pStyle w:val="Default"/>
              <w:jc w:val="center"/>
              <w:rPr>
                <w:rFonts w:ascii="Times New Roman" w:hAnsi="Times New Roman" w:cs="Times New Roman"/>
                <w:b/>
                <w:bCs/>
                <w:color w:val="000000" w:themeColor="text1"/>
              </w:rPr>
            </w:pPr>
            <w:r w:rsidRPr="00E95E5E">
              <w:rPr>
                <w:rFonts w:ascii="Times New Roman" w:hAnsi="Times New Roman" w:cs="Times New Roman"/>
                <w:b/>
                <w:bCs/>
                <w:color w:val="000000" w:themeColor="text1"/>
              </w:rPr>
              <w:t>Page no.</w:t>
            </w:r>
          </w:p>
        </w:tc>
      </w:tr>
      <w:tr w:rsidR="00612CC4" w:rsidRPr="00E95E5E" w:rsidTr="001F22D4">
        <w:tc>
          <w:tcPr>
            <w:tcW w:w="7200" w:type="dxa"/>
            <w:tcBorders>
              <w:top w:val="single" w:sz="4" w:space="0" w:color="auto"/>
            </w:tcBorders>
          </w:tcPr>
          <w:p w:rsidR="00612CC4" w:rsidRPr="008C623E" w:rsidRDefault="00612CC4" w:rsidP="001F22D4">
            <w:pPr>
              <w:pStyle w:val="Default"/>
              <w:ind w:left="702"/>
              <w:rPr>
                <w:rFonts w:ascii="Times New Roman" w:hAnsi="Times New Roman" w:cs="Times New Roman"/>
                <w:color w:val="000000" w:themeColor="text1"/>
              </w:rPr>
            </w:pPr>
            <w:r w:rsidRPr="008C623E">
              <w:rPr>
                <w:rFonts w:ascii="Times New Roman" w:hAnsi="Times New Roman" w:cs="Times New Roman"/>
                <w:bCs/>
                <w:color w:val="000000" w:themeColor="text1"/>
              </w:rPr>
              <w:t xml:space="preserve">Table 1. </w:t>
            </w:r>
            <w:r w:rsidRPr="008C623E">
              <w:rPr>
                <w:rFonts w:ascii="Times New Roman" w:hAnsi="Times New Roman" w:cs="Times New Roman"/>
                <w:color w:val="000000" w:themeColor="text1"/>
              </w:rPr>
              <w:t>Chemical composi</w:t>
            </w:r>
            <w:r w:rsidR="0066257B">
              <w:rPr>
                <w:rFonts w:ascii="Times New Roman" w:hAnsi="Times New Roman" w:cs="Times New Roman"/>
                <w:color w:val="000000" w:themeColor="text1"/>
              </w:rPr>
              <w:t>tion (g/100g) of broiler grower</w:t>
            </w:r>
            <w:r w:rsidRPr="008C623E">
              <w:rPr>
                <w:rFonts w:ascii="Times New Roman" w:hAnsi="Times New Roman" w:cs="Times New Roman"/>
                <w:color w:val="000000" w:themeColor="text1"/>
              </w:rPr>
              <w:t xml:space="preserve"> feed</w:t>
            </w:r>
            <w:r>
              <w:rPr>
                <w:rFonts w:ascii="Times New Roman" w:hAnsi="Times New Roman" w:cs="Times New Roman"/>
                <w:color w:val="000000" w:themeColor="text1"/>
              </w:rPr>
              <w:t>s</w:t>
            </w:r>
          </w:p>
        </w:tc>
        <w:tc>
          <w:tcPr>
            <w:tcW w:w="1793" w:type="dxa"/>
            <w:tcBorders>
              <w:top w:val="single" w:sz="4" w:space="0" w:color="auto"/>
            </w:tcBorders>
          </w:tcPr>
          <w:p w:rsidR="00612CC4" w:rsidRPr="00E95E5E" w:rsidRDefault="000C51DA" w:rsidP="001F22D4">
            <w:pPr>
              <w:pStyle w:val="Default"/>
              <w:jc w:val="center"/>
              <w:rPr>
                <w:rFonts w:ascii="Times New Roman" w:hAnsi="Times New Roman" w:cs="Times New Roman"/>
                <w:b/>
                <w:bCs/>
                <w:color w:val="000000" w:themeColor="text1"/>
              </w:rPr>
            </w:pPr>
            <w:r>
              <w:rPr>
                <w:rFonts w:ascii="Times New Roman" w:hAnsi="Times New Roman" w:cs="Times New Roman"/>
                <w:b/>
                <w:bCs/>
                <w:color w:val="000000" w:themeColor="text1"/>
              </w:rPr>
              <w:t>7</w:t>
            </w:r>
          </w:p>
        </w:tc>
      </w:tr>
      <w:tr w:rsidR="00612CC4" w:rsidRPr="00E95E5E" w:rsidTr="001F22D4">
        <w:trPr>
          <w:trHeight w:val="95"/>
        </w:trPr>
        <w:tc>
          <w:tcPr>
            <w:tcW w:w="7200" w:type="dxa"/>
            <w:tcBorders>
              <w:bottom w:val="single" w:sz="4" w:space="0" w:color="auto"/>
            </w:tcBorders>
          </w:tcPr>
          <w:p w:rsidR="00612CC4" w:rsidRPr="008C623E" w:rsidRDefault="00612CC4" w:rsidP="001F22D4">
            <w:pPr>
              <w:ind w:left="702"/>
              <w:rPr>
                <w:rFonts w:ascii="Times New Roman" w:hAnsi="Times New Roman" w:cs="Times New Roman"/>
                <w:bCs/>
                <w:color w:val="000000" w:themeColor="text1"/>
              </w:rPr>
            </w:pPr>
            <w:r w:rsidRPr="008C623E">
              <w:rPr>
                <w:rFonts w:ascii="Times New Roman" w:hAnsi="Times New Roman" w:cs="Times New Roman"/>
                <w:bCs/>
                <w:color w:val="000000" w:themeColor="text1"/>
                <w:sz w:val="24"/>
                <w:szCs w:val="24"/>
              </w:rPr>
              <w:t>Table 2</w:t>
            </w:r>
            <w:r w:rsidRPr="008C623E">
              <w:rPr>
                <w:rFonts w:ascii="Times New Roman" w:hAnsi="Times New Roman" w:cs="Times New Roman"/>
                <w:color w:val="000000" w:themeColor="text1"/>
                <w:sz w:val="24"/>
                <w:szCs w:val="24"/>
              </w:rPr>
              <w:t xml:space="preserve">. Statistical analysis of </w:t>
            </w:r>
            <w:r>
              <w:rPr>
                <w:rFonts w:ascii="Times New Roman" w:hAnsi="Times New Roman" w:cs="Times New Roman"/>
                <w:color w:val="000000" w:themeColor="text1"/>
                <w:sz w:val="24"/>
                <w:szCs w:val="24"/>
              </w:rPr>
              <w:t xml:space="preserve">the </w:t>
            </w:r>
            <w:r w:rsidRPr="008C623E">
              <w:rPr>
                <w:rFonts w:ascii="Times New Roman" w:hAnsi="Times New Roman" w:cs="Times New Roman"/>
                <w:color w:val="000000" w:themeColor="text1"/>
                <w:sz w:val="24"/>
                <w:szCs w:val="24"/>
              </w:rPr>
              <w:t>chemica</w:t>
            </w:r>
            <w:r w:rsidR="0066257B">
              <w:rPr>
                <w:rFonts w:ascii="Times New Roman" w:hAnsi="Times New Roman" w:cs="Times New Roman"/>
                <w:color w:val="000000" w:themeColor="text1"/>
                <w:sz w:val="24"/>
                <w:szCs w:val="24"/>
              </w:rPr>
              <w:t>l composition of broiler grower</w:t>
            </w:r>
            <w:r w:rsidRPr="008C623E">
              <w:rPr>
                <w:rFonts w:ascii="Times New Roman" w:hAnsi="Times New Roman" w:cs="Times New Roman"/>
                <w:color w:val="000000" w:themeColor="text1"/>
                <w:sz w:val="24"/>
                <w:szCs w:val="24"/>
              </w:rPr>
              <w:t xml:space="preserve"> feed</w:t>
            </w:r>
            <w:r>
              <w:rPr>
                <w:rFonts w:ascii="Times New Roman" w:hAnsi="Times New Roman" w:cs="Times New Roman"/>
                <w:color w:val="000000" w:themeColor="text1"/>
                <w:sz w:val="24"/>
                <w:szCs w:val="24"/>
              </w:rPr>
              <w:t>s</w:t>
            </w:r>
            <w:r w:rsidRPr="008C623E">
              <w:rPr>
                <w:rFonts w:ascii="Times New Roman" w:hAnsi="Times New Roman" w:cs="Times New Roman"/>
                <w:color w:val="000000" w:themeColor="text1"/>
                <w:sz w:val="24"/>
                <w:szCs w:val="24"/>
              </w:rPr>
              <w:t xml:space="preserve">         </w:t>
            </w:r>
          </w:p>
        </w:tc>
        <w:tc>
          <w:tcPr>
            <w:tcW w:w="1793" w:type="dxa"/>
            <w:tcBorders>
              <w:bottom w:val="single" w:sz="4" w:space="0" w:color="auto"/>
            </w:tcBorders>
          </w:tcPr>
          <w:p w:rsidR="00612CC4" w:rsidRPr="000C51DA" w:rsidRDefault="000C51DA" w:rsidP="001F22D4">
            <w:pPr>
              <w:pStyle w:val="Default"/>
              <w:jc w:val="center"/>
              <w:rPr>
                <w:rFonts w:ascii="Times New Roman" w:hAnsi="Times New Roman" w:cs="Times New Roman"/>
                <w:color w:val="000000" w:themeColor="text1"/>
              </w:rPr>
            </w:pPr>
            <w:r w:rsidRPr="000C51DA">
              <w:rPr>
                <w:rFonts w:ascii="Times New Roman" w:hAnsi="Times New Roman" w:cs="Times New Roman"/>
                <w:color w:val="000000" w:themeColor="text1"/>
              </w:rPr>
              <w:t>10</w:t>
            </w:r>
          </w:p>
        </w:tc>
      </w:tr>
    </w:tbl>
    <w:p w:rsidR="00D85C5A" w:rsidRDefault="00D85C5A" w:rsidP="004C36FE">
      <w:pPr>
        <w:pStyle w:val="Default"/>
        <w:spacing w:line="360" w:lineRule="auto"/>
        <w:jc w:val="center"/>
        <w:rPr>
          <w:rFonts w:ascii="Times New Roman" w:hAnsi="Times New Roman" w:cs="Times New Roman"/>
          <w:b/>
          <w:sz w:val="28"/>
          <w:szCs w:val="36"/>
        </w:rPr>
        <w:sectPr w:rsidR="00D85C5A" w:rsidSect="00D85C5A">
          <w:footerReference w:type="default" r:id="rId9"/>
          <w:pgSz w:w="11909" w:h="16834" w:code="9"/>
          <w:pgMar w:top="1440" w:right="1440" w:bottom="1440" w:left="1440" w:header="720" w:footer="720" w:gutter="0"/>
          <w:paperSrc w:other="1"/>
          <w:pgNumType w:fmt="upperRoman" w:start="1"/>
          <w:cols w:space="720"/>
          <w:docGrid w:linePitch="360"/>
        </w:sectPr>
      </w:pPr>
    </w:p>
    <w:p w:rsidR="00612CC4" w:rsidRDefault="00B34C8B" w:rsidP="004C36FE">
      <w:pPr>
        <w:pStyle w:val="Default"/>
        <w:spacing w:line="360" w:lineRule="auto"/>
        <w:jc w:val="center"/>
        <w:rPr>
          <w:rFonts w:ascii="Times New Roman" w:hAnsi="Times New Roman" w:cs="Times New Roman"/>
          <w:b/>
          <w:sz w:val="28"/>
          <w:szCs w:val="36"/>
        </w:rPr>
      </w:pPr>
      <w:r w:rsidRPr="008C623E">
        <w:rPr>
          <w:rFonts w:ascii="Times New Roman" w:hAnsi="Times New Roman" w:cs="Times New Roman"/>
          <w:b/>
          <w:color w:val="000000" w:themeColor="text1"/>
          <w:sz w:val="28"/>
          <w:szCs w:val="40"/>
        </w:rPr>
        <w:lastRenderedPageBreak/>
        <w:t>Nutritive Valu</w:t>
      </w:r>
      <w:r>
        <w:rPr>
          <w:rFonts w:ascii="Times New Roman" w:hAnsi="Times New Roman" w:cs="Times New Roman"/>
          <w:b/>
          <w:color w:val="000000" w:themeColor="text1"/>
          <w:sz w:val="28"/>
          <w:szCs w:val="40"/>
        </w:rPr>
        <w:t xml:space="preserve">e of Commercial Broiler Grower </w:t>
      </w:r>
      <w:r w:rsidRPr="008C623E">
        <w:rPr>
          <w:rFonts w:ascii="Times New Roman" w:hAnsi="Times New Roman" w:cs="Times New Roman"/>
          <w:b/>
          <w:color w:val="000000" w:themeColor="text1"/>
          <w:sz w:val="28"/>
          <w:szCs w:val="40"/>
        </w:rPr>
        <w:t>Feeds</w:t>
      </w:r>
    </w:p>
    <w:p w:rsidR="00612CC4" w:rsidRDefault="00612CC4" w:rsidP="004C36FE">
      <w:pPr>
        <w:pStyle w:val="Default"/>
        <w:spacing w:line="360" w:lineRule="auto"/>
        <w:jc w:val="center"/>
        <w:rPr>
          <w:rFonts w:ascii="Times New Roman" w:hAnsi="Times New Roman" w:cs="Times New Roman"/>
          <w:b/>
          <w:i/>
          <w:sz w:val="20"/>
          <w:szCs w:val="36"/>
        </w:rPr>
      </w:pPr>
    </w:p>
    <w:p w:rsidR="00006CB8" w:rsidRPr="004C36FE" w:rsidRDefault="00006CB8" w:rsidP="004C36FE">
      <w:pPr>
        <w:pStyle w:val="Default"/>
        <w:spacing w:line="360" w:lineRule="auto"/>
        <w:jc w:val="center"/>
        <w:rPr>
          <w:rFonts w:ascii="Times New Roman" w:hAnsi="Times New Roman" w:cs="Times New Roman"/>
          <w:b/>
          <w:sz w:val="32"/>
          <w:szCs w:val="36"/>
        </w:rPr>
      </w:pPr>
      <w:r w:rsidRPr="004C36FE">
        <w:rPr>
          <w:rFonts w:ascii="Times New Roman" w:hAnsi="Times New Roman" w:cs="Times New Roman"/>
          <w:b/>
          <w:sz w:val="28"/>
          <w:szCs w:val="36"/>
        </w:rPr>
        <w:t>Abstract</w:t>
      </w:r>
    </w:p>
    <w:p w:rsidR="00006CB8" w:rsidRPr="004C36FE" w:rsidRDefault="002550FB" w:rsidP="004C36FE">
      <w:pPr>
        <w:pStyle w:val="Default"/>
        <w:spacing w:line="360" w:lineRule="auto"/>
        <w:rPr>
          <w:rFonts w:ascii="Times New Roman" w:hAnsi="Times New Roman" w:cs="Times New Roman"/>
          <w:szCs w:val="36"/>
        </w:rPr>
      </w:pPr>
      <w:r>
        <w:rPr>
          <w:rFonts w:ascii="Times New Roman" w:hAnsi="Times New Roman" w:cs="Times New Roman"/>
          <w:noProof/>
          <w:szCs w:val="36"/>
        </w:rPr>
        <w:pict>
          <v:shapetype id="_x0000_t32" coordsize="21600,21600" o:spt="32" o:oned="t" path="m,l21600,21600e" filled="f">
            <v:path arrowok="t" fillok="f" o:connecttype="none"/>
            <o:lock v:ext="edit" shapetype="t"/>
          </v:shapetype>
          <v:shape id="_x0000_s1026" type="#_x0000_t32" style="position:absolute;margin-left:.8pt;margin-top:13.05pt;width:449.6pt;height:0;z-index:251658240" o:connectortype="straight"/>
        </w:pict>
      </w:r>
    </w:p>
    <w:p w:rsidR="00006CB8" w:rsidRPr="004C36FE" w:rsidRDefault="00006CB8" w:rsidP="00A7637E">
      <w:pPr>
        <w:pStyle w:val="Default"/>
        <w:spacing w:line="360" w:lineRule="auto"/>
        <w:jc w:val="both"/>
        <w:rPr>
          <w:rFonts w:ascii="Times New Roman" w:hAnsi="Times New Roman" w:cstheme="minorHAnsi"/>
          <w:szCs w:val="22"/>
        </w:rPr>
      </w:pPr>
      <w:r w:rsidRPr="004C36FE">
        <w:rPr>
          <w:rFonts w:ascii="Times New Roman" w:hAnsi="Times New Roman" w:cs="Times New Roman"/>
        </w:rPr>
        <w:t>The study was undertaken to estimate the variation</w:t>
      </w:r>
      <w:r w:rsidR="004C36FE">
        <w:rPr>
          <w:rFonts w:ascii="Times New Roman" w:hAnsi="Times New Roman" w:cs="Times New Roman"/>
        </w:rPr>
        <w:t>s</w:t>
      </w:r>
      <w:r w:rsidRPr="004C36FE">
        <w:rPr>
          <w:rFonts w:ascii="Times New Roman" w:hAnsi="Times New Roman" w:cs="Times New Roman"/>
        </w:rPr>
        <w:t xml:space="preserve"> in chemical composition of different broiler grower feed</w:t>
      </w:r>
      <w:r w:rsidR="00D746E0">
        <w:rPr>
          <w:rFonts w:ascii="Times New Roman" w:hAnsi="Times New Roman" w:cs="Times New Roman"/>
        </w:rPr>
        <w:t>s</w:t>
      </w:r>
      <w:r w:rsidRPr="004C36FE">
        <w:rPr>
          <w:rFonts w:ascii="Times New Roman" w:hAnsi="Times New Roman" w:cs="Times New Roman"/>
        </w:rPr>
        <w:t xml:space="preserve"> </w:t>
      </w:r>
      <w:r w:rsidR="00A7637E">
        <w:rPr>
          <w:rFonts w:ascii="Times New Roman" w:hAnsi="Times New Roman" w:cs="Times New Roman"/>
        </w:rPr>
        <w:t>produced by</w:t>
      </w:r>
      <w:r w:rsidRPr="004C36FE">
        <w:rPr>
          <w:rFonts w:ascii="Times New Roman" w:hAnsi="Times New Roman" w:cs="Times New Roman"/>
        </w:rPr>
        <w:t xml:space="preserve"> different feed companies of Chittagong, Bangladesh. </w:t>
      </w:r>
      <w:r w:rsidR="00633788">
        <w:rPr>
          <w:rFonts w:ascii="Times New Roman" w:hAnsi="Times New Roman" w:cs="Times New Roman"/>
        </w:rPr>
        <w:t>Test results of o</w:t>
      </w:r>
      <w:r w:rsidRPr="004C36FE">
        <w:rPr>
          <w:rFonts w:ascii="Times New Roman" w:hAnsi="Times New Roman" w:cs="Times New Roman"/>
        </w:rPr>
        <w:t>ne hundred eighteen different broiler grower feed</w:t>
      </w:r>
      <w:r w:rsidR="00A7637E">
        <w:rPr>
          <w:rFonts w:ascii="Times New Roman" w:hAnsi="Times New Roman" w:cs="Times New Roman"/>
        </w:rPr>
        <w:t>s</w:t>
      </w:r>
      <w:r w:rsidRPr="004C36FE">
        <w:rPr>
          <w:rFonts w:ascii="Times New Roman" w:hAnsi="Times New Roman" w:cs="Times New Roman"/>
        </w:rPr>
        <w:t xml:space="preserve"> from different feed companies were </w:t>
      </w:r>
      <w:r w:rsidR="00A7637E">
        <w:rPr>
          <w:rFonts w:ascii="Times New Roman" w:hAnsi="Times New Roman" w:cs="Times New Roman"/>
        </w:rPr>
        <w:t xml:space="preserve">collected and compiled </w:t>
      </w:r>
      <w:r w:rsidRPr="004C36FE">
        <w:rPr>
          <w:rFonts w:ascii="Times New Roman" w:hAnsi="Times New Roman" w:cs="Times New Roman"/>
        </w:rPr>
        <w:t>in Pou</w:t>
      </w:r>
      <w:r w:rsidR="00633788">
        <w:rPr>
          <w:rFonts w:ascii="Times New Roman" w:hAnsi="Times New Roman" w:cs="Times New Roman"/>
        </w:rPr>
        <w:t>ltry Research and Training Centre</w:t>
      </w:r>
      <w:r w:rsidRPr="004C36FE">
        <w:rPr>
          <w:rFonts w:ascii="Times New Roman" w:hAnsi="Times New Roman" w:cs="Times New Roman"/>
        </w:rPr>
        <w:t xml:space="preserve"> laboratory of Chittagong Veterinary and Animal Sciences University, Chittagong Bangladesh during 21</w:t>
      </w:r>
      <w:r w:rsidRPr="004C36FE">
        <w:rPr>
          <w:rFonts w:ascii="Times New Roman" w:hAnsi="Times New Roman" w:cs="Times New Roman"/>
          <w:vertAlign w:val="superscript"/>
        </w:rPr>
        <w:t>st</w:t>
      </w:r>
      <w:r w:rsidR="00633788">
        <w:rPr>
          <w:rFonts w:ascii="Times New Roman" w:hAnsi="Times New Roman" w:cs="Times New Roman"/>
        </w:rPr>
        <w:t xml:space="preserve"> </w:t>
      </w:r>
      <w:r w:rsidRPr="004C36FE">
        <w:rPr>
          <w:rFonts w:ascii="Times New Roman" w:hAnsi="Times New Roman" w:cs="Times New Roman"/>
        </w:rPr>
        <w:t>October</w:t>
      </w:r>
      <w:r w:rsidR="00A7637E">
        <w:rPr>
          <w:rFonts w:ascii="Times New Roman" w:hAnsi="Times New Roman" w:cs="Times New Roman"/>
        </w:rPr>
        <w:t xml:space="preserve"> 2</w:t>
      </w:r>
      <w:r w:rsidRPr="004C36FE">
        <w:rPr>
          <w:rFonts w:ascii="Times New Roman" w:hAnsi="Times New Roman" w:cs="Times New Roman"/>
        </w:rPr>
        <w:t>014 to 2</w:t>
      </w:r>
      <w:r w:rsidRPr="004C36FE">
        <w:rPr>
          <w:rFonts w:ascii="Times New Roman" w:hAnsi="Times New Roman" w:cs="Times New Roman"/>
          <w:vertAlign w:val="superscript"/>
        </w:rPr>
        <w:t>nd</w:t>
      </w:r>
      <w:r w:rsidRPr="004C36FE">
        <w:rPr>
          <w:rFonts w:ascii="Times New Roman" w:hAnsi="Times New Roman" w:cs="Times New Roman"/>
        </w:rPr>
        <w:t xml:space="preserve"> December 2016. </w:t>
      </w:r>
      <w:r w:rsidR="00A7637E">
        <w:rPr>
          <w:rFonts w:ascii="Times New Roman" w:hAnsi="Times New Roman" w:cs="Times New Roman"/>
        </w:rPr>
        <w:t>S</w:t>
      </w:r>
      <w:r w:rsidRPr="004C36FE">
        <w:rPr>
          <w:rFonts w:ascii="Times New Roman" w:hAnsi="Times New Roman" w:cs="Times New Roman"/>
        </w:rPr>
        <w:t xml:space="preserve">amples were </w:t>
      </w:r>
      <w:r w:rsidR="00A7637E">
        <w:rPr>
          <w:rFonts w:ascii="Times New Roman" w:hAnsi="Times New Roman" w:cs="Times New Roman"/>
        </w:rPr>
        <w:t xml:space="preserve">analyzed in </w:t>
      </w:r>
      <w:r w:rsidRPr="004C36FE">
        <w:rPr>
          <w:rFonts w:ascii="Times New Roman" w:hAnsi="Times New Roman" w:cs="Times New Roman"/>
        </w:rPr>
        <w:t xml:space="preserve">triplicate for dry matter (DM), crude protein (CP), crude fiber (CF), </w:t>
      </w:r>
      <w:proofErr w:type="gramStart"/>
      <w:r w:rsidRPr="004C36FE">
        <w:rPr>
          <w:rFonts w:ascii="Times New Roman" w:hAnsi="Times New Roman" w:cs="Times New Roman"/>
        </w:rPr>
        <w:t>ether</w:t>
      </w:r>
      <w:proofErr w:type="gramEnd"/>
      <w:r w:rsidRPr="004C36FE">
        <w:rPr>
          <w:rFonts w:ascii="Times New Roman" w:hAnsi="Times New Roman" w:cs="Times New Roman"/>
        </w:rPr>
        <w:t xml:space="preserve"> extract (EE) and total ash (TA</w:t>
      </w:r>
      <w:r w:rsidR="00A7637E">
        <w:rPr>
          <w:rFonts w:ascii="Times New Roman" w:hAnsi="Times New Roman" w:cs="Times New Roman"/>
        </w:rPr>
        <w:t>)</w:t>
      </w:r>
      <w:r w:rsidRPr="004C36FE">
        <w:rPr>
          <w:rFonts w:ascii="Times New Roman" w:hAnsi="Times New Roman" w:cs="Times New Roman"/>
        </w:rPr>
        <w:t xml:space="preserve">. Results indicated that, there </w:t>
      </w:r>
      <w:r w:rsidR="00A7637E">
        <w:rPr>
          <w:rFonts w:ascii="Times New Roman" w:hAnsi="Times New Roman" w:cs="Times New Roman"/>
        </w:rPr>
        <w:t>were</w:t>
      </w:r>
      <w:r w:rsidRPr="004C36FE">
        <w:rPr>
          <w:rFonts w:ascii="Times New Roman" w:hAnsi="Times New Roman" w:cs="Times New Roman"/>
        </w:rPr>
        <w:t xml:space="preserve"> variation</w:t>
      </w:r>
      <w:r w:rsidR="00A7637E">
        <w:rPr>
          <w:rFonts w:ascii="Times New Roman" w:hAnsi="Times New Roman" w:cs="Times New Roman"/>
        </w:rPr>
        <w:t>s</w:t>
      </w:r>
      <w:r w:rsidRPr="004C36FE">
        <w:rPr>
          <w:rFonts w:ascii="Times New Roman" w:hAnsi="Times New Roman" w:cs="Times New Roman"/>
        </w:rPr>
        <w:t xml:space="preserve"> </w:t>
      </w:r>
      <w:r w:rsidR="00A7637E">
        <w:rPr>
          <w:rFonts w:ascii="Times New Roman" w:hAnsi="Times New Roman" w:cs="Times New Roman"/>
        </w:rPr>
        <w:t xml:space="preserve">for </w:t>
      </w:r>
      <w:r w:rsidRPr="004C36FE">
        <w:rPr>
          <w:rFonts w:ascii="Times New Roman" w:hAnsi="Times New Roman" w:cs="Times New Roman"/>
        </w:rPr>
        <w:t xml:space="preserve">different parameters </w:t>
      </w:r>
      <w:r w:rsidR="00A7637E">
        <w:rPr>
          <w:rFonts w:ascii="Times New Roman" w:hAnsi="Times New Roman" w:cs="Times New Roman"/>
        </w:rPr>
        <w:t>in all the samples.</w:t>
      </w:r>
      <w:r w:rsidRPr="004C36FE">
        <w:rPr>
          <w:rFonts w:ascii="Times New Roman" w:hAnsi="Times New Roman" w:cs="Times New Roman"/>
        </w:rPr>
        <w:t xml:space="preserve"> </w:t>
      </w:r>
      <w:r w:rsidR="00A7637E">
        <w:rPr>
          <w:rFonts w:ascii="Times New Roman" w:hAnsi="Times New Roman" w:cs="Times New Roman"/>
        </w:rPr>
        <w:t xml:space="preserve">DM </w:t>
      </w:r>
      <w:r w:rsidRPr="004C36FE">
        <w:rPr>
          <w:rFonts w:ascii="Times New Roman" w:hAnsi="Times New Roman" w:cs="Times New Roman"/>
        </w:rPr>
        <w:t xml:space="preserve">content varied from </w:t>
      </w:r>
      <w:r w:rsidR="00633788" w:rsidRPr="004C36FE">
        <w:rPr>
          <w:rFonts w:ascii="Times New Roman" w:hAnsi="Times New Roman" w:cs="Times New Roman"/>
        </w:rPr>
        <w:t xml:space="preserve">8.8 </w:t>
      </w:r>
      <w:r w:rsidR="00633788">
        <w:rPr>
          <w:rFonts w:ascii="Times New Roman" w:hAnsi="Times New Roman" w:cs="Times New Roman"/>
        </w:rPr>
        <w:t xml:space="preserve">to </w:t>
      </w:r>
      <w:r w:rsidRPr="004C36FE">
        <w:rPr>
          <w:rFonts w:ascii="Times New Roman" w:hAnsi="Times New Roman" w:cs="Times New Roman"/>
        </w:rPr>
        <w:t xml:space="preserve">13.4 g/100g, CP varied from </w:t>
      </w:r>
      <w:r w:rsidR="00633788" w:rsidRPr="004C36FE">
        <w:rPr>
          <w:rFonts w:ascii="Times New Roman" w:hAnsi="Times New Roman" w:cs="Times New Roman"/>
        </w:rPr>
        <w:t xml:space="preserve">19.5 </w:t>
      </w:r>
      <w:r w:rsidRPr="004C36FE">
        <w:rPr>
          <w:rFonts w:ascii="Times New Roman" w:hAnsi="Times New Roman" w:cs="Times New Roman"/>
        </w:rPr>
        <w:t xml:space="preserve">to </w:t>
      </w:r>
      <w:r w:rsidR="00633788" w:rsidRPr="004C36FE">
        <w:rPr>
          <w:rFonts w:ascii="Times New Roman" w:hAnsi="Times New Roman" w:cs="Times New Roman"/>
        </w:rPr>
        <w:t xml:space="preserve">24.6 </w:t>
      </w:r>
      <w:r w:rsidRPr="004C36FE">
        <w:rPr>
          <w:rFonts w:ascii="Times New Roman" w:hAnsi="Times New Roman" w:cs="Times New Roman"/>
        </w:rPr>
        <w:t xml:space="preserve">g/100g, CF varied from </w:t>
      </w:r>
      <w:r w:rsidR="00633788" w:rsidRPr="004C36FE">
        <w:rPr>
          <w:rFonts w:ascii="Times New Roman" w:hAnsi="Times New Roman" w:cs="Times New Roman"/>
        </w:rPr>
        <w:t xml:space="preserve">3.4 </w:t>
      </w:r>
      <w:r w:rsidR="00633788">
        <w:rPr>
          <w:rFonts w:ascii="Times New Roman" w:hAnsi="Times New Roman" w:cs="Times New Roman"/>
        </w:rPr>
        <w:t xml:space="preserve">to </w:t>
      </w:r>
      <w:r w:rsidRPr="004C36FE">
        <w:rPr>
          <w:rFonts w:ascii="Times New Roman" w:hAnsi="Times New Roman" w:cs="Times New Roman"/>
        </w:rPr>
        <w:t xml:space="preserve">8.2 g/100g, EE varied from </w:t>
      </w:r>
      <w:r w:rsidR="00633788" w:rsidRPr="004C36FE">
        <w:rPr>
          <w:rFonts w:ascii="Times New Roman" w:hAnsi="Times New Roman" w:cs="Times New Roman"/>
        </w:rPr>
        <w:t xml:space="preserve">3.8 </w:t>
      </w:r>
      <w:r w:rsidR="00633788">
        <w:rPr>
          <w:rFonts w:ascii="Times New Roman" w:hAnsi="Times New Roman" w:cs="Times New Roman"/>
        </w:rPr>
        <w:t xml:space="preserve">to </w:t>
      </w:r>
      <w:r w:rsidRPr="004C36FE">
        <w:rPr>
          <w:rFonts w:ascii="Times New Roman" w:hAnsi="Times New Roman" w:cs="Times New Roman"/>
        </w:rPr>
        <w:t xml:space="preserve">9.8 g/100g, </w:t>
      </w:r>
      <w:r w:rsidR="00D03D23">
        <w:rPr>
          <w:rFonts w:ascii="Times New Roman" w:hAnsi="Times New Roman" w:cs="Times New Roman"/>
        </w:rPr>
        <w:t>TA</w:t>
      </w:r>
      <w:r w:rsidRPr="004C36FE">
        <w:rPr>
          <w:rFonts w:ascii="Times New Roman" w:hAnsi="Times New Roman" w:cs="Times New Roman"/>
        </w:rPr>
        <w:t xml:space="preserve"> varied from </w:t>
      </w:r>
      <w:r w:rsidR="00633788" w:rsidRPr="004C36FE">
        <w:rPr>
          <w:rFonts w:ascii="Times New Roman" w:hAnsi="Times New Roman" w:cs="Times New Roman"/>
        </w:rPr>
        <w:t xml:space="preserve">4.5 </w:t>
      </w:r>
      <w:r w:rsidR="00633788">
        <w:rPr>
          <w:rFonts w:ascii="Times New Roman" w:hAnsi="Times New Roman" w:cs="Times New Roman"/>
        </w:rPr>
        <w:t xml:space="preserve">to </w:t>
      </w:r>
      <w:r w:rsidRPr="004C36FE">
        <w:rPr>
          <w:rFonts w:ascii="Times New Roman" w:hAnsi="Times New Roman" w:cs="Times New Roman"/>
        </w:rPr>
        <w:t>7</w:t>
      </w:r>
      <w:r w:rsidR="00633788">
        <w:rPr>
          <w:rFonts w:ascii="Times New Roman" w:hAnsi="Times New Roman" w:cs="Times New Roman"/>
        </w:rPr>
        <w:t>.0</w:t>
      </w:r>
      <w:r w:rsidRPr="004C36FE">
        <w:rPr>
          <w:rFonts w:ascii="Times New Roman" w:hAnsi="Times New Roman" w:cs="Times New Roman"/>
        </w:rPr>
        <w:t xml:space="preserve"> g/100g, Ca varied from </w:t>
      </w:r>
      <w:r w:rsidR="00633788" w:rsidRPr="004C36FE">
        <w:rPr>
          <w:rFonts w:ascii="Times New Roman" w:hAnsi="Times New Roman" w:cs="Times New Roman"/>
        </w:rPr>
        <w:t xml:space="preserve">0.6 </w:t>
      </w:r>
      <w:r w:rsidR="00633788">
        <w:rPr>
          <w:rFonts w:ascii="Times New Roman" w:hAnsi="Times New Roman" w:cs="Times New Roman"/>
        </w:rPr>
        <w:t xml:space="preserve">to </w:t>
      </w:r>
      <w:r w:rsidRPr="004C36FE">
        <w:rPr>
          <w:rFonts w:ascii="Times New Roman" w:hAnsi="Times New Roman" w:cs="Times New Roman"/>
        </w:rPr>
        <w:t>3.1</w:t>
      </w:r>
      <w:r w:rsidR="00633788">
        <w:rPr>
          <w:rFonts w:ascii="Times New Roman" w:hAnsi="Times New Roman" w:cs="Times New Roman"/>
        </w:rPr>
        <w:t xml:space="preserve"> </w:t>
      </w:r>
      <w:r w:rsidRPr="004C36FE">
        <w:rPr>
          <w:rFonts w:ascii="Times New Roman" w:hAnsi="Times New Roman" w:cs="Times New Roman"/>
        </w:rPr>
        <w:t>g/100g and P</w:t>
      </w:r>
      <w:r w:rsidR="00D03D23">
        <w:rPr>
          <w:rFonts w:ascii="Times New Roman" w:hAnsi="Times New Roman" w:cs="Times New Roman"/>
        </w:rPr>
        <w:t xml:space="preserve"> var</w:t>
      </w:r>
      <w:r w:rsidRPr="004C36FE">
        <w:rPr>
          <w:rFonts w:ascii="Times New Roman" w:hAnsi="Times New Roman" w:cs="Times New Roman"/>
        </w:rPr>
        <w:t xml:space="preserve">ied from </w:t>
      </w:r>
      <w:r w:rsidR="00633788" w:rsidRPr="004C36FE">
        <w:rPr>
          <w:rFonts w:ascii="Times New Roman" w:hAnsi="Times New Roman" w:cs="Times New Roman"/>
        </w:rPr>
        <w:t>0.4</w:t>
      </w:r>
      <w:r w:rsidR="00633788">
        <w:rPr>
          <w:rFonts w:ascii="Times New Roman" w:hAnsi="Times New Roman" w:cs="Times New Roman"/>
        </w:rPr>
        <w:t xml:space="preserve"> to </w:t>
      </w:r>
      <w:r w:rsidRPr="004C36FE">
        <w:rPr>
          <w:rFonts w:ascii="Times New Roman" w:hAnsi="Times New Roman" w:cs="Times New Roman"/>
        </w:rPr>
        <w:t>1.1 g/100g.</w:t>
      </w:r>
      <w:r w:rsidR="00A7637E">
        <w:rPr>
          <w:rFonts w:ascii="Times New Roman" w:hAnsi="Times New Roman" w:cs="Times New Roman"/>
        </w:rPr>
        <w:t xml:space="preserve"> It was concluded that broiler grower feeds should be analyzed before supply to the birds.</w:t>
      </w:r>
    </w:p>
    <w:p w:rsidR="00A7637E" w:rsidRDefault="002550FB" w:rsidP="004C36FE">
      <w:pPr>
        <w:pStyle w:val="Default"/>
        <w:spacing w:line="360" w:lineRule="auto"/>
        <w:rPr>
          <w:rFonts w:ascii="Times New Roman" w:hAnsi="Times New Roman" w:cs="Times New Roman"/>
          <w:b/>
        </w:rPr>
      </w:pPr>
      <w:r w:rsidRPr="002550FB">
        <w:rPr>
          <w:rFonts w:ascii="Times New Roman" w:hAnsi="Times New Roman" w:cs="Times New Roman"/>
          <w:noProof/>
          <w:szCs w:val="36"/>
        </w:rPr>
        <w:pict>
          <v:shape id="_x0000_s1028" type="#_x0000_t32" style="position:absolute;margin-left:.8pt;margin-top:1.8pt;width:449.6pt;height:0;z-index:251659264" o:connectortype="straight"/>
        </w:pict>
      </w:r>
    </w:p>
    <w:p w:rsidR="00006CB8" w:rsidRPr="004C36FE" w:rsidRDefault="00006CB8" w:rsidP="004C36FE">
      <w:pPr>
        <w:pStyle w:val="Default"/>
        <w:spacing w:line="360" w:lineRule="auto"/>
        <w:rPr>
          <w:rFonts w:ascii="Times New Roman" w:hAnsi="Times New Roman" w:cstheme="minorHAnsi"/>
          <w:szCs w:val="22"/>
        </w:rPr>
      </w:pPr>
      <w:r w:rsidRPr="004C36FE">
        <w:rPr>
          <w:rFonts w:ascii="Times New Roman" w:hAnsi="Times New Roman" w:cs="Times New Roman"/>
          <w:b/>
        </w:rPr>
        <w:t>Keywords:</w:t>
      </w:r>
      <w:r w:rsidRPr="004C36FE">
        <w:rPr>
          <w:rFonts w:ascii="Times New Roman" w:hAnsi="Times New Roman" w:cs="Times New Roman"/>
        </w:rPr>
        <w:t xml:space="preserve"> Broiler</w:t>
      </w:r>
      <w:r w:rsidR="002F360C">
        <w:rPr>
          <w:rFonts w:ascii="Times New Roman" w:hAnsi="Times New Roman" w:cs="Times New Roman"/>
        </w:rPr>
        <w:t xml:space="preserve"> grower</w:t>
      </w:r>
      <w:r w:rsidR="00AE416C">
        <w:rPr>
          <w:rFonts w:ascii="Times New Roman" w:hAnsi="Times New Roman" w:cs="Times New Roman"/>
        </w:rPr>
        <w:t xml:space="preserve"> feed</w:t>
      </w:r>
      <w:r w:rsidRPr="004C36FE">
        <w:rPr>
          <w:rFonts w:ascii="Times New Roman" w:hAnsi="Times New Roman" w:cs="Times New Roman"/>
        </w:rPr>
        <w:t xml:space="preserve">, </w:t>
      </w:r>
      <w:r w:rsidR="00AE416C">
        <w:rPr>
          <w:rFonts w:ascii="Times New Roman" w:hAnsi="Times New Roman" w:cs="Times New Roman"/>
        </w:rPr>
        <w:t xml:space="preserve">CF, CP, </w:t>
      </w:r>
      <w:r w:rsidR="00D746E0">
        <w:rPr>
          <w:rFonts w:ascii="Times New Roman" w:hAnsi="Times New Roman" w:cs="Times New Roman"/>
        </w:rPr>
        <w:t>DM</w:t>
      </w:r>
      <w:r w:rsidRPr="004C36FE">
        <w:rPr>
          <w:rFonts w:ascii="Times New Roman" w:hAnsi="Times New Roman" w:cs="Times New Roman"/>
        </w:rPr>
        <w:t xml:space="preserve">, </w:t>
      </w:r>
      <w:r w:rsidR="00D746E0">
        <w:rPr>
          <w:rFonts w:ascii="Times New Roman" w:hAnsi="Times New Roman" w:cs="Times New Roman"/>
        </w:rPr>
        <w:t>EE</w:t>
      </w:r>
      <w:r w:rsidRPr="004C36FE">
        <w:rPr>
          <w:rFonts w:ascii="Times New Roman" w:hAnsi="Times New Roman" w:cs="Times New Roman"/>
        </w:rPr>
        <w:t xml:space="preserve">, </w:t>
      </w:r>
      <w:r w:rsidR="00D746E0">
        <w:rPr>
          <w:rFonts w:ascii="Times New Roman" w:hAnsi="Times New Roman" w:cs="Times New Roman"/>
        </w:rPr>
        <w:t>TA</w:t>
      </w:r>
      <w:r w:rsidRPr="004C36FE">
        <w:rPr>
          <w:rFonts w:ascii="Times New Roman" w:hAnsi="Times New Roman" w:cstheme="minorHAnsi"/>
          <w:szCs w:val="22"/>
        </w:rPr>
        <w:t xml:space="preserve"> </w:t>
      </w:r>
    </w:p>
    <w:p w:rsidR="0004149E" w:rsidRDefault="0004149E" w:rsidP="0004149E">
      <w:pPr>
        <w:spacing w:after="0" w:line="360" w:lineRule="auto"/>
        <w:rPr>
          <w:rFonts w:ascii="Times New Roman" w:hAnsi="Times New Roman" w:cstheme="minorHAnsi"/>
          <w:b/>
          <w:sz w:val="24"/>
        </w:rPr>
      </w:pPr>
    </w:p>
    <w:p w:rsidR="00612CC4" w:rsidRDefault="00612CC4" w:rsidP="0004149E">
      <w:pPr>
        <w:spacing w:after="0" w:line="360" w:lineRule="auto"/>
        <w:rPr>
          <w:rFonts w:ascii="Times New Roman" w:hAnsi="Times New Roman" w:cs="Times New Roman"/>
          <w:b/>
          <w:sz w:val="28"/>
          <w:szCs w:val="32"/>
        </w:rPr>
      </w:pPr>
    </w:p>
    <w:p w:rsidR="00612CC4" w:rsidRDefault="00612CC4" w:rsidP="0004149E">
      <w:pPr>
        <w:spacing w:after="0" w:line="360" w:lineRule="auto"/>
        <w:rPr>
          <w:rFonts w:ascii="Times New Roman" w:hAnsi="Times New Roman" w:cs="Times New Roman"/>
          <w:b/>
          <w:sz w:val="28"/>
          <w:szCs w:val="32"/>
        </w:rPr>
      </w:pPr>
    </w:p>
    <w:p w:rsidR="00612CC4" w:rsidRDefault="00612CC4" w:rsidP="0004149E">
      <w:pPr>
        <w:spacing w:after="0" w:line="360" w:lineRule="auto"/>
        <w:rPr>
          <w:rFonts w:ascii="Times New Roman" w:hAnsi="Times New Roman" w:cs="Times New Roman"/>
          <w:b/>
          <w:sz w:val="28"/>
          <w:szCs w:val="32"/>
        </w:rPr>
      </w:pPr>
    </w:p>
    <w:p w:rsidR="00612CC4" w:rsidRDefault="00612CC4" w:rsidP="0004149E">
      <w:pPr>
        <w:spacing w:after="0" w:line="360" w:lineRule="auto"/>
        <w:rPr>
          <w:rFonts w:ascii="Times New Roman" w:hAnsi="Times New Roman" w:cs="Times New Roman"/>
          <w:b/>
          <w:sz w:val="28"/>
          <w:szCs w:val="32"/>
        </w:rPr>
      </w:pPr>
    </w:p>
    <w:p w:rsidR="00612CC4" w:rsidRDefault="00612CC4" w:rsidP="0004149E">
      <w:pPr>
        <w:spacing w:after="0" w:line="360" w:lineRule="auto"/>
        <w:rPr>
          <w:rFonts w:ascii="Times New Roman" w:hAnsi="Times New Roman" w:cs="Times New Roman"/>
          <w:b/>
          <w:sz w:val="28"/>
          <w:szCs w:val="32"/>
        </w:rPr>
      </w:pPr>
    </w:p>
    <w:p w:rsidR="00612CC4" w:rsidRDefault="00612CC4" w:rsidP="0004149E">
      <w:pPr>
        <w:spacing w:after="0" w:line="360" w:lineRule="auto"/>
        <w:rPr>
          <w:rFonts w:ascii="Times New Roman" w:hAnsi="Times New Roman" w:cs="Times New Roman"/>
          <w:b/>
          <w:sz w:val="28"/>
          <w:szCs w:val="32"/>
        </w:rPr>
      </w:pPr>
    </w:p>
    <w:p w:rsidR="00612CC4" w:rsidRDefault="00612CC4" w:rsidP="0004149E">
      <w:pPr>
        <w:spacing w:after="0" w:line="360" w:lineRule="auto"/>
        <w:rPr>
          <w:rFonts w:ascii="Times New Roman" w:hAnsi="Times New Roman" w:cs="Times New Roman"/>
          <w:b/>
          <w:sz w:val="28"/>
          <w:szCs w:val="32"/>
        </w:rPr>
      </w:pPr>
    </w:p>
    <w:p w:rsidR="00612CC4" w:rsidRDefault="00612CC4" w:rsidP="0004149E">
      <w:pPr>
        <w:spacing w:after="0" w:line="360" w:lineRule="auto"/>
        <w:rPr>
          <w:rFonts w:ascii="Times New Roman" w:hAnsi="Times New Roman" w:cs="Times New Roman"/>
          <w:b/>
          <w:sz w:val="28"/>
          <w:szCs w:val="32"/>
        </w:rPr>
      </w:pPr>
    </w:p>
    <w:p w:rsidR="00612CC4" w:rsidRDefault="00612CC4" w:rsidP="0004149E">
      <w:pPr>
        <w:spacing w:after="0" w:line="360" w:lineRule="auto"/>
        <w:rPr>
          <w:rFonts w:ascii="Times New Roman" w:hAnsi="Times New Roman" w:cs="Times New Roman"/>
          <w:b/>
          <w:sz w:val="28"/>
          <w:szCs w:val="32"/>
        </w:rPr>
      </w:pPr>
    </w:p>
    <w:p w:rsidR="00612CC4" w:rsidRDefault="00612CC4" w:rsidP="0004149E">
      <w:pPr>
        <w:spacing w:after="0" w:line="360" w:lineRule="auto"/>
        <w:rPr>
          <w:rFonts w:ascii="Times New Roman" w:hAnsi="Times New Roman" w:cs="Times New Roman"/>
          <w:b/>
          <w:sz w:val="28"/>
          <w:szCs w:val="32"/>
        </w:rPr>
      </w:pPr>
    </w:p>
    <w:p w:rsidR="00612CC4" w:rsidRDefault="00612CC4" w:rsidP="0004149E">
      <w:pPr>
        <w:spacing w:after="0" w:line="360" w:lineRule="auto"/>
        <w:rPr>
          <w:rFonts w:ascii="Times New Roman" w:hAnsi="Times New Roman" w:cs="Times New Roman"/>
          <w:b/>
          <w:sz w:val="28"/>
          <w:szCs w:val="32"/>
        </w:rPr>
      </w:pPr>
    </w:p>
    <w:p w:rsidR="00612CC4" w:rsidRDefault="00612CC4" w:rsidP="0004149E">
      <w:pPr>
        <w:spacing w:after="0" w:line="360" w:lineRule="auto"/>
        <w:rPr>
          <w:rFonts w:ascii="Times New Roman" w:hAnsi="Times New Roman" w:cs="Times New Roman"/>
          <w:b/>
          <w:sz w:val="28"/>
          <w:szCs w:val="32"/>
        </w:rPr>
      </w:pPr>
    </w:p>
    <w:p w:rsidR="00006CB8" w:rsidRPr="00BB282F" w:rsidRDefault="00006CB8" w:rsidP="0004149E">
      <w:pPr>
        <w:spacing w:after="0" w:line="360" w:lineRule="auto"/>
        <w:rPr>
          <w:rFonts w:ascii="Times New Roman" w:hAnsi="Times New Roman" w:cs="Times New Roman"/>
          <w:b/>
          <w:sz w:val="28"/>
          <w:szCs w:val="32"/>
        </w:rPr>
      </w:pPr>
      <w:r w:rsidRPr="00BB282F">
        <w:rPr>
          <w:rFonts w:ascii="Times New Roman" w:hAnsi="Times New Roman" w:cs="Times New Roman"/>
          <w:b/>
          <w:sz w:val="28"/>
          <w:szCs w:val="32"/>
        </w:rPr>
        <w:lastRenderedPageBreak/>
        <w:t>Introduction</w:t>
      </w:r>
    </w:p>
    <w:p w:rsidR="004C36FE" w:rsidRDefault="004C36FE" w:rsidP="004C36FE">
      <w:pPr>
        <w:pStyle w:val="Default"/>
        <w:spacing w:line="360" w:lineRule="auto"/>
        <w:jc w:val="both"/>
        <w:rPr>
          <w:rFonts w:ascii="Times New Roman" w:hAnsi="Times New Roman" w:cs="Times New Roman"/>
        </w:rPr>
      </w:pPr>
    </w:p>
    <w:p w:rsidR="00006CB8" w:rsidRPr="004C36FE" w:rsidRDefault="00006CB8" w:rsidP="004C36FE">
      <w:pPr>
        <w:pStyle w:val="Default"/>
        <w:spacing w:line="360" w:lineRule="auto"/>
        <w:jc w:val="both"/>
        <w:rPr>
          <w:rFonts w:ascii="Times New Roman" w:hAnsi="Times New Roman" w:cs="Times New Roman"/>
        </w:rPr>
      </w:pPr>
      <w:r w:rsidRPr="004C36FE">
        <w:rPr>
          <w:rFonts w:ascii="Times New Roman" w:hAnsi="Times New Roman" w:cs="Times New Roman"/>
        </w:rPr>
        <w:t>The poultry sub-sector is an important avenue in fostering agricultural growth and reduce malnutrition for the people in Bangladesh (</w:t>
      </w:r>
      <w:r w:rsidRPr="004C36FE">
        <w:rPr>
          <w:rFonts w:ascii="Times New Roman" w:hAnsi="Times New Roman" w:cs="Times New Roman"/>
          <w:b/>
          <w:color w:val="000000" w:themeColor="text1"/>
          <w:shd w:val="clear" w:color="auto" w:fill="FFFFFF"/>
        </w:rPr>
        <w:t>Akbar</w:t>
      </w:r>
      <w:r w:rsidRPr="004C36FE">
        <w:rPr>
          <w:rFonts w:ascii="Times New Roman" w:hAnsi="Times New Roman" w:cs="Times New Roman"/>
          <w:b/>
        </w:rPr>
        <w:t xml:space="preserve"> </w:t>
      </w:r>
      <w:r w:rsidR="00D746E0" w:rsidRPr="00D746E0">
        <w:rPr>
          <w:rFonts w:ascii="Times New Roman" w:hAnsi="Times New Roman" w:cs="Times New Roman"/>
          <w:b/>
          <w:i/>
        </w:rPr>
        <w:t>et al</w:t>
      </w:r>
      <w:r w:rsidRPr="004C36FE">
        <w:rPr>
          <w:rFonts w:ascii="Times New Roman" w:hAnsi="Times New Roman" w:cs="Times New Roman"/>
          <w:b/>
        </w:rPr>
        <w:t>., 2013</w:t>
      </w:r>
      <w:r w:rsidRPr="004C36FE">
        <w:rPr>
          <w:rFonts w:ascii="Times New Roman" w:hAnsi="Times New Roman" w:cs="Times New Roman"/>
        </w:rPr>
        <w:t>). It is an integral part of farming system in Bangladesh and has created direct, indirect employment opportunity including support services for about 6 million people</w:t>
      </w:r>
      <w:r w:rsidRPr="004C36FE">
        <w:rPr>
          <w:rFonts w:ascii="Times New Roman" w:hAnsi="Times New Roman" w:cs="Times New Roman"/>
          <w:color w:val="000000" w:themeColor="text1"/>
        </w:rPr>
        <w:t xml:space="preserve"> (</w:t>
      </w:r>
      <w:proofErr w:type="spellStart"/>
      <w:r w:rsidRPr="004C36FE">
        <w:rPr>
          <w:rFonts w:ascii="Times New Roman" w:hAnsi="Times New Roman" w:cs="Times New Roman"/>
          <w:b/>
          <w:color w:val="000000" w:themeColor="text1"/>
          <w:shd w:val="clear" w:color="auto" w:fill="FFFFFF"/>
        </w:rPr>
        <w:t>Chowdhury</w:t>
      </w:r>
      <w:proofErr w:type="spellEnd"/>
      <w:r w:rsidRPr="004C36FE">
        <w:rPr>
          <w:rFonts w:ascii="Times New Roman" w:hAnsi="Times New Roman" w:cs="Times New Roman"/>
          <w:b/>
          <w:color w:val="000000" w:themeColor="text1"/>
          <w:shd w:val="clear" w:color="auto" w:fill="FFFFFF"/>
        </w:rPr>
        <w:t xml:space="preserve"> </w:t>
      </w:r>
      <w:r w:rsidR="00D746E0" w:rsidRPr="00D746E0">
        <w:rPr>
          <w:rFonts w:ascii="Times New Roman" w:hAnsi="Times New Roman" w:cs="Times New Roman"/>
          <w:b/>
          <w:i/>
          <w:color w:val="000000" w:themeColor="text1"/>
          <w:shd w:val="clear" w:color="auto" w:fill="FFFFFF"/>
        </w:rPr>
        <w:t>et al</w:t>
      </w:r>
      <w:r w:rsidRPr="004C36FE">
        <w:rPr>
          <w:rFonts w:ascii="Times New Roman" w:hAnsi="Times New Roman" w:cs="Times New Roman"/>
          <w:b/>
          <w:color w:val="000000" w:themeColor="text1"/>
          <w:shd w:val="clear" w:color="auto" w:fill="FFFFFF"/>
        </w:rPr>
        <w:t>., 2011</w:t>
      </w:r>
      <w:r w:rsidRPr="004C36FE">
        <w:rPr>
          <w:rFonts w:ascii="Times New Roman" w:hAnsi="Times New Roman" w:cs="Times New Roman"/>
          <w:color w:val="000000" w:themeColor="text1"/>
          <w:shd w:val="clear" w:color="auto" w:fill="FFFFFF"/>
        </w:rPr>
        <w:t>)</w:t>
      </w:r>
      <w:r w:rsidRPr="004C36FE">
        <w:rPr>
          <w:rFonts w:ascii="Times New Roman" w:hAnsi="Times New Roman" w:cs="Times New Roman"/>
          <w:color w:val="000000" w:themeColor="text1"/>
        </w:rPr>
        <w:t>.</w:t>
      </w:r>
      <w:r w:rsidRPr="004C36FE">
        <w:rPr>
          <w:rFonts w:ascii="Times New Roman" w:hAnsi="Times New Roman" w:cs="Times New Roman"/>
        </w:rPr>
        <w:t xml:space="preserve"> The major ingredients in poultry diets provide the protein and energy required for poultry to maintain health, grow, and produce eggs. However, the high price and non-availability of feed ingredients are two major constraints to the growth of commercial poultry enterprises. In Bangladesh, feed cost alone accounts 60-70% of the total production cost (</w:t>
      </w:r>
      <w:r w:rsidRPr="004C36FE">
        <w:rPr>
          <w:rFonts w:ascii="Times New Roman" w:hAnsi="Times New Roman" w:cs="Times New Roman"/>
          <w:b/>
        </w:rPr>
        <w:t xml:space="preserve">Bulbul and </w:t>
      </w:r>
      <w:proofErr w:type="spellStart"/>
      <w:r w:rsidRPr="004C36FE">
        <w:rPr>
          <w:rFonts w:ascii="Times New Roman" w:hAnsi="Times New Roman" w:cs="Times New Roman"/>
          <w:b/>
        </w:rPr>
        <w:t>Hossain</w:t>
      </w:r>
      <w:proofErr w:type="spellEnd"/>
      <w:r w:rsidRPr="004C36FE">
        <w:rPr>
          <w:rFonts w:ascii="Times New Roman" w:hAnsi="Times New Roman" w:cs="Times New Roman"/>
          <w:b/>
        </w:rPr>
        <w:t>, 1989</w:t>
      </w:r>
      <w:r w:rsidRPr="004C36FE">
        <w:rPr>
          <w:rFonts w:ascii="Times New Roman" w:hAnsi="Times New Roman" w:cs="Times New Roman"/>
        </w:rPr>
        <w:t xml:space="preserve">). </w:t>
      </w:r>
      <w:r w:rsidRPr="004C36FE">
        <w:rPr>
          <w:rFonts w:ascii="Times New Roman" w:hAnsi="Times New Roman" w:cs="Times New Roman"/>
          <w:b/>
        </w:rPr>
        <w:t xml:space="preserve"> </w:t>
      </w:r>
      <w:r w:rsidRPr="004C36FE">
        <w:rPr>
          <w:rFonts w:ascii="Times New Roman" w:hAnsi="Times New Roman" w:cs="Times New Roman"/>
        </w:rPr>
        <w:t>Therefore, it is important to explore quality feedstuff to enhance optimum productivity. About 80% feed stuffs used in poultry ration are imported from different countries. As a result, the cost of feed prepared for poultry using those grains are always high. (</w:t>
      </w:r>
      <w:proofErr w:type="spellStart"/>
      <w:r w:rsidRPr="004C36FE">
        <w:rPr>
          <w:rFonts w:ascii="Times New Roman" w:hAnsi="Times New Roman" w:cs="Times New Roman"/>
          <w:b/>
        </w:rPr>
        <w:t>Hossain</w:t>
      </w:r>
      <w:proofErr w:type="spellEnd"/>
      <w:r w:rsidRPr="004C36FE">
        <w:rPr>
          <w:rFonts w:ascii="Times New Roman" w:hAnsi="Times New Roman" w:cs="Times New Roman"/>
          <w:b/>
        </w:rPr>
        <w:t xml:space="preserve"> </w:t>
      </w:r>
      <w:r w:rsidR="00D746E0" w:rsidRPr="00D746E0">
        <w:rPr>
          <w:rFonts w:ascii="Times New Roman" w:hAnsi="Times New Roman" w:cs="Times New Roman"/>
          <w:b/>
          <w:i/>
        </w:rPr>
        <w:t>et al</w:t>
      </w:r>
      <w:r w:rsidRPr="004C36FE">
        <w:rPr>
          <w:rFonts w:ascii="Times New Roman" w:hAnsi="Times New Roman" w:cs="Times New Roman"/>
          <w:b/>
          <w:iCs/>
        </w:rPr>
        <w:t>., 2016</w:t>
      </w:r>
      <w:r w:rsidRPr="004C36FE">
        <w:rPr>
          <w:rFonts w:ascii="Times New Roman" w:hAnsi="Times New Roman" w:cs="Times New Roman"/>
          <w:iCs/>
        </w:rPr>
        <w:t>)</w:t>
      </w:r>
    </w:p>
    <w:p w:rsidR="00D85C5A" w:rsidRDefault="00D85C5A" w:rsidP="004C36FE">
      <w:pPr>
        <w:pStyle w:val="NormalWeb"/>
        <w:spacing w:before="0" w:beforeAutospacing="0" w:after="0" w:afterAutospacing="0" w:line="360" w:lineRule="auto"/>
        <w:jc w:val="both"/>
        <w:rPr>
          <w:rStyle w:val="Strong"/>
          <w:b w:val="0"/>
        </w:rPr>
      </w:pPr>
    </w:p>
    <w:p w:rsidR="00006CB8" w:rsidRPr="004C36FE" w:rsidRDefault="00006CB8" w:rsidP="004C36FE">
      <w:pPr>
        <w:pStyle w:val="NormalWeb"/>
        <w:spacing w:before="0" w:beforeAutospacing="0" w:after="0" w:afterAutospacing="0" w:line="360" w:lineRule="auto"/>
        <w:jc w:val="both"/>
        <w:rPr>
          <w:rFonts w:cstheme="minorHAnsi"/>
          <w:szCs w:val="22"/>
        </w:rPr>
      </w:pPr>
      <w:r w:rsidRPr="00CC6FBA">
        <w:rPr>
          <w:rStyle w:val="Strong"/>
          <w:b w:val="0"/>
        </w:rPr>
        <w:t>Broiler Grower feed</w:t>
      </w:r>
      <w:r w:rsidRPr="00CC6FBA">
        <w:rPr>
          <w:b/>
        </w:rPr>
        <w:t xml:space="preserve"> </w:t>
      </w:r>
      <w:r w:rsidRPr="00CC6FBA">
        <w:t>is a complete feed</w:t>
      </w:r>
      <w:r w:rsidRPr="004C36FE">
        <w:t xml:space="preserve"> for all growing broiler chicks.  This feed is in a granular form that makes it easy for the small chicks to consume.  A natural fungal-based (dried </w:t>
      </w:r>
      <w:proofErr w:type="spellStart"/>
      <w:r w:rsidRPr="004C36FE">
        <w:t>Aspergillus</w:t>
      </w:r>
      <w:proofErr w:type="spellEnd"/>
      <w:r w:rsidRPr="004C36FE">
        <w:t xml:space="preserve"> </w:t>
      </w:r>
      <w:proofErr w:type="spellStart"/>
      <w:proofErr w:type="gramStart"/>
      <w:r w:rsidRPr="004C36FE">
        <w:t>niger</w:t>
      </w:r>
      <w:proofErr w:type="spellEnd"/>
      <w:proofErr w:type="gramEnd"/>
      <w:r w:rsidRPr="004C36FE">
        <w:t xml:space="preserve"> fermentation product) enzyme pack to aid in the break-down of the different components of the diet.  Enzymes include amylase, β-</w:t>
      </w:r>
      <w:proofErr w:type="spellStart"/>
      <w:r w:rsidRPr="004C36FE">
        <w:t>glucanase</w:t>
      </w:r>
      <w:proofErr w:type="spellEnd"/>
      <w:r w:rsidRPr="004C36FE">
        <w:t xml:space="preserve">, cellulose, </w:t>
      </w:r>
      <w:proofErr w:type="spellStart"/>
      <w:r w:rsidRPr="004C36FE">
        <w:t>pectinase</w:t>
      </w:r>
      <w:proofErr w:type="spellEnd"/>
      <w:r w:rsidRPr="004C36FE">
        <w:t xml:space="preserve">, </w:t>
      </w:r>
      <w:proofErr w:type="spellStart"/>
      <w:r w:rsidRPr="004C36FE">
        <w:t>xylanase</w:t>
      </w:r>
      <w:proofErr w:type="spellEnd"/>
      <w:r w:rsidRPr="004C36FE">
        <w:t xml:space="preserve">, </w:t>
      </w:r>
      <w:proofErr w:type="spellStart"/>
      <w:r w:rsidRPr="004C36FE">
        <w:t>phytase</w:t>
      </w:r>
      <w:proofErr w:type="spellEnd"/>
      <w:r w:rsidRPr="004C36FE">
        <w:t>, and protease. A balanced amino aci</w:t>
      </w:r>
      <w:r w:rsidR="00E1197A">
        <w:t xml:space="preserve">d profile of Lysine, </w:t>
      </w:r>
      <w:proofErr w:type="spellStart"/>
      <w:proofErr w:type="gramStart"/>
      <w:r w:rsidR="00E1197A">
        <w:t>Methionine</w:t>
      </w:r>
      <w:proofErr w:type="spellEnd"/>
      <w:r w:rsidR="00E1197A">
        <w:t xml:space="preserve"> </w:t>
      </w:r>
      <w:r w:rsidRPr="004C36FE">
        <w:t xml:space="preserve"> and</w:t>
      </w:r>
      <w:proofErr w:type="gramEnd"/>
      <w:r w:rsidRPr="004C36FE">
        <w:t xml:space="preserve"> </w:t>
      </w:r>
      <w:proofErr w:type="spellStart"/>
      <w:r w:rsidRPr="004C36FE">
        <w:t>Cystine</w:t>
      </w:r>
      <w:proofErr w:type="spellEnd"/>
      <w:r w:rsidRPr="004C36FE">
        <w:t xml:space="preserve">.  These amino acids are needed to support the dynamic turn-over and growth of structural (bones, ligaments, and muscles) and protective (skin and feathers) tissues in the </w:t>
      </w:r>
      <w:proofErr w:type="spellStart"/>
      <w:r w:rsidRPr="004C36FE">
        <w:t>bird.Elevated</w:t>
      </w:r>
      <w:proofErr w:type="spellEnd"/>
      <w:r w:rsidRPr="004C36FE">
        <w:t xml:space="preserve"> </w:t>
      </w:r>
      <w:proofErr w:type="spellStart"/>
      <w:r w:rsidRPr="004C36FE">
        <w:t>Choline</w:t>
      </w:r>
      <w:proofErr w:type="spellEnd"/>
      <w:r w:rsidRPr="004C36FE">
        <w:t xml:space="preserve"> (a B-vitamin) which aids in fat metabolism, supports cognitive function, and serves as an anti-inflammatory agent.</w:t>
      </w:r>
      <w:r w:rsidRPr="004C36FE">
        <w:rPr>
          <w:rFonts w:cstheme="minorHAnsi"/>
          <w:szCs w:val="22"/>
        </w:rPr>
        <w:t> </w:t>
      </w:r>
    </w:p>
    <w:p w:rsidR="004C36FE" w:rsidRDefault="004C36FE" w:rsidP="004C36FE">
      <w:pPr>
        <w:pStyle w:val="NormalWeb"/>
        <w:spacing w:before="0" w:beforeAutospacing="0" w:after="0" w:afterAutospacing="0" w:line="360" w:lineRule="auto"/>
        <w:jc w:val="both"/>
      </w:pPr>
    </w:p>
    <w:p w:rsidR="00006CB8" w:rsidRPr="004C36FE" w:rsidRDefault="00006CB8" w:rsidP="004C36FE">
      <w:pPr>
        <w:pStyle w:val="NormalWeb"/>
        <w:spacing w:before="0" w:beforeAutospacing="0" w:after="0" w:afterAutospacing="0" w:line="360" w:lineRule="auto"/>
        <w:jc w:val="both"/>
      </w:pPr>
      <w:r w:rsidRPr="004C36FE">
        <w:t xml:space="preserve">Broiler feeds are commercially available in pellet and </w:t>
      </w:r>
      <w:r w:rsidRPr="004C36FE">
        <w:rPr>
          <w:iCs/>
        </w:rPr>
        <w:t>crumbles</w:t>
      </w:r>
      <w:r w:rsidRPr="004C36FE">
        <w:rPr>
          <w:i/>
          <w:iCs/>
        </w:rPr>
        <w:t xml:space="preserve"> </w:t>
      </w:r>
      <w:r w:rsidRPr="004C36FE">
        <w:t xml:space="preserve">form. </w:t>
      </w:r>
      <w:r w:rsidRPr="004C36FE">
        <w:rPr>
          <w:iCs/>
        </w:rPr>
        <w:t>Pellets</w:t>
      </w:r>
      <w:r w:rsidRPr="004C36FE">
        <w:t xml:space="preserve"> consist of a mash that has been </w:t>
      </w:r>
      <w:r w:rsidRPr="00A7637E">
        <w:t>pelletized</w:t>
      </w:r>
      <w:r w:rsidRPr="004C36FE">
        <w:t>; that is, compressed and molded into pellets in a pellet mill. Unlike mash, where the ingredients can separate in shipment and the poultry can pick and choose among the ingredients, the ingredients in a single pellet stay together, and the poultry eat the pellets whole .</w:t>
      </w:r>
      <w:r w:rsidRPr="004C36FE">
        <w:rPr>
          <w:i/>
          <w:iCs/>
        </w:rPr>
        <w:t xml:space="preserve"> </w:t>
      </w:r>
      <w:r w:rsidRPr="004C36FE">
        <w:rPr>
          <w:iCs/>
        </w:rPr>
        <w:t>Crumbles</w:t>
      </w:r>
      <w:r w:rsidRPr="004C36FE">
        <w:t xml:space="preserve"> are pellets that have been sent through rollers to break them into granules. </w:t>
      </w:r>
    </w:p>
    <w:p w:rsidR="00006CB8" w:rsidRPr="004C36FE" w:rsidRDefault="00006CB8" w:rsidP="004C36FE">
      <w:pPr>
        <w:pStyle w:val="Default"/>
        <w:spacing w:line="360" w:lineRule="auto"/>
        <w:jc w:val="both"/>
        <w:rPr>
          <w:rFonts w:ascii="Times New Roman" w:hAnsi="Times New Roman" w:cs="Times New Roman"/>
        </w:rPr>
      </w:pPr>
    </w:p>
    <w:p w:rsidR="00006CB8" w:rsidRPr="004C36FE" w:rsidRDefault="00006CB8" w:rsidP="004C36FE">
      <w:pPr>
        <w:pStyle w:val="Default"/>
        <w:spacing w:line="360" w:lineRule="auto"/>
        <w:jc w:val="both"/>
        <w:rPr>
          <w:rFonts w:ascii="Times New Roman" w:hAnsi="Times New Roman" w:cs="Times New Roman"/>
        </w:rPr>
      </w:pPr>
      <w:r w:rsidRPr="004C36FE">
        <w:rPr>
          <w:rFonts w:ascii="Times New Roman" w:hAnsi="Times New Roman" w:cs="Times New Roman"/>
        </w:rPr>
        <w:lastRenderedPageBreak/>
        <w:t xml:space="preserve">The nutrient composition of Broiler grower feed proper balance of Metabolic energy, moisture, crude protein, crude fiber, ether extract, </w:t>
      </w:r>
      <w:proofErr w:type="spellStart"/>
      <w:r w:rsidRPr="004C36FE">
        <w:rPr>
          <w:rFonts w:ascii="Times New Roman" w:hAnsi="Times New Roman" w:cs="Times New Roman"/>
        </w:rPr>
        <w:t>methionune</w:t>
      </w:r>
      <w:proofErr w:type="spellEnd"/>
      <w:r w:rsidRPr="004C36FE">
        <w:rPr>
          <w:rFonts w:ascii="Times New Roman" w:hAnsi="Times New Roman" w:cs="Times New Roman"/>
        </w:rPr>
        <w:t xml:space="preserve">, lysine, calcium, available phosphorus respectively 3100 Kcal/kg, 12%, 21%, 4.5%, 6%, 0.45%, 1.1%, 0.9%, 0.45% respectively and it given to broiler from 15 days to 28 days .There is some variation in different broiler grower feed among different commercial feed companies.  This unusual variation in the composition of Broiler starter feeds </w:t>
      </w:r>
      <w:r w:rsidRPr="004C36FE">
        <w:rPr>
          <w:rFonts w:ascii="Times New Roman" w:hAnsi="Times New Roman" w:cs="Times New Roman"/>
          <w:color w:val="auto"/>
        </w:rPr>
        <w:t>makes a complex situation for the formulation of practical ration. Therefore, current study was conducted to find out the variations in nutrient content Broiler grower feeds available indifferent commercial feed companies.</w:t>
      </w:r>
    </w:p>
    <w:p w:rsidR="00BB282F" w:rsidRDefault="00BB282F" w:rsidP="0004149E">
      <w:pPr>
        <w:rPr>
          <w:rFonts w:ascii="Times New Roman" w:hAnsi="Times New Roman" w:cs="Times New Roman"/>
          <w:b/>
          <w:sz w:val="32"/>
          <w:szCs w:val="32"/>
        </w:rPr>
      </w:pPr>
    </w:p>
    <w:p w:rsidR="00612CC4" w:rsidRDefault="00612CC4" w:rsidP="0004149E">
      <w:pPr>
        <w:rPr>
          <w:rFonts w:ascii="Times New Roman" w:hAnsi="Times New Roman" w:cs="Times New Roman"/>
          <w:b/>
          <w:sz w:val="28"/>
          <w:szCs w:val="32"/>
        </w:rPr>
      </w:pPr>
    </w:p>
    <w:p w:rsidR="00612CC4" w:rsidRDefault="00612CC4" w:rsidP="0004149E">
      <w:pPr>
        <w:rPr>
          <w:rFonts w:ascii="Times New Roman" w:hAnsi="Times New Roman" w:cs="Times New Roman"/>
          <w:b/>
          <w:sz w:val="28"/>
          <w:szCs w:val="32"/>
        </w:rPr>
      </w:pPr>
    </w:p>
    <w:p w:rsidR="00612CC4" w:rsidRDefault="00612CC4" w:rsidP="0004149E">
      <w:pPr>
        <w:rPr>
          <w:rFonts w:ascii="Times New Roman" w:hAnsi="Times New Roman" w:cs="Times New Roman"/>
          <w:b/>
          <w:sz w:val="28"/>
          <w:szCs w:val="32"/>
        </w:rPr>
      </w:pPr>
    </w:p>
    <w:p w:rsidR="00612CC4" w:rsidRDefault="00612CC4" w:rsidP="0004149E">
      <w:pPr>
        <w:rPr>
          <w:rFonts w:ascii="Times New Roman" w:hAnsi="Times New Roman" w:cs="Times New Roman"/>
          <w:b/>
          <w:sz w:val="28"/>
          <w:szCs w:val="32"/>
        </w:rPr>
      </w:pPr>
    </w:p>
    <w:p w:rsidR="00612CC4" w:rsidRDefault="00612CC4" w:rsidP="0004149E">
      <w:pPr>
        <w:rPr>
          <w:rFonts w:ascii="Times New Roman" w:hAnsi="Times New Roman" w:cs="Times New Roman"/>
          <w:b/>
          <w:sz w:val="28"/>
          <w:szCs w:val="32"/>
        </w:rPr>
      </w:pPr>
    </w:p>
    <w:p w:rsidR="00612CC4" w:rsidRDefault="00612CC4" w:rsidP="0004149E">
      <w:pPr>
        <w:rPr>
          <w:rFonts w:ascii="Times New Roman" w:hAnsi="Times New Roman" w:cs="Times New Roman"/>
          <w:b/>
          <w:sz w:val="28"/>
          <w:szCs w:val="32"/>
        </w:rPr>
      </w:pPr>
    </w:p>
    <w:p w:rsidR="00612CC4" w:rsidRDefault="00612CC4" w:rsidP="0004149E">
      <w:pPr>
        <w:rPr>
          <w:rFonts w:ascii="Times New Roman" w:hAnsi="Times New Roman" w:cs="Times New Roman"/>
          <w:b/>
          <w:sz w:val="28"/>
          <w:szCs w:val="32"/>
        </w:rPr>
      </w:pPr>
    </w:p>
    <w:p w:rsidR="00612CC4" w:rsidRDefault="00612CC4" w:rsidP="0004149E">
      <w:pPr>
        <w:rPr>
          <w:rFonts w:ascii="Times New Roman" w:hAnsi="Times New Roman" w:cs="Times New Roman"/>
          <w:b/>
          <w:sz w:val="28"/>
          <w:szCs w:val="32"/>
        </w:rPr>
      </w:pPr>
    </w:p>
    <w:p w:rsidR="00612CC4" w:rsidRDefault="00612CC4" w:rsidP="0004149E">
      <w:pPr>
        <w:rPr>
          <w:rFonts w:ascii="Times New Roman" w:hAnsi="Times New Roman" w:cs="Times New Roman"/>
          <w:b/>
          <w:sz w:val="28"/>
          <w:szCs w:val="32"/>
        </w:rPr>
      </w:pPr>
    </w:p>
    <w:p w:rsidR="00612CC4" w:rsidRDefault="00612CC4" w:rsidP="0004149E">
      <w:pPr>
        <w:rPr>
          <w:rFonts w:ascii="Times New Roman" w:hAnsi="Times New Roman" w:cs="Times New Roman"/>
          <w:b/>
          <w:sz w:val="28"/>
          <w:szCs w:val="32"/>
        </w:rPr>
      </w:pPr>
    </w:p>
    <w:p w:rsidR="00612CC4" w:rsidRDefault="00612CC4" w:rsidP="0004149E">
      <w:pPr>
        <w:rPr>
          <w:rFonts w:ascii="Times New Roman" w:hAnsi="Times New Roman" w:cs="Times New Roman"/>
          <w:b/>
          <w:sz w:val="28"/>
          <w:szCs w:val="32"/>
        </w:rPr>
      </w:pPr>
    </w:p>
    <w:p w:rsidR="00612CC4" w:rsidRDefault="00612CC4" w:rsidP="0004149E">
      <w:pPr>
        <w:rPr>
          <w:rFonts w:ascii="Times New Roman" w:hAnsi="Times New Roman" w:cs="Times New Roman"/>
          <w:b/>
          <w:sz w:val="28"/>
          <w:szCs w:val="32"/>
        </w:rPr>
      </w:pPr>
    </w:p>
    <w:p w:rsidR="00612CC4" w:rsidRDefault="00612CC4" w:rsidP="0004149E">
      <w:pPr>
        <w:rPr>
          <w:rFonts w:ascii="Times New Roman" w:hAnsi="Times New Roman" w:cs="Times New Roman"/>
          <w:b/>
          <w:sz w:val="28"/>
          <w:szCs w:val="32"/>
        </w:rPr>
      </w:pPr>
    </w:p>
    <w:p w:rsidR="00612CC4" w:rsidRDefault="00612CC4" w:rsidP="0004149E">
      <w:pPr>
        <w:rPr>
          <w:rFonts w:ascii="Times New Roman" w:hAnsi="Times New Roman" w:cs="Times New Roman"/>
          <w:b/>
          <w:sz w:val="28"/>
          <w:szCs w:val="32"/>
        </w:rPr>
      </w:pPr>
    </w:p>
    <w:p w:rsidR="00612CC4" w:rsidRDefault="00612CC4" w:rsidP="0004149E">
      <w:pPr>
        <w:rPr>
          <w:rFonts w:ascii="Times New Roman" w:hAnsi="Times New Roman" w:cs="Times New Roman"/>
          <w:b/>
          <w:sz w:val="28"/>
          <w:szCs w:val="32"/>
        </w:rPr>
      </w:pPr>
    </w:p>
    <w:p w:rsidR="00612CC4" w:rsidRDefault="00612CC4" w:rsidP="0004149E">
      <w:pPr>
        <w:rPr>
          <w:rFonts w:ascii="Times New Roman" w:hAnsi="Times New Roman" w:cs="Times New Roman"/>
          <w:b/>
          <w:sz w:val="28"/>
          <w:szCs w:val="32"/>
        </w:rPr>
      </w:pPr>
    </w:p>
    <w:p w:rsidR="00612CC4" w:rsidRDefault="00612CC4" w:rsidP="0004149E">
      <w:pPr>
        <w:rPr>
          <w:rFonts w:ascii="Times New Roman" w:hAnsi="Times New Roman" w:cs="Times New Roman"/>
          <w:b/>
          <w:sz w:val="28"/>
          <w:szCs w:val="32"/>
        </w:rPr>
      </w:pPr>
    </w:p>
    <w:p w:rsidR="00006CB8" w:rsidRPr="00BB282F" w:rsidRDefault="004C36FE" w:rsidP="0004149E">
      <w:pPr>
        <w:rPr>
          <w:rFonts w:ascii="Times New Roman" w:hAnsi="Times New Roman" w:cs="Times New Roman"/>
          <w:b/>
          <w:color w:val="000000"/>
          <w:sz w:val="24"/>
          <w:szCs w:val="36"/>
        </w:rPr>
      </w:pPr>
      <w:r w:rsidRPr="00BB282F">
        <w:rPr>
          <w:rFonts w:ascii="Times New Roman" w:hAnsi="Times New Roman" w:cs="Times New Roman"/>
          <w:b/>
          <w:sz w:val="28"/>
          <w:szCs w:val="32"/>
        </w:rPr>
        <w:lastRenderedPageBreak/>
        <w:t>Materials and methods</w:t>
      </w:r>
    </w:p>
    <w:p w:rsidR="004C36FE" w:rsidRDefault="004C36FE" w:rsidP="004C36FE">
      <w:pPr>
        <w:pStyle w:val="Default"/>
        <w:spacing w:line="360" w:lineRule="auto"/>
        <w:rPr>
          <w:rFonts w:ascii="Times New Roman" w:hAnsi="Times New Roman" w:cs="Times New Roman"/>
          <w:b/>
          <w:szCs w:val="32"/>
        </w:rPr>
      </w:pPr>
    </w:p>
    <w:p w:rsidR="00006CB8" w:rsidRPr="004C36FE" w:rsidRDefault="00006CB8" w:rsidP="004C36FE">
      <w:pPr>
        <w:pStyle w:val="Default"/>
        <w:spacing w:line="360" w:lineRule="auto"/>
        <w:rPr>
          <w:rFonts w:ascii="Times New Roman" w:hAnsi="Times New Roman" w:cs="Times New Roman"/>
          <w:b/>
          <w:i/>
          <w:szCs w:val="32"/>
        </w:rPr>
      </w:pPr>
      <w:r w:rsidRPr="004C36FE">
        <w:rPr>
          <w:rFonts w:ascii="Times New Roman" w:hAnsi="Times New Roman" w:cs="Times New Roman"/>
          <w:b/>
          <w:i/>
          <w:szCs w:val="32"/>
        </w:rPr>
        <w:t>Study area</w:t>
      </w:r>
    </w:p>
    <w:p w:rsidR="00006CB8" w:rsidRPr="004C36FE" w:rsidRDefault="00006CB8" w:rsidP="004C36FE">
      <w:pPr>
        <w:pStyle w:val="Default"/>
        <w:spacing w:line="360" w:lineRule="auto"/>
        <w:rPr>
          <w:rFonts w:ascii="Times New Roman" w:hAnsi="Times New Roman" w:cs="Times New Roman"/>
          <w:b/>
          <w:szCs w:val="32"/>
        </w:rPr>
      </w:pPr>
    </w:p>
    <w:p w:rsidR="00006CB8" w:rsidRPr="004C36FE" w:rsidRDefault="00006CB8" w:rsidP="004C36FE">
      <w:pPr>
        <w:pStyle w:val="Default"/>
        <w:spacing w:line="360" w:lineRule="auto"/>
        <w:jc w:val="both"/>
        <w:rPr>
          <w:rFonts w:ascii="Times New Roman" w:hAnsi="Times New Roman" w:cs="Times New Roman"/>
        </w:rPr>
      </w:pPr>
      <w:r w:rsidRPr="004C36FE">
        <w:rPr>
          <w:rFonts w:ascii="Times New Roman" w:hAnsi="Times New Roman" w:cs="Times New Roman"/>
        </w:rPr>
        <w:t xml:space="preserve">The study was carried out in the PRTC laboratory of Chittagong Veterinary and Animal Sciences University, Chittagong, Bangladesh during January to June of 2017.     </w:t>
      </w:r>
    </w:p>
    <w:p w:rsidR="00006CB8" w:rsidRPr="004C36FE" w:rsidRDefault="00006CB8" w:rsidP="004C36FE">
      <w:pPr>
        <w:pStyle w:val="Default"/>
        <w:spacing w:line="360" w:lineRule="auto"/>
        <w:rPr>
          <w:rFonts w:ascii="Times New Roman" w:hAnsi="Times New Roman" w:cs="Times New Roman"/>
          <w:b/>
          <w:i/>
          <w:szCs w:val="32"/>
        </w:rPr>
      </w:pPr>
      <w:r w:rsidRPr="004C36FE">
        <w:rPr>
          <w:rFonts w:ascii="Times New Roman" w:hAnsi="Times New Roman" w:cs="Times New Roman"/>
          <w:b/>
          <w:i/>
          <w:szCs w:val="32"/>
        </w:rPr>
        <w:t>Data collection</w:t>
      </w:r>
    </w:p>
    <w:p w:rsidR="00006CB8" w:rsidRPr="004C36FE" w:rsidRDefault="00006CB8" w:rsidP="004C36FE">
      <w:pPr>
        <w:pStyle w:val="Default"/>
        <w:spacing w:line="360" w:lineRule="auto"/>
        <w:rPr>
          <w:rFonts w:ascii="Times New Roman" w:hAnsi="Times New Roman" w:cs="Times New Roman"/>
          <w:b/>
          <w:szCs w:val="32"/>
        </w:rPr>
      </w:pPr>
    </w:p>
    <w:p w:rsidR="00006CB8" w:rsidRPr="004C36FE" w:rsidRDefault="00006CB8" w:rsidP="004C36FE">
      <w:pPr>
        <w:pStyle w:val="Default"/>
        <w:spacing w:line="360" w:lineRule="auto"/>
        <w:jc w:val="both"/>
        <w:rPr>
          <w:rFonts w:ascii="Times New Roman" w:hAnsi="Times New Roman" w:cs="Times New Roman"/>
        </w:rPr>
      </w:pPr>
      <w:r w:rsidRPr="004C36FE">
        <w:rPr>
          <w:rFonts w:ascii="Times New Roman" w:hAnsi="Times New Roman" w:cs="Times New Roman"/>
        </w:rPr>
        <w:t>During January to March</w:t>
      </w:r>
      <w:r w:rsidR="00CA032F">
        <w:rPr>
          <w:rFonts w:ascii="Times New Roman" w:hAnsi="Times New Roman" w:cs="Times New Roman"/>
        </w:rPr>
        <w:t xml:space="preserve"> 2017</w:t>
      </w:r>
      <w:r w:rsidRPr="004C36FE">
        <w:rPr>
          <w:rFonts w:ascii="Times New Roman" w:hAnsi="Times New Roman" w:cs="Times New Roman"/>
        </w:rPr>
        <w:t xml:space="preserve">, </w:t>
      </w:r>
      <w:r w:rsidR="00A7637E">
        <w:rPr>
          <w:rFonts w:ascii="Times New Roman" w:hAnsi="Times New Roman" w:cs="Times New Roman"/>
        </w:rPr>
        <w:t xml:space="preserve">secondary </w:t>
      </w:r>
      <w:r w:rsidRPr="004C36FE">
        <w:rPr>
          <w:rFonts w:ascii="Times New Roman" w:hAnsi="Times New Roman" w:cs="Times New Roman"/>
        </w:rPr>
        <w:t xml:space="preserve">data of proximate analysis </w:t>
      </w:r>
      <w:r w:rsidR="00CA032F">
        <w:rPr>
          <w:rFonts w:ascii="Times New Roman" w:hAnsi="Times New Roman" w:cs="Times New Roman"/>
        </w:rPr>
        <w:t>for</w:t>
      </w:r>
      <w:r w:rsidRPr="004C36FE">
        <w:rPr>
          <w:rFonts w:ascii="Times New Roman" w:hAnsi="Times New Roman" w:cs="Times New Roman"/>
        </w:rPr>
        <w:t xml:space="preserve"> 118 feed samples </w:t>
      </w:r>
      <w:r w:rsidR="00A7637E">
        <w:rPr>
          <w:rFonts w:ascii="Times New Roman" w:hAnsi="Times New Roman" w:cs="Times New Roman"/>
        </w:rPr>
        <w:t xml:space="preserve">from </w:t>
      </w:r>
      <w:r w:rsidRPr="004C36FE">
        <w:rPr>
          <w:rFonts w:ascii="Times New Roman" w:hAnsi="Times New Roman" w:cs="Times New Roman"/>
        </w:rPr>
        <w:t>different commercial broiler grower feed companies were collected. Name of the company, address, sample ID, data</w:t>
      </w:r>
      <w:r w:rsidR="00CA032F">
        <w:rPr>
          <w:rFonts w:ascii="Times New Roman" w:hAnsi="Times New Roman" w:cs="Times New Roman"/>
        </w:rPr>
        <w:t xml:space="preserve"> of receipt</w:t>
      </w:r>
      <w:r w:rsidRPr="004C36FE">
        <w:rPr>
          <w:rFonts w:ascii="Times New Roman" w:hAnsi="Times New Roman" w:cs="Times New Roman"/>
        </w:rPr>
        <w:t>, moisture, CP, CF, EE, Ash, Ca</w:t>
      </w:r>
      <w:r w:rsidR="00CA032F">
        <w:rPr>
          <w:rFonts w:ascii="Times New Roman" w:hAnsi="Times New Roman" w:cs="Times New Roman"/>
        </w:rPr>
        <w:t xml:space="preserve"> and</w:t>
      </w:r>
      <w:r w:rsidRPr="004C36FE">
        <w:rPr>
          <w:rFonts w:ascii="Times New Roman" w:hAnsi="Times New Roman" w:cs="Times New Roman"/>
        </w:rPr>
        <w:t xml:space="preserve"> P </w:t>
      </w:r>
      <w:r w:rsidR="00CA032F">
        <w:rPr>
          <w:rFonts w:ascii="Times New Roman" w:hAnsi="Times New Roman" w:cs="Times New Roman"/>
        </w:rPr>
        <w:t>contents were recorded</w:t>
      </w:r>
      <w:r w:rsidRPr="004C36FE">
        <w:rPr>
          <w:rFonts w:ascii="Times New Roman" w:hAnsi="Times New Roman" w:cs="Times New Roman"/>
        </w:rPr>
        <w:t xml:space="preserve"> from </w:t>
      </w:r>
      <w:r w:rsidR="00A7637E">
        <w:rPr>
          <w:rFonts w:ascii="Times New Roman" w:hAnsi="Times New Roman" w:cs="Times New Roman"/>
        </w:rPr>
        <w:t>laboratory</w:t>
      </w:r>
      <w:r w:rsidR="00CA032F">
        <w:rPr>
          <w:rFonts w:ascii="Times New Roman" w:hAnsi="Times New Roman" w:cs="Times New Roman"/>
        </w:rPr>
        <w:t xml:space="preserve"> register</w:t>
      </w:r>
      <w:r w:rsidRPr="004C36FE">
        <w:rPr>
          <w:rFonts w:ascii="Times New Roman" w:hAnsi="Times New Roman" w:cs="Times New Roman"/>
        </w:rPr>
        <w:t xml:space="preserve"> </w:t>
      </w:r>
      <w:r w:rsidR="00A7637E">
        <w:rPr>
          <w:rFonts w:ascii="Times New Roman" w:hAnsi="Times New Roman" w:cs="Times New Roman"/>
        </w:rPr>
        <w:t>from</w:t>
      </w:r>
      <w:r w:rsidRPr="004C36FE">
        <w:rPr>
          <w:rFonts w:ascii="Times New Roman" w:hAnsi="Times New Roman" w:cs="Times New Roman"/>
        </w:rPr>
        <w:t xml:space="preserve"> 21</w:t>
      </w:r>
      <w:r w:rsidRPr="004C36FE">
        <w:rPr>
          <w:rFonts w:ascii="Times New Roman" w:hAnsi="Times New Roman" w:cs="Times New Roman"/>
          <w:vertAlign w:val="superscript"/>
        </w:rPr>
        <w:t>st</w:t>
      </w:r>
      <w:r w:rsidRPr="004C36FE">
        <w:rPr>
          <w:rFonts w:ascii="Times New Roman" w:hAnsi="Times New Roman" w:cs="Times New Roman"/>
        </w:rPr>
        <w:t xml:space="preserve">  October</w:t>
      </w:r>
      <w:r w:rsidR="00A7637E">
        <w:rPr>
          <w:rFonts w:ascii="Times New Roman" w:hAnsi="Times New Roman" w:cs="Times New Roman"/>
        </w:rPr>
        <w:t xml:space="preserve"> </w:t>
      </w:r>
      <w:r w:rsidRPr="004C36FE">
        <w:rPr>
          <w:rFonts w:ascii="Times New Roman" w:hAnsi="Times New Roman" w:cs="Times New Roman"/>
        </w:rPr>
        <w:t>2014 to 2</w:t>
      </w:r>
      <w:r w:rsidRPr="004C36FE">
        <w:rPr>
          <w:rFonts w:ascii="Times New Roman" w:hAnsi="Times New Roman" w:cs="Times New Roman"/>
          <w:vertAlign w:val="superscript"/>
        </w:rPr>
        <w:t>nd</w:t>
      </w:r>
      <w:r w:rsidRPr="004C36FE">
        <w:rPr>
          <w:rFonts w:ascii="Times New Roman" w:hAnsi="Times New Roman" w:cs="Times New Roman"/>
        </w:rPr>
        <w:t xml:space="preserve"> December of 2016.</w:t>
      </w:r>
    </w:p>
    <w:p w:rsidR="00006CB8" w:rsidRPr="004C36FE" w:rsidRDefault="00006CB8" w:rsidP="004C36FE">
      <w:pPr>
        <w:pStyle w:val="Default"/>
        <w:spacing w:line="360" w:lineRule="auto"/>
        <w:rPr>
          <w:rFonts w:ascii="Times New Roman" w:hAnsi="Times New Roman" w:cstheme="minorHAnsi"/>
          <w:szCs w:val="22"/>
        </w:rPr>
      </w:pPr>
    </w:p>
    <w:p w:rsidR="00006CB8" w:rsidRPr="004C36FE" w:rsidRDefault="00A7637E" w:rsidP="004C36FE">
      <w:pPr>
        <w:pStyle w:val="Default"/>
        <w:spacing w:line="360" w:lineRule="auto"/>
        <w:rPr>
          <w:rFonts w:ascii="Times New Roman" w:hAnsi="Times New Roman" w:cs="Times New Roman"/>
          <w:i/>
          <w:szCs w:val="32"/>
        </w:rPr>
      </w:pPr>
      <w:r>
        <w:rPr>
          <w:rFonts w:ascii="Times New Roman" w:hAnsi="Times New Roman" w:cs="Times New Roman"/>
          <w:b/>
          <w:i/>
          <w:szCs w:val="32"/>
        </w:rPr>
        <w:t>D</w:t>
      </w:r>
      <w:r w:rsidR="00006CB8" w:rsidRPr="004C36FE">
        <w:rPr>
          <w:rFonts w:ascii="Times New Roman" w:hAnsi="Times New Roman" w:cs="Times New Roman"/>
          <w:b/>
          <w:i/>
          <w:szCs w:val="32"/>
        </w:rPr>
        <w:t>ata</w:t>
      </w:r>
      <w:r>
        <w:rPr>
          <w:rFonts w:ascii="Times New Roman" w:hAnsi="Times New Roman" w:cs="Times New Roman"/>
          <w:b/>
          <w:i/>
          <w:szCs w:val="32"/>
        </w:rPr>
        <w:t xml:space="preserve"> analysis</w:t>
      </w:r>
    </w:p>
    <w:p w:rsidR="00006CB8" w:rsidRPr="004C36FE" w:rsidRDefault="00006CB8" w:rsidP="004C36FE">
      <w:pPr>
        <w:pStyle w:val="Default"/>
        <w:spacing w:line="360" w:lineRule="auto"/>
        <w:rPr>
          <w:rFonts w:ascii="Times New Roman" w:hAnsi="Times New Roman" w:cs="Times New Roman"/>
          <w:szCs w:val="32"/>
        </w:rPr>
      </w:pPr>
    </w:p>
    <w:p w:rsidR="00A7637E" w:rsidRPr="00A7637E" w:rsidRDefault="00A7637E" w:rsidP="00A7637E">
      <w:pPr>
        <w:pStyle w:val="Default"/>
        <w:spacing w:line="360" w:lineRule="auto"/>
        <w:jc w:val="both"/>
        <w:rPr>
          <w:rFonts w:ascii="Times New Roman" w:hAnsi="Times New Roman" w:cs="Times New Roman"/>
        </w:rPr>
      </w:pPr>
      <w:r w:rsidRPr="004C36FE">
        <w:rPr>
          <w:rFonts w:ascii="Times New Roman" w:hAnsi="Times New Roman" w:cs="Times New Roman"/>
        </w:rPr>
        <w:t>After collection</w:t>
      </w:r>
      <w:r>
        <w:rPr>
          <w:rFonts w:ascii="Times New Roman" w:hAnsi="Times New Roman" w:cs="Times New Roman"/>
        </w:rPr>
        <w:t>,</w:t>
      </w:r>
      <w:r w:rsidRPr="004C36FE">
        <w:rPr>
          <w:rFonts w:ascii="Times New Roman" w:hAnsi="Times New Roman" w:cs="Times New Roman"/>
        </w:rPr>
        <w:t xml:space="preserve"> all data were put </w:t>
      </w:r>
      <w:r>
        <w:rPr>
          <w:rFonts w:ascii="Times New Roman" w:hAnsi="Times New Roman" w:cs="Times New Roman"/>
        </w:rPr>
        <w:t>into the MS</w:t>
      </w:r>
      <w:r w:rsidRPr="004C36FE">
        <w:rPr>
          <w:rFonts w:ascii="Times New Roman" w:hAnsi="Times New Roman" w:cs="Times New Roman"/>
        </w:rPr>
        <w:t xml:space="preserve"> Excel 2007</w:t>
      </w:r>
      <w:r>
        <w:rPr>
          <w:rFonts w:ascii="Times New Roman" w:hAnsi="Times New Roman" w:cs="Times New Roman"/>
        </w:rPr>
        <w:t>. Data were s</w:t>
      </w:r>
      <w:r w:rsidRPr="004C36FE">
        <w:rPr>
          <w:rFonts w:ascii="Times New Roman" w:hAnsi="Times New Roman" w:cs="Times New Roman"/>
        </w:rPr>
        <w:t>ort</w:t>
      </w:r>
      <w:r>
        <w:rPr>
          <w:rFonts w:ascii="Times New Roman" w:hAnsi="Times New Roman" w:cs="Times New Roman"/>
        </w:rPr>
        <w:t>ed and compiled for f</w:t>
      </w:r>
      <w:r w:rsidRPr="004C36FE">
        <w:rPr>
          <w:rFonts w:ascii="Times New Roman" w:hAnsi="Times New Roman" w:cs="Times New Roman"/>
        </w:rPr>
        <w:t>urther analysis. Sorting was don</w:t>
      </w:r>
      <w:r>
        <w:rPr>
          <w:rFonts w:ascii="Times New Roman" w:hAnsi="Times New Roman" w:cs="Times New Roman"/>
        </w:rPr>
        <w:t xml:space="preserve">e according to </w:t>
      </w:r>
      <w:r w:rsidR="00CA032F">
        <w:rPr>
          <w:rFonts w:ascii="Times New Roman" w:hAnsi="Times New Roman" w:cs="Times New Roman"/>
        </w:rPr>
        <w:t xml:space="preserve">date of </w:t>
      </w:r>
      <w:r>
        <w:rPr>
          <w:rFonts w:ascii="Times New Roman" w:hAnsi="Times New Roman" w:cs="Times New Roman"/>
        </w:rPr>
        <w:t>receiv</w:t>
      </w:r>
      <w:r w:rsidR="00CA032F">
        <w:rPr>
          <w:rFonts w:ascii="Times New Roman" w:hAnsi="Times New Roman" w:cs="Times New Roman"/>
        </w:rPr>
        <w:t xml:space="preserve">ing </w:t>
      </w:r>
      <w:r>
        <w:rPr>
          <w:rFonts w:ascii="Times New Roman" w:hAnsi="Times New Roman" w:cs="Times New Roman"/>
        </w:rPr>
        <w:t>sample</w:t>
      </w:r>
      <w:r w:rsidRPr="004C36FE">
        <w:rPr>
          <w:rFonts w:ascii="Times New Roman" w:hAnsi="Times New Roman" w:cs="Times New Roman"/>
        </w:rPr>
        <w:t>.</w:t>
      </w:r>
      <w:r>
        <w:rPr>
          <w:rFonts w:ascii="Times New Roman" w:hAnsi="Times New Roman" w:cs="Times New Roman"/>
        </w:rPr>
        <w:t xml:space="preserve"> </w:t>
      </w:r>
      <w:r w:rsidR="00006CB8" w:rsidRPr="004C36FE">
        <w:rPr>
          <w:rFonts w:ascii="Times New Roman" w:hAnsi="Times New Roman" w:cs="Times New Roman"/>
        </w:rPr>
        <w:t xml:space="preserve">Data </w:t>
      </w:r>
      <w:r>
        <w:rPr>
          <w:rFonts w:ascii="Times New Roman" w:hAnsi="Times New Roman" w:cs="Times New Roman"/>
        </w:rPr>
        <w:t>were</w:t>
      </w:r>
      <w:r w:rsidR="00006CB8" w:rsidRPr="004C36FE">
        <w:rPr>
          <w:rFonts w:ascii="Times New Roman" w:hAnsi="Times New Roman" w:cs="Times New Roman"/>
        </w:rPr>
        <w:t xml:space="preserve"> analyzed </w:t>
      </w:r>
      <w:r>
        <w:rPr>
          <w:rFonts w:ascii="Times New Roman" w:hAnsi="Times New Roman" w:cs="Times New Roman"/>
        </w:rPr>
        <w:t>for descriptive statistics i.e., m</w:t>
      </w:r>
      <w:r w:rsidR="00006CB8" w:rsidRPr="004C36FE">
        <w:rPr>
          <w:rFonts w:ascii="Times New Roman" w:hAnsi="Times New Roman" w:cs="Times New Roman"/>
        </w:rPr>
        <w:t xml:space="preserve">ean, median, mode, maximum, minimum value, standard deviation and standard error </w:t>
      </w:r>
      <w:r>
        <w:rPr>
          <w:rFonts w:ascii="Times New Roman" w:hAnsi="Times New Roman" w:cs="Times New Roman"/>
        </w:rPr>
        <w:t>for</w:t>
      </w:r>
      <w:r w:rsidR="00006CB8" w:rsidRPr="004C36FE">
        <w:rPr>
          <w:rFonts w:ascii="Times New Roman" w:hAnsi="Times New Roman" w:cs="Times New Roman"/>
        </w:rPr>
        <w:t xml:space="preserve"> </w:t>
      </w:r>
      <w:r>
        <w:rPr>
          <w:rFonts w:ascii="Times New Roman" w:hAnsi="Times New Roman" w:cs="Times New Roman"/>
        </w:rPr>
        <w:t>DM</w:t>
      </w:r>
      <w:r w:rsidR="00006CB8" w:rsidRPr="004C36FE">
        <w:rPr>
          <w:rFonts w:ascii="Times New Roman" w:hAnsi="Times New Roman" w:cs="Times New Roman"/>
        </w:rPr>
        <w:t xml:space="preserve">, </w:t>
      </w:r>
      <w:r w:rsidRPr="004C36FE">
        <w:rPr>
          <w:rFonts w:ascii="Times New Roman" w:hAnsi="Times New Roman" w:cs="Times New Roman"/>
        </w:rPr>
        <w:t>CP, CF, EE, Ash, Ca</w:t>
      </w:r>
      <w:r>
        <w:rPr>
          <w:rFonts w:ascii="Times New Roman" w:hAnsi="Times New Roman" w:cs="Times New Roman"/>
        </w:rPr>
        <w:t xml:space="preserve"> and</w:t>
      </w:r>
      <w:r w:rsidRPr="004C36FE">
        <w:rPr>
          <w:rFonts w:ascii="Times New Roman" w:hAnsi="Times New Roman" w:cs="Times New Roman"/>
        </w:rPr>
        <w:t xml:space="preserve"> P</w:t>
      </w:r>
      <w:r w:rsidR="00006CB8" w:rsidRPr="004C36FE">
        <w:rPr>
          <w:rFonts w:ascii="Times New Roman" w:hAnsi="Times New Roman" w:cs="Times New Roman"/>
        </w:rPr>
        <w:t xml:space="preserve">. </w:t>
      </w:r>
      <w:r>
        <w:rPr>
          <w:rFonts w:ascii="Times New Roman" w:hAnsi="Times New Roman" w:cs="Times New Roman"/>
        </w:rPr>
        <w:t xml:space="preserve">One sample t-test was carried out </w:t>
      </w:r>
      <w:r w:rsidR="00CA032F">
        <w:rPr>
          <w:rFonts w:ascii="Times New Roman" w:hAnsi="Times New Roman" w:cs="Times New Roman"/>
        </w:rPr>
        <w:t xml:space="preserve">using reference values </w:t>
      </w:r>
      <w:r w:rsidRPr="00A7637E">
        <w:rPr>
          <w:rFonts w:ascii="Times New Roman" w:hAnsi="Times New Roman" w:cs="Times New Roman"/>
        </w:rPr>
        <w:t xml:space="preserve">to analyze the data </w:t>
      </w:r>
      <w:r w:rsidR="00CA032F">
        <w:rPr>
          <w:rFonts w:ascii="Times New Roman" w:hAnsi="Times New Roman" w:cs="Times New Roman"/>
        </w:rPr>
        <w:t>in</w:t>
      </w:r>
      <w:r w:rsidRPr="00A7637E">
        <w:rPr>
          <w:rFonts w:ascii="Times New Roman" w:hAnsi="Times New Roman" w:cs="Times New Roman"/>
        </w:rPr>
        <w:t xml:space="preserve"> SPSS 16.0 </w:t>
      </w:r>
      <w:r w:rsidRPr="00CA032F">
        <w:rPr>
          <w:rFonts w:ascii="Times New Roman" w:hAnsi="Times New Roman" w:cs="Times New Roman"/>
          <w:b/>
        </w:rPr>
        <w:t>(</w:t>
      </w:r>
      <w:proofErr w:type="spellStart"/>
      <w:r w:rsidRPr="00CA032F">
        <w:rPr>
          <w:rFonts w:ascii="Times New Roman" w:hAnsi="Times New Roman" w:cs="Times New Roman"/>
          <w:b/>
        </w:rPr>
        <w:t>Winer</w:t>
      </w:r>
      <w:proofErr w:type="spellEnd"/>
      <w:r w:rsidRPr="00CA032F">
        <w:rPr>
          <w:rFonts w:ascii="Times New Roman" w:hAnsi="Times New Roman" w:cs="Times New Roman"/>
          <w:b/>
        </w:rPr>
        <w:t xml:space="preserve"> </w:t>
      </w:r>
      <w:r w:rsidRPr="005055EC">
        <w:rPr>
          <w:rFonts w:ascii="Times New Roman" w:hAnsi="Times New Roman" w:cs="Times New Roman"/>
          <w:b/>
          <w:i/>
        </w:rPr>
        <w:t>et al</w:t>
      </w:r>
      <w:r w:rsidRPr="00CA032F">
        <w:rPr>
          <w:rFonts w:ascii="Times New Roman" w:hAnsi="Times New Roman" w:cs="Times New Roman"/>
          <w:b/>
        </w:rPr>
        <w:t>., 1991).</w:t>
      </w:r>
      <w:r w:rsidRPr="00A7637E">
        <w:rPr>
          <w:rFonts w:ascii="Times New Roman" w:hAnsi="Times New Roman" w:cs="Times New Roman"/>
        </w:rPr>
        <w:t xml:space="preserve"> Statistical significance was accepted at 5% level (P&lt;0.05). </w:t>
      </w:r>
    </w:p>
    <w:p w:rsidR="00612CC4" w:rsidRDefault="00612CC4" w:rsidP="004C36FE">
      <w:pPr>
        <w:pStyle w:val="Default"/>
        <w:spacing w:line="360" w:lineRule="auto"/>
        <w:rPr>
          <w:rFonts w:ascii="Times New Roman" w:hAnsi="Times New Roman" w:cs="Times New Roman"/>
          <w:b/>
          <w:sz w:val="28"/>
          <w:szCs w:val="32"/>
        </w:rPr>
      </w:pPr>
    </w:p>
    <w:p w:rsidR="00612CC4" w:rsidRDefault="00612CC4" w:rsidP="004C36FE">
      <w:pPr>
        <w:pStyle w:val="Default"/>
        <w:spacing w:line="360" w:lineRule="auto"/>
        <w:rPr>
          <w:rFonts w:ascii="Times New Roman" w:hAnsi="Times New Roman" w:cs="Times New Roman"/>
          <w:b/>
          <w:sz w:val="28"/>
          <w:szCs w:val="32"/>
        </w:rPr>
      </w:pPr>
    </w:p>
    <w:p w:rsidR="00612CC4" w:rsidRDefault="00612CC4" w:rsidP="004C36FE">
      <w:pPr>
        <w:pStyle w:val="Default"/>
        <w:spacing w:line="360" w:lineRule="auto"/>
        <w:rPr>
          <w:rFonts w:ascii="Times New Roman" w:hAnsi="Times New Roman" w:cs="Times New Roman"/>
          <w:b/>
          <w:sz w:val="28"/>
          <w:szCs w:val="32"/>
        </w:rPr>
      </w:pPr>
    </w:p>
    <w:p w:rsidR="00612CC4" w:rsidRDefault="00612CC4" w:rsidP="004C36FE">
      <w:pPr>
        <w:pStyle w:val="Default"/>
        <w:spacing w:line="360" w:lineRule="auto"/>
        <w:rPr>
          <w:rFonts w:ascii="Times New Roman" w:hAnsi="Times New Roman" w:cs="Times New Roman"/>
          <w:b/>
          <w:sz w:val="28"/>
          <w:szCs w:val="32"/>
        </w:rPr>
      </w:pPr>
    </w:p>
    <w:p w:rsidR="00612CC4" w:rsidRDefault="00612CC4" w:rsidP="004C36FE">
      <w:pPr>
        <w:pStyle w:val="Default"/>
        <w:spacing w:line="360" w:lineRule="auto"/>
        <w:rPr>
          <w:rFonts w:ascii="Times New Roman" w:hAnsi="Times New Roman" w:cs="Times New Roman"/>
          <w:b/>
          <w:sz w:val="28"/>
          <w:szCs w:val="32"/>
        </w:rPr>
      </w:pPr>
    </w:p>
    <w:p w:rsidR="00612CC4" w:rsidRDefault="00612CC4" w:rsidP="004C36FE">
      <w:pPr>
        <w:pStyle w:val="Default"/>
        <w:spacing w:line="360" w:lineRule="auto"/>
        <w:rPr>
          <w:rFonts w:ascii="Times New Roman" w:hAnsi="Times New Roman" w:cs="Times New Roman"/>
          <w:b/>
          <w:sz w:val="28"/>
          <w:szCs w:val="32"/>
        </w:rPr>
      </w:pPr>
    </w:p>
    <w:p w:rsidR="00612CC4" w:rsidRDefault="00612CC4" w:rsidP="004C36FE">
      <w:pPr>
        <w:pStyle w:val="Default"/>
        <w:spacing w:line="360" w:lineRule="auto"/>
        <w:rPr>
          <w:rFonts w:ascii="Times New Roman" w:hAnsi="Times New Roman" w:cs="Times New Roman"/>
          <w:b/>
          <w:sz w:val="28"/>
          <w:szCs w:val="32"/>
        </w:rPr>
      </w:pPr>
    </w:p>
    <w:p w:rsidR="00612CC4" w:rsidRDefault="00612CC4" w:rsidP="004C36FE">
      <w:pPr>
        <w:pStyle w:val="Default"/>
        <w:spacing w:line="360" w:lineRule="auto"/>
        <w:rPr>
          <w:rFonts w:ascii="Times New Roman" w:hAnsi="Times New Roman" w:cs="Times New Roman"/>
          <w:b/>
          <w:sz w:val="28"/>
          <w:szCs w:val="32"/>
        </w:rPr>
      </w:pPr>
    </w:p>
    <w:p w:rsidR="00612CC4" w:rsidRDefault="00612CC4" w:rsidP="004C36FE">
      <w:pPr>
        <w:pStyle w:val="Default"/>
        <w:spacing w:line="360" w:lineRule="auto"/>
        <w:rPr>
          <w:rFonts w:ascii="Times New Roman" w:hAnsi="Times New Roman" w:cs="Times New Roman"/>
          <w:b/>
          <w:sz w:val="28"/>
          <w:szCs w:val="32"/>
        </w:rPr>
      </w:pPr>
    </w:p>
    <w:p w:rsidR="00612CC4" w:rsidRDefault="00612CC4" w:rsidP="004C36FE">
      <w:pPr>
        <w:pStyle w:val="Default"/>
        <w:spacing w:line="360" w:lineRule="auto"/>
        <w:rPr>
          <w:rFonts w:ascii="Times New Roman" w:hAnsi="Times New Roman" w:cs="Times New Roman"/>
          <w:b/>
          <w:sz w:val="28"/>
          <w:szCs w:val="32"/>
        </w:rPr>
      </w:pPr>
    </w:p>
    <w:p w:rsidR="00006CB8" w:rsidRPr="00BB282F" w:rsidRDefault="00006CB8" w:rsidP="004C36FE">
      <w:pPr>
        <w:pStyle w:val="Default"/>
        <w:spacing w:line="360" w:lineRule="auto"/>
        <w:rPr>
          <w:rFonts w:ascii="Times New Roman" w:hAnsi="Times New Roman" w:cs="Times New Roman"/>
          <w:b/>
          <w:sz w:val="28"/>
          <w:szCs w:val="32"/>
        </w:rPr>
      </w:pPr>
      <w:r w:rsidRPr="00BB282F">
        <w:rPr>
          <w:rFonts w:ascii="Times New Roman" w:hAnsi="Times New Roman" w:cs="Times New Roman"/>
          <w:b/>
          <w:sz w:val="28"/>
          <w:szCs w:val="32"/>
        </w:rPr>
        <w:lastRenderedPageBreak/>
        <w:t>Result</w:t>
      </w:r>
      <w:r w:rsidR="004C36FE" w:rsidRPr="00BB282F">
        <w:rPr>
          <w:rFonts w:ascii="Times New Roman" w:hAnsi="Times New Roman" w:cs="Times New Roman"/>
          <w:b/>
          <w:sz w:val="28"/>
          <w:szCs w:val="32"/>
        </w:rPr>
        <w:t>s</w:t>
      </w:r>
      <w:r w:rsidRPr="00BB282F">
        <w:rPr>
          <w:rFonts w:ascii="Times New Roman" w:hAnsi="Times New Roman" w:cs="Times New Roman"/>
          <w:b/>
          <w:sz w:val="28"/>
          <w:szCs w:val="32"/>
        </w:rPr>
        <w:t xml:space="preserve"> and discussion</w:t>
      </w:r>
    </w:p>
    <w:p w:rsidR="00006CB8" w:rsidRPr="004C36FE" w:rsidRDefault="00006CB8" w:rsidP="004C36FE">
      <w:pPr>
        <w:pStyle w:val="Default"/>
        <w:spacing w:line="360" w:lineRule="auto"/>
        <w:rPr>
          <w:rFonts w:ascii="Times New Roman" w:hAnsi="Times New Roman" w:cs="Times New Roman"/>
          <w:b/>
          <w:szCs w:val="36"/>
        </w:rPr>
      </w:pPr>
    </w:p>
    <w:p w:rsidR="00006CB8" w:rsidRPr="004C36FE" w:rsidRDefault="00006CB8" w:rsidP="004C36FE">
      <w:pPr>
        <w:pStyle w:val="Default"/>
        <w:spacing w:line="360" w:lineRule="auto"/>
        <w:jc w:val="both"/>
        <w:rPr>
          <w:rFonts w:ascii="Times New Roman" w:hAnsi="Times New Roman" w:cs="Times New Roman"/>
        </w:rPr>
      </w:pPr>
      <w:r w:rsidRPr="004C36FE">
        <w:rPr>
          <w:rFonts w:ascii="Times New Roman" w:hAnsi="Times New Roman" w:cs="Times New Roman"/>
        </w:rPr>
        <w:t xml:space="preserve">Chemical composition of Broiler grower particularly DM, CP, CF, EE, Total Ash, Calcium, Available Phosphorous contents in different Commercial Broiler grower  feed samples have been presented in Table 1. Throughout the world, commercial Grower feed has been used as broiler grower feed for many years. It is very popular because of its combination of nutritional value. </w:t>
      </w:r>
    </w:p>
    <w:p w:rsidR="00CF117A" w:rsidRDefault="00CF117A" w:rsidP="004C36FE">
      <w:pPr>
        <w:pStyle w:val="Default"/>
        <w:spacing w:line="360" w:lineRule="auto"/>
        <w:jc w:val="both"/>
        <w:rPr>
          <w:rFonts w:ascii="Times New Roman" w:hAnsi="Times New Roman" w:cs="Times New Roman"/>
        </w:rPr>
      </w:pPr>
    </w:p>
    <w:p w:rsidR="00CF117A" w:rsidRPr="0004149E" w:rsidRDefault="0004149E" w:rsidP="00CF117A">
      <w:pPr>
        <w:pStyle w:val="Default"/>
        <w:rPr>
          <w:rFonts w:ascii="Times New Roman" w:hAnsi="Times New Roman" w:cs="Times New Roman"/>
          <w:b/>
          <w:i/>
          <w:szCs w:val="32"/>
        </w:rPr>
      </w:pPr>
      <w:r w:rsidRPr="0004149E">
        <w:rPr>
          <w:rFonts w:ascii="Times New Roman" w:hAnsi="Times New Roman" w:cs="Times New Roman"/>
          <w:b/>
          <w:i/>
          <w:szCs w:val="32"/>
        </w:rPr>
        <w:t>Dry matter (DM)</w:t>
      </w:r>
    </w:p>
    <w:p w:rsidR="00CF117A" w:rsidRPr="0004149E" w:rsidRDefault="00CF117A" w:rsidP="00CF117A">
      <w:pPr>
        <w:pStyle w:val="Default"/>
        <w:rPr>
          <w:rFonts w:ascii="Times New Roman" w:hAnsi="Times New Roman" w:cs="Times New Roman"/>
          <w:szCs w:val="32"/>
        </w:rPr>
      </w:pPr>
    </w:p>
    <w:p w:rsidR="00CF117A" w:rsidRPr="00F33351" w:rsidRDefault="00CF117A" w:rsidP="00CF117A">
      <w:pPr>
        <w:pStyle w:val="Default"/>
        <w:spacing w:line="360" w:lineRule="auto"/>
        <w:jc w:val="both"/>
        <w:rPr>
          <w:rFonts w:ascii="Times New Roman" w:hAnsi="Times New Roman" w:cs="Times New Roman"/>
        </w:rPr>
      </w:pPr>
      <w:r w:rsidRPr="00D42465">
        <w:rPr>
          <w:rFonts w:ascii="Times New Roman" w:hAnsi="Times New Roman" w:cs="Times New Roman"/>
        </w:rPr>
        <w:t xml:space="preserve">DM </w:t>
      </w:r>
      <w:r>
        <w:rPr>
          <w:rFonts w:ascii="Times New Roman" w:hAnsi="Times New Roman" w:cs="Times New Roman"/>
        </w:rPr>
        <w:t xml:space="preserve">content differed significantly (p&lt;0.01) among the feed samples. </w:t>
      </w:r>
      <w:r w:rsidRPr="00F33351">
        <w:rPr>
          <w:rFonts w:ascii="Times New Roman" w:hAnsi="Times New Roman" w:cs="Times New Roman"/>
        </w:rPr>
        <w:t xml:space="preserve">The average </w:t>
      </w:r>
      <w:r>
        <w:rPr>
          <w:rFonts w:ascii="Times New Roman" w:hAnsi="Times New Roman" w:cs="Times New Roman"/>
        </w:rPr>
        <w:t xml:space="preserve">DM </w:t>
      </w:r>
      <w:r w:rsidRPr="00F33351">
        <w:rPr>
          <w:rFonts w:ascii="Times New Roman" w:hAnsi="Times New Roman" w:cs="Times New Roman"/>
        </w:rPr>
        <w:t xml:space="preserve">content of Broiler grower observed in this study was </w:t>
      </w:r>
      <w:r>
        <w:rPr>
          <w:rFonts w:ascii="Times New Roman" w:hAnsi="Times New Roman" w:cs="Times New Roman"/>
        </w:rPr>
        <w:t xml:space="preserve">89.7% </w:t>
      </w:r>
      <w:r w:rsidRPr="00F33351">
        <w:rPr>
          <w:rFonts w:ascii="Times New Roman" w:hAnsi="Times New Roman" w:cs="Times New Roman"/>
        </w:rPr>
        <w:t xml:space="preserve">(Table 1). The maximum and minimum moisture percent </w:t>
      </w:r>
      <w:r>
        <w:rPr>
          <w:rFonts w:ascii="Times New Roman" w:hAnsi="Times New Roman" w:cs="Times New Roman"/>
        </w:rPr>
        <w:t xml:space="preserve">estimated </w:t>
      </w:r>
      <w:r w:rsidRPr="00F33351">
        <w:rPr>
          <w:rFonts w:ascii="Times New Roman" w:hAnsi="Times New Roman" w:cs="Times New Roman"/>
        </w:rPr>
        <w:t xml:space="preserve">in </w:t>
      </w:r>
      <w:r>
        <w:rPr>
          <w:rFonts w:ascii="Times New Roman" w:hAnsi="Times New Roman" w:cs="Times New Roman"/>
        </w:rPr>
        <w:t xml:space="preserve">this </w:t>
      </w:r>
      <w:r w:rsidRPr="00F33351">
        <w:rPr>
          <w:rFonts w:ascii="Times New Roman" w:hAnsi="Times New Roman" w:cs="Times New Roman"/>
        </w:rPr>
        <w:t>study were</w:t>
      </w:r>
      <w:r>
        <w:rPr>
          <w:rFonts w:ascii="Times New Roman" w:hAnsi="Times New Roman" w:cs="Times New Roman"/>
        </w:rPr>
        <w:t xml:space="preserve"> 91.2%</w:t>
      </w:r>
      <w:r w:rsidRPr="00F33351">
        <w:rPr>
          <w:rFonts w:ascii="Times New Roman" w:hAnsi="Times New Roman" w:cs="Times New Roman"/>
        </w:rPr>
        <w:t xml:space="preserve"> </w:t>
      </w:r>
      <w:r>
        <w:rPr>
          <w:rFonts w:ascii="Times New Roman" w:hAnsi="Times New Roman" w:cs="Times New Roman"/>
        </w:rPr>
        <w:t>and 86.6</w:t>
      </w:r>
      <w:r w:rsidRPr="00F33351">
        <w:rPr>
          <w:rFonts w:ascii="Times New Roman" w:hAnsi="Times New Roman" w:cs="Times New Roman"/>
        </w:rPr>
        <w:t>% respectively. The result is in close agreement with e</w:t>
      </w:r>
      <w:r>
        <w:rPr>
          <w:rFonts w:ascii="Times New Roman" w:hAnsi="Times New Roman" w:cs="Times New Roman"/>
        </w:rPr>
        <w:t xml:space="preserve">arlier studies where it was 89.4% of </w:t>
      </w:r>
      <w:proofErr w:type="spellStart"/>
      <w:r>
        <w:rPr>
          <w:rFonts w:ascii="Times New Roman" w:hAnsi="Times New Roman" w:cs="Times New Roman"/>
        </w:rPr>
        <w:t>Aftab</w:t>
      </w:r>
      <w:proofErr w:type="spellEnd"/>
      <w:r>
        <w:rPr>
          <w:rFonts w:ascii="Times New Roman" w:hAnsi="Times New Roman" w:cs="Times New Roman"/>
        </w:rPr>
        <w:t xml:space="preserve"> feed, 89.5% of Quality feed, 89.3</w:t>
      </w:r>
      <w:r w:rsidRPr="00F33351">
        <w:rPr>
          <w:rFonts w:ascii="Times New Roman" w:hAnsi="Times New Roman" w:cs="Times New Roman"/>
        </w:rPr>
        <w:t>% of Paragon feed (</w:t>
      </w:r>
      <w:r w:rsidRPr="00651844">
        <w:rPr>
          <w:rFonts w:ascii="Times New Roman" w:hAnsi="Times New Roman" w:cs="Times New Roman"/>
          <w:b/>
        </w:rPr>
        <w:t xml:space="preserve">Roy </w:t>
      </w:r>
      <w:r w:rsidRPr="004E39BF">
        <w:rPr>
          <w:rFonts w:ascii="Times New Roman" w:hAnsi="Times New Roman" w:cs="Times New Roman"/>
          <w:b/>
          <w:i/>
        </w:rPr>
        <w:t>et al</w:t>
      </w:r>
      <w:r w:rsidRPr="00651844">
        <w:rPr>
          <w:rFonts w:ascii="Times New Roman" w:hAnsi="Times New Roman" w:cs="Times New Roman"/>
          <w:b/>
        </w:rPr>
        <w:t>., 2004</w:t>
      </w:r>
      <w:r w:rsidRPr="00F33351">
        <w:rPr>
          <w:rFonts w:ascii="Times New Roman" w:hAnsi="Times New Roman" w:cs="Times New Roman"/>
        </w:rPr>
        <w:t>). However the result slightly differs with the findings of other inves</w:t>
      </w:r>
      <w:r>
        <w:rPr>
          <w:rFonts w:ascii="Times New Roman" w:hAnsi="Times New Roman" w:cs="Times New Roman"/>
        </w:rPr>
        <w:t>tigation where it reported 90.4% in Nourish feed, 88.7% in Fresh feed, 88.4</w:t>
      </w:r>
      <w:r w:rsidRPr="00F33351">
        <w:rPr>
          <w:rFonts w:ascii="Times New Roman" w:hAnsi="Times New Roman" w:cs="Times New Roman"/>
        </w:rPr>
        <w:t xml:space="preserve">% in </w:t>
      </w:r>
      <w:proofErr w:type="spellStart"/>
      <w:r w:rsidRPr="00F33351">
        <w:rPr>
          <w:rFonts w:ascii="Times New Roman" w:hAnsi="Times New Roman" w:cs="Times New Roman"/>
        </w:rPr>
        <w:t>Sund</w:t>
      </w:r>
      <w:r>
        <w:rPr>
          <w:rFonts w:ascii="Times New Roman" w:hAnsi="Times New Roman" w:cs="Times New Roman"/>
        </w:rPr>
        <w:t>arban</w:t>
      </w:r>
      <w:proofErr w:type="spellEnd"/>
      <w:r>
        <w:rPr>
          <w:rFonts w:ascii="Times New Roman" w:hAnsi="Times New Roman" w:cs="Times New Roman"/>
        </w:rPr>
        <w:t xml:space="preserve"> feed (</w:t>
      </w:r>
      <w:r w:rsidRPr="00651844">
        <w:rPr>
          <w:rFonts w:ascii="Times New Roman" w:hAnsi="Times New Roman" w:cs="Times New Roman"/>
          <w:b/>
        </w:rPr>
        <w:t xml:space="preserve">Roy </w:t>
      </w:r>
      <w:r w:rsidRPr="004E39BF">
        <w:rPr>
          <w:rFonts w:ascii="Times New Roman" w:hAnsi="Times New Roman" w:cs="Times New Roman"/>
          <w:b/>
          <w:i/>
        </w:rPr>
        <w:t>et al</w:t>
      </w:r>
      <w:r w:rsidRPr="00651844">
        <w:rPr>
          <w:rFonts w:ascii="Times New Roman" w:hAnsi="Times New Roman" w:cs="Times New Roman"/>
          <w:b/>
        </w:rPr>
        <w:t>., 2004</w:t>
      </w:r>
      <w:r>
        <w:rPr>
          <w:rFonts w:ascii="Times New Roman" w:hAnsi="Times New Roman" w:cs="Times New Roman"/>
        </w:rPr>
        <w:t>), 90.31</w:t>
      </w:r>
      <w:r w:rsidRPr="00F33351">
        <w:rPr>
          <w:rFonts w:ascii="Times New Roman" w:hAnsi="Times New Roman" w:cs="Times New Roman"/>
        </w:rPr>
        <w:t>%</w:t>
      </w:r>
      <w:r>
        <w:rPr>
          <w:rFonts w:ascii="Times New Roman" w:hAnsi="Times New Roman" w:cs="Times New Roman"/>
        </w:rPr>
        <w:t xml:space="preserve"> (</w:t>
      </w:r>
      <w:proofErr w:type="spellStart"/>
      <w:r w:rsidRPr="00651844">
        <w:rPr>
          <w:rFonts w:ascii="Times New Roman" w:hAnsi="Times New Roman" w:cs="Times New Roman"/>
          <w:b/>
        </w:rPr>
        <w:t>Vakili</w:t>
      </w:r>
      <w:proofErr w:type="spellEnd"/>
      <w:r w:rsidRPr="00651844">
        <w:rPr>
          <w:rFonts w:ascii="Times New Roman" w:hAnsi="Times New Roman" w:cs="Times New Roman"/>
          <w:b/>
        </w:rPr>
        <w:t xml:space="preserve"> </w:t>
      </w:r>
      <w:r w:rsidRPr="004E39BF">
        <w:rPr>
          <w:rFonts w:ascii="Times New Roman" w:hAnsi="Times New Roman" w:cs="Times New Roman"/>
          <w:b/>
          <w:i/>
        </w:rPr>
        <w:t>et al</w:t>
      </w:r>
      <w:r w:rsidRPr="00651844">
        <w:rPr>
          <w:rFonts w:ascii="Times New Roman" w:hAnsi="Times New Roman" w:cs="Times New Roman"/>
          <w:b/>
        </w:rPr>
        <w:t>., 2015</w:t>
      </w:r>
      <w:r w:rsidRPr="00F33351">
        <w:rPr>
          <w:rFonts w:ascii="Times New Roman" w:hAnsi="Times New Roman" w:cs="Times New Roman"/>
        </w:rPr>
        <w:t>)</w:t>
      </w:r>
      <w:r>
        <w:rPr>
          <w:rFonts w:ascii="Times New Roman" w:hAnsi="Times New Roman" w:cs="Times New Roman"/>
        </w:rPr>
        <w:t>.</w:t>
      </w:r>
    </w:p>
    <w:p w:rsidR="00CF117A" w:rsidRPr="00F33351" w:rsidRDefault="00CF117A" w:rsidP="00CF117A">
      <w:pPr>
        <w:pStyle w:val="Default"/>
        <w:spacing w:line="360" w:lineRule="auto"/>
        <w:jc w:val="both"/>
        <w:rPr>
          <w:rFonts w:ascii="Times New Roman" w:hAnsi="Times New Roman" w:cs="Times New Roman"/>
        </w:rPr>
      </w:pPr>
    </w:p>
    <w:p w:rsidR="00CF117A" w:rsidRPr="0004149E" w:rsidRDefault="0004149E" w:rsidP="00CF117A">
      <w:pPr>
        <w:pStyle w:val="Default"/>
        <w:rPr>
          <w:rFonts w:ascii="Times New Roman" w:hAnsi="Times New Roman" w:cs="Times New Roman"/>
          <w:b/>
          <w:i/>
          <w:szCs w:val="32"/>
        </w:rPr>
      </w:pPr>
      <w:r w:rsidRPr="0004149E">
        <w:rPr>
          <w:rFonts w:ascii="Times New Roman" w:hAnsi="Times New Roman" w:cs="Times New Roman"/>
          <w:b/>
          <w:i/>
          <w:szCs w:val="32"/>
        </w:rPr>
        <w:t>Crude protein (CP)</w:t>
      </w:r>
    </w:p>
    <w:p w:rsidR="0004149E" w:rsidRDefault="0004149E" w:rsidP="00CF117A">
      <w:pPr>
        <w:pStyle w:val="Default"/>
        <w:spacing w:line="360" w:lineRule="auto"/>
        <w:jc w:val="both"/>
        <w:rPr>
          <w:rFonts w:ascii="Times New Roman" w:hAnsi="Times New Roman" w:cs="Times New Roman"/>
        </w:rPr>
      </w:pPr>
    </w:p>
    <w:p w:rsidR="00CF117A" w:rsidRPr="00F33351" w:rsidRDefault="00CF117A" w:rsidP="00CF117A">
      <w:pPr>
        <w:pStyle w:val="Default"/>
        <w:spacing w:line="360" w:lineRule="auto"/>
        <w:jc w:val="both"/>
        <w:rPr>
          <w:rFonts w:ascii="Times New Roman" w:hAnsi="Times New Roman" w:cs="Times New Roman"/>
        </w:rPr>
      </w:pPr>
      <w:r>
        <w:rPr>
          <w:rFonts w:ascii="Times New Roman" w:hAnsi="Times New Roman" w:cs="Times New Roman"/>
        </w:rPr>
        <w:t xml:space="preserve">CP content differed significantly (p&lt;0.01) among the feed </w:t>
      </w:r>
      <w:proofErr w:type="spellStart"/>
      <w:r>
        <w:rPr>
          <w:rFonts w:ascii="Times New Roman" w:hAnsi="Times New Roman" w:cs="Times New Roman"/>
        </w:rPr>
        <w:t>samples.</w:t>
      </w:r>
      <w:r w:rsidRPr="00F33351">
        <w:rPr>
          <w:rFonts w:ascii="Times New Roman" w:hAnsi="Times New Roman" w:cs="Times New Roman"/>
        </w:rPr>
        <w:t>The</w:t>
      </w:r>
      <w:proofErr w:type="spellEnd"/>
      <w:r w:rsidRPr="00F33351">
        <w:rPr>
          <w:rFonts w:ascii="Times New Roman" w:hAnsi="Times New Roman" w:cs="Times New Roman"/>
        </w:rPr>
        <w:t xml:space="preserve"> average crude protein content of Broiler grower </w:t>
      </w:r>
      <w:r>
        <w:rPr>
          <w:rFonts w:ascii="Times New Roman" w:hAnsi="Times New Roman" w:cs="Times New Roman"/>
        </w:rPr>
        <w:t xml:space="preserve">estimated </w:t>
      </w:r>
      <w:r w:rsidRPr="00F33351">
        <w:rPr>
          <w:rFonts w:ascii="Times New Roman" w:hAnsi="Times New Roman" w:cs="Times New Roman"/>
        </w:rPr>
        <w:t>in this study was 21.89 %</w:t>
      </w:r>
      <w:r>
        <w:rPr>
          <w:rFonts w:ascii="Times New Roman" w:hAnsi="Times New Roman" w:cs="Times New Roman"/>
        </w:rPr>
        <w:t xml:space="preserve"> </w:t>
      </w:r>
      <w:r w:rsidRPr="00F33351">
        <w:rPr>
          <w:rFonts w:ascii="Times New Roman" w:hAnsi="Times New Roman" w:cs="Times New Roman"/>
        </w:rPr>
        <w:t>(Table 1). The maximum and minimum moisture percent observed in current study were 24.6% and 19.5 %</w:t>
      </w:r>
      <w:r>
        <w:rPr>
          <w:rFonts w:ascii="Times New Roman" w:hAnsi="Times New Roman" w:cs="Times New Roman"/>
        </w:rPr>
        <w:t xml:space="preserve"> </w:t>
      </w:r>
      <w:r w:rsidRPr="00F33351">
        <w:rPr>
          <w:rFonts w:ascii="Times New Roman" w:hAnsi="Times New Roman" w:cs="Times New Roman"/>
        </w:rPr>
        <w:t xml:space="preserve">(Table 2) respectively. The result is in close agreement with earlier studies where it was 21% in </w:t>
      </w:r>
      <w:proofErr w:type="spellStart"/>
      <w:r w:rsidRPr="00F33351">
        <w:rPr>
          <w:rFonts w:ascii="Times New Roman" w:hAnsi="Times New Roman" w:cs="Times New Roman"/>
        </w:rPr>
        <w:t>Aftab</w:t>
      </w:r>
      <w:proofErr w:type="spellEnd"/>
      <w:r w:rsidRPr="00F33351">
        <w:rPr>
          <w:rFonts w:ascii="Times New Roman" w:hAnsi="Times New Roman" w:cs="Times New Roman"/>
        </w:rPr>
        <w:t xml:space="preserve"> feed, 22.6% in Nourish feed (</w:t>
      </w:r>
      <w:r w:rsidRPr="00CD2602">
        <w:rPr>
          <w:rFonts w:ascii="Times New Roman" w:hAnsi="Times New Roman" w:cs="Times New Roman"/>
          <w:b/>
        </w:rPr>
        <w:t xml:space="preserve">Roy </w:t>
      </w:r>
      <w:r w:rsidRPr="004E39BF">
        <w:rPr>
          <w:rFonts w:ascii="Times New Roman" w:hAnsi="Times New Roman" w:cs="Times New Roman"/>
          <w:b/>
          <w:i/>
        </w:rPr>
        <w:t>et al</w:t>
      </w:r>
      <w:r w:rsidRPr="00CD2602">
        <w:rPr>
          <w:rFonts w:ascii="Times New Roman" w:hAnsi="Times New Roman" w:cs="Times New Roman"/>
          <w:b/>
        </w:rPr>
        <w:t>., 2004</w:t>
      </w:r>
      <w:r>
        <w:rPr>
          <w:rFonts w:ascii="Times New Roman" w:hAnsi="Times New Roman" w:cs="Times New Roman"/>
        </w:rPr>
        <w:t>)</w:t>
      </w:r>
      <w:r w:rsidRPr="00F33351">
        <w:rPr>
          <w:rFonts w:ascii="Times New Roman" w:hAnsi="Times New Roman" w:cs="Times New Roman"/>
        </w:rPr>
        <w:t xml:space="preserve">. However the result slightly differs with the findings of other investigation where it reported 19.2% in Fresh feed, 19.8% in </w:t>
      </w:r>
      <w:proofErr w:type="spellStart"/>
      <w:r w:rsidRPr="00F33351">
        <w:rPr>
          <w:rFonts w:ascii="Times New Roman" w:hAnsi="Times New Roman" w:cs="Times New Roman"/>
        </w:rPr>
        <w:t>Surdarban</w:t>
      </w:r>
      <w:proofErr w:type="spellEnd"/>
      <w:r w:rsidRPr="00F33351">
        <w:rPr>
          <w:rFonts w:ascii="Times New Roman" w:hAnsi="Times New Roman" w:cs="Times New Roman"/>
        </w:rPr>
        <w:t xml:space="preserve"> feed, 23.2% in Quality feed, 23.7% in Paragon feed</w:t>
      </w:r>
      <w:r>
        <w:rPr>
          <w:rFonts w:ascii="Times New Roman" w:hAnsi="Times New Roman" w:cs="Times New Roman"/>
        </w:rPr>
        <w:t xml:space="preserve"> </w:t>
      </w:r>
      <w:r w:rsidRPr="00F33351">
        <w:rPr>
          <w:rFonts w:ascii="Times New Roman" w:hAnsi="Times New Roman" w:cs="Times New Roman"/>
        </w:rPr>
        <w:t>(</w:t>
      </w:r>
      <w:r w:rsidRPr="00CD2602">
        <w:rPr>
          <w:rFonts w:ascii="Times New Roman" w:hAnsi="Times New Roman" w:cs="Times New Roman"/>
          <w:b/>
        </w:rPr>
        <w:t xml:space="preserve">Roy </w:t>
      </w:r>
      <w:r w:rsidRPr="004E39BF">
        <w:rPr>
          <w:rFonts w:ascii="Times New Roman" w:hAnsi="Times New Roman" w:cs="Times New Roman"/>
          <w:b/>
          <w:i/>
        </w:rPr>
        <w:t>et al</w:t>
      </w:r>
      <w:r w:rsidRPr="00CD2602">
        <w:rPr>
          <w:rFonts w:ascii="Times New Roman" w:hAnsi="Times New Roman" w:cs="Times New Roman"/>
          <w:b/>
        </w:rPr>
        <w:t>., 2004</w:t>
      </w:r>
      <w:r w:rsidRPr="00F33351">
        <w:rPr>
          <w:rFonts w:ascii="Times New Roman" w:hAnsi="Times New Roman" w:cs="Times New Roman"/>
        </w:rPr>
        <w:t xml:space="preserve">), 20.37% ( </w:t>
      </w:r>
      <w:proofErr w:type="spellStart"/>
      <w:r>
        <w:rPr>
          <w:rFonts w:ascii="Times New Roman" w:hAnsi="Times New Roman" w:cs="Times New Roman"/>
          <w:b/>
        </w:rPr>
        <w:t>Vakili</w:t>
      </w:r>
      <w:proofErr w:type="spellEnd"/>
      <w:r>
        <w:rPr>
          <w:rFonts w:ascii="Times New Roman" w:hAnsi="Times New Roman" w:cs="Times New Roman"/>
          <w:b/>
        </w:rPr>
        <w:t xml:space="preserve"> </w:t>
      </w:r>
      <w:r w:rsidRPr="004E39BF">
        <w:rPr>
          <w:rFonts w:ascii="Times New Roman" w:hAnsi="Times New Roman" w:cs="Times New Roman"/>
          <w:b/>
          <w:i/>
        </w:rPr>
        <w:t>et al</w:t>
      </w:r>
      <w:r>
        <w:rPr>
          <w:rFonts w:ascii="Times New Roman" w:hAnsi="Times New Roman" w:cs="Times New Roman"/>
          <w:b/>
        </w:rPr>
        <w:t>., 2015</w:t>
      </w:r>
      <w:r w:rsidRPr="00F33351">
        <w:rPr>
          <w:rFonts w:ascii="Times New Roman" w:hAnsi="Times New Roman" w:cs="Times New Roman"/>
        </w:rPr>
        <w:t>)</w:t>
      </w:r>
      <w:r>
        <w:rPr>
          <w:rFonts w:ascii="Times New Roman" w:hAnsi="Times New Roman" w:cs="Times New Roman"/>
        </w:rPr>
        <w:t>.</w:t>
      </w:r>
    </w:p>
    <w:p w:rsidR="0004149E" w:rsidRDefault="0004149E" w:rsidP="00CF117A">
      <w:pPr>
        <w:pStyle w:val="Default"/>
        <w:rPr>
          <w:rFonts w:ascii="Times New Roman" w:hAnsi="Times New Roman" w:cs="Times New Roman"/>
          <w:b/>
          <w:i/>
          <w:szCs w:val="32"/>
        </w:rPr>
      </w:pPr>
    </w:p>
    <w:p w:rsidR="00CF117A" w:rsidRPr="0004149E" w:rsidRDefault="0004149E" w:rsidP="00CF117A">
      <w:pPr>
        <w:pStyle w:val="Default"/>
        <w:rPr>
          <w:rFonts w:ascii="Times New Roman" w:hAnsi="Times New Roman" w:cs="Times New Roman"/>
          <w:b/>
          <w:i/>
          <w:szCs w:val="32"/>
        </w:rPr>
      </w:pPr>
      <w:r w:rsidRPr="0004149E">
        <w:rPr>
          <w:rFonts w:ascii="Times New Roman" w:hAnsi="Times New Roman" w:cs="Times New Roman"/>
          <w:b/>
          <w:i/>
          <w:szCs w:val="32"/>
        </w:rPr>
        <w:t xml:space="preserve">Crude </w:t>
      </w:r>
      <w:proofErr w:type="spellStart"/>
      <w:r w:rsidRPr="0004149E">
        <w:rPr>
          <w:rFonts w:ascii="Times New Roman" w:hAnsi="Times New Roman" w:cs="Times New Roman"/>
          <w:b/>
          <w:i/>
          <w:szCs w:val="32"/>
        </w:rPr>
        <w:t>fibre</w:t>
      </w:r>
      <w:proofErr w:type="spellEnd"/>
      <w:r w:rsidRPr="0004149E">
        <w:rPr>
          <w:rFonts w:ascii="Times New Roman" w:hAnsi="Times New Roman" w:cs="Times New Roman"/>
          <w:b/>
          <w:i/>
          <w:szCs w:val="32"/>
        </w:rPr>
        <w:t xml:space="preserve"> (CF)</w:t>
      </w:r>
    </w:p>
    <w:p w:rsidR="00CF117A" w:rsidRPr="00332610" w:rsidRDefault="00CF117A" w:rsidP="00CF117A">
      <w:pPr>
        <w:pStyle w:val="Default"/>
        <w:rPr>
          <w:rFonts w:ascii="Times New Roman" w:hAnsi="Times New Roman" w:cs="Times New Roman"/>
          <w:b/>
          <w:sz w:val="32"/>
          <w:szCs w:val="32"/>
        </w:rPr>
      </w:pPr>
    </w:p>
    <w:p w:rsidR="00CF117A" w:rsidRPr="00F33351" w:rsidRDefault="00CF117A" w:rsidP="00CF117A">
      <w:pPr>
        <w:pStyle w:val="Default"/>
        <w:spacing w:line="360" w:lineRule="auto"/>
        <w:jc w:val="both"/>
        <w:rPr>
          <w:rFonts w:ascii="Times New Roman" w:hAnsi="Times New Roman" w:cs="Times New Roman"/>
        </w:rPr>
      </w:pPr>
      <w:r>
        <w:rPr>
          <w:rFonts w:ascii="Times New Roman" w:hAnsi="Times New Roman" w:cs="Times New Roman"/>
        </w:rPr>
        <w:t xml:space="preserve">CF content differed significantly (p&lt;0.01) among the feed samples. </w:t>
      </w:r>
      <w:r w:rsidRPr="00F33351">
        <w:rPr>
          <w:rFonts w:ascii="Times New Roman" w:hAnsi="Times New Roman" w:cs="Times New Roman"/>
        </w:rPr>
        <w:t>The average crude fiber content of Broiler grower observed in this study was 5.48% (Table 1). The maximum and minimum moisture percent observed in current study were 8.2% and 3.4%</w:t>
      </w:r>
      <w:r>
        <w:rPr>
          <w:rFonts w:ascii="Times New Roman" w:hAnsi="Times New Roman" w:cs="Times New Roman"/>
        </w:rPr>
        <w:t xml:space="preserve"> </w:t>
      </w:r>
      <w:r w:rsidRPr="00F33351">
        <w:rPr>
          <w:rFonts w:ascii="Times New Roman" w:hAnsi="Times New Roman" w:cs="Times New Roman"/>
        </w:rPr>
        <w:t>(Table 2).</w:t>
      </w:r>
      <w:r>
        <w:rPr>
          <w:rFonts w:ascii="Times New Roman" w:hAnsi="Times New Roman" w:cs="Times New Roman"/>
        </w:rPr>
        <w:t xml:space="preserve"> </w:t>
      </w:r>
      <w:r w:rsidRPr="00F33351">
        <w:rPr>
          <w:rFonts w:ascii="Times New Roman" w:hAnsi="Times New Roman" w:cs="Times New Roman"/>
        </w:rPr>
        <w:t xml:space="preserve">The result is in close agreement with earlier studies where it was 5.2% in </w:t>
      </w:r>
      <w:proofErr w:type="spellStart"/>
      <w:r w:rsidRPr="00F33351">
        <w:rPr>
          <w:rFonts w:ascii="Times New Roman" w:hAnsi="Times New Roman" w:cs="Times New Roman"/>
        </w:rPr>
        <w:t>Aftab</w:t>
      </w:r>
      <w:proofErr w:type="spellEnd"/>
      <w:r w:rsidRPr="00F33351">
        <w:rPr>
          <w:rFonts w:ascii="Times New Roman" w:hAnsi="Times New Roman" w:cs="Times New Roman"/>
        </w:rPr>
        <w:t xml:space="preserve"> feed, 5.3% in </w:t>
      </w:r>
      <w:r w:rsidRPr="00F33351">
        <w:rPr>
          <w:rFonts w:ascii="Times New Roman" w:hAnsi="Times New Roman" w:cs="Times New Roman"/>
        </w:rPr>
        <w:lastRenderedPageBreak/>
        <w:t>Nourish feed (</w:t>
      </w:r>
      <w:r w:rsidRPr="00CD2602">
        <w:rPr>
          <w:rFonts w:ascii="Times New Roman" w:hAnsi="Times New Roman" w:cs="Times New Roman"/>
          <w:b/>
        </w:rPr>
        <w:t xml:space="preserve">Roy </w:t>
      </w:r>
      <w:r w:rsidRPr="004E39BF">
        <w:rPr>
          <w:rFonts w:ascii="Times New Roman" w:hAnsi="Times New Roman" w:cs="Times New Roman"/>
          <w:b/>
          <w:i/>
        </w:rPr>
        <w:t>et al</w:t>
      </w:r>
      <w:r w:rsidRPr="00CD2602">
        <w:rPr>
          <w:rFonts w:ascii="Times New Roman" w:hAnsi="Times New Roman" w:cs="Times New Roman"/>
          <w:b/>
        </w:rPr>
        <w:t>., 2004</w:t>
      </w:r>
      <w:r w:rsidRPr="00F33351">
        <w:rPr>
          <w:rFonts w:ascii="Times New Roman" w:hAnsi="Times New Roman" w:cs="Times New Roman"/>
        </w:rPr>
        <w:t xml:space="preserve">). However the result slightly differs with the findings of other investigation where it reported 6.1% in Fresh feed, 6.4% in Paragon feed, 6.7% in Quality feed, 7.8% in </w:t>
      </w:r>
      <w:proofErr w:type="spellStart"/>
      <w:r w:rsidRPr="00F33351">
        <w:rPr>
          <w:rFonts w:ascii="Times New Roman" w:hAnsi="Times New Roman" w:cs="Times New Roman"/>
        </w:rPr>
        <w:t>Surdarban</w:t>
      </w:r>
      <w:proofErr w:type="spellEnd"/>
      <w:r w:rsidRPr="00F33351">
        <w:rPr>
          <w:rFonts w:ascii="Times New Roman" w:hAnsi="Times New Roman" w:cs="Times New Roman"/>
        </w:rPr>
        <w:t xml:space="preserve"> feed</w:t>
      </w:r>
      <w:r>
        <w:rPr>
          <w:rFonts w:ascii="Times New Roman" w:hAnsi="Times New Roman" w:cs="Times New Roman"/>
        </w:rPr>
        <w:t xml:space="preserve"> </w:t>
      </w:r>
      <w:r w:rsidRPr="00F33351">
        <w:rPr>
          <w:rFonts w:ascii="Times New Roman" w:hAnsi="Times New Roman" w:cs="Times New Roman"/>
        </w:rPr>
        <w:t>(</w:t>
      </w:r>
      <w:r w:rsidRPr="00CD2602">
        <w:rPr>
          <w:rFonts w:ascii="Times New Roman" w:hAnsi="Times New Roman" w:cs="Times New Roman"/>
          <w:b/>
        </w:rPr>
        <w:t xml:space="preserve">Roy </w:t>
      </w:r>
      <w:r w:rsidRPr="004E39BF">
        <w:rPr>
          <w:rFonts w:ascii="Times New Roman" w:hAnsi="Times New Roman" w:cs="Times New Roman"/>
          <w:b/>
          <w:i/>
        </w:rPr>
        <w:t>et al</w:t>
      </w:r>
      <w:r w:rsidRPr="00CD2602">
        <w:rPr>
          <w:rFonts w:ascii="Times New Roman" w:hAnsi="Times New Roman" w:cs="Times New Roman"/>
          <w:b/>
        </w:rPr>
        <w:t>., 2004</w:t>
      </w:r>
      <w:r>
        <w:rPr>
          <w:rFonts w:ascii="Times New Roman" w:hAnsi="Times New Roman" w:cs="Times New Roman"/>
        </w:rPr>
        <w:t>), 3.81% (</w:t>
      </w:r>
      <w:proofErr w:type="spellStart"/>
      <w:r w:rsidRPr="00CD2602">
        <w:rPr>
          <w:rFonts w:ascii="Times New Roman" w:hAnsi="Times New Roman" w:cs="Times New Roman"/>
          <w:b/>
        </w:rPr>
        <w:t>Vakili</w:t>
      </w:r>
      <w:proofErr w:type="spellEnd"/>
      <w:r>
        <w:rPr>
          <w:rFonts w:ascii="Times New Roman" w:hAnsi="Times New Roman" w:cs="Times New Roman"/>
          <w:b/>
        </w:rPr>
        <w:t xml:space="preserve"> </w:t>
      </w:r>
      <w:r w:rsidRPr="004E39BF">
        <w:rPr>
          <w:rFonts w:ascii="Times New Roman" w:hAnsi="Times New Roman" w:cs="Times New Roman"/>
          <w:b/>
          <w:i/>
        </w:rPr>
        <w:t>et al</w:t>
      </w:r>
      <w:r w:rsidRPr="00CD2602">
        <w:rPr>
          <w:rFonts w:ascii="Times New Roman" w:hAnsi="Times New Roman" w:cs="Times New Roman"/>
          <w:b/>
        </w:rPr>
        <w:t>., 2015</w:t>
      </w:r>
      <w:r w:rsidRPr="00F33351">
        <w:rPr>
          <w:rFonts w:ascii="Times New Roman" w:hAnsi="Times New Roman" w:cs="Times New Roman"/>
        </w:rPr>
        <w:t>)</w:t>
      </w:r>
      <w:r>
        <w:rPr>
          <w:rFonts w:ascii="Times New Roman" w:hAnsi="Times New Roman" w:cs="Times New Roman"/>
        </w:rPr>
        <w:t>.</w:t>
      </w:r>
    </w:p>
    <w:p w:rsidR="00CF117A" w:rsidRPr="00332610" w:rsidRDefault="00CF117A" w:rsidP="00CF117A">
      <w:pPr>
        <w:pStyle w:val="Default"/>
        <w:rPr>
          <w:rFonts w:ascii="Times New Roman" w:hAnsi="Times New Roman" w:cs="Times New Roman"/>
          <w:sz w:val="32"/>
          <w:szCs w:val="32"/>
        </w:rPr>
      </w:pPr>
    </w:p>
    <w:p w:rsidR="00CF117A" w:rsidRPr="0004149E" w:rsidRDefault="0004149E" w:rsidP="00CF117A">
      <w:pPr>
        <w:pStyle w:val="Default"/>
        <w:rPr>
          <w:rFonts w:ascii="Times New Roman" w:hAnsi="Times New Roman" w:cs="Times New Roman"/>
          <w:b/>
          <w:i/>
          <w:szCs w:val="32"/>
        </w:rPr>
      </w:pPr>
      <w:r w:rsidRPr="0004149E">
        <w:rPr>
          <w:rFonts w:ascii="Times New Roman" w:hAnsi="Times New Roman" w:cs="Times New Roman"/>
          <w:b/>
          <w:i/>
          <w:szCs w:val="32"/>
        </w:rPr>
        <w:t>Ether extracts (EE)</w:t>
      </w:r>
    </w:p>
    <w:p w:rsidR="00CF117A" w:rsidRPr="00332610" w:rsidRDefault="00CF117A" w:rsidP="00CF117A">
      <w:pPr>
        <w:pStyle w:val="Default"/>
        <w:rPr>
          <w:rFonts w:ascii="Times New Roman" w:hAnsi="Times New Roman" w:cs="Times New Roman"/>
          <w:sz w:val="32"/>
          <w:szCs w:val="32"/>
        </w:rPr>
      </w:pPr>
    </w:p>
    <w:p w:rsidR="00CF117A" w:rsidRPr="00F33351" w:rsidRDefault="00CF117A" w:rsidP="00CF117A">
      <w:pPr>
        <w:pStyle w:val="Default"/>
        <w:spacing w:line="360" w:lineRule="auto"/>
        <w:jc w:val="both"/>
        <w:rPr>
          <w:rFonts w:ascii="Times New Roman" w:hAnsi="Times New Roman" w:cs="Times New Roman"/>
        </w:rPr>
      </w:pPr>
      <w:r>
        <w:rPr>
          <w:rFonts w:ascii="Times New Roman" w:hAnsi="Times New Roman" w:cs="Times New Roman"/>
        </w:rPr>
        <w:t xml:space="preserve">EE content differed significantly (p&lt;0.01) among the feed samples. </w:t>
      </w:r>
      <w:r w:rsidRPr="00F33351">
        <w:rPr>
          <w:rFonts w:ascii="Times New Roman" w:hAnsi="Times New Roman" w:cs="Times New Roman"/>
        </w:rPr>
        <w:t>The average ether extract content of Broiler grower observed in this study was 7.08% (Table 1). The maximum and minimum moisture percent observed in current study were 9.8% and 3.8%</w:t>
      </w:r>
      <w:r>
        <w:rPr>
          <w:rFonts w:ascii="Times New Roman" w:hAnsi="Times New Roman" w:cs="Times New Roman"/>
        </w:rPr>
        <w:t xml:space="preserve"> </w:t>
      </w:r>
      <w:r w:rsidRPr="00F33351">
        <w:rPr>
          <w:rFonts w:ascii="Times New Roman" w:hAnsi="Times New Roman" w:cs="Times New Roman"/>
        </w:rPr>
        <w:t>(Table 2).</w:t>
      </w:r>
      <w:r>
        <w:rPr>
          <w:rFonts w:ascii="Times New Roman" w:hAnsi="Times New Roman" w:cs="Times New Roman"/>
        </w:rPr>
        <w:t xml:space="preserve"> </w:t>
      </w:r>
      <w:r w:rsidRPr="00F33351">
        <w:rPr>
          <w:rFonts w:ascii="Times New Roman" w:hAnsi="Times New Roman" w:cs="Times New Roman"/>
        </w:rPr>
        <w:t>The result is in close agreement with earlier studies where it was6.8% in Paragon feed, 7.3% in Nourish feed, 7.7% in Fresh feed</w:t>
      </w:r>
      <w:r>
        <w:rPr>
          <w:rFonts w:ascii="Times New Roman" w:hAnsi="Times New Roman" w:cs="Times New Roman"/>
        </w:rPr>
        <w:t xml:space="preserve"> </w:t>
      </w:r>
      <w:r w:rsidRPr="00F33351">
        <w:rPr>
          <w:rFonts w:ascii="Times New Roman" w:hAnsi="Times New Roman" w:cs="Times New Roman"/>
        </w:rPr>
        <w:t>(</w:t>
      </w:r>
      <w:r w:rsidRPr="00CD2602">
        <w:rPr>
          <w:rFonts w:ascii="Times New Roman" w:hAnsi="Times New Roman" w:cs="Times New Roman"/>
          <w:b/>
        </w:rPr>
        <w:t xml:space="preserve">Roy </w:t>
      </w:r>
      <w:r w:rsidRPr="004E39BF">
        <w:rPr>
          <w:rFonts w:ascii="Times New Roman" w:hAnsi="Times New Roman" w:cs="Times New Roman"/>
          <w:b/>
          <w:i/>
        </w:rPr>
        <w:t>et al</w:t>
      </w:r>
      <w:r w:rsidRPr="00CD2602">
        <w:rPr>
          <w:rFonts w:ascii="Times New Roman" w:hAnsi="Times New Roman" w:cs="Times New Roman"/>
          <w:b/>
        </w:rPr>
        <w:t>., 2004</w:t>
      </w:r>
      <w:r w:rsidRPr="00F33351">
        <w:rPr>
          <w:rFonts w:ascii="Times New Roman" w:hAnsi="Times New Roman" w:cs="Times New Roman"/>
        </w:rPr>
        <w:t xml:space="preserve">). However the result slightly differs with the findings of other investigation where it reported 5.4% in Quality feed, 7.8% in </w:t>
      </w:r>
      <w:proofErr w:type="spellStart"/>
      <w:r w:rsidRPr="00F33351">
        <w:rPr>
          <w:rFonts w:ascii="Times New Roman" w:hAnsi="Times New Roman" w:cs="Times New Roman"/>
        </w:rPr>
        <w:t>Aftab</w:t>
      </w:r>
      <w:proofErr w:type="spellEnd"/>
      <w:r w:rsidRPr="00F33351">
        <w:rPr>
          <w:rFonts w:ascii="Times New Roman" w:hAnsi="Times New Roman" w:cs="Times New Roman"/>
        </w:rPr>
        <w:t xml:space="preserve"> feed, 9.4% in </w:t>
      </w:r>
      <w:proofErr w:type="spellStart"/>
      <w:r w:rsidRPr="00F33351">
        <w:rPr>
          <w:rFonts w:ascii="Times New Roman" w:hAnsi="Times New Roman" w:cs="Times New Roman"/>
        </w:rPr>
        <w:t>Surdarban</w:t>
      </w:r>
      <w:proofErr w:type="spellEnd"/>
      <w:r w:rsidRPr="00F33351">
        <w:rPr>
          <w:rFonts w:ascii="Times New Roman" w:hAnsi="Times New Roman" w:cs="Times New Roman"/>
        </w:rPr>
        <w:t xml:space="preserve"> feed</w:t>
      </w:r>
      <w:r>
        <w:rPr>
          <w:rFonts w:ascii="Times New Roman" w:hAnsi="Times New Roman" w:cs="Times New Roman"/>
        </w:rPr>
        <w:t xml:space="preserve"> </w:t>
      </w:r>
      <w:r w:rsidRPr="00F33351">
        <w:rPr>
          <w:rFonts w:ascii="Times New Roman" w:hAnsi="Times New Roman" w:cs="Times New Roman"/>
        </w:rPr>
        <w:t>(</w:t>
      </w:r>
      <w:r w:rsidRPr="00CD2602">
        <w:rPr>
          <w:rFonts w:ascii="Times New Roman" w:hAnsi="Times New Roman" w:cs="Times New Roman"/>
          <w:b/>
        </w:rPr>
        <w:t xml:space="preserve">Roy </w:t>
      </w:r>
      <w:r w:rsidRPr="004E39BF">
        <w:rPr>
          <w:rFonts w:ascii="Times New Roman" w:hAnsi="Times New Roman" w:cs="Times New Roman"/>
          <w:b/>
          <w:i/>
        </w:rPr>
        <w:t>et al</w:t>
      </w:r>
      <w:r w:rsidRPr="00CD2602">
        <w:rPr>
          <w:rFonts w:ascii="Times New Roman" w:hAnsi="Times New Roman" w:cs="Times New Roman"/>
          <w:b/>
        </w:rPr>
        <w:t>., 2004</w:t>
      </w:r>
      <w:r w:rsidRPr="00F33351">
        <w:rPr>
          <w:rFonts w:ascii="Times New Roman" w:hAnsi="Times New Roman" w:cs="Times New Roman"/>
        </w:rPr>
        <w:t>)</w:t>
      </w:r>
      <w:r>
        <w:rPr>
          <w:rFonts w:ascii="Times New Roman" w:hAnsi="Times New Roman" w:cs="Times New Roman"/>
        </w:rPr>
        <w:t>.</w:t>
      </w:r>
    </w:p>
    <w:p w:rsidR="00CF117A" w:rsidRDefault="00CF117A" w:rsidP="00CF117A">
      <w:pPr>
        <w:pStyle w:val="Default"/>
        <w:rPr>
          <w:rFonts w:asciiTheme="minorHAnsi" w:hAnsiTheme="minorHAnsi" w:cstheme="minorHAnsi"/>
          <w:sz w:val="22"/>
          <w:szCs w:val="22"/>
        </w:rPr>
      </w:pPr>
    </w:p>
    <w:p w:rsidR="00CF117A" w:rsidRPr="0004149E" w:rsidRDefault="0004149E" w:rsidP="00CF117A">
      <w:pPr>
        <w:pStyle w:val="Default"/>
        <w:rPr>
          <w:rFonts w:ascii="Times New Roman" w:hAnsi="Times New Roman" w:cs="Times New Roman"/>
          <w:b/>
          <w:i/>
          <w:szCs w:val="32"/>
        </w:rPr>
      </w:pPr>
      <w:r w:rsidRPr="0004149E">
        <w:rPr>
          <w:rFonts w:ascii="Times New Roman" w:hAnsi="Times New Roman" w:cs="Times New Roman"/>
          <w:b/>
          <w:i/>
          <w:szCs w:val="32"/>
        </w:rPr>
        <w:t>Total ash (TA)</w:t>
      </w:r>
    </w:p>
    <w:p w:rsidR="00CF117A" w:rsidRPr="00332610" w:rsidRDefault="00CF117A" w:rsidP="00CF117A">
      <w:pPr>
        <w:pStyle w:val="Default"/>
        <w:rPr>
          <w:rFonts w:ascii="Times New Roman" w:hAnsi="Times New Roman" w:cs="Times New Roman"/>
          <w:b/>
          <w:sz w:val="32"/>
          <w:szCs w:val="32"/>
        </w:rPr>
      </w:pPr>
    </w:p>
    <w:p w:rsidR="00CF117A" w:rsidRPr="00F33351" w:rsidRDefault="00CF117A" w:rsidP="00CF117A">
      <w:pPr>
        <w:pStyle w:val="Default"/>
        <w:spacing w:line="360" w:lineRule="auto"/>
        <w:jc w:val="both"/>
        <w:rPr>
          <w:rFonts w:ascii="Times New Roman" w:hAnsi="Times New Roman" w:cs="Times New Roman"/>
        </w:rPr>
      </w:pPr>
      <w:r>
        <w:rPr>
          <w:rFonts w:ascii="Times New Roman" w:hAnsi="Times New Roman" w:cs="Times New Roman"/>
        </w:rPr>
        <w:t>Ash content differed significantly (p&lt;0.01) among the feed samples</w:t>
      </w:r>
      <w:r w:rsidRPr="00F33351">
        <w:rPr>
          <w:rFonts w:ascii="Times New Roman" w:hAnsi="Times New Roman" w:cs="Times New Roman"/>
        </w:rPr>
        <w:t xml:space="preserve"> </w:t>
      </w:r>
      <w:proofErr w:type="gramStart"/>
      <w:r w:rsidRPr="00F33351">
        <w:rPr>
          <w:rFonts w:ascii="Times New Roman" w:hAnsi="Times New Roman" w:cs="Times New Roman"/>
        </w:rPr>
        <w:t>The</w:t>
      </w:r>
      <w:proofErr w:type="gramEnd"/>
      <w:r w:rsidRPr="00F33351">
        <w:rPr>
          <w:rFonts w:ascii="Times New Roman" w:hAnsi="Times New Roman" w:cs="Times New Roman"/>
        </w:rPr>
        <w:t xml:space="preserve"> average ash content of Broiler grower observed in this study was 5.85% (Table 1). The maximum and minimum moisture percent observed in current study were 7% and 4.5%</w:t>
      </w:r>
      <w:r>
        <w:rPr>
          <w:rFonts w:ascii="Times New Roman" w:hAnsi="Times New Roman" w:cs="Times New Roman"/>
        </w:rPr>
        <w:t xml:space="preserve"> </w:t>
      </w:r>
      <w:r w:rsidRPr="00F33351">
        <w:rPr>
          <w:rFonts w:ascii="Times New Roman" w:hAnsi="Times New Roman" w:cs="Times New Roman"/>
        </w:rPr>
        <w:t>(Table 2).The result is in close agreement with earlier studies where it was 6.3% in Nourish feed, 6.7% in Fresh feed</w:t>
      </w:r>
      <w:r>
        <w:rPr>
          <w:rFonts w:ascii="Times New Roman" w:hAnsi="Times New Roman" w:cs="Times New Roman"/>
        </w:rPr>
        <w:t xml:space="preserve"> </w:t>
      </w:r>
      <w:r w:rsidRPr="00F33351">
        <w:rPr>
          <w:rFonts w:ascii="Times New Roman" w:hAnsi="Times New Roman" w:cs="Times New Roman"/>
        </w:rPr>
        <w:t>(</w:t>
      </w:r>
      <w:r w:rsidRPr="005D1EF0">
        <w:rPr>
          <w:rFonts w:ascii="Times New Roman" w:hAnsi="Times New Roman" w:cs="Times New Roman"/>
          <w:b/>
        </w:rPr>
        <w:t xml:space="preserve">Roy </w:t>
      </w:r>
      <w:r w:rsidRPr="004E39BF">
        <w:rPr>
          <w:rFonts w:ascii="Times New Roman" w:hAnsi="Times New Roman" w:cs="Times New Roman"/>
          <w:b/>
          <w:i/>
        </w:rPr>
        <w:t>et al</w:t>
      </w:r>
      <w:r w:rsidRPr="005D1EF0">
        <w:rPr>
          <w:rFonts w:ascii="Times New Roman" w:hAnsi="Times New Roman" w:cs="Times New Roman"/>
          <w:b/>
        </w:rPr>
        <w:t>., 2004</w:t>
      </w:r>
      <w:r w:rsidRPr="00F33351">
        <w:rPr>
          <w:rFonts w:ascii="Times New Roman" w:hAnsi="Times New Roman" w:cs="Times New Roman"/>
        </w:rPr>
        <w:t xml:space="preserve">). However the result slightly differs with the findings of other investigation where it reported </w:t>
      </w:r>
      <w:r>
        <w:rPr>
          <w:rFonts w:ascii="Times New Roman" w:hAnsi="Times New Roman" w:cs="Times New Roman"/>
        </w:rPr>
        <w:t>4.77% (</w:t>
      </w:r>
      <w:proofErr w:type="spellStart"/>
      <w:r>
        <w:rPr>
          <w:rFonts w:ascii="Times New Roman" w:hAnsi="Times New Roman" w:cs="Times New Roman"/>
          <w:b/>
        </w:rPr>
        <w:t>Vakili</w:t>
      </w:r>
      <w:proofErr w:type="spellEnd"/>
      <w:r>
        <w:rPr>
          <w:rFonts w:ascii="Times New Roman" w:hAnsi="Times New Roman" w:cs="Times New Roman"/>
          <w:b/>
        </w:rPr>
        <w:t xml:space="preserve"> </w:t>
      </w:r>
      <w:r w:rsidRPr="004E39BF">
        <w:rPr>
          <w:rFonts w:ascii="Times New Roman" w:hAnsi="Times New Roman" w:cs="Times New Roman"/>
          <w:b/>
          <w:i/>
        </w:rPr>
        <w:t>et al</w:t>
      </w:r>
      <w:r w:rsidRPr="005D1EF0">
        <w:rPr>
          <w:rFonts w:ascii="Times New Roman" w:hAnsi="Times New Roman" w:cs="Times New Roman"/>
          <w:b/>
        </w:rPr>
        <w:t>., 2015</w:t>
      </w:r>
      <w:r w:rsidRPr="00F33351">
        <w:rPr>
          <w:rFonts w:ascii="Times New Roman" w:hAnsi="Times New Roman" w:cs="Times New Roman"/>
        </w:rPr>
        <w:t>), 6.8% in</w:t>
      </w:r>
      <w:r>
        <w:rPr>
          <w:rFonts w:ascii="Times New Roman" w:hAnsi="Times New Roman" w:cs="Times New Roman"/>
        </w:rPr>
        <w:t xml:space="preserve"> </w:t>
      </w:r>
      <w:proofErr w:type="spellStart"/>
      <w:r>
        <w:rPr>
          <w:rFonts w:ascii="Times New Roman" w:hAnsi="Times New Roman" w:cs="Times New Roman"/>
        </w:rPr>
        <w:t>Aftab</w:t>
      </w:r>
      <w:proofErr w:type="spellEnd"/>
      <w:r>
        <w:rPr>
          <w:rFonts w:ascii="Times New Roman" w:hAnsi="Times New Roman" w:cs="Times New Roman"/>
        </w:rPr>
        <w:t xml:space="preserve"> feed, 7% in Quality feed,</w:t>
      </w:r>
      <w:r w:rsidRPr="00F33351">
        <w:rPr>
          <w:rFonts w:ascii="Times New Roman" w:hAnsi="Times New Roman" w:cs="Times New Roman"/>
        </w:rPr>
        <w:t xml:space="preserve"> 7.5% in </w:t>
      </w:r>
      <w:proofErr w:type="spellStart"/>
      <w:r w:rsidRPr="00F33351">
        <w:rPr>
          <w:rFonts w:ascii="Times New Roman" w:hAnsi="Times New Roman" w:cs="Times New Roman"/>
        </w:rPr>
        <w:t>Surdarb</w:t>
      </w:r>
      <w:r>
        <w:rPr>
          <w:rFonts w:ascii="Times New Roman" w:hAnsi="Times New Roman" w:cs="Times New Roman"/>
        </w:rPr>
        <w:t>an</w:t>
      </w:r>
      <w:proofErr w:type="spellEnd"/>
      <w:r>
        <w:rPr>
          <w:rFonts w:ascii="Times New Roman" w:hAnsi="Times New Roman" w:cs="Times New Roman"/>
        </w:rPr>
        <w:t xml:space="preserve"> feed,</w:t>
      </w:r>
      <w:r w:rsidRPr="00F33351">
        <w:rPr>
          <w:rFonts w:ascii="Times New Roman" w:hAnsi="Times New Roman" w:cs="Times New Roman"/>
        </w:rPr>
        <w:t xml:space="preserve"> 9.5% in Paragon feed</w:t>
      </w:r>
      <w:r>
        <w:rPr>
          <w:rFonts w:ascii="Times New Roman" w:hAnsi="Times New Roman" w:cs="Times New Roman"/>
        </w:rPr>
        <w:t xml:space="preserve"> </w:t>
      </w:r>
      <w:r w:rsidRPr="00F33351">
        <w:rPr>
          <w:rFonts w:ascii="Times New Roman" w:hAnsi="Times New Roman" w:cs="Times New Roman"/>
        </w:rPr>
        <w:t>(</w:t>
      </w:r>
      <w:r w:rsidRPr="005D1EF0">
        <w:rPr>
          <w:rFonts w:ascii="Times New Roman" w:hAnsi="Times New Roman" w:cs="Times New Roman"/>
          <w:b/>
        </w:rPr>
        <w:t xml:space="preserve">Roy </w:t>
      </w:r>
      <w:r w:rsidRPr="004E39BF">
        <w:rPr>
          <w:rFonts w:ascii="Times New Roman" w:hAnsi="Times New Roman" w:cs="Times New Roman"/>
          <w:b/>
          <w:i/>
        </w:rPr>
        <w:t>et al</w:t>
      </w:r>
      <w:r w:rsidRPr="005D1EF0">
        <w:rPr>
          <w:rFonts w:ascii="Times New Roman" w:hAnsi="Times New Roman" w:cs="Times New Roman"/>
          <w:b/>
        </w:rPr>
        <w:t>., 2004</w:t>
      </w:r>
      <w:r w:rsidRPr="00F33351">
        <w:rPr>
          <w:rFonts w:ascii="Times New Roman" w:hAnsi="Times New Roman" w:cs="Times New Roman"/>
        </w:rPr>
        <w:t>)</w:t>
      </w:r>
      <w:r>
        <w:rPr>
          <w:rFonts w:ascii="Times New Roman" w:hAnsi="Times New Roman" w:cs="Times New Roman"/>
        </w:rPr>
        <w:t>.</w:t>
      </w:r>
    </w:p>
    <w:p w:rsidR="00CF117A" w:rsidRDefault="00CF117A" w:rsidP="00CF117A">
      <w:pPr>
        <w:pStyle w:val="Default"/>
        <w:rPr>
          <w:rFonts w:asciiTheme="minorHAnsi" w:hAnsiTheme="minorHAnsi" w:cstheme="minorHAnsi"/>
          <w:sz w:val="22"/>
          <w:szCs w:val="22"/>
        </w:rPr>
      </w:pPr>
    </w:p>
    <w:p w:rsidR="00CF117A" w:rsidRPr="0004149E" w:rsidRDefault="00CF117A" w:rsidP="00CF117A">
      <w:pPr>
        <w:pStyle w:val="Default"/>
        <w:rPr>
          <w:rFonts w:ascii="Times New Roman" w:hAnsi="Times New Roman" w:cs="Times New Roman"/>
          <w:b/>
          <w:i/>
          <w:szCs w:val="32"/>
        </w:rPr>
      </w:pPr>
      <w:r w:rsidRPr="0004149E">
        <w:rPr>
          <w:rFonts w:ascii="Times New Roman" w:hAnsi="Times New Roman" w:cs="Times New Roman"/>
          <w:b/>
          <w:i/>
          <w:szCs w:val="32"/>
        </w:rPr>
        <w:t>Ca</w:t>
      </w:r>
      <w:r w:rsidR="00BB282F">
        <w:rPr>
          <w:rFonts w:ascii="Times New Roman" w:hAnsi="Times New Roman" w:cs="Times New Roman"/>
          <w:b/>
          <w:i/>
          <w:szCs w:val="32"/>
        </w:rPr>
        <w:t>lcium (Ca)</w:t>
      </w:r>
    </w:p>
    <w:p w:rsidR="00CF117A" w:rsidRPr="00332610" w:rsidRDefault="00CF117A" w:rsidP="00CF117A">
      <w:pPr>
        <w:pStyle w:val="Default"/>
        <w:rPr>
          <w:rFonts w:ascii="Times New Roman" w:hAnsi="Times New Roman" w:cs="Times New Roman"/>
          <w:b/>
          <w:sz w:val="32"/>
          <w:szCs w:val="32"/>
        </w:rPr>
      </w:pPr>
    </w:p>
    <w:p w:rsidR="00CF117A" w:rsidRPr="00FC165B" w:rsidRDefault="00CF117A" w:rsidP="00CF117A">
      <w:pPr>
        <w:pStyle w:val="Default"/>
        <w:spacing w:line="360" w:lineRule="auto"/>
        <w:jc w:val="both"/>
        <w:rPr>
          <w:rFonts w:ascii="Times New Roman" w:hAnsi="Times New Roman" w:cs="Times New Roman"/>
        </w:rPr>
      </w:pPr>
      <w:r>
        <w:rPr>
          <w:rFonts w:ascii="Times New Roman" w:hAnsi="Times New Roman" w:cs="Times New Roman"/>
        </w:rPr>
        <w:t>Ca content differed significantly (p&lt;0.01) among the feed samples.</w:t>
      </w:r>
      <w:r w:rsidRPr="00F33351">
        <w:rPr>
          <w:rFonts w:ascii="Times New Roman" w:hAnsi="Times New Roman" w:cs="Times New Roman"/>
        </w:rPr>
        <w:t xml:space="preserve"> The average calcium content of Broiler grower observed in this study was 1.13% (Table 1). The maximum and minimum moisture percent observed in current study were 3.1% and 0.6%</w:t>
      </w:r>
      <w:r>
        <w:rPr>
          <w:rFonts w:ascii="Times New Roman" w:hAnsi="Times New Roman" w:cs="Times New Roman"/>
        </w:rPr>
        <w:t xml:space="preserve"> </w:t>
      </w:r>
      <w:r w:rsidRPr="00F33351">
        <w:rPr>
          <w:rFonts w:ascii="Times New Roman" w:hAnsi="Times New Roman" w:cs="Times New Roman"/>
        </w:rPr>
        <w:t>(Table 2).</w:t>
      </w:r>
      <w:r>
        <w:rPr>
          <w:rFonts w:ascii="Times New Roman" w:hAnsi="Times New Roman" w:cs="Times New Roman"/>
        </w:rPr>
        <w:t xml:space="preserve"> </w:t>
      </w:r>
      <w:r w:rsidRPr="00F33351">
        <w:rPr>
          <w:rFonts w:ascii="Times New Roman" w:hAnsi="Times New Roman" w:cs="Times New Roman"/>
        </w:rPr>
        <w:t xml:space="preserve">The result is in close agreement with earlier studies where it was 0.9 % in Nourish feed, 1.1% in </w:t>
      </w:r>
      <w:proofErr w:type="spellStart"/>
      <w:r w:rsidRPr="00F33351">
        <w:rPr>
          <w:rFonts w:ascii="Times New Roman" w:hAnsi="Times New Roman" w:cs="Times New Roman"/>
        </w:rPr>
        <w:t>Aftab</w:t>
      </w:r>
      <w:proofErr w:type="spellEnd"/>
      <w:r w:rsidRPr="00F33351">
        <w:rPr>
          <w:rFonts w:ascii="Times New Roman" w:hAnsi="Times New Roman" w:cs="Times New Roman"/>
        </w:rPr>
        <w:t xml:space="preserve"> feed, 1.1% in Fresh feed, 1.2% in both Quality and </w:t>
      </w:r>
      <w:proofErr w:type="spellStart"/>
      <w:r w:rsidRPr="00F33351">
        <w:rPr>
          <w:rFonts w:ascii="Times New Roman" w:hAnsi="Times New Roman" w:cs="Times New Roman"/>
        </w:rPr>
        <w:t>Sundarban</w:t>
      </w:r>
      <w:proofErr w:type="spellEnd"/>
      <w:r w:rsidRPr="00F33351">
        <w:rPr>
          <w:rFonts w:ascii="Times New Roman" w:hAnsi="Times New Roman" w:cs="Times New Roman"/>
        </w:rPr>
        <w:t xml:space="preserve"> feed, 1.3% in Paragon feed</w:t>
      </w:r>
      <w:r>
        <w:rPr>
          <w:rFonts w:ascii="Times New Roman" w:hAnsi="Times New Roman" w:cs="Times New Roman"/>
        </w:rPr>
        <w:t xml:space="preserve"> </w:t>
      </w:r>
      <w:r w:rsidRPr="00F33351">
        <w:rPr>
          <w:rFonts w:ascii="Times New Roman" w:hAnsi="Times New Roman" w:cs="Times New Roman"/>
        </w:rPr>
        <w:t>(</w:t>
      </w:r>
      <w:r w:rsidRPr="00CD2602">
        <w:rPr>
          <w:rFonts w:ascii="Times New Roman" w:hAnsi="Times New Roman" w:cs="Times New Roman"/>
          <w:b/>
        </w:rPr>
        <w:t xml:space="preserve">Roy </w:t>
      </w:r>
      <w:r w:rsidRPr="004E39BF">
        <w:rPr>
          <w:rFonts w:ascii="Times New Roman" w:hAnsi="Times New Roman" w:cs="Times New Roman"/>
          <w:b/>
          <w:i/>
        </w:rPr>
        <w:t>et al</w:t>
      </w:r>
      <w:r w:rsidRPr="00CD2602">
        <w:rPr>
          <w:rFonts w:ascii="Times New Roman" w:hAnsi="Times New Roman" w:cs="Times New Roman"/>
          <w:b/>
        </w:rPr>
        <w:t>., 2004</w:t>
      </w:r>
      <w:r w:rsidRPr="00F33351">
        <w:rPr>
          <w:rFonts w:ascii="Times New Roman" w:hAnsi="Times New Roman" w:cs="Times New Roman"/>
        </w:rPr>
        <w:t>), 1.15%</w:t>
      </w:r>
      <w:r>
        <w:rPr>
          <w:rFonts w:ascii="Times New Roman" w:hAnsi="Times New Roman" w:cs="Times New Roman"/>
        </w:rPr>
        <w:t xml:space="preserve"> </w:t>
      </w:r>
      <w:r w:rsidRPr="00F33351">
        <w:rPr>
          <w:rFonts w:ascii="Times New Roman" w:hAnsi="Times New Roman" w:cs="Times New Roman"/>
        </w:rPr>
        <w:t>(</w:t>
      </w:r>
      <w:proofErr w:type="spellStart"/>
      <w:r w:rsidRPr="00CD2602">
        <w:rPr>
          <w:rFonts w:ascii="Times New Roman" w:hAnsi="Times New Roman" w:cs="Times New Roman"/>
          <w:b/>
        </w:rPr>
        <w:t>Vakili</w:t>
      </w:r>
      <w:proofErr w:type="spellEnd"/>
      <w:r w:rsidRPr="00CD2602">
        <w:rPr>
          <w:rFonts w:ascii="Times New Roman" w:hAnsi="Times New Roman" w:cs="Times New Roman"/>
          <w:b/>
        </w:rPr>
        <w:t xml:space="preserve"> </w:t>
      </w:r>
      <w:r w:rsidRPr="004E39BF">
        <w:rPr>
          <w:rFonts w:ascii="Times New Roman" w:hAnsi="Times New Roman" w:cs="Times New Roman"/>
          <w:b/>
          <w:i/>
        </w:rPr>
        <w:t>et al</w:t>
      </w:r>
      <w:r w:rsidRPr="00CD2602">
        <w:rPr>
          <w:rFonts w:ascii="Times New Roman" w:hAnsi="Times New Roman" w:cs="Times New Roman"/>
          <w:b/>
        </w:rPr>
        <w:t>., 2015</w:t>
      </w:r>
      <w:r>
        <w:rPr>
          <w:rFonts w:ascii="Times New Roman" w:hAnsi="Times New Roman" w:cs="Times New Roman"/>
        </w:rPr>
        <w:t>).</w:t>
      </w:r>
    </w:p>
    <w:p w:rsidR="00CF117A" w:rsidRDefault="00CF117A" w:rsidP="00CF117A">
      <w:pPr>
        <w:pStyle w:val="Default"/>
        <w:rPr>
          <w:rFonts w:ascii="Times New Roman" w:hAnsi="Times New Roman" w:cs="Times New Roman"/>
          <w:b/>
          <w:sz w:val="32"/>
          <w:szCs w:val="32"/>
        </w:rPr>
      </w:pPr>
    </w:p>
    <w:p w:rsidR="001F22D4" w:rsidRDefault="001F22D4" w:rsidP="00CF117A">
      <w:pPr>
        <w:pStyle w:val="Default"/>
        <w:rPr>
          <w:rFonts w:ascii="Times New Roman" w:hAnsi="Times New Roman" w:cs="Times New Roman"/>
          <w:b/>
          <w:sz w:val="32"/>
          <w:szCs w:val="32"/>
        </w:rPr>
      </w:pPr>
    </w:p>
    <w:p w:rsidR="001F22D4" w:rsidRDefault="001F22D4" w:rsidP="00CF117A">
      <w:pPr>
        <w:pStyle w:val="Default"/>
        <w:rPr>
          <w:rFonts w:ascii="Times New Roman" w:hAnsi="Times New Roman" w:cs="Times New Roman"/>
          <w:b/>
          <w:sz w:val="32"/>
          <w:szCs w:val="32"/>
        </w:rPr>
      </w:pPr>
    </w:p>
    <w:p w:rsidR="001F22D4" w:rsidRDefault="001F22D4" w:rsidP="00CF117A">
      <w:pPr>
        <w:pStyle w:val="Default"/>
        <w:rPr>
          <w:rFonts w:ascii="Times New Roman" w:hAnsi="Times New Roman" w:cs="Times New Roman"/>
          <w:b/>
          <w:sz w:val="32"/>
          <w:szCs w:val="32"/>
        </w:rPr>
      </w:pPr>
    </w:p>
    <w:p w:rsidR="00CF117A" w:rsidRPr="0004149E" w:rsidRDefault="00CF117A" w:rsidP="00CF117A">
      <w:pPr>
        <w:pStyle w:val="Default"/>
        <w:rPr>
          <w:rFonts w:ascii="Times New Roman" w:hAnsi="Times New Roman" w:cs="Times New Roman"/>
          <w:b/>
          <w:i/>
          <w:szCs w:val="32"/>
        </w:rPr>
      </w:pPr>
      <w:r w:rsidRPr="0004149E">
        <w:rPr>
          <w:rFonts w:ascii="Times New Roman" w:hAnsi="Times New Roman" w:cs="Times New Roman"/>
          <w:b/>
          <w:i/>
          <w:szCs w:val="32"/>
        </w:rPr>
        <w:lastRenderedPageBreak/>
        <w:t>P</w:t>
      </w:r>
      <w:r w:rsidR="00BB282F">
        <w:rPr>
          <w:rFonts w:ascii="Times New Roman" w:hAnsi="Times New Roman" w:cs="Times New Roman"/>
          <w:b/>
          <w:i/>
          <w:szCs w:val="32"/>
        </w:rPr>
        <w:t>hosphorus (P)</w:t>
      </w:r>
    </w:p>
    <w:p w:rsidR="00CF117A" w:rsidRPr="00332610" w:rsidRDefault="00CF117A" w:rsidP="00CF117A">
      <w:pPr>
        <w:pStyle w:val="Default"/>
        <w:rPr>
          <w:rFonts w:ascii="Times New Roman" w:hAnsi="Times New Roman" w:cs="Times New Roman"/>
          <w:b/>
          <w:sz w:val="32"/>
          <w:szCs w:val="32"/>
        </w:rPr>
      </w:pPr>
    </w:p>
    <w:p w:rsidR="0004149E" w:rsidRDefault="00CF117A" w:rsidP="00CF117A">
      <w:pPr>
        <w:spacing w:line="360" w:lineRule="auto"/>
        <w:jc w:val="both"/>
        <w:rPr>
          <w:rFonts w:ascii="Times New Roman" w:hAnsi="Times New Roman" w:cs="Times New Roman"/>
          <w:sz w:val="24"/>
          <w:szCs w:val="24"/>
        </w:rPr>
      </w:pPr>
      <w:r w:rsidRPr="00CF117A">
        <w:rPr>
          <w:rFonts w:ascii="Times New Roman" w:hAnsi="Times New Roman" w:cs="Times New Roman"/>
          <w:sz w:val="24"/>
          <w:szCs w:val="24"/>
        </w:rPr>
        <w:t xml:space="preserve">P content differed significantly (p&lt;0.01) among the feed samples .The average calcium content of Broiler grower observed in this study was 0.64% (Table 1). The maximum and minimum moisture percent observed in current study were 1.1% and 0.4%(Table 2).The result is in close agreement with earlier studies where it was 0.5% in </w:t>
      </w:r>
      <w:proofErr w:type="spellStart"/>
      <w:r w:rsidRPr="00CF117A">
        <w:rPr>
          <w:rFonts w:ascii="Times New Roman" w:hAnsi="Times New Roman" w:cs="Times New Roman"/>
          <w:sz w:val="24"/>
          <w:szCs w:val="24"/>
        </w:rPr>
        <w:t>Aftab</w:t>
      </w:r>
      <w:proofErr w:type="spellEnd"/>
      <w:r w:rsidRPr="00CF117A">
        <w:rPr>
          <w:rFonts w:ascii="Times New Roman" w:hAnsi="Times New Roman" w:cs="Times New Roman"/>
          <w:sz w:val="24"/>
          <w:szCs w:val="24"/>
        </w:rPr>
        <w:t xml:space="preserve"> feed, Quality feed, Paragon feed, Nourish feed, Fresh feed, </w:t>
      </w:r>
      <w:proofErr w:type="spellStart"/>
      <w:r w:rsidRPr="00CF117A">
        <w:rPr>
          <w:rFonts w:ascii="Times New Roman" w:hAnsi="Times New Roman" w:cs="Times New Roman"/>
          <w:sz w:val="24"/>
          <w:szCs w:val="24"/>
        </w:rPr>
        <w:t>Surdarban</w:t>
      </w:r>
      <w:proofErr w:type="spellEnd"/>
      <w:r w:rsidRPr="00CF117A">
        <w:rPr>
          <w:rFonts w:ascii="Times New Roman" w:hAnsi="Times New Roman" w:cs="Times New Roman"/>
          <w:sz w:val="24"/>
          <w:szCs w:val="24"/>
        </w:rPr>
        <w:t xml:space="preserve"> feed (</w:t>
      </w:r>
      <w:r w:rsidRPr="00CF117A">
        <w:rPr>
          <w:rFonts w:ascii="Times New Roman" w:hAnsi="Times New Roman" w:cs="Times New Roman"/>
          <w:b/>
          <w:sz w:val="24"/>
          <w:szCs w:val="24"/>
        </w:rPr>
        <w:t xml:space="preserve">Roy </w:t>
      </w:r>
      <w:r w:rsidRPr="00CF117A">
        <w:rPr>
          <w:rFonts w:ascii="Times New Roman" w:hAnsi="Times New Roman" w:cs="Times New Roman"/>
          <w:b/>
          <w:i/>
          <w:sz w:val="24"/>
          <w:szCs w:val="24"/>
        </w:rPr>
        <w:t>et al</w:t>
      </w:r>
      <w:r w:rsidRPr="00CF117A">
        <w:rPr>
          <w:rFonts w:ascii="Times New Roman" w:hAnsi="Times New Roman" w:cs="Times New Roman"/>
          <w:b/>
          <w:sz w:val="24"/>
          <w:szCs w:val="24"/>
        </w:rPr>
        <w:t>., 2004</w:t>
      </w:r>
      <w:r w:rsidRPr="00CF117A">
        <w:rPr>
          <w:rFonts w:ascii="Times New Roman" w:hAnsi="Times New Roman" w:cs="Times New Roman"/>
          <w:sz w:val="24"/>
          <w:szCs w:val="24"/>
        </w:rPr>
        <w:t>), 0.56% (</w:t>
      </w:r>
      <w:proofErr w:type="spellStart"/>
      <w:r w:rsidRPr="00CF117A">
        <w:rPr>
          <w:rFonts w:ascii="Times New Roman" w:hAnsi="Times New Roman" w:cs="Times New Roman"/>
          <w:b/>
          <w:sz w:val="24"/>
          <w:szCs w:val="24"/>
        </w:rPr>
        <w:t>Vakili</w:t>
      </w:r>
      <w:proofErr w:type="spellEnd"/>
      <w:r w:rsidRPr="00CF117A">
        <w:rPr>
          <w:rFonts w:ascii="Times New Roman" w:hAnsi="Times New Roman" w:cs="Times New Roman"/>
          <w:b/>
          <w:sz w:val="24"/>
          <w:szCs w:val="24"/>
        </w:rPr>
        <w:t xml:space="preserve"> </w:t>
      </w:r>
      <w:r w:rsidRPr="00CF117A">
        <w:rPr>
          <w:rFonts w:ascii="Times New Roman" w:hAnsi="Times New Roman" w:cs="Times New Roman"/>
          <w:b/>
          <w:i/>
          <w:sz w:val="24"/>
          <w:szCs w:val="24"/>
        </w:rPr>
        <w:t>et al</w:t>
      </w:r>
      <w:r w:rsidRPr="00CF117A">
        <w:rPr>
          <w:rFonts w:ascii="Times New Roman" w:hAnsi="Times New Roman" w:cs="Times New Roman"/>
          <w:b/>
          <w:sz w:val="24"/>
          <w:szCs w:val="24"/>
        </w:rPr>
        <w:t>., 2015</w:t>
      </w:r>
      <w:r w:rsidRPr="00CF117A">
        <w:rPr>
          <w:rFonts w:ascii="Times New Roman" w:hAnsi="Times New Roman" w:cs="Times New Roman"/>
          <w:sz w:val="24"/>
          <w:szCs w:val="24"/>
        </w:rPr>
        <w:t xml:space="preserve">). </w:t>
      </w:r>
    </w:p>
    <w:p w:rsidR="00E1197A" w:rsidRPr="004C36FE" w:rsidRDefault="00E1197A" w:rsidP="00E1197A">
      <w:pPr>
        <w:pStyle w:val="Default"/>
        <w:spacing w:line="360" w:lineRule="auto"/>
        <w:rPr>
          <w:rFonts w:ascii="Times New Roman" w:hAnsi="Times New Roman" w:cstheme="minorHAnsi"/>
          <w:szCs w:val="22"/>
        </w:rPr>
      </w:pPr>
      <w:proofErr w:type="gramStart"/>
      <w:r w:rsidRPr="004C36FE">
        <w:rPr>
          <w:rFonts w:ascii="Times New Roman" w:hAnsi="Times New Roman" w:cs="Times New Roman"/>
        </w:rPr>
        <w:t>Table</w:t>
      </w:r>
      <w:r>
        <w:rPr>
          <w:rFonts w:ascii="Times New Roman" w:hAnsi="Times New Roman" w:cs="Times New Roman"/>
        </w:rPr>
        <w:t xml:space="preserve"> </w:t>
      </w:r>
      <w:r w:rsidRPr="004C36FE">
        <w:rPr>
          <w:rFonts w:ascii="Times New Roman" w:hAnsi="Times New Roman" w:cs="Times New Roman"/>
        </w:rPr>
        <w:t>1</w:t>
      </w:r>
      <w:r>
        <w:rPr>
          <w:rFonts w:ascii="Times New Roman" w:hAnsi="Times New Roman" w:cs="Times New Roman"/>
        </w:rPr>
        <w:t>.</w:t>
      </w:r>
      <w:proofErr w:type="gramEnd"/>
      <w:r w:rsidRPr="004C36FE">
        <w:rPr>
          <w:rFonts w:ascii="Times New Roman" w:hAnsi="Times New Roman" w:cs="Times New Roman"/>
        </w:rPr>
        <w:t xml:space="preserve"> Chemical composition of </w:t>
      </w:r>
      <w:r>
        <w:rPr>
          <w:rFonts w:ascii="Times New Roman" w:hAnsi="Times New Roman" w:cs="Times New Roman"/>
        </w:rPr>
        <w:t>different broiler grower</w:t>
      </w:r>
      <w:r w:rsidRPr="004C36FE">
        <w:rPr>
          <w:rFonts w:ascii="Times New Roman" w:hAnsi="Times New Roman" w:cs="Times New Roman"/>
        </w:rPr>
        <w:t xml:space="preserve"> feed</w:t>
      </w:r>
      <w:r>
        <w:rPr>
          <w:rFonts w:ascii="Times New Roman" w:hAnsi="Times New Roman" w:cs="Times New Roman"/>
        </w:rPr>
        <w:t>s</w:t>
      </w:r>
      <w:r w:rsidRPr="004C36FE">
        <w:rPr>
          <w:rFonts w:ascii="Times New Roman" w:hAnsi="Times New Roman" w:cs="Times New Roman"/>
        </w:rPr>
        <w:t xml:space="preserve"> </w:t>
      </w:r>
      <w:r>
        <w:rPr>
          <w:rFonts w:ascii="Times New Roman" w:hAnsi="Times New Roman" w:cs="Times New Roman"/>
        </w:rPr>
        <w:t>(N=118)</w:t>
      </w:r>
    </w:p>
    <w:tbl>
      <w:tblPr>
        <w:tblW w:w="9000" w:type="dxa"/>
        <w:tblInd w:w="108" w:type="dxa"/>
        <w:tblLayout w:type="fixed"/>
        <w:tblLook w:val="04A0"/>
      </w:tblPr>
      <w:tblGrid>
        <w:gridCol w:w="1350"/>
        <w:gridCol w:w="1080"/>
        <w:gridCol w:w="1080"/>
        <w:gridCol w:w="1067"/>
        <w:gridCol w:w="1105"/>
        <w:gridCol w:w="1106"/>
        <w:gridCol w:w="1106"/>
        <w:gridCol w:w="1106"/>
      </w:tblGrid>
      <w:tr w:rsidR="00E1197A" w:rsidRPr="004C36FE" w:rsidTr="009559FD">
        <w:trPr>
          <w:trHeight w:val="20"/>
        </w:trPr>
        <w:tc>
          <w:tcPr>
            <w:tcW w:w="1350" w:type="dxa"/>
            <w:vMerge w:val="restart"/>
            <w:tcBorders>
              <w:top w:val="single" w:sz="4" w:space="0" w:color="auto"/>
              <w:left w:val="nil"/>
              <w:right w:val="nil"/>
            </w:tcBorders>
            <w:shd w:val="clear" w:color="auto" w:fill="auto"/>
            <w:vAlign w:val="center"/>
          </w:tcPr>
          <w:p w:rsidR="00E1197A" w:rsidRPr="004C36FE" w:rsidRDefault="00E1197A"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Sample ID</w:t>
            </w:r>
          </w:p>
        </w:tc>
        <w:tc>
          <w:tcPr>
            <w:tcW w:w="7650" w:type="dxa"/>
            <w:gridSpan w:val="7"/>
            <w:tcBorders>
              <w:top w:val="single" w:sz="4" w:space="0" w:color="auto"/>
              <w:left w:val="nil"/>
              <w:bottom w:val="single" w:sz="4" w:space="0" w:color="auto"/>
              <w:right w:val="nil"/>
            </w:tcBorders>
            <w:shd w:val="clear" w:color="auto" w:fill="auto"/>
            <w:noWrap/>
            <w:vAlign w:val="bottom"/>
            <w:hideMark/>
          </w:tcPr>
          <w:p w:rsidR="00E1197A" w:rsidRPr="004C36FE" w:rsidRDefault="00E1197A" w:rsidP="009559FD">
            <w:pPr>
              <w:spacing w:after="0" w:line="240" w:lineRule="auto"/>
              <w:jc w:val="center"/>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Chemical components (g/100g)</w:t>
            </w:r>
          </w:p>
        </w:tc>
      </w:tr>
      <w:tr w:rsidR="00E1197A" w:rsidRPr="004C36FE" w:rsidTr="009559FD">
        <w:trPr>
          <w:trHeight w:val="20"/>
        </w:trPr>
        <w:tc>
          <w:tcPr>
            <w:tcW w:w="1350" w:type="dxa"/>
            <w:vMerge/>
            <w:tcBorders>
              <w:left w:val="nil"/>
              <w:bottom w:val="single" w:sz="4" w:space="0" w:color="auto"/>
              <w:right w:val="nil"/>
            </w:tcBorders>
            <w:shd w:val="clear" w:color="auto" w:fill="auto"/>
          </w:tcPr>
          <w:p w:rsidR="00E1197A" w:rsidRPr="004C36FE" w:rsidRDefault="00E1197A" w:rsidP="009559FD">
            <w:pPr>
              <w:spacing w:after="0" w:line="240" w:lineRule="auto"/>
              <w:rPr>
                <w:rFonts w:ascii="Times New Roman" w:eastAsia="Times New Roman" w:hAnsi="Times New Roman" w:cs="Times New Roman"/>
                <w:b/>
                <w:color w:val="000000"/>
                <w:sz w:val="24"/>
                <w:szCs w:val="24"/>
              </w:rPr>
            </w:pPr>
          </w:p>
        </w:tc>
        <w:tc>
          <w:tcPr>
            <w:tcW w:w="1080" w:type="dxa"/>
            <w:tcBorders>
              <w:top w:val="single" w:sz="4" w:space="0" w:color="auto"/>
              <w:left w:val="nil"/>
              <w:bottom w:val="single" w:sz="4" w:space="0" w:color="auto"/>
              <w:right w:val="nil"/>
            </w:tcBorders>
            <w:shd w:val="clear" w:color="auto" w:fill="auto"/>
            <w:noWrap/>
            <w:vAlign w:val="bottom"/>
            <w:hideMark/>
          </w:tcPr>
          <w:p w:rsidR="00E1197A" w:rsidRPr="004C36FE" w:rsidRDefault="00E1197A"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DM</w:t>
            </w:r>
          </w:p>
        </w:tc>
        <w:tc>
          <w:tcPr>
            <w:tcW w:w="1080" w:type="dxa"/>
            <w:tcBorders>
              <w:top w:val="single" w:sz="4" w:space="0" w:color="auto"/>
              <w:left w:val="nil"/>
              <w:bottom w:val="single" w:sz="4" w:space="0" w:color="auto"/>
              <w:right w:val="nil"/>
            </w:tcBorders>
            <w:shd w:val="clear" w:color="auto" w:fill="auto"/>
            <w:noWrap/>
            <w:vAlign w:val="bottom"/>
            <w:hideMark/>
          </w:tcPr>
          <w:p w:rsidR="00E1197A" w:rsidRPr="004C36FE" w:rsidRDefault="00E1197A"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CP</w:t>
            </w:r>
          </w:p>
        </w:tc>
        <w:tc>
          <w:tcPr>
            <w:tcW w:w="1067" w:type="dxa"/>
            <w:tcBorders>
              <w:top w:val="single" w:sz="4" w:space="0" w:color="auto"/>
              <w:left w:val="nil"/>
              <w:bottom w:val="single" w:sz="4" w:space="0" w:color="auto"/>
              <w:right w:val="nil"/>
            </w:tcBorders>
            <w:shd w:val="clear" w:color="auto" w:fill="auto"/>
            <w:noWrap/>
            <w:vAlign w:val="bottom"/>
            <w:hideMark/>
          </w:tcPr>
          <w:p w:rsidR="00E1197A" w:rsidRPr="004C36FE" w:rsidRDefault="00E1197A"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CF</w:t>
            </w:r>
          </w:p>
        </w:tc>
        <w:tc>
          <w:tcPr>
            <w:tcW w:w="1105" w:type="dxa"/>
            <w:tcBorders>
              <w:top w:val="single" w:sz="4" w:space="0" w:color="auto"/>
              <w:left w:val="nil"/>
              <w:bottom w:val="single" w:sz="4" w:space="0" w:color="auto"/>
              <w:right w:val="nil"/>
            </w:tcBorders>
            <w:shd w:val="clear" w:color="auto" w:fill="auto"/>
            <w:noWrap/>
            <w:vAlign w:val="bottom"/>
            <w:hideMark/>
          </w:tcPr>
          <w:p w:rsidR="00E1197A" w:rsidRPr="004C36FE" w:rsidRDefault="00E1197A"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EE</w:t>
            </w:r>
          </w:p>
        </w:tc>
        <w:tc>
          <w:tcPr>
            <w:tcW w:w="1106" w:type="dxa"/>
            <w:tcBorders>
              <w:top w:val="single" w:sz="4" w:space="0" w:color="auto"/>
              <w:left w:val="nil"/>
              <w:bottom w:val="single" w:sz="4" w:space="0" w:color="auto"/>
              <w:right w:val="nil"/>
            </w:tcBorders>
            <w:shd w:val="clear" w:color="auto" w:fill="auto"/>
            <w:noWrap/>
            <w:vAlign w:val="bottom"/>
            <w:hideMark/>
          </w:tcPr>
          <w:p w:rsidR="00E1197A" w:rsidRPr="004C36FE" w:rsidRDefault="00E1197A"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Ash</w:t>
            </w:r>
          </w:p>
        </w:tc>
        <w:tc>
          <w:tcPr>
            <w:tcW w:w="1106" w:type="dxa"/>
            <w:tcBorders>
              <w:top w:val="single" w:sz="4" w:space="0" w:color="auto"/>
              <w:left w:val="nil"/>
              <w:bottom w:val="single" w:sz="4" w:space="0" w:color="auto"/>
              <w:right w:val="nil"/>
            </w:tcBorders>
            <w:shd w:val="clear" w:color="auto" w:fill="auto"/>
            <w:noWrap/>
            <w:vAlign w:val="bottom"/>
            <w:hideMark/>
          </w:tcPr>
          <w:p w:rsidR="00E1197A" w:rsidRPr="004C36FE" w:rsidRDefault="00E1197A"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Ca</w:t>
            </w:r>
          </w:p>
        </w:tc>
        <w:tc>
          <w:tcPr>
            <w:tcW w:w="1106" w:type="dxa"/>
            <w:tcBorders>
              <w:top w:val="single" w:sz="4" w:space="0" w:color="auto"/>
              <w:left w:val="nil"/>
              <w:bottom w:val="single" w:sz="4" w:space="0" w:color="auto"/>
              <w:right w:val="nil"/>
            </w:tcBorders>
            <w:shd w:val="clear" w:color="auto" w:fill="auto"/>
            <w:noWrap/>
            <w:vAlign w:val="bottom"/>
            <w:hideMark/>
          </w:tcPr>
          <w:p w:rsidR="00E1197A" w:rsidRPr="004C36FE" w:rsidRDefault="00E1197A"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P</w:t>
            </w:r>
          </w:p>
        </w:tc>
      </w:tr>
      <w:tr w:rsidR="00E1197A" w:rsidRPr="004C36FE" w:rsidTr="009559FD">
        <w:trPr>
          <w:trHeight w:val="20"/>
        </w:trPr>
        <w:tc>
          <w:tcPr>
            <w:tcW w:w="1350" w:type="dxa"/>
            <w:tcBorders>
              <w:top w:val="single" w:sz="4" w:space="0" w:color="auto"/>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single" w:sz="4" w:space="0" w:color="auto"/>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80" w:type="dxa"/>
            <w:tcBorders>
              <w:top w:val="single" w:sz="4" w:space="0" w:color="auto"/>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single" w:sz="4" w:space="0" w:color="auto"/>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4.5</w:t>
            </w:r>
          </w:p>
        </w:tc>
        <w:tc>
          <w:tcPr>
            <w:tcW w:w="1105" w:type="dxa"/>
            <w:tcBorders>
              <w:top w:val="single" w:sz="4" w:space="0" w:color="auto"/>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7.4</w:t>
            </w:r>
          </w:p>
        </w:tc>
        <w:tc>
          <w:tcPr>
            <w:tcW w:w="1106" w:type="dxa"/>
            <w:tcBorders>
              <w:top w:val="single" w:sz="4" w:space="0" w:color="auto"/>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6" w:type="dxa"/>
            <w:tcBorders>
              <w:top w:val="single" w:sz="4" w:space="0" w:color="auto"/>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3.1</w:t>
            </w:r>
          </w:p>
        </w:tc>
        <w:tc>
          <w:tcPr>
            <w:tcW w:w="1106" w:type="dxa"/>
            <w:tcBorders>
              <w:top w:val="single" w:sz="4" w:space="0" w:color="auto"/>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23</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90.5</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20.1</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4.8</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91</w:t>
            </w:r>
            <w:r>
              <w:rPr>
                <w:rFonts w:ascii="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4.5</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22.4</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91</w:t>
            </w:r>
            <w:r>
              <w:rPr>
                <w:rFonts w:ascii="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89.8</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21.1</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w:t>
            </w:r>
            <w:r>
              <w:rPr>
                <w:rFonts w:ascii="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6.6</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90.5</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6.3</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89.3</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6.5</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89.5</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5.4</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89.5</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24.3</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89.9</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5.9</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89.4</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6.2</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88.6</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4.8</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89.1</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4.2</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89.1</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4.8</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4.7</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88.6</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4.1</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89.7</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21.4</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90.4</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6.8</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90.4</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91.2</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19.5</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6.1</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6.7</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90.3</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6.2</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90.1</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5.7</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89.1</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20.2</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6.1</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90.3</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89.5</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5.9</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87.8</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23.8</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6.2</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88.6</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21.4</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5.9</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w:t>
            </w:r>
            <w:r>
              <w:rPr>
                <w:rFonts w:ascii="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6.1</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89.6</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6.8</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5.7</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2D27E8" w:rsidRPr="004C36FE" w:rsidTr="009559FD">
        <w:trPr>
          <w:trHeight w:val="20"/>
        </w:trPr>
        <w:tc>
          <w:tcPr>
            <w:tcW w:w="1350" w:type="dxa"/>
            <w:vMerge w:val="restart"/>
            <w:tcBorders>
              <w:top w:val="single" w:sz="4" w:space="0" w:color="auto"/>
              <w:left w:val="nil"/>
              <w:right w:val="nil"/>
            </w:tcBorders>
            <w:shd w:val="clear" w:color="auto" w:fill="auto"/>
            <w:vAlign w:val="center"/>
          </w:tcPr>
          <w:p w:rsidR="002D27E8" w:rsidRPr="004C36FE" w:rsidRDefault="002D27E8"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lastRenderedPageBreak/>
              <w:t>Sample ID</w:t>
            </w:r>
          </w:p>
        </w:tc>
        <w:tc>
          <w:tcPr>
            <w:tcW w:w="7650" w:type="dxa"/>
            <w:gridSpan w:val="7"/>
            <w:tcBorders>
              <w:top w:val="single" w:sz="4" w:space="0" w:color="auto"/>
              <w:left w:val="nil"/>
              <w:bottom w:val="single" w:sz="4" w:space="0" w:color="auto"/>
              <w:right w:val="nil"/>
            </w:tcBorders>
            <w:shd w:val="clear" w:color="auto" w:fill="auto"/>
            <w:noWrap/>
            <w:vAlign w:val="bottom"/>
            <w:hideMark/>
          </w:tcPr>
          <w:p w:rsidR="002D27E8" w:rsidRPr="004C36FE" w:rsidRDefault="002D27E8" w:rsidP="009559FD">
            <w:pPr>
              <w:spacing w:after="0" w:line="240" w:lineRule="auto"/>
              <w:jc w:val="center"/>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Chemical components (g/100g)</w:t>
            </w:r>
          </w:p>
        </w:tc>
      </w:tr>
      <w:tr w:rsidR="002D27E8" w:rsidRPr="004C36FE" w:rsidTr="009559FD">
        <w:trPr>
          <w:trHeight w:val="20"/>
        </w:trPr>
        <w:tc>
          <w:tcPr>
            <w:tcW w:w="1350" w:type="dxa"/>
            <w:vMerge/>
            <w:tcBorders>
              <w:left w:val="nil"/>
              <w:bottom w:val="single" w:sz="4" w:space="0" w:color="auto"/>
              <w:right w:val="nil"/>
            </w:tcBorders>
            <w:shd w:val="clear" w:color="auto" w:fill="auto"/>
          </w:tcPr>
          <w:p w:rsidR="002D27E8" w:rsidRPr="004C36FE" w:rsidRDefault="002D27E8" w:rsidP="009559FD">
            <w:pPr>
              <w:spacing w:after="0" w:line="240" w:lineRule="auto"/>
              <w:rPr>
                <w:rFonts w:ascii="Times New Roman" w:eastAsia="Times New Roman" w:hAnsi="Times New Roman" w:cs="Times New Roman"/>
                <w:b/>
                <w:color w:val="000000"/>
                <w:sz w:val="24"/>
                <w:szCs w:val="24"/>
              </w:rPr>
            </w:pPr>
          </w:p>
        </w:tc>
        <w:tc>
          <w:tcPr>
            <w:tcW w:w="1080" w:type="dxa"/>
            <w:tcBorders>
              <w:top w:val="single" w:sz="4" w:space="0" w:color="auto"/>
              <w:left w:val="nil"/>
              <w:bottom w:val="single" w:sz="4" w:space="0" w:color="auto"/>
              <w:right w:val="nil"/>
            </w:tcBorders>
            <w:shd w:val="clear" w:color="auto" w:fill="auto"/>
            <w:noWrap/>
            <w:vAlign w:val="bottom"/>
            <w:hideMark/>
          </w:tcPr>
          <w:p w:rsidR="002D27E8" w:rsidRPr="004C36FE" w:rsidRDefault="002D27E8"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DM</w:t>
            </w:r>
          </w:p>
        </w:tc>
        <w:tc>
          <w:tcPr>
            <w:tcW w:w="1080" w:type="dxa"/>
            <w:tcBorders>
              <w:top w:val="single" w:sz="4" w:space="0" w:color="auto"/>
              <w:left w:val="nil"/>
              <w:bottom w:val="single" w:sz="4" w:space="0" w:color="auto"/>
              <w:right w:val="nil"/>
            </w:tcBorders>
            <w:shd w:val="clear" w:color="auto" w:fill="auto"/>
            <w:noWrap/>
            <w:vAlign w:val="bottom"/>
            <w:hideMark/>
          </w:tcPr>
          <w:p w:rsidR="002D27E8" w:rsidRPr="004C36FE" w:rsidRDefault="002D27E8"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CP</w:t>
            </w:r>
          </w:p>
        </w:tc>
        <w:tc>
          <w:tcPr>
            <w:tcW w:w="1067" w:type="dxa"/>
            <w:tcBorders>
              <w:top w:val="single" w:sz="4" w:space="0" w:color="auto"/>
              <w:left w:val="nil"/>
              <w:bottom w:val="single" w:sz="4" w:space="0" w:color="auto"/>
              <w:right w:val="nil"/>
            </w:tcBorders>
            <w:shd w:val="clear" w:color="auto" w:fill="auto"/>
            <w:noWrap/>
            <w:vAlign w:val="bottom"/>
            <w:hideMark/>
          </w:tcPr>
          <w:p w:rsidR="002D27E8" w:rsidRPr="004C36FE" w:rsidRDefault="002D27E8"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CF</w:t>
            </w:r>
          </w:p>
        </w:tc>
        <w:tc>
          <w:tcPr>
            <w:tcW w:w="1105" w:type="dxa"/>
            <w:tcBorders>
              <w:top w:val="single" w:sz="4" w:space="0" w:color="auto"/>
              <w:left w:val="nil"/>
              <w:bottom w:val="single" w:sz="4" w:space="0" w:color="auto"/>
              <w:right w:val="nil"/>
            </w:tcBorders>
            <w:shd w:val="clear" w:color="auto" w:fill="auto"/>
            <w:noWrap/>
            <w:vAlign w:val="bottom"/>
            <w:hideMark/>
          </w:tcPr>
          <w:p w:rsidR="002D27E8" w:rsidRPr="004C36FE" w:rsidRDefault="002D27E8"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EE</w:t>
            </w:r>
          </w:p>
        </w:tc>
        <w:tc>
          <w:tcPr>
            <w:tcW w:w="1106" w:type="dxa"/>
            <w:tcBorders>
              <w:top w:val="single" w:sz="4" w:space="0" w:color="auto"/>
              <w:left w:val="nil"/>
              <w:bottom w:val="single" w:sz="4" w:space="0" w:color="auto"/>
              <w:right w:val="nil"/>
            </w:tcBorders>
            <w:shd w:val="clear" w:color="auto" w:fill="auto"/>
            <w:noWrap/>
            <w:vAlign w:val="bottom"/>
            <w:hideMark/>
          </w:tcPr>
          <w:p w:rsidR="002D27E8" w:rsidRPr="004C36FE" w:rsidRDefault="002D27E8"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Ash</w:t>
            </w:r>
          </w:p>
        </w:tc>
        <w:tc>
          <w:tcPr>
            <w:tcW w:w="1106" w:type="dxa"/>
            <w:tcBorders>
              <w:top w:val="single" w:sz="4" w:space="0" w:color="auto"/>
              <w:left w:val="nil"/>
              <w:bottom w:val="single" w:sz="4" w:space="0" w:color="auto"/>
              <w:right w:val="nil"/>
            </w:tcBorders>
            <w:shd w:val="clear" w:color="auto" w:fill="auto"/>
            <w:noWrap/>
            <w:vAlign w:val="bottom"/>
            <w:hideMark/>
          </w:tcPr>
          <w:p w:rsidR="002D27E8" w:rsidRPr="004C36FE" w:rsidRDefault="002D27E8"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Ca</w:t>
            </w:r>
          </w:p>
        </w:tc>
        <w:tc>
          <w:tcPr>
            <w:tcW w:w="1106" w:type="dxa"/>
            <w:tcBorders>
              <w:top w:val="single" w:sz="4" w:space="0" w:color="auto"/>
              <w:left w:val="nil"/>
              <w:bottom w:val="single" w:sz="4" w:space="0" w:color="auto"/>
              <w:right w:val="nil"/>
            </w:tcBorders>
            <w:shd w:val="clear" w:color="auto" w:fill="auto"/>
            <w:noWrap/>
            <w:vAlign w:val="bottom"/>
            <w:hideMark/>
          </w:tcPr>
          <w:p w:rsidR="002D27E8" w:rsidRPr="004C36FE" w:rsidRDefault="002D27E8"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P</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89.5</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7.1</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86.8</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5.9</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89.9</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6.4</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87.8</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6.3</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0.4</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90.6</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23.1</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5.6</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89.1</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20.5</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6.5</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90.4</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23.5</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6.3</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89.6</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22.4</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6.5</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90.4</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24.2</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5.3</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c>
          <w:tcPr>
            <w:tcW w:w="1106" w:type="dxa"/>
            <w:tcBorders>
              <w:top w:val="nil"/>
              <w:left w:val="nil"/>
              <w:bottom w:val="nil"/>
              <w:right w:val="nil"/>
            </w:tcBorders>
            <w:shd w:val="clear" w:color="auto" w:fill="auto"/>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90.4</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24.5</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6.8</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8.4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88.2</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20.5</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4.8</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89.4</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19.6</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3.5</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89.5</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22.3</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4.4</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88.7</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21.1</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4.3</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89.6</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22.8</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6.3</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8.2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90.1</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21.3</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4.7</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3.8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90.2</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24.0</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6.9</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8.4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88.4</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21.8</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6.6</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89.5</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21.5</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5.6</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88.3</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20.4</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5.7</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89.4</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21.8</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8.2</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90.7</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24.3</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6.7</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8.3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90.5</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21.8</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9.8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6.7</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w:t>
            </w:r>
            <w:r>
              <w:rPr>
                <w:rFonts w:ascii="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21.3</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5.5</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90.7</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22.6</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5.2</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90.2</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24.6</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5.5</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90.5</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23.0</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5.2</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89.7</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21.5</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6.1</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7.7</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88.5</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20.8</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4.0</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0.4</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89.9</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21.3</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5.0</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88.4</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20.3</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3.5</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5.7</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90.1</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23.3</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5.8</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w:t>
            </w:r>
            <w:r>
              <w:rPr>
                <w:rFonts w:ascii="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22.5</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5.2</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90.6</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22.0</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5.2</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89.9</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20.0</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5.6</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90.7</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21.6</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5.4</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w:t>
            </w:r>
            <w:r>
              <w:rPr>
                <w:rFonts w:ascii="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22.8</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5.8</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89.7</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5.7</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90.5</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22.5</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6.4</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8.0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w:t>
            </w:r>
            <w:r>
              <w:rPr>
                <w:rFonts w:ascii="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5.2</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89.1</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19.5</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4.5</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90.1</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22.0</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5.6</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8.0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89.5</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21.8</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5.9</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90.5</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21.9</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6.5</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8.5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90.5</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22.8</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5.3</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90.7</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22.8</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4.9</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5.7</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90.5</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22.3</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4.2</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90.4</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21.7</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4.4</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1.1</w:t>
            </w:r>
          </w:p>
        </w:tc>
      </w:tr>
      <w:tr w:rsidR="002D27E8" w:rsidRPr="004C36FE" w:rsidTr="009559FD">
        <w:trPr>
          <w:trHeight w:val="20"/>
        </w:trPr>
        <w:tc>
          <w:tcPr>
            <w:tcW w:w="1350" w:type="dxa"/>
            <w:vMerge w:val="restart"/>
            <w:tcBorders>
              <w:top w:val="single" w:sz="4" w:space="0" w:color="auto"/>
              <w:left w:val="nil"/>
              <w:right w:val="nil"/>
            </w:tcBorders>
            <w:shd w:val="clear" w:color="auto" w:fill="auto"/>
            <w:vAlign w:val="center"/>
          </w:tcPr>
          <w:p w:rsidR="002D27E8" w:rsidRPr="004C36FE" w:rsidRDefault="002D27E8"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lastRenderedPageBreak/>
              <w:t>Sample ID</w:t>
            </w:r>
          </w:p>
        </w:tc>
        <w:tc>
          <w:tcPr>
            <w:tcW w:w="7650" w:type="dxa"/>
            <w:gridSpan w:val="7"/>
            <w:tcBorders>
              <w:top w:val="single" w:sz="4" w:space="0" w:color="auto"/>
              <w:left w:val="nil"/>
              <w:bottom w:val="single" w:sz="4" w:space="0" w:color="auto"/>
              <w:right w:val="nil"/>
            </w:tcBorders>
            <w:shd w:val="clear" w:color="auto" w:fill="auto"/>
            <w:noWrap/>
            <w:vAlign w:val="bottom"/>
            <w:hideMark/>
          </w:tcPr>
          <w:p w:rsidR="002D27E8" w:rsidRPr="004C36FE" w:rsidRDefault="002D27E8" w:rsidP="009559FD">
            <w:pPr>
              <w:spacing w:after="0" w:line="240" w:lineRule="auto"/>
              <w:jc w:val="center"/>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Chemical components (g/100g)</w:t>
            </w:r>
          </w:p>
        </w:tc>
      </w:tr>
      <w:tr w:rsidR="002D27E8" w:rsidRPr="004C36FE" w:rsidTr="009559FD">
        <w:trPr>
          <w:trHeight w:val="20"/>
        </w:trPr>
        <w:tc>
          <w:tcPr>
            <w:tcW w:w="1350" w:type="dxa"/>
            <w:vMerge/>
            <w:tcBorders>
              <w:left w:val="nil"/>
              <w:bottom w:val="single" w:sz="4" w:space="0" w:color="auto"/>
              <w:right w:val="nil"/>
            </w:tcBorders>
            <w:shd w:val="clear" w:color="auto" w:fill="auto"/>
          </w:tcPr>
          <w:p w:rsidR="002D27E8" w:rsidRPr="004C36FE" w:rsidRDefault="002D27E8" w:rsidP="009559FD">
            <w:pPr>
              <w:spacing w:after="0" w:line="240" w:lineRule="auto"/>
              <w:rPr>
                <w:rFonts w:ascii="Times New Roman" w:eastAsia="Times New Roman" w:hAnsi="Times New Roman" w:cs="Times New Roman"/>
                <w:b/>
                <w:color w:val="000000"/>
                <w:sz w:val="24"/>
                <w:szCs w:val="24"/>
              </w:rPr>
            </w:pPr>
          </w:p>
        </w:tc>
        <w:tc>
          <w:tcPr>
            <w:tcW w:w="1080" w:type="dxa"/>
            <w:tcBorders>
              <w:top w:val="single" w:sz="4" w:space="0" w:color="auto"/>
              <w:left w:val="nil"/>
              <w:bottom w:val="single" w:sz="4" w:space="0" w:color="auto"/>
              <w:right w:val="nil"/>
            </w:tcBorders>
            <w:shd w:val="clear" w:color="auto" w:fill="auto"/>
            <w:noWrap/>
            <w:vAlign w:val="bottom"/>
            <w:hideMark/>
          </w:tcPr>
          <w:p w:rsidR="002D27E8" w:rsidRPr="004C36FE" w:rsidRDefault="002D27E8"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DM</w:t>
            </w:r>
          </w:p>
        </w:tc>
        <w:tc>
          <w:tcPr>
            <w:tcW w:w="1080" w:type="dxa"/>
            <w:tcBorders>
              <w:top w:val="single" w:sz="4" w:space="0" w:color="auto"/>
              <w:left w:val="nil"/>
              <w:bottom w:val="single" w:sz="4" w:space="0" w:color="auto"/>
              <w:right w:val="nil"/>
            </w:tcBorders>
            <w:shd w:val="clear" w:color="auto" w:fill="auto"/>
            <w:noWrap/>
            <w:vAlign w:val="bottom"/>
            <w:hideMark/>
          </w:tcPr>
          <w:p w:rsidR="002D27E8" w:rsidRPr="004C36FE" w:rsidRDefault="002D27E8"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CP</w:t>
            </w:r>
          </w:p>
        </w:tc>
        <w:tc>
          <w:tcPr>
            <w:tcW w:w="1067" w:type="dxa"/>
            <w:tcBorders>
              <w:top w:val="single" w:sz="4" w:space="0" w:color="auto"/>
              <w:left w:val="nil"/>
              <w:bottom w:val="single" w:sz="4" w:space="0" w:color="auto"/>
              <w:right w:val="nil"/>
            </w:tcBorders>
            <w:shd w:val="clear" w:color="auto" w:fill="auto"/>
            <w:noWrap/>
            <w:vAlign w:val="bottom"/>
            <w:hideMark/>
          </w:tcPr>
          <w:p w:rsidR="002D27E8" w:rsidRPr="004C36FE" w:rsidRDefault="002D27E8"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CF</w:t>
            </w:r>
          </w:p>
        </w:tc>
        <w:tc>
          <w:tcPr>
            <w:tcW w:w="1105" w:type="dxa"/>
            <w:tcBorders>
              <w:top w:val="single" w:sz="4" w:space="0" w:color="auto"/>
              <w:left w:val="nil"/>
              <w:bottom w:val="single" w:sz="4" w:space="0" w:color="auto"/>
              <w:right w:val="nil"/>
            </w:tcBorders>
            <w:shd w:val="clear" w:color="auto" w:fill="auto"/>
            <w:noWrap/>
            <w:vAlign w:val="bottom"/>
            <w:hideMark/>
          </w:tcPr>
          <w:p w:rsidR="002D27E8" w:rsidRPr="004C36FE" w:rsidRDefault="002D27E8"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EE</w:t>
            </w:r>
          </w:p>
        </w:tc>
        <w:tc>
          <w:tcPr>
            <w:tcW w:w="1106" w:type="dxa"/>
            <w:tcBorders>
              <w:top w:val="single" w:sz="4" w:space="0" w:color="auto"/>
              <w:left w:val="nil"/>
              <w:bottom w:val="single" w:sz="4" w:space="0" w:color="auto"/>
              <w:right w:val="nil"/>
            </w:tcBorders>
            <w:shd w:val="clear" w:color="auto" w:fill="auto"/>
            <w:noWrap/>
            <w:vAlign w:val="bottom"/>
            <w:hideMark/>
          </w:tcPr>
          <w:p w:rsidR="002D27E8" w:rsidRPr="004C36FE" w:rsidRDefault="002D27E8"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Ash</w:t>
            </w:r>
          </w:p>
        </w:tc>
        <w:tc>
          <w:tcPr>
            <w:tcW w:w="1106" w:type="dxa"/>
            <w:tcBorders>
              <w:top w:val="single" w:sz="4" w:space="0" w:color="auto"/>
              <w:left w:val="nil"/>
              <w:bottom w:val="single" w:sz="4" w:space="0" w:color="auto"/>
              <w:right w:val="nil"/>
            </w:tcBorders>
            <w:shd w:val="clear" w:color="auto" w:fill="auto"/>
            <w:noWrap/>
            <w:vAlign w:val="bottom"/>
            <w:hideMark/>
          </w:tcPr>
          <w:p w:rsidR="002D27E8" w:rsidRPr="004C36FE" w:rsidRDefault="002D27E8"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Ca</w:t>
            </w:r>
          </w:p>
        </w:tc>
        <w:tc>
          <w:tcPr>
            <w:tcW w:w="1106" w:type="dxa"/>
            <w:tcBorders>
              <w:top w:val="single" w:sz="4" w:space="0" w:color="auto"/>
              <w:left w:val="nil"/>
              <w:bottom w:val="single" w:sz="4" w:space="0" w:color="auto"/>
              <w:right w:val="nil"/>
            </w:tcBorders>
            <w:shd w:val="clear" w:color="auto" w:fill="auto"/>
            <w:noWrap/>
            <w:vAlign w:val="bottom"/>
            <w:hideMark/>
          </w:tcPr>
          <w:p w:rsidR="002D27E8" w:rsidRPr="004C36FE" w:rsidRDefault="002D27E8" w:rsidP="009559FD">
            <w:pPr>
              <w:spacing w:after="0" w:line="240" w:lineRule="auto"/>
              <w:rPr>
                <w:rFonts w:ascii="Times New Roman" w:eastAsia="Times New Roman" w:hAnsi="Times New Roman" w:cs="Times New Roman"/>
                <w:b/>
                <w:color w:val="000000"/>
                <w:sz w:val="24"/>
                <w:szCs w:val="24"/>
              </w:rPr>
            </w:pPr>
            <w:r w:rsidRPr="004C36FE">
              <w:rPr>
                <w:rFonts w:ascii="Times New Roman" w:eastAsia="Times New Roman" w:hAnsi="Times New Roman" w:cs="Times New Roman"/>
                <w:b/>
                <w:color w:val="000000"/>
                <w:sz w:val="24"/>
                <w:szCs w:val="24"/>
              </w:rPr>
              <w:t>P</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90.7</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22.4</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8.0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w:t>
            </w:r>
            <w:r>
              <w:rPr>
                <w:rFonts w:ascii="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21.0</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3.5</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90.5</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22.2</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5.1</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90.2</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22.4</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5.1</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8.0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0.4</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89.7</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20.3</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5.3</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9.2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89.2</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20.3</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5.7</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0.4</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90.8</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21.7</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4.5</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8.8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w:t>
            </w:r>
            <w:r>
              <w:rPr>
                <w:rFonts w:ascii="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20.5</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4.9</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1.1</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89.8</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21.4</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4.2</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8.0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20.3</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4.6</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89.5</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22.2</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5.9</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8.3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90.1</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22.4</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6.1</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8.2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88.7</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22.8</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6.2</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88.7</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22.2</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5.9</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89.5</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22.3</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6.4</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89.4</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22.2</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6.4</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89.4</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21.8</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3.5</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89.8</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22.5</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5.4</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89.1</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20.8</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6.2</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86.6</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21.2</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6.1</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5.7</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89.2</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21.0</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5.5</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8.4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1.1</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w:t>
            </w:r>
            <w:r>
              <w:rPr>
                <w:rFonts w:ascii="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23.3</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4.5</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89.2</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6.3</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1.7</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89.4</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6.5</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89.3</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90.6</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3.8</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89.6</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6.8</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0.7</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w:t>
            </w:r>
            <w:r>
              <w:rPr>
                <w:rFonts w:ascii="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5.4</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7.7</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90.7</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4.3</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0.8</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89.6</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5.0</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7.3</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1.0</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89.6</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6.0</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6.7</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0.6</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89.7</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4.4</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5.7</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0.4</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89.6</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3.8</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7.8</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5.5</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0.4</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89.8</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4.0</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5.2</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nil"/>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89.7</w:t>
            </w:r>
          </w:p>
        </w:tc>
        <w:tc>
          <w:tcPr>
            <w:tcW w:w="1080"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4.7</w:t>
            </w:r>
          </w:p>
        </w:tc>
        <w:tc>
          <w:tcPr>
            <w:tcW w:w="1105"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6.6</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5.4</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0.9</w:t>
            </w:r>
          </w:p>
        </w:tc>
        <w:tc>
          <w:tcPr>
            <w:tcW w:w="1106" w:type="dxa"/>
            <w:tcBorders>
              <w:top w:val="nil"/>
              <w:left w:val="nil"/>
              <w:bottom w:val="nil"/>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r w:rsidR="00E1197A" w:rsidRPr="004C36FE" w:rsidTr="009559FD">
        <w:trPr>
          <w:trHeight w:val="20"/>
        </w:trPr>
        <w:tc>
          <w:tcPr>
            <w:tcW w:w="1350" w:type="dxa"/>
            <w:tcBorders>
              <w:top w:val="nil"/>
              <w:left w:val="nil"/>
              <w:bottom w:val="single" w:sz="4" w:space="0" w:color="auto"/>
              <w:right w:val="nil"/>
            </w:tcBorders>
            <w:shd w:val="clear" w:color="auto" w:fill="auto"/>
          </w:tcPr>
          <w:p w:rsidR="00E1197A" w:rsidRPr="004C36FE" w:rsidRDefault="00E1197A" w:rsidP="009559FD">
            <w:pPr>
              <w:pStyle w:val="ListParagraph"/>
              <w:numPr>
                <w:ilvl w:val="0"/>
                <w:numId w:val="3"/>
              </w:numPr>
              <w:spacing w:after="0" w:line="240" w:lineRule="auto"/>
              <w:jc w:val="both"/>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nil"/>
            </w:tcBorders>
            <w:shd w:val="clear" w:color="auto" w:fill="auto"/>
            <w:noWrap/>
            <w:vAlign w:val="bottom"/>
            <w:hideMark/>
          </w:tcPr>
          <w:p w:rsidR="00E1197A" w:rsidRPr="000201AE" w:rsidRDefault="00E1197A" w:rsidP="009559FD">
            <w:pPr>
              <w:spacing w:after="0" w:line="240" w:lineRule="auto"/>
              <w:rPr>
                <w:rFonts w:ascii="Times New Roman" w:hAnsi="Times New Roman" w:cs="Times New Roman"/>
                <w:color w:val="000000"/>
                <w:sz w:val="24"/>
                <w:szCs w:val="24"/>
              </w:rPr>
            </w:pPr>
            <w:r w:rsidRPr="000201AE">
              <w:rPr>
                <w:rFonts w:ascii="Times New Roman" w:hAnsi="Times New Roman" w:cs="Times New Roman"/>
                <w:color w:val="000000"/>
                <w:sz w:val="24"/>
                <w:szCs w:val="24"/>
              </w:rPr>
              <w:t>88.9</w:t>
            </w:r>
          </w:p>
        </w:tc>
        <w:tc>
          <w:tcPr>
            <w:tcW w:w="1080" w:type="dxa"/>
            <w:tcBorders>
              <w:top w:val="nil"/>
              <w:left w:val="nil"/>
              <w:bottom w:val="single" w:sz="4" w:space="0" w:color="auto"/>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w:t>
            </w:r>
          </w:p>
        </w:tc>
        <w:tc>
          <w:tcPr>
            <w:tcW w:w="1067" w:type="dxa"/>
            <w:tcBorders>
              <w:top w:val="nil"/>
              <w:left w:val="nil"/>
              <w:bottom w:val="single" w:sz="4" w:space="0" w:color="auto"/>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3.4</w:t>
            </w:r>
          </w:p>
        </w:tc>
        <w:tc>
          <w:tcPr>
            <w:tcW w:w="1105" w:type="dxa"/>
            <w:tcBorders>
              <w:top w:val="nil"/>
              <w:left w:val="nil"/>
              <w:bottom w:val="single" w:sz="4" w:space="0" w:color="auto"/>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6.9</w:t>
            </w:r>
          </w:p>
        </w:tc>
        <w:tc>
          <w:tcPr>
            <w:tcW w:w="1106" w:type="dxa"/>
            <w:tcBorders>
              <w:top w:val="nil"/>
              <w:left w:val="nil"/>
              <w:bottom w:val="single" w:sz="4" w:space="0" w:color="auto"/>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5.3</w:t>
            </w:r>
          </w:p>
        </w:tc>
        <w:tc>
          <w:tcPr>
            <w:tcW w:w="1106" w:type="dxa"/>
            <w:tcBorders>
              <w:top w:val="nil"/>
              <w:left w:val="nil"/>
              <w:bottom w:val="single" w:sz="4" w:space="0" w:color="auto"/>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1.0</w:t>
            </w:r>
          </w:p>
        </w:tc>
        <w:tc>
          <w:tcPr>
            <w:tcW w:w="1106" w:type="dxa"/>
            <w:tcBorders>
              <w:top w:val="nil"/>
              <w:left w:val="nil"/>
              <w:bottom w:val="single" w:sz="4" w:space="0" w:color="auto"/>
              <w:right w:val="nil"/>
            </w:tcBorders>
            <w:shd w:val="clear" w:color="auto" w:fill="auto"/>
            <w:noWrap/>
            <w:vAlign w:val="bottom"/>
            <w:hideMark/>
          </w:tcPr>
          <w:p w:rsidR="00E1197A" w:rsidRPr="004C36FE" w:rsidRDefault="00E1197A" w:rsidP="009559FD">
            <w:pPr>
              <w:spacing w:after="0" w:line="240" w:lineRule="auto"/>
              <w:jc w:val="both"/>
              <w:rPr>
                <w:rFonts w:ascii="Times New Roman" w:eastAsia="Times New Roman" w:hAnsi="Times New Roman" w:cs="Times New Roman"/>
                <w:color w:val="000000"/>
                <w:sz w:val="24"/>
                <w:szCs w:val="24"/>
              </w:rPr>
            </w:pPr>
            <w:r w:rsidRPr="004C36FE">
              <w:rPr>
                <w:rFonts w:ascii="Times New Roman" w:eastAsia="Times New Roman" w:hAnsi="Times New Roman" w:cs="Times New Roman"/>
                <w:color w:val="000000"/>
                <w:sz w:val="24"/>
                <w:szCs w:val="24"/>
              </w:rPr>
              <w:t>0.5</w:t>
            </w:r>
          </w:p>
        </w:tc>
      </w:tr>
    </w:tbl>
    <w:p w:rsidR="00006CB8" w:rsidRDefault="00006CB8" w:rsidP="004C36FE">
      <w:pPr>
        <w:pStyle w:val="Default"/>
        <w:spacing w:line="360" w:lineRule="auto"/>
        <w:rPr>
          <w:rFonts w:ascii="Times New Roman" w:hAnsi="Times New Roman" w:cs="Times New Roman"/>
        </w:rPr>
      </w:pPr>
    </w:p>
    <w:p w:rsidR="00AB6E6A" w:rsidRDefault="00AB6E6A" w:rsidP="004C36FE">
      <w:pPr>
        <w:pStyle w:val="Default"/>
        <w:spacing w:line="360" w:lineRule="auto"/>
        <w:rPr>
          <w:rFonts w:ascii="Times New Roman" w:hAnsi="Times New Roman" w:cs="Times New Roman"/>
        </w:rPr>
      </w:pPr>
    </w:p>
    <w:p w:rsidR="00AB6E6A" w:rsidRDefault="00AB6E6A" w:rsidP="004C36FE">
      <w:pPr>
        <w:pStyle w:val="Default"/>
        <w:spacing w:line="360" w:lineRule="auto"/>
        <w:rPr>
          <w:rFonts w:ascii="Times New Roman" w:hAnsi="Times New Roman" w:cs="Times New Roman"/>
        </w:rPr>
      </w:pPr>
    </w:p>
    <w:p w:rsidR="00AB6E6A" w:rsidRDefault="00AB6E6A" w:rsidP="004C36FE">
      <w:pPr>
        <w:pStyle w:val="Default"/>
        <w:spacing w:line="360" w:lineRule="auto"/>
        <w:rPr>
          <w:rFonts w:ascii="Times New Roman" w:hAnsi="Times New Roman" w:cs="Times New Roman"/>
        </w:rPr>
      </w:pPr>
    </w:p>
    <w:p w:rsidR="00AB6E6A" w:rsidRDefault="00AB6E6A" w:rsidP="004C36FE">
      <w:pPr>
        <w:pStyle w:val="Default"/>
        <w:spacing w:line="360" w:lineRule="auto"/>
        <w:rPr>
          <w:rFonts w:ascii="Times New Roman" w:hAnsi="Times New Roman" w:cs="Times New Roman"/>
        </w:rPr>
      </w:pPr>
    </w:p>
    <w:p w:rsidR="00AB6E6A" w:rsidRDefault="00AB6E6A" w:rsidP="004C36FE">
      <w:pPr>
        <w:pStyle w:val="Default"/>
        <w:spacing w:line="360" w:lineRule="auto"/>
        <w:rPr>
          <w:rFonts w:ascii="Times New Roman" w:hAnsi="Times New Roman" w:cs="Times New Roman"/>
        </w:rPr>
      </w:pPr>
    </w:p>
    <w:p w:rsidR="00AB6E6A" w:rsidRDefault="00AB6E6A" w:rsidP="004C36FE">
      <w:pPr>
        <w:pStyle w:val="Default"/>
        <w:spacing w:line="360" w:lineRule="auto"/>
        <w:rPr>
          <w:rFonts w:ascii="Times New Roman" w:hAnsi="Times New Roman" w:cs="Times New Roman"/>
        </w:rPr>
      </w:pPr>
    </w:p>
    <w:p w:rsidR="00006CB8" w:rsidRDefault="00CF117A" w:rsidP="00CC6FBA">
      <w:pPr>
        <w:pStyle w:val="Default"/>
        <w:jc w:val="both"/>
        <w:rPr>
          <w:rFonts w:ascii="Times New Roman" w:hAnsi="Times New Roman" w:cs="Times New Roman"/>
        </w:rPr>
      </w:pPr>
      <w:proofErr w:type="gramStart"/>
      <w:r>
        <w:rPr>
          <w:rFonts w:ascii="Times New Roman" w:hAnsi="Times New Roman" w:cs="Times New Roman"/>
        </w:rPr>
        <w:lastRenderedPageBreak/>
        <w:t xml:space="preserve">Table </w:t>
      </w:r>
      <w:r w:rsidR="00006CB8" w:rsidRPr="004C36FE">
        <w:rPr>
          <w:rFonts w:ascii="Times New Roman" w:hAnsi="Times New Roman" w:cs="Times New Roman"/>
        </w:rPr>
        <w:t>2</w:t>
      </w:r>
      <w:r w:rsidR="00294A2F">
        <w:rPr>
          <w:rFonts w:ascii="Times New Roman" w:hAnsi="Times New Roman" w:cs="Times New Roman"/>
        </w:rPr>
        <w:t>.</w:t>
      </w:r>
      <w:proofErr w:type="gramEnd"/>
      <w:r w:rsidR="00006CB8" w:rsidRPr="004C36FE">
        <w:rPr>
          <w:rFonts w:ascii="Times New Roman" w:hAnsi="Times New Roman" w:cs="Times New Roman"/>
        </w:rPr>
        <w:t xml:space="preserve"> Statistical analysis of </w:t>
      </w:r>
      <w:r w:rsidR="00CD1F44">
        <w:rPr>
          <w:rFonts w:ascii="Times New Roman" w:hAnsi="Times New Roman" w:cs="Times New Roman"/>
        </w:rPr>
        <w:t xml:space="preserve">the </w:t>
      </w:r>
      <w:r w:rsidR="00006CB8" w:rsidRPr="004C36FE">
        <w:rPr>
          <w:rFonts w:ascii="Times New Roman" w:hAnsi="Times New Roman" w:cs="Times New Roman"/>
        </w:rPr>
        <w:t xml:space="preserve">chemical composition </w:t>
      </w:r>
      <w:r w:rsidR="00CC6FBA">
        <w:rPr>
          <w:rFonts w:ascii="Times New Roman" w:hAnsi="Times New Roman" w:cs="Times New Roman"/>
        </w:rPr>
        <w:t>for</w:t>
      </w:r>
      <w:r w:rsidR="00006CB8" w:rsidRPr="004C36FE">
        <w:rPr>
          <w:rFonts w:ascii="Times New Roman" w:hAnsi="Times New Roman" w:cs="Times New Roman"/>
        </w:rPr>
        <w:t xml:space="preserve"> </w:t>
      </w:r>
      <w:r w:rsidR="00CD1F44">
        <w:rPr>
          <w:rFonts w:ascii="Times New Roman" w:hAnsi="Times New Roman" w:cs="Times New Roman"/>
        </w:rPr>
        <w:t xml:space="preserve">different </w:t>
      </w:r>
      <w:r w:rsidR="00006CB8" w:rsidRPr="004C36FE">
        <w:rPr>
          <w:rFonts w:ascii="Times New Roman" w:hAnsi="Times New Roman" w:cs="Times New Roman"/>
        </w:rPr>
        <w:t>broiler grower                                          feed</w:t>
      </w:r>
      <w:r w:rsidR="00CC6FBA">
        <w:rPr>
          <w:rFonts w:ascii="Times New Roman" w:hAnsi="Times New Roman" w:cs="Times New Roman"/>
        </w:rPr>
        <w:t>s</w:t>
      </w:r>
      <w:r w:rsidR="00006CB8" w:rsidRPr="004C36FE">
        <w:rPr>
          <w:rFonts w:ascii="Times New Roman" w:hAnsi="Times New Roman" w:cs="Times New Roman"/>
        </w:rPr>
        <w:t xml:space="preserve"> </w:t>
      </w:r>
    </w:p>
    <w:p w:rsidR="00CC6FBA" w:rsidRPr="004C36FE" w:rsidRDefault="00CC6FBA" w:rsidP="00CC6FBA">
      <w:pPr>
        <w:pStyle w:val="Default"/>
        <w:jc w:val="both"/>
        <w:rPr>
          <w:rFonts w:ascii="Times New Roman" w:hAnsi="Times New Roman" w:cs="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3"/>
        <w:gridCol w:w="1283"/>
        <w:gridCol w:w="1243"/>
        <w:gridCol w:w="1067"/>
        <w:gridCol w:w="1125"/>
        <w:gridCol w:w="899"/>
        <w:gridCol w:w="900"/>
        <w:gridCol w:w="1080"/>
      </w:tblGrid>
      <w:tr w:rsidR="00006CB8" w:rsidRPr="004C36FE" w:rsidTr="000D51FF">
        <w:tc>
          <w:tcPr>
            <w:tcW w:w="1403" w:type="dxa"/>
            <w:tcBorders>
              <w:top w:val="single" w:sz="4" w:space="0" w:color="auto"/>
              <w:bottom w:val="single" w:sz="4" w:space="0" w:color="auto"/>
            </w:tcBorders>
          </w:tcPr>
          <w:p w:rsidR="00006CB8" w:rsidRPr="00D746E0" w:rsidRDefault="00006CB8" w:rsidP="00D746E0">
            <w:pPr>
              <w:pStyle w:val="Default"/>
              <w:jc w:val="both"/>
              <w:rPr>
                <w:rFonts w:ascii="Times New Roman" w:hAnsi="Times New Roman" w:cstheme="minorHAnsi"/>
                <w:b/>
                <w:szCs w:val="22"/>
              </w:rPr>
            </w:pPr>
            <w:r w:rsidRPr="00D746E0">
              <w:rPr>
                <w:rFonts w:ascii="Times New Roman" w:hAnsi="Times New Roman" w:cstheme="minorHAnsi"/>
                <w:b/>
                <w:szCs w:val="22"/>
              </w:rPr>
              <w:t xml:space="preserve">Parameters </w:t>
            </w:r>
          </w:p>
        </w:tc>
        <w:tc>
          <w:tcPr>
            <w:tcW w:w="1283" w:type="dxa"/>
            <w:tcBorders>
              <w:top w:val="single" w:sz="4" w:space="0" w:color="auto"/>
              <w:bottom w:val="single" w:sz="4" w:space="0" w:color="auto"/>
            </w:tcBorders>
          </w:tcPr>
          <w:p w:rsidR="00006CB8" w:rsidRPr="00D746E0" w:rsidRDefault="00006CB8" w:rsidP="00D746E0">
            <w:pPr>
              <w:pStyle w:val="Default"/>
              <w:jc w:val="both"/>
              <w:rPr>
                <w:rFonts w:ascii="Times New Roman" w:hAnsi="Times New Roman" w:cstheme="minorHAnsi"/>
                <w:b/>
                <w:szCs w:val="22"/>
              </w:rPr>
            </w:pPr>
            <w:r w:rsidRPr="00D746E0">
              <w:rPr>
                <w:rFonts w:ascii="Times New Roman" w:hAnsi="Times New Roman" w:cstheme="minorHAnsi"/>
                <w:b/>
                <w:szCs w:val="22"/>
              </w:rPr>
              <w:t xml:space="preserve">Maximum </w:t>
            </w:r>
          </w:p>
        </w:tc>
        <w:tc>
          <w:tcPr>
            <w:tcW w:w="1243" w:type="dxa"/>
            <w:tcBorders>
              <w:top w:val="single" w:sz="4" w:space="0" w:color="auto"/>
              <w:bottom w:val="single" w:sz="4" w:space="0" w:color="auto"/>
            </w:tcBorders>
          </w:tcPr>
          <w:p w:rsidR="00006CB8" w:rsidRPr="00D746E0" w:rsidRDefault="00006CB8" w:rsidP="00D746E0">
            <w:pPr>
              <w:pStyle w:val="Default"/>
              <w:jc w:val="both"/>
              <w:rPr>
                <w:rFonts w:ascii="Times New Roman" w:hAnsi="Times New Roman" w:cstheme="minorHAnsi"/>
                <w:b/>
                <w:szCs w:val="22"/>
              </w:rPr>
            </w:pPr>
            <w:r w:rsidRPr="00D746E0">
              <w:rPr>
                <w:rFonts w:ascii="Times New Roman" w:hAnsi="Times New Roman" w:cstheme="minorHAnsi"/>
                <w:b/>
                <w:szCs w:val="22"/>
              </w:rPr>
              <w:t>Minimum</w:t>
            </w:r>
          </w:p>
        </w:tc>
        <w:tc>
          <w:tcPr>
            <w:tcW w:w="1067" w:type="dxa"/>
            <w:tcBorders>
              <w:top w:val="single" w:sz="4" w:space="0" w:color="auto"/>
              <w:bottom w:val="single" w:sz="4" w:space="0" w:color="auto"/>
            </w:tcBorders>
          </w:tcPr>
          <w:p w:rsidR="00006CB8" w:rsidRPr="00D746E0" w:rsidRDefault="00006CB8" w:rsidP="00D746E0">
            <w:pPr>
              <w:pStyle w:val="Default"/>
              <w:jc w:val="both"/>
              <w:rPr>
                <w:rFonts w:ascii="Times New Roman" w:hAnsi="Times New Roman" w:cstheme="minorHAnsi"/>
                <w:b/>
                <w:szCs w:val="22"/>
              </w:rPr>
            </w:pPr>
            <w:r w:rsidRPr="00D746E0">
              <w:rPr>
                <w:rFonts w:ascii="Times New Roman" w:hAnsi="Times New Roman" w:cstheme="minorHAnsi"/>
                <w:b/>
                <w:szCs w:val="22"/>
              </w:rPr>
              <w:t>Mean</w:t>
            </w:r>
          </w:p>
        </w:tc>
        <w:tc>
          <w:tcPr>
            <w:tcW w:w="1125" w:type="dxa"/>
            <w:tcBorders>
              <w:top w:val="single" w:sz="4" w:space="0" w:color="auto"/>
              <w:bottom w:val="single" w:sz="4" w:space="0" w:color="auto"/>
            </w:tcBorders>
          </w:tcPr>
          <w:p w:rsidR="00006CB8" w:rsidRPr="00D746E0" w:rsidRDefault="00006CB8" w:rsidP="00D746E0">
            <w:pPr>
              <w:pStyle w:val="Default"/>
              <w:jc w:val="both"/>
              <w:rPr>
                <w:rFonts w:ascii="Times New Roman" w:hAnsi="Times New Roman" w:cstheme="minorHAnsi"/>
                <w:b/>
                <w:szCs w:val="22"/>
              </w:rPr>
            </w:pPr>
            <w:r w:rsidRPr="00D746E0">
              <w:rPr>
                <w:rFonts w:ascii="Times New Roman" w:hAnsi="Times New Roman" w:cstheme="minorHAnsi"/>
                <w:b/>
                <w:szCs w:val="22"/>
              </w:rPr>
              <w:t>Median</w:t>
            </w:r>
          </w:p>
        </w:tc>
        <w:tc>
          <w:tcPr>
            <w:tcW w:w="899" w:type="dxa"/>
            <w:tcBorders>
              <w:top w:val="single" w:sz="4" w:space="0" w:color="auto"/>
              <w:bottom w:val="single" w:sz="4" w:space="0" w:color="auto"/>
            </w:tcBorders>
          </w:tcPr>
          <w:p w:rsidR="00006CB8" w:rsidRPr="00D746E0" w:rsidRDefault="00006CB8" w:rsidP="00D746E0">
            <w:pPr>
              <w:pStyle w:val="Default"/>
              <w:jc w:val="both"/>
              <w:rPr>
                <w:rFonts w:ascii="Times New Roman" w:hAnsi="Times New Roman" w:cstheme="minorHAnsi"/>
                <w:b/>
                <w:szCs w:val="22"/>
              </w:rPr>
            </w:pPr>
            <w:r w:rsidRPr="00D746E0">
              <w:rPr>
                <w:rFonts w:ascii="Times New Roman" w:hAnsi="Times New Roman" w:cstheme="minorHAnsi"/>
                <w:b/>
                <w:szCs w:val="22"/>
              </w:rPr>
              <w:t>Mode</w:t>
            </w:r>
          </w:p>
        </w:tc>
        <w:tc>
          <w:tcPr>
            <w:tcW w:w="900" w:type="dxa"/>
            <w:tcBorders>
              <w:top w:val="single" w:sz="4" w:space="0" w:color="auto"/>
              <w:bottom w:val="single" w:sz="4" w:space="0" w:color="auto"/>
            </w:tcBorders>
          </w:tcPr>
          <w:p w:rsidR="00006CB8" w:rsidRPr="00D746E0" w:rsidRDefault="00006CB8" w:rsidP="00D746E0">
            <w:pPr>
              <w:pStyle w:val="Default"/>
              <w:jc w:val="both"/>
              <w:rPr>
                <w:rFonts w:ascii="Times New Roman" w:hAnsi="Times New Roman" w:cstheme="minorHAnsi"/>
                <w:b/>
                <w:szCs w:val="22"/>
              </w:rPr>
            </w:pPr>
            <w:r w:rsidRPr="00D746E0">
              <w:rPr>
                <w:rFonts w:ascii="Times New Roman" w:hAnsi="Times New Roman" w:cstheme="minorHAnsi"/>
                <w:b/>
                <w:szCs w:val="22"/>
              </w:rPr>
              <w:t>STD</w:t>
            </w:r>
          </w:p>
        </w:tc>
        <w:tc>
          <w:tcPr>
            <w:tcW w:w="1080" w:type="dxa"/>
            <w:tcBorders>
              <w:top w:val="single" w:sz="4" w:space="0" w:color="auto"/>
              <w:bottom w:val="single" w:sz="4" w:space="0" w:color="auto"/>
            </w:tcBorders>
          </w:tcPr>
          <w:p w:rsidR="00006CB8" w:rsidRPr="00D746E0" w:rsidRDefault="000D51FF" w:rsidP="00D746E0">
            <w:pPr>
              <w:pStyle w:val="Default"/>
              <w:jc w:val="both"/>
              <w:rPr>
                <w:rFonts w:ascii="Times New Roman" w:hAnsi="Times New Roman" w:cstheme="minorHAnsi"/>
                <w:b/>
                <w:szCs w:val="22"/>
              </w:rPr>
            </w:pPr>
            <w:r>
              <w:rPr>
                <w:rFonts w:ascii="Times New Roman" w:hAnsi="Times New Roman" w:cstheme="minorHAnsi"/>
                <w:b/>
                <w:szCs w:val="22"/>
              </w:rPr>
              <w:t>p-value</w:t>
            </w:r>
          </w:p>
        </w:tc>
      </w:tr>
      <w:tr w:rsidR="00006CB8" w:rsidRPr="004C36FE" w:rsidTr="000D51FF">
        <w:tc>
          <w:tcPr>
            <w:tcW w:w="1403" w:type="dxa"/>
            <w:tcBorders>
              <w:top w:val="single" w:sz="4" w:space="0" w:color="auto"/>
            </w:tcBorders>
          </w:tcPr>
          <w:p w:rsidR="00006CB8" w:rsidRPr="00B52315" w:rsidRDefault="000E1E94" w:rsidP="00D746E0">
            <w:pPr>
              <w:pStyle w:val="Default"/>
              <w:jc w:val="both"/>
              <w:rPr>
                <w:rFonts w:ascii="Times New Roman" w:hAnsi="Times New Roman" w:cstheme="minorHAnsi"/>
                <w:color w:val="000000" w:themeColor="text1"/>
                <w:szCs w:val="22"/>
              </w:rPr>
            </w:pPr>
            <w:r w:rsidRPr="00B52315">
              <w:rPr>
                <w:rFonts w:ascii="Times New Roman" w:hAnsi="Times New Roman" w:cstheme="minorHAnsi"/>
                <w:color w:val="000000" w:themeColor="text1"/>
                <w:szCs w:val="22"/>
              </w:rPr>
              <w:t>DM</w:t>
            </w:r>
          </w:p>
        </w:tc>
        <w:tc>
          <w:tcPr>
            <w:tcW w:w="1283" w:type="dxa"/>
            <w:tcBorders>
              <w:top w:val="single" w:sz="4" w:space="0" w:color="auto"/>
            </w:tcBorders>
          </w:tcPr>
          <w:p w:rsidR="00006CB8" w:rsidRPr="00B52315" w:rsidRDefault="00B52315" w:rsidP="00D746E0">
            <w:pPr>
              <w:pStyle w:val="Default"/>
              <w:jc w:val="both"/>
              <w:rPr>
                <w:rFonts w:ascii="Times New Roman" w:hAnsi="Times New Roman" w:cstheme="minorHAnsi"/>
                <w:color w:val="000000" w:themeColor="text1"/>
                <w:szCs w:val="22"/>
              </w:rPr>
            </w:pPr>
            <w:r w:rsidRPr="00B52315">
              <w:rPr>
                <w:rFonts w:ascii="Times New Roman" w:hAnsi="Times New Roman" w:cstheme="minorHAnsi"/>
                <w:color w:val="000000" w:themeColor="text1"/>
                <w:szCs w:val="22"/>
              </w:rPr>
              <w:t>91.2</w:t>
            </w:r>
          </w:p>
        </w:tc>
        <w:tc>
          <w:tcPr>
            <w:tcW w:w="1243" w:type="dxa"/>
            <w:tcBorders>
              <w:top w:val="single" w:sz="4" w:space="0" w:color="auto"/>
            </w:tcBorders>
          </w:tcPr>
          <w:p w:rsidR="00006CB8" w:rsidRPr="00B52315" w:rsidRDefault="00B52315" w:rsidP="00D746E0">
            <w:pPr>
              <w:pStyle w:val="Default"/>
              <w:jc w:val="both"/>
              <w:rPr>
                <w:rFonts w:ascii="Times New Roman" w:hAnsi="Times New Roman" w:cstheme="minorHAnsi"/>
                <w:color w:val="000000" w:themeColor="text1"/>
                <w:szCs w:val="22"/>
              </w:rPr>
            </w:pPr>
            <w:r w:rsidRPr="00B52315">
              <w:rPr>
                <w:rFonts w:ascii="Times New Roman" w:hAnsi="Times New Roman" w:cstheme="minorHAnsi"/>
                <w:color w:val="000000" w:themeColor="text1"/>
                <w:szCs w:val="22"/>
              </w:rPr>
              <w:t>86.6</w:t>
            </w:r>
          </w:p>
        </w:tc>
        <w:tc>
          <w:tcPr>
            <w:tcW w:w="1067" w:type="dxa"/>
            <w:tcBorders>
              <w:top w:val="single" w:sz="4" w:space="0" w:color="auto"/>
            </w:tcBorders>
          </w:tcPr>
          <w:p w:rsidR="00006CB8" w:rsidRPr="00B52315" w:rsidRDefault="00B52315" w:rsidP="00D746E0">
            <w:pPr>
              <w:pStyle w:val="Default"/>
              <w:jc w:val="both"/>
              <w:rPr>
                <w:rFonts w:ascii="Times New Roman" w:hAnsi="Times New Roman" w:cstheme="minorHAnsi"/>
                <w:color w:val="000000" w:themeColor="text1"/>
                <w:szCs w:val="22"/>
              </w:rPr>
            </w:pPr>
            <w:r w:rsidRPr="00B52315">
              <w:rPr>
                <w:rFonts w:ascii="Times New Roman" w:hAnsi="Times New Roman" w:cstheme="minorHAnsi"/>
                <w:color w:val="000000" w:themeColor="text1"/>
                <w:szCs w:val="22"/>
              </w:rPr>
              <w:t>89.7</w:t>
            </w:r>
          </w:p>
        </w:tc>
        <w:tc>
          <w:tcPr>
            <w:tcW w:w="1125" w:type="dxa"/>
            <w:tcBorders>
              <w:top w:val="single" w:sz="4" w:space="0" w:color="auto"/>
            </w:tcBorders>
          </w:tcPr>
          <w:p w:rsidR="00006CB8" w:rsidRPr="00B52315" w:rsidRDefault="00B52315" w:rsidP="00D746E0">
            <w:pPr>
              <w:pStyle w:val="Default"/>
              <w:jc w:val="both"/>
              <w:rPr>
                <w:rFonts w:ascii="Times New Roman" w:hAnsi="Times New Roman" w:cstheme="minorHAnsi"/>
                <w:color w:val="000000" w:themeColor="text1"/>
                <w:szCs w:val="22"/>
              </w:rPr>
            </w:pPr>
            <w:r w:rsidRPr="00B52315">
              <w:rPr>
                <w:rFonts w:ascii="Times New Roman" w:hAnsi="Times New Roman" w:cstheme="minorHAnsi"/>
                <w:color w:val="000000" w:themeColor="text1"/>
                <w:szCs w:val="22"/>
              </w:rPr>
              <w:t>89.7</w:t>
            </w:r>
          </w:p>
        </w:tc>
        <w:tc>
          <w:tcPr>
            <w:tcW w:w="899" w:type="dxa"/>
            <w:tcBorders>
              <w:top w:val="single" w:sz="4" w:space="0" w:color="auto"/>
            </w:tcBorders>
          </w:tcPr>
          <w:p w:rsidR="00006CB8" w:rsidRPr="00B52315" w:rsidRDefault="00B52315" w:rsidP="00D746E0">
            <w:pPr>
              <w:pStyle w:val="Default"/>
              <w:jc w:val="both"/>
              <w:rPr>
                <w:rFonts w:ascii="Times New Roman" w:hAnsi="Times New Roman" w:cstheme="minorHAnsi"/>
                <w:color w:val="000000" w:themeColor="text1"/>
                <w:szCs w:val="22"/>
              </w:rPr>
            </w:pPr>
            <w:r w:rsidRPr="00B52315">
              <w:rPr>
                <w:rFonts w:ascii="Times New Roman" w:hAnsi="Times New Roman" w:cstheme="minorHAnsi"/>
                <w:color w:val="000000" w:themeColor="text1"/>
                <w:szCs w:val="22"/>
              </w:rPr>
              <w:t>90.5</w:t>
            </w:r>
          </w:p>
        </w:tc>
        <w:tc>
          <w:tcPr>
            <w:tcW w:w="900" w:type="dxa"/>
            <w:tcBorders>
              <w:top w:val="single" w:sz="4" w:space="0" w:color="auto"/>
            </w:tcBorders>
          </w:tcPr>
          <w:p w:rsidR="00006CB8" w:rsidRPr="00B52315" w:rsidRDefault="00006CB8" w:rsidP="00D746E0">
            <w:pPr>
              <w:pStyle w:val="Default"/>
              <w:jc w:val="both"/>
              <w:rPr>
                <w:rFonts w:ascii="Times New Roman" w:hAnsi="Times New Roman" w:cstheme="minorHAnsi"/>
                <w:color w:val="000000" w:themeColor="text1"/>
                <w:szCs w:val="22"/>
              </w:rPr>
            </w:pPr>
            <w:r w:rsidRPr="00B52315">
              <w:rPr>
                <w:rFonts w:ascii="Times New Roman" w:hAnsi="Times New Roman" w:cstheme="minorHAnsi"/>
                <w:color w:val="000000" w:themeColor="text1"/>
                <w:szCs w:val="22"/>
              </w:rPr>
              <w:t>0.82</w:t>
            </w:r>
          </w:p>
        </w:tc>
        <w:tc>
          <w:tcPr>
            <w:tcW w:w="1080" w:type="dxa"/>
            <w:tcBorders>
              <w:top w:val="single" w:sz="4" w:space="0" w:color="auto"/>
            </w:tcBorders>
          </w:tcPr>
          <w:p w:rsidR="00006CB8" w:rsidRPr="000D51FF" w:rsidRDefault="000D51FF" w:rsidP="00D746E0">
            <w:pPr>
              <w:pStyle w:val="Default"/>
              <w:jc w:val="both"/>
              <w:rPr>
                <w:rFonts w:ascii="Times New Roman" w:hAnsi="Times New Roman" w:cstheme="minorHAnsi"/>
                <w:color w:val="000000" w:themeColor="text1"/>
                <w:sz w:val="22"/>
                <w:szCs w:val="22"/>
              </w:rPr>
            </w:pPr>
            <w:r w:rsidRPr="000D51FF">
              <w:rPr>
                <w:rFonts w:ascii="Times New Roman" w:hAnsi="Times New Roman" w:cstheme="minorHAnsi"/>
                <w:color w:val="000000" w:themeColor="text1"/>
                <w:sz w:val="22"/>
                <w:szCs w:val="22"/>
              </w:rPr>
              <w:t>&lt;0.001</w:t>
            </w:r>
          </w:p>
        </w:tc>
      </w:tr>
      <w:tr w:rsidR="000D51FF" w:rsidRPr="004C36FE" w:rsidTr="000D51FF">
        <w:tc>
          <w:tcPr>
            <w:tcW w:w="1403"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CP</w:t>
            </w:r>
          </w:p>
        </w:tc>
        <w:tc>
          <w:tcPr>
            <w:tcW w:w="1283"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24.6</w:t>
            </w:r>
          </w:p>
        </w:tc>
        <w:tc>
          <w:tcPr>
            <w:tcW w:w="1243"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19.5</w:t>
            </w:r>
          </w:p>
        </w:tc>
        <w:tc>
          <w:tcPr>
            <w:tcW w:w="1067"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21.89</w:t>
            </w:r>
          </w:p>
        </w:tc>
        <w:tc>
          <w:tcPr>
            <w:tcW w:w="1125"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21.9</w:t>
            </w:r>
          </w:p>
        </w:tc>
        <w:tc>
          <w:tcPr>
            <w:tcW w:w="899"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22.4</w:t>
            </w:r>
          </w:p>
        </w:tc>
        <w:tc>
          <w:tcPr>
            <w:tcW w:w="900"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1.23</w:t>
            </w:r>
          </w:p>
        </w:tc>
        <w:tc>
          <w:tcPr>
            <w:tcW w:w="1080" w:type="dxa"/>
          </w:tcPr>
          <w:p w:rsidR="000D51FF" w:rsidRPr="000D51FF" w:rsidRDefault="000D51FF">
            <w:r w:rsidRPr="000D51FF">
              <w:rPr>
                <w:rFonts w:ascii="Times New Roman" w:hAnsi="Times New Roman" w:cstheme="minorHAnsi"/>
                <w:color w:val="000000" w:themeColor="text1"/>
              </w:rPr>
              <w:t>&lt;0.001</w:t>
            </w:r>
          </w:p>
        </w:tc>
      </w:tr>
      <w:tr w:rsidR="000D51FF" w:rsidRPr="004C36FE" w:rsidTr="000D51FF">
        <w:tc>
          <w:tcPr>
            <w:tcW w:w="1403"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CF</w:t>
            </w:r>
          </w:p>
        </w:tc>
        <w:tc>
          <w:tcPr>
            <w:tcW w:w="1283"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8.2</w:t>
            </w:r>
          </w:p>
        </w:tc>
        <w:tc>
          <w:tcPr>
            <w:tcW w:w="1243"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3.4</w:t>
            </w:r>
          </w:p>
        </w:tc>
        <w:tc>
          <w:tcPr>
            <w:tcW w:w="1067"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5.48</w:t>
            </w:r>
          </w:p>
        </w:tc>
        <w:tc>
          <w:tcPr>
            <w:tcW w:w="1125"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5.6</w:t>
            </w:r>
          </w:p>
        </w:tc>
        <w:tc>
          <w:tcPr>
            <w:tcW w:w="899"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6.5</w:t>
            </w:r>
          </w:p>
        </w:tc>
        <w:tc>
          <w:tcPr>
            <w:tcW w:w="900" w:type="dxa"/>
          </w:tcPr>
          <w:p w:rsidR="000D51FF" w:rsidRPr="004C36FE" w:rsidRDefault="000D51FF" w:rsidP="00D746E0">
            <w:pPr>
              <w:pStyle w:val="Default"/>
              <w:jc w:val="both"/>
              <w:rPr>
                <w:rFonts w:ascii="Times New Roman" w:hAnsi="Times New Roman" w:cstheme="minorHAnsi"/>
                <w:szCs w:val="22"/>
              </w:rPr>
            </w:pPr>
            <w:r>
              <w:rPr>
                <w:rFonts w:ascii="Times New Roman" w:hAnsi="Times New Roman" w:cstheme="minorHAnsi"/>
                <w:szCs w:val="22"/>
              </w:rPr>
              <w:t>0</w:t>
            </w:r>
            <w:r w:rsidRPr="004C36FE">
              <w:rPr>
                <w:rFonts w:ascii="Times New Roman" w:hAnsi="Times New Roman" w:cstheme="minorHAnsi"/>
                <w:szCs w:val="22"/>
              </w:rPr>
              <w:t>.95</w:t>
            </w:r>
          </w:p>
        </w:tc>
        <w:tc>
          <w:tcPr>
            <w:tcW w:w="1080" w:type="dxa"/>
          </w:tcPr>
          <w:p w:rsidR="000D51FF" w:rsidRPr="000D51FF" w:rsidRDefault="000D51FF">
            <w:r w:rsidRPr="000D51FF">
              <w:rPr>
                <w:rFonts w:ascii="Times New Roman" w:hAnsi="Times New Roman" w:cstheme="minorHAnsi"/>
                <w:color w:val="000000" w:themeColor="text1"/>
              </w:rPr>
              <w:t>&lt;0.001</w:t>
            </w:r>
          </w:p>
        </w:tc>
      </w:tr>
      <w:tr w:rsidR="000D51FF" w:rsidRPr="004C36FE" w:rsidTr="000D51FF">
        <w:tc>
          <w:tcPr>
            <w:tcW w:w="1403"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EE</w:t>
            </w:r>
          </w:p>
        </w:tc>
        <w:tc>
          <w:tcPr>
            <w:tcW w:w="1283"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9.8</w:t>
            </w:r>
          </w:p>
        </w:tc>
        <w:tc>
          <w:tcPr>
            <w:tcW w:w="1243"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3.8</w:t>
            </w:r>
          </w:p>
        </w:tc>
        <w:tc>
          <w:tcPr>
            <w:tcW w:w="1067"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7.08</w:t>
            </w:r>
          </w:p>
        </w:tc>
        <w:tc>
          <w:tcPr>
            <w:tcW w:w="1125"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7</w:t>
            </w:r>
            <w:r>
              <w:rPr>
                <w:rFonts w:ascii="Times New Roman" w:hAnsi="Times New Roman" w:cstheme="minorHAnsi"/>
                <w:szCs w:val="22"/>
              </w:rPr>
              <w:t>.0</w:t>
            </w:r>
          </w:p>
        </w:tc>
        <w:tc>
          <w:tcPr>
            <w:tcW w:w="899"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7</w:t>
            </w:r>
            <w:r>
              <w:rPr>
                <w:rFonts w:ascii="Times New Roman" w:hAnsi="Times New Roman" w:cstheme="minorHAnsi"/>
                <w:szCs w:val="22"/>
              </w:rPr>
              <w:t>.0</w:t>
            </w:r>
          </w:p>
        </w:tc>
        <w:tc>
          <w:tcPr>
            <w:tcW w:w="900"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0.9</w:t>
            </w:r>
            <w:r>
              <w:rPr>
                <w:rFonts w:ascii="Times New Roman" w:hAnsi="Times New Roman" w:cstheme="minorHAnsi"/>
                <w:szCs w:val="22"/>
              </w:rPr>
              <w:t>0</w:t>
            </w:r>
          </w:p>
        </w:tc>
        <w:tc>
          <w:tcPr>
            <w:tcW w:w="1080" w:type="dxa"/>
          </w:tcPr>
          <w:p w:rsidR="000D51FF" w:rsidRPr="000D51FF" w:rsidRDefault="000D51FF">
            <w:r w:rsidRPr="000D51FF">
              <w:rPr>
                <w:rFonts w:ascii="Times New Roman" w:hAnsi="Times New Roman" w:cstheme="minorHAnsi"/>
                <w:color w:val="000000" w:themeColor="text1"/>
              </w:rPr>
              <w:t>&lt;0.001</w:t>
            </w:r>
          </w:p>
        </w:tc>
      </w:tr>
      <w:tr w:rsidR="000D51FF" w:rsidRPr="004C36FE" w:rsidTr="000D51FF">
        <w:tc>
          <w:tcPr>
            <w:tcW w:w="1403"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Ash</w:t>
            </w:r>
          </w:p>
        </w:tc>
        <w:tc>
          <w:tcPr>
            <w:tcW w:w="1283"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7</w:t>
            </w:r>
            <w:r>
              <w:rPr>
                <w:rFonts w:ascii="Times New Roman" w:hAnsi="Times New Roman" w:cstheme="minorHAnsi"/>
                <w:szCs w:val="22"/>
              </w:rPr>
              <w:t>.0</w:t>
            </w:r>
          </w:p>
        </w:tc>
        <w:tc>
          <w:tcPr>
            <w:tcW w:w="1243"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4.5</w:t>
            </w:r>
          </w:p>
        </w:tc>
        <w:tc>
          <w:tcPr>
            <w:tcW w:w="1067"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5.85</w:t>
            </w:r>
          </w:p>
        </w:tc>
        <w:tc>
          <w:tcPr>
            <w:tcW w:w="1125"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5.9</w:t>
            </w:r>
          </w:p>
        </w:tc>
        <w:tc>
          <w:tcPr>
            <w:tcW w:w="899"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6</w:t>
            </w:r>
            <w:r>
              <w:rPr>
                <w:rFonts w:ascii="Times New Roman" w:hAnsi="Times New Roman" w:cstheme="minorHAnsi"/>
                <w:szCs w:val="22"/>
              </w:rPr>
              <w:t>.0</w:t>
            </w:r>
          </w:p>
        </w:tc>
        <w:tc>
          <w:tcPr>
            <w:tcW w:w="900"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0.49</w:t>
            </w:r>
          </w:p>
        </w:tc>
        <w:tc>
          <w:tcPr>
            <w:tcW w:w="1080" w:type="dxa"/>
          </w:tcPr>
          <w:p w:rsidR="000D51FF" w:rsidRPr="000D51FF" w:rsidRDefault="000D51FF">
            <w:r w:rsidRPr="000D51FF">
              <w:rPr>
                <w:rFonts w:ascii="Times New Roman" w:hAnsi="Times New Roman" w:cstheme="minorHAnsi"/>
                <w:color w:val="000000" w:themeColor="text1"/>
              </w:rPr>
              <w:t>&lt;0.001</w:t>
            </w:r>
          </w:p>
        </w:tc>
      </w:tr>
      <w:tr w:rsidR="000D51FF" w:rsidRPr="004C36FE" w:rsidTr="000D51FF">
        <w:tc>
          <w:tcPr>
            <w:tcW w:w="1403"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Ca</w:t>
            </w:r>
          </w:p>
        </w:tc>
        <w:tc>
          <w:tcPr>
            <w:tcW w:w="1283"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3.1</w:t>
            </w:r>
          </w:p>
        </w:tc>
        <w:tc>
          <w:tcPr>
            <w:tcW w:w="1243"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0.6</w:t>
            </w:r>
          </w:p>
        </w:tc>
        <w:tc>
          <w:tcPr>
            <w:tcW w:w="1067"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1.13</w:t>
            </w:r>
          </w:p>
        </w:tc>
        <w:tc>
          <w:tcPr>
            <w:tcW w:w="1125"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1.1</w:t>
            </w:r>
          </w:p>
        </w:tc>
        <w:tc>
          <w:tcPr>
            <w:tcW w:w="899"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1</w:t>
            </w:r>
            <w:r>
              <w:rPr>
                <w:rFonts w:ascii="Times New Roman" w:hAnsi="Times New Roman" w:cstheme="minorHAnsi"/>
                <w:szCs w:val="22"/>
              </w:rPr>
              <w:t>.0</w:t>
            </w:r>
          </w:p>
        </w:tc>
        <w:tc>
          <w:tcPr>
            <w:tcW w:w="900" w:type="dxa"/>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0.36</w:t>
            </w:r>
          </w:p>
        </w:tc>
        <w:tc>
          <w:tcPr>
            <w:tcW w:w="1080" w:type="dxa"/>
          </w:tcPr>
          <w:p w:rsidR="000D51FF" w:rsidRPr="000D51FF" w:rsidRDefault="000D51FF">
            <w:r w:rsidRPr="000D51FF">
              <w:rPr>
                <w:rFonts w:ascii="Times New Roman" w:hAnsi="Times New Roman" w:cstheme="minorHAnsi"/>
                <w:color w:val="000000" w:themeColor="text1"/>
              </w:rPr>
              <w:t>&lt;0.001</w:t>
            </w:r>
          </w:p>
        </w:tc>
      </w:tr>
      <w:tr w:rsidR="000D51FF" w:rsidRPr="004C36FE" w:rsidTr="000D51FF">
        <w:tc>
          <w:tcPr>
            <w:tcW w:w="1403" w:type="dxa"/>
            <w:tcBorders>
              <w:bottom w:val="single" w:sz="4" w:space="0" w:color="auto"/>
            </w:tcBorders>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P</w:t>
            </w:r>
          </w:p>
        </w:tc>
        <w:tc>
          <w:tcPr>
            <w:tcW w:w="1283" w:type="dxa"/>
            <w:tcBorders>
              <w:bottom w:val="single" w:sz="4" w:space="0" w:color="auto"/>
            </w:tcBorders>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1.1</w:t>
            </w:r>
          </w:p>
        </w:tc>
        <w:tc>
          <w:tcPr>
            <w:tcW w:w="1243" w:type="dxa"/>
            <w:tcBorders>
              <w:bottom w:val="single" w:sz="4" w:space="0" w:color="auto"/>
            </w:tcBorders>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0.4</w:t>
            </w:r>
          </w:p>
        </w:tc>
        <w:tc>
          <w:tcPr>
            <w:tcW w:w="1067" w:type="dxa"/>
            <w:tcBorders>
              <w:bottom w:val="single" w:sz="4" w:space="0" w:color="auto"/>
            </w:tcBorders>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0.64</w:t>
            </w:r>
          </w:p>
        </w:tc>
        <w:tc>
          <w:tcPr>
            <w:tcW w:w="1125" w:type="dxa"/>
            <w:tcBorders>
              <w:bottom w:val="single" w:sz="4" w:space="0" w:color="auto"/>
            </w:tcBorders>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0.6</w:t>
            </w:r>
          </w:p>
        </w:tc>
        <w:tc>
          <w:tcPr>
            <w:tcW w:w="899" w:type="dxa"/>
            <w:tcBorders>
              <w:bottom w:val="single" w:sz="4" w:space="0" w:color="auto"/>
            </w:tcBorders>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0.65</w:t>
            </w:r>
          </w:p>
        </w:tc>
        <w:tc>
          <w:tcPr>
            <w:tcW w:w="900" w:type="dxa"/>
            <w:tcBorders>
              <w:bottom w:val="single" w:sz="4" w:space="0" w:color="auto"/>
            </w:tcBorders>
          </w:tcPr>
          <w:p w:rsidR="000D51FF" w:rsidRPr="004C36FE" w:rsidRDefault="000D51FF" w:rsidP="00D746E0">
            <w:pPr>
              <w:pStyle w:val="Default"/>
              <w:jc w:val="both"/>
              <w:rPr>
                <w:rFonts w:ascii="Times New Roman" w:hAnsi="Times New Roman" w:cstheme="minorHAnsi"/>
                <w:szCs w:val="22"/>
              </w:rPr>
            </w:pPr>
            <w:r w:rsidRPr="004C36FE">
              <w:rPr>
                <w:rFonts w:ascii="Times New Roman" w:hAnsi="Times New Roman" w:cstheme="minorHAnsi"/>
                <w:szCs w:val="22"/>
              </w:rPr>
              <w:t>0.13</w:t>
            </w:r>
          </w:p>
        </w:tc>
        <w:tc>
          <w:tcPr>
            <w:tcW w:w="1080" w:type="dxa"/>
            <w:tcBorders>
              <w:bottom w:val="single" w:sz="4" w:space="0" w:color="auto"/>
            </w:tcBorders>
          </w:tcPr>
          <w:p w:rsidR="000D51FF" w:rsidRPr="000D51FF" w:rsidRDefault="000D51FF">
            <w:r w:rsidRPr="000D51FF">
              <w:rPr>
                <w:rFonts w:ascii="Times New Roman" w:hAnsi="Times New Roman" w:cstheme="minorHAnsi"/>
                <w:color w:val="000000" w:themeColor="text1"/>
              </w:rPr>
              <w:t>&lt;0.001</w:t>
            </w:r>
          </w:p>
        </w:tc>
      </w:tr>
    </w:tbl>
    <w:p w:rsidR="00E1197A" w:rsidRDefault="00E1197A" w:rsidP="004C36FE">
      <w:pPr>
        <w:pStyle w:val="Default"/>
        <w:spacing w:line="360" w:lineRule="auto"/>
        <w:rPr>
          <w:rFonts w:ascii="Times New Roman" w:hAnsi="Times New Roman" w:cstheme="minorHAnsi"/>
          <w:b/>
          <w:sz w:val="28"/>
          <w:szCs w:val="28"/>
        </w:rPr>
      </w:pPr>
    </w:p>
    <w:p w:rsidR="00E1197A" w:rsidRDefault="00E1197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AB6E6A" w:rsidRDefault="00AB6E6A" w:rsidP="004C36FE">
      <w:pPr>
        <w:pStyle w:val="Default"/>
        <w:spacing w:line="360" w:lineRule="auto"/>
        <w:rPr>
          <w:rFonts w:ascii="Times New Roman" w:hAnsi="Times New Roman" w:cstheme="minorHAnsi"/>
          <w:b/>
          <w:sz w:val="28"/>
          <w:szCs w:val="28"/>
        </w:rPr>
      </w:pPr>
    </w:p>
    <w:p w:rsidR="00006CB8" w:rsidRPr="00B34C8B" w:rsidRDefault="00006CB8" w:rsidP="004C36FE">
      <w:pPr>
        <w:pStyle w:val="Default"/>
        <w:spacing w:line="360" w:lineRule="auto"/>
        <w:rPr>
          <w:rFonts w:ascii="Times New Roman" w:hAnsi="Times New Roman" w:cstheme="minorHAnsi"/>
          <w:b/>
          <w:sz w:val="28"/>
          <w:szCs w:val="28"/>
        </w:rPr>
      </w:pPr>
      <w:r w:rsidRPr="00B34C8B">
        <w:rPr>
          <w:rFonts w:ascii="Times New Roman" w:hAnsi="Times New Roman" w:cstheme="minorHAnsi"/>
          <w:b/>
          <w:sz w:val="28"/>
          <w:szCs w:val="28"/>
        </w:rPr>
        <w:lastRenderedPageBreak/>
        <w:t>Conclusion</w:t>
      </w:r>
    </w:p>
    <w:p w:rsidR="00CD1F44" w:rsidRDefault="00CD1F44" w:rsidP="004C36FE">
      <w:pPr>
        <w:pStyle w:val="Default"/>
        <w:spacing w:line="360" w:lineRule="auto"/>
        <w:jc w:val="both"/>
        <w:rPr>
          <w:rFonts w:ascii="Times New Roman" w:hAnsi="Times New Roman" w:cs="Times New Roman"/>
        </w:rPr>
      </w:pPr>
    </w:p>
    <w:p w:rsidR="00006CB8" w:rsidRPr="004C36FE" w:rsidRDefault="00006CB8" w:rsidP="004C36FE">
      <w:pPr>
        <w:pStyle w:val="Default"/>
        <w:spacing w:line="360" w:lineRule="auto"/>
        <w:jc w:val="both"/>
        <w:rPr>
          <w:rFonts w:ascii="Times New Roman" w:hAnsi="Times New Roman" w:cs="Times New Roman"/>
        </w:rPr>
      </w:pPr>
      <w:r w:rsidRPr="004C36FE">
        <w:rPr>
          <w:rFonts w:ascii="Times New Roman" w:hAnsi="Times New Roman" w:cs="Times New Roman"/>
        </w:rPr>
        <w:t>Broiler grower feed is very vital type feed during the growing stage of broiler chicks. It contains all types of necessary nutrients in pellet form for broiler chicks and it is easily digested. However, current study indicates that the quality of broiler grower feed is slightly variable. Therefore, to formulate least cost balanced ration, broiler grower feed</w:t>
      </w:r>
      <w:r w:rsidR="00D73979">
        <w:rPr>
          <w:rFonts w:ascii="Times New Roman" w:hAnsi="Times New Roman" w:cs="Times New Roman"/>
        </w:rPr>
        <w:t>s</w:t>
      </w:r>
      <w:r w:rsidRPr="004C36FE">
        <w:rPr>
          <w:rFonts w:ascii="Times New Roman" w:hAnsi="Times New Roman" w:cs="Times New Roman"/>
        </w:rPr>
        <w:t xml:space="preserve"> must be analyzed first in the laboratory and then incorporate it into the practical ration.</w:t>
      </w:r>
    </w:p>
    <w:p w:rsidR="00006CB8" w:rsidRPr="004C36FE" w:rsidRDefault="00006CB8" w:rsidP="004C36FE">
      <w:pPr>
        <w:pStyle w:val="Default"/>
        <w:spacing w:line="360" w:lineRule="auto"/>
        <w:rPr>
          <w:rFonts w:ascii="Times New Roman" w:hAnsi="Times New Roman" w:cstheme="minorHAnsi"/>
          <w:szCs w:val="22"/>
        </w:rPr>
      </w:pPr>
    </w:p>
    <w:p w:rsidR="00612CC4" w:rsidRDefault="00612CC4" w:rsidP="004C36FE">
      <w:pPr>
        <w:pStyle w:val="Default"/>
        <w:spacing w:line="360" w:lineRule="auto"/>
        <w:rPr>
          <w:rFonts w:ascii="Times New Roman" w:hAnsi="Times New Roman" w:cs="Times New Roman"/>
          <w:b/>
          <w:sz w:val="32"/>
          <w:szCs w:val="32"/>
        </w:rPr>
      </w:pPr>
    </w:p>
    <w:p w:rsidR="00612CC4" w:rsidRDefault="00612CC4" w:rsidP="004C36FE">
      <w:pPr>
        <w:pStyle w:val="Default"/>
        <w:spacing w:line="360" w:lineRule="auto"/>
        <w:rPr>
          <w:rFonts w:ascii="Times New Roman" w:hAnsi="Times New Roman" w:cs="Times New Roman"/>
          <w:b/>
          <w:sz w:val="32"/>
          <w:szCs w:val="32"/>
        </w:rPr>
      </w:pPr>
    </w:p>
    <w:p w:rsidR="00612CC4" w:rsidRDefault="00612CC4" w:rsidP="004C36FE">
      <w:pPr>
        <w:pStyle w:val="Default"/>
        <w:spacing w:line="360" w:lineRule="auto"/>
        <w:rPr>
          <w:rFonts w:ascii="Times New Roman" w:hAnsi="Times New Roman" w:cs="Times New Roman"/>
          <w:b/>
          <w:sz w:val="32"/>
          <w:szCs w:val="32"/>
        </w:rPr>
      </w:pPr>
    </w:p>
    <w:p w:rsidR="00612CC4" w:rsidRDefault="00612CC4" w:rsidP="004C36FE">
      <w:pPr>
        <w:pStyle w:val="Default"/>
        <w:spacing w:line="360" w:lineRule="auto"/>
        <w:rPr>
          <w:rFonts w:ascii="Times New Roman" w:hAnsi="Times New Roman" w:cs="Times New Roman"/>
          <w:b/>
          <w:sz w:val="32"/>
          <w:szCs w:val="32"/>
        </w:rPr>
      </w:pPr>
    </w:p>
    <w:p w:rsidR="00612CC4" w:rsidRDefault="00612CC4" w:rsidP="004C36FE">
      <w:pPr>
        <w:pStyle w:val="Default"/>
        <w:spacing w:line="360" w:lineRule="auto"/>
        <w:rPr>
          <w:rFonts w:ascii="Times New Roman" w:hAnsi="Times New Roman" w:cs="Times New Roman"/>
          <w:b/>
          <w:sz w:val="32"/>
          <w:szCs w:val="32"/>
        </w:rPr>
      </w:pPr>
    </w:p>
    <w:p w:rsidR="00612CC4" w:rsidRDefault="00612CC4" w:rsidP="004C36FE">
      <w:pPr>
        <w:pStyle w:val="Default"/>
        <w:spacing w:line="360" w:lineRule="auto"/>
        <w:rPr>
          <w:rFonts w:ascii="Times New Roman" w:hAnsi="Times New Roman" w:cs="Times New Roman"/>
          <w:b/>
          <w:sz w:val="32"/>
          <w:szCs w:val="32"/>
        </w:rPr>
      </w:pPr>
    </w:p>
    <w:p w:rsidR="00612CC4" w:rsidRDefault="00612CC4" w:rsidP="004C36FE">
      <w:pPr>
        <w:pStyle w:val="Default"/>
        <w:spacing w:line="360" w:lineRule="auto"/>
        <w:rPr>
          <w:rFonts w:ascii="Times New Roman" w:hAnsi="Times New Roman" w:cs="Times New Roman"/>
          <w:b/>
          <w:sz w:val="32"/>
          <w:szCs w:val="32"/>
        </w:rPr>
      </w:pPr>
    </w:p>
    <w:p w:rsidR="00612CC4" w:rsidRDefault="00612CC4" w:rsidP="004C36FE">
      <w:pPr>
        <w:pStyle w:val="Default"/>
        <w:spacing w:line="360" w:lineRule="auto"/>
        <w:rPr>
          <w:rFonts w:ascii="Times New Roman" w:hAnsi="Times New Roman" w:cs="Times New Roman"/>
          <w:b/>
          <w:sz w:val="32"/>
          <w:szCs w:val="32"/>
        </w:rPr>
      </w:pPr>
    </w:p>
    <w:p w:rsidR="00612CC4" w:rsidRDefault="00612CC4" w:rsidP="004C36FE">
      <w:pPr>
        <w:pStyle w:val="Default"/>
        <w:spacing w:line="360" w:lineRule="auto"/>
        <w:rPr>
          <w:rFonts w:ascii="Times New Roman" w:hAnsi="Times New Roman" w:cs="Times New Roman"/>
          <w:b/>
          <w:sz w:val="32"/>
          <w:szCs w:val="32"/>
        </w:rPr>
      </w:pPr>
    </w:p>
    <w:p w:rsidR="00612CC4" w:rsidRDefault="00612CC4" w:rsidP="004C36FE">
      <w:pPr>
        <w:pStyle w:val="Default"/>
        <w:spacing w:line="360" w:lineRule="auto"/>
        <w:rPr>
          <w:rFonts w:ascii="Times New Roman" w:hAnsi="Times New Roman" w:cs="Times New Roman"/>
          <w:b/>
          <w:sz w:val="32"/>
          <w:szCs w:val="32"/>
        </w:rPr>
      </w:pPr>
    </w:p>
    <w:p w:rsidR="00612CC4" w:rsidRDefault="00612CC4" w:rsidP="004C36FE">
      <w:pPr>
        <w:pStyle w:val="Default"/>
        <w:spacing w:line="360" w:lineRule="auto"/>
        <w:rPr>
          <w:rFonts w:ascii="Times New Roman" w:hAnsi="Times New Roman" w:cs="Times New Roman"/>
          <w:b/>
          <w:sz w:val="32"/>
          <w:szCs w:val="32"/>
        </w:rPr>
      </w:pPr>
    </w:p>
    <w:p w:rsidR="00612CC4" w:rsidRDefault="00612CC4" w:rsidP="004C36FE">
      <w:pPr>
        <w:pStyle w:val="Default"/>
        <w:spacing w:line="360" w:lineRule="auto"/>
        <w:rPr>
          <w:rFonts w:ascii="Times New Roman" w:hAnsi="Times New Roman" w:cs="Times New Roman"/>
          <w:b/>
          <w:sz w:val="32"/>
          <w:szCs w:val="32"/>
        </w:rPr>
      </w:pPr>
    </w:p>
    <w:p w:rsidR="00612CC4" w:rsidRDefault="00612CC4" w:rsidP="004C36FE">
      <w:pPr>
        <w:pStyle w:val="Default"/>
        <w:spacing w:line="360" w:lineRule="auto"/>
        <w:rPr>
          <w:rFonts w:ascii="Times New Roman" w:hAnsi="Times New Roman" w:cs="Times New Roman"/>
          <w:b/>
          <w:sz w:val="32"/>
          <w:szCs w:val="32"/>
        </w:rPr>
      </w:pPr>
    </w:p>
    <w:p w:rsidR="00612CC4" w:rsidRDefault="00612CC4" w:rsidP="004C36FE">
      <w:pPr>
        <w:pStyle w:val="Default"/>
        <w:spacing w:line="360" w:lineRule="auto"/>
        <w:rPr>
          <w:rFonts w:ascii="Times New Roman" w:hAnsi="Times New Roman" w:cs="Times New Roman"/>
          <w:b/>
          <w:sz w:val="32"/>
          <w:szCs w:val="32"/>
        </w:rPr>
      </w:pPr>
    </w:p>
    <w:p w:rsidR="00612CC4" w:rsidRDefault="00612CC4" w:rsidP="004C36FE">
      <w:pPr>
        <w:pStyle w:val="Default"/>
        <w:spacing w:line="360" w:lineRule="auto"/>
        <w:rPr>
          <w:rFonts w:ascii="Times New Roman" w:hAnsi="Times New Roman" w:cs="Times New Roman"/>
          <w:b/>
          <w:sz w:val="32"/>
          <w:szCs w:val="32"/>
        </w:rPr>
      </w:pPr>
    </w:p>
    <w:p w:rsidR="00612CC4" w:rsidRDefault="00612CC4" w:rsidP="004C36FE">
      <w:pPr>
        <w:pStyle w:val="Default"/>
        <w:spacing w:line="360" w:lineRule="auto"/>
        <w:rPr>
          <w:rFonts w:ascii="Times New Roman" w:hAnsi="Times New Roman" w:cs="Times New Roman"/>
          <w:b/>
          <w:sz w:val="32"/>
          <w:szCs w:val="32"/>
        </w:rPr>
      </w:pPr>
    </w:p>
    <w:p w:rsidR="00612CC4" w:rsidRDefault="00612CC4" w:rsidP="004C36FE">
      <w:pPr>
        <w:pStyle w:val="Default"/>
        <w:spacing w:line="360" w:lineRule="auto"/>
        <w:rPr>
          <w:rFonts w:ascii="Times New Roman" w:hAnsi="Times New Roman" w:cs="Times New Roman"/>
          <w:b/>
          <w:sz w:val="32"/>
          <w:szCs w:val="32"/>
        </w:rPr>
      </w:pPr>
    </w:p>
    <w:p w:rsidR="00612CC4" w:rsidRDefault="00612CC4" w:rsidP="004C36FE">
      <w:pPr>
        <w:pStyle w:val="Default"/>
        <w:spacing w:line="360" w:lineRule="auto"/>
        <w:rPr>
          <w:rFonts w:ascii="Times New Roman" w:hAnsi="Times New Roman" w:cs="Times New Roman"/>
          <w:b/>
          <w:sz w:val="32"/>
          <w:szCs w:val="32"/>
        </w:rPr>
      </w:pPr>
    </w:p>
    <w:p w:rsidR="00612CC4" w:rsidRDefault="00612CC4" w:rsidP="004C36FE">
      <w:pPr>
        <w:pStyle w:val="Default"/>
        <w:spacing w:line="360" w:lineRule="auto"/>
        <w:rPr>
          <w:rFonts w:ascii="Times New Roman" w:hAnsi="Times New Roman" w:cs="Times New Roman"/>
          <w:b/>
          <w:sz w:val="32"/>
          <w:szCs w:val="32"/>
        </w:rPr>
      </w:pPr>
    </w:p>
    <w:p w:rsidR="00006CB8" w:rsidRPr="00B34C8B" w:rsidRDefault="00006CB8" w:rsidP="004C36FE">
      <w:pPr>
        <w:pStyle w:val="Default"/>
        <w:spacing w:line="360" w:lineRule="auto"/>
        <w:rPr>
          <w:rFonts w:ascii="Times New Roman" w:hAnsi="Times New Roman" w:cs="Times New Roman"/>
          <w:b/>
          <w:sz w:val="28"/>
          <w:szCs w:val="28"/>
        </w:rPr>
      </w:pPr>
      <w:r w:rsidRPr="00B34C8B">
        <w:rPr>
          <w:rFonts w:ascii="Times New Roman" w:hAnsi="Times New Roman" w:cs="Times New Roman"/>
          <w:b/>
          <w:sz w:val="28"/>
          <w:szCs w:val="28"/>
        </w:rPr>
        <w:lastRenderedPageBreak/>
        <w:t>References</w:t>
      </w:r>
    </w:p>
    <w:p w:rsidR="00294A2F" w:rsidRDefault="00294A2F" w:rsidP="008B6B83">
      <w:pPr>
        <w:pStyle w:val="Default"/>
        <w:spacing w:before="120" w:after="120" w:line="360" w:lineRule="auto"/>
        <w:ind w:left="720" w:hanging="720"/>
        <w:jc w:val="both"/>
        <w:rPr>
          <w:rFonts w:ascii="Times New Roman" w:hAnsi="Times New Roman" w:cs="Times New Roman"/>
        </w:rPr>
      </w:pPr>
    </w:p>
    <w:p w:rsidR="008B6B83" w:rsidRPr="00E20A4A" w:rsidRDefault="00E3155D" w:rsidP="008B6B83">
      <w:pPr>
        <w:pStyle w:val="Default"/>
        <w:spacing w:before="120" w:after="120" w:line="360" w:lineRule="auto"/>
        <w:ind w:left="720" w:hanging="720"/>
        <w:jc w:val="both"/>
        <w:rPr>
          <w:rFonts w:ascii="Times New Roman" w:hAnsi="Times New Roman" w:cs="Times New Roman"/>
          <w:color w:val="000000" w:themeColor="text1"/>
          <w:shd w:val="clear" w:color="auto" w:fill="FFFFFF"/>
        </w:rPr>
      </w:pPr>
      <w:proofErr w:type="gramStart"/>
      <w:r>
        <w:rPr>
          <w:rFonts w:ascii="Times New Roman" w:hAnsi="Times New Roman" w:cs="Times New Roman"/>
          <w:color w:val="000000" w:themeColor="text1"/>
        </w:rPr>
        <w:t xml:space="preserve">Akbar </w:t>
      </w:r>
      <w:r w:rsidR="00E20A4A" w:rsidRPr="00E20A4A">
        <w:rPr>
          <w:rFonts w:ascii="Times New Roman" w:hAnsi="Times New Roman" w:cs="Times New Roman"/>
          <w:color w:val="000000" w:themeColor="text1"/>
        </w:rPr>
        <w:t xml:space="preserve">MA, </w:t>
      </w:r>
      <w:proofErr w:type="spellStart"/>
      <w:r w:rsidR="00E20A4A" w:rsidRPr="00E20A4A">
        <w:rPr>
          <w:rFonts w:ascii="Times New Roman" w:hAnsi="Times New Roman" w:cs="Times New Roman"/>
          <w:color w:val="000000" w:themeColor="text1"/>
        </w:rPr>
        <w:t>Amin</w:t>
      </w:r>
      <w:proofErr w:type="spellEnd"/>
      <w:r w:rsidR="00E20A4A" w:rsidRPr="00E20A4A">
        <w:rPr>
          <w:rFonts w:ascii="Times New Roman" w:hAnsi="Times New Roman" w:cs="Times New Roman"/>
          <w:color w:val="000000" w:themeColor="text1"/>
        </w:rPr>
        <w:t xml:space="preserve"> MR, Ali MA, </w:t>
      </w:r>
      <w:proofErr w:type="spellStart"/>
      <w:r w:rsidR="00E20A4A" w:rsidRPr="00E20A4A">
        <w:rPr>
          <w:rFonts w:ascii="Times New Roman" w:hAnsi="Times New Roman" w:cs="Times New Roman"/>
          <w:color w:val="000000" w:themeColor="text1"/>
        </w:rPr>
        <w:t>Bhuiyan</w:t>
      </w:r>
      <w:proofErr w:type="spellEnd"/>
      <w:r w:rsidR="00E20A4A" w:rsidRPr="00E20A4A">
        <w:rPr>
          <w:rFonts w:ascii="Times New Roman" w:hAnsi="Times New Roman" w:cs="Times New Roman"/>
          <w:color w:val="000000" w:themeColor="text1"/>
        </w:rPr>
        <w:t xml:space="preserve"> MSA, </w:t>
      </w:r>
      <w:proofErr w:type="spellStart"/>
      <w:r w:rsidR="00E20A4A" w:rsidRPr="00E20A4A">
        <w:rPr>
          <w:rFonts w:ascii="Times New Roman" w:hAnsi="Times New Roman" w:cs="Times New Roman"/>
          <w:color w:val="000000" w:themeColor="text1"/>
        </w:rPr>
        <w:t>Kabir</w:t>
      </w:r>
      <w:proofErr w:type="spellEnd"/>
      <w:r w:rsidR="00E20A4A" w:rsidRPr="00E20A4A">
        <w:rPr>
          <w:rFonts w:ascii="Times New Roman" w:hAnsi="Times New Roman" w:cs="Times New Roman"/>
          <w:color w:val="000000" w:themeColor="text1"/>
        </w:rPr>
        <w:t xml:space="preserve"> AKMA and </w:t>
      </w:r>
      <w:proofErr w:type="spellStart"/>
      <w:r w:rsidR="00E20A4A" w:rsidRPr="00E20A4A">
        <w:rPr>
          <w:rFonts w:ascii="Times New Roman" w:hAnsi="Times New Roman" w:cs="Times New Roman"/>
          <w:color w:val="000000" w:themeColor="text1"/>
        </w:rPr>
        <w:t>Siddiki</w:t>
      </w:r>
      <w:proofErr w:type="spellEnd"/>
      <w:r w:rsidR="00E20A4A" w:rsidRPr="00E20A4A">
        <w:rPr>
          <w:rFonts w:ascii="Times New Roman" w:hAnsi="Times New Roman" w:cs="Times New Roman"/>
          <w:color w:val="000000" w:themeColor="text1"/>
        </w:rPr>
        <w:t xml:space="preserve"> SR</w:t>
      </w:r>
      <w:r w:rsidR="008B6B83" w:rsidRPr="00E20A4A">
        <w:rPr>
          <w:rFonts w:ascii="Times New Roman" w:hAnsi="Times New Roman" w:cs="Times New Roman"/>
          <w:color w:val="000000" w:themeColor="text1"/>
        </w:rPr>
        <w:t xml:space="preserve"> (2013).</w:t>
      </w:r>
      <w:proofErr w:type="gramEnd"/>
      <w:r w:rsidR="008B6B83" w:rsidRPr="00E20A4A">
        <w:rPr>
          <w:rFonts w:ascii="Times New Roman" w:hAnsi="Times New Roman" w:cs="Times New Roman"/>
          <w:color w:val="000000" w:themeColor="text1"/>
        </w:rPr>
        <w:t xml:space="preserve"> Animal Husbandry: A Business Educa</w:t>
      </w:r>
      <w:r w:rsidR="00E20A4A">
        <w:rPr>
          <w:rFonts w:ascii="Times New Roman" w:hAnsi="Times New Roman" w:cs="Times New Roman"/>
          <w:color w:val="000000" w:themeColor="text1"/>
        </w:rPr>
        <w:t>tion for Today and Tomorrow 3</w:t>
      </w:r>
      <w:r w:rsidR="00E20A4A">
        <w:rPr>
          <w:rFonts w:ascii="Times New Roman" w:hAnsi="Times New Roman" w:cs="Times New Roman"/>
          <w:color w:val="000000" w:themeColor="text1"/>
          <w:vertAlign w:val="superscript"/>
        </w:rPr>
        <w:t>rd</w:t>
      </w:r>
      <w:r w:rsidR="008B6B83" w:rsidRPr="00E20A4A">
        <w:rPr>
          <w:rFonts w:ascii="Times New Roman" w:hAnsi="Times New Roman" w:cs="Times New Roman"/>
          <w:color w:val="000000" w:themeColor="text1"/>
        </w:rPr>
        <w:t xml:space="preserve"> Annual Conference and Seminar 2013. </w:t>
      </w:r>
      <w:r w:rsidR="008B6B83" w:rsidRPr="00E20A4A">
        <w:rPr>
          <w:rFonts w:ascii="Times New Roman" w:hAnsi="Times New Roman" w:cs="Times New Roman"/>
          <w:iCs/>
          <w:color w:val="000000" w:themeColor="text1"/>
        </w:rPr>
        <w:t>Bangladesh Society for Animal Production Education and Research (BSAPER</w:t>
      </w:r>
      <w:r w:rsidR="008B6B83" w:rsidRPr="00E20A4A">
        <w:rPr>
          <w:rFonts w:ascii="Times New Roman" w:hAnsi="Times New Roman"/>
          <w:iCs/>
          <w:color w:val="000000" w:themeColor="text1"/>
        </w:rPr>
        <w:t>)</w:t>
      </w:r>
      <w:r w:rsidR="008B6B83" w:rsidRPr="00E20A4A">
        <w:rPr>
          <w:rFonts w:ascii="Times New Roman" w:hAnsi="Times New Roman" w:cs="Times New Roman"/>
          <w:color w:val="000000" w:themeColor="text1"/>
          <w:shd w:val="clear" w:color="auto" w:fill="FFFFFF"/>
        </w:rPr>
        <w:t>: 21-34.</w:t>
      </w:r>
    </w:p>
    <w:p w:rsidR="008B6B83" w:rsidRPr="00E20A4A" w:rsidRDefault="00E20A4A" w:rsidP="008B6B83">
      <w:pPr>
        <w:pStyle w:val="Default"/>
        <w:spacing w:before="120" w:after="120" w:line="360" w:lineRule="auto"/>
        <w:ind w:left="720" w:hanging="720"/>
        <w:jc w:val="both"/>
        <w:rPr>
          <w:rFonts w:ascii="Times New Roman" w:hAnsi="Times New Roman" w:cs="Times New Roman"/>
          <w:color w:val="000000" w:themeColor="text1"/>
          <w:szCs w:val="18"/>
        </w:rPr>
      </w:pPr>
      <w:proofErr w:type="gramStart"/>
      <w:r w:rsidRPr="00E20A4A">
        <w:rPr>
          <w:rFonts w:ascii="Times New Roman" w:hAnsi="Times New Roman" w:cs="Times New Roman"/>
          <w:color w:val="000000" w:themeColor="text1"/>
        </w:rPr>
        <w:t xml:space="preserve">Bulbul SM and </w:t>
      </w:r>
      <w:proofErr w:type="spellStart"/>
      <w:r w:rsidRPr="00E20A4A">
        <w:rPr>
          <w:rFonts w:ascii="Times New Roman" w:hAnsi="Times New Roman" w:cs="Times New Roman"/>
          <w:color w:val="000000" w:themeColor="text1"/>
        </w:rPr>
        <w:t>Hossain</w:t>
      </w:r>
      <w:proofErr w:type="spellEnd"/>
      <w:r w:rsidRPr="00E20A4A">
        <w:rPr>
          <w:rFonts w:ascii="Times New Roman" w:hAnsi="Times New Roman" w:cs="Times New Roman"/>
          <w:color w:val="000000" w:themeColor="text1"/>
        </w:rPr>
        <w:t xml:space="preserve"> MD</w:t>
      </w:r>
      <w:r w:rsidR="008B6B83" w:rsidRPr="00E20A4A">
        <w:rPr>
          <w:rFonts w:ascii="Times New Roman" w:hAnsi="Times New Roman" w:cs="Times New Roman"/>
          <w:color w:val="000000" w:themeColor="text1"/>
        </w:rPr>
        <w:t xml:space="preserve"> (1989).</w:t>
      </w:r>
      <w:proofErr w:type="gramEnd"/>
      <w:r w:rsidR="008B6B83" w:rsidRPr="00E20A4A">
        <w:rPr>
          <w:rFonts w:ascii="Times New Roman" w:hAnsi="Times New Roman" w:cs="Times New Roman"/>
          <w:color w:val="000000" w:themeColor="text1"/>
        </w:rPr>
        <w:t xml:space="preserve"> Probable problems of poultry feed formulation in Bangladesh. </w:t>
      </w:r>
      <w:r w:rsidR="008B6B83" w:rsidRPr="00E20A4A">
        <w:rPr>
          <w:rFonts w:ascii="Times New Roman" w:hAnsi="Times New Roman" w:cs="Times New Roman"/>
          <w:iCs/>
          <w:color w:val="000000" w:themeColor="text1"/>
        </w:rPr>
        <w:t>Poultry Advisor,</w:t>
      </w:r>
      <w:r w:rsidR="008B6B83" w:rsidRPr="00E20A4A">
        <w:rPr>
          <w:rFonts w:ascii="Times New Roman" w:hAnsi="Times New Roman" w:cs="Times New Roman"/>
          <w:color w:val="000000" w:themeColor="text1"/>
        </w:rPr>
        <w:t xml:space="preserve"> </w:t>
      </w:r>
      <w:r w:rsidR="008B6B83" w:rsidRPr="00E20A4A">
        <w:rPr>
          <w:rFonts w:ascii="Times New Roman" w:hAnsi="Times New Roman" w:cs="Times New Roman"/>
          <w:iCs/>
          <w:color w:val="000000" w:themeColor="text1"/>
        </w:rPr>
        <w:t>12</w:t>
      </w:r>
      <w:r w:rsidR="008B6B83" w:rsidRPr="00E20A4A">
        <w:rPr>
          <w:rFonts w:ascii="Times New Roman" w:hAnsi="Times New Roman" w:cs="Times New Roman"/>
          <w:color w:val="000000" w:themeColor="text1"/>
        </w:rPr>
        <w:t>(3): 27-29.</w:t>
      </w:r>
    </w:p>
    <w:p w:rsidR="008B6B83" w:rsidRPr="00E20A4A" w:rsidRDefault="00E20A4A" w:rsidP="008B6B83">
      <w:pPr>
        <w:pStyle w:val="Default"/>
        <w:spacing w:before="120" w:after="120" w:line="360" w:lineRule="auto"/>
        <w:ind w:left="720" w:hanging="720"/>
        <w:jc w:val="both"/>
        <w:rPr>
          <w:rFonts w:ascii="Times New Roman" w:hAnsi="Times New Roman" w:cs="Times New Roman"/>
          <w:color w:val="000000" w:themeColor="text1"/>
        </w:rPr>
      </w:pPr>
      <w:proofErr w:type="spellStart"/>
      <w:r w:rsidRPr="00E20A4A">
        <w:rPr>
          <w:rFonts w:ascii="Times New Roman" w:hAnsi="Times New Roman" w:cs="Times New Roman"/>
          <w:color w:val="000000" w:themeColor="text1"/>
        </w:rPr>
        <w:t>Chowdhury</w:t>
      </w:r>
      <w:proofErr w:type="spellEnd"/>
      <w:r w:rsidRPr="00E20A4A">
        <w:rPr>
          <w:rFonts w:ascii="Times New Roman" w:hAnsi="Times New Roman" w:cs="Times New Roman"/>
          <w:color w:val="000000" w:themeColor="text1"/>
        </w:rPr>
        <w:t xml:space="preserve"> SD</w:t>
      </w:r>
      <w:r w:rsidR="008B6B83" w:rsidRPr="00E20A4A">
        <w:rPr>
          <w:rFonts w:ascii="Times New Roman" w:hAnsi="Times New Roman" w:cs="Times New Roman"/>
          <w:color w:val="000000" w:themeColor="text1"/>
        </w:rPr>
        <w:t xml:space="preserve"> (2011). Commercial poultry farming in Bangladesh: the rolling tears of farmers and its consequences. In </w:t>
      </w:r>
      <w:r w:rsidR="008B6B83" w:rsidRPr="00E20A4A">
        <w:rPr>
          <w:rFonts w:ascii="Times New Roman" w:hAnsi="Times New Roman" w:cs="Times New Roman"/>
          <w:iCs/>
          <w:color w:val="000000" w:themeColor="text1"/>
        </w:rPr>
        <w:t>Proceedings of the 7</w:t>
      </w:r>
      <w:r w:rsidR="008B6B83" w:rsidRPr="00E20A4A">
        <w:rPr>
          <w:rFonts w:ascii="Times New Roman" w:hAnsi="Times New Roman" w:cs="Times New Roman"/>
          <w:iCs/>
          <w:color w:val="000000" w:themeColor="text1"/>
          <w:vertAlign w:val="superscript"/>
        </w:rPr>
        <w:t>th</w:t>
      </w:r>
      <w:r w:rsidR="00D746E0" w:rsidRPr="00E20A4A">
        <w:rPr>
          <w:rFonts w:ascii="Times New Roman" w:hAnsi="Times New Roman" w:cs="Times New Roman"/>
          <w:iCs/>
          <w:color w:val="000000" w:themeColor="text1"/>
        </w:rPr>
        <w:t xml:space="preserve"> </w:t>
      </w:r>
      <w:r w:rsidR="008B6B83" w:rsidRPr="00E20A4A">
        <w:rPr>
          <w:rFonts w:ascii="Times New Roman" w:hAnsi="Times New Roman" w:cs="Times New Roman"/>
          <w:iCs/>
          <w:color w:val="000000" w:themeColor="text1"/>
        </w:rPr>
        <w:t>International Poultry Show and Seminar</w:t>
      </w:r>
      <w:r w:rsidR="008B6B83" w:rsidRPr="00E20A4A">
        <w:rPr>
          <w:rFonts w:ascii="Times New Roman" w:hAnsi="Times New Roman" w:cs="Times New Roman"/>
          <w:color w:val="000000" w:themeColor="text1"/>
        </w:rPr>
        <w:t xml:space="preserve">: 01-12. </w:t>
      </w:r>
    </w:p>
    <w:p w:rsidR="008B6B83" w:rsidRPr="00E20A4A" w:rsidRDefault="001F22D4" w:rsidP="008B6B83">
      <w:pPr>
        <w:pStyle w:val="Heading3"/>
        <w:spacing w:before="120" w:after="120" w:line="360" w:lineRule="auto"/>
        <w:ind w:left="720" w:hanging="720"/>
        <w:jc w:val="both"/>
        <w:rPr>
          <w:rFonts w:ascii="Times New Roman" w:hAnsi="Times New Roman" w:cs="Times New Roman"/>
          <w:b w:val="0"/>
          <w:color w:val="000000" w:themeColor="text1"/>
          <w:sz w:val="24"/>
          <w:szCs w:val="24"/>
        </w:rPr>
      </w:pPr>
      <w:r w:rsidRPr="00E20A4A">
        <w:rPr>
          <w:rFonts w:ascii="Times New Roman" w:hAnsi="Times New Roman" w:cs="Times New Roman"/>
          <w:b w:val="0"/>
          <w:color w:val="000000" w:themeColor="text1"/>
          <w:sz w:val="24"/>
          <w:szCs w:val="24"/>
        </w:rPr>
        <w:t xml:space="preserve"> </w:t>
      </w:r>
      <w:proofErr w:type="spellStart"/>
      <w:proofErr w:type="gramStart"/>
      <w:r w:rsidRPr="00E20A4A">
        <w:rPr>
          <w:rFonts w:ascii="Times New Roman" w:hAnsi="Times New Roman" w:cs="Times New Roman"/>
          <w:b w:val="0"/>
          <w:color w:val="000000" w:themeColor="text1"/>
          <w:sz w:val="24"/>
          <w:szCs w:val="24"/>
        </w:rPr>
        <w:t>Hossain</w:t>
      </w:r>
      <w:proofErr w:type="spellEnd"/>
      <w:r w:rsidRPr="00E20A4A">
        <w:rPr>
          <w:rFonts w:ascii="Times New Roman" w:hAnsi="Times New Roman" w:cs="Times New Roman"/>
          <w:b w:val="0"/>
          <w:color w:val="000000" w:themeColor="text1"/>
          <w:sz w:val="24"/>
          <w:szCs w:val="24"/>
        </w:rPr>
        <w:t xml:space="preserve"> ME, </w:t>
      </w:r>
      <w:proofErr w:type="spellStart"/>
      <w:r w:rsidRPr="00E20A4A">
        <w:rPr>
          <w:rFonts w:ascii="Times New Roman" w:hAnsi="Times New Roman" w:cs="Times New Roman"/>
          <w:b w:val="0"/>
          <w:color w:val="000000" w:themeColor="text1"/>
          <w:sz w:val="24"/>
          <w:szCs w:val="24"/>
        </w:rPr>
        <w:t>Akter</w:t>
      </w:r>
      <w:proofErr w:type="spellEnd"/>
      <w:r w:rsidRPr="00E20A4A">
        <w:rPr>
          <w:rFonts w:ascii="Times New Roman" w:hAnsi="Times New Roman" w:cs="Times New Roman"/>
          <w:b w:val="0"/>
          <w:color w:val="000000" w:themeColor="text1"/>
          <w:sz w:val="24"/>
          <w:szCs w:val="24"/>
        </w:rPr>
        <w:t xml:space="preserve"> K and Das G</w:t>
      </w:r>
      <w:r w:rsidR="00E20A4A" w:rsidRPr="00E20A4A">
        <w:rPr>
          <w:rFonts w:ascii="Times New Roman" w:hAnsi="Times New Roman" w:cs="Times New Roman"/>
          <w:b w:val="0"/>
          <w:color w:val="000000" w:themeColor="text1"/>
          <w:sz w:val="24"/>
          <w:szCs w:val="24"/>
        </w:rPr>
        <w:t>B</w:t>
      </w:r>
      <w:r w:rsidR="008B6B83" w:rsidRPr="00E20A4A">
        <w:rPr>
          <w:rFonts w:ascii="Times New Roman" w:hAnsi="Times New Roman" w:cs="Times New Roman"/>
          <w:b w:val="0"/>
          <w:color w:val="000000" w:themeColor="text1"/>
          <w:sz w:val="24"/>
          <w:szCs w:val="24"/>
        </w:rPr>
        <w:t xml:space="preserve"> (2016).</w:t>
      </w:r>
      <w:proofErr w:type="gramEnd"/>
      <w:r w:rsidR="008B6B83" w:rsidRPr="00E20A4A">
        <w:rPr>
          <w:rFonts w:ascii="Times New Roman" w:hAnsi="Times New Roman" w:cs="Times New Roman"/>
          <w:b w:val="0"/>
          <w:color w:val="000000" w:themeColor="text1"/>
          <w:sz w:val="24"/>
          <w:szCs w:val="24"/>
        </w:rPr>
        <w:t xml:space="preserve"> </w:t>
      </w:r>
      <w:proofErr w:type="gramStart"/>
      <w:r w:rsidR="008B6B83" w:rsidRPr="00E20A4A">
        <w:rPr>
          <w:rFonts w:ascii="Times New Roman" w:hAnsi="Times New Roman" w:cs="Times New Roman"/>
          <w:b w:val="0"/>
          <w:color w:val="000000" w:themeColor="text1"/>
          <w:sz w:val="24"/>
          <w:szCs w:val="24"/>
        </w:rPr>
        <w:t>Nutritive value of fish meal.</w:t>
      </w:r>
      <w:proofErr w:type="gramEnd"/>
      <w:r w:rsidR="008B6B83" w:rsidRPr="00E20A4A">
        <w:rPr>
          <w:rFonts w:ascii="Times New Roman" w:hAnsi="Times New Roman" w:cs="Times New Roman"/>
          <w:b w:val="0"/>
          <w:color w:val="000000" w:themeColor="text1"/>
          <w:sz w:val="24"/>
          <w:szCs w:val="24"/>
        </w:rPr>
        <w:t xml:space="preserve"> </w:t>
      </w:r>
      <w:hyperlink r:id="rId10" w:history="1">
        <w:r w:rsidR="008B6B83" w:rsidRPr="00E20A4A">
          <w:rPr>
            <w:rStyle w:val="Hyperlink"/>
            <w:rFonts w:ascii="Times New Roman" w:hAnsi="Times New Roman" w:cs="Times New Roman"/>
            <w:b w:val="0"/>
            <w:color w:val="000000" w:themeColor="text1"/>
            <w:sz w:val="24"/>
            <w:szCs w:val="24"/>
            <w:u w:val="none"/>
          </w:rPr>
          <w:t>Online Journal of Animal and Feed Research</w:t>
        </w:r>
      </w:hyperlink>
      <w:r w:rsidR="008B6B83" w:rsidRPr="00E20A4A">
        <w:rPr>
          <w:rFonts w:ascii="Times New Roman" w:hAnsi="Times New Roman" w:cs="Times New Roman"/>
          <w:b w:val="0"/>
          <w:color w:val="000000" w:themeColor="text1"/>
          <w:sz w:val="24"/>
          <w:szCs w:val="24"/>
        </w:rPr>
        <w:t>, 6(1): 14-19.</w:t>
      </w:r>
    </w:p>
    <w:p w:rsidR="001F22D4" w:rsidRPr="00E95E5E" w:rsidRDefault="00E3155D" w:rsidP="001F22D4">
      <w:pPr>
        <w:pStyle w:val="Default"/>
        <w:spacing w:before="120" w:after="120" w:line="360" w:lineRule="auto"/>
        <w:ind w:left="720" w:hanging="720"/>
        <w:jc w:val="both"/>
        <w:rPr>
          <w:rFonts w:ascii="Times New Roman" w:hAnsi="Times New Roman" w:cs="Times New Roman"/>
          <w:color w:val="000000" w:themeColor="text1"/>
          <w:shd w:val="clear" w:color="auto" w:fill="FFFFFF"/>
        </w:rPr>
      </w:pPr>
      <w:proofErr w:type="gramStart"/>
      <w:r>
        <w:rPr>
          <w:rFonts w:ascii="Times New Roman" w:hAnsi="Times New Roman" w:cs="Times New Roman"/>
          <w:color w:val="000000" w:themeColor="text1"/>
          <w:shd w:val="clear" w:color="auto" w:fill="FFFFFF"/>
        </w:rPr>
        <w:t xml:space="preserve">Roy </w:t>
      </w:r>
      <w:r w:rsidR="001F22D4" w:rsidRPr="00E95E5E">
        <w:rPr>
          <w:rFonts w:ascii="Times New Roman" w:hAnsi="Times New Roman" w:cs="Times New Roman"/>
          <w:color w:val="000000" w:themeColor="text1"/>
          <w:shd w:val="clear" w:color="auto" w:fill="FFFFFF"/>
        </w:rPr>
        <w:t xml:space="preserve">BC, </w:t>
      </w:r>
      <w:proofErr w:type="spellStart"/>
      <w:r w:rsidR="001F22D4" w:rsidRPr="00E95E5E">
        <w:rPr>
          <w:rFonts w:ascii="Times New Roman" w:hAnsi="Times New Roman" w:cs="Times New Roman"/>
          <w:color w:val="000000" w:themeColor="text1"/>
          <w:shd w:val="clear" w:color="auto" w:fill="FFFFFF"/>
        </w:rPr>
        <w:t>Ranvig</w:t>
      </w:r>
      <w:proofErr w:type="spellEnd"/>
      <w:r w:rsidR="001F22D4" w:rsidRPr="00E95E5E">
        <w:rPr>
          <w:rFonts w:ascii="Times New Roman" w:hAnsi="Times New Roman" w:cs="Times New Roman"/>
          <w:color w:val="000000" w:themeColor="text1"/>
          <w:shd w:val="clear" w:color="auto" w:fill="FFFFFF"/>
        </w:rPr>
        <w:t xml:space="preserve"> H, </w:t>
      </w:r>
      <w:proofErr w:type="spellStart"/>
      <w:r w:rsidR="001F22D4" w:rsidRPr="00E95E5E">
        <w:rPr>
          <w:rFonts w:ascii="Times New Roman" w:hAnsi="Times New Roman" w:cs="Times New Roman"/>
          <w:color w:val="000000" w:themeColor="text1"/>
          <w:shd w:val="clear" w:color="auto" w:fill="FFFFFF"/>
        </w:rPr>
        <w:t>Chowdhury</w:t>
      </w:r>
      <w:proofErr w:type="spellEnd"/>
      <w:r w:rsidR="001F22D4" w:rsidRPr="00E95E5E">
        <w:rPr>
          <w:rFonts w:ascii="Times New Roman" w:hAnsi="Times New Roman" w:cs="Times New Roman"/>
          <w:color w:val="000000" w:themeColor="text1"/>
          <w:shd w:val="clear" w:color="auto" w:fill="FFFFFF"/>
        </w:rPr>
        <w:t xml:space="preserve"> SD, Rashid MM</w:t>
      </w:r>
      <w:r w:rsidR="001F22D4">
        <w:rPr>
          <w:rFonts w:ascii="Times New Roman" w:hAnsi="Times New Roman" w:cs="Times New Roman"/>
          <w:color w:val="000000" w:themeColor="text1"/>
          <w:shd w:val="clear" w:color="auto" w:fill="FFFFFF"/>
        </w:rPr>
        <w:t xml:space="preserve"> and</w:t>
      </w:r>
      <w:r w:rsidR="001F22D4" w:rsidRPr="00E95E5E">
        <w:rPr>
          <w:rFonts w:ascii="Times New Roman" w:hAnsi="Times New Roman" w:cs="Times New Roman"/>
          <w:color w:val="000000" w:themeColor="text1"/>
          <w:shd w:val="clear" w:color="auto" w:fill="FFFFFF"/>
        </w:rPr>
        <w:t xml:space="preserve"> </w:t>
      </w:r>
      <w:proofErr w:type="spellStart"/>
      <w:r w:rsidR="001F22D4" w:rsidRPr="00E95E5E">
        <w:rPr>
          <w:rFonts w:ascii="Times New Roman" w:hAnsi="Times New Roman" w:cs="Times New Roman"/>
          <w:color w:val="000000" w:themeColor="text1"/>
          <w:shd w:val="clear" w:color="auto" w:fill="FFFFFF"/>
        </w:rPr>
        <w:t>Chwalibog</w:t>
      </w:r>
      <w:proofErr w:type="spellEnd"/>
      <w:r w:rsidR="001F22D4" w:rsidRPr="00E95E5E">
        <w:rPr>
          <w:rFonts w:ascii="Times New Roman" w:hAnsi="Times New Roman" w:cs="Times New Roman"/>
          <w:color w:val="000000" w:themeColor="text1"/>
          <w:shd w:val="clear" w:color="auto" w:fill="FFFFFF"/>
        </w:rPr>
        <w:t xml:space="preserve"> A (2004).</w:t>
      </w:r>
      <w:proofErr w:type="gramEnd"/>
      <w:r w:rsidR="001F22D4" w:rsidRPr="00E95E5E">
        <w:rPr>
          <w:rFonts w:ascii="Times New Roman" w:hAnsi="Times New Roman" w:cs="Times New Roman"/>
          <w:color w:val="000000" w:themeColor="text1"/>
          <w:shd w:val="clear" w:color="auto" w:fill="FFFFFF"/>
        </w:rPr>
        <w:t xml:space="preserve"> Evaluation of compound broiler feeds manufactured in Bangladesh. </w:t>
      </w:r>
      <w:r w:rsidR="001F22D4" w:rsidRPr="00E95E5E">
        <w:rPr>
          <w:rFonts w:ascii="Times New Roman" w:hAnsi="Times New Roman" w:cs="Times New Roman"/>
          <w:iCs/>
          <w:color w:val="000000" w:themeColor="text1"/>
          <w:shd w:val="clear" w:color="auto" w:fill="FFFFFF"/>
        </w:rPr>
        <w:t>Livestock</w:t>
      </w:r>
      <w:r w:rsidR="001F22D4">
        <w:rPr>
          <w:rFonts w:ascii="Times New Roman" w:hAnsi="Times New Roman" w:cs="Times New Roman"/>
          <w:iCs/>
          <w:color w:val="000000" w:themeColor="text1"/>
          <w:shd w:val="clear" w:color="auto" w:fill="FFFFFF"/>
        </w:rPr>
        <w:t xml:space="preserve"> </w:t>
      </w:r>
      <w:r w:rsidR="001F22D4" w:rsidRPr="00E95E5E">
        <w:rPr>
          <w:rFonts w:ascii="Times New Roman" w:hAnsi="Times New Roman" w:cs="Times New Roman"/>
          <w:iCs/>
          <w:color w:val="000000" w:themeColor="text1"/>
          <w:shd w:val="clear" w:color="auto" w:fill="FFFFFF"/>
        </w:rPr>
        <w:t xml:space="preserve">Research and </w:t>
      </w:r>
      <w:r w:rsidR="001F22D4" w:rsidRPr="00E95E5E">
        <w:rPr>
          <w:rFonts w:ascii="Times New Roman" w:hAnsi="Times New Roman" w:cs="Times New Roman"/>
          <w:iCs/>
          <w:color w:val="000000" w:themeColor="text1"/>
          <w:shd w:val="clear" w:color="auto" w:fill="FFFFFF"/>
        </w:rPr>
        <w:tab/>
        <w:t>Rural Development</w:t>
      </w:r>
      <w:r w:rsidR="001F22D4" w:rsidRPr="00E95E5E">
        <w:rPr>
          <w:rFonts w:ascii="Times New Roman" w:hAnsi="Times New Roman" w:cs="Times New Roman"/>
          <w:color w:val="000000" w:themeColor="text1"/>
          <w:shd w:val="clear" w:color="auto" w:fill="FFFFFF"/>
        </w:rPr>
        <w:t>, </w:t>
      </w:r>
      <w:r w:rsidR="001F22D4" w:rsidRPr="00E95E5E">
        <w:rPr>
          <w:rFonts w:ascii="Times New Roman" w:hAnsi="Times New Roman" w:cs="Times New Roman"/>
          <w:iCs/>
          <w:color w:val="000000" w:themeColor="text1"/>
          <w:shd w:val="clear" w:color="auto" w:fill="FFFFFF"/>
        </w:rPr>
        <w:t>16</w:t>
      </w:r>
      <w:r w:rsidR="001F22D4" w:rsidRPr="00E95E5E">
        <w:rPr>
          <w:rFonts w:ascii="Times New Roman" w:hAnsi="Times New Roman" w:cs="Times New Roman"/>
          <w:color w:val="000000" w:themeColor="text1"/>
          <w:shd w:val="clear" w:color="auto" w:fill="FFFFFF"/>
        </w:rPr>
        <w:t>(11): 1-8.</w:t>
      </w:r>
    </w:p>
    <w:p w:rsidR="001F22D4" w:rsidRPr="00E95E5E" w:rsidRDefault="001F22D4" w:rsidP="001F22D4">
      <w:pPr>
        <w:pStyle w:val="Default"/>
        <w:spacing w:before="120" w:after="120" w:line="360" w:lineRule="auto"/>
        <w:ind w:left="720" w:hanging="720"/>
        <w:jc w:val="both"/>
        <w:rPr>
          <w:rFonts w:ascii="Times New Roman" w:hAnsi="Times New Roman" w:cs="Times New Roman"/>
          <w:color w:val="000000" w:themeColor="text1"/>
          <w:shd w:val="clear" w:color="auto" w:fill="FFFFFF"/>
        </w:rPr>
      </w:pPr>
      <w:proofErr w:type="spellStart"/>
      <w:proofErr w:type="gramStart"/>
      <w:r w:rsidRPr="00E95E5E">
        <w:rPr>
          <w:rFonts w:ascii="Times New Roman" w:hAnsi="Times New Roman" w:cs="Times New Roman"/>
          <w:color w:val="000000" w:themeColor="text1"/>
          <w:shd w:val="clear" w:color="auto" w:fill="FFFFFF"/>
        </w:rPr>
        <w:t>Vakili</w:t>
      </w:r>
      <w:proofErr w:type="spellEnd"/>
      <w:r w:rsidRPr="00E95E5E">
        <w:rPr>
          <w:rFonts w:ascii="Times New Roman" w:hAnsi="Times New Roman" w:cs="Times New Roman"/>
          <w:color w:val="000000" w:themeColor="text1"/>
          <w:shd w:val="clear" w:color="auto" w:fill="FFFFFF"/>
        </w:rPr>
        <w:t xml:space="preserve"> R, </w:t>
      </w:r>
      <w:proofErr w:type="spellStart"/>
      <w:r w:rsidRPr="00E95E5E">
        <w:rPr>
          <w:rFonts w:ascii="Times New Roman" w:hAnsi="Times New Roman" w:cs="Times New Roman"/>
          <w:color w:val="000000" w:themeColor="text1"/>
          <w:shd w:val="clear" w:color="auto" w:fill="FFFFFF"/>
        </w:rPr>
        <w:t>Torshizi</w:t>
      </w:r>
      <w:proofErr w:type="spellEnd"/>
      <w:r w:rsidRPr="00E95E5E">
        <w:rPr>
          <w:rFonts w:ascii="Times New Roman" w:hAnsi="Times New Roman" w:cs="Times New Roman"/>
          <w:color w:val="000000" w:themeColor="text1"/>
          <w:shd w:val="clear" w:color="auto" w:fill="FFFFFF"/>
        </w:rPr>
        <w:t xml:space="preserve"> ME, </w:t>
      </w:r>
      <w:proofErr w:type="spellStart"/>
      <w:r w:rsidRPr="00E95E5E">
        <w:rPr>
          <w:rFonts w:ascii="Times New Roman" w:hAnsi="Times New Roman" w:cs="Times New Roman"/>
          <w:color w:val="000000" w:themeColor="text1"/>
          <w:shd w:val="clear" w:color="auto" w:fill="FFFFFF"/>
        </w:rPr>
        <w:t>Yaghobzadeh</w:t>
      </w:r>
      <w:proofErr w:type="spellEnd"/>
      <w:r w:rsidRPr="00E95E5E">
        <w:rPr>
          <w:rFonts w:ascii="Times New Roman" w:hAnsi="Times New Roman" w:cs="Times New Roman"/>
          <w:color w:val="000000" w:themeColor="text1"/>
          <w:shd w:val="clear" w:color="auto" w:fill="FFFFFF"/>
        </w:rPr>
        <w:t xml:space="preserve"> MM</w:t>
      </w:r>
      <w:r>
        <w:rPr>
          <w:rFonts w:ascii="Times New Roman" w:hAnsi="Times New Roman" w:cs="Times New Roman"/>
          <w:color w:val="000000" w:themeColor="text1"/>
          <w:shd w:val="clear" w:color="auto" w:fill="FFFFFF"/>
        </w:rPr>
        <w:t xml:space="preserve"> and</w:t>
      </w:r>
      <w:r w:rsidRPr="00E95E5E">
        <w:rPr>
          <w:rFonts w:ascii="Times New Roman" w:hAnsi="Times New Roman" w:cs="Times New Roman"/>
          <w:color w:val="000000" w:themeColor="text1"/>
          <w:shd w:val="clear" w:color="auto" w:fill="FFFFFF"/>
        </w:rPr>
        <w:t xml:space="preserve"> </w:t>
      </w:r>
      <w:proofErr w:type="spellStart"/>
      <w:r w:rsidRPr="00E95E5E">
        <w:rPr>
          <w:rFonts w:ascii="Times New Roman" w:hAnsi="Times New Roman" w:cs="Times New Roman"/>
          <w:color w:val="000000" w:themeColor="text1"/>
          <w:shd w:val="clear" w:color="auto" w:fill="FFFFFF"/>
        </w:rPr>
        <w:t>Khadivi</w:t>
      </w:r>
      <w:proofErr w:type="spellEnd"/>
      <w:r w:rsidRPr="00E95E5E">
        <w:rPr>
          <w:rFonts w:ascii="Times New Roman" w:hAnsi="Times New Roman" w:cs="Times New Roman"/>
          <w:color w:val="000000" w:themeColor="text1"/>
          <w:shd w:val="clear" w:color="auto" w:fill="FFFFFF"/>
        </w:rPr>
        <w:t xml:space="preserve"> H (2015).</w:t>
      </w:r>
      <w:proofErr w:type="gramEnd"/>
      <w:r w:rsidRPr="00E95E5E">
        <w:rPr>
          <w:rFonts w:ascii="Times New Roman" w:hAnsi="Times New Roman" w:cs="Times New Roman"/>
          <w:color w:val="000000" w:themeColor="text1"/>
          <w:shd w:val="clear" w:color="auto" w:fill="FFFFFF"/>
        </w:rPr>
        <w:t xml:space="preserve"> </w:t>
      </w:r>
      <w:proofErr w:type="gramStart"/>
      <w:r w:rsidRPr="00E95E5E">
        <w:rPr>
          <w:rFonts w:ascii="Times New Roman" w:hAnsi="Times New Roman" w:cs="Times New Roman"/>
          <w:color w:val="000000" w:themeColor="text1"/>
          <w:shd w:val="clear" w:color="auto" w:fill="FFFFFF"/>
        </w:rPr>
        <w:t>Determination of Chemical Composition and Physical Feed Quality with D</w:t>
      </w:r>
      <w:r>
        <w:rPr>
          <w:rFonts w:ascii="Times New Roman" w:hAnsi="Times New Roman" w:cs="Times New Roman"/>
          <w:color w:val="000000" w:themeColor="text1"/>
          <w:shd w:val="clear" w:color="auto" w:fill="FFFFFF"/>
        </w:rPr>
        <w:t xml:space="preserve">ifferent </w:t>
      </w:r>
      <w:r w:rsidRPr="00E95E5E">
        <w:rPr>
          <w:rFonts w:ascii="Times New Roman" w:hAnsi="Times New Roman" w:cs="Times New Roman"/>
          <w:color w:val="000000" w:themeColor="text1"/>
          <w:shd w:val="clear" w:color="auto" w:fill="FFFFFF"/>
        </w:rPr>
        <w:t>Processing parameters in Broiler Feed Mill Factories.</w:t>
      </w:r>
      <w:proofErr w:type="gramEnd"/>
      <w:r w:rsidRPr="00E95E5E">
        <w:rPr>
          <w:rFonts w:ascii="Times New Roman" w:hAnsi="Times New Roman" w:cs="Times New Roman"/>
          <w:color w:val="000000" w:themeColor="text1"/>
          <w:shd w:val="clear" w:color="auto" w:fill="FFFFFF"/>
        </w:rPr>
        <w:t xml:space="preserve"> In </w:t>
      </w:r>
      <w:r w:rsidRPr="00E95E5E">
        <w:rPr>
          <w:rFonts w:ascii="Times New Roman" w:hAnsi="Times New Roman" w:cs="Times New Roman"/>
          <w:iCs/>
          <w:color w:val="000000" w:themeColor="text1"/>
          <w:shd w:val="clear" w:color="auto" w:fill="FFFFFF"/>
        </w:rPr>
        <w:t>Biological Forum</w:t>
      </w:r>
      <w:r w:rsidRPr="00E95E5E">
        <w:rPr>
          <w:rFonts w:ascii="Times New Roman" w:hAnsi="Times New Roman" w:cs="Times New Roman"/>
          <w:color w:val="000000" w:themeColor="text1"/>
          <w:shd w:val="clear" w:color="auto" w:fill="FFFFFF"/>
        </w:rPr>
        <w:t xml:space="preserve"> 7(1): 1098. </w:t>
      </w:r>
      <w:proofErr w:type="gramStart"/>
      <w:r w:rsidRPr="00E95E5E">
        <w:rPr>
          <w:rFonts w:ascii="Times New Roman" w:hAnsi="Times New Roman" w:cs="Times New Roman"/>
          <w:color w:val="000000" w:themeColor="text1"/>
          <w:shd w:val="clear" w:color="auto" w:fill="FFFFFF"/>
        </w:rPr>
        <w:t>Research Trend.</w:t>
      </w:r>
      <w:proofErr w:type="gramEnd"/>
    </w:p>
    <w:p w:rsidR="001F22D4" w:rsidRPr="00E95E5E" w:rsidRDefault="00E3155D" w:rsidP="001F22D4">
      <w:pPr>
        <w:pStyle w:val="Default"/>
        <w:spacing w:before="120" w:after="120" w:line="360" w:lineRule="auto"/>
        <w:ind w:left="720" w:hanging="720"/>
        <w:jc w:val="both"/>
        <w:rPr>
          <w:rFonts w:ascii="Times New Roman" w:hAnsi="Times New Roman" w:cs="Times New Roman"/>
          <w:color w:val="000000" w:themeColor="text1"/>
          <w:shd w:val="clear" w:color="auto" w:fill="FFFFFF"/>
        </w:rPr>
      </w:pPr>
      <w:proofErr w:type="spellStart"/>
      <w:proofErr w:type="gramStart"/>
      <w:r>
        <w:rPr>
          <w:rFonts w:ascii="Times New Roman" w:hAnsi="Times New Roman" w:cs="Times New Roman"/>
          <w:color w:val="000000" w:themeColor="text1"/>
          <w:shd w:val="clear" w:color="auto" w:fill="FFFFFF"/>
        </w:rPr>
        <w:t>Winer</w:t>
      </w:r>
      <w:proofErr w:type="spellEnd"/>
      <w:r>
        <w:rPr>
          <w:rFonts w:ascii="Times New Roman" w:hAnsi="Times New Roman" w:cs="Times New Roman"/>
          <w:color w:val="000000" w:themeColor="text1"/>
          <w:shd w:val="clear" w:color="auto" w:fill="FFFFFF"/>
        </w:rPr>
        <w:t xml:space="preserve"> </w:t>
      </w:r>
      <w:r w:rsidR="001F22D4" w:rsidRPr="00E95E5E">
        <w:rPr>
          <w:rFonts w:ascii="Times New Roman" w:hAnsi="Times New Roman" w:cs="Times New Roman"/>
          <w:color w:val="000000" w:themeColor="text1"/>
          <w:shd w:val="clear" w:color="auto" w:fill="FFFFFF"/>
        </w:rPr>
        <w:t xml:space="preserve">BJ, Brown R and </w:t>
      </w:r>
      <w:proofErr w:type="spellStart"/>
      <w:r w:rsidR="001F22D4" w:rsidRPr="00E95E5E">
        <w:rPr>
          <w:rFonts w:ascii="Times New Roman" w:hAnsi="Times New Roman" w:cs="Times New Roman"/>
          <w:color w:val="000000" w:themeColor="text1"/>
          <w:shd w:val="clear" w:color="auto" w:fill="FFFFFF"/>
        </w:rPr>
        <w:t>Michels</w:t>
      </w:r>
      <w:proofErr w:type="spellEnd"/>
      <w:r w:rsidR="001F22D4" w:rsidRPr="00E95E5E">
        <w:rPr>
          <w:rFonts w:ascii="Times New Roman" w:hAnsi="Times New Roman" w:cs="Times New Roman"/>
          <w:color w:val="000000" w:themeColor="text1"/>
          <w:shd w:val="clear" w:color="auto" w:fill="FFFFFF"/>
        </w:rPr>
        <w:t xml:space="preserve"> KM (1991).</w:t>
      </w:r>
      <w:proofErr w:type="gramEnd"/>
      <w:r w:rsidR="001F22D4" w:rsidRPr="00E95E5E">
        <w:rPr>
          <w:rFonts w:ascii="Times New Roman" w:hAnsi="Times New Roman" w:cs="Times New Roman"/>
          <w:color w:val="000000" w:themeColor="text1"/>
          <w:shd w:val="clear" w:color="auto" w:fill="FFFFFF"/>
        </w:rPr>
        <w:t xml:space="preserve"> </w:t>
      </w:r>
      <w:proofErr w:type="gramStart"/>
      <w:r w:rsidR="001F22D4" w:rsidRPr="00E95E5E">
        <w:rPr>
          <w:rFonts w:ascii="Times New Roman" w:hAnsi="Times New Roman" w:cs="Times New Roman"/>
          <w:color w:val="000000" w:themeColor="text1"/>
          <w:shd w:val="clear" w:color="auto" w:fill="FFFFFF"/>
        </w:rPr>
        <w:t>Statistical Principles in Experimental Design.</w:t>
      </w:r>
      <w:proofErr w:type="gramEnd"/>
      <w:r w:rsidR="001F22D4" w:rsidRPr="00E95E5E">
        <w:rPr>
          <w:rFonts w:ascii="Times New Roman" w:hAnsi="Times New Roman" w:cs="Times New Roman"/>
          <w:color w:val="000000" w:themeColor="text1"/>
          <w:shd w:val="clear" w:color="auto" w:fill="FFFFFF"/>
        </w:rPr>
        <w:t xml:space="preserve"> McGraw-Hill, New York.</w:t>
      </w:r>
    </w:p>
    <w:p w:rsidR="00612CC4" w:rsidRDefault="00612CC4" w:rsidP="00F33667">
      <w:pPr>
        <w:pStyle w:val="Default"/>
        <w:spacing w:before="120" w:after="120" w:line="360" w:lineRule="auto"/>
        <w:ind w:left="720" w:hanging="720"/>
        <w:jc w:val="both"/>
        <w:rPr>
          <w:rFonts w:ascii="Times New Roman" w:hAnsi="Times New Roman" w:cs="Times New Roman"/>
          <w:color w:val="FF0000"/>
        </w:rPr>
      </w:pPr>
    </w:p>
    <w:p w:rsidR="00612CC4" w:rsidRDefault="00612CC4" w:rsidP="00F33667">
      <w:pPr>
        <w:pStyle w:val="Default"/>
        <w:spacing w:before="120" w:after="120" w:line="360" w:lineRule="auto"/>
        <w:ind w:left="720" w:hanging="720"/>
        <w:jc w:val="both"/>
        <w:rPr>
          <w:rFonts w:ascii="Times New Roman" w:hAnsi="Times New Roman" w:cs="Times New Roman"/>
          <w:color w:val="FF0000"/>
        </w:rPr>
      </w:pPr>
    </w:p>
    <w:p w:rsidR="00612CC4" w:rsidRDefault="00612CC4" w:rsidP="00F33667">
      <w:pPr>
        <w:pStyle w:val="Default"/>
        <w:spacing w:before="120" w:after="120" w:line="360" w:lineRule="auto"/>
        <w:ind w:left="720" w:hanging="720"/>
        <w:jc w:val="both"/>
        <w:rPr>
          <w:rFonts w:ascii="Times New Roman" w:hAnsi="Times New Roman" w:cs="Times New Roman"/>
          <w:color w:val="FF0000"/>
        </w:rPr>
      </w:pPr>
    </w:p>
    <w:p w:rsidR="00612CC4" w:rsidRDefault="00612CC4" w:rsidP="00F33667">
      <w:pPr>
        <w:pStyle w:val="Default"/>
        <w:spacing w:before="120" w:after="120" w:line="360" w:lineRule="auto"/>
        <w:ind w:left="720" w:hanging="720"/>
        <w:jc w:val="both"/>
        <w:rPr>
          <w:rFonts w:ascii="Times New Roman" w:hAnsi="Times New Roman" w:cs="Times New Roman"/>
          <w:color w:val="FF0000"/>
        </w:rPr>
      </w:pPr>
    </w:p>
    <w:p w:rsidR="00612CC4" w:rsidRDefault="00612CC4" w:rsidP="00F33667">
      <w:pPr>
        <w:pStyle w:val="Default"/>
        <w:spacing w:before="120" w:after="120" w:line="360" w:lineRule="auto"/>
        <w:ind w:left="720" w:hanging="720"/>
        <w:jc w:val="both"/>
        <w:rPr>
          <w:rFonts w:ascii="Times New Roman" w:hAnsi="Times New Roman" w:cs="Times New Roman"/>
          <w:color w:val="FF0000"/>
        </w:rPr>
      </w:pPr>
    </w:p>
    <w:p w:rsidR="00612CC4" w:rsidRDefault="00612CC4" w:rsidP="00F33667">
      <w:pPr>
        <w:pStyle w:val="Default"/>
        <w:spacing w:before="120" w:after="120" w:line="360" w:lineRule="auto"/>
        <w:ind w:left="720" w:hanging="720"/>
        <w:jc w:val="both"/>
        <w:rPr>
          <w:rFonts w:ascii="Times New Roman" w:hAnsi="Times New Roman" w:cs="Times New Roman"/>
          <w:color w:val="FF0000"/>
        </w:rPr>
      </w:pPr>
    </w:p>
    <w:p w:rsidR="0066257B" w:rsidRDefault="0066257B" w:rsidP="00F33667">
      <w:pPr>
        <w:pStyle w:val="Default"/>
        <w:spacing w:before="120" w:after="120" w:line="360" w:lineRule="auto"/>
        <w:ind w:left="720" w:hanging="720"/>
        <w:jc w:val="both"/>
        <w:rPr>
          <w:rFonts w:ascii="Times New Roman" w:hAnsi="Times New Roman" w:cs="Times New Roman"/>
          <w:color w:val="FF0000"/>
        </w:rPr>
      </w:pPr>
    </w:p>
    <w:p w:rsidR="0066257B" w:rsidRDefault="0066257B" w:rsidP="00F33667">
      <w:pPr>
        <w:pStyle w:val="Default"/>
        <w:spacing w:before="120" w:after="120" w:line="360" w:lineRule="auto"/>
        <w:ind w:left="720" w:hanging="720"/>
        <w:jc w:val="both"/>
        <w:rPr>
          <w:rFonts w:ascii="Times New Roman" w:hAnsi="Times New Roman" w:cs="Times New Roman"/>
          <w:color w:val="FF0000"/>
        </w:rPr>
      </w:pPr>
    </w:p>
    <w:p w:rsidR="00612CC4" w:rsidRPr="00B34C8B" w:rsidRDefault="00B34C8B" w:rsidP="00612CC4">
      <w:pPr>
        <w:pStyle w:val="Default"/>
        <w:rPr>
          <w:rFonts w:ascii="Times New Roman" w:hAnsi="Times New Roman" w:cs="Times New Roman"/>
          <w:b/>
          <w:sz w:val="28"/>
          <w:szCs w:val="28"/>
        </w:rPr>
      </w:pPr>
      <w:r>
        <w:rPr>
          <w:rFonts w:ascii="Times New Roman" w:hAnsi="Times New Roman" w:cs="Times New Roman"/>
          <w:b/>
          <w:sz w:val="28"/>
          <w:szCs w:val="28"/>
        </w:rPr>
        <w:lastRenderedPageBreak/>
        <w:t>Acknowledgement</w:t>
      </w:r>
    </w:p>
    <w:p w:rsidR="00612CC4" w:rsidRDefault="00612CC4" w:rsidP="00612CC4">
      <w:pPr>
        <w:pStyle w:val="Default"/>
        <w:rPr>
          <w:rFonts w:ascii="Times New Roman" w:hAnsi="Times New Roman" w:cs="Times New Roman"/>
          <w:sz w:val="32"/>
          <w:szCs w:val="32"/>
        </w:rPr>
      </w:pPr>
    </w:p>
    <w:p w:rsidR="00B34C8B" w:rsidRPr="00E95E5E" w:rsidRDefault="00B34C8B" w:rsidP="00B34C8B">
      <w:pPr>
        <w:spacing w:after="0" w:line="360" w:lineRule="auto"/>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The author wishes to acknowledge the immeasurable grace and profound kindness of Almighty “GOD” the supreme authority and supreme ruler of universe, who empowers the author to complete the work successfully.</w:t>
      </w:r>
    </w:p>
    <w:p w:rsidR="00B34C8B" w:rsidRPr="00E95E5E" w:rsidRDefault="00B34C8B" w:rsidP="00B34C8B">
      <w:pPr>
        <w:spacing w:after="0" w:line="360" w:lineRule="auto"/>
        <w:jc w:val="both"/>
        <w:rPr>
          <w:rFonts w:ascii="Times New Roman" w:hAnsi="Times New Roman" w:cs="Times New Roman"/>
          <w:color w:val="000000" w:themeColor="text1"/>
          <w:sz w:val="24"/>
          <w:szCs w:val="24"/>
        </w:rPr>
      </w:pPr>
    </w:p>
    <w:p w:rsidR="00B34C8B" w:rsidRPr="00E95E5E" w:rsidRDefault="00B34C8B" w:rsidP="00B34C8B">
      <w:pPr>
        <w:spacing w:after="0" w:line="360" w:lineRule="auto"/>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 xml:space="preserve">The author great pleasure to express his deepest sense of gratitude and indebtedness to his supervisor Md. </w:t>
      </w:r>
      <w:proofErr w:type="spellStart"/>
      <w:r w:rsidRPr="00E95E5E">
        <w:rPr>
          <w:rFonts w:ascii="Times New Roman" w:hAnsi="Times New Roman" w:cs="Times New Roman"/>
          <w:color w:val="000000" w:themeColor="text1"/>
          <w:sz w:val="24"/>
          <w:szCs w:val="24"/>
        </w:rPr>
        <w:t>Emran</w:t>
      </w:r>
      <w:proofErr w:type="spellEnd"/>
      <w:r w:rsidRPr="00E95E5E">
        <w:rPr>
          <w:rFonts w:ascii="Times New Roman" w:hAnsi="Times New Roman" w:cs="Times New Roman"/>
          <w:color w:val="000000" w:themeColor="text1"/>
          <w:sz w:val="24"/>
          <w:szCs w:val="24"/>
        </w:rPr>
        <w:t xml:space="preserve"> </w:t>
      </w:r>
      <w:proofErr w:type="spellStart"/>
      <w:r w:rsidRPr="00E95E5E">
        <w:rPr>
          <w:rFonts w:ascii="Times New Roman" w:hAnsi="Times New Roman" w:cs="Times New Roman"/>
          <w:color w:val="000000" w:themeColor="text1"/>
          <w:sz w:val="24"/>
          <w:szCs w:val="24"/>
        </w:rPr>
        <w:t>Hossain</w:t>
      </w:r>
      <w:proofErr w:type="spellEnd"/>
      <w:r w:rsidRPr="00E95E5E">
        <w:rPr>
          <w:rFonts w:ascii="Times New Roman" w:hAnsi="Times New Roman" w:cs="Times New Roman"/>
          <w:color w:val="000000" w:themeColor="text1"/>
          <w:sz w:val="24"/>
          <w:szCs w:val="24"/>
        </w:rPr>
        <w:t>, Associate Professor, department of Animal Science and Nutrition, Chittagong Veterinary and Animal Sciences University for his scholastic guidance, valuable suggestions, constant inspiration and encouragement throughout the entire period of my study.</w:t>
      </w:r>
    </w:p>
    <w:p w:rsidR="0092116A" w:rsidRDefault="0092116A" w:rsidP="00B34C8B">
      <w:pPr>
        <w:spacing w:line="360" w:lineRule="auto"/>
        <w:jc w:val="both"/>
        <w:rPr>
          <w:rFonts w:ascii="Times New Roman" w:hAnsi="Times New Roman" w:cs="Times New Roman"/>
          <w:color w:val="000000" w:themeColor="text1"/>
          <w:sz w:val="24"/>
          <w:szCs w:val="24"/>
        </w:rPr>
      </w:pPr>
    </w:p>
    <w:p w:rsidR="00B34C8B" w:rsidRDefault="00B34C8B" w:rsidP="00B34C8B">
      <w:pPr>
        <w:spacing w:line="360" w:lineRule="auto"/>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 xml:space="preserve">The author gratefully admits the help </w:t>
      </w:r>
      <w:proofErr w:type="gramStart"/>
      <w:r w:rsidRPr="00E95E5E">
        <w:rPr>
          <w:rFonts w:ascii="Times New Roman" w:hAnsi="Times New Roman" w:cs="Times New Roman"/>
          <w:color w:val="000000" w:themeColor="text1"/>
          <w:sz w:val="24"/>
          <w:szCs w:val="24"/>
        </w:rPr>
        <w:t>of  Dr</w:t>
      </w:r>
      <w:proofErr w:type="gramEnd"/>
      <w:r w:rsidRPr="00E95E5E">
        <w:rPr>
          <w:rFonts w:ascii="Times New Roman" w:hAnsi="Times New Roman" w:cs="Times New Roman"/>
          <w:color w:val="000000" w:themeColor="text1"/>
          <w:sz w:val="24"/>
          <w:szCs w:val="24"/>
        </w:rPr>
        <w:t xml:space="preserve">. </w:t>
      </w:r>
      <w:proofErr w:type="spellStart"/>
      <w:r w:rsidRPr="00E95E5E">
        <w:rPr>
          <w:rFonts w:ascii="Times New Roman" w:hAnsi="Times New Roman" w:cs="Times New Roman"/>
          <w:color w:val="000000" w:themeColor="text1"/>
          <w:sz w:val="24"/>
          <w:szCs w:val="24"/>
        </w:rPr>
        <w:t>Paritosh</w:t>
      </w:r>
      <w:proofErr w:type="spellEnd"/>
      <w:r w:rsidRPr="00E95E5E">
        <w:rPr>
          <w:rFonts w:ascii="Times New Roman" w:hAnsi="Times New Roman" w:cs="Times New Roman"/>
          <w:color w:val="000000" w:themeColor="text1"/>
          <w:sz w:val="24"/>
          <w:szCs w:val="24"/>
        </w:rPr>
        <w:t xml:space="preserve"> Kumar </w:t>
      </w:r>
      <w:proofErr w:type="spellStart"/>
      <w:r w:rsidRPr="00E95E5E">
        <w:rPr>
          <w:rFonts w:ascii="Times New Roman" w:hAnsi="Times New Roman" w:cs="Times New Roman"/>
          <w:color w:val="000000" w:themeColor="text1"/>
          <w:sz w:val="24"/>
          <w:szCs w:val="24"/>
        </w:rPr>
        <w:t>Biswas</w:t>
      </w:r>
      <w:proofErr w:type="spellEnd"/>
      <w:r w:rsidRPr="00E95E5E">
        <w:rPr>
          <w:rFonts w:ascii="Times New Roman" w:hAnsi="Times New Roman" w:cs="Times New Roman"/>
          <w:color w:val="000000" w:themeColor="text1"/>
          <w:sz w:val="24"/>
          <w:szCs w:val="24"/>
        </w:rPr>
        <w:t xml:space="preserve">, Professor, </w:t>
      </w:r>
      <w:r w:rsidRPr="00B34C8B">
        <w:rPr>
          <w:rStyle w:val="Strong"/>
          <w:rFonts w:ascii="Times New Roman" w:hAnsi="Times New Roman" w:cs="Times New Roman"/>
          <w:b w:val="0"/>
          <w:color w:val="000000" w:themeColor="text1"/>
          <w:sz w:val="24"/>
          <w:szCs w:val="24"/>
          <w:bdr w:val="none" w:sz="0" w:space="0" w:color="auto" w:frame="1"/>
        </w:rPr>
        <w:t>Department of Microbiology and Veterinary Public Health, Faculty of Veterinary Medicine, Chittagong Veterinary and Animal Sciences  University</w:t>
      </w:r>
      <w:r w:rsidRPr="00E95E5E">
        <w:rPr>
          <w:rStyle w:val="Strong"/>
          <w:rFonts w:ascii="Times New Roman" w:hAnsi="Times New Roman" w:cs="Times New Roman"/>
          <w:color w:val="000000" w:themeColor="text1"/>
          <w:sz w:val="24"/>
          <w:szCs w:val="24"/>
          <w:bdr w:val="none" w:sz="0" w:space="0" w:color="auto" w:frame="1"/>
        </w:rPr>
        <w:t xml:space="preserve"> </w:t>
      </w:r>
      <w:r w:rsidRPr="00E95E5E">
        <w:rPr>
          <w:rFonts w:ascii="Times New Roman" w:hAnsi="Times New Roman" w:cs="Times New Roman"/>
          <w:color w:val="000000" w:themeColor="text1"/>
          <w:sz w:val="24"/>
          <w:szCs w:val="24"/>
        </w:rPr>
        <w:t>for his  scholastic guidance, and valuable suggestion during the entire period of the study and also would like to express his  special gratitude to his family and  friends for their immeasurable support.</w:t>
      </w:r>
    </w:p>
    <w:p w:rsidR="00612CC4" w:rsidRPr="00BC6BF9" w:rsidRDefault="00B34C8B" w:rsidP="00B34C8B">
      <w:pPr>
        <w:spacing w:line="360" w:lineRule="auto"/>
        <w:jc w:val="both"/>
        <w:rPr>
          <w:rFonts w:ascii="Times New Roman" w:hAnsi="Times New Roman" w:cs="Times New Roman"/>
          <w:bCs/>
          <w:sz w:val="24"/>
          <w:szCs w:val="24"/>
          <w:lang w:bidi="bn-BD"/>
        </w:rPr>
      </w:pPr>
      <w:r>
        <w:rPr>
          <w:rFonts w:ascii="Times New Roman" w:eastAsia="Batang" w:hAnsi="Times New Roman" w:cs="Times New Roman"/>
          <w:sz w:val="24"/>
          <w:szCs w:val="24"/>
        </w:rPr>
        <w:t xml:space="preserve">The </w:t>
      </w:r>
      <w:r w:rsidR="0066257B">
        <w:rPr>
          <w:rFonts w:ascii="Times New Roman" w:eastAsia="Batang" w:hAnsi="Times New Roman" w:cs="Times New Roman"/>
          <w:sz w:val="24"/>
          <w:szCs w:val="24"/>
        </w:rPr>
        <w:t>author expresses</w:t>
      </w:r>
      <w:r>
        <w:rPr>
          <w:rFonts w:ascii="Times New Roman" w:eastAsia="Batang" w:hAnsi="Times New Roman" w:cs="Times New Roman"/>
          <w:sz w:val="24"/>
          <w:szCs w:val="24"/>
        </w:rPr>
        <w:t xml:space="preserve"> </w:t>
      </w:r>
      <w:r w:rsidR="00612CC4" w:rsidRPr="00BC6BF9">
        <w:rPr>
          <w:rFonts w:ascii="Times New Roman" w:eastAsia="Batang" w:hAnsi="Times New Roman" w:cs="Times New Roman"/>
          <w:sz w:val="24"/>
          <w:szCs w:val="24"/>
        </w:rPr>
        <w:t>sincere gratitude to all technical staff members of PRTC</w:t>
      </w:r>
      <w:r w:rsidR="0066257B">
        <w:rPr>
          <w:rFonts w:ascii="Times New Roman" w:eastAsia="Batang" w:hAnsi="Times New Roman" w:cs="Times New Roman"/>
          <w:sz w:val="24"/>
          <w:szCs w:val="24"/>
        </w:rPr>
        <w:t>,</w:t>
      </w:r>
      <w:r w:rsidR="00612CC4" w:rsidRPr="00BC6BF9">
        <w:rPr>
          <w:rFonts w:ascii="Times New Roman" w:eastAsia="Batang" w:hAnsi="Times New Roman" w:cs="Times New Roman"/>
          <w:sz w:val="24"/>
          <w:szCs w:val="24"/>
        </w:rPr>
        <w:t xml:space="preserve"> Chittagong veterinary and Animal Sciences University for their cor</w:t>
      </w:r>
      <w:r>
        <w:rPr>
          <w:rFonts w:ascii="Times New Roman" w:eastAsia="Batang" w:hAnsi="Times New Roman" w:cs="Times New Roman"/>
          <w:sz w:val="24"/>
          <w:szCs w:val="24"/>
        </w:rPr>
        <w:t>dial support during the report</w:t>
      </w:r>
      <w:r w:rsidR="00612CC4" w:rsidRPr="00BC6BF9">
        <w:rPr>
          <w:rFonts w:ascii="Times New Roman" w:eastAsia="Batang" w:hAnsi="Times New Roman" w:cs="Times New Roman"/>
          <w:sz w:val="24"/>
          <w:szCs w:val="24"/>
        </w:rPr>
        <w:t xml:space="preserve"> work.</w:t>
      </w:r>
    </w:p>
    <w:p w:rsidR="00612CC4" w:rsidRPr="00BC6BF9" w:rsidRDefault="00612CC4" w:rsidP="00612CC4">
      <w:pPr>
        <w:pStyle w:val="Default"/>
        <w:rPr>
          <w:rFonts w:ascii="Times New Roman" w:hAnsi="Times New Roman" w:cs="Times New Roman"/>
          <w:sz w:val="32"/>
          <w:szCs w:val="32"/>
        </w:rPr>
      </w:pPr>
    </w:p>
    <w:p w:rsidR="00B34C8B" w:rsidRPr="00E95E5E" w:rsidRDefault="00B34C8B" w:rsidP="00B34C8B">
      <w:pPr>
        <w:spacing w:after="0" w:line="360" w:lineRule="auto"/>
        <w:jc w:val="both"/>
        <w:rPr>
          <w:rFonts w:ascii="Times New Roman" w:hAnsi="Times New Roman" w:cs="Times New Roman"/>
          <w:b/>
          <w:color w:val="000000" w:themeColor="text1"/>
          <w:sz w:val="24"/>
          <w:szCs w:val="24"/>
        </w:rPr>
      </w:pPr>
      <w:r w:rsidRPr="00E95E5E">
        <w:rPr>
          <w:rFonts w:ascii="Times New Roman" w:hAnsi="Times New Roman" w:cs="Times New Roman"/>
          <w:color w:val="000000" w:themeColor="text1"/>
          <w:sz w:val="24"/>
          <w:szCs w:val="24"/>
        </w:rPr>
        <w:t xml:space="preserve">                                                                                                                 </w:t>
      </w:r>
      <w:r w:rsidRPr="00E95E5E">
        <w:rPr>
          <w:rFonts w:ascii="Times New Roman" w:hAnsi="Times New Roman" w:cs="Times New Roman"/>
          <w:b/>
          <w:color w:val="000000" w:themeColor="text1"/>
          <w:sz w:val="24"/>
          <w:szCs w:val="24"/>
        </w:rPr>
        <w:t>The Author</w:t>
      </w:r>
    </w:p>
    <w:p w:rsidR="00612CC4" w:rsidRDefault="00612CC4" w:rsidP="00612CC4">
      <w:pPr>
        <w:pStyle w:val="Default"/>
        <w:rPr>
          <w:rFonts w:ascii="Times New Roman" w:hAnsi="Times New Roman" w:cs="Times New Roman"/>
        </w:rPr>
      </w:pPr>
    </w:p>
    <w:p w:rsidR="00612CC4" w:rsidRDefault="00612CC4" w:rsidP="00612CC4">
      <w:pPr>
        <w:rPr>
          <w:rFonts w:ascii="Times New Roman" w:hAnsi="Times New Roman" w:cs="Times New Roman"/>
          <w:color w:val="000000"/>
          <w:sz w:val="24"/>
          <w:szCs w:val="24"/>
        </w:rPr>
      </w:pPr>
      <w:r>
        <w:rPr>
          <w:rFonts w:ascii="Times New Roman" w:hAnsi="Times New Roman" w:cs="Times New Roman"/>
        </w:rPr>
        <w:br w:type="page"/>
      </w:r>
    </w:p>
    <w:p w:rsidR="00612CC4" w:rsidRPr="00B34C8B" w:rsidRDefault="00612CC4" w:rsidP="00612CC4">
      <w:pPr>
        <w:pStyle w:val="Default"/>
        <w:rPr>
          <w:rFonts w:ascii="Times New Roman" w:hAnsi="Times New Roman" w:cs="Times New Roman"/>
          <w:b/>
          <w:sz w:val="28"/>
          <w:szCs w:val="28"/>
        </w:rPr>
      </w:pPr>
      <w:r w:rsidRPr="00B34C8B">
        <w:rPr>
          <w:rFonts w:ascii="Times New Roman" w:hAnsi="Times New Roman" w:cs="Times New Roman"/>
          <w:b/>
          <w:sz w:val="28"/>
          <w:szCs w:val="28"/>
        </w:rPr>
        <w:lastRenderedPageBreak/>
        <w:t xml:space="preserve">Biography </w:t>
      </w:r>
    </w:p>
    <w:p w:rsidR="00612CC4" w:rsidRPr="00827221" w:rsidRDefault="00612CC4" w:rsidP="00612CC4">
      <w:pPr>
        <w:jc w:val="both"/>
        <w:rPr>
          <w:rFonts w:ascii="Times New Roman" w:hAnsi="Times New Roman" w:cs="Times New Roman"/>
          <w:b/>
          <w:sz w:val="44"/>
          <w:szCs w:val="44"/>
        </w:rPr>
      </w:pPr>
    </w:p>
    <w:p w:rsidR="00612CC4" w:rsidRPr="00827221" w:rsidRDefault="00612CC4" w:rsidP="00612CC4">
      <w:pPr>
        <w:spacing w:line="360" w:lineRule="auto"/>
        <w:jc w:val="both"/>
        <w:rPr>
          <w:rFonts w:ascii="Times New Roman" w:hAnsi="Times New Roman" w:cs="Times New Roman"/>
          <w:sz w:val="24"/>
          <w:szCs w:val="24"/>
        </w:rPr>
      </w:pPr>
      <w:r w:rsidRPr="00827221">
        <w:rPr>
          <w:rFonts w:ascii="Times New Roman" w:hAnsi="Times New Roman" w:cs="Times New Roman"/>
          <w:sz w:val="24"/>
          <w:szCs w:val="24"/>
        </w:rPr>
        <w:t xml:space="preserve">I am </w:t>
      </w:r>
      <w:proofErr w:type="spellStart"/>
      <w:r w:rsidRPr="00827221">
        <w:rPr>
          <w:rFonts w:ascii="Times New Roman" w:hAnsi="Times New Roman" w:cs="Times New Roman"/>
          <w:sz w:val="24"/>
          <w:szCs w:val="24"/>
        </w:rPr>
        <w:t>Pronesh</w:t>
      </w:r>
      <w:proofErr w:type="spellEnd"/>
      <w:r w:rsidRPr="00827221">
        <w:rPr>
          <w:rFonts w:ascii="Times New Roman" w:hAnsi="Times New Roman" w:cs="Times New Roman"/>
          <w:sz w:val="24"/>
          <w:szCs w:val="24"/>
        </w:rPr>
        <w:t xml:space="preserve"> </w:t>
      </w:r>
      <w:proofErr w:type="spellStart"/>
      <w:r w:rsidRPr="00827221">
        <w:rPr>
          <w:rFonts w:ascii="Times New Roman" w:hAnsi="Times New Roman" w:cs="Times New Roman"/>
          <w:sz w:val="24"/>
          <w:szCs w:val="24"/>
        </w:rPr>
        <w:t>Dutta</w:t>
      </w:r>
      <w:proofErr w:type="spellEnd"/>
      <w:r w:rsidRPr="00827221">
        <w:rPr>
          <w:rFonts w:ascii="Times New Roman" w:hAnsi="Times New Roman" w:cs="Times New Roman"/>
          <w:sz w:val="24"/>
          <w:szCs w:val="24"/>
        </w:rPr>
        <w:t xml:space="preserve">, son of Mr. </w:t>
      </w:r>
      <w:proofErr w:type="spellStart"/>
      <w:r w:rsidRPr="00827221">
        <w:rPr>
          <w:rFonts w:ascii="Times New Roman" w:hAnsi="Times New Roman" w:cs="Times New Roman"/>
          <w:sz w:val="24"/>
          <w:szCs w:val="24"/>
        </w:rPr>
        <w:t>Nani</w:t>
      </w:r>
      <w:proofErr w:type="spellEnd"/>
      <w:r w:rsidRPr="00827221">
        <w:rPr>
          <w:rFonts w:ascii="Times New Roman" w:hAnsi="Times New Roman" w:cs="Times New Roman"/>
          <w:sz w:val="24"/>
          <w:szCs w:val="24"/>
        </w:rPr>
        <w:t xml:space="preserve"> </w:t>
      </w:r>
      <w:proofErr w:type="spellStart"/>
      <w:r w:rsidRPr="00827221">
        <w:rPr>
          <w:rFonts w:ascii="Times New Roman" w:hAnsi="Times New Roman" w:cs="Times New Roman"/>
          <w:sz w:val="24"/>
          <w:szCs w:val="24"/>
        </w:rPr>
        <w:t>Gopal</w:t>
      </w:r>
      <w:proofErr w:type="spellEnd"/>
      <w:r w:rsidRPr="00827221">
        <w:rPr>
          <w:rFonts w:ascii="Times New Roman" w:hAnsi="Times New Roman" w:cs="Times New Roman"/>
          <w:sz w:val="24"/>
          <w:szCs w:val="24"/>
        </w:rPr>
        <w:t xml:space="preserve"> </w:t>
      </w:r>
      <w:proofErr w:type="spellStart"/>
      <w:r w:rsidRPr="00827221">
        <w:rPr>
          <w:rFonts w:ascii="Times New Roman" w:hAnsi="Times New Roman" w:cs="Times New Roman"/>
          <w:sz w:val="24"/>
          <w:szCs w:val="24"/>
        </w:rPr>
        <w:t>Dutta</w:t>
      </w:r>
      <w:proofErr w:type="spellEnd"/>
      <w:r w:rsidRPr="00827221">
        <w:rPr>
          <w:rFonts w:ascii="Times New Roman" w:hAnsi="Times New Roman" w:cs="Times New Roman"/>
          <w:sz w:val="24"/>
          <w:szCs w:val="24"/>
        </w:rPr>
        <w:t xml:space="preserve"> and Mrs. </w:t>
      </w:r>
      <w:proofErr w:type="spellStart"/>
      <w:r w:rsidRPr="00827221">
        <w:rPr>
          <w:rFonts w:ascii="Times New Roman" w:hAnsi="Times New Roman" w:cs="Times New Roman"/>
          <w:sz w:val="24"/>
          <w:szCs w:val="24"/>
        </w:rPr>
        <w:t>Shika</w:t>
      </w:r>
      <w:proofErr w:type="spellEnd"/>
      <w:r w:rsidRPr="00827221">
        <w:rPr>
          <w:rFonts w:ascii="Times New Roman" w:hAnsi="Times New Roman" w:cs="Times New Roman"/>
          <w:sz w:val="24"/>
          <w:szCs w:val="24"/>
        </w:rPr>
        <w:t xml:space="preserve"> </w:t>
      </w:r>
      <w:proofErr w:type="spellStart"/>
      <w:r w:rsidRPr="00827221">
        <w:rPr>
          <w:rFonts w:ascii="Times New Roman" w:hAnsi="Times New Roman" w:cs="Times New Roman"/>
          <w:sz w:val="24"/>
          <w:szCs w:val="24"/>
        </w:rPr>
        <w:t>Biswas</w:t>
      </w:r>
      <w:proofErr w:type="spellEnd"/>
      <w:r w:rsidRPr="00827221">
        <w:rPr>
          <w:rFonts w:ascii="Times New Roman" w:hAnsi="Times New Roman" w:cs="Times New Roman"/>
          <w:sz w:val="24"/>
          <w:szCs w:val="24"/>
        </w:rPr>
        <w:t xml:space="preserve">. I passed Secondary School Certificate examination in 2009 (G.P.A-5.00) from Chittagong </w:t>
      </w:r>
      <w:proofErr w:type="spellStart"/>
      <w:r w:rsidRPr="00827221">
        <w:rPr>
          <w:rFonts w:ascii="Times New Roman" w:hAnsi="Times New Roman" w:cs="Times New Roman"/>
          <w:sz w:val="24"/>
          <w:szCs w:val="24"/>
        </w:rPr>
        <w:t>Governtment</w:t>
      </w:r>
      <w:proofErr w:type="spellEnd"/>
      <w:r w:rsidRPr="00827221">
        <w:rPr>
          <w:rFonts w:ascii="Times New Roman" w:hAnsi="Times New Roman" w:cs="Times New Roman"/>
          <w:sz w:val="24"/>
          <w:szCs w:val="24"/>
        </w:rPr>
        <w:t xml:space="preserve"> High School, Chittagong followed by Higher Secondary Certificate examination in 2011 (G.PA-5.00) from </w:t>
      </w:r>
      <w:proofErr w:type="spellStart"/>
      <w:r w:rsidRPr="00827221">
        <w:rPr>
          <w:rFonts w:ascii="Times New Roman" w:hAnsi="Times New Roman" w:cs="Times New Roman"/>
          <w:sz w:val="24"/>
          <w:szCs w:val="24"/>
        </w:rPr>
        <w:t>Hazera</w:t>
      </w:r>
      <w:proofErr w:type="spellEnd"/>
      <w:r w:rsidRPr="00827221">
        <w:rPr>
          <w:rFonts w:ascii="Times New Roman" w:hAnsi="Times New Roman" w:cs="Times New Roman"/>
          <w:sz w:val="24"/>
          <w:szCs w:val="24"/>
        </w:rPr>
        <w:t xml:space="preserve"> </w:t>
      </w:r>
      <w:proofErr w:type="spellStart"/>
      <w:r w:rsidRPr="00827221">
        <w:rPr>
          <w:rFonts w:ascii="Times New Roman" w:hAnsi="Times New Roman" w:cs="Times New Roman"/>
          <w:sz w:val="24"/>
          <w:szCs w:val="24"/>
        </w:rPr>
        <w:t>Taju</w:t>
      </w:r>
      <w:proofErr w:type="spellEnd"/>
      <w:r w:rsidRPr="00827221">
        <w:rPr>
          <w:rFonts w:ascii="Times New Roman" w:hAnsi="Times New Roman" w:cs="Times New Roman"/>
          <w:sz w:val="24"/>
          <w:szCs w:val="24"/>
        </w:rPr>
        <w:t xml:space="preserve"> University College, Chittagong. Now I am an intern veterinarian under the Faculty of Veterinary Medicine. I enrolled for Doctor of Veterinary Medicine (DVM) degree in Chittagong Veterinary and Animal Sciences University (CVASU), Bangladesh. I have immense interest to work in the field of Wildlife Health and conservation.</w:t>
      </w:r>
    </w:p>
    <w:p w:rsidR="00612CC4" w:rsidRPr="00D03D23" w:rsidRDefault="00612CC4" w:rsidP="00F33667">
      <w:pPr>
        <w:pStyle w:val="Default"/>
        <w:spacing w:before="120" w:after="120" w:line="360" w:lineRule="auto"/>
        <w:ind w:left="720" w:hanging="720"/>
        <w:jc w:val="both"/>
        <w:rPr>
          <w:rFonts w:ascii="Times New Roman" w:hAnsi="Times New Roman"/>
          <w:color w:val="FF0000"/>
        </w:rPr>
      </w:pPr>
    </w:p>
    <w:sectPr w:rsidR="00612CC4" w:rsidRPr="00D03D23" w:rsidSect="00D85C5A">
      <w:footerReference w:type="default" r:id="rId11"/>
      <w:pgSz w:w="11909" w:h="16834" w:code="9"/>
      <w:pgMar w:top="1440" w:right="1440" w:bottom="1440" w:left="1440" w:header="720" w:footer="720" w:gutter="0"/>
      <w:paperSrc w:other="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554" w:rsidRDefault="00616554" w:rsidP="004C36FE">
      <w:pPr>
        <w:spacing w:after="0" w:line="240" w:lineRule="auto"/>
      </w:pPr>
      <w:r>
        <w:separator/>
      </w:r>
    </w:p>
  </w:endnote>
  <w:endnote w:type="continuationSeparator" w:id="1">
    <w:p w:rsidR="00616554" w:rsidRDefault="00616554" w:rsidP="004C3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70712"/>
      <w:docPartObj>
        <w:docPartGallery w:val="Page Numbers (Bottom of Page)"/>
        <w:docPartUnique/>
      </w:docPartObj>
    </w:sdtPr>
    <w:sdtEndPr>
      <w:rPr>
        <w:color w:val="7F7F7F" w:themeColor="background1" w:themeShade="7F"/>
        <w:spacing w:val="60"/>
      </w:rPr>
    </w:sdtEndPr>
    <w:sdtContent>
      <w:p w:rsidR="00D85C5A" w:rsidRDefault="002550FB" w:rsidP="00D85C5A">
        <w:pPr>
          <w:pStyle w:val="Footer"/>
          <w:pBdr>
            <w:top w:val="single" w:sz="4" w:space="1" w:color="D9D9D9" w:themeColor="background1" w:themeShade="D9"/>
          </w:pBdr>
          <w:jc w:val="right"/>
          <w:rPr>
            <w:b/>
          </w:rPr>
        </w:pPr>
        <w:fldSimple w:instr=" PAGE   \* MERGEFORMAT ">
          <w:r w:rsidR="00E3155D" w:rsidRPr="00E3155D">
            <w:rPr>
              <w:b/>
              <w:noProof/>
            </w:rPr>
            <w:t>III</w:t>
          </w:r>
        </w:fldSimple>
        <w:r w:rsidR="00D85C5A">
          <w:rPr>
            <w:b/>
          </w:rPr>
          <w:t xml:space="preserve"> | </w:t>
        </w:r>
        <w:r w:rsidR="00D85C5A">
          <w:rPr>
            <w:color w:val="7F7F7F" w:themeColor="background1" w:themeShade="7F"/>
            <w:spacing w:val="60"/>
          </w:rPr>
          <w:t>Page</w:t>
        </w:r>
      </w:p>
    </w:sdtContent>
  </w:sdt>
  <w:p w:rsidR="001F22D4" w:rsidRDefault="001F22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C5A" w:rsidRDefault="002550FB" w:rsidP="00D85C5A">
    <w:pPr>
      <w:pStyle w:val="Footer"/>
      <w:pBdr>
        <w:top w:val="single" w:sz="4" w:space="1" w:color="D9D9D9" w:themeColor="background1" w:themeShade="D9"/>
      </w:pBdr>
      <w:jc w:val="right"/>
      <w:rPr>
        <w:b/>
      </w:rPr>
    </w:pPr>
    <w:r w:rsidRPr="00D85C5A">
      <w:rPr>
        <w:rFonts w:ascii="Times New Roman" w:hAnsi="Times New Roman" w:cs="Times New Roman"/>
        <w:sz w:val="24"/>
        <w:szCs w:val="24"/>
      </w:rPr>
      <w:fldChar w:fldCharType="begin"/>
    </w:r>
    <w:r w:rsidR="00D85C5A" w:rsidRPr="00D85C5A">
      <w:rPr>
        <w:rFonts w:ascii="Times New Roman" w:hAnsi="Times New Roman" w:cs="Times New Roman"/>
        <w:sz w:val="24"/>
        <w:szCs w:val="24"/>
      </w:rPr>
      <w:instrText xml:space="preserve"> PAGE   \* MERGEFORMAT </w:instrText>
    </w:r>
    <w:r w:rsidRPr="00D85C5A">
      <w:rPr>
        <w:rFonts w:ascii="Times New Roman" w:hAnsi="Times New Roman" w:cs="Times New Roman"/>
        <w:sz w:val="24"/>
        <w:szCs w:val="24"/>
      </w:rPr>
      <w:fldChar w:fldCharType="separate"/>
    </w:r>
    <w:r w:rsidR="00E3155D" w:rsidRPr="00E3155D">
      <w:rPr>
        <w:rFonts w:ascii="Times New Roman" w:hAnsi="Times New Roman" w:cs="Times New Roman"/>
        <w:b/>
        <w:noProof/>
        <w:sz w:val="24"/>
        <w:szCs w:val="24"/>
      </w:rPr>
      <w:t>12</w:t>
    </w:r>
    <w:r w:rsidRPr="00D85C5A">
      <w:rPr>
        <w:rFonts w:ascii="Times New Roman" w:hAnsi="Times New Roman" w:cs="Times New Roman"/>
        <w:sz w:val="24"/>
        <w:szCs w:val="24"/>
      </w:rPr>
      <w:fldChar w:fldCharType="end"/>
    </w:r>
    <w:r w:rsidR="00D85C5A" w:rsidRPr="00D85C5A">
      <w:rPr>
        <w:rFonts w:ascii="Times New Roman" w:hAnsi="Times New Roman" w:cs="Times New Roman"/>
        <w:b/>
        <w:sz w:val="24"/>
        <w:szCs w:val="24"/>
      </w:rPr>
      <w:t xml:space="preserve"> | </w:t>
    </w:r>
    <w:r w:rsidR="00D85C5A" w:rsidRPr="00D85C5A">
      <w:rPr>
        <w:rFonts w:ascii="Times New Roman" w:hAnsi="Times New Roman" w:cs="Times New Roman"/>
        <w:color w:val="7F7F7F" w:themeColor="background1" w:themeShade="7F"/>
        <w:spacing w:val="60"/>
        <w:sz w:val="24"/>
        <w:szCs w:val="24"/>
      </w:rPr>
      <w:t>Page</w:t>
    </w:r>
  </w:p>
  <w:p w:rsidR="00D85C5A" w:rsidRPr="00D85C5A" w:rsidRDefault="00D85C5A" w:rsidP="00D85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554" w:rsidRDefault="00616554" w:rsidP="004C36FE">
      <w:pPr>
        <w:spacing w:after="0" w:line="240" w:lineRule="auto"/>
      </w:pPr>
      <w:r>
        <w:separator/>
      </w:r>
    </w:p>
  </w:footnote>
  <w:footnote w:type="continuationSeparator" w:id="1">
    <w:p w:rsidR="00616554" w:rsidRDefault="00616554" w:rsidP="004C36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232C9"/>
    <w:multiLevelType w:val="hybridMultilevel"/>
    <w:tmpl w:val="0C54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692F05"/>
    <w:multiLevelType w:val="multilevel"/>
    <w:tmpl w:val="C71E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4B4D7B"/>
    <w:multiLevelType w:val="multilevel"/>
    <w:tmpl w:val="3B90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06CB8"/>
    <w:rsid w:val="00006CB8"/>
    <w:rsid w:val="00011E95"/>
    <w:rsid w:val="000201AE"/>
    <w:rsid w:val="0004149E"/>
    <w:rsid w:val="00050B49"/>
    <w:rsid w:val="00076628"/>
    <w:rsid w:val="0009759E"/>
    <w:rsid w:val="000C51DA"/>
    <w:rsid w:val="000D51FF"/>
    <w:rsid w:val="000E1E94"/>
    <w:rsid w:val="0010794B"/>
    <w:rsid w:val="00127F8C"/>
    <w:rsid w:val="00175C7D"/>
    <w:rsid w:val="001F22D4"/>
    <w:rsid w:val="00225C33"/>
    <w:rsid w:val="00250D85"/>
    <w:rsid w:val="002550FB"/>
    <w:rsid w:val="0027396C"/>
    <w:rsid w:val="00294A2F"/>
    <w:rsid w:val="002B3082"/>
    <w:rsid w:val="002D27E8"/>
    <w:rsid w:val="002F360C"/>
    <w:rsid w:val="002F4C31"/>
    <w:rsid w:val="004B2B97"/>
    <w:rsid w:val="004C36FE"/>
    <w:rsid w:val="004D2BD4"/>
    <w:rsid w:val="004F0F90"/>
    <w:rsid w:val="005055EC"/>
    <w:rsid w:val="00532024"/>
    <w:rsid w:val="005B468F"/>
    <w:rsid w:val="005C3632"/>
    <w:rsid w:val="006002BF"/>
    <w:rsid w:val="00600502"/>
    <w:rsid w:val="00612CC4"/>
    <w:rsid w:val="00616554"/>
    <w:rsid w:val="00633788"/>
    <w:rsid w:val="00655B91"/>
    <w:rsid w:val="0066257B"/>
    <w:rsid w:val="006D4E27"/>
    <w:rsid w:val="00703950"/>
    <w:rsid w:val="00794EC0"/>
    <w:rsid w:val="00824E59"/>
    <w:rsid w:val="00867658"/>
    <w:rsid w:val="008B6B83"/>
    <w:rsid w:val="008F165B"/>
    <w:rsid w:val="0092116A"/>
    <w:rsid w:val="00927E51"/>
    <w:rsid w:val="00961E73"/>
    <w:rsid w:val="009870F0"/>
    <w:rsid w:val="0099725D"/>
    <w:rsid w:val="00A7637E"/>
    <w:rsid w:val="00AB6E6A"/>
    <w:rsid w:val="00AE416C"/>
    <w:rsid w:val="00B207A1"/>
    <w:rsid w:val="00B34C8B"/>
    <w:rsid w:val="00B52315"/>
    <w:rsid w:val="00B63189"/>
    <w:rsid w:val="00BB282F"/>
    <w:rsid w:val="00BE3FC5"/>
    <w:rsid w:val="00BF2591"/>
    <w:rsid w:val="00C263B8"/>
    <w:rsid w:val="00C76DA8"/>
    <w:rsid w:val="00C9132E"/>
    <w:rsid w:val="00CA032F"/>
    <w:rsid w:val="00CC6FBA"/>
    <w:rsid w:val="00CD1F44"/>
    <w:rsid w:val="00CF117A"/>
    <w:rsid w:val="00D03D23"/>
    <w:rsid w:val="00D73979"/>
    <w:rsid w:val="00D746E0"/>
    <w:rsid w:val="00D831B8"/>
    <w:rsid w:val="00D85C5A"/>
    <w:rsid w:val="00DD5BF9"/>
    <w:rsid w:val="00E1197A"/>
    <w:rsid w:val="00E20A4A"/>
    <w:rsid w:val="00E25272"/>
    <w:rsid w:val="00E3155D"/>
    <w:rsid w:val="00E375D2"/>
    <w:rsid w:val="00E91835"/>
    <w:rsid w:val="00EE5F86"/>
    <w:rsid w:val="00F10094"/>
    <w:rsid w:val="00F33667"/>
    <w:rsid w:val="00F87315"/>
    <w:rsid w:val="00FB6FE7"/>
    <w:rsid w:val="00FE440C"/>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B8"/>
  </w:style>
  <w:style w:type="paragraph" w:styleId="Heading1">
    <w:name w:val="heading 1"/>
    <w:basedOn w:val="Normal"/>
    <w:link w:val="Heading1Char"/>
    <w:uiPriority w:val="9"/>
    <w:qFormat/>
    <w:rsid w:val="00006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BE3F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6C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CB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06CB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06CB8"/>
    <w:rPr>
      <w:color w:val="0000FF"/>
      <w:u w:val="single"/>
    </w:rPr>
  </w:style>
  <w:style w:type="paragraph" w:customStyle="1" w:styleId="Default">
    <w:name w:val="Default"/>
    <w:rsid w:val="00006CB8"/>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styleId="Strong">
    <w:name w:val="Strong"/>
    <w:basedOn w:val="DefaultParagraphFont"/>
    <w:uiPriority w:val="22"/>
    <w:qFormat/>
    <w:rsid w:val="00006CB8"/>
    <w:rPr>
      <w:b/>
      <w:bCs/>
    </w:rPr>
  </w:style>
  <w:style w:type="paragraph" w:styleId="NormalWeb">
    <w:name w:val="Normal (Web)"/>
    <w:basedOn w:val="Normal"/>
    <w:uiPriority w:val="99"/>
    <w:semiHidden/>
    <w:unhideWhenUsed/>
    <w:rsid w:val="00006CB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06C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06CB8"/>
    <w:rPr>
      <w:i/>
      <w:iCs/>
    </w:rPr>
  </w:style>
  <w:style w:type="character" w:customStyle="1" w:styleId="Heading3Char">
    <w:name w:val="Heading 3 Char"/>
    <w:basedOn w:val="DefaultParagraphFont"/>
    <w:link w:val="Heading3"/>
    <w:uiPriority w:val="9"/>
    <w:rsid w:val="00BE3FC5"/>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C36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36FE"/>
  </w:style>
  <w:style w:type="paragraph" w:styleId="Footer">
    <w:name w:val="footer"/>
    <w:basedOn w:val="Normal"/>
    <w:link w:val="FooterChar"/>
    <w:uiPriority w:val="99"/>
    <w:unhideWhenUsed/>
    <w:rsid w:val="004C3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6FE"/>
  </w:style>
  <w:style w:type="paragraph" w:styleId="ListParagraph">
    <w:name w:val="List Paragraph"/>
    <w:basedOn w:val="Normal"/>
    <w:uiPriority w:val="34"/>
    <w:qFormat/>
    <w:rsid w:val="004C36FE"/>
    <w:pPr>
      <w:ind w:left="720"/>
      <w:contextualSpacing/>
    </w:pPr>
  </w:style>
  <w:style w:type="table" w:customStyle="1" w:styleId="TableGrid1">
    <w:name w:val="Table Grid1"/>
    <w:basedOn w:val="TableNormal"/>
    <w:rsid w:val="00612CC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6193496">
      <w:bodyDiv w:val="1"/>
      <w:marLeft w:val="0"/>
      <w:marRight w:val="0"/>
      <w:marTop w:val="0"/>
      <w:marBottom w:val="0"/>
      <w:divBdr>
        <w:top w:val="none" w:sz="0" w:space="0" w:color="auto"/>
        <w:left w:val="none" w:sz="0" w:space="0" w:color="auto"/>
        <w:bottom w:val="none" w:sz="0" w:space="0" w:color="auto"/>
        <w:right w:val="none" w:sz="0" w:space="0" w:color="auto"/>
      </w:divBdr>
    </w:div>
    <w:div w:id="1129323716">
      <w:bodyDiv w:val="1"/>
      <w:marLeft w:val="0"/>
      <w:marRight w:val="0"/>
      <w:marTop w:val="0"/>
      <w:marBottom w:val="0"/>
      <w:divBdr>
        <w:top w:val="none" w:sz="0" w:space="0" w:color="auto"/>
        <w:left w:val="none" w:sz="0" w:space="0" w:color="auto"/>
        <w:bottom w:val="none" w:sz="0" w:space="0" w:color="auto"/>
        <w:right w:val="none" w:sz="0" w:space="0" w:color="auto"/>
      </w:divBdr>
    </w:div>
    <w:div w:id="1382362104">
      <w:bodyDiv w:val="1"/>
      <w:marLeft w:val="0"/>
      <w:marRight w:val="0"/>
      <w:marTop w:val="0"/>
      <w:marBottom w:val="0"/>
      <w:divBdr>
        <w:top w:val="none" w:sz="0" w:space="0" w:color="auto"/>
        <w:left w:val="none" w:sz="0" w:space="0" w:color="auto"/>
        <w:bottom w:val="none" w:sz="0" w:space="0" w:color="auto"/>
        <w:right w:val="none" w:sz="0" w:space="0" w:color="auto"/>
      </w:divBdr>
    </w:div>
    <w:div w:id="17316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google.com/url?sa=t&amp;rct=j&amp;q=&amp;esrc=s&amp;source=web&amp;cd=1&amp;cad=rja&amp;uact=8&amp;ved=0ahUKEwi87sDhvLnXAhUKlpQKHTq6Df8QFggmMAA&amp;url=http%3A%2F%2Fwww.ojafr.ir%2F&amp;usg=AOvVaw3teAY1F1Ib1hynM2A3Si0_"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E81C-B79B-4C64-BE77-914237F6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Harun</cp:lastModifiedBy>
  <cp:revision>6</cp:revision>
  <dcterms:created xsi:type="dcterms:W3CDTF">2017-11-19T10:08:00Z</dcterms:created>
  <dcterms:modified xsi:type="dcterms:W3CDTF">2017-11-19T10:22:00Z</dcterms:modified>
</cp:coreProperties>
</file>