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0" w:rsidRPr="00E97ACE" w:rsidRDefault="00B22280" w:rsidP="00B2228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97ACE">
        <w:rPr>
          <w:rFonts w:ascii="Times New Roman" w:hAnsi="Times New Roman"/>
          <w:b/>
          <w:sz w:val="32"/>
          <w:szCs w:val="32"/>
          <w:u w:val="single"/>
        </w:rPr>
        <w:t>TABLE</w:t>
      </w:r>
      <w:r w:rsidR="002C1D59" w:rsidRPr="00E97ACE">
        <w:rPr>
          <w:rFonts w:ascii="Times New Roman" w:hAnsi="Times New Roman"/>
          <w:b/>
          <w:sz w:val="32"/>
          <w:szCs w:val="32"/>
          <w:u w:val="single"/>
        </w:rPr>
        <w:t>S</w:t>
      </w:r>
      <w:r w:rsidRPr="00E97ACE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E97ACE" w:rsidRPr="00E97ACE">
        <w:rPr>
          <w:rFonts w:ascii="Times New Roman" w:hAnsi="Times New Roman"/>
          <w:b/>
          <w:sz w:val="32"/>
          <w:szCs w:val="32"/>
          <w:u w:val="single"/>
        </w:rPr>
        <w:t>ABBREVIATION</w:t>
      </w:r>
      <w:r w:rsidRPr="00E97ACE">
        <w:rPr>
          <w:rFonts w:ascii="Times New Roman" w:hAnsi="Times New Roman"/>
          <w:b/>
          <w:sz w:val="32"/>
          <w:szCs w:val="32"/>
          <w:u w:val="single"/>
        </w:rPr>
        <w:t xml:space="preserve"> AND GRAPH CONTENTS</w:t>
      </w:r>
    </w:p>
    <w:p w:rsidR="002C1D59" w:rsidRDefault="002C1D59" w:rsidP="00B22280">
      <w:pPr>
        <w:tabs>
          <w:tab w:val="center" w:pos="432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26446" w:rsidRPr="00AB6C59" w:rsidRDefault="00626446" w:rsidP="00B22280">
      <w:pPr>
        <w:tabs>
          <w:tab w:val="center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AB6C59">
        <w:rPr>
          <w:rFonts w:ascii="Times New Roman" w:hAnsi="Times New Roman"/>
          <w:b/>
          <w:sz w:val="32"/>
          <w:szCs w:val="32"/>
        </w:rPr>
        <w:t>CONTENTS</w:t>
      </w:r>
    </w:p>
    <w:tbl>
      <w:tblPr>
        <w:tblStyle w:val="TableGrid"/>
        <w:tblW w:w="8856" w:type="dxa"/>
        <w:tblInd w:w="524" w:type="dxa"/>
        <w:tblLayout w:type="fixed"/>
        <w:tblLook w:val="04A0"/>
      </w:tblPr>
      <w:tblGrid>
        <w:gridCol w:w="1654"/>
        <w:gridCol w:w="1603"/>
        <w:gridCol w:w="2167"/>
        <w:gridCol w:w="2564"/>
        <w:gridCol w:w="868"/>
      </w:tblGrid>
      <w:tr w:rsidR="00D85094" w:rsidRPr="00AB6C59" w:rsidTr="00B22280">
        <w:tc>
          <w:tcPr>
            <w:tcW w:w="1654" w:type="dxa"/>
            <w:vAlign w:val="center"/>
            <w:hideMark/>
          </w:tcPr>
          <w:p w:rsidR="00D85094" w:rsidRPr="00AB6C59" w:rsidRDefault="00D85094" w:rsidP="00AA0A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Chapter No.</w:t>
            </w:r>
          </w:p>
        </w:tc>
        <w:tc>
          <w:tcPr>
            <w:tcW w:w="1603" w:type="dxa"/>
            <w:vAlign w:val="center"/>
            <w:hideMark/>
          </w:tcPr>
          <w:p w:rsidR="00D85094" w:rsidRPr="00AB6C59" w:rsidRDefault="00D85094" w:rsidP="00AA0A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 of Chapter</w:t>
            </w:r>
          </w:p>
        </w:tc>
        <w:tc>
          <w:tcPr>
            <w:tcW w:w="2167" w:type="dxa"/>
            <w:vAlign w:val="center"/>
            <w:hideMark/>
          </w:tcPr>
          <w:p w:rsidR="00D85094" w:rsidRPr="00AB6C59" w:rsidRDefault="00D85094" w:rsidP="00AA0A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Titles</w:t>
            </w:r>
          </w:p>
        </w:tc>
        <w:tc>
          <w:tcPr>
            <w:tcW w:w="2564" w:type="dxa"/>
            <w:vAlign w:val="center"/>
            <w:hideMark/>
          </w:tcPr>
          <w:p w:rsidR="00D85094" w:rsidRPr="00AB6C59" w:rsidRDefault="00D85094" w:rsidP="00AA0A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Sub-Titles</w:t>
            </w:r>
          </w:p>
        </w:tc>
        <w:tc>
          <w:tcPr>
            <w:tcW w:w="868" w:type="dxa"/>
            <w:vAlign w:val="center"/>
            <w:hideMark/>
          </w:tcPr>
          <w:p w:rsidR="00D85094" w:rsidRPr="00AB6C59" w:rsidRDefault="00D85094" w:rsidP="00AA0A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D85094" w:rsidRPr="00AB6C59" w:rsidTr="00B22280">
        <w:trPr>
          <w:trHeight w:val="323"/>
        </w:trPr>
        <w:tc>
          <w:tcPr>
            <w:tcW w:w="7988" w:type="dxa"/>
            <w:gridSpan w:val="4"/>
            <w:vAlign w:val="center"/>
            <w:hideMark/>
          </w:tcPr>
          <w:p w:rsidR="00D85094" w:rsidRPr="00B22280" w:rsidRDefault="00B22280" w:rsidP="00B222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68" w:type="dxa"/>
            <w:vAlign w:val="center"/>
            <w:hideMark/>
          </w:tcPr>
          <w:p w:rsidR="00D85094" w:rsidRPr="00AB6C59" w:rsidRDefault="00A816A1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22280" w:rsidRPr="00AB6C59" w:rsidTr="00B22280">
        <w:trPr>
          <w:trHeight w:val="323"/>
        </w:trPr>
        <w:tc>
          <w:tcPr>
            <w:tcW w:w="7988" w:type="dxa"/>
            <w:gridSpan w:val="4"/>
            <w:vAlign w:val="center"/>
            <w:hideMark/>
          </w:tcPr>
          <w:p w:rsidR="00B22280" w:rsidRPr="00B22280" w:rsidRDefault="00AE7152" w:rsidP="00B22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868" w:type="dxa"/>
            <w:vAlign w:val="center"/>
            <w:hideMark/>
          </w:tcPr>
          <w:p w:rsidR="00B22280" w:rsidRDefault="00A816A1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A816A1" w:rsidRPr="00AB6C59" w:rsidTr="00A816A1">
        <w:tc>
          <w:tcPr>
            <w:tcW w:w="7988" w:type="dxa"/>
            <w:gridSpan w:val="4"/>
            <w:tcBorders>
              <w:top w:val="nil"/>
              <w:right w:val="single" w:sz="4" w:space="0" w:color="auto"/>
            </w:tcBorders>
            <w:vAlign w:val="center"/>
            <w:hideMark/>
          </w:tcPr>
          <w:p w:rsidR="00A816A1" w:rsidRPr="00AB6C59" w:rsidRDefault="00A816A1" w:rsidP="00B22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ED2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</w:tcBorders>
            <w:vAlign w:val="center"/>
          </w:tcPr>
          <w:p w:rsidR="00A816A1" w:rsidRPr="00A816A1" w:rsidRDefault="00A816A1" w:rsidP="00A81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A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D85094" w:rsidRPr="00AB6C59" w:rsidTr="00B22280">
        <w:tc>
          <w:tcPr>
            <w:tcW w:w="7988" w:type="dxa"/>
            <w:gridSpan w:val="4"/>
            <w:vAlign w:val="center"/>
            <w:hideMark/>
          </w:tcPr>
          <w:p w:rsidR="00D85094" w:rsidRPr="00F36ED2" w:rsidRDefault="00D85094" w:rsidP="00D850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  <w:hideMark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94" w:rsidRPr="00AB6C59" w:rsidTr="00B22280">
        <w:tc>
          <w:tcPr>
            <w:tcW w:w="7988" w:type="dxa"/>
            <w:gridSpan w:val="4"/>
            <w:tcBorders>
              <w:bottom w:val="nil"/>
            </w:tcBorders>
            <w:vAlign w:val="center"/>
            <w:hideMark/>
          </w:tcPr>
          <w:p w:rsidR="00D85094" w:rsidRPr="00F36ED2" w:rsidRDefault="00D85094" w:rsidP="00D850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vAlign w:val="center"/>
            <w:hideMark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B6C59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5094" w:rsidRPr="00AB6C59" w:rsidTr="00B22280">
        <w:tc>
          <w:tcPr>
            <w:tcW w:w="1654" w:type="dxa"/>
            <w:tcBorders>
              <w:top w:val="nil"/>
            </w:tcBorders>
            <w:vAlign w:val="center"/>
            <w:hideMark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</w:t>
            </w:r>
          </w:p>
        </w:tc>
        <w:tc>
          <w:tcPr>
            <w:tcW w:w="1603" w:type="dxa"/>
            <w:tcBorders>
              <w:top w:val="nil"/>
            </w:tcBorders>
            <w:vAlign w:val="center"/>
            <w:hideMark/>
          </w:tcPr>
          <w:p w:rsidR="00D85094" w:rsidRPr="00B22280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</w:tcBorders>
            <w:vAlign w:val="center"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D85094" w:rsidRPr="00AB6C59" w:rsidRDefault="00D85094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46" w:rsidRPr="00AB6C59" w:rsidTr="00B22280">
        <w:trPr>
          <w:trHeight w:val="490"/>
        </w:trPr>
        <w:tc>
          <w:tcPr>
            <w:tcW w:w="1654" w:type="dxa"/>
            <w:vMerge w:val="restart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II</w:t>
            </w:r>
          </w:p>
        </w:tc>
        <w:tc>
          <w:tcPr>
            <w:tcW w:w="1603" w:type="dxa"/>
            <w:vMerge w:val="restart"/>
            <w:vAlign w:val="center"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446" w:rsidRPr="00B22280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2167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 xml:space="preserve">2. 1. </w:t>
            </w:r>
            <w:r w:rsidR="007E595F" w:rsidRPr="007E595F">
              <w:rPr>
                <w:rFonts w:ascii="Times New Roman" w:hAnsi="Times New Roman"/>
                <w:sz w:val="24"/>
                <w:szCs w:val="24"/>
              </w:rPr>
              <w:t>Study Area</w:t>
            </w: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</w:tcPr>
          <w:p w:rsidR="00626446" w:rsidRPr="00AB6C59" w:rsidRDefault="00F36ED2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46" w:rsidRPr="00AB6C59" w:rsidTr="00B22280">
        <w:trPr>
          <w:trHeight w:val="285"/>
        </w:trPr>
        <w:tc>
          <w:tcPr>
            <w:tcW w:w="1654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 xml:space="preserve">2. 2. </w:t>
            </w:r>
            <w:r w:rsidR="007E595F" w:rsidRPr="007E595F">
              <w:rPr>
                <w:color w:val="auto"/>
              </w:rPr>
              <w:t>Surveying features</w:t>
            </w: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46" w:rsidRPr="00AB6C59" w:rsidTr="00B22280">
        <w:trPr>
          <w:trHeight w:val="737"/>
        </w:trPr>
        <w:tc>
          <w:tcPr>
            <w:tcW w:w="1654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 xml:space="preserve">2. 3. </w:t>
            </w:r>
            <w:r w:rsidR="007E595F" w:rsidRPr="007E595F">
              <w:rPr>
                <w:rFonts w:ascii="Times New Roman" w:hAnsi="Times New Roman"/>
                <w:sz w:val="24"/>
                <w:szCs w:val="24"/>
              </w:rPr>
              <w:t>Farms selection</w:t>
            </w: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46" w:rsidRPr="00AB6C59" w:rsidRDefault="00F36ED2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46" w:rsidRPr="00AB6C59" w:rsidTr="00B22280">
        <w:trPr>
          <w:trHeight w:val="525"/>
        </w:trPr>
        <w:tc>
          <w:tcPr>
            <w:tcW w:w="1654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 xml:space="preserve">2. 4. </w:t>
            </w:r>
            <w:r w:rsidR="007E595F" w:rsidRPr="007E595F">
              <w:rPr>
                <w:rFonts w:ascii="Times New Roman" w:hAnsi="Times New Roman"/>
                <w:sz w:val="24"/>
                <w:szCs w:val="24"/>
              </w:rPr>
              <w:t>Data collection</w:t>
            </w: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626446" w:rsidRPr="00AB6C59" w:rsidRDefault="007E595F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26446" w:rsidRPr="00AB6C59" w:rsidTr="00B22280">
        <w:trPr>
          <w:trHeight w:val="323"/>
        </w:trPr>
        <w:tc>
          <w:tcPr>
            <w:tcW w:w="1654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626446" w:rsidRPr="00AB6C59" w:rsidRDefault="00626446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7E595F" w:rsidRPr="007E595F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626446" w:rsidRPr="00AB6C59" w:rsidRDefault="007E595F" w:rsidP="00626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E7C13" w:rsidRPr="00AB6C59" w:rsidTr="00B22280">
        <w:trPr>
          <w:trHeight w:val="737"/>
        </w:trPr>
        <w:tc>
          <w:tcPr>
            <w:tcW w:w="1654" w:type="dxa"/>
            <w:vMerge w:val="restart"/>
            <w:vAlign w:val="center"/>
            <w:hideMark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III</w:t>
            </w:r>
          </w:p>
        </w:tc>
        <w:tc>
          <w:tcPr>
            <w:tcW w:w="1603" w:type="dxa"/>
            <w:vMerge w:val="restart"/>
            <w:vAlign w:val="center"/>
          </w:tcPr>
          <w:p w:rsidR="00AE7C13" w:rsidRPr="00AB6C59" w:rsidRDefault="00AE7C13" w:rsidP="007E5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C13" w:rsidRPr="00B22280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2167" w:type="dxa"/>
            <w:vAlign w:val="center"/>
            <w:hideMark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F">
              <w:rPr>
                <w:rFonts w:ascii="Times New Roman" w:hAnsi="Times New Roman"/>
                <w:sz w:val="24"/>
                <w:szCs w:val="24"/>
              </w:rPr>
              <w:t>3.1. General information of small dairy farm owners</w:t>
            </w:r>
          </w:p>
        </w:tc>
        <w:tc>
          <w:tcPr>
            <w:tcW w:w="2564" w:type="dxa"/>
            <w:vAlign w:val="center"/>
          </w:tcPr>
          <w:p w:rsidR="00AE7C13" w:rsidRPr="00AB6C59" w:rsidRDefault="00AE7C13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</w:tr>
      <w:tr w:rsidR="00AE7C13" w:rsidRPr="00AB6C59" w:rsidTr="00AE7C13">
        <w:trPr>
          <w:trHeight w:val="1538"/>
        </w:trPr>
        <w:tc>
          <w:tcPr>
            <w:tcW w:w="1654" w:type="dxa"/>
            <w:vMerge/>
            <w:vAlign w:val="center"/>
            <w:hideMark/>
          </w:tcPr>
          <w:p w:rsidR="00AE7C13" w:rsidRPr="00AB6C59" w:rsidRDefault="00AE7C13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E7C13" w:rsidRPr="00AB6C59" w:rsidRDefault="00AE7C13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E7C13" w:rsidRPr="00AB6C59" w:rsidRDefault="00AE7C13" w:rsidP="00AE7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F">
              <w:rPr>
                <w:rFonts w:ascii="Times New Roman" w:hAnsi="Times New Roman"/>
                <w:sz w:val="24"/>
                <w:szCs w:val="24"/>
              </w:rPr>
              <w:t>3.2. Productive and reproductive parameters of crossbred and indigenous cows</w:t>
            </w:r>
          </w:p>
        </w:tc>
        <w:tc>
          <w:tcPr>
            <w:tcW w:w="2564" w:type="dxa"/>
            <w:vAlign w:val="center"/>
            <w:hideMark/>
          </w:tcPr>
          <w:p w:rsidR="00AE7C13" w:rsidRPr="00AB6C59" w:rsidRDefault="00AE7C13" w:rsidP="0062644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</w:tr>
      <w:tr w:rsidR="00AE7C13" w:rsidRPr="00AB6C59" w:rsidTr="00B22280">
        <w:trPr>
          <w:trHeight w:val="845"/>
        </w:trPr>
        <w:tc>
          <w:tcPr>
            <w:tcW w:w="1654" w:type="dxa"/>
            <w:vMerge/>
            <w:vAlign w:val="center"/>
            <w:hideMark/>
          </w:tcPr>
          <w:p w:rsidR="00AE7C13" w:rsidRPr="00AB6C59" w:rsidRDefault="00AE7C13" w:rsidP="006C3A1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E7C13" w:rsidRPr="00AB6C59" w:rsidRDefault="00AE7C13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E7C13" w:rsidRPr="00AB6C59" w:rsidRDefault="00AE7C13" w:rsidP="006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F">
              <w:rPr>
                <w:rFonts w:ascii="Times New Roman" w:hAnsi="Times New Roman"/>
                <w:sz w:val="24"/>
                <w:szCs w:val="24"/>
              </w:rPr>
              <w:t xml:space="preserve">3.3. Returns from rearing crossbred dairy cows/day/cow in the study area  </w:t>
            </w:r>
          </w:p>
        </w:tc>
        <w:tc>
          <w:tcPr>
            <w:tcW w:w="2564" w:type="dxa"/>
            <w:vAlign w:val="center"/>
            <w:hideMark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  <w:hideMark/>
          </w:tcPr>
          <w:p w:rsidR="00AE7C13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626446" w:rsidRPr="00AB6C59" w:rsidTr="00B22280">
        <w:trPr>
          <w:trHeight w:val="393"/>
        </w:trPr>
        <w:tc>
          <w:tcPr>
            <w:tcW w:w="1654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IV</w:t>
            </w:r>
          </w:p>
        </w:tc>
        <w:tc>
          <w:tcPr>
            <w:tcW w:w="1603" w:type="dxa"/>
            <w:vAlign w:val="center"/>
            <w:hideMark/>
          </w:tcPr>
          <w:p w:rsidR="00626446" w:rsidRPr="00B22280" w:rsidRDefault="007E595F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2167" w:type="dxa"/>
            <w:vAlign w:val="center"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626446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6446" w:rsidRPr="00AB6C59" w:rsidTr="00B22280">
        <w:trPr>
          <w:trHeight w:val="393"/>
        </w:trPr>
        <w:tc>
          <w:tcPr>
            <w:tcW w:w="1654" w:type="dxa"/>
            <w:vAlign w:val="center"/>
            <w:hideMark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V</w:t>
            </w:r>
          </w:p>
        </w:tc>
        <w:tc>
          <w:tcPr>
            <w:tcW w:w="1603" w:type="dxa"/>
            <w:vAlign w:val="center"/>
            <w:hideMark/>
          </w:tcPr>
          <w:p w:rsidR="00626446" w:rsidRPr="00B22280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2167" w:type="dxa"/>
            <w:vAlign w:val="center"/>
          </w:tcPr>
          <w:p w:rsidR="00626446" w:rsidRPr="00AB6C59" w:rsidRDefault="00626446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626446" w:rsidRPr="00AB6C59" w:rsidRDefault="00AE7C13" w:rsidP="006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2073D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B22280" w:rsidRPr="00AB6C59" w:rsidTr="003918A0">
        <w:trPr>
          <w:trHeight w:val="393"/>
        </w:trPr>
        <w:tc>
          <w:tcPr>
            <w:tcW w:w="7988" w:type="dxa"/>
            <w:gridSpan w:val="4"/>
            <w:vAlign w:val="center"/>
            <w:hideMark/>
          </w:tcPr>
          <w:p w:rsidR="00B22280" w:rsidRPr="00AB6C59" w:rsidRDefault="00B22280" w:rsidP="007E595F">
            <w:pPr>
              <w:pStyle w:val="Default"/>
              <w:jc w:val="center"/>
              <w:rPr>
                <w:color w:val="auto"/>
              </w:rPr>
            </w:pPr>
            <w:r w:rsidRPr="00B22280">
              <w:rPr>
                <w:b/>
              </w:rPr>
              <w:t>Acknowledgement</w:t>
            </w:r>
          </w:p>
        </w:tc>
        <w:tc>
          <w:tcPr>
            <w:tcW w:w="868" w:type="dxa"/>
            <w:vAlign w:val="center"/>
            <w:hideMark/>
          </w:tcPr>
          <w:p w:rsidR="00B22280" w:rsidRPr="00AB6C59" w:rsidRDefault="00AE7C13" w:rsidP="0054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72EB0" w:rsidRDefault="00872EB0" w:rsidP="00872EB0"/>
    <w:p w:rsidR="00626446" w:rsidRPr="00AB6C59" w:rsidRDefault="00626446" w:rsidP="00872EB0">
      <w:pPr>
        <w:jc w:val="center"/>
        <w:rPr>
          <w:rFonts w:ascii="Times New Roman" w:hAnsi="Times New Roman"/>
          <w:b/>
          <w:sz w:val="32"/>
          <w:szCs w:val="32"/>
        </w:rPr>
      </w:pPr>
      <w:r w:rsidRPr="00AB6C59">
        <w:rPr>
          <w:rFonts w:ascii="Times New Roman" w:hAnsi="Times New Roman"/>
          <w:b/>
          <w:sz w:val="32"/>
          <w:szCs w:val="32"/>
        </w:rPr>
        <w:lastRenderedPageBreak/>
        <w:t>TABLES</w:t>
      </w:r>
    </w:p>
    <w:tbl>
      <w:tblPr>
        <w:tblStyle w:val="TableGrid"/>
        <w:tblW w:w="0" w:type="auto"/>
        <w:tblInd w:w="262" w:type="dxa"/>
        <w:tblLook w:val="04A0"/>
      </w:tblPr>
      <w:tblGrid>
        <w:gridCol w:w="1604"/>
        <w:gridCol w:w="5563"/>
        <w:gridCol w:w="1427"/>
      </w:tblGrid>
      <w:tr w:rsidR="00B22280" w:rsidRPr="00AB6C59" w:rsidTr="006C3A1B">
        <w:trPr>
          <w:trHeight w:val="395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Table No.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Name of Tables</w:t>
            </w:r>
          </w:p>
        </w:tc>
        <w:tc>
          <w:tcPr>
            <w:tcW w:w="145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B22280" w:rsidRPr="00AB6C59" w:rsidTr="006C3A1B">
        <w:trPr>
          <w:trHeight w:val="854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01.</w:t>
            </w:r>
          </w:p>
        </w:tc>
        <w:tc>
          <w:tcPr>
            <w:tcW w:w="5760" w:type="dxa"/>
            <w:vAlign w:val="center"/>
          </w:tcPr>
          <w:p w:rsidR="00626446" w:rsidRPr="00AB6C59" w:rsidRDefault="00872EB0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872EB0">
              <w:rPr>
                <w:rFonts w:eastAsia="Times New Roman"/>
                <w:bCs/>
                <w:color w:val="auto"/>
              </w:rPr>
              <w:t>General information of farm owners</w:t>
            </w:r>
          </w:p>
        </w:tc>
        <w:tc>
          <w:tcPr>
            <w:tcW w:w="1458" w:type="dxa"/>
            <w:vAlign w:val="center"/>
          </w:tcPr>
          <w:p w:rsidR="00626446" w:rsidRPr="00AB6C59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B22280" w:rsidRPr="00AB6C59" w:rsidTr="006C3A1B"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5760" w:type="dxa"/>
            <w:vAlign w:val="center"/>
          </w:tcPr>
          <w:p w:rsidR="00626446" w:rsidRPr="00AB6C59" w:rsidRDefault="00872EB0" w:rsidP="006C3A1B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872EB0">
              <w:rPr>
                <w:rFonts w:eastAsia="Times New Roman"/>
                <w:bCs/>
                <w:color w:val="auto"/>
              </w:rPr>
              <w:t>Different categories of dairy cattle in the farms</w:t>
            </w:r>
          </w:p>
        </w:tc>
        <w:tc>
          <w:tcPr>
            <w:tcW w:w="1458" w:type="dxa"/>
            <w:vAlign w:val="center"/>
          </w:tcPr>
          <w:p w:rsidR="00626446" w:rsidRPr="00AB6C59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B22280" w:rsidRPr="00AB6C59" w:rsidTr="006C3A1B">
        <w:trPr>
          <w:trHeight w:val="529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5760" w:type="dxa"/>
            <w:vAlign w:val="center"/>
          </w:tcPr>
          <w:p w:rsidR="00626446" w:rsidRPr="00AB6C59" w:rsidRDefault="00872EB0" w:rsidP="006C3A1B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872EB0">
              <w:rPr>
                <w:rFonts w:eastAsia="Times New Roman"/>
                <w:color w:val="auto"/>
              </w:rPr>
              <w:t>Productive and reproductive performances of dairy cow</w:t>
            </w:r>
          </w:p>
        </w:tc>
        <w:tc>
          <w:tcPr>
            <w:tcW w:w="1458" w:type="dxa"/>
            <w:vAlign w:val="center"/>
          </w:tcPr>
          <w:p w:rsidR="00626446" w:rsidRPr="00AB6C59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</w:tr>
      <w:tr w:rsidR="00B22280" w:rsidRPr="00AB6C59" w:rsidTr="006C3A1B"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04.</w:t>
            </w:r>
          </w:p>
        </w:tc>
        <w:tc>
          <w:tcPr>
            <w:tcW w:w="5760" w:type="dxa"/>
            <w:vAlign w:val="center"/>
          </w:tcPr>
          <w:p w:rsidR="00626446" w:rsidRPr="00AB6C59" w:rsidRDefault="00872EB0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872EB0">
              <w:rPr>
                <w:rFonts w:eastAsia="Times New Roman"/>
                <w:color w:val="auto"/>
              </w:rPr>
              <w:t>Feed Costs of rearing crossbred dairy cows per days returns per day per cow in the study area</w:t>
            </w:r>
          </w:p>
        </w:tc>
        <w:tc>
          <w:tcPr>
            <w:tcW w:w="1458" w:type="dxa"/>
            <w:vAlign w:val="center"/>
          </w:tcPr>
          <w:p w:rsidR="00626446" w:rsidRPr="00AB6C59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72EB0" w:rsidRPr="00AB6C59" w:rsidTr="006C3A1B">
        <w:tc>
          <w:tcPr>
            <w:tcW w:w="1638" w:type="dxa"/>
            <w:vAlign w:val="center"/>
          </w:tcPr>
          <w:p w:rsidR="00872EB0" w:rsidRPr="00AB6C59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05.</w:t>
            </w:r>
          </w:p>
        </w:tc>
        <w:tc>
          <w:tcPr>
            <w:tcW w:w="5760" w:type="dxa"/>
            <w:vAlign w:val="center"/>
          </w:tcPr>
          <w:p w:rsidR="00872EB0" w:rsidRPr="00872EB0" w:rsidRDefault="00872EB0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872EB0">
              <w:rPr>
                <w:rFonts w:eastAsia="Times New Roman"/>
                <w:color w:val="auto"/>
              </w:rPr>
              <w:t>Returns from rearing per dairy cow per day in the study area</w:t>
            </w:r>
          </w:p>
        </w:tc>
        <w:tc>
          <w:tcPr>
            <w:tcW w:w="1458" w:type="dxa"/>
            <w:vAlign w:val="center"/>
          </w:tcPr>
          <w:p w:rsidR="00872EB0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872EB0" w:rsidRPr="00AB6C59" w:rsidTr="006C3A1B">
        <w:tc>
          <w:tcPr>
            <w:tcW w:w="1638" w:type="dxa"/>
            <w:vAlign w:val="center"/>
          </w:tcPr>
          <w:p w:rsidR="00872EB0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</w:t>
            </w:r>
          </w:p>
        </w:tc>
        <w:tc>
          <w:tcPr>
            <w:tcW w:w="5760" w:type="dxa"/>
            <w:vAlign w:val="center"/>
          </w:tcPr>
          <w:p w:rsidR="00872EB0" w:rsidRPr="00872EB0" w:rsidRDefault="00872EB0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872EB0">
              <w:rPr>
                <w:rFonts w:eastAsia="Times New Roman"/>
                <w:color w:val="auto"/>
              </w:rPr>
              <w:t>Economics study</w:t>
            </w:r>
          </w:p>
        </w:tc>
        <w:tc>
          <w:tcPr>
            <w:tcW w:w="1458" w:type="dxa"/>
            <w:vAlign w:val="center"/>
          </w:tcPr>
          <w:p w:rsidR="00872EB0" w:rsidRDefault="00872EB0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9F53E4" w:rsidRDefault="009F53E4" w:rsidP="009F53E4">
      <w:pPr>
        <w:rPr>
          <w:rFonts w:ascii="Times New Roman" w:hAnsi="Times New Roman"/>
          <w:b/>
          <w:sz w:val="32"/>
          <w:szCs w:val="32"/>
        </w:rPr>
      </w:pPr>
    </w:p>
    <w:p w:rsidR="00626446" w:rsidRPr="00AB6C59" w:rsidRDefault="00626446" w:rsidP="00626446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53E4" w:rsidRDefault="009F53E4" w:rsidP="00872EB0">
      <w:pPr>
        <w:jc w:val="center"/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9F53E4" w:rsidRPr="00AB6C59" w:rsidRDefault="009F53E4" w:rsidP="00872E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LIST OF ABBREVIATIONS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5868"/>
      </w:tblGrid>
      <w:tr w:rsidR="009F53E4" w:rsidRPr="00872EB0" w:rsidTr="00D85094">
        <w:trPr>
          <w:jc w:val="center"/>
        </w:trPr>
        <w:tc>
          <w:tcPr>
            <w:tcW w:w="2988" w:type="dxa"/>
          </w:tcPr>
          <w:p w:rsidR="009F53E4" w:rsidRPr="00872EB0" w:rsidRDefault="00872EB0" w:rsidP="00D85094">
            <w:pPr>
              <w:rPr>
                <w:rFonts w:ascii="Monotype Corsiva" w:hAnsi="Monotype Corsiva" w:cs="Arial"/>
                <w:bCs/>
                <w:i/>
                <w:iCs/>
                <w:sz w:val="28"/>
                <w:szCs w:val="28"/>
              </w:rPr>
            </w:pPr>
            <w:r w:rsidRPr="00872EB0">
              <w:rPr>
                <w:rFonts w:ascii="Times New Roman" w:hAnsi="Times New Roman" w:cs="Times New Roman"/>
                <w:sz w:val="24"/>
              </w:rPr>
              <w:t>BCR</w:t>
            </w:r>
          </w:p>
        </w:tc>
        <w:tc>
          <w:tcPr>
            <w:tcW w:w="5868" w:type="dxa"/>
          </w:tcPr>
          <w:p w:rsidR="009F53E4" w:rsidRPr="00872EB0" w:rsidRDefault="00872EB0" w:rsidP="00A816A1">
            <w:pPr>
              <w:jc w:val="center"/>
              <w:rPr>
                <w:rFonts w:ascii="Monotype Corsiva" w:hAnsi="Monotype Corsiva" w:cs="Arial"/>
                <w:bCs/>
                <w:i/>
                <w:iCs/>
                <w:sz w:val="28"/>
                <w:szCs w:val="28"/>
              </w:rPr>
            </w:pPr>
            <w:r w:rsidRPr="00872EB0">
              <w:rPr>
                <w:rFonts w:ascii="Times New Roman" w:hAnsi="Times New Roman" w:cs="Times New Roman"/>
                <w:sz w:val="24"/>
              </w:rPr>
              <w:t>Benefit Cost Ratio</w:t>
            </w:r>
          </w:p>
        </w:tc>
      </w:tr>
      <w:tr w:rsidR="00872EB0" w:rsidRPr="00872EB0" w:rsidTr="00D85094">
        <w:trPr>
          <w:jc w:val="center"/>
        </w:trPr>
        <w:tc>
          <w:tcPr>
            <w:tcW w:w="2988" w:type="dxa"/>
          </w:tcPr>
          <w:p w:rsidR="00872EB0" w:rsidRPr="00872EB0" w:rsidRDefault="00872EB0" w:rsidP="00D85094">
            <w:pPr>
              <w:rPr>
                <w:rFonts w:ascii="Times New Roman" w:hAnsi="Times New Roman" w:cs="Times New Roman"/>
                <w:sz w:val="24"/>
              </w:rPr>
            </w:pPr>
            <w:r w:rsidRPr="00872EB0"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5868" w:type="dxa"/>
          </w:tcPr>
          <w:p w:rsidR="00872EB0" w:rsidRPr="00872EB0" w:rsidRDefault="00872EB0" w:rsidP="00A81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B0">
              <w:rPr>
                <w:rFonts w:ascii="Times New Roman" w:hAnsi="Times New Roman" w:cs="Times New Roman"/>
                <w:sz w:val="24"/>
              </w:rPr>
              <w:t>Net return</w:t>
            </w:r>
          </w:p>
        </w:tc>
      </w:tr>
    </w:tbl>
    <w:p w:rsidR="00872EB0" w:rsidRDefault="00872EB0">
      <w:pPr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872EB0" w:rsidRDefault="00872EB0">
      <w:pPr>
        <w:rPr>
          <w:rFonts w:ascii="Monotype Corsiva" w:hAnsi="Monotype Corsiva" w:cs="Arial"/>
          <w:b/>
          <w:bCs/>
          <w:i/>
          <w:iCs/>
          <w:sz w:val="28"/>
          <w:szCs w:val="28"/>
        </w:rPr>
      </w:pPr>
      <w:r>
        <w:rPr>
          <w:rFonts w:ascii="Monotype Corsiva" w:hAnsi="Monotype Corsiva" w:cs="Arial"/>
          <w:b/>
          <w:bCs/>
          <w:i/>
          <w:iCs/>
          <w:sz w:val="28"/>
          <w:szCs w:val="28"/>
        </w:rPr>
        <w:br w:type="page"/>
      </w:r>
    </w:p>
    <w:p w:rsidR="00872EB0" w:rsidRPr="00AE46A8" w:rsidRDefault="00872EB0" w:rsidP="00872EB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46A8">
        <w:rPr>
          <w:rFonts w:ascii="Times New Roman" w:hAnsi="Times New Roman" w:cs="Times New Roman"/>
          <w:b/>
          <w:sz w:val="28"/>
        </w:rPr>
        <w:lastRenderedPageBreak/>
        <w:t>ABSTRACT</w:t>
      </w:r>
    </w:p>
    <w:p w:rsidR="00872EB0" w:rsidRDefault="00872EB0" w:rsidP="00872E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AE46A8">
        <w:rPr>
          <w:rFonts w:ascii="Times New Roman" w:hAnsi="Times New Roman" w:cs="Times New Roman"/>
          <w:sz w:val="24"/>
        </w:rPr>
        <w:t xml:space="preserve"> study was </w:t>
      </w:r>
      <w:r>
        <w:rPr>
          <w:rFonts w:ascii="Times New Roman" w:hAnsi="Times New Roman" w:cs="Times New Roman"/>
          <w:sz w:val="24"/>
        </w:rPr>
        <w:t>designed</w:t>
      </w:r>
      <w:r w:rsidRPr="00AE46A8">
        <w:rPr>
          <w:rFonts w:ascii="Times New Roman" w:hAnsi="Times New Roman" w:cs="Times New Roman"/>
          <w:sz w:val="24"/>
        </w:rPr>
        <w:t xml:space="preserve"> to determine the present status including general information,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feeding breeding housing milking etc. and costs &amp; returns of small dairy farms, to compare the productive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and reproductive performance of crossbred and indigenous cows and to make recommendation for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 xml:space="preserve">development of small scales dairy farm. </w:t>
      </w:r>
      <w:r>
        <w:rPr>
          <w:rFonts w:ascii="Times New Roman" w:hAnsi="Times New Roman" w:cs="Times New Roman"/>
          <w:sz w:val="24"/>
        </w:rPr>
        <w:t>In</w:t>
      </w:r>
      <w:r w:rsidRPr="00AE46A8">
        <w:rPr>
          <w:rFonts w:ascii="Times New Roman" w:hAnsi="Times New Roman" w:cs="Times New Roman"/>
          <w:sz w:val="24"/>
        </w:rPr>
        <w:t xml:space="preserve"> this view, the </w:t>
      </w:r>
      <w:r>
        <w:rPr>
          <w:rFonts w:ascii="Times New Roman" w:hAnsi="Times New Roman" w:cs="Times New Roman"/>
          <w:sz w:val="24"/>
        </w:rPr>
        <w:t>required</w:t>
      </w:r>
      <w:r w:rsidRPr="00AE46A8">
        <w:rPr>
          <w:rFonts w:ascii="Times New Roman" w:hAnsi="Times New Roman" w:cs="Times New Roman"/>
          <w:sz w:val="24"/>
        </w:rPr>
        <w:t xml:space="preserve"> data were collected by using </w:t>
      </w:r>
      <w:r>
        <w:rPr>
          <w:rFonts w:ascii="Times New Roman" w:hAnsi="Times New Roman" w:cs="Times New Roman"/>
          <w:sz w:val="24"/>
        </w:rPr>
        <w:t xml:space="preserve">organized </w:t>
      </w:r>
      <w:r w:rsidRPr="00AE46A8">
        <w:rPr>
          <w:rFonts w:ascii="Times New Roman" w:hAnsi="Times New Roman" w:cs="Times New Roman"/>
          <w:sz w:val="24"/>
        </w:rPr>
        <w:t xml:space="preserve">questionnaire. The study was conducted in </w:t>
      </w:r>
      <w:r>
        <w:rPr>
          <w:rFonts w:ascii="Times New Roman" w:hAnsi="Times New Roman" w:cs="Times New Roman"/>
          <w:sz w:val="24"/>
        </w:rPr>
        <w:t>Chittagong</w:t>
      </w:r>
      <w:r w:rsidRPr="00AE46A8">
        <w:rPr>
          <w:rFonts w:ascii="Times New Roman" w:hAnsi="Times New Roman" w:cs="Times New Roman"/>
          <w:sz w:val="24"/>
        </w:rPr>
        <w:t xml:space="preserve"> district, and </w:t>
      </w:r>
      <w:r>
        <w:rPr>
          <w:rFonts w:ascii="Times New Roman" w:hAnsi="Times New Roman" w:cs="Times New Roman"/>
          <w:sz w:val="24"/>
        </w:rPr>
        <w:t>eleven</w:t>
      </w:r>
      <w:r w:rsidRPr="00AE46A8">
        <w:rPr>
          <w:rFonts w:ascii="Times New Roman" w:hAnsi="Times New Roman" w:cs="Times New Roman"/>
          <w:sz w:val="24"/>
        </w:rPr>
        <w:t xml:space="preserve"> months-long survey was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 xml:space="preserve">diminished on </w:t>
      </w:r>
      <w:r>
        <w:rPr>
          <w:rFonts w:ascii="Times New Roman" w:hAnsi="Times New Roman" w:cs="Times New Roman"/>
          <w:sz w:val="24"/>
        </w:rPr>
        <w:t>ten</w:t>
      </w:r>
      <w:r w:rsidRPr="00AE4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medium and large scale</w:t>
      </w:r>
      <w:r w:rsidRPr="00AE46A8">
        <w:rPr>
          <w:rFonts w:ascii="Times New Roman" w:hAnsi="Times New Roman" w:cs="Times New Roman"/>
          <w:sz w:val="24"/>
        </w:rPr>
        <w:t xml:space="preserve"> dairy owners. It appeared from the study that </w:t>
      </w:r>
      <w:r>
        <w:rPr>
          <w:rFonts w:ascii="Times New Roman" w:hAnsi="Times New Roman" w:cs="Times New Roman"/>
          <w:sz w:val="24"/>
        </w:rPr>
        <w:t>40</w:t>
      </w:r>
      <w:r w:rsidRPr="00AE46A8">
        <w:rPr>
          <w:rFonts w:ascii="Times New Roman" w:hAnsi="Times New Roman" w:cs="Times New Roman"/>
          <w:sz w:val="24"/>
        </w:rPr>
        <w:t>% farm owners belong to business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 xml:space="preserve">class. </w:t>
      </w:r>
      <w:r>
        <w:rPr>
          <w:rFonts w:ascii="Times New Roman" w:hAnsi="Times New Roman" w:cs="Times New Roman"/>
          <w:sz w:val="24"/>
        </w:rPr>
        <w:t>Twenty</w:t>
      </w:r>
      <w:r w:rsidRPr="00AE46A8">
        <w:rPr>
          <w:rFonts w:ascii="Times New Roman" w:hAnsi="Times New Roman" w:cs="Times New Roman"/>
          <w:sz w:val="24"/>
        </w:rPr>
        <w:t xml:space="preserve"> per cent took dairying as a side-business</w:t>
      </w:r>
      <w:r>
        <w:rPr>
          <w:rFonts w:ascii="Times New Roman" w:hAnsi="Times New Roman" w:cs="Times New Roman"/>
          <w:sz w:val="24"/>
        </w:rPr>
        <w:t xml:space="preserve"> whereas 80 per</w:t>
      </w:r>
      <w:r w:rsidRPr="00AE46A8">
        <w:rPr>
          <w:rFonts w:ascii="Times New Roman" w:hAnsi="Times New Roman" w:cs="Times New Roman"/>
          <w:sz w:val="24"/>
        </w:rPr>
        <w:t>cent took it as a main business enterprise. Major percentage of farm owner education</w:t>
      </w:r>
      <w:r>
        <w:rPr>
          <w:rFonts w:ascii="Times New Roman" w:hAnsi="Times New Roman" w:cs="Times New Roman"/>
          <w:sz w:val="24"/>
        </w:rPr>
        <w:t xml:space="preserve"> level was</w:t>
      </w:r>
      <w:r w:rsidRPr="00AE4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Secondary level (4</w:t>
      </w:r>
      <w:r w:rsidRPr="00AE46A8">
        <w:rPr>
          <w:rFonts w:ascii="Times New Roman" w:hAnsi="Times New Roman" w:cs="Times New Roman"/>
          <w:sz w:val="24"/>
        </w:rPr>
        <w:t>0%)</w:t>
      </w:r>
      <w:r>
        <w:rPr>
          <w:rFonts w:ascii="Times New Roman" w:hAnsi="Times New Roman" w:cs="Times New Roman"/>
          <w:sz w:val="24"/>
        </w:rPr>
        <w:t xml:space="preserve">. </w:t>
      </w:r>
      <w:r w:rsidRPr="00AE46A8">
        <w:rPr>
          <w:rFonts w:ascii="Times New Roman" w:hAnsi="Times New Roman" w:cs="Times New Roman"/>
          <w:sz w:val="24"/>
        </w:rPr>
        <w:t>It was observed that farm</w:t>
      </w:r>
      <w:r>
        <w:rPr>
          <w:rFonts w:ascii="Times New Roman" w:hAnsi="Times New Roman" w:cs="Times New Roman"/>
          <w:sz w:val="24"/>
        </w:rPr>
        <w:t xml:space="preserve"> o</w:t>
      </w:r>
      <w:r w:rsidRPr="00AE46A8">
        <w:rPr>
          <w:rFonts w:ascii="Times New Roman" w:hAnsi="Times New Roman" w:cs="Times New Roman"/>
          <w:sz w:val="24"/>
        </w:rPr>
        <w:t xml:space="preserve">wners had 76.99% crossbred (like Friesian cross and Jersey cross) and was </w:t>
      </w:r>
      <w:r>
        <w:rPr>
          <w:rFonts w:ascii="Times New Roman" w:hAnsi="Times New Roman" w:cs="Times New Roman"/>
          <w:sz w:val="24"/>
        </w:rPr>
        <w:t>23.01</w:t>
      </w:r>
      <w:r w:rsidRPr="00AE46A8">
        <w:rPr>
          <w:rFonts w:ascii="Times New Roman" w:hAnsi="Times New Roman" w:cs="Times New Roman"/>
          <w:sz w:val="24"/>
        </w:rPr>
        <w:t>% indigenous cattle</w:t>
      </w:r>
      <w:r>
        <w:rPr>
          <w:rFonts w:ascii="Times New Roman" w:hAnsi="Times New Roman" w:cs="Times New Roman"/>
          <w:sz w:val="24"/>
        </w:rPr>
        <w:t xml:space="preserve">. </w:t>
      </w:r>
      <w:r w:rsidRPr="00AE46A8">
        <w:rPr>
          <w:rFonts w:ascii="Times New Roman" w:hAnsi="Times New Roman" w:cs="Times New Roman"/>
          <w:sz w:val="24"/>
        </w:rPr>
        <w:t>It was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 xml:space="preserve">estimated that the rearing cost of dairy cow was Tk. </w:t>
      </w:r>
      <w:r>
        <w:rPr>
          <w:rFonts w:ascii="Times New Roman" w:hAnsi="Times New Roman" w:cs="Times New Roman"/>
          <w:sz w:val="24"/>
        </w:rPr>
        <w:t>384.45</w:t>
      </w:r>
      <w:r w:rsidRPr="00AE46A8">
        <w:rPr>
          <w:rFonts w:ascii="Times New Roman" w:hAnsi="Times New Roman" w:cs="Times New Roman"/>
          <w:sz w:val="24"/>
        </w:rPr>
        <w:t xml:space="preserve">/cow/day. The net return was Tk. </w:t>
      </w:r>
      <w:r>
        <w:rPr>
          <w:rFonts w:ascii="Times New Roman" w:hAnsi="Times New Roman" w:cs="Times New Roman"/>
          <w:sz w:val="24"/>
        </w:rPr>
        <w:t>105.55tk</w:t>
      </w:r>
      <w:r w:rsidRPr="00AE46A8">
        <w:rPr>
          <w:rFonts w:ascii="Times New Roman" w:hAnsi="Times New Roman" w:cs="Times New Roman"/>
          <w:sz w:val="24"/>
        </w:rPr>
        <w:t xml:space="preserve">/cow/day from </w:t>
      </w:r>
      <w:r>
        <w:rPr>
          <w:rFonts w:ascii="Times New Roman" w:hAnsi="Times New Roman" w:cs="Times New Roman"/>
          <w:sz w:val="24"/>
        </w:rPr>
        <w:t xml:space="preserve">crossbred in the study area and </w:t>
      </w:r>
      <w:r w:rsidRPr="00AE46A8">
        <w:rPr>
          <w:rFonts w:ascii="Times New Roman" w:hAnsi="Times New Roman" w:cs="Times New Roman"/>
          <w:sz w:val="24"/>
        </w:rPr>
        <w:t>cost benefit ratio</w:t>
      </w:r>
      <w:r>
        <w:rPr>
          <w:rFonts w:ascii="Times New Roman" w:hAnsi="Times New Roman" w:cs="Times New Roman"/>
          <w:sz w:val="24"/>
        </w:rPr>
        <w:t xml:space="preserve"> was 1: 1.27</w:t>
      </w:r>
      <w:r w:rsidRPr="00AE46A8">
        <w:rPr>
          <w:rFonts w:ascii="Times New Roman" w:hAnsi="Times New Roman" w:cs="Times New Roman"/>
          <w:sz w:val="24"/>
        </w:rPr>
        <w:t xml:space="preserve">. The study showed that there </w:t>
      </w:r>
      <w:r>
        <w:rPr>
          <w:rFonts w:ascii="Times New Roman" w:hAnsi="Times New Roman" w:cs="Times New Roman"/>
          <w:sz w:val="24"/>
        </w:rPr>
        <w:t xml:space="preserve">was </w:t>
      </w:r>
      <w:r w:rsidRPr="00AE46A8">
        <w:rPr>
          <w:rFonts w:ascii="Times New Roman" w:hAnsi="Times New Roman" w:cs="Times New Roman"/>
          <w:sz w:val="24"/>
        </w:rPr>
        <w:t>differences within the dry period, service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per conception, calving to first service, highest and lowest milk production and lactation period of crossbred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and indigenous dairy cows. The study also showed differences within calving interval. In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case of small dairy farming, the farms were facing a lot of problems such as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scarcity of feeds and fodder, high price of concentrate and lack of technical knowledge. Although the dairy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cow owners face problems, the study observed that there were potentials particularly for the small dairy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farmers. The small farmers by keeping 8-10 crossbred cows could earn a modest living by adopting small</w:t>
      </w:r>
      <w:r>
        <w:rPr>
          <w:rFonts w:ascii="Times New Roman" w:hAnsi="Times New Roman" w:cs="Times New Roman"/>
          <w:sz w:val="24"/>
        </w:rPr>
        <w:t xml:space="preserve"> </w:t>
      </w:r>
      <w:r w:rsidRPr="00AE46A8">
        <w:rPr>
          <w:rFonts w:ascii="Times New Roman" w:hAnsi="Times New Roman" w:cs="Times New Roman"/>
          <w:sz w:val="24"/>
        </w:rPr>
        <w:t>dairy farming as a profession.</w:t>
      </w:r>
      <w:r>
        <w:rPr>
          <w:rFonts w:ascii="Times New Roman" w:hAnsi="Times New Roman" w:cs="Times New Roman"/>
          <w:sz w:val="24"/>
        </w:rPr>
        <w:t xml:space="preserve"> </w:t>
      </w:r>
    </w:p>
    <w:p w:rsidR="00872EB0" w:rsidRPr="00AE46A8" w:rsidRDefault="00872EB0" w:rsidP="00872E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48EC">
        <w:rPr>
          <w:rFonts w:ascii="Times New Roman" w:hAnsi="Times New Roman" w:cs="Times New Roman"/>
          <w:b/>
          <w:sz w:val="24"/>
        </w:rPr>
        <w:t>Key words:</w:t>
      </w:r>
      <w:r w:rsidRPr="00AE46A8">
        <w:rPr>
          <w:rFonts w:ascii="Times New Roman" w:hAnsi="Times New Roman" w:cs="Times New Roman"/>
          <w:sz w:val="24"/>
        </w:rPr>
        <w:t xml:space="preserve"> Cost And Re</w:t>
      </w:r>
      <w:r>
        <w:rPr>
          <w:rFonts w:ascii="Times New Roman" w:hAnsi="Times New Roman" w:cs="Times New Roman"/>
          <w:sz w:val="24"/>
        </w:rPr>
        <w:t>turn, Crossbred, Dairy Farming.</w:t>
      </w:r>
    </w:p>
    <w:p w:rsidR="00E15F49" w:rsidRPr="003D601F" w:rsidRDefault="00E15F49">
      <w:pPr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sectPr w:rsidR="00E15F49" w:rsidRPr="003D601F" w:rsidSect="00872EB0">
      <w:footerReference w:type="default" r:id="rId7"/>
      <w:pgSz w:w="12240" w:h="15840"/>
      <w:pgMar w:top="2160" w:right="1440" w:bottom="1440" w:left="216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BE" w:rsidRDefault="00501ABE" w:rsidP="00D85094">
      <w:pPr>
        <w:spacing w:after="0" w:line="240" w:lineRule="auto"/>
      </w:pPr>
      <w:r>
        <w:separator/>
      </w:r>
    </w:p>
  </w:endnote>
  <w:endnote w:type="continuationSeparator" w:id="1">
    <w:p w:rsidR="00501ABE" w:rsidRDefault="00501ABE" w:rsidP="00D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9648"/>
      <w:docPartObj>
        <w:docPartGallery w:val="Page Numbers (Bottom of Page)"/>
        <w:docPartUnique/>
      </w:docPartObj>
    </w:sdtPr>
    <w:sdtContent>
      <w:p w:rsidR="00872EB0" w:rsidRDefault="00872EB0">
        <w:pPr>
          <w:pStyle w:val="Footer"/>
          <w:jc w:val="right"/>
        </w:pPr>
        <w:r w:rsidRPr="008D75E6">
          <w:rPr>
            <w:rFonts w:ascii="Bookman Old Style" w:hAnsi="Bookman Old Style"/>
            <w:b/>
          </w:rPr>
          <w:t xml:space="preserve">Page | </w:t>
        </w:r>
        <w:r w:rsidR="00B3327B" w:rsidRPr="008D75E6">
          <w:rPr>
            <w:rFonts w:ascii="Bookman Old Style" w:hAnsi="Bookman Old Style"/>
            <w:b/>
          </w:rPr>
          <w:fldChar w:fldCharType="begin"/>
        </w:r>
        <w:r w:rsidR="00327711" w:rsidRPr="008D75E6">
          <w:rPr>
            <w:rFonts w:ascii="Bookman Old Style" w:hAnsi="Bookman Old Style"/>
            <w:b/>
          </w:rPr>
          <w:instrText xml:space="preserve"> PAGE   \* MERGEFORMAT </w:instrText>
        </w:r>
        <w:r w:rsidR="00B3327B" w:rsidRPr="008D75E6">
          <w:rPr>
            <w:rFonts w:ascii="Bookman Old Style" w:hAnsi="Bookman Old Style"/>
            <w:b/>
          </w:rPr>
          <w:fldChar w:fldCharType="separate"/>
        </w:r>
        <w:r w:rsidR="00E97ACE">
          <w:rPr>
            <w:rFonts w:ascii="Bookman Old Style" w:hAnsi="Bookman Old Style"/>
            <w:b/>
            <w:noProof/>
          </w:rPr>
          <w:t>III</w:t>
        </w:r>
        <w:r w:rsidR="00B3327B" w:rsidRPr="008D75E6">
          <w:rPr>
            <w:rFonts w:ascii="Bookman Old Style" w:hAnsi="Bookman Old Style"/>
            <w:b/>
          </w:rPr>
          <w:fldChar w:fldCharType="end"/>
        </w:r>
        <w:r>
          <w:t xml:space="preserve"> </w:t>
        </w:r>
      </w:p>
    </w:sdtContent>
  </w:sdt>
  <w:p w:rsidR="00D85094" w:rsidRDefault="00D85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BE" w:rsidRDefault="00501ABE" w:rsidP="00D85094">
      <w:pPr>
        <w:spacing w:after="0" w:line="240" w:lineRule="auto"/>
      </w:pPr>
      <w:r>
        <w:separator/>
      </w:r>
    </w:p>
  </w:footnote>
  <w:footnote w:type="continuationSeparator" w:id="1">
    <w:p w:rsidR="00501ABE" w:rsidRDefault="00501ABE" w:rsidP="00D8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446"/>
    <w:rsid w:val="00014998"/>
    <w:rsid w:val="0002660C"/>
    <w:rsid w:val="000815C8"/>
    <w:rsid w:val="00113A1D"/>
    <w:rsid w:val="00253A35"/>
    <w:rsid w:val="00297D0B"/>
    <w:rsid w:val="002C1D59"/>
    <w:rsid w:val="00327711"/>
    <w:rsid w:val="003570F6"/>
    <w:rsid w:val="003D5352"/>
    <w:rsid w:val="003D601F"/>
    <w:rsid w:val="00486B83"/>
    <w:rsid w:val="004E4EC1"/>
    <w:rsid w:val="00501ABE"/>
    <w:rsid w:val="0052073D"/>
    <w:rsid w:val="005E5A7B"/>
    <w:rsid w:val="00614FA2"/>
    <w:rsid w:val="00626446"/>
    <w:rsid w:val="00674C58"/>
    <w:rsid w:val="007E595F"/>
    <w:rsid w:val="00872EB0"/>
    <w:rsid w:val="008D75E6"/>
    <w:rsid w:val="009956D9"/>
    <w:rsid w:val="009F53E4"/>
    <w:rsid w:val="00A1785C"/>
    <w:rsid w:val="00A816A1"/>
    <w:rsid w:val="00AE7152"/>
    <w:rsid w:val="00AE7C13"/>
    <w:rsid w:val="00B22280"/>
    <w:rsid w:val="00B3327B"/>
    <w:rsid w:val="00B77F08"/>
    <w:rsid w:val="00D85094"/>
    <w:rsid w:val="00E15F49"/>
    <w:rsid w:val="00E2262E"/>
    <w:rsid w:val="00E40135"/>
    <w:rsid w:val="00E97ACE"/>
    <w:rsid w:val="00EA4BEF"/>
    <w:rsid w:val="00F3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64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0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9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7D1C-453E-473F-86F0-51DCF6A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singha</dc:creator>
  <cp:lastModifiedBy>ferdous - 2</cp:lastModifiedBy>
  <cp:revision>12</cp:revision>
  <cp:lastPrinted>2017-12-04T10:04:00Z</cp:lastPrinted>
  <dcterms:created xsi:type="dcterms:W3CDTF">2017-10-27T07:08:00Z</dcterms:created>
  <dcterms:modified xsi:type="dcterms:W3CDTF">2017-12-04T10:04:00Z</dcterms:modified>
</cp:coreProperties>
</file>