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C83" w:rsidRDefault="001D5C83" w:rsidP="001D5C83">
      <w:pPr>
        <w:jc w:val="center"/>
        <w:rPr>
          <w:rFonts w:eastAsia="Calibri"/>
          <w:b/>
          <w:color w:val="000000"/>
          <w:sz w:val="32"/>
          <w:szCs w:val="48"/>
          <w:lang w:val="en-GB"/>
        </w:rPr>
      </w:pPr>
    </w:p>
    <w:p w:rsidR="001D5C83" w:rsidRPr="001D5C83" w:rsidRDefault="001D5C83" w:rsidP="001D5C83">
      <w:pPr>
        <w:jc w:val="center"/>
        <w:rPr>
          <w:rFonts w:eastAsia="Calibri"/>
          <w:b/>
          <w:color w:val="000000"/>
          <w:sz w:val="32"/>
          <w:szCs w:val="48"/>
          <w:lang w:val="en-GB"/>
        </w:rPr>
      </w:pPr>
      <w:r>
        <w:rPr>
          <w:rFonts w:eastAsia="Calibri"/>
          <w:b/>
          <w:color w:val="000000"/>
          <w:sz w:val="32"/>
          <w:szCs w:val="48"/>
          <w:lang w:val="en-GB"/>
        </w:rPr>
        <w:t xml:space="preserve">Effects of </w:t>
      </w:r>
      <w:r w:rsidRPr="001D5C83">
        <w:rPr>
          <w:rFonts w:eastAsia="Calibri"/>
          <w:b/>
          <w:color w:val="000000"/>
          <w:sz w:val="32"/>
          <w:szCs w:val="48"/>
          <w:lang w:val="en-GB"/>
        </w:rPr>
        <w:t>Genotype, Parity</w:t>
      </w:r>
      <w:r>
        <w:rPr>
          <w:rFonts w:eastAsia="Calibri"/>
          <w:b/>
          <w:color w:val="000000"/>
          <w:sz w:val="32"/>
          <w:szCs w:val="48"/>
          <w:lang w:val="en-GB"/>
        </w:rPr>
        <w:t xml:space="preserve">, </w:t>
      </w:r>
      <w:r w:rsidRPr="001D5C83">
        <w:rPr>
          <w:rFonts w:eastAsia="Calibri"/>
          <w:b/>
          <w:color w:val="000000"/>
          <w:sz w:val="32"/>
          <w:szCs w:val="48"/>
          <w:lang w:val="en-GB"/>
        </w:rPr>
        <w:t>Season</w:t>
      </w:r>
      <w:r>
        <w:rPr>
          <w:rFonts w:eastAsia="Calibri"/>
          <w:b/>
          <w:color w:val="000000"/>
          <w:sz w:val="32"/>
          <w:szCs w:val="48"/>
          <w:lang w:val="en-GB"/>
        </w:rPr>
        <w:t xml:space="preserve"> and Their</w:t>
      </w:r>
      <w:r w:rsidRPr="001D5C83">
        <w:rPr>
          <w:rFonts w:eastAsia="Calibri"/>
          <w:b/>
          <w:color w:val="000000"/>
          <w:sz w:val="32"/>
          <w:szCs w:val="48"/>
          <w:lang w:val="en-GB"/>
        </w:rPr>
        <w:t xml:space="preserve"> Interactions</w:t>
      </w:r>
      <w:r>
        <w:rPr>
          <w:rFonts w:eastAsia="Calibri"/>
          <w:b/>
          <w:color w:val="000000"/>
          <w:sz w:val="32"/>
          <w:szCs w:val="48"/>
          <w:lang w:val="en-GB"/>
        </w:rPr>
        <w:t xml:space="preserve"> </w:t>
      </w:r>
      <w:r w:rsidRPr="001D5C83">
        <w:rPr>
          <w:rFonts w:eastAsia="Calibri"/>
          <w:b/>
          <w:color w:val="000000"/>
          <w:sz w:val="32"/>
          <w:szCs w:val="48"/>
          <w:lang w:val="en-GB"/>
        </w:rPr>
        <w:t>on Milk Yield in</w:t>
      </w:r>
      <w:r>
        <w:rPr>
          <w:rFonts w:eastAsia="Calibri"/>
          <w:b/>
          <w:color w:val="000000"/>
          <w:sz w:val="32"/>
          <w:szCs w:val="48"/>
          <w:lang w:val="en-GB"/>
        </w:rPr>
        <w:t xml:space="preserve"> </w:t>
      </w:r>
      <w:r w:rsidRPr="001D5C83">
        <w:rPr>
          <w:rFonts w:eastAsia="Calibri"/>
          <w:b/>
          <w:color w:val="000000"/>
          <w:sz w:val="32"/>
          <w:szCs w:val="48"/>
          <w:lang w:val="en-GB"/>
        </w:rPr>
        <w:t>Crossbred Dairy Cows</w:t>
      </w:r>
    </w:p>
    <w:p w:rsidR="001D5C83" w:rsidRPr="001D5C83" w:rsidRDefault="001D5C83" w:rsidP="001D5C83">
      <w:pPr>
        <w:jc w:val="center"/>
        <w:rPr>
          <w:rFonts w:eastAsia="Calibri"/>
          <w:b/>
          <w:color w:val="000000"/>
          <w:sz w:val="32"/>
          <w:szCs w:val="48"/>
          <w:lang w:val="en-GB"/>
        </w:rPr>
      </w:pPr>
    </w:p>
    <w:p w:rsidR="001D5C83" w:rsidRPr="001D5C83" w:rsidRDefault="001D5C83" w:rsidP="001D5C83">
      <w:pPr>
        <w:jc w:val="center"/>
        <w:rPr>
          <w:rFonts w:eastAsia="Calibri"/>
          <w:b/>
          <w:color w:val="000000"/>
          <w:sz w:val="32"/>
          <w:szCs w:val="48"/>
          <w:lang w:val="en-GB"/>
        </w:rPr>
      </w:pPr>
    </w:p>
    <w:p w:rsidR="001D5C83" w:rsidRPr="001D5C83" w:rsidRDefault="001D5C83" w:rsidP="001D5C83">
      <w:pPr>
        <w:jc w:val="center"/>
        <w:rPr>
          <w:rFonts w:eastAsia="Calibri"/>
          <w:b/>
          <w:color w:val="000000"/>
          <w:sz w:val="28"/>
          <w:szCs w:val="24"/>
          <w:lang w:val="en-GB"/>
        </w:rPr>
      </w:pPr>
      <w:r w:rsidRPr="001D5C83">
        <w:rPr>
          <w:rFonts w:eastAsia="Calibri"/>
          <w:b/>
          <w:noProof/>
          <w:color w:val="000000"/>
          <w:sz w:val="28"/>
          <w:szCs w:val="24"/>
        </w:rPr>
        <w:drawing>
          <wp:inline distT="0" distB="0" distL="0" distR="0" wp14:anchorId="1EDE9424" wp14:editId="5BE5E864">
            <wp:extent cx="1700784" cy="170078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0784" cy="1700784"/>
                    </a:xfrm>
                    <a:prstGeom prst="rect">
                      <a:avLst/>
                    </a:prstGeom>
                    <a:noFill/>
                  </pic:spPr>
                </pic:pic>
              </a:graphicData>
            </a:graphic>
          </wp:inline>
        </w:drawing>
      </w:r>
    </w:p>
    <w:p w:rsidR="001D5C83" w:rsidRPr="001D5C83" w:rsidRDefault="001D5C83" w:rsidP="001D5C83">
      <w:pPr>
        <w:jc w:val="center"/>
        <w:rPr>
          <w:rFonts w:eastAsia="Calibri"/>
          <w:b/>
          <w:color w:val="000000"/>
          <w:sz w:val="28"/>
          <w:szCs w:val="24"/>
          <w:lang w:val="en-GB"/>
        </w:rPr>
      </w:pPr>
    </w:p>
    <w:p w:rsidR="001D5C83" w:rsidRPr="001D5C83" w:rsidRDefault="001D5C83" w:rsidP="001D5C83">
      <w:pPr>
        <w:rPr>
          <w:rFonts w:eastAsia="Calibri"/>
          <w:color w:val="000000"/>
          <w:sz w:val="28"/>
          <w:szCs w:val="28"/>
          <w:lang w:val="en-GB"/>
        </w:rPr>
      </w:pPr>
      <w:r w:rsidRPr="001D5C83">
        <w:rPr>
          <w:rFonts w:eastAsia="Calibri"/>
          <w:b/>
          <w:color w:val="000000"/>
          <w:sz w:val="28"/>
          <w:szCs w:val="24"/>
          <w:lang w:val="en-GB"/>
        </w:rPr>
        <w:tab/>
      </w:r>
    </w:p>
    <w:p w:rsidR="001D5C83" w:rsidRPr="001D5C83" w:rsidRDefault="001D5C83" w:rsidP="001D5C83">
      <w:pPr>
        <w:jc w:val="center"/>
        <w:rPr>
          <w:rFonts w:eastAsia="Calibri"/>
          <w:b/>
          <w:color w:val="000000"/>
          <w:sz w:val="28"/>
          <w:szCs w:val="28"/>
          <w:lang w:val="en-GB"/>
        </w:rPr>
      </w:pPr>
    </w:p>
    <w:p w:rsidR="001D5C83" w:rsidRPr="001D5C83" w:rsidRDefault="001D5C83" w:rsidP="001D5C83">
      <w:pPr>
        <w:jc w:val="center"/>
        <w:rPr>
          <w:rFonts w:eastAsia="Calibri"/>
          <w:b/>
          <w:color w:val="000000"/>
          <w:sz w:val="28"/>
          <w:szCs w:val="28"/>
          <w:lang w:val="en-GB"/>
        </w:rPr>
      </w:pPr>
      <w:r w:rsidRPr="001D5C83">
        <w:rPr>
          <w:rFonts w:eastAsia="Calibri"/>
          <w:b/>
          <w:color w:val="000000"/>
          <w:sz w:val="28"/>
          <w:szCs w:val="28"/>
          <w:lang w:val="en-GB"/>
        </w:rPr>
        <w:t>A Report by</w:t>
      </w:r>
    </w:p>
    <w:p w:rsidR="001D5C83" w:rsidRPr="001D5C83" w:rsidRDefault="001D5C83" w:rsidP="001D5C83">
      <w:pPr>
        <w:jc w:val="center"/>
        <w:rPr>
          <w:rFonts w:eastAsia="Calibri"/>
          <w:color w:val="000000"/>
          <w:sz w:val="28"/>
          <w:szCs w:val="28"/>
          <w:lang w:val="en-GB"/>
        </w:rPr>
      </w:pPr>
    </w:p>
    <w:p w:rsidR="001D5C83" w:rsidRPr="001D5C83" w:rsidRDefault="001D5C83" w:rsidP="001D5C83">
      <w:pPr>
        <w:jc w:val="center"/>
        <w:rPr>
          <w:rFonts w:eastAsia="Calibri" w:cs="Vrinda"/>
          <w:color w:val="000000"/>
          <w:sz w:val="28"/>
          <w:szCs w:val="35"/>
          <w:lang w:val="en-GB" w:bidi="bn-BD"/>
        </w:rPr>
      </w:pPr>
      <w:r w:rsidRPr="001D5C83">
        <w:rPr>
          <w:rFonts w:eastAsia="Calibri"/>
          <w:color w:val="000000"/>
          <w:sz w:val="28"/>
          <w:szCs w:val="28"/>
          <w:lang w:val="en-GB"/>
        </w:rPr>
        <w:t>Roll No: 15/17; Reg. No: 01432</w:t>
      </w:r>
    </w:p>
    <w:p w:rsidR="001D5C83" w:rsidRPr="001D5C83" w:rsidRDefault="001D5C83" w:rsidP="001D5C83">
      <w:pPr>
        <w:jc w:val="center"/>
        <w:rPr>
          <w:rFonts w:eastAsia="Calibri"/>
          <w:color w:val="000000"/>
          <w:sz w:val="28"/>
          <w:szCs w:val="28"/>
          <w:lang w:val="en-GB"/>
        </w:rPr>
      </w:pPr>
      <w:r w:rsidRPr="001D5C83">
        <w:rPr>
          <w:rFonts w:eastAsia="Calibri"/>
          <w:color w:val="000000"/>
          <w:sz w:val="28"/>
          <w:szCs w:val="28"/>
          <w:lang w:val="en-GB"/>
        </w:rPr>
        <w:t>Intern ID: 16; Session: 2014-2015</w:t>
      </w:r>
    </w:p>
    <w:p w:rsidR="001D5C83" w:rsidRPr="001D5C83" w:rsidRDefault="001D5C83" w:rsidP="001D5C83">
      <w:pPr>
        <w:jc w:val="center"/>
        <w:rPr>
          <w:rFonts w:eastAsia="Calibri"/>
          <w:color w:val="000000"/>
          <w:sz w:val="28"/>
          <w:szCs w:val="28"/>
          <w:lang w:val="en-GB"/>
        </w:rPr>
      </w:pPr>
    </w:p>
    <w:p w:rsidR="001D5C83" w:rsidRPr="001D5C83" w:rsidRDefault="001D5C83" w:rsidP="001D5C83">
      <w:pPr>
        <w:jc w:val="center"/>
        <w:rPr>
          <w:rFonts w:eastAsia="Calibri"/>
          <w:color w:val="000000"/>
          <w:sz w:val="28"/>
          <w:szCs w:val="28"/>
          <w:lang w:val="en-GB"/>
        </w:rPr>
      </w:pPr>
    </w:p>
    <w:p w:rsidR="001D5C83" w:rsidRPr="001D5C83" w:rsidRDefault="001D5C83" w:rsidP="001D5C83">
      <w:pPr>
        <w:jc w:val="center"/>
        <w:rPr>
          <w:rFonts w:eastAsia="Calibri"/>
          <w:color w:val="000000"/>
          <w:sz w:val="28"/>
          <w:szCs w:val="28"/>
          <w:lang w:val="en-GB"/>
        </w:rPr>
      </w:pPr>
    </w:p>
    <w:p w:rsidR="001D5C83" w:rsidRPr="001D5C83" w:rsidRDefault="001D5C83" w:rsidP="001D5C83">
      <w:pPr>
        <w:jc w:val="center"/>
        <w:rPr>
          <w:rFonts w:eastAsia="Calibri"/>
          <w:color w:val="000000"/>
          <w:sz w:val="28"/>
          <w:szCs w:val="28"/>
          <w:lang w:val="en-GB"/>
        </w:rPr>
      </w:pPr>
    </w:p>
    <w:p w:rsidR="001D5C83" w:rsidRPr="001D5C83" w:rsidRDefault="001D5C83" w:rsidP="001D5C83">
      <w:pPr>
        <w:jc w:val="center"/>
        <w:rPr>
          <w:rFonts w:eastAsia="Calibri"/>
          <w:color w:val="000000"/>
          <w:sz w:val="28"/>
          <w:szCs w:val="28"/>
          <w:lang w:val="en-GB"/>
        </w:rPr>
      </w:pPr>
      <w:r w:rsidRPr="001D5C83">
        <w:rPr>
          <w:rFonts w:eastAsia="Calibri"/>
          <w:color w:val="000000"/>
          <w:sz w:val="28"/>
          <w:szCs w:val="28"/>
          <w:lang w:val="en-GB"/>
        </w:rPr>
        <w:t>A production report submitted in partial satisfaction</w:t>
      </w:r>
    </w:p>
    <w:p w:rsidR="001D5C83" w:rsidRPr="001D5C83" w:rsidRDefault="001D5C83" w:rsidP="001D5C83">
      <w:pPr>
        <w:jc w:val="center"/>
        <w:rPr>
          <w:rFonts w:eastAsia="Calibri"/>
          <w:color w:val="000000"/>
          <w:sz w:val="28"/>
          <w:szCs w:val="28"/>
          <w:lang w:val="en-GB"/>
        </w:rPr>
      </w:pPr>
      <w:r w:rsidRPr="001D5C83">
        <w:rPr>
          <w:rFonts w:eastAsia="Calibri"/>
          <w:color w:val="000000"/>
          <w:sz w:val="28"/>
          <w:szCs w:val="28"/>
          <w:lang w:val="en-GB"/>
        </w:rPr>
        <w:t xml:space="preserve"> </w:t>
      </w:r>
      <w:proofErr w:type="gramStart"/>
      <w:r w:rsidRPr="001D5C83">
        <w:rPr>
          <w:rFonts w:eastAsia="Calibri"/>
          <w:color w:val="000000"/>
          <w:sz w:val="28"/>
          <w:szCs w:val="28"/>
          <w:lang w:val="en-GB"/>
        </w:rPr>
        <w:t>of</w:t>
      </w:r>
      <w:proofErr w:type="gramEnd"/>
      <w:r w:rsidRPr="001D5C83">
        <w:rPr>
          <w:rFonts w:eastAsia="Calibri"/>
          <w:color w:val="000000"/>
          <w:sz w:val="28"/>
          <w:szCs w:val="28"/>
          <w:lang w:val="en-GB"/>
        </w:rPr>
        <w:t xml:space="preserve"> the requirements for the degree of</w:t>
      </w:r>
    </w:p>
    <w:p w:rsidR="001D5C83" w:rsidRPr="001D5C83" w:rsidRDefault="001D5C83" w:rsidP="001D5C83">
      <w:pPr>
        <w:jc w:val="center"/>
        <w:rPr>
          <w:rFonts w:eastAsia="Calibri"/>
          <w:color w:val="000000"/>
          <w:sz w:val="28"/>
          <w:szCs w:val="28"/>
          <w:lang w:val="en-GB"/>
        </w:rPr>
      </w:pPr>
    </w:p>
    <w:p w:rsidR="001D5C83" w:rsidRPr="001D5C83" w:rsidRDefault="001D5C83" w:rsidP="001D5C83">
      <w:pPr>
        <w:jc w:val="center"/>
        <w:rPr>
          <w:rFonts w:eastAsia="Calibri"/>
          <w:color w:val="000000"/>
          <w:sz w:val="28"/>
          <w:szCs w:val="28"/>
          <w:lang w:val="en-GB"/>
        </w:rPr>
      </w:pPr>
    </w:p>
    <w:p w:rsidR="001D5C83" w:rsidRPr="001D5C83" w:rsidRDefault="001D5C83" w:rsidP="001D5C83">
      <w:pPr>
        <w:jc w:val="center"/>
        <w:rPr>
          <w:rFonts w:eastAsia="Calibri"/>
          <w:color w:val="000000"/>
          <w:sz w:val="28"/>
          <w:szCs w:val="28"/>
          <w:lang w:val="en-GB"/>
        </w:rPr>
      </w:pPr>
    </w:p>
    <w:p w:rsidR="001D5C83" w:rsidRPr="001D5C83" w:rsidRDefault="001D5C83" w:rsidP="001D5C83">
      <w:pPr>
        <w:jc w:val="center"/>
        <w:rPr>
          <w:rFonts w:eastAsia="Calibri"/>
          <w:b/>
          <w:i/>
          <w:color w:val="000000"/>
          <w:sz w:val="28"/>
          <w:szCs w:val="28"/>
          <w:lang w:val="en-GB"/>
        </w:rPr>
      </w:pPr>
    </w:p>
    <w:p w:rsidR="001D5C83" w:rsidRPr="001D5C83" w:rsidRDefault="001D5C83" w:rsidP="001D5C83">
      <w:pPr>
        <w:jc w:val="center"/>
        <w:rPr>
          <w:rFonts w:eastAsia="Calibri"/>
          <w:b/>
          <w:color w:val="000000"/>
          <w:sz w:val="28"/>
          <w:szCs w:val="28"/>
          <w:lang w:val="en-GB"/>
        </w:rPr>
      </w:pPr>
      <w:r w:rsidRPr="001D5C83">
        <w:rPr>
          <w:rFonts w:eastAsia="Calibri"/>
          <w:b/>
          <w:color w:val="000000"/>
          <w:sz w:val="28"/>
          <w:szCs w:val="28"/>
          <w:lang w:val="en-GB"/>
        </w:rPr>
        <w:t>Doctor of Veterinary Medicine</w:t>
      </w:r>
    </w:p>
    <w:p w:rsidR="001D5C83" w:rsidRPr="001D5C83" w:rsidRDefault="001D5C83" w:rsidP="001D5C83">
      <w:pPr>
        <w:jc w:val="center"/>
        <w:rPr>
          <w:rFonts w:eastAsia="Calibri"/>
          <w:b/>
          <w:color w:val="000000"/>
          <w:sz w:val="28"/>
          <w:szCs w:val="28"/>
          <w:lang w:val="en-GB"/>
        </w:rPr>
      </w:pPr>
      <w:r w:rsidRPr="001D5C83">
        <w:rPr>
          <w:rFonts w:eastAsia="Calibri"/>
          <w:b/>
          <w:color w:val="000000"/>
          <w:sz w:val="28"/>
          <w:szCs w:val="28"/>
          <w:lang w:val="en-GB"/>
        </w:rPr>
        <w:t>(DVM)</w:t>
      </w:r>
    </w:p>
    <w:p w:rsidR="001D5C83" w:rsidRPr="001D5C83" w:rsidRDefault="001D5C83" w:rsidP="001D5C83">
      <w:pPr>
        <w:jc w:val="center"/>
        <w:rPr>
          <w:rFonts w:eastAsia="Calibri"/>
          <w:color w:val="000000"/>
          <w:sz w:val="28"/>
          <w:szCs w:val="28"/>
          <w:lang w:val="en-GB"/>
        </w:rPr>
      </w:pPr>
    </w:p>
    <w:p w:rsidR="001D5C83" w:rsidRPr="001D5C83" w:rsidRDefault="001D5C83" w:rsidP="001D5C83">
      <w:pPr>
        <w:jc w:val="center"/>
        <w:rPr>
          <w:rFonts w:eastAsia="Calibri"/>
          <w:color w:val="000000"/>
          <w:sz w:val="28"/>
          <w:szCs w:val="28"/>
          <w:lang w:val="en-GB"/>
        </w:rPr>
      </w:pPr>
    </w:p>
    <w:p w:rsidR="001D5C83" w:rsidRPr="001D5C83" w:rsidRDefault="001D5C83" w:rsidP="001D5C83">
      <w:pPr>
        <w:jc w:val="center"/>
        <w:rPr>
          <w:rFonts w:eastAsia="Calibri"/>
          <w:color w:val="000000"/>
          <w:sz w:val="28"/>
          <w:szCs w:val="28"/>
          <w:lang w:val="en-GB"/>
        </w:rPr>
      </w:pPr>
    </w:p>
    <w:p w:rsidR="001D5C83" w:rsidRPr="001D5C83" w:rsidRDefault="001D5C83" w:rsidP="001D5C83">
      <w:pPr>
        <w:jc w:val="center"/>
        <w:rPr>
          <w:rFonts w:eastAsia="Calibri"/>
          <w:color w:val="000000"/>
          <w:sz w:val="28"/>
          <w:szCs w:val="28"/>
          <w:lang w:val="en-GB"/>
        </w:rPr>
      </w:pPr>
      <w:r w:rsidRPr="001D5C83">
        <w:rPr>
          <w:rFonts w:eastAsia="Calibri"/>
          <w:color w:val="000000"/>
          <w:sz w:val="28"/>
          <w:szCs w:val="28"/>
          <w:lang w:val="en-GB"/>
        </w:rPr>
        <w:t>Faculty of Veterinary Medicine</w:t>
      </w:r>
    </w:p>
    <w:p w:rsidR="001D5C83" w:rsidRPr="001D5C83" w:rsidRDefault="001D5C83" w:rsidP="001D5C83">
      <w:pPr>
        <w:jc w:val="center"/>
        <w:rPr>
          <w:rFonts w:eastAsia="Calibri"/>
          <w:color w:val="000000"/>
          <w:sz w:val="28"/>
          <w:szCs w:val="28"/>
          <w:lang w:val="en-GB"/>
        </w:rPr>
      </w:pPr>
      <w:r w:rsidRPr="001D5C83">
        <w:rPr>
          <w:rFonts w:eastAsia="Calibri"/>
          <w:color w:val="000000"/>
          <w:sz w:val="28"/>
          <w:szCs w:val="28"/>
          <w:lang w:val="en-GB"/>
        </w:rPr>
        <w:t>Chattogram Veterinary and Animal Sciences University</w:t>
      </w:r>
    </w:p>
    <w:p w:rsidR="001D5C83" w:rsidRPr="001D5C83" w:rsidRDefault="001D5C83" w:rsidP="001D5C83">
      <w:pPr>
        <w:jc w:val="center"/>
        <w:rPr>
          <w:rFonts w:eastAsia="Calibri"/>
          <w:color w:val="000000"/>
          <w:sz w:val="28"/>
          <w:szCs w:val="35"/>
          <w:lang w:val="en-GB" w:bidi="bn-BD"/>
        </w:rPr>
      </w:pPr>
      <w:r w:rsidRPr="001D5C83">
        <w:rPr>
          <w:rFonts w:eastAsia="Calibri"/>
          <w:color w:val="000000"/>
          <w:sz w:val="28"/>
          <w:szCs w:val="28"/>
          <w:lang w:val="en-GB"/>
        </w:rPr>
        <w:t xml:space="preserve">Khulshi, </w:t>
      </w:r>
      <w:r w:rsidR="00B11009">
        <w:rPr>
          <w:rFonts w:eastAsia="Calibri"/>
          <w:color w:val="000000"/>
          <w:sz w:val="28"/>
          <w:szCs w:val="28"/>
          <w:lang w:val="en-GB"/>
        </w:rPr>
        <w:t>Chattogram</w:t>
      </w:r>
      <w:r w:rsidRPr="001D5C83">
        <w:rPr>
          <w:rFonts w:eastAsia="Calibri"/>
          <w:color w:val="000000"/>
          <w:sz w:val="28"/>
          <w:szCs w:val="28"/>
          <w:lang w:val="en-GB"/>
        </w:rPr>
        <w:t xml:space="preserve">-4225, </w:t>
      </w:r>
      <w:proofErr w:type="spellStart"/>
      <w:r w:rsidRPr="001D5C83">
        <w:rPr>
          <w:rFonts w:eastAsia="Calibri"/>
          <w:color w:val="000000"/>
          <w:sz w:val="28"/>
          <w:szCs w:val="28"/>
          <w:lang w:val="en-GB"/>
        </w:rPr>
        <w:t>Banglades</w:t>
      </w:r>
      <w:proofErr w:type="spellEnd"/>
      <w:r w:rsidRPr="001D5C83">
        <w:rPr>
          <w:rFonts w:eastAsia="Calibri"/>
          <w:color w:val="000000"/>
          <w:sz w:val="28"/>
          <w:szCs w:val="28"/>
          <w:cs/>
          <w:lang w:val="en-GB" w:bidi="bn-BD"/>
        </w:rPr>
        <w:t>h</w:t>
      </w:r>
    </w:p>
    <w:p w:rsidR="001D5C83" w:rsidRDefault="001D5C83" w:rsidP="001D5C83">
      <w:pPr>
        <w:rPr>
          <w:rFonts w:eastAsia="Calibri"/>
          <w:b/>
          <w:color w:val="000000"/>
          <w:sz w:val="28"/>
          <w:szCs w:val="36"/>
          <w:lang w:val="en-GB" w:bidi="bn-BD"/>
        </w:rPr>
      </w:pPr>
    </w:p>
    <w:p w:rsidR="001D5C83" w:rsidRPr="001D5C83" w:rsidRDefault="001D5C83" w:rsidP="001D5C83">
      <w:pPr>
        <w:rPr>
          <w:rFonts w:eastAsia="Calibri"/>
          <w:b/>
          <w:color w:val="000000"/>
          <w:sz w:val="28"/>
          <w:szCs w:val="36"/>
          <w:lang w:val="en-GB" w:bidi="bn-BD"/>
        </w:rPr>
      </w:pPr>
    </w:p>
    <w:p w:rsidR="001D5C83" w:rsidRPr="001D5C83" w:rsidRDefault="001D5C83" w:rsidP="001D5C83">
      <w:pPr>
        <w:jc w:val="center"/>
        <w:rPr>
          <w:rFonts w:eastAsia="Calibri"/>
          <w:b/>
          <w:color w:val="000000"/>
          <w:sz w:val="28"/>
          <w:szCs w:val="36"/>
          <w:lang w:val="en-GB"/>
        </w:rPr>
      </w:pPr>
    </w:p>
    <w:p w:rsidR="001D5C83" w:rsidRPr="001D5C83" w:rsidRDefault="001D5C83" w:rsidP="001D5C83">
      <w:pPr>
        <w:jc w:val="center"/>
        <w:rPr>
          <w:rFonts w:eastAsia="Calibri"/>
          <w:color w:val="000000"/>
          <w:sz w:val="28"/>
          <w:szCs w:val="28"/>
          <w:lang w:val="en-GB"/>
        </w:rPr>
      </w:pPr>
      <w:r w:rsidRPr="001D5C83">
        <w:rPr>
          <w:rFonts w:eastAsia="Calibri"/>
          <w:b/>
          <w:color w:val="000000"/>
          <w:sz w:val="28"/>
          <w:szCs w:val="36"/>
          <w:lang w:val="en-GB"/>
        </w:rPr>
        <w:t>September 2020</w:t>
      </w:r>
    </w:p>
    <w:p w:rsidR="001D5C83" w:rsidRPr="001D5C83" w:rsidRDefault="001D5C83" w:rsidP="001D5C83">
      <w:pPr>
        <w:rPr>
          <w:rFonts w:eastAsia="Calibri"/>
          <w:bCs/>
          <w:color w:val="000000"/>
          <w:sz w:val="40"/>
          <w:szCs w:val="40"/>
          <w:cs/>
          <w:lang w:val="en-GB" w:bidi="bn-BD"/>
        </w:rPr>
      </w:pPr>
    </w:p>
    <w:p w:rsidR="001D5C83" w:rsidRPr="001D5C83" w:rsidRDefault="001D5C83" w:rsidP="001D5C83">
      <w:pPr>
        <w:jc w:val="center"/>
        <w:rPr>
          <w:rFonts w:eastAsia="Calibri"/>
          <w:b/>
          <w:color w:val="000000"/>
          <w:sz w:val="32"/>
          <w:szCs w:val="48"/>
          <w:lang w:val="en-GB"/>
        </w:rPr>
      </w:pPr>
      <w:r>
        <w:rPr>
          <w:rFonts w:eastAsia="Calibri"/>
          <w:b/>
          <w:color w:val="000000"/>
          <w:sz w:val="32"/>
          <w:szCs w:val="48"/>
          <w:lang w:val="en-GB"/>
        </w:rPr>
        <w:t xml:space="preserve">Effects of </w:t>
      </w:r>
      <w:r w:rsidRPr="001D5C83">
        <w:rPr>
          <w:rFonts w:eastAsia="Calibri"/>
          <w:b/>
          <w:color w:val="000000"/>
          <w:sz w:val="32"/>
          <w:szCs w:val="48"/>
          <w:lang w:val="en-GB"/>
        </w:rPr>
        <w:t>Genotype, Parity</w:t>
      </w:r>
      <w:r>
        <w:rPr>
          <w:rFonts w:eastAsia="Calibri"/>
          <w:b/>
          <w:color w:val="000000"/>
          <w:sz w:val="32"/>
          <w:szCs w:val="48"/>
          <w:lang w:val="en-GB"/>
        </w:rPr>
        <w:t xml:space="preserve">, </w:t>
      </w:r>
      <w:r w:rsidRPr="001D5C83">
        <w:rPr>
          <w:rFonts w:eastAsia="Calibri"/>
          <w:b/>
          <w:color w:val="000000"/>
          <w:sz w:val="32"/>
          <w:szCs w:val="48"/>
          <w:lang w:val="en-GB"/>
        </w:rPr>
        <w:t>Season</w:t>
      </w:r>
      <w:r>
        <w:rPr>
          <w:rFonts w:eastAsia="Calibri"/>
          <w:b/>
          <w:color w:val="000000"/>
          <w:sz w:val="32"/>
          <w:szCs w:val="48"/>
          <w:lang w:val="en-GB"/>
        </w:rPr>
        <w:t xml:space="preserve"> and Their</w:t>
      </w:r>
      <w:r w:rsidRPr="001D5C83">
        <w:rPr>
          <w:rFonts w:eastAsia="Calibri"/>
          <w:b/>
          <w:color w:val="000000"/>
          <w:sz w:val="32"/>
          <w:szCs w:val="48"/>
          <w:lang w:val="en-GB"/>
        </w:rPr>
        <w:t xml:space="preserve"> Interactions</w:t>
      </w:r>
      <w:r>
        <w:rPr>
          <w:rFonts w:eastAsia="Calibri"/>
          <w:b/>
          <w:color w:val="000000"/>
          <w:sz w:val="32"/>
          <w:szCs w:val="48"/>
          <w:lang w:val="en-GB"/>
        </w:rPr>
        <w:t xml:space="preserve"> </w:t>
      </w:r>
      <w:r w:rsidRPr="001D5C83">
        <w:rPr>
          <w:rFonts w:eastAsia="Calibri"/>
          <w:b/>
          <w:color w:val="000000"/>
          <w:sz w:val="32"/>
          <w:szCs w:val="48"/>
          <w:lang w:val="en-GB"/>
        </w:rPr>
        <w:t>on Milk Yield in</w:t>
      </w:r>
      <w:r>
        <w:rPr>
          <w:rFonts w:eastAsia="Calibri"/>
          <w:b/>
          <w:color w:val="000000"/>
          <w:sz w:val="32"/>
          <w:szCs w:val="48"/>
          <w:lang w:val="en-GB"/>
        </w:rPr>
        <w:t xml:space="preserve"> </w:t>
      </w:r>
      <w:r w:rsidRPr="001D5C83">
        <w:rPr>
          <w:rFonts w:eastAsia="Calibri"/>
          <w:b/>
          <w:color w:val="000000"/>
          <w:sz w:val="32"/>
          <w:szCs w:val="48"/>
          <w:lang w:val="en-GB"/>
        </w:rPr>
        <w:t>Crossbred Dairy Cows</w:t>
      </w:r>
    </w:p>
    <w:p w:rsidR="001D5C83" w:rsidRPr="001D5C83" w:rsidRDefault="001D5C83" w:rsidP="001D5C83">
      <w:pPr>
        <w:jc w:val="center"/>
        <w:rPr>
          <w:rFonts w:eastAsia="Calibri"/>
          <w:b/>
          <w:color w:val="000000"/>
          <w:sz w:val="28"/>
          <w:szCs w:val="24"/>
          <w:lang w:val="en-GB"/>
        </w:rPr>
      </w:pPr>
    </w:p>
    <w:p w:rsidR="001D5C83" w:rsidRPr="00793B11" w:rsidRDefault="001D5C83" w:rsidP="001D5C83">
      <w:pPr>
        <w:jc w:val="center"/>
        <w:rPr>
          <w:rFonts w:eastAsia="Calibri"/>
          <w:b/>
          <w:color w:val="000000"/>
          <w:sz w:val="26"/>
          <w:szCs w:val="24"/>
          <w:lang w:val="en-GB"/>
        </w:rPr>
      </w:pPr>
    </w:p>
    <w:p w:rsidR="001D5C83" w:rsidRPr="001D5C83" w:rsidRDefault="001D5C83" w:rsidP="001D5C83">
      <w:pPr>
        <w:jc w:val="center"/>
        <w:rPr>
          <w:rFonts w:eastAsia="Calibri"/>
          <w:b/>
          <w:color w:val="000000"/>
          <w:sz w:val="28"/>
          <w:szCs w:val="24"/>
          <w:lang w:val="en-GB"/>
        </w:rPr>
      </w:pPr>
      <w:r w:rsidRPr="001D5C83">
        <w:rPr>
          <w:rFonts w:eastAsia="Calibri"/>
          <w:b/>
          <w:noProof/>
          <w:color w:val="000000"/>
          <w:sz w:val="28"/>
          <w:szCs w:val="24"/>
        </w:rPr>
        <w:drawing>
          <wp:inline distT="0" distB="0" distL="0" distR="0" wp14:anchorId="1E1130D4" wp14:editId="148AE918">
            <wp:extent cx="1700784" cy="170078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0784" cy="1700784"/>
                    </a:xfrm>
                    <a:prstGeom prst="rect">
                      <a:avLst/>
                    </a:prstGeom>
                    <a:noFill/>
                  </pic:spPr>
                </pic:pic>
              </a:graphicData>
            </a:graphic>
          </wp:inline>
        </w:drawing>
      </w:r>
    </w:p>
    <w:p w:rsidR="001D5C83" w:rsidRPr="001D5C83" w:rsidRDefault="001D5C83" w:rsidP="001D5C83">
      <w:pPr>
        <w:rPr>
          <w:rFonts w:eastAsia="Calibri"/>
          <w:color w:val="000000"/>
          <w:sz w:val="28"/>
          <w:szCs w:val="24"/>
          <w:lang w:val="en-GB"/>
        </w:rPr>
      </w:pPr>
    </w:p>
    <w:p w:rsidR="001D5C83" w:rsidRPr="001D5C83" w:rsidRDefault="001D5C83" w:rsidP="001D5C83">
      <w:pPr>
        <w:jc w:val="center"/>
        <w:rPr>
          <w:rFonts w:eastAsia="Calibri"/>
          <w:color w:val="000000"/>
          <w:sz w:val="18"/>
          <w:szCs w:val="28"/>
          <w:lang w:val="en-GB"/>
        </w:rPr>
      </w:pPr>
    </w:p>
    <w:p w:rsidR="001D5C83" w:rsidRDefault="001D5C83" w:rsidP="001D5C83">
      <w:pPr>
        <w:jc w:val="center"/>
        <w:rPr>
          <w:rFonts w:eastAsia="Calibri"/>
          <w:b/>
          <w:color w:val="000000"/>
          <w:sz w:val="28"/>
          <w:szCs w:val="28"/>
          <w:lang w:val="en-GB"/>
        </w:rPr>
      </w:pPr>
      <w:r w:rsidRPr="001D5C83">
        <w:rPr>
          <w:rFonts w:eastAsia="Calibri"/>
          <w:b/>
          <w:color w:val="000000"/>
          <w:sz w:val="28"/>
          <w:szCs w:val="28"/>
          <w:lang w:val="en-GB"/>
        </w:rPr>
        <w:t>A Report by</w:t>
      </w:r>
    </w:p>
    <w:p w:rsidR="00793B11" w:rsidRDefault="00793B11" w:rsidP="001D5C83">
      <w:pPr>
        <w:jc w:val="center"/>
        <w:rPr>
          <w:rFonts w:eastAsia="Calibri"/>
          <w:b/>
          <w:color w:val="000000"/>
          <w:sz w:val="28"/>
          <w:szCs w:val="28"/>
          <w:lang w:val="en-GB"/>
        </w:rPr>
      </w:pPr>
    </w:p>
    <w:p w:rsidR="00793B11" w:rsidRDefault="00793B11" w:rsidP="001D5C83">
      <w:pPr>
        <w:jc w:val="center"/>
        <w:rPr>
          <w:rFonts w:eastAsia="Calibri"/>
          <w:b/>
          <w:color w:val="000000"/>
          <w:sz w:val="28"/>
          <w:szCs w:val="28"/>
          <w:lang w:val="en-GB"/>
        </w:rPr>
      </w:pPr>
    </w:p>
    <w:p w:rsidR="00793B11" w:rsidRDefault="00793B11" w:rsidP="001D5C83">
      <w:pPr>
        <w:jc w:val="center"/>
        <w:rPr>
          <w:rFonts w:eastAsia="Calibri"/>
          <w:b/>
          <w:color w:val="000000"/>
          <w:sz w:val="28"/>
          <w:szCs w:val="28"/>
          <w:lang w:val="en-GB"/>
        </w:rPr>
      </w:pPr>
    </w:p>
    <w:p w:rsidR="00793B11" w:rsidRDefault="00793B11" w:rsidP="001D5C83">
      <w:pPr>
        <w:jc w:val="center"/>
        <w:rPr>
          <w:rFonts w:eastAsia="Calibri"/>
          <w:b/>
          <w:color w:val="000000"/>
          <w:sz w:val="28"/>
          <w:szCs w:val="28"/>
          <w:lang w:val="en-GB"/>
        </w:rPr>
      </w:pPr>
    </w:p>
    <w:p w:rsidR="00793B11" w:rsidRPr="001D5C83" w:rsidRDefault="00793B11" w:rsidP="001D5C83">
      <w:pPr>
        <w:jc w:val="center"/>
        <w:rPr>
          <w:rFonts w:eastAsia="Calibri"/>
          <w:b/>
          <w:color w:val="000000"/>
          <w:sz w:val="28"/>
          <w:szCs w:val="28"/>
          <w:lang w:val="en-GB"/>
        </w:rPr>
      </w:pPr>
      <w:r>
        <w:rPr>
          <w:rFonts w:eastAsia="Calibri"/>
          <w:b/>
          <w:color w:val="000000"/>
          <w:sz w:val="28"/>
          <w:szCs w:val="28"/>
          <w:lang w:val="en-GB"/>
        </w:rPr>
        <w:t>_________________________</w:t>
      </w:r>
    </w:p>
    <w:p w:rsidR="001D5C83" w:rsidRPr="00793B11" w:rsidRDefault="006E5189" w:rsidP="001D5C83">
      <w:pPr>
        <w:jc w:val="center"/>
        <w:rPr>
          <w:rFonts w:eastAsia="Calibri"/>
          <w:b/>
          <w:color w:val="000000"/>
          <w:sz w:val="28"/>
          <w:szCs w:val="28"/>
          <w:lang w:val="en-GB"/>
        </w:rPr>
      </w:pPr>
      <w:r>
        <w:rPr>
          <w:rFonts w:eastAsia="Calibri"/>
          <w:b/>
          <w:color w:val="000000"/>
          <w:sz w:val="28"/>
          <w:szCs w:val="28"/>
          <w:lang w:val="en-GB"/>
        </w:rPr>
        <w:t>(</w:t>
      </w:r>
      <w:proofErr w:type="spellStart"/>
      <w:r w:rsidR="00793B11" w:rsidRPr="00793B11">
        <w:rPr>
          <w:rFonts w:eastAsia="Calibri"/>
          <w:b/>
          <w:color w:val="000000"/>
          <w:sz w:val="28"/>
          <w:szCs w:val="28"/>
          <w:lang w:val="en-GB"/>
        </w:rPr>
        <w:t>Karabi</w:t>
      </w:r>
      <w:proofErr w:type="spellEnd"/>
      <w:r w:rsidR="00793B11" w:rsidRPr="00793B11">
        <w:rPr>
          <w:rFonts w:eastAsia="Calibri"/>
          <w:b/>
          <w:color w:val="000000"/>
          <w:sz w:val="28"/>
          <w:szCs w:val="28"/>
          <w:lang w:val="en-GB"/>
        </w:rPr>
        <w:t xml:space="preserve"> </w:t>
      </w:r>
      <w:proofErr w:type="spellStart"/>
      <w:r w:rsidR="00793B11" w:rsidRPr="00793B11">
        <w:rPr>
          <w:rFonts w:eastAsia="Calibri"/>
          <w:b/>
          <w:color w:val="000000"/>
          <w:sz w:val="28"/>
          <w:szCs w:val="28"/>
          <w:lang w:val="en-GB"/>
        </w:rPr>
        <w:t>Barua</w:t>
      </w:r>
      <w:proofErr w:type="spellEnd"/>
      <w:r>
        <w:rPr>
          <w:rFonts w:eastAsia="Calibri"/>
          <w:b/>
          <w:color w:val="000000"/>
          <w:sz w:val="28"/>
          <w:szCs w:val="28"/>
          <w:lang w:val="en-GB"/>
        </w:rPr>
        <w:t>)</w:t>
      </w:r>
    </w:p>
    <w:p w:rsidR="001D5C83" w:rsidRPr="001D5C83" w:rsidRDefault="001D5C83" w:rsidP="001D5C83">
      <w:pPr>
        <w:jc w:val="center"/>
        <w:rPr>
          <w:rFonts w:eastAsia="Calibri" w:cs="Vrinda"/>
          <w:color w:val="000000"/>
          <w:sz w:val="28"/>
          <w:szCs w:val="35"/>
          <w:lang w:val="en-GB" w:bidi="bn-BD"/>
        </w:rPr>
      </w:pPr>
      <w:r w:rsidRPr="001D5C83">
        <w:rPr>
          <w:rFonts w:eastAsia="Calibri"/>
          <w:color w:val="000000"/>
          <w:sz w:val="28"/>
          <w:szCs w:val="28"/>
          <w:lang w:val="en-GB"/>
        </w:rPr>
        <w:t>Roll No: 15/17; Reg. No: 01432</w:t>
      </w:r>
    </w:p>
    <w:p w:rsidR="001D5C83" w:rsidRPr="001D5C83" w:rsidRDefault="001D5C83" w:rsidP="001D5C83">
      <w:pPr>
        <w:jc w:val="center"/>
        <w:rPr>
          <w:rFonts w:eastAsia="Calibri"/>
          <w:color w:val="000000"/>
          <w:sz w:val="28"/>
          <w:szCs w:val="28"/>
          <w:lang w:val="en-GB"/>
        </w:rPr>
      </w:pPr>
      <w:r w:rsidRPr="001D5C83">
        <w:rPr>
          <w:rFonts w:eastAsia="Calibri"/>
          <w:color w:val="000000"/>
          <w:sz w:val="28"/>
          <w:szCs w:val="28"/>
          <w:lang w:val="en-GB"/>
        </w:rPr>
        <w:t>Intern ID: 16; Session: 2014-2015</w:t>
      </w:r>
    </w:p>
    <w:p w:rsidR="001D5C83" w:rsidRPr="00793B11" w:rsidRDefault="001D5C83" w:rsidP="001D5C83">
      <w:pPr>
        <w:jc w:val="center"/>
        <w:rPr>
          <w:rFonts w:eastAsia="Calibri"/>
          <w:color w:val="000000"/>
          <w:sz w:val="46"/>
          <w:szCs w:val="28"/>
          <w:lang w:val="en-GB"/>
        </w:rPr>
      </w:pPr>
    </w:p>
    <w:p w:rsidR="001D5C83" w:rsidRPr="001D5C83" w:rsidRDefault="001D5C83" w:rsidP="001D5C83">
      <w:pPr>
        <w:jc w:val="center"/>
        <w:rPr>
          <w:rFonts w:eastAsia="Calibri"/>
          <w:color w:val="000000"/>
          <w:sz w:val="28"/>
          <w:szCs w:val="28"/>
          <w:lang w:val="en-GB"/>
        </w:rPr>
      </w:pPr>
      <w:r w:rsidRPr="001D5C83">
        <w:rPr>
          <w:rFonts w:eastAsia="Calibri"/>
          <w:color w:val="000000"/>
          <w:sz w:val="28"/>
          <w:szCs w:val="28"/>
          <w:lang w:val="en-GB"/>
        </w:rPr>
        <w:t>Approved as to style and contents by</w:t>
      </w:r>
    </w:p>
    <w:p w:rsidR="001D5C83" w:rsidRPr="001D5C83" w:rsidRDefault="001D5C83" w:rsidP="001D5C83">
      <w:pPr>
        <w:jc w:val="center"/>
        <w:rPr>
          <w:rFonts w:eastAsia="Calibri"/>
          <w:color w:val="000000"/>
          <w:sz w:val="28"/>
          <w:szCs w:val="28"/>
          <w:lang w:val="en-GB"/>
        </w:rPr>
      </w:pPr>
    </w:p>
    <w:p w:rsidR="001D5C83" w:rsidRPr="001D5C83" w:rsidRDefault="001D5C83" w:rsidP="001D5C83">
      <w:pPr>
        <w:jc w:val="center"/>
        <w:rPr>
          <w:rFonts w:eastAsia="Calibri"/>
          <w:color w:val="000000"/>
          <w:sz w:val="28"/>
          <w:szCs w:val="28"/>
          <w:lang w:val="en-GB"/>
        </w:rPr>
      </w:pPr>
    </w:p>
    <w:p w:rsidR="001D5C83" w:rsidRPr="001D5C83" w:rsidRDefault="001D5C83" w:rsidP="001D5C83">
      <w:pPr>
        <w:jc w:val="center"/>
        <w:rPr>
          <w:rFonts w:eastAsia="Calibri"/>
          <w:color w:val="000000"/>
          <w:sz w:val="28"/>
          <w:szCs w:val="28"/>
          <w:lang w:val="en-GB"/>
        </w:rPr>
      </w:pPr>
    </w:p>
    <w:p w:rsidR="001D5C83" w:rsidRPr="001D5C83" w:rsidRDefault="001D5C83" w:rsidP="001D5C83">
      <w:pPr>
        <w:jc w:val="center"/>
        <w:rPr>
          <w:rFonts w:eastAsia="Calibri"/>
          <w:color w:val="000000"/>
          <w:sz w:val="28"/>
          <w:szCs w:val="28"/>
          <w:lang w:val="en-GB"/>
        </w:rPr>
      </w:pPr>
    </w:p>
    <w:p w:rsidR="001D5C83" w:rsidRPr="001D5C83" w:rsidRDefault="001D5C83" w:rsidP="001D5C83">
      <w:pPr>
        <w:jc w:val="center"/>
        <w:rPr>
          <w:rFonts w:eastAsia="Calibri"/>
          <w:b/>
          <w:color w:val="000000"/>
          <w:sz w:val="28"/>
          <w:szCs w:val="28"/>
          <w:lang w:val="en-GB"/>
        </w:rPr>
      </w:pPr>
      <w:r w:rsidRPr="001D5C83">
        <w:rPr>
          <w:rFonts w:eastAsia="Calibri"/>
          <w:b/>
          <w:color w:val="000000"/>
          <w:sz w:val="28"/>
          <w:szCs w:val="28"/>
          <w:lang w:val="en-GB"/>
        </w:rPr>
        <w:t>____________________________</w:t>
      </w:r>
      <w:r w:rsidR="00485D6A">
        <w:rPr>
          <w:rFonts w:eastAsia="Calibri"/>
          <w:b/>
          <w:color w:val="000000"/>
          <w:sz w:val="28"/>
          <w:szCs w:val="28"/>
          <w:lang w:val="en-GB"/>
        </w:rPr>
        <w:t>________</w:t>
      </w:r>
    </w:p>
    <w:p w:rsidR="001D5C83" w:rsidRPr="001D5C83" w:rsidRDefault="001D5C83" w:rsidP="001D5C83">
      <w:pPr>
        <w:jc w:val="center"/>
        <w:rPr>
          <w:rFonts w:eastAsia="Calibri"/>
          <w:color w:val="000000"/>
          <w:sz w:val="28"/>
          <w:szCs w:val="28"/>
          <w:lang w:val="en-GB"/>
        </w:rPr>
      </w:pPr>
      <w:r w:rsidRPr="001D5C83">
        <w:rPr>
          <w:rFonts w:eastAsia="Calibri"/>
          <w:color w:val="000000"/>
          <w:sz w:val="28"/>
          <w:szCs w:val="28"/>
          <w:lang w:val="en-GB"/>
        </w:rPr>
        <w:t xml:space="preserve">(Prof. Md. </w:t>
      </w:r>
      <w:proofErr w:type="spellStart"/>
      <w:r w:rsidRPr="001D5C83">
        <w:rPr>
          <w:rFonts w:eastAsia="Calibri"/>
          <w:color w:val="000000"/>
          <w:sz w:val="28"/>
          <w:szCs w:val="28"/>
          <w:lang w:val="en-GB"/>
        </w:rPr>
        <w:t>Emran</w:t>
      </w:r>
      <w:proofErr w:type="spellEnd"/>
      <w:r w:rsidRPr="001D5C83">
        <w:rPr>
          <w:rFonts w:eastAsia="Calibri"/>
          <w:color w:val="000000"/>
          <w:sz w:val="28"/>
          <w:szCs w:val="28"/>
          <w:lang w:val="en-GB"/>
        </w:rPr>
        <w:t xml:space="preserve"> </w:t>
      </w:r>
      <w:proofErr w:type="spellStart"/>
      <w:r w:rsidRPr="001D5C83">
        <w:rPr>
          <w:rFonts w:eastAsia="Calibri"/>
          <w:color w:val="000000"/>
          <w:sz w:val="28"/>
          <w:szCs w:val="28"/>
          <w:lang w:val="en-GB"/>
        </w:rPr>
        <w:t>Hossain</w:t>
      </w:r>
      <w:proofErr w:type="spellEnd"/>
      <w:r w:rsidRPr="001D5C83">
        <w:rPr>
          <w:rFonts w:eastAsia="Calibri"/>
          <w:color w:val="000000"/>
          <w:sz w:val="28"/>
          <w:szCs w:val="28"/>
          <w:lang w:val="en-GB"/>
        </w:rPr>
        <w:t>, PhD)</w:t>
      </w:r>
    </w:p>
    <w:p w:rsidR="001D5C83" w:rsidRPr="001D5C83" w:rsidRDefault="001D5C83" w:rsidP="001D5C83">
      <w:pPr>
        <w:jc w:val="center"/>
        <w:rPr>
          <w:rFonts w:eastAsia="Calibri"/>
          <w:b/>
          <w:color w:val="000000"/>
          <w:sz w:val="28"/>
          <w:szCs w:val="28"/>
          <w:lang w:val="en-GB"/>
        </w:rPr>
      </w:pPr>
      <w:r w:rsidRPr="001D5C83">
        <w:rPr>
          <w:rFonts w:eastAsia="Calibri"/>
          <w:b/>
          <w:color w:val="000000"/>
          <w:sz w:val="28"/>
          <w:szCs w:val="28"/>
          <w:lang w:val="en-GB"/>
        </w:rPr>
        <w:t>Supervisor</w:t>
      </w:r>
    </w:p>
    <w:p w:rsidR="001D5C83" w:rsidRPr="001D5C83" w:rsidRDefault="001D5C83" w:rsidP="001D5C83">
      <w:pPr>
        <w:jc w:val="center"/>
        <w:rPr>
          <w:rFonts w:eastAsia="Calibri"/>
          <w:color w:val="000000"/>
          <w:sz w:val="28"/>
          <w:szCs w:val="28"/>
          <w:lang w:val="en-GB"/>
        </w:rPr>
      </w:pPr>
      <w:r w:rsidRPr="001D5C83">
        <w:rPr>
          <w:rFonts w:eastAsia="Calibri"/>
          <w:color w:val="000000"/>
          <w:sz w:val="28"/>
          <w:szCs w:val="28"/>
          <w:lang w:val="en-GB"/>
        </w:rPr>
        <w:t>Department of Animal Science and Nutrition</w:t>
      </w:r>
    </w:p>
    <w:p w:rsidR="001D5C83" w:rsidRPr="001D5C83" w:rsidRDefault="001D5C83" w:rsidP="001D5C83">
      <w:pPr>
        <w:jc w:val="center"/>
        <w:rPr>
          <w:rFonts w:eastAsia="Calibri"/>
          <w:color w:val="000000"/>
          <w:sz w:val="28"/>
          <w:szCs w:val="28"/>
          <w:lang w:val="en-GB"/>
        </w:rPr>
      </w:pPr>
    </w:p>
    <w:p w:rsidR="001D5C83" w:rsidRPr="001D5C83" w:rsidRDefault="001D5C83" w:rsidP="001D5C83">
      <w:pPr>
        <w:jc w:val="center"/>
        <w:rPr>
          <w:rFonts w:eastAsia="Calibri"/>
          <w:color w:val="000000"/>
          <w:sz w:val="28"/>
          <w:szCs w:val="28"/>
          <w:lang w:val="en-GB"/>
        </w:rPr>
      </w:pPr>
    </w:p>
    <w:p w:rsidR="001D5C83" w:rsidRPr="001D5C83" w:rsidRDefault="001D5C83" w:rsidP="001D5C83">
      <w:pPr>
        <w:jc w:val="center"/>
        <w:rPr>
          <w:rFonts w:eastAsia="Calibri"/>
          <w:color w:val="000000"/>
          <w:sz w:val="28"/>
          <w:szCs w:val="28"/>
          <w:lang w:val="en-GB"/>
        </w:rPr>
      </w:pPr>
      <w:r w:rsidRPr="001D5C83">
        <w:rPr>
          <w:rFonts w:eastAsia="Calibri"/>
          <w:color w:val="000000"/>
          <w:sz w:val="28"/>
          <w:szCs w:val="28"/>
          <w:lang w:val="en-GB"/>
        </w:rPr>
        <w:t>Faculty of Veterinary Medicine</w:t>
      </w:r>
    </w:p>
    <w:p w:rsidR="001D5C83" w:rsidRPr="001D5C83" w:rsidRDefault="001D5C83" w:rsidP="001D5C83">
      <w:pPr>
        <w:jc w:val="center"/>
        <w:rPr>
          <w:rFonts w:eastAsia="Calibri"/>
          <w:color w:val="000000"/>
          <w:sz w:val="28"/>
          <w:szCs w:val="28"/>
          <w:lang w:val="en-GB"/>
        </w:rPr>
      </w:pPr>
      <w:r w:rsidRPr="001D5C83">
        <w:rPr>
          <w:rFonts w:eastAsia="Calibri"/>
          <w:color w:val="000000"/>
          <w:sz w:val="28"/>
          <w:szCs w:val="28"/>
          <w:lang w:val="en-GB"/>
        </w:rPr>
        <w:t>Chattogram Veterinary and Animal Sciences University</w:t>
      </w:r>
    </w:p>
    <w:p w:rsidR="001D5C83" w:rsidRPr="001D5C83" w:rsidRDefault="001D5C83" w:rsidP="001D5C83">
      <w:pPr>
        <w:jc w:val="center"/>
        <w:rPr>
          <w:rFonts w:eastAsia="Calibri"/>
          <w:b/>
          <w:color w:val="000000"/>
          <w:sz w:val="28"/>
          <w:szCs w:val="36"/>
          <w:lang w:val="en-GB"/>
        </w:rPr>
      </w:pPr>
      <w:r w:rsidRPr="001D5C83">
        <w:rPr>
          <w:rFonts w:eastAsia="Calibri"/>
          <w:color w:val="000000"/>
          <w:sz w:val="28"/>
          <w:szCs w:val="28"/>
          <w:lang w:val="en-GB"/>
        </w:rPr>
        <w:t xml:space="preserve">Khulshi, </w:t>
      </w:r>
      <w:r w:rsidR="00B11009">
        <w:rPr>
          <w:rFonts w:eastAsia="Calibri"/>
          <w:color w:val="000000"/>
          <w:sz w:val="28"/>
          <w:szCs w:val="28"/>
          <w:lang w:val="en-GB"/>
        </w:rPr>
        <w:t>Chattogram</w:t>
      </w:r>
      <w:r w:rsidRPr="001D5C83">
        <w:rPr>
          <w:rFonts w:eastAsia="Calibri"/>
          <w:color w:val="000000"/>
          <w:sz w:val="28"/>
          <w:szCs w:val="28"/>
          <w:lang w:val="en-GB"/>
        </w:rPr>
        <w:t>-4225, Bangladesh</w:t>
      </w:r>
    </w:p>
    <w:p w:rsidR="001D5C83" w:rsidRPr="001D5C83" w:rsidRDefault="001D5C83" w:rsidP="001D5C83">
      <w:pPr>
        <w:jc w:val="center"/>
        <w:rPr>
          <w:rFonts w:eastAsia="Calibri"/>
          <w:b/>
          <w:color w:val="000000"/>
          <w:sz w:val="28"/>
          <w:szCs w:val="36"/>
          <w:lang w:val="en-GB"/>
        </w:rPr>
      </w:pPr>
    </w:p>
    <w:p w:rsidR="001D5C83" w:rsidRPr="001D5C83" w:rsidRDefault="001D5C83" w:rsidP="001D5C83">
      <w:pPr>
        <w:jc w:val="center"/>
        <w:rPr>
          <w:rFonts w:eastAsia="Calibri"/>
          <w:b/>
          <w:color w:val="000000"/>
          <w:sz w:val="28"/>
          <w:szCs w:val="36"/>
          <w:lang w:val="en-GB"/>
        </w:rPr>
      </w:pPr>
    </w:p>
    <w:p w:rsidR="00793B11" w:rsidRDefault="001D5C83" w:rsidP="001D5C83">
      <w:pPr>
        <w:jc w:val="center"/>
        <w:rPr>
          <w:rFonts w:eastAsia="Calibri"/>
          <w:b/>
          <w:color w:val="000000"/>
          <w:sz w:val="28"/>
          <w:szCs w:val="36"/>
          <w:lang w:val="en-GB"/>
        </w:rPr>
      </w:pPr>
      <w:r w:rsidRPr="001D5C83">
        <w:rPr>
          <w:rFonts w:eastAsia="Calibri"/>
          <w:b/>
          <w:color w:val="000000"/>
          <w:sz w:val="28"/>
          <w:szCs w:val="36"/>
          <w:lang w:val="en-GB"/>
        </w:rPr>
        <w:t>September 2020</w:t>
      </w:r>
    </w:p>
    <w:p w:rsidR="00AB4731" w:rsidRDefault="00AB4731" w:rsidP="001D5C83">
      <w:pPr>
        <w:jc w:val="center"/>
        <w:rPr>
          <w:b/>
          <w:sz w:val="26"/>
        </w:rPr>
      </w:pPr>
      <w:r>
        <w:rPr>
          <w:b/>
          <w:sz w:val="26"/>
        </w:rPr>
        <w:lastRenderedPageBreak/>
        <w:t>TABLE OF CONTENTS</w:t>
      </w:r>
    </w:p>
    <w:p w:rsidR="00AB4731" w:rsidRDefault="00AB4731" w:rsidP="001D5C83">
      <w:pPr>
        <w:jc w:val="center"/>
        <w:rPr>
          <w:b/>
          <w:sz w:val="26"/>
        </w:rPr>
      </w:pPr>
    </w:p>
    <w:p w:rsidR="00AB4731" w:rsidRPr="00AB4731" w:rsidRDefault="00AB4731" w:rsidP="00AB4731">
      <w:pPr>
        <w:pStyle w:val="TOC1"/>
        <w:rPr>
          <w:rFonts w:asciiTheme="minorHAnsi" w:eastAsiaTheme="minorEastAsia" w:hAnsiTheme="minorHAnsi" w:cstheme="minorBidi"/>
          <w:noProof/>
          <w:sz w:val="26"/>
          <w:szCs w:val="26"/>
        </w:rPr>
      </w:pPr>
      <w:r w:rsidRPr="00AB4731">
        <w:rPr>
          <w:b/>
          <w:sz w:val="26"/>
          <w:szCs w:val="26"/>
        </w:rPr>
        <w:fldChar w:fldCharType="begin"/>
      </w:r>
      <w:r w:rsidRPr="00AB4731">
        <w:rPr>
          <w:b/>
          <w:sz w:val="26"/>
          <w:szCs w:val="26"/>
        </w:rPr>
        <w:instrText xml:space="preserve"> TOC \o "1-3" \h \z \u </w:instrText>
      </w:r>
      <w:r w:rsidRPr="00AB4731">
        <w:rPr>
          <w:b/>
          <w:sz w:val="26"/>
          <w:szCs w:val="26"/>
        </w:rPr>
        <w:fldChar w:fldCharType="separate"/>
      </w:r>
      <w:hyperlink w:anchor="_Toc50390084" w:history="1">
        <w:r w:rsidRPr="001627CB">
          <w:rPr>
            <w:rStyle w:val="Hyperlink"/>
            <w:b/>
            <w:noProof/>
            <w:sz w:val="26"/>
            <w:szCs w:val="26"/>
          </w:rPr>
          <w:t>1.</w:t>
        </w:r>
        <w:r w:rsidRPr="00AB4731">
          <w:rPr>
            <w:rStyle w:val="Hyperlink"/>
            <w:noProof/>
            <w:sz w:val="26"/>
            <w:szCs w:val="26"/>
          </w:rPr>
          <w:t xml:space="preserve"> </w:t>
        </w:r>
        <w:r w:rsidRPr="00AB4731">
          <w:rPr>
            <w:rStyle w:val="Hyperlink"/>
            <w:b/>
            <w:noProof/>
            <w:sz w:val="26"/>
            <w:szCs w:val="26"/>
          </w:rPr>
          <w:t>Introduction</w:t>
        </w:r>
        <w:r w:rsidRPr="00AB4731">
          <w:rPr>
            <w:noProof/>
            <w:webHidden/>
            <w:sz w:val="26"/>
            <w:szCs w:val="26"/>
          </w:rPr>
          <w:tab/>
        </w:r>
        <w:r w:rsidRPr="00AB4731">
          <w:rPr>
            <w:noProof/>
            <w:webHidden/>
            <w:sz w:val="26"/>
            <w:szCs w:val="26"/>
          </w:rPr>
          <w:fldChar w:fldCharType="begin"/>
        </w:r>
        <w:r w:rsidRPr="00AB4731">
          <w:rPr>
            <w:noProof/>
            <w:webHidden/>
            <w:sz w:val="26"/>
            <w:szCs w:val="26"/>
          </w:rPr>
          <w:instrText xml:space="preserve"> PAGEREF _Toc50390084 \h </w:instrText>
        </w:r>
        <w:r w:rsidRPr="00AB4731">
          <w:rPr>
            <w:noProof/>
            <w:webHidden/>
            <w:sz w:val="26"/>
            <w:szCs w:val="26"/>
          </w:rPr>
        </w:r>
        <w:r w:rsidRPr="00AB4731">
          <w:rPr>
            <w:noProof/>
            <w:webHidden/>
            <w:sz w:val="26"/>
            <w:szCs w:val="26"/>
          </w:rPr>
          <w:fldChar w:fldCharType="separate"/>
        </w:r>
        <w:r w:rsidR="00CE5433">
          <w:rPr>
            <w:noProof/>
            <w:webHidden/>
            <w:sz w:val="26"/>
            <w:szCs w:val="26"/>
          </w:rPr>
          <w:t>1</w:t>
        </w:r>
        <w:r w:rsidRPr="00AB4731">
          <w:rPr>
            <w:noProof/>
            <w:webHidden/>
            <w:sz w:val="26"/>
            <w:szCs w:val="26"/>
          </w:rPr>
          <w:fldChar w:fldCharType="end"/>
        </w:r>
      </w:hyperlink>
    </w:p>
    <w:p w:rsidR="00AB4731" w:rsidRPr="00AB4731" w:rsidRDefault="008627A0" w:rsidP="00AB4731">
      <w:pPr>
        <w:pStyle w:val="TOC1"/>
        <w:rPr>
          <w:rFonts w:asciiTheme="minorHAnsi" w:eastAsiaTheme="minorEastAsia" w:hAnsiTheme="minorHAnsi" w:cstheme="minorBidi"/>
          <w:noProof/>
          <w:sz w:val="26"/>
          <w:szCs w:val="26"/>
        </w:rPr>
      </w:pPr>
      <w:hyperlink w:anchor="_Toc50390085" w:history="1">
        <w:r w:rsidR="00AB4731" w:rsidRPr="001627CB">
          <w:rPr>
            <w:rStyle w:val="Hyperlink"/>
            <w:b/>
            <w:noProof/>
            <w:sz w:val="26"/>
            <w:szCs w:val="26"/>
          </w:rPr>
          <w:t>2.</w:t>
        </w:r>
        <w:r w:rsidR="00AB4731" w:rsidRPr="00AB4731">
          <w:rPr>
            <w:rStyle w:val="Hyperlink"/>
            <w:noProof/>
            <w:sz w:val="26"/>
            <w:szCs w:val="26"/>
          </w:rPr>
          <w:t xml:space="preserve"> </w:t>
        </w:r>
        <w:r w:rsidR="00AB4731" w:rsidRPr="00AB4731">
          <w:rPr>
            <w:rStyle w:val="Hyperlink"/>
            <w:b/>
            <w:noProof/>
            <w:sz w:val="26"/>
            <w:szCs w:val="26"/>
          </w:rPr>
          <w:t>Materials and methods</w:t>
        </w:r>
        <w:r w:rsidR="00AB4731" w:rsidRPr="00AB4731">
          <w:rPr>
            <w:noProof/>
            <w:webHidden/>
            <w:sz w:val="26"/>
            <w:szCs w:val="26"/>
          </w:rPr>
          <w:tab/>
        </w:r>
        <w:r w:rsidR="00AB4731" w:rsidRPr="00AB4731">
          <w:rPr>
            <w:noProof/>
            <w:webHidden/>
            <w:sz w:val="26"/>
            <w:szCs w:val="26"/>
          </w:rPr>
          <w:fldChar w:fldCharType="begin"/>
        </w:r>
        <w:r w:rsidR="00AB4731" w:rsidRPr="00AB4731">
          <w:rPr>
            <w:noProof/>
            <w:webHidden/>
            <w:sz w:val="26"/>
            <w:szCs w:val="26"/>
          </w:rPr>
          <w:instrText xml:space="preserve"> PAGEREF _Toc50390085 \h </w:instrText>
        </w:r>
        <w:r w:rsidR="00AB4731" w:rsidRPr="00AB4731">
          <w:rPr>
            <w:noProof/>
            <w:webHidden/>
            <w:sz w:val="26"/>
            <w:szCs w:val="26"/>
          </w:rPr>
        </w:r>
        <w:r w:rsidR="00AB4731" w:rsidRPr="00AB4731">
          <w:rPr>
            <w:noProof/>
            <w:webHidden/>
            <w:sz w:val="26"/>
            <w:szCs w:val="26"/>
          </w:rPr>
          <w:fldChar w:fldCharType="separate"/>
        </w:r>
        <w:r w:rsidR="00CE5433">
          <w:rPr>
            <w:noProof/>
            <w:webHidden/>
            <w:sz w:val="26"/>
            <w:szCs w:val="26"/>
          </w:rPr>
          <w:t>3</w:t>
        </w:r>
        <w:r w:rsidR="00AB4731" w:rsidRPr="00AB4731">
          <w:rPr>
            <w:noProof/>
            <w:webHidden/>
            <w:sz w:val="26"/>
            <w:szCs w:val="26"/>
          </w:rPr>
          <w:fldChar w:fldCharType="end"/>
        </w:r>
      </w:hyperlink>
    </w:p>
    <w:p w:rsidR="00AB4731" w:rsidRPr="00AB4731" w:rsidRDefault="008627A0" w:rsidP="00AB4731">
      <w:pPr>
        <w:pStyle w:val="TOC1"/>
        <w:ind w:firstLine="810"/>
        <w:rPr>
          <w:rFonts w:asciiTheme="minorHAnsi" w:eastAsiaTheme="minorEastAsia" w:hAnsiTheme="minorHAnsi" w:cstheme="minorBidi"/>
          <w:noProof/>
          <w:sz w:val="26"/>
          <w:szCs w:val="26"/>
        </w:rPr>
      </w:pPr>
      <w:hyperlink w:anchor="_Toc50390086" w:history="1">
        <w:r w:rsidR="00AB4731" w:rsidRPr="00AB4731">
          <w:rPr>
            <w:rStyle w:val="Hyperlink"/>
            <w:noProof/>
            <w:sz w:val="26"/>
            <w:szCs w:val="26"/>
          </w:rPr>
          <w:t>2.1</w:t>
        </w:r>
        <w:r w:rsidR="00AB4731">
          <w:rPr>
            <w:rFonts w:asciiTheme="minorHAnsi" w:eastAsiaTheme="minorEastAsia" w:hAnsiTheme="minorHAnsi" w:cstheme="minorBidi"/>
            <w:noProof/>
            <w:sz w:val="26"/>
            <w:szCs w:val="26"/>
          </w:rPr>
          <w:t xml:space="preserve"> </w:t>
        </w:r>
        <w:r w:rsidR="00AB4731" w:rsidRPr="00AB4731">
          <w:rPr>
            <w:rStyle w:val="Hyperlink"/>
            <w:noProof/>
            <w:sz w:val="26"/>
            <w:szCs w:val="26"/>
          </w:rPr>
          <w:t>Study area</w:t>
        </w:r>
        <w:r w:rsidR="00AB4731" w:rsidRPr="00AB4731">
          <w:rPr>
            <w:noProof/>
            <w:webHidden/>
            <w:sz w:val="26"/>
            <w:szCs w:val="26"/>
          </w:rPr>
          <w:tab/>
        </w:r>
        <w:r w:rsidR="00AB4731" w:rsidRPr="00AB4731">
          <w:rPr>
            <w:noProof/>
            <w:webHidden/>
            <w:sz w:val="26"/>
            <w:szCs w:val="26"/>
          </w:rPr>
          <w:fldChar w:fldCharType="begin"/>
        </w:r>
        <w:r w:rsidR="00AB4731" w:rsidRPr="00AB4731">
          <w:rPr>
            <w:noProof/>
            <w:webHidden/>
            <w:sz w:val="26"/>
            <w:szCs w:val="26"/>
          </w:rPr>
          <w:instrText xml:space="preserve"> PAGEREF _Toc50390086 \h </w:instrText>
        </w:r>
        <w:r w:rsidR="00AB4731" w:rsidRPr="00AB4731">
          <w:rPr>
            <w:noProof/>
            <w:webHidden/>
            <w:sz w:val="26"/>
            <w:szCs w:val="26"/>
          </w:rPr>
        </w:r>
        <w:r w:rsidR="00AB4731" w:rsidRPr="00AB4731">
          <w:rPr>
            <w:noProof/>
            <w:webHidden/>
            <w:sz w:val="26"/>
            <w:szCs w:val="26"/>
          </w:rPr>
          <w:fldChar w:fldCharType="separate"/>
        </w:r>
        <w:r w:rsidR="00CE5433">
          <w:rPr>
            <w:noProof/>
            <w:webHidden/>
            <w:sz w:val="26"/>
            <w:szCs w:val="26"/>
          </w:rPr>
          <w:t>3</w:t>
        </w:r>
        <w:r w:rsidR="00AB4731" w:rsidRPr="00AB4731">
          <w:rPr>
            <w:noProof/>
            <w:webHidden/>
            <w:sz w:val="26"/>
            <w:szCs w:val="26"/>
          </w:rPr>
          <w:fldChar w:fldCharType="end"/>
        </w:r>
      </w:hyperlink>
    </w:p>
    <w:p w:rsidR="00AB4731" w:rsidRPr="00AB4731" w:rsidRDefault="008627A0" w:rsidP="00AB4731">
      <w:pPr>
        <w:pStyle w:val="TOC1"/>
        <w:ind w:firstLine="810"/>
        <w:rPr>
          <w:rFonts w:asciiTheme="minorHAnsi" w:eastAsiaTheme="minorEastAsia" w:hAnsiTheme="minorHAnsi" w:cstheme="minorBidi"/>
          <w:noProof/>
          <w:sz w:val="26"/>
          <w:szCs w:val="26"/>
        </w:rPr>
      </w:pPr>
      <w:hyperlink w:anchor="_Toc50390087" w:history="1">
        <w:r w:rsidR="00AB4731" w:rsidRPr="00AB4731">
          <w:rPr>
            <w:rStyle w:val="Hyperlink"/>
            <w:noProof/>
            <w:sz w:val="26"/>
            <w:szCs w:val="26"/>
          </w:rPr>
          <w:t>2.3 Data collection</w:t>
        </w:r>
        <w:r w:rsidR="00AB4731" w:rsidRPr="00AB4731">
          <w:rPr>
            <w:noProof/>
            <w:webHidden/>
            <w:sz w:val="26"/>
            <w:szCs w:val="26"/>
          </w:rPr>
          <w:tab/>
        </w:r>
        <w:r w:rsidR="00AB4731" w:rsidRPr="00AB4731">
          <w:rPr>
            <w:noProof/>
            <w:webHidden/>
            <w:sz w:val="26"/>
            <w:szCs w:val="26"/>
          </w:rPr>
          <w:fldChar w:fldCharType="begin"/>
        </w:r>
        <w:r w:rsidR="00AB4731" w:rsidRPr="00AB4731">
          <w:rPr>
            <w:noProof/>
            <w:webHidden/>
            <w:sz w:val="26"/>
            <w:szCs w:val="26"/>
          </w:rPr>
          <w:instrText xml:space="preserve"> PAGEREF _Toc50390087 \h </w:instrText>
        </w:r>
        <w:r w:rsidR="00AB4731" w:rsidRPr="00AB4731">
          <w:rPr>
            <w:noProof/>
            <w:webHidden/>
            <w:sz w:val="26"/>
            <w:szCs w:val="26"/>
          </w:rPr>
        </w:r>
        <w:r w:rsidR="00AB4731" w:rsidRPr="00AB4731">
          <w:rPr>
            <w:noProof/>
            <w:webHidden/>
            <w:sz w:val="26"/>
            <w:szCs w:val="26"/>
          </w:rPr>
          <w:fldChar w:fldCharType="separate"/>
        </w:r>
        <w:r w:rsidR="00CE5433">
          <w:rPr>
            <w:noProof/>
            <w:webHidden/>
            <w:sz w:val="26"/>
            <w:szCs w:val="26"/>
          </w:rPr>
          <w:t>3</w:t>
        </w:r>
        <w:r w:rsidR="00AB4731" w:rsidRPr="00AB4731">
          <w:rPr>
            <w:noProof/>
            <w:webHidden/>
            <w:sz w:val="26"/>
            <w:szCs w:val="26"/>
          </w:rPr>
          <w:fldChar w:fldCharType="end"/>
        </w:r>
      </w:hyperlink>
    </w:p>
    <w:p w:rsidR="00AB4731" w:rsidRPr="00AB4731" w:rsidRDefault="008627A0" w:rsidP="00AB4731">
      <w:pPr>
        <w:pStyle w:val="TOC1"/>
        <w:ind w:firstLine="810"/>
        <w:rPr>
          <w:rFonts w:asciiTheme="minorHAnsi" w:eastAsiaTheme="minorEastAsia" w:hAnsiTheme="minorHAnsi" w:cstheme="minorBidi"/>
          <w:noProof/>
          <w:sz w:val="26"/>
          <w:szCs w:val="26"/>
        </w:rPr>
      </w:pPr>
      <w:hyperlink w:anchor="_Toc50390088" w:history="1">
        <w:r w:rsidR="00AB4731" w:rsidRPr="00AB4731">
          <w:rPr>
            <w:rStyle w:val="Hyperlink"/>
            <w:noProof/>
            <w:sz w:val="26"/>
            <w:szCs w:val="26"/>
          </w:rPr>
          <w:t>2.4 Data analysis</w:t>
        </w:r>
        <w:r w:rsidR="00AB4731" w:rsidRPr="00AB4731">
          <w:rPr>
            <w:noProof/>
            <w:webHidden/>
            <w:sz w:val="26"/>
            <w:szCs w:val="26"/>
          </w:rPr>
          <w:tab/>
        </w:r>
        <w:r w:rsidR="00AB4731" w:rsidRPr="00AB4731">
          <w:rPr>
            <w:noProof/>
            <w:webHidden/>
            <w:sz w:val="26"/>
            <w:szCs w:val="26"/>
          </w:rPr>
          <w:fldChar w:fldCharType="begin"/>
        </w:r>
        <w:r w:rsidR="00AB4731" w:rsidRPr="00AB4731">
          <w:rPr>
            <w:noProof/>
            <w:webHidden/>
            <w:sz w:val="26"/>
            <w:szCs w:val="26"/>
          </w:rPr>
          <w:instrText xml:space="preserve"> PAGEREF _Toc50390088 \h </w:instrText>
        </w:r>
        <w:r w:rsidR="00AB4731" w:rsidRPr="00AB4731">
          <w:rPr>
            <w:noProof/>
            <w:webHidden/>
            <w:sz w:val="26"/>
            <w:szCs w:val="26"/>
          </w:rPr>
        </w:r>
        <w:r w:rsidR="00AB4731" w:rsidRPr="00AB4731">
          <w:rPr>
            <w:noProof/>
            <w:webHidden/>
            <w:sz w:val="26"/>
            <w:szCs w:val="26"/>
          </w:rPr>
          <w:fldChar w:fldCharType="separate"/>
        </w:r>
        <w:r w:rsidR="00CE5433">
          <w:rPr>
            <w:noProof/>
            <w:webHidden/>
            <w:sz w:val="26"/>
            <w:szCs w:val="26"/>
          </w:rPr>
          <w:t>3</w:t>
        </w:r>
        <w:r w:rsidR="00AB4731" w:rsidRPr="00AB4731">
          <w:rPr>
            <w:noProof/>
            <w:webHidden/>
            <w:sz w:val="26"/>
            <w:szCs w:val="26"/>
          </w:rPr>
          <w:fldChar w:fldCharType="end"/>
        </w:r>
      </w:hyperlink>
    </w:p>
    <w:p w:rsidR="00AB4731" w:rsidRPr="00AB4731" w:rsidRDefault="008627A0" w:rsidP="00AB4731">
      <w:pPr>
        <w:pStyle w:val="TOC1"/>
        <w:rPr>
          <w:rFonts w:asciiTheme="minorHAnsi" w:eastAsiaTheme="minorEastAsia" w:hAnsiTheme="minorHAnsi" w:cstheme="minorBidi"/>
          <w:noProof/>
          <w:sz w:val="26"/>
          <w:szCs w:val="26"/>
        </w:rPr>
      </w:pPr>
      <w:hyperlink w:anchor="_Toc50390089" w:history="1">
        <w:r w:rsidR="00AB4731" w:rsidRPr="001627CB">
          <w:rPr>
            <w:rStyle w:val="Hyperlink"/>
            <w:b/>
            <w:noProof/>
            <w:sz w:val="26"/>
            <w:szCs w:val="26"/>
          </w:rPr>
          <w:t xml:space="preserve">3. </w:t>
        </w:r>
        <w:r w:rsidR="00AB4731" w:rsidRPr="00AB4731">
          <w:rPr>
            <w:rStyle w:val="Hyperlink"/>
            <w:b/>
            <w:noProof/>
            <w:sz w:val="26"/>
            <w:szCs w:val="26"/>
          </w:rPr>
          <w:t>Results</w:t>
        </w:r>
        <w:r w:rsidR="00AB4731" w:rsidRPr="00AB4731">
          <w:rPr>
            <w:noProof/>
            <w:webHidden/>
            <w:sz w:val="26"/>
            <w:szCs w:val="26"/>
          </w:rPr>
          <w:tab/>
        </w:r>
        <w:r w:rsidR="00AB4731" w:rsidRPr="00AB4731">
          <w:rPr>
            <w:noProof/>
            <w:webHidden/>
            <w:sz w:val="26"/>
            <w:szCs w:val="26"/>
          </w:rPr>
          <w:fldChar w:fldCharType="begin"/>
        </w:r>
        <w:r w:rsidR="00AB4731" w:rsidRPr="00AB4731">
          <w:rPr>
            <w:noProof/>
            <w:webHidden/>
            <w:sz w:val="26"/>
            <w:szCs w:val="26"/>
          </w:rPr>
          <w:instrText xml:space="preserve"> PAGEREF _Toc50390089 \h </w:instrText>
        </w:r>
        <w:r w:rsidR="00AB4731" w:rsidRPr="00AB4731">
          <w:rPr>
            <w:noProof/>
            <w:webHidden/>
            <w:sz w:val="26"/>
            <w:szCs w:val="26"/>
          </w:rPr>
        </w:r>
        <w:r w:rsidR="00AB4731" w:rsidRPr="00AB4731">
          <w:rPr>
            <w:noProof/>
            <w:webHidden/>
            <w:sz w:val="26"/>
            <w:szCs w:val="26"/>
          </w:rPr>
          <w:fldChar w:fldCharType="separate"/>
        </w:r>
        <w:r w:rsidR="00CE5433">
          <w:rPr>
            <w:noProof/>
            <w:webHidden/>
            <w:sz w:val="26"/>
            <w:szCs w:val="26"/>
          </w:rPr>
          <w:t>3</w:t>
        </w:r>
        <w:r w:rsidR="00AB4731" w:rsidRPr="00AB4731">
          <w:rPr>
            <w:noProof/>
            <w:webHidden/>
            <w:sz w:val="26"/>
            <w:szCs w:val="26"/>
          </w:rPr>
          <w:fldChar w:fldCharType="end"/>
        </w:r>
      </w:hyperlink>
    </w:p>
    <w:p w:rsidR="00AB4731" w:rsidRPr="00AB4731" w:rsidRDefault="008627A0" w:rsidP="00AB4731">
      <w:pPr>
        <w:pStyle w:val="TOC2"/>
        <w:tabs>
          <w:tab w:val="right" w:leader="dot" w:pos="9019"/>
        </w:tabs>
        <w:spacing w:after="0"/>
        <w:ind w:firstLine="610"/>
        <w:rPr>
          <w:rFonts w:asciiTheme="minorHAnsi" w:eastAsiaTheme="minorEastAsia" w:hAnsiTheme="minorHAnsi" w:cstheme="minorBidi"/>
          <w:noProof/>
          <w:sz w:val="26"/>
          <w:szCs w:val="26"/>
        </w:rPr>
      </w:pPr>
      <w:hyperlink w:anchor="_Toc50390090" w:history="1">
        <w:r w:rsidR="00AB4731" w:rsidRPr="00AB4731">
          <w:rPr>
            <w:rStyle w:val="Hyperlink"/>
            <w:noProof/>
            <w:sz w:val="26"/>
            <w:szCs w:val="26"/>
          </w:rPr>
          <w:t>3.1 Animal effect on milk yield</w:t>
        </w:r>
        <w:r w:rsidR="00AB4731" w:rsidRPr="00AB4731">
          <w:rPr>
            <w:noProof/>
            <w:webHidden/>
            <w:sz w:val="26"/>
            <w:szCs w:val="26"/>
          </w:rPr>
          <w:tab/>
        </w:r>
        <w:r w:rsidR="00AB4731" w:rsidRPr="00AB4731">
          <w:rPr>
            <w:noProof/>
            <w:webHidden/>
            <w:sz w:val="26"/>
            <w:szCs w:val="26"/>
          </w:rPr>
          <w:fldChar w:fldCharType="begin"/>
        </w:r>
        <w:r w:rsidR="00AB4731" w:rsidRPr="00AB4731">
          <w:rPr>
            <w:noProof/>
            <w:webHidden/>
            <w:sz w:val="26"/>
            <w:szCs w:val="26"/>
          </w:rPr>
          <w:instrText xml:space="preserve"> PAGEREF _Toc50390090 \h </w:instrText>
        </w:r>
        <w:r w:rsidR="00AB4731" w:rsidRPr="00AB4731">
          <w:rPr>
            <w:noProof/>
            <w:webHidden/>
            <w:sz w:val="26"/>
            <w:szCs w:val="26"/>
          </w:rPr>
        </w:r>
        <w:r w:rsidR="00AB4731" w:rsidRPr="00AB4731">
          <w:rPr>
            <w:noProof/>
            <w:webHidden/>
            <w:sz w:val="26"/>
            <w:szCs w:val="26"/>
          </w:rPr>
          <w:fldChar w:fldCharType="separate"/>
        </w:r>
        <w:r w:rsidR="00CE5433">
          <w:rPr>
            <w:noProof/>
            <w:webHidden/>
            <w:sz w:val="26"/>
            <w:szCs w:val="26"/>
          </w:rPr>
          <w:t>3</w:t>
        </w:r>
        <w:r w:rsidR="00AB4731" w:rsidRPr="00AB4731">
          <w:rPr>
            <w:noProof/>
            <w:webHidden/>
            <w:sz w:val="26"/>
            <w:szCs w:val="26"/>
          </w:rPr>
          <w:fldChar w:fldCharType="end"/>
        </w:r>
      </w:hyperlink>
    </w:p>
    <w:p w:rsidR="00AB4731" w:rsidRPr="00AB4731" w:rsidRDefault="008627A0" w:rsidP="00AB4731">
      <w:pPr>
        <w:pStyle w:val="TOC2"/>
        <w:tabs>
          <w:tab w:val="right" w:leader="dot" w:pos="9019"/>
        </w:tabs>
        <w:spacing w:after="0"/>
        <w:ind w:firstLine="610"/>
        <w:rPr>
          <w:rFonts w:asciiTheme="minorHAnsi" w:eastAsiaTheme="minorEastAsia" w:hAnsiTheme="minorHAnsi" w:cstheme="minorBidi"/>
          <w:noProof/>
          <w:sz w:val="26"/>
          <w:szCs w:val="26"/>
        </w:rPr>
      </w:pPr>
      <w:hyperlink w:anchor="_Toc50390091" w:history="1">
        <w:r w:rsidR="00AB4731" w:rsidRPr="00AB4731">
          <w:rPr>
            <w:rStyle w:val="Hyperlink"/>
            <w:noProof/>
            <w:sz w:val="26"/>
            <w:szCs w:val="26"/>
          </w:rPr>
          <w:t>3.2 Genotype effect on milk yield</w:t>
        </w:r>
        <w:r w:rsidR="00AB4731" w:rsidRPr="00AB4731">
          <w:rPr>
            <w:noProof/>
            <w:webHidden/>
            <w:sz w:val="26"/>
            <w:szCs w:val="26"/>
          </w:rPr>
          <w:tab/>
        </w:r>
        <w:r w:rsidR="00AB4731" w:rsidRPr="00AB4731">
          <w:rPr>
            <w:noProof/>
            <w:webHidden/>
            <w:sz w:val="26"/>
            <w:szCs w:val="26"/>
          </w:rPr>
          <w:fldChar w:fldCharType="begin"/>
        </w:r>
        <w:r w:rsidR="00AB4731" w:rsidRPr="00AB4731">
          <w:rPr>
            <w:noProof/>
            <w:webHidden/>
            <w:sz w:val="26"/>
            <w:szCs w:val="26"/>
          </w:rPr>
          <w:instrText xml:space="preserve"> PAGEREF _Toc50390091 \h </w:instrText>
        </w:r>
        <w:r w:rsidR="00AB4731" w:rsidRPr="00AB4731">
          <w:rPr>
            <w:noProof/>
            <w:webHidden/>
            <w:sz w:val="26"/>
            <w:szCs w:val="26"/>
          </w:rPr>
        </w:r>
        <w:r w:rsidR="00AB4731" w:rsidRPr="00AB4731">
          <w:rPr>
            <w:noProof/>
            <w:webHidden/>
            <w:sz w:val="26"/>
            <w:szCs w:val="26"/>
          </w:rPr>
          <w:fldChar w:fldCharType="separate"/>
        </w:r>
        <w:r w:rsidR="00CE5433">
          <w:rPr>
            <w:noProof/>
            <w:webHidden/>
            <w:sz w:val="26"/>
            <w:szCs w:val="26"/>
          </w:rPr>
          <w:t>4</w:t>
        </w:r>
        <w:r w:rsidR="00AB4731" w:rsidRPr="00AB4731">
          <w:rPr>
            <w:noProof/>
            <w:webHidden/>
            <w:sz w:val="26"/>
            <w:szCs w:val="26"/>
          </w:rPr>
          <w:fldChar w:fldCharType="end"/>
        </w:r>
      </w:hyperlink>
    </w:p>
    <w:p w:rsidR="00AB4731" w:rsidRPr="00AB4731" w:rsidRDefault="008627A0" w:rsidP="00AB4731">
      <w:pPr>
        <w:pStyle w:val="TOC2"/>
        <w:tabs>
          <w:tab w:val="right" w:leader="dot" w:pos="9019"/>
        </w:tabs>
        <w:spacing w:after="0"/>
        <w:ind w:firstLine="610"/>
        <w:rPr>
          <w:rFonts w:asciiTheme="minorHAnsi" w:eastAsiaTheme="minorEastAsia" w:hAnsiTheme="minorHAnsi" w:cstheme="minorBidi"/>
          <w:noProof/>
          <w:sz w:val="26"/>
          <w:szCs w:val="26"/>
        </w:rPr>
      </w:pPr>
      <w:hyperlink w:anchor="_Toc50390092" w:history="1">
        <w:r w:rsidR="00AB4731" w:rsidRPr="00AB4731">
          <w:rPr>
            <w:rStyle w:val="Hyperlink"/>
            <w:noProof/>
            <w:sz w:val="26"/>
            <w:szCs w:val="26"/>
          </w:rPr>
          <w:t>3.3 Parity effect on milk yield</w:t>
        </w:r>
        <w:r w:rsidR="00AB4731" w:rsidRPr="00AB4731">
          <w:rPr>
            <w:noProof/>
            <w:webHidden/>
            <w:sz w:val="26"/>
            <w:szCs w:val="26"/>
          </w:rPr>
          <w:tab/>
        </w:r>
        <w:r w:rsidR="00AB4731" w:rsidRPr="00AB4731">
          <w:rPr>
            <w:noProof/>
            <w:webHidden/>
            <w:sz w:val="26"/>
            <w:szCs w:val="26"/>
          </w:rPr>
          <w:fldChar w:fldCharType="begin"/>
        </w:r>
        <w:r w:rsidR="00AB4731" w:rsidRPr="00AB4731">
          <w:rPr>
            <w:noProof/>
            <w:webHidden/>
            <w:sz w:val="26"/>
            <w:szCs w:val="26"/>
          </w:rPr>
          <w:instrText xml:space="preserve"> PAGEREF _Toc50390092 \h </w:instrText>
        </w:r>
        <w:r w:rsidR="00AB4731" w:rsidRPr="00AB4731">
          <w:rPr>
            <w:noProof/>
            <w:webHidden/>
            <w:sz w:val="26"/>
            <w:szCs w:val="26"/>
          </w:rPr>
        </w:r>
        <w:r w:rsidR="00AB4731" w:rsidRPr="00AB4731">
          <w:rPr>
            <w:noProof/>
            <w:webHidden/>
            <w:sz w:val="26"/>
            <w:szCs w:val="26"/>
          </w:rPr>
          <w:fldChar w:fldCharType="separate"/>
        </w:r>
        <w:r w:rsidR="00CE5433">
          <w:rPr>
            <w:noProof/>
            <w:webHidden/>
            <w:sz w:val="26"/>
            <w:szCs w:val="26"/>
          </w:rPr>
          <w:t>5</w:t>
        </w:r>
        <w:r w:rsidR="00AB4731" w:rsidRPr="00AB4731">
          <w:rPr>
            <w:noProof/>
            <w:webHidden/>
            <w:sz w:val="26"/>
            <w:szCs w:val="26"/>
          </w:rPr>
          <w:fldChar w:fldCharType="end"/>
        </w:r>
      </w:hyperlink>
    </w:p>
    <w:p w:rsidR="00AB4731" w:rsidRPr="00AB4731" w:rsidRDefault="008627A0" w:rsidP="00AB4731">
      <w:pPr>
        <w:pStyle w:val="TOC2"/>
        <w:tabs>
          <w:tab w:val="right" w:leader="dot" w:pos="9019"/>
        </w:tabs>
        <w:spacing w:after="0"/>
        <w:ind w:firstLine="610"/>
        <w:rPr>
          <w:rFonts w:asciiTheme="minorHAnsi" w:eastAsiaTheme="minorEastAsia" w:hAnsiTheme="minorHAnsi" w:cstheme="minorBidi"/>
          <w:noProof/>
          <w:sz w:val="26"/>
          <w:szCs w:val="26"/>
        </w:rPr>
      </w:pPr>
      <w:hyperlink w:anchor="_Toc50390093" w:history="1">
        <w:r w:rsidR="00AB4731" w:rsidRPr="00AB4731">
          <w:rPr>
            <w:rStyle w:val="Hyperlink"/>
            <w:noProof/>
            <w:sz w:val="26"/>
            <w:szCs w:val="26"/>
          </w:rPr>
          <w:t>3.4 Monthly effect on milk yield</w:t>
        </w:r>
        <w:r w:rsidR="00AB4731" w:rsidRPr="00AB4731">
          <w:rPr>
            <w:noProof/>
            <w:webHidden/>
            <w:sz w:val="26"/>
            <w:szCs w:val="26"/>
          </w:rPr>
          <w:tab/>
        </w:r>
        <w:r w:rsidR="00AB4731" w:rsidRPr="00AB4731">
          <w:rPr>
            <w:noProof/>
            <w:webHidden/>
            <w:sz w:val="26"/>
            <w:szCs w:val="26"/>
          </w:rPr>
          <w:fldChar w:fldCharType="begin"/>
        </w:r>
        <w:r w:rsidR="00AB4731" w:rsidRPr="00AB4731">
          <w:rPr>
            <w:noProof/>
            <w:webHidden/>
            <w:sz w:val="26"/>
            <w:szCs w:val="26"/>
          </w:rPr>
          <w:instrText xml:space="preserve"> PAGEREF _Toc50390093 \h </w:instrText>
        </w:r>
        <w:r w:rsidR="00AB4731" w:rsidRPr="00AB4731">
          <w:rPr>
            <w:noProof/>
            <w:webHidden/>
            <w:sz w:val="26"/>
            <w:szCs w:val="26"/>
          </w:rPr>
        </w:r>
        <w:r w:rsidR="00AB4731" w:rsidRPr="00AB4731">
          <w:rPr>
            <w:noProof/>
            <w:webHidden/>
            <w:sz w:val="26"/>
            <w:szCs w:val="26"/>
          </w:rPr>
          <w:fldChar w:fldCharType="separate"/>
        </w:r>
        <w:r w:rsidR="00CE5433">
          <w:rPr>
            <w:noProof/>
            <w:webHidden/>
            <w:sz w:val="26"/>
            <w:szCs w:val="26"/>
          </w:rPr>
          <w:t>5</w:t>
        </w:r>
        <w:r w:rsidR="00AB4731" w:rsidRPr="00AB4731">
          <w:rPr>
            <w:noProof/>
            <w:webHidden/>
            <w:sz w:val="26"/>
            <w:szCs w:val="26"/>
          </w:rPr>
          <w:fldChar w:fldCharType="end"/>
        </w:r>
      </w:hyperlink>
    </w:p>
    <w:p w:rsidR="00AB4731" w:rsidRPr="00AB4731" w:rsidRDefault="008627A0" w:rsidP="00AB4731">
      <w:pPr>
        <w:pStyle w:val="TOC2"/>
        <w:tabs>
          <w:tab w:val="right" w:leader="dot" w:pos="9019"/>
        </w:tabs>
        <w:spacing w:after="0"/>
        <w:ind w:firstLine="610"/>
        <w:rPr>
          <w:rFonts w:asciiTheme="minorHAnsi" w:eastAsiaTheme="minorEastAsia" w:hAnsiTheme="minorHAnsi" w:cstheme="minorBidi"/>
          <w:noProof/>
          <w:sz w:val="26"/>
          <w:szCs w:val="26"/>
        </w:rPr>
      </w:pPr>
      <w:hyperlink w:anchor="_Toc50390094" w:history="1">
        <w:r w:rsidR="00AB4731" w:rsidRPr="00AB4731">
          <w:rPr>
            <w:rStyle w:val="Hyperlink"/>
            <w:noProof/>
            <w:sz w:val="26"/>
            <w:szCs w:val="26"/>
          </w:rPr>
          <w:t>3.5 Seasonal effect on milk yield</w:t>
        </w:r>
        <w:r w:rsidR="00AB4731" w:rsidRPr="00AB4731">
          <w:rPr>
            <w:noProof/>
            <w:webHidden/>
            <w:sz w:val="26"/>
            <w:szCs w:val="26"/>
          </w:rPr>
          <w:tab/>
        </w:r>
        <w:r w:rsidR="00AB4731" w:rsidRPr="00AB4731">
          <w:rPr>
            <w:noProof/>
            <w:webHidden/>
            <w:sz w:val="26"/>
            <w:szCs w:val="26"/>
          </w:rPr>
          <w:fldChar w:fldCharType="begin"/>
        </w:r>
        <w:r w:rsidR="00AB4731" w:rsidRPr="00AB4731">
          <w:rPr>
            <w:noProof/>
            <w:webHidden/>
            <w:sz w:val="26"/>
            <w:szCs w:val="26"/>
          </w:rPr>
          <w:instrText xml:space="preserve"> PAGEREF _Toc50390094 \h </w:instrText>
        </w:r>
        <w:r w:rsidR="00AB4731" w:rsidRPr="00AB4731">
          <w:rPr>
            <w:noProof/>
            <w:webHidden/>
            <w:sz w:val="26"/>
            <w:szCs w:val="26"/>
          </w:rPr>
        </w:r>
        <w:r w:rsidR="00AB4731" w:rsidRPr="00AB4731">
          <w:rPr>
            <w:noProof/>
            <w:webHidden/>
            <w:sz w:val="26"/>
            <w:szCs w:val="26"/>
          </w:rPr>
          <w:fldChar w:fldCharType="separate"/>
        </w:r>
        <w:r w:rsidR="00CE5433">
          <w:rPr>
            <w:noProof/>
            <w:webHidden/>
            <w:sz w:val="26"/>
            <w:szCs w:val="26"/>
          </w:rPr>
          <w:t>6</w:t>
        </w:r>
        <w:r w:rsidR="00AB4731" w:rsidRPr="00AB4731">
          <w:rPr>
            <w:noProof/>
            <w:webHidden/>
            <w:sz w:val="26"/>
            <w:szCs w:val="26"/>
          </w:rPr>
          <w:fldChar w:fldCharType="end"/>
        </w:r>
      </w:hyperlink>
    </w:p>
    <w:p w:rsidR="00AB4731" w:rsidRPr="00AB4731" w:rsidRDefault="008627A0" w:rsidP="00AB4731">
      <w:pPr>
        <w:pStyle w:val="TOC2"/>
        <w:tabs>
          <w:tab w:val="right" w:leader="dot" w:pos="9019"/>
        </w:tabs>
        <w:spacing w:after="0"/>
        <w:ind w:firstLine="610"/>
        <w:rPr>
          <w:rFonts w:asciiTheme="minorHAnsi" w:eastAsiaTheme="minorEastAsia" w:hAnsiTheme="minorHAnsi" w:cstheme="minorBidi"/>
          <w:noProof/>
          <w:sz w:val="26"/>
          <w:szCs w:val="26"/>
        </w:rPr>
      </w:pPr>
      <w:hyperlink w:anchor="_Toc50390095" w:history="1">
        <w:r w:rsidR="00AB4731" w:rsidRPr="00AB4731">
          <w:rPr>
            <w:rStyle w:val="Hyperlink"/>
            <w:noProof/>
            <w:sz w:val="26"/>
            <w:szCs w:val="26"/>
          </w:rPr>
          <w:t>3.6 Interaction effect on milk yield</w:t>
        </w:r>
        <w:r w:rsidR="00AB4731" w:rsidRPr="00AB4731">
          <w:rPr>
            <w:noProof/>
            <w:webHidden/>
            <w:sz w:val="26"/>
            <w:szCs w:val="26"/>
          </w:rPr>
          <w:tab/>
        </w:r>
        <w:r w:rsidR="00AB4731" w:rsidRPr="00AB4731">
          <w:rPr>
            <w:noProof/>
            <w:webHidden/>
            <w:sz w:val="26"/>
            <w:szCs w:val="26"/>
          </w:rPr>
          <w:fldChar w:fldCharType="begin"/>
        </w:r>
        <w:r w:rsidR="00AB4731" w:rsidRPr="00AB4731">
          <w:rPr>
            <w:noProof/>
            <w:webHidden/>
            <w:sz w:val="26"/>
            <w:szCs w:val="26"/>
          </w:rPr>
          <w:instrText xml:space="preserve"> PAGEREF _Toc50390095 \h </w:instrText>
        </w:r>
        <w:r w:rsidR="00AB4731" w:rsidRPr="00AB4731">
          <w:rPr>
            <w:noProof/>
            <w:webHidden/>
            <w:sz w:val="26"/>
            <w:szCs w:val="26"/>
          </w:rPr>
        </w:r>
        <w:r w:rsidR="00AB4731" w:rsidRPr="00AB4731">
          <w:rPr>
            <w:noProof/>
            <w:webHidden/>
            <w:sz w:val="26"/>
            <w:szCs w:val="26"/>
          </w:rPr>
          <w:fldChar w:fldCharType="separate"/>
        </w:r>
        <w:r w:rsidR="00CE5433">
          <w:rPr>
            <w:noProof/>
            <w:webHidden/>
            <w:sz w:val="26"/>
            <w:szCs w:val="26"/>
          </w:rPr>
          <w:t>6</w:t>
        </w:r>
        <w:r w:rsidR="00AB4731" w:rsidRPr="00AB4731">
          <w:rPr>
            <w:noProof/>
            <w:webHidden/>
            <w:sz w:val="26"/>
            <w:szCs w:val="26"/>
          </w:rPr>
          <w:fldChar w:fldCharType="end"/>
        </w:r>
      </w:hyperlink>
    </w:p>
    <w:p w:rsidR="00AB4731" w:rsidRPr="00AB4731" w:rsidRDefault="008627A0" w:rsidP="00AB4731">
      <w:pPr>
        <w:pStyle w:val="TOC2"/>
        <w:tabs>
          <w:tab w:val="right" w:leader="dot" w:pos="9019"/>
        </w:tabs>
        <w:spacing w:after="0"/>
        <w:ind w:firstLine="610"/>
        <w:rPr>
          <w:rFonts w:asciiTheme="minorHAnsi" w:eastAsiaTheme="minorEastAsia" w:hAnsiTheme="minorHAnsi" w:cstheme="minorBidi"/>
          <w:noProof/>
          <w:sz w:val="26"/>
          <w:szCs w:val="26"/>
        </w:rPr>
      </w:pPr>
      <w:hyperlink w:anchor="_Toc50390096" w:history="1">
        <w:r w:rsidR="00AB4731" w:rsidRPr="00AB4731">
          <w:rPr>
            <w:rStyle w:val="Hyperlink"/>
            <w:noProof/>
            <w:sz w:val="26"/>
            <w:szCs w:val="26"/>
          </w:rPr>
          <w:t>3.7 Lactation curve</w:t>
        </w:r>
        <w:r w:rsidR="00AB4731" w:rsidRPr="00AB4731">
          <w:rPr>
            <w:noProof/>
            <w:webHidden/>
            <w:sz w:val="26"/>
            <w:szCs w:val="26"/>
          </w:rPr>
          <w:tab/>
        </w:r>
        <w:r w:rsidR="00AB4731" w:rsidRPr="00AB4731">
          <w:rPr>
            <w:noProof/>
            <w:webHidden/>
            <w:sz w:val="26"/>
            <w:szCs w:val="26"/>
          </w:rPr>
          <w:fldChar w:fldCharType="begin"/>
        </w:r>
        <w:r w:rsidR="00AB4731" w:rsidRPr="00AB4731">
          <w:rPr>
            <w:noProof/>
            <w:webHidden/>
            <w:sz w:val="26"/>
            <w:szCs w:val="26"/>
          </w:rPr>
          <w:instrText xml:space="preserve"> PAGEREF _Toc50390096 \h </w:instrText>
        </w:r>
        <w:r w:rsidR="00AB4731" w:rsidRPr="00AB4731">
          <w:rPr>
            <w:noProof/>
            <w:webHidden/>
            <w:sz w:val="26"/>
            <w:szCs w:val="26"/>
          </w:rPr>
        </w:r>
        <w:r w:rsidR="00AB4731" w:rsidRPr="00AB4731">
          <w:rPr>
            <w:noProof/>
            <w:webHidden/>
            <w:sz w:val="26"/>
            <w:szCs w:val="26"/>
          </w:rPr>
          <w:fldChar w:fldCharType="separate"/>
        </w:r>
        <w:r w:rsidR="00CE5433">
          <w:rPr>
            <w:noProof/>
            <w:webHidden/>
            <w:sz w:val="26"/>
            <w:szCs w:val="26"/>
          </w:rPr>
          <w:t>9</w:t>
        </w:r>
        <w:r w:rsidR="00AB4731" w:rsidRPr="00AB4731">
          <w:rPr>
            <w:noProof/>
            <w:webHidden/>
            <w:sz w:val="26"/>
            <w:szCs w:val="26"/>
          </w:rPr>
          <w:fldChar w:fldCharType="end"/>
        </w:r>
      </w:hyperlink>
    </w:p>
    <w:p w:rsidR="00AB4731" w:rsidRPr="00AB4731" w:rsidRDefault="008627A0" w:rsidP="00AB4731">
      <w:pPr>
        <w:pStyle w:val="TOC1"/>
        <w:rPr>
          <w:rFonts w:asciiTheme="minorHAnsi" w:eastAsiaTheme="minorEastAsia" w:hAnsiTheme="minorHAnsi" w:cstheme="minorBidi"/>
          <w:noProof/>
          <w:sz w:val="26"/>
          <w:szCs w:val="26"/>
        </w:rPr>
      </w:pPr>
      <w:hyperlink w:anchor="_Toc50390097" w:history="1">
        <w:r w:rsidR="00AB4731" w:rsidRPr="001627CB">
          <w:rPr>
            <w:rStyle w:val="Hyperlink"/>
            <w:b/>
            <w:noProof/>
            <w:sz w:val="26"/>
            <w:szCs w:val="26"/>
          </w:rPr>
          <w:t>4.</w:t>
        </w:r>
        <w:r w:rsidR="00AB4731" w:rsidRPr="00AB4731">
          <w:rPr>
            <w:rStyle w:val="Hyperlink"/>
            <w:noProof/>
            <w:sz w:val="26"/>
            <w:szCs w:val="26"/>
          </w:rPr>
          <w:t xml:space="preserve"> </w:t>
        </w:r>
        <w:r w:rsidR="00AB4731" w:rsidRPr="00AB4731">
          <w:rPr>
            <w:rStyle w:val="Hyperlink"/>
            <w:b/>
            <w:noProof/>
            <w:sz w:val="26"/>
            <w:szCs w:val="26"/>
          </w:rPr>
          <w:t>Discussion</w:t>
        </w:r>
        <w:r w:rsidR="00AB4731" w:rsidRPr="00AB4731">
          <w:rPr>
            <w:noProof/>
            <w:webHidden/>
            <w:sz w:val="26"/>
            <w:szCs w:val="26"/>
          </w:rPr>
          <w:tab/>
        </w:r>
        <w:r w:rsidR="00AB4731" w:rsidRPr="00AB4731">
          <w:rPr>
            <w:noProof/>
            <w:webHidden/>
            <w:sz w:val="26"/>
            <w:szCs w:val="26"/>
          </w:rPr>
          <w:fldChar w:fldCharType="begin"/>
        </w:r>
        <w:r w:rsidR="00AB4731" w:rsidRPr="00AB4731">
          <w:rPr>
            <w:noProof/>
            <w:webHidden/>
            <w:sz w:val="26"/>
            <w:szCs w:val="26"/>
          </w:rPr>
          <w:instrText xml:space="preserve"> PAGEREF _Toc50390097 \h </w:instrText>
        </w:r>
        <w:r w:rsidR="00AB4731" w:rsidRPr="00AB4731">
          <w:rPr>
            <w:noProof/>
            <w:webHidden/>
            <w:sz w:val="26"/>
            <w:szCs w:val="26"/>
          </w:rPr>
        </w:r>
        <w:r w:rsidR="00AB4731" w:rsidRPr="00AB4731">
          <w:rPr>
            <w:noProof/>
            <w:webHidden/>
            <w:sz w:val="26"/>
            <w:szCs w:val="26"/>
          </w:rPr>
          <w:fldChar w:fldCharType="separate"/>
        </w:r>
        <w:r w:rsidR="00CE5433">
          <w:rPr>
            <w:noProof/>
            <w:webHidden/>
            <w:sz w:val="26"/>
            <w:szCs w:val="26"/>
          </w:rPr>
          <w:t>9</w:t>
        </w:r>
        <w:r w:rsidR="00AB4731" w:rsidRPr="00AB4731">
          <w:rPr>
            <w:noProof/>
            <w:webHidden/>
            <w:sz w:val="26"/>
            <w:szCs w:val="26"/>
          </w:rPr>
          <w:fldChar w:fldCharType="end"/>
        </w:r>
      </w:hyperlink>
    </w:p>
    <w:p w:rsidR="00AB4731" w:rsidRPr="00AB4731" w:rsidRDefault="008627A0" w:rsidP="00AB4731">
      <w:pPr>
        <w:pStyle w:val="TOC2"/>
        <w:tabs>
          <w:tab w:val="right" w:leader="dot" w:pos="9019"/>
        </w:tabs>
        <w:spacing w:after="0"/>
        <w:ind w:firstLine="610"/>
        <w:rPr>
          <w:rFonts w:asciiTheme="minorHAnsi" w:eastAsiaTheme="minorEastAsia" w:hAnsiTheme="minorHAnsi" w:cstheme="minorBidi"/>
          <w:noProof/>
          <w:sz w:val="26"/>
          <w:szCs w:val="26"/>
        </w:rPr>
      </w:pPr>
      <w:hyperlink w:anchor="_Toc50390098" w:history="1">
        <w:r w:rsidR="00AB4731" w:rsidRPr="00AB4731">
          <w:rPr>
            <w:rStyle w:val="Hyperlink"/>
            <w:noProof/>
            <w:sz w:val="26"/>
            <w:szCs w:val="26"/>
          </w:rPr>
          <w:t>4.1 Animal effect</w:t>
        </w:r>
        <w:r w:rsidR="00AB4731" w:rsidRPr="00AB4731">
          <w:rPr>
            <w:noProof/>
            <w:webHidden/>
            <w:sz w:val="26"/>
            <w:szCs w:val="26"/>
          </w:rPr>
          <w:tab/>
        </w:r>
        <w:r w:rsidR="00AB4731" w:rsidRPr="00AB4731">
          <w:rPr>
            <w:noProof/>
            <w:webHidden/>
            <w:sz w:val="26"/>
            <w:szCs w:val="26"/>
          </w:rPr>
          <w:fldChar w:fldCharType="begin"/>
        </w:r>
        <w:r w:rsidR="00AB4731" w:rsidRPr="00AB4731">
          <w:rPr>
            <w:noProof/>
            <w:webHidden/>
            <w:sz w:val="26"/>
            <w:szCs w:val="26"/>
          </w:rPr>
          <w:instrText xml:space="preserve"> PAGEREF _Toc50390098 \h </w:instrText>
        </w:r>
        <w:r w:rsidR="00AB4731" w:rsidRPr="00AB4731">
          <w:rPr>
            <w:noProof/>
            <w:webHidden/>
            <w:sz w:val="26"/>
            <w:szCs w:val="26"/>
          </w:rPr>
        </w:r>
        <w:r w:rsidR="00AB4731" w:rsidRPr="00AB4731">
          <w:rPr>
            <w:noProof/>
            <w:webHidden/>
            <w:sz w:val="26"/>
            <w:szCs w:val="26"/>
          </w:rPr>
          <w:fldChar w:fldCharType="separate"/>
        </w:r>
        <w:r w:rsidR="00CE5433">
          <w:rPr>
            <w:noProof/>
            <w:webHidden/>
            <w:sz w:val="26"/>
            <w:szCs w:val="26"/>
          </w:rPr>
          <w:t>9</w:t>
        </w:r>
        <w:r w:rsidR="00AB4731" w:rsidRPr="00AB4731">
          <w:rPr>
            <w:noProof/>
            <w:webHidden/>
            <w:sz w:val="26"/>
            <w:szCs w:val="26"/>
          </w:rPr>
          <w:fldChar w:fldCharType="end"/>
        </w:r>
      </w:hyperlink>
    </w:p>
    <w:p w:rsidR="00AB4731" w:rsidRPr="00AB4731" w:rsidRDefault="008627A0" w:rsidP="00AB4731">
      <w:pPr>
        <w:pStyle w:val="TOC2"/>
        <w:tabs>
          <w:tab w:val="right" w:leader="dot" w:pos="9019"/>
        </w:tabs>
        <w:spacing w:after="0"/>
        <w:ind w:firstLine="610"/>
        <w:rPr>
          <w:rFonts w:asciiTheme="minorHAnsi" w:eastAsiaTheme="minorEastAsia" w:hAnsiTheme="minorHAnsi" w:cstheme="minorBidi"/>
          <w:noProof/>
          <w:sz w:val="26"/>
          <w:szCs w:val="26"/>
        </w:rPr>
      </w:pPr>
      <w:hyperlink w:anchor="_Toc50390099" w:history="1">
        <w:r w:rsidR="00AB4731" w:rsidRPr="00AB4731">
          <w:rPr>
            <w:rStyle w:val="Hyperlink"/>
            <w:noProof/>
            <w:sz w:val="26"/>
            <w:szCs w:val="26"/>
          </w:rPr>
          <w:t>4.2 Genotype effect</w:t>
        </w:r>
        <w:r w:rsidR="00AB4731" w:rsidRPr="00AB4731">
          <w:rPr>
            <w:noProof/>
            <w:webHidden/>
            <w:sz w:val="26"/>
            <w:szCs w:val="26"/>
          </w:rPr>
          <w:tab/>
        </w:r>
        <w:r w:rsidR="00AB4731" w:rsidRPr="00AB4731">
          <w:rPr>
            <w:noProof/>
            <w:webHidden/>
            <w:sz w:val="26"/>
            <w:szCs w:val="26"/>
          </w:rPr>
          <w:fldChar w:fldCharType="begin"/>
        </w:r>
        <w:r w:rsidR="00AB4731" w:rsidRPr="00AB4731">
          <w:rPr>
            <w:noProof/>
            <w:webHidden/>
            <w:sz w:val="26"/>
            <w:szCs w:val="26"/>
          </w:rPr>
          <w:instrText xml:space="preserve"> PAGEREF _Toc50390099 \h </w:instrText>
        </w:r>
        <w:r w:rsidR="00AB4731" w:rsidRPr="00AB4731">
          <w:rPr>
            <w:noProof/>
            <w:webHidden/>
            <w:sz w:val="26"/>
            <w:szCs w:val="26"/>
          </w:rPr>
        </w:r>
        <w:r w:rsidR="00AB4731" w:rsidRPr="00AB4731">
          <w:rPr>
            <w:noProof/>
            <w:webHidden/>
            <w:sz w:val="26"/>
            <w:szCs w:val="26"/>
          </w:rPr>
          <w:fldChar w:fldCharType="separate"/>
        </w:r>
        <w:r w:rsidR="00CE5433">
          <w:rPr>
            <w:noProof/>
            <w:webHidden/>
            <w:sz w:val="26"/>
            <w:szCs w:val="26"/>
          </w:rPr>
          <w:t>10</w:t>
        </w:r>
        <w:r w:rsidR="00AB4731" w:rsidRPr="00AB4731">
          <w:rPr>
            <w:noProof/>
            <w:webHidden/>
            <w:sz w:val="26"/>
            <w:szCs w:val="26"/>
          </w:rPr>
          <w:fldChar w:fldCharType="end"/>
        </w:r>
      </w:hyperlink>
    </w:p>
    <w:p w:rsidR="00AB4731" w:rsidRPr="00AB4731" w:rsidRDefault="008627A0" w:rsidP="00AB4731">
      <w:pPr>
        <w:pStyle w:val="TOC2"/>
        <w:tabs>
          <w:tab w:val="right" w:leader="dot" w:pos="9019"/>
        </w:tabs>
        <w:spacing w:after="0"/>
        <w:ind w:firstLine="610"/>
        <w:rPr>
          <w:rFonts w:asciiTheme="minorHAnsi" w:eastAsiaTheme="minorEastAsia" w:hAnsiTheme="minorHAnsi" w:cstheme="minorBidi"/>
          <w:noProof/>
          <w:sz w:val="26"/>
          <w:szCs w:val="26"/>
        </w:rPr>
      </w:pPr>
      <w:hyperlink w:anchor="_Toc50390100" w:history="1">
        <w:r w:rsidR="00AB4731" w:rsidRPr="00AB4731">
          <w:rPr>
            <w:rStyle w:val="Hyperlink"/>
            <w:noProof/>
            <w:sz w:val="26"/>
            <w:szCs w:val="26"/>
          </w:rPr>
          <w:t>4.3 Parity effect</w:t>
        </w:r>
        <w:r w:rsidR="00AB4731" w:rsidRPr="00AB4731">
          <w:rPr>
            <w:noProof/>
            <w:webHidden/>
            <w:sz w:val="26"/>
            <w:szCs w:val="26"/>
          </w:rPr>
          <w:tab/>
        </w:r>
        <w:r w:rsidR="00AB4731" w:rsidRPr="00AB4731">
          <w:rPr>
            <w:noProof/>
            <w:webHidden/>
            <w:sz w:val="26"/>
            <w:szCs w:val="26"/>
          </w:rPr>
          <w:fldChar w:fldCharType="begin"/>
        </w:r>
        <w:r w:rsidR="00AB4731" w:rsidRPr="00AB4731">
          <w:rPr>
            <w:noProof/>
            <w:webHidden/>
            <w:sz w:val="26"/>
            <w:szCs w:val="26"/>
          </w:rPr>
          <w:instrText xml:space="preserve"> PAGEREF _Toc50390100 \h </w:instrText>
        </w:r>
        <w:r w:rsidR="00AB4731" w:rsidRPr="00AB4731">
          <w:rPr>
            <w:noProof/>
            <w:webHidden/>
            <w:sz w:val="26"/>
            <w:szCs w:val="26"/>
          </w:rPr>
        </w:r>
        <w:r w:rsidR="00AB4731" w:rsidRPr="00AB4731">
          <w:rPr>
            <w:noProof/>
            <w:webHidden/>
            <w:sz w:val="26"/>
            <w:szCs w:val="26"/>
          </w:rPr>
          <w:fldChar w:fldCharType="separate"/>
        </w:r>
        <w:r w:rsidR="00CE5433">
          <w:rPr>
            <w:noProof/>
            <w:webHidden/>
            <w:sz w:val="26"/>
            <w:szCs w:val="26"/>
          </w:rPr>
          <w:t>10</w:t>
        </w:r>
        <w:r w:rsidR="00AB4731" w:rsidRPr="00AB4731">
          <w:rPr>
            <w:noProof/>
            <w:webHidden/>
            <w:sz w:val="26"/>
            <w:szCs w:val="26"/>
          </w:rPr>
          <w:fldChar w:fldCharType="end"/>
        </w:r>
      </w:hyperlink>
    </w:p>
    <w:p w:rsidR="00AB4731" w:rsidRPr="00AB4731" w:rsidRDefault="008627A0" w:rsidP="00AB4731">
      <w:pPr>
        <w:pStyle w:val="TOC2"/>
        <w:tabs>
          <w:tab w:val="right" w:leader="dot" w:pos="9019"/>
        </w:tabs>
        <w:spacing w:after="0"/>
        <w:ind w:firstLine="610"/>
        <w:rPr>
          <w:rFonts w:asciiTheme="minorHAnsi" w:eastAsiaTheme="minorEastAsia" w:hAnsiTheme="minorHAnsi" w:cstheme="minorBidi"/>
          <w:noProof/>
          <w:sz w:val="26"/>
          <w:szCs w:val="26"/>
        </w:rPr>
      </w:pPr>
      <w:hyperlink w:anchor="_Toc50390101" w:history="1">
        <w:r w:rsidR="00AB4731" w:rsidRPr="00AB4731">
          <w:rPr>
            <w:rStyle w:val="Hyperlink"/>
            <w:noProof/>
            <w:sz w:val="26"/>
            <w:szCs w:val="26"/>
          </w:rPr>
          <w:t>4.4 Monthly effect</w:t>
        </w:r>
        <w:r w:rsidR="00AB4731" w:rsidRPr="00AB4731">
          <w:rPr>
            <w:noProof/>
            <w:webHidden/>
            <w:sz w:val="26"/>
            <w:szCs w:val="26"/>
          </w:rPr>
          <w:tab/>
        </w:r>
        <w:r w:rsidR="00AB4731" w:rsidRPr="00AB4731">
          <w:rPr>
            <w:noProof/>
            <w:webHidden/>
            <w:sz w:val="26"/>
            <w:szCs w:val="26"/>
          </w:rPr>
          <w:fldChar w:fldCharType="begin"/>
        </w:r>
        <w:r w:rsidR="00AB4731" w:rsidRPr="00AB4731">
          <w:rPr>
            <w:noProof/>
            <w:webHidden/>
            <w:sz w:val="26"/>
            <w:szCs w:val="26"/>
          </w:rPr>
          <w:instrText xml:space="preserve"> PAGEREF _Toc50390101 \h </w:instrText>
        </w:r>
        <w:r w:rsidR="00AB4731" w:rsidRPr="00AB4731">
          <w:rPr>
            <w:noProof/>
            <w:webHidden/>
            <w:sz w:val="26"/>
            <w:szCs w:val="26"/>
          </w:rPr>
        </w:r>
        <w:r w:rsidR="00AB4731" w:rsidRPr="00AB4731">
          <w:rPr>
            <w:noProof/>
            <w:webHidden/>
            <w:sz w:val="26"/>
            <w:szCs w:val="26"/>
          </w:rPr>
          <w:fldChar w:fldCharType="separate"/>
        </w:r>
        <w:r w:rsidR="00CE5433">
          <w:rPr>
            <w:noProof/>
            <w:webHidden/>
            <w:sz w:val="26"/>
            <w:szCs w:val="26"/>
          </w:rPr>
          <w:t>11</w:t>
        </w:r>
        <w:r w:rsidR="00AB4731" w:rsidRPr="00AB4731">
          <w:rPr>
            <w:noProof/>
            <w:webHidden/>
            <w:sz w:val="26"/>
            <w:szCs w:val="26"/>
          </w:rPr>
          <w:fldChar w:fldCharType="end"/>
        </w:r>
      </w:hyperlink>
    </w:p>
    <w:p w:rsidR="00AB4731" w:rsidRPr="00AB4731" w:rsidRDefault="008627A0" w:rsidP="00AB4731">
      <w:pPr>
        <w:pStyle w:val="TOC2"/>
        <w:tabs>
          <w:tab w:val="right" w:leader="dot" w:pos="9019"/>
        </w:tabs>
        <w:spacing w:after="0"/>
        <w:ind w:firstLine="610"/>
        <w:rPr>
          <w:rFonts w:asciiTheme="minorHAnsi" w:eastAsiaTheme="minorEastAsia" w:hAnsiTheme="minorHAnsi" w:cstheme="minorBidi"/>
          <w:noProof/>
          <w:sz w:val="26"/>
          <w:szCs w:val="26"/>
        </w:rPr>
      </w:pPr>
      <w:hyperlink w:anchor="_Toc50390102" w:history="1">
        <w:r w:rsidR="00AB4731" w:rsidRPr="00AB4731">
          <w:rPr>
            <w:rStyle w:val="Hyperlink"/>
            <w:noProof/>
            <w:sz w:val="26"/>
            <w:szCs w:val="26"/>
          </w:rPr>
          <w:t>4.5 Seasonal effect</w:t>
        </w:r>
        <w:r w:rsidR="00AB4731" w:rsidRPr="00AB4731">
          <w:rPr>
            <w:noProof/>
            <w:webHidden/>
            <w:sz w:val="26"/>
            <w:szCs w:val="26"/>
          </w:rPr>
          <w:tab/>
        </w:r>
        <w:r w:rsidR="00AB4731" w:rsidRPr="00AB4731">
          <w:rPr>
            <w:noProof/>
            <w:webHidden/>
            <w:sz w:val="26"/>
            <w:szCs w:val="26"/>
          </w:rPr>
          <w:fldChar w:fldCharType="begin"/>
        </w:r>
        <w:r w:rsidR="00AB4731" w:rsidRPr="00AB4731">
          <w:rPr>
            <w:noProof/>
            <w:webHidden/>
            <w:sz w:val="26"/>
            <w:szCs w:val="26"/>
          </w:rPr>
          <w:instrText xml:space="preserve"> PAGEREF _Toc50390102 \h </w:instrText>
        </w:r>
        <w:r w:rsidR="00AB4731" w:rsidRPr="00AB4731">
          <w:rPr>
            <w:noProof/>
            <w:webHidden/>
            <w:sz w:val="26"/>
            <w:szCs w:val="26"/>
          </w:rPr>
        </w:r>
        <w:r w:rsidR="00AB4731" w:rsidRPr="00AB4731">
          <w:rPr>
            <w:noProof/>
            <w:webHidden/>
            <w:sz w:val="26"/>
            <w:szCs w:val="26"/>
          </w:rPr>
          <w:fldChar w:fldCharType="separate"/>
        </w:r>
        <w:r w:rsidR="00CE5433">
          <w:rPr>
            <w:noProof/>
            <w:webHidden/>
            <w:sz w:val="26"/>
            <w:szCs w:val="26"/>
          </w:rPr>
          <w:t>11</w:t>
        </w:r>
        <w:r w:rsidR="00AB4731" w:rsidRPr="00AB4731">
          <w:rPr>
            <w:noProof/>
            <w:webHidden/>
            <w:sz w:val="26"/>
            <w:szCs w:val="26"/>
          </w:rPr>
          <w:fldChar w:fldCharType="end"/>
        </w:r>
      </w:hyperlink>
    </w:p>
    <w:p w:rsidR="00AB4731" w:rsidRPr="00AB4731" w:rsidRDefault="008627A0" w:rsidP="00AB4731">
      <w:pPr>
        <w:pStyle w:val="TOC2"/>
        <w:tabs>
          <w:tab w:val="right" w:leader="dot" w:pos="9019"/>
        </w:tabs>
        <w:spacing w:after="0"/>
        <w:ind w:firstLine="610"/>
        <w:rPr>
          <w:rFonts w:asciiTheme="minorHAnsi" w:eastAsiaTheme="minorEastAsia" w:hAnsiTheme="minorHAnsi" w:cstheme="minorBidi"/>
          <w:noProof/>
          <w:sz w:val="26"/>
          <w:szCs w:val="26"/>
        </w:rPr>
      </w:pPr>
      <w:hyperlink w:anchor="_Toc50390103" w:history="1">
        <w:r w:rsidR="00AB4731" w:rsidRPr="00AB4731">
          <w:rPr>
            <w:rStyle w:val="Hyperlink"/>
            <w:noProof/>
            <w:sz w:val="26"/>
            <w:szCs w:val="26"/>
          </w:rPr>
          <w:t>4.6 Interaction effect</w:t>
        </w:r>
        <w:r w:rsidR="00AB4731" w:rsidRPr="00AB4731">
          <w:rPr>
            <w:noProof/>
            <w:webHidden/>
            <w:sz w:val="26"/>
            <w:szCs w:val="26"/>
          </w:rPr>
          <w:tab/>
        </w:r>
        <w:r w:rsidR="00AB4731" w:rsidRPr="00AB4731">
          <w:rPr>
            <w:noProof/>
            <w:webHidden/>
            <w:sz w:val="26"/>
            <w:szCs w:val="26"/>
          </w:rPr>
          <w:fldChar w:fldCharType="begin"/>
        </w:r>
        <w:r w:rsidR="00AB4731" w:rsidRPr="00AB4731">
          <w:rPr>
            <w:noProof/>
            <w:webHidden/>
            <w:sz w:val="26"/>
            <w:szCs w:val="26"/>
          </w:rPr>
          <w:instrText xml:space="preserve"> PAGEREF _Toc50390103 \h </w:instrText>
        </w:r>
        <w:r w:rsidR="00AB4731" w:rsidRPr="00AB4731">
          <w:rPr>
            <w:noProof/>
            <w:webHidden/>
            <w:sz w:val="26"/>
            <w:szCs w:val="26"/>
          </w:rPr>
        </w:r>
        <w:r w:rsidR="00AB4731" w:rsidRPr="00AB4731">
          <w:rPr>
            <w:noProof/>
            <w:webHidden/>
            <w:sz w:val="26"/>
            <w:szCs w:val="26"/>
          </w:rPr>
          <w:fldChar w:fldCharType="separate"/>
        </w:r>
        <w:r w:rsidR="00CE5433">
          <w:rPr>
            <w:noProof/>
            <w:webHidden/>
            <w:sz w:val="26"/>
            <w:szCs w:val="26"/>
          </w:rPr>
          <w:t>13</w:t>
        </w:r>
        <w:r w:rsidR="00AB4731" w:rsidRPr="00AB4731">
          <w:rPr>
            <w:noProof/>
            <w:webHidden/>
            <w:sz w:val="26"/>
            <w:szCs w:val="26"/>
          </w:rPr>
          <w:fldChar w:fldCharType="end"/>
        </w:r>
      </w:hyperlink>
    </w:p>
    <w:p w:rsidR="00AB4731" w:rsidRPr="00AB4731" w:rsidRDefault="008627A0" w:rsidP="00AB4731">
      <w:pPr>
        <w:pStyle w:val="TOC2"/>
        <w:tabs>
          <w:tab w:val="right" w:leader="dot" w:pos="9019"/>
        </w:tabs>
        <w:spacing w:after="0"/>
        <w:ind w:firstLine="610"/>
        <w:rPr>
          <w:rFonts w:asciiTheme="minorHAnsi" w:eastAsiaTheme="minorEastAsia" w:hAnsiTheme="minorHAnsi" w:cstheme="minorBidi"/>
          <w:noProof/>
          <w:sz w:val="26"/>
          <w:szCs w:val="26"/>
        </w:rPr>
      </w:pPr>
      <w:hyperlink w:anchor="_Toc50390104" w:history="1">
        <w:r w:rsidR="00AB4731" w:rsidRPr="00AB4731">
          <w:rPr>
            <w:rStyle w:val="Hyperlink"/>
            <w:noProof/>
            <w:sz w:val="26"/>
            <w:szCs w:val="26"/>
          </w:rPr>
          <w:t>4.7 Lactation curve</w:t>
        </w:r>
        <w:r w:rsidR="00AB4731" w:rsidRPr="00AB4731">
          <w:rPr>
            <w:noProof/>
            <w:webHidden/>
            <w:sz w:val="26"/>
            <w:szCs w:val="26"/>
          </w:rPr>
          <w:tab/>
        </w:r>
        <w:r w:rsidR="00AB4731" w:rsidRPr="00AB4731">
          <w:rPr>
            <w:noProof/>
            <w:webHidden/>
            <w:sz w:val="26"/>
            <w:szCs w:val="26"/>
          </w:rPr>
          <w:fldChar w:fldCharType="begin"/>
        </w:r>
        <w:r w:rsidR="00AB4731" w:rsidRPr="00AB4731">
          <w:rPr>
            <w:noProof/>
            <w:webHidden/>
            <w:sz w:val="26"/>
            <w:szCs w:val="26"/>
          </w:rPr>
          <w:instrText xml:space="preserve"> PAGEREF _Toc50390104 \h </w:instrText>
        </w:r>
        <w:r w:rsidR="00AB4731" w:rsidRPr="00AB4731">
          <w:rPr>
            <w:noProof/>
            <w:webHidden/>
            <w:sz w:val="26"/>
            <w:szCs w:val="26"/>
          </w:rPr>
        </w:r>
        <w:r w:rsidR="00AB4731" w:rsidRPr="00AB4731">
          <w:rPr>
            <w:noProof/>
            <w:webHidden/>
            <w:sz w:val="26"/>
            <w:szCs w:val="26"/>
          </w:rPr>
          <w:fldChar w:fldCharType="separate"/>
        </w:r>
        <w:r w:rsidR="00CE5433">
          <w:rPr>
            <w:noProof/>
            <w:webHidden/>
            <w:sz w:val="26"/>
            <w:szCs w:val="26"/>
          </w:rPr>
          <w:t>13</w:t>
        </w:r>
        <w:r w:rsidR="00AB4731" w:rsidRPr="00AB4731">
          <w:rPr>
            <w:noProof/>
            <w:webHidden/>
            <w:sz w:val="26"/>
            <w:szCs w:val="26"/>
          </w:rPr>
          <w:fldChar w:fldCharType="end"/>
        </w:r>
      </w:hyperlink>
    </w:p>
    <w:p w:rsidR="00AB4731" w:rsidRPr="00AB4731" w:rsidRDefault="008627A0" w:rsidP="00AB4731">
      <w:pPr>
        <w:pStyle w:val="TOC1"/>
        <w:rPr>
          <w:rFonts w:asciiTheme="minorHAnsi" w:eastAsiaTheme="minorEastAsia" w:hAnsiTheme="minorHAnsi" w:cstheme="minorBidi"/>
          <w:noProof/>
          <w:sz w:val="26"/>
          <w:szCs w:val="26"/>
        </w:rPr>
      </w:pPr>
      <w:hyperlink w:anchor="_Toc50390105" w:history="1">
        <w:r w:rsidR="00AB4731" w:rsidRPr="001627CB">
          <w:rPr>
            <w:rStyle w:val="Hyperlink"/>
            <w:b/>
            <w:noProof/>
            <w:sz w:val="26"/>
            <w:szCs w:val="26"/>
          </w:rPr>
          <w:t>5.</w:t>
        </w:r>
        <w:r w:rsidR="00AB4731" w:rsidRPr="00AB4731">
          <w:rPr>
            <w:rStyle w:val="Hyperlink"/>
            <w:noProof/>
            <w:sz w:val="26"/>
            <w:szCs w:val="26"/>
          </w:rPr>
          <w:t xml:space="preserve"> </w:t>
        </w:r>
        <w:r w:rsidR="00AB4731" w:rsidRPr="00AB4731">
          <w:rPr>
            <w:rStyle w:val="Hyperlink"/>
            <w:b/>
            <w:noProof/>
            <w:sz w:val="26"/>
            <w:szCs w:val="26"/>
          </w:rPr>
          <w:t>Conclusion</w:t>
        </w:r>
        <w:r w:rsidR="00AB4731" w:rsidRPr="00AB4731">
          <w:rPr>
            <w:noProof/>
            <w:webHidden/>
            <w:sz w:val="26"/>
            <w:szCs w:val="26"/>
          </w:rPr>
          <w:tab/>
        </w:r>
        <w:r w:rsidR="00AB4731" w:rsidRPr="00AB4731">
          <w:rPr>
            <w:noProof/>
            <w:webHidden/>
            <w:sz w:val="26"/>
            <w:szCs w:val="26"/>
          </w:rPr>
          <w:fldChar w:fldCharType="begin"/>
        </w:r>
        <w:r w:rsidR="00AB4731" w:rsidRPr="00AB4731">
          <w:rPr>
            <w:noProof/>
            <w:webHidden/>
            <w:sz w:val="26"/>
            <w:szCs w:val="26"/>
          </w:rPr>
          <w:instrText xml:space="preserve"> PAGEREF _Toc50390105 \h </w:instrText>
        </w:r>
        <w:r w:rsidR="00AB4731" w:rsidRPr="00AB4731">
          <w:rPr>
            <w:noProof/>
            <w:webHidden/>
            <w:sz w:val="26"/>
            <w:szCs w:val="26"/>
          </w:rPr>
        </w:r>
        <w:r w:rsidR="00AB4731" w:rsidRPr="00AB4731">
          <w:rPr>
            <w:noProof/>
            <w:webHidden/>
            <w:sz w:val="26"/>
            <w:szCs w:val="26"/>
          </w:rPr>
          <w:fldChar w:fldCharType="separate"/>
        </w:r>
        <w:r w:rsidR="00CE5433">
          <w:rPr>
            <w:noProof/>
            <w:webHidden/>
            <w:sz w:val="26"/>
            <w:szCs w:val="26"/>
          </w:rPr>
          <w:t>13</w:t>
        </w:r>
        <w:r w:rsidR="00AB4731" w:rsidRPr="00AB4731">
          <w:rPr>
            <w:noProof/>
            <w:webHidden/>
            <w:sz w:val="26"/>
            <w:szCs w:val="26"/>
          </w:rPr>
          <w:fldChar w:fldCharType="end"/>
        </w:r>
      </w:hyperlink>
    </w:p>
    <w:p w:rsidR="00AB4731" w:rsidRPr="00AB4731" w:rsidRDefault="008627A0" w:rsidP="00AB4731">
      <w:pPr>
        <w:pStyle w:val="TOC1"/>
        <w:rPr>
          <w:rFonts w:asciiTheme="minorHAnsi" w:eastAsiaTheme="minorEastAsia" w:hAnsiTheme="minorHAnsi" w:cstheme="minorBidi"/>
          <w:noProof/>
          <w:sz w:val="26"/>
          <w:szCs w:val="26"/>
        </w:rPr>
      </w:pPr>
      <w:hyperlink w:anchor="_Toc50390106" w:history="1">
        <w:r w:rsidR="00AB4731" w:rsidRPr="00AB4731">
          <w:rPr>
            <w:rStyle w:val="Hyperlink"/>
            <w:b/>
            <w:noProof/>
            <w:sz w:val="26"/>
            <w:szCs w:val="26"/>
          </w:rPr>
          <w:t>References</w:t>
        </w:r>
        <w:r w:rsidR="00AB4731" w:rsidRPr="00AB4731">
          <w:rPr>
            <w:noProof/>
            <w:webHidden/>
            <w:sz w:val="26"/>
            <w:szCs w:val="26"/>
          </w:rPr>
          <w:tab/>
        </w:r>
        <w:r w:rsidR="00AB4731" w:rsidRPr="00AB4731">
          <w:rPr>
            <w:noProof/>
            <w:webHidden/>
            <w:sz w:val="26"/>
            <w:szCs w:val="26"/>
          </w:rPr>
          <w:fldChar w:fldCharType="begin"/>
        </w:r>
        <w:r w:rsidR="00AB4731" w:rsidRPr="00AB4731">
          <w:rPr>
            <w:noProof/>
            <w:webHidden/>
            <w:sz w:val="26"/>
            <w:szCs w:val="26"/>
          </w:rPr>
          <w:instrText xml:space="preserve"> PAGEREF _Toc50390106 \h </w:instrText>
        </w:r>
        <w:r w:rsidR="00AB4731" w:rsidRPr="00AB4731">
          <w:rPr>
            <w:noProof/>
            <w:webHidden/>
            <w:sz w:val="26"/>
            <w:szCs w:val="26"/>
          </w:rPr>
        </w:r>
        <w:r w:rsidR="00AB4731" w:rsidRPr="00AB4731">
          <w:rPr>
            <w:noProof/>
            <w:webHidden/>
            <w:sz w:val="26"/>
            <w:szCs w:val="26"/>
          </w:rPr>
          <w:fldChar w:fldCharType="separate"/>
        </w:r>
        <w:r w:rsidR="00CE5433">
          <w:rPr>
            <w:noProof/>
            <w:webHidden/>
            <w:sz w:val="26"/>
            <w:szCs w:val="26"/>
          </w:rPr>
          <w:t>13</w:t>
        </w:r>
        <w:r w:rsidR="00AB4731" w:rsidRPr="00AB4731">
          <w:rPr>
            <w:noProof/>
            <w:webHidden/>
            <w:sz w:val="26"/>
            <w:szCs w:val="26"/>
          </w:rPr>
          <w:fldChar w:fldCharType="end"/>
        </w:r>
      </w:hyperlink>
    </w:p>
    <w:p w:rsidR="00AB4731" w:rsidRPr="00AB4731" w:rsidRDefault="008627A0" w:rsidP="00AB4731">
      <w:pPr>
        <w:pStyle w:val="TOC1"/>
        <w:rPr>
          <w:rFonts w:asciiTheme="minorHAnsi" w:eastAsiaTheme="minorEastAsia" w:hAnsiTheme="minorHAnsi" w:cstheme="minorBidi"/>
          <w:noProof/>
          <w:sz w:val="26"/>
          <w:szCs w:val="26"/>
        </w:rPr>
      </w:pPr>
      <w:hyperlink w:anchor="_Toc50390107" w:history="1">
        <w:r w:rsidR="00AB4731" w:rsidRPr="00AB4731">
          <w:rPr>
            <w:rStyle w:val="Hyperlink"/>
            <w:b/>
            <w:noProof/>
            <w:sz w:val="26"/>
            <w:szCs w:val="26"/>
          </w:rPr>
          <w:t xml:space="preserve">Appendix I </w:t>
        </w:r>
        <w:r w:rsidR="00AB4731" w:rsidRPr="00AB4731">
          <w:rPr>
            <w:rStyle w:val="Hyperlink"/>
            <w:noProof/>
            <w:sz w:val="26"/>
            <w:szCs w:val="26"/>
          </w:rPr>
          <w:t>: Analysis report</w:t>
        </w:r>
        <w:r w:rsidR="00AB4731" w:rsidRPr="00AB4731">
          <w:rPr>
            <w:noProof/>
            <w:webHidden/>
            <w:sz w:val="26"/>
            <w:szCs w:val="26"/>
          </w:rPr>
          <w:tab/>
        </w:r>
        <w:r w:rsidR="00AB4731" w:rsidRPr="00AB4731">
          <w:rPr>
            <w:noProof/>
            <w:webHidden/>
            <w:sz w:val="26"/>
            <w:szCs w:val="26"/>
          </w:rPr>
          <w:fldChar w:fldCharType="begin"/>
        </w:r>
        <w:r w:rsidR="00AB4731" w:rsidRPr="00AB4731">
          <w:rPr>
            <w:noProof/>
            <w:webHidden/>
            <w:sz w:val="26"/>
            <w:szCs w:val="26"/>
          </w:rPr>
          <w:instrText xml:space="preserve"> PAGEREF _Toc50390107 \h </w:instrText>
        </w:r>
        <w:r w:rsidR="00AB4731" w:rsidRPr="00AB4731">
          <w:rPr>
            <w:noProof/>
            <w:webHidden/>
            <w:sz w:val="26"/>
            <w:szCs w:val="26"/>
          </w:rPr>
        </w:r>
        <w:r w:rsidR="00AB4731" w:rsidRPr="00AB4731">
          <w:rPr>
            <w:noProof/>
            <w:webHidden/>
            <w:sz w:val="26"/>
            <w:szCs w:val="26"/>
          </w:rPr>
          <w:fldChar w:fldCharType="separate"/>
        </w:r>
        <w:r w:rsidR="00CE5433">
          <w:rPr>
            <w:noProof/>
            <w:webHidden/>
            <w:sz w:val="26"/>
            <w:szCs w:val="26"/>
          </w:rPr>
          <w:t>21</w:t>
        </w:r>
        <w:r w:rsidR="00AB4731" w:rsidRPr="00AB4731">
          <w:rPr>
            <w:noProof/>
            <w:webHidden/>
            <w:sz w:val="26"/>
            <w:szCs w:val="26"/>
          </w:rPr>
          <w:fldChar w:fldCharType="end"/>
        </w:r>
      </w:hyperlink>
    </w:p>
    <w:p w:rsidR="001627CB" w:rsidRDefault="00AB4731" w:rsidP="001627CB">
      <w:pPr>
        <w:jc w:val="center"/>
        <w:rPr>
          <w:b/>
          <w:sz w:val="26"/>
          <w:szCs w:val="26"/>
        </w:rPr>
      </w:pPr>
      <w:r w:rsidRPr="00AB4731">
        <w:rPr>
          <w:b/>
          <w:sz w:val="26"/>
          <w:szCs w:val="26"/>
        </w:rPr>
        <w:fldChar w:fldCharType="end"/>
      </w:r>
    </w:p>
    <w:p w:rsidR="001627CB" w:rsidRDefault="001627CB" w:rsidP="001627CB">
      <w:pPr>
        <w:jc w:val="center"/>
        <w:rPr>
          <w:b/>
          <w:sz w:val="26"/>
        </w:rPr>
      </w:pPr>
      <w:r w:rsidRPr="001627CB">
        <w:rPr>
          <w:b/>
          <w:sz w:val="26"/>
        </w:rPr>
        <w:t xml:space="preserve">LIST OF </w:t>
      </w:r>
      <w:r>
        <w:rPr>
          <w:b/>
          <w:sz w:val="26"/>
        </w:rPr>
        <w:t>TABLES</w:t>
      </w:r>
    </w:p>
    <w:p w:rsidR="00F33F11" w:rsidRPr="001627CB" w:rsidRDefault="00F33F11" w:rsidP="001627CB">
      <w:pPr>
        <w:jc w:val="center"/>
        <w:rPr>
          <w:b/>
          <w:sz w:val="26"/>
        </w:rPr>
      </w:pPr>
    </w:p>
    <w:p w:rsidR="002D4EBC" w:rsidRPr="00F33F11" w:rsidRDefault="001627CB" w:rsidP="00F33F11">
      <w:pPr>
        <w:pStyle w:val="TableofFigures"/>
        <w:tabs>
          <w:tab w:val="right" w:leader="dot" w:pos="9019"/>
        </w:tabs>
        <w:jc w:val="both"/>
        <w:rPr>
          <w:rFonts w:asciiTheme="minorHAnsi" w:eastAsiaTheme="minorEastAsia" w:hAnsiTheme="minorHAnsi" w:cstheme="minorBidi"/>
          <w:noProof/>
          <w:sz w:val="26"/>
          <w:szCs w:val="26"/>
        </w:rPr>
      </w:pPr>
      <w:r w:rsidRPr="00F33F11">
        <w:rPr>
          <w:sz w:val="26"/>
          <w:szCs w:val="26"/>
        </w:rPr>
        <w:fldChar w:fldCharType="begin"/>
      </w:r>
      <w:r w:rsidRPr="00F33F11">
        <w:rPr>
          <w:sz w:val="26"/>
          <w:szCs w:val="26"/>
        </w:rPr>
        <w:instrText xml:space="preserve"> TOC \h \z \c "Table" </w:instrText>
      </w:r>
      <w:r w:rsidRPr="00F33F11">
        <w:rPr>
          <w:sz w:val="26"/>
          <w:szCs w:val="26"/>
        </w:rPr>
        <w:fldChar w:fldCharType="separate"/>
      </w:r>
      <w:hyperlink w:anchor="_Toc50390881" w:history="1">
        <w:r w:rsidR="002D4EBC" w:rsidRPr="00F33F11">
          <w:rPr>
            <w:rStyle w:val="Hyperlink"/>
            <w:noProof/>
            <w:sz w:val="26"/>
            <w:szCs w:val="26"/>
          </w:rPr>
          <w:t>Table 1. Animal effect on milk yield of dairy cows in a commercial dairy farm at Hathazari, Chattogram, Bangladesh</w:t>
        </w:r>
        <w:r w:rsidR="002D4EBC" w:rsidRPr="00F33F11">
          <w:rPr>
            <w:noProof/>
            <w:webHidden/>
            <w:sz w:val="26"/>
            <w:szCs w:val="26"/>
          </w:rPr>
          <w:tab/>
        </w:r>
        <w:r w:rsidR="002D4EBC" w:rsidRPr="00F33F11">
          <w:rPr>
            <w:noProof/>
            <w:webHidden/>
            <w:sz w:val="26"/>
            <w:szCs w:val="26"/>
          </w:rPr>
          <w:fldChar w:fldCharType="begin"/>
        </w:r>
        <w:r w:rsidR="002D4EBC" w:rsidRPr="00F33F11">
          <w:rPr>
            <w:noProof/>
            <w:webHidden/>
            <w:sz w:val="26"/>
            <w:szCs w:val="26"/>
          </w:rPr>
          <w:instrText xml:space="preserve"> PAGEREF _Toc50390881 \h </w:instrText>
        </w:r>
        <w:r w:rsidR="002D4EBC" w:rsidRPr="00F33F11">
          <w:rPr>
            <w:noProof/>
            <w:webHidden/>
            <w:sz w:val="26"/>
            <w:szCs w:val="26"/>
          </w:rPr>
        </w:r>
        <w:r w:rsidR="002D4EBC" w:rsidRPr="00F33F11">
          <w:rPr>
            <w:noProof/>
            <w:webHidden/>
            <w:sz w:val="26"/>
            <w:szCs w:val="26"/>
          </w:rPr>
          <w:fldChar w:fldCharType="separate"/>
        </w:r>
        <w:r w:rsidR="00CE5433">
          <w:rPr>
            <w:noProof/>
            <w:webHidden/>
            <w:sz w:val="26"/>
            <w:szCs w:val="26"/>
          </w:rPr>
          <w:t>4</w:t>
        </w:r>
        <w:r w:rsidR="002D4EBC" w:rsidRPr="00F33F11">
          <w:rPr>
            <w:noProof/>
            <w:webHidden/>
            <w:sz w:val="26"/>
            <w:szCs w:val="26"/>
          </w:rPr>
          <w:fldChar w:fldCharType="end"/>
        </w:r>
      </w:hyperlink>
    </w:p>
    <w:p w:rsidR="002D4EBC" w:rsidRPr="00F33F11" w:rsidRDefault="008627A0" w:rsidP="00F33F11">
      <w:pPr>
        <w:pStyle w:val="TableofFigures"/>
        <w:tabs>
          <w:tab w:val="right" w:leader="dot" w:pos="9019"/>
        </w:tabs>
        <w:jc w:val="both"/>
        <w:rPr>
          <w:rFonts w:asciiTheme="minorHAnsi" w:eastAsiaTheme="minorEastAsia" w:hAnsiTheme="minorHAnsi" w:cstheme="minorBidi"/>
          <w:noProof/>
          <w:sz w:val="26"/>
          <w:szCs w:val="26"/>
        </w:rPr>
      </w:pPr>
      <w:hyperlink w:anchor="_Toc50390882" w:history="1">
        <w:r w:rsidR="002D4EBC" w:rsidRPr="00F33F11">
          <w:rPr>
            <w:rStyle w:val="Hyperlink"/>
            <w:noProof/>
            <w:sz w:val="26"/>
            <w:szCs w:val="26"/>
          </w:rPr>
          <w:t>Table 2. Month wise milk yield of dairy cows in a commercial dairy farm at Hathazari, Chattogram, Bangladesh</w:t>
        </w:r>
        <w:r w:rsidR="002D4EBC" w:rsidRPr="00F33F11">
          <w:rPr>
            <w:noProof/>
            <w:webHidden/>
            <w:sz w:val="26"/>
            <w:szCs w:val="26"/>
          </w:rPr>
          <w:tab/>
        </w:r>
        <w:r w:rsidR="002D4EBC" w:rsidRPr="00F33F11">
          <w:rPr>
            <w:noProof/>
            <w:webHidden/>
            <w:sz w:val="26"/>
            <w:szCs w:val="26"/>
          </w:rPr>
          <w:fldChar w:fldCharType="begin"/>
        </w:r>
        <w:r w:rsidR="002D4EBC" w:rsidRPr="00F33F11">
          <w:rPr>
            <w:noProof/>
            <w:webHidden/>
            <w:sz w:val="26"/>
            <w:szCs w:val="26"/>
          </w:rPr>
          <w:instrText xml:space="preserve"> PAGEREF _Toc50390882 \h </w:instrText>
        </w:r>
        <w:r w:rsidR="002D4EBC" w:rsidRPr="00F33F11">
          <w:rPr>
            <w:noProof/>
            <w:webHidden/>
            <w:sz w:val="26"/>
            <w:szCs w:val="26"/>
          </w:rPr>
        </w:r>
        <w:r w:rsidR="002D4EBC" w:rsidRPr="00F33F11">
          <w:rPr>
            <w:noProof/>
            <w:webHidden/>
            <w:sz w:val="26"/>
            <w:szCs w:val="26"/>
          </w:rPr>
          <w:fldChar w:fldCharType="separate"/>
        </w:r>
        <w:r w:rsidR="00CE5433">
          <w:rPr>
            <w:noProof/>
            <w:webHidden/>
            <w:sz w:val="26"/>
            <w:szCs w:val="26"/>
          </w:rPr>
          <w:t>5</w:t>
        </w:r>
        <w:r w:rsidR="002D4EBC" w:rsidRPr="00F33F11">
          <w:rPr>
            <w:noProof/>
            <w:webHidden/>
            <w:sz w:val="26"/>
            <w:szCs w:val="26"/>
          </w:rPr>
          <w:fldChar w:fldCharType="end"/>
        </w:r>
      </w:hyperlink>
    </w:p>
    <w:p w:rsidR="002D4EBC" w:rsidRPr="00F33F11" w:rsidRDefault="008627A0" w:rsidP="00F33F11">
      <w:pPr>
        <w:pStyle w:val="TableofFigures"/>
        <w:tabs>
          <w:tab w:val="right" w:leader="dot" w:pos="9019"/>
        </w:tabs>
        <w:jc w:val="both"/>
        <w:rPr>
          <w:rFonts w:asciiTheme="minorHAnsi" w:eastAsiaTheme="minorEastAsia" w:hAnsiTheme="minorHAnsi" w:cstheme="minorBidi"/>
          <w:noProof/>
          <w:sz w:val="26"/>
          <w:szCs w:val="26"/>
        </w:rPr>
      </w:pPr>
      <w:hyperlink w:anchor="_Toc50390883" w:history="1">
        <w:r w:rsidR="002D4EBC" w:rsidRPr="00F33F11">
          <w:rPr>
            <w:rStyle w:val="Hyperlink"/>
            <w:noProof/>
            <w:sz w:val="26"/>
            <w:szCs w:val="26"/>
          </w:rPr>
          <w:t>Table 3. Effects of genotype, parity, season and their interactions on milk yield of dairy cows in a commercial dairy farm at Hathazari, Chattogram, Bangladesh</w:t>
        </w:r>
        <w:r w:rsidR="002D4EBC" w:rsidRPr="00F33F11">
          <w:rPr>
            <w:noProof/>
            <w:webHidden/>
            <w:sz w:val="26"/>
            <w:szCs w:val="26"/>
          </w:rPr>
          <w:tab/>
        </w:r>
        <w:r w:rsidR="002D4EBC" w:rsidRPr="00F33F11">
          <w:rPr>
            <w:noProof/>
            <w:webHidden/>
            <w:sz w:val="26"/>
            <w:szCs w:val="26"/>
          </w:rPr>
          <w:fldChar w:fldCharType="begin"/>
        </w:r>
        <w:r w:rsidR="002D4EBC" w:rsidRPr="00F33F11">
          <w:rPr>
            <w:noProof/>
            <w:webHidden/>
            <w:sz w:val="26"/>
            <w:szCs w:val="26"/>
          </w:rPr>
          <w:instrText xml:space="preserve"> PAGEREF _Toc50390883 \h </w:instrText>
        </w:r>
        <w:r w:rsidR="002D4EBC" w:rsidRPr="00F33F11">
          <w:rPr>
            <w:noProof/>
            <w:webHidden/>
            <w:sz w:val="26"/>
            <w:szCs w:val="26"/>
          </w:rPr>
        </w:r>
        <w:r w:rsidR="002D4EBC" w:rsidRPr="00F33F11">
          <w:rPr>
            <w:noProof/>
            <w:webHidden/>
            <w:sz w:val="26"/>
            <w:szCs w:val="26"/>
          </w:rPr>
          <w:fldChar w:fldCharType="separate"/>
        </w:r>
        <w:r w:rsidR="00CE5433">
          <w:rPr>
            <w:noProof/>
            <w:webHidden/>
            <w:sz w:val="26"/>
            <w:szCs w:val="26"/>
          </w:rPr>
          <w:t>7</w:t>
        </w:r>
        <w:r w:rsidR="002D4EBC" w:rsidRPr="00F33F11">
          <w:rPr>
            <w:noProof/>
            <w:webHidden/>
            <w:sz w:val="26"/>
            <w:szCs w:val="26"/>
          </w:rPr>
          <w:fldChar w:fldCharType="end"/>
        </w:r>
      </w:hyperlink>
    </w:p>
    <w:p w:rsidR="001627CB" w:rsidRDefault="001627CB" w:rsidP="00F33F11">
      <w:pPr>
        <w:jc w:val="both"/>
        <w:rPr>
          <w:sz w:val="26"/>
        </w:rPr>
      </w:pPr>
      <w:r w:rsidRPr="00F33F11">
        <w:rPr>
          <w:sz w:val="26"/>
          <w:szCs w:val="26"/>
        </w:rPr>
        <w:fldChar w:fldCharType="end"/>
      </w:r>
    </w:p>
    <w:p w:rsidR="001627CB" w:rsidRDefault="001627CB" w:rsidP="001627CB">
      <w:pPr>
        <w:jc w:val="center"/>
        <w:rPr>
          <w:b/>
          <w:sz w:val="26"/>
        </w:rPr>
      </w:pPr>
      <w:r w:rsidRPr="001627CB">
        <w:rPr>
          <w:b/>
          <w:sz w:val="26"/>
        </w:rPr>
        <w:t>LIST OF FIGURES</w:t>
      </w:r>
    </w:p>
    <w:p w:rsidR="001627CB" w:rsidRPr="001627CB" w:rsidRDefault="001627CB" w:rsidP="001627CB">
      <w:pPr>
        <w:jc w:val="center"/>
        <w:rPr>
          <w:b/>
          <w:sz w:val="26"/>
        </w:rPr>
      </w:pPr>
    </w:p>
    <w:p w:rsidR="001627CB" w:rsidRPr="001627CB" w:rsidRDefault="001627CB">
      <w:pPr>
        <w:pStyle w:val="TableofFigures"/>
        <w:tabs>
          <w:tab w:val="right" w:leader="dot" w:pos="9019"/>
        </w:tabs>
        <w:rPr>
          <w:rFonts w:asciiTheme="minorHAnsi" w:eastAsiaTheme="minorEastAsia" w:hAnsiTheme="minorHAnsi" w:cstheme="minorBidi"/>
          <w:noProof/>
          <w:sz w:val="26"/>
          <w:szCs w:val="22"/>
        </w:rPr>
      </w:pPr>
      <w:r w:rsidRPr="001627CB">
        <w:rPr>
          <w:sz w:val="26"/>
        </w:rPr>
        <w:fldChar w:fldCharType="begin"/>
      </w:r>
      <w:r w:rsidRPr="001627CB">
        <w:rPr>
          <w:sz w:val="26"/>
        </w:rPr>
        <w:instrText xml:space="preserve"> TOC \h \z \c "Figure" </w:instrText>
      </w:r>
      <w:r w:rsidRPr="001627CB">
        <w:rPr>
          <w:sz w:val="26"/>
        </w:rPr>
        <w:fldChar w:fldCharType="separate"/>
      </w:r>
      <w:hyperlink w:anchor="_Toc50390338" w:history="1">
        <w:r w:rsidRPr="001627CB">
          <w:rPr>
            <w:rStyle w:val="Hyperlink"/>
            <w:noProof/>
            <w:sz w:val="26"/>
          </w:rPr>
          <w:t>Figure 1. Effects of genotype on milk yield in dairy cows (N=16425)</w:t>
        </w:r>
        <w:r w:rsidRPr="001627CB">
          <w:rPr>
            <w:noProof/>
            <w:webHidden/>
            <w:sz w:val="26"/>
          </w:rPr>
          <w:tab/>
        </w:r>
        <w:r w:rsidRPr="001627CB">
          <w:rPr>
            <w:noProof/>
            <w:webHidden/>
            <w:sz w:val="26"/>
          </w:rPr>
          <w:fldChar w:fldCharType="begin"/>
        </w:r>
        <w:r w:rsidRPr="001627CB">
          <w:rPr>
            <w:noProof/>
            <w:webHidden/>
            <w:sz w:val="26"/>
          </w:rPr>
          <w:instrText xml:space="preserve"> PAGEREF _Toc50390338 \h </w:instrText>
        </w:r>
        <w:r w:rsidRPr="001627CB">
          <w:rPr>
            <w:noProof/>
            <w:webHidden/>
            <w:sz w:val="26"/>
          </w:rPr>
        </w:r>
        <w:r w:rsidRPr="001627CB">
          <w:rPr>
            <w:noProof/>
            <w:webHidden/>
            <w:sz w:val="26"/>
          </w:rPr>
          <w:fldChar w:fldCharType="separate"/>
        </w:r>
        <w:r w:rsidR="00CE5433">
          <w:rPr>
            <w:noProof/>
            <w:webHidden/>
            <w:sz w:val="26"/>
          </w:rPr>
          <w:t>4</w:t>
        </w:r>
        <w:r w:rsidRPr="001627CB">
          <w:rPr>
            <w:noProof/>
            <w:webHidden/>
            <w:sz w:val="26"/>
          </w:rPr>
          <w:fldChar w:fldCharType="end"/>
        </w:r>
      </w:hyperlink>
    </w:p>
    <w:p w:rsidR="001627CB" w:rsidRPr="001627CB" w:rsidRDefault="008627A0">
      <w:pPr>
        <w:pStyle w:val="TableofFigures"/>
        <w:tabs>
          <w:tab w:val="right" w:leader="dot" w:pos="9019"/>
        </w:tabs>
        <w:rPr>
          <w:rFonts w:asciiTheme="minorHAnsi" w:eastAsiaTheme="minorEastAsia" w:hAnsiTheme="minorHAnsi" w:cstheme="minorBidi"/>
          <w:noProof/>
          <w:sz w:val="26"/>
          <w:szCs w:val="22"/>
        </w:rPr>
      </w:pPr>
      <w:hyperlink w:anchor="_Toc50390339" w:history="1">
        <w:r w:rsidR="001627CB" w:rsidRPr="001627CB">
          <w:rPr>
            <w:rStyle w:val="Hyperlink"/>
            <w:noProof/>
            <w:sz w:val="26"/>
          </w:rPr>
          <w:t>Figure 2. Effects of parity on milk yield in dairy cows (N=16425)</w:t>
        </w:r>
        <w:r w:rsidR="001627CB" w:rsidRPr="001627CB">
          <w:rPr>
            <w:noProof/>
            <w:webHidden/>
            <w:sz w:val="26"/>
          </w:rPr>
          <w:tab/>
        </w:r>
        <w:r w:rsidR="001627CB" w:rsidRPr="001627CB">
          <w:rPr>
            <w:noProof/>
            <w:webHidden/>
            <w:sz w:val="26"/>
          </w:rPr>
          <w:fldChar w:fldCharType="begin"/>
        </w:r>
        <w:r w:rsidR="001627CB" w:rsidRPr="001627CB">
          <w:rPr>
            <w:noProof/>
            <w:webHidden/>
            <w:sz w:val="26"/>
          </w:rPr>
          <w:instrText xml:space="preserve"> PAGEREF _Toc50390339 \h </w:instrText>
        </w:r>
        <w:r w:rsidR="001627CB" w:rsidRPr="001627CB">
          <w:rPr>
            <w:noProof/>
            <w:webHidden/>
            <w:sz w:val="26"/>
          </w:rPr>
        </w:r>
        <w:r w:rsidR="001627CB" w:rsidRPr="001627CB">
          <w:rPr>
            <w:noProof/>
            <w:webHidden/>
            <w:sz w:val="26"/>
          </w:rPr>
          <w:fldChar w:fldCharType="separate"/>
        </w:r>
        <w:r w:rsidR="00CE5433">
          <w:rPr>
            <w:noProof/>
            <w:webHidden/>
            <w:sz w:val="26"/>
          </w:rPr>
          <w:t>5</w:t>
        </w:r>
        <w:r w:rsidR="001627CB" w:rsidRPr="001627CB">
          <w:rPr>
            <w:noProof/>
            <w:webHidden/>
            <w:sz w:val="26"/>
          </w:rPr>
          <w:fldChar w:fldCharType="end"/>
        </w:r>
      </w:hyperlink>
    </w:p>
    <w:p w:rsidR="001627CB" w:rsidRPr="001627CB" w:rsidRDefault="008627A0">
      <w:pPr>
        <w:pStyle w:val="TableofFigures"/>
        <w:tabs>
          <w:tab w:val="right" w:leader="dot" w:pos="9019"/>
        </w:tabs>
        <w:rPr>
          <w:rFonts w:asciiTheme="minorHAnsi" w:eastAsiaTheme="minorEastAsia" w:hAnsiTheme="minorHAnsi" w:cstheme="minorBidi"/>
          <w:noProof/>
          <w:sz w:val="26"/>
          <w:szCs w:val="22"/>
        </w:rPr>
      </w:pPr>
      <w:hyperlink w:anchor="_Toc50390340" w:history="1">
        <w:r w:rsidR="001627CB" w:rsidRPr="001627CB">
          <w:rPr>
            <w:rStyle w:val="Hyperlink"/>
            <w:noProof/>
            <w:sz w:val="26"/>
          </w:rPr>
          <w:t>Figure 3. Effects of season on milk yield in dairy cows (N=16425)</w:t>
        </w:r>
        <w:r w:rsidR="001627CB" w:rsidRPr="001627CB">
          <w:rPr>
            <w:noProof/>
            <w:webHidden/>
            <w:sz w:val="26"/>
          </w:rPr>
          <w:tab/>
        </w:r>
        <w:r w:rsidR="001627CB" w:rsidRPr="001627CB">
          <w:rPr>
            <w:noProof/>
            <w:webHidden/>
            <w:sz w:val="26"/>
          </w:rPr>
          <w:fldChar w:fldCharType="begin"/>
        </w:r>
        <w:r w:rsidR="001627CB" w:rsidRPr="001627CB">
          <w:rPr>
            <w:noProof/>
            <w:webHidden/>
            <w:sz w:val="26"/>
          </w:rPr>
          <w:instrText xml:space="preserve"> PAGEREF _Toc50390340 \h </w:instrText>
        </w:r>
        <w:r w:rsidR="001627CB" w:rsidRPr="001627CB">
          <w:rPr>
            <w:noProof/>
            <w:webHidden/>
            <w:sz w:val="26"/>
          </w:rPr>
        </w:r>
        <w:r w:rsidR="001627CB" w:rsidRPr="001627CB">
          <w:rPr>
            <w:noProof/>
            <w:webHidden/>
            <w:sz w:val="26"/>
          </w:rPr>
          <w:fldChar w:fldCharType="separate"/>
        </w:r>
        <w:r w:rsidR="00CE5433">
          <w:rPr>
            <w:noProof/>
            <w:webHidden/>
            <w:sz w:val="26"/>
          </w:rPr>
          <w:t>6</w:t>
        </w:r>
        <w:r w:rsidR="001627CB" w:rsidRPr="001627CB">
          <w:rPr>
            <w:noProof/>
            <w:webHidden/>
            <w:sz w:val="26"/>
          </w:rPr>
          <w:fldChar w:fldCharType="end"/>
        </w:r>
      </w:hyperlink>
    </w:p>
    <w:p w:rsidR="001627CB" w:rsidRPr="001627CB" w:rsidRDefault="008627A0">
      <w:pPr>
        <w:pStyle w:val="TableofFigures"/>
        <w:tabs>
          <w:tab w:val="right" w:leader="dot" w:pos="9019"/>
        </w:tabs>
        <w:rPr>
          <w:rFonts w:asciiTheme="minorHAnsi" w:eastAsiaTheme="minorEastAsia" w:hAnsiTheme="minorHAnsi" w:cstheme="minorBidi"/>
          <w:noProof/>
          <w:sz w:val="26"/>
          <w:szCs w:val="22"/>
        </w:rPr>
      </w:pPr>
      <w:hyperlink w:anchor="_Toc50390341" w:history="1">
        <w:r w:rsidR="001627CB" w:rsidRPr="001627CB">
          <w:rPr>
            <w:rStyle w:val="Hyperlink"/>
            <w:noProof/>
            <w:sz w:val="26"/>
          </w:rPr>
          <w:t>Figure 4. Interactions of genotype and parity (N=16425)</w:t>
        </w:r>
        <w:r w:rsidR="001627CB" w:rsidRPr="001627CB">
          <w:rPr>
            <w:noProof/>
            <w:webHidden/>
            <w:sz w:val="26"/>
          </w:rPr>
          <w:tab/>
        </w:r>
        <w:r w:rsidR="001627CB" w:rsidRPr="001627CB">
          <w:rPr>
            <w:noProof/>
            <w:webHidden/>
            <w:sz w:val="26"/>
          </w:rPr>
          <w:fldChar w:fldCharType="begin"/>
        </w:r>
        <w:r w:rsidR="001627CB" w:rsidRPr="001627CB">
          <w:rPr>
            <w:noProof/>
            <w:webHidden/>
            <w:sz w:val="26"/>
          </w:rPr>
          <w:instrText xml:space="preserve"> PAGEREF _Toc50390341 \h </w:instrText>
        </w:r>
        <w:r w:rsidR="001627CB" w:rsidRPr="001627CB">
          <w:rPr>
            <w:noProof/>
            <w:webHidden/>
            <w:sz w:val="26"/>
          </w:rPr>
        </w:r>
        <w:r w:rsidR="001627CB" w:rsidRPr="001627CB">
          <w:rPr>
            <w:noProof/>
            <w:webHidden/>
            <w:sz w:val="26"/>
          </w:rPr>
          <w:fldChar w:fldCharType="separate"/>
        </w:r>
        <w:r w:rsidR="00CE5433">
          <w:rPr>
            <w:noProof/>
            <w:webHidden/>
            <w:sz w:val="26"/>
          </w:rPr>
          <w:t>7</w:t>
        </w:r>
        <w:r w:rsidR="001627CB" w:rsidRPr="001627CB">
          <w:rPr>
            <w:noProof/>
            <w:webHidden/>
            <w:sz w:val="26"/>
          </w:rPr>
          <w:fldChar w:fldCharType="end"/>
        </w:r>
      </w:hyperlink>
    </w:p>
    <w:p w:rsidR="001627CB" w:rsidRPr="001627CB" w:rsidRDefault="008627A0">
      <w:pPr>
        <w:pStyle w:val="TableofFigures"/>
        <w:tabs>
          <w:tab w:val="right" w:leader="dot" w:pos="9019"/>
        </w:tabs>
        <w:rPr>
          <w:rFonts w:asciiTheme="minorHAnsi" w:eastAsiaTheme="minorEastAsia" w:hAnsiTheme="minorHAnsi" w:cstheme="minorBidi"/>
          <w:noProof/>
          <w:sz w:val="26"/>
          <w:szCs w:val="22"/>
        </w:rPr>
      </w:pPr>
      <w:hyperlink w:anchor="_Toc50390342" w:history="1">
        <w:r w:rsidR="001627CB" w:rsidRPr="001627CB">
          <w:rPr>
            <w:rStyle w:val="Hyperlink"/>
            <w:noProof/>
            <w:sz w:val="26"/>
          </w:rPr>
          <w:t>Figure 5. Interactions of parity and season (N=16425)</w:t>
        </w:r>
        <w:r w:rsidR="001627CB" w:rsidRPr="001627CB">
          <w:rPr>
            <w:noProof/>
            <w:webHidden/>
            <w:sz w:val="26"/>
          </w:rPr>
          <w:tab/>
        </w:r>
        <w:r w:rsidR="001627CB" w:rsidRPr="001627CB">
          <w:rPr>
            <w:noProof/>
            <w:webHidden/>
            <w:sz w:val="26"/>
          </w:rPr>
          <w:fldChar w:fldCharType="begin"/>
        </w:r>
        <w:r w:rsidR="001627CB" w:rsidRPr="001627CB">
          <w:rPr>
            <w:noProof/>
            <w:webHidden/>
            <w:sz w:val="26"/>
          </w:rPr>
          <w:instrText xml:space="preserve"> PAGEREF _Toc50390342 \h </w:instrText>
        </w:r>
        <w:r w:rsidR="001627CB" w:rsidRPr="001627CB">
          <w:rPr>
            <w:noProof/>
            <w:webHidden/>
            <w:sz w:val="26"/>
          </w:rPr>
        </w:r>
        <w:r w:rsidR="001627CB" w:rsidRPr="001627CB">
          <w:rPr>
            <w:noProof/>
            <w:webHidden/>
            <w:sz w:val="26"/>
          </w:rPr>
          <w:fldChar w:fldCharType="separate"/>
        </w:r>
        <w:r w:rsidR="00CE5433">
          <w:rPr>
            <w:noProof/>
            <w:webHidden/>
            <w:sz w:val="26"/>
          </w:rPr>
          <w:t>8</w:t>
        </w:r>
        <w:r w:rsidR="001627CB" w:rsidRPr="001627CB">
          <w:rPr>
            <w:noProof/>
            <w:webHidden/>
            <w:sz w:val="26"/>
          </w:rPr>
          <w:fldChar w:fldCharType="end"/>
        </w:r>
      </w:hyperlink>
    </w:p>
    <w:p w:rsidR="001627CB" w:rsidRPr="001627CB" w:rsidRDefault="008627A0">
      <w:pPr>
        <w:pStyle w:val="TableofFigures"/>
        <w:tabs>
          <w:tab w:val="right" w:leader="dot" w:pos="9019"/>
        </w:tabs>
        <w:rPr>
          <w:rFonts w:asciiTheme="minorHAnsi" w:eastAsiaTheme="minorEastAsia" w:hAnsiTheme="minorHAnsi" w:cstheme="minorBidi"/>
          <w:noProof/>
          <w:sz w:val="26"/>
          <w:szCs w:val="22"/>
        </w:rPr>
      </w:pPr>
      <w:hyperlink w:anchor="_Toc50390343" w:history="1">
        <w:r w:rsidR="001627CB" w:rsidRPr="001627CB">
          <w:rPr>
            <w:rStyle w:val="Hyperlink"/>
            <w:noProof/>
            <w:sz w:val="26"/>
          </w:rPr>
          <w:t>Figure 6. Interactions of genotype and season (N=16425)</w:t>
        </w:r>
        <w:r w:rsidR="001627CB" w:rsidRPr="001627CB">
          <w:rPr>
            <w:noProof/>
            <w:webHidden/>
            <w:sz w:val="26"/>
          </w:rPr>
          <w:tab/>
        </w:r>
        <w:r w:rsidR="001627CB" w:rsidRPr="001627CB">
          <w:rPr>
            <w:noProof/>
            <w:webHidden/>
            <w:sz w:val="26"/>
          </w:rPr>
          <w:fldChar w:fldCharType="begin"/>
        </w:r>
        <w:r w:rsidR="001627CB" w:rsidRPr="001627CB">
          <w:rPr>
            <w:noProof/>
            <w:webHidden/>
            <w:sz w:val="26"/>
          </w:rPr>
          <w:instrText xml:space="preserve"> PAGEREF _Toc50390343 \h </w:instrText>
        </w:r>
        <w:r w:rsidR="001627CB" w:rsidRPr="001627CB">
          <w:rPr>
            <w:noProof/>
            <w:webHidden/>
            <w:sz w:val="26"/>
          </w:rPr>
        </w:r>
        <w:r w:rsidR="001627CB" w:rsidRPr="001627CB">
          <w:rPr>
            <w:noProof/>
            <w:webHidden/>
            <w:sz w:val="26"/>
          </w:rPr>
          <w:fldChar w:fldCharType="separate"/>
        </w:r>
        <w:r w:rsidR="00CE5433">
          <w:rPr>
            <w:noProof/>
            <w:webHidden/>
            <w:sz w:val="26"/>
          </w:rPr>
          <w:t>8</w:t>
        </w:r>
        <w:r w:rsidR="001627CB" w:rsidRPr="001627CB">
          <w:rPr>
            <w:noProof/>
            <w:webHidden/>
            <w:sz w:val="26"/>
          </w:rPr>
          <w:fldChar w:fldCharType="end"/>
        </w:r>
      </w:hyperlink>
    </w:p>
    <w:p w:rsidR="001627CB" w:rsidRPr="001627CB" w:rsidRDefault="008627A0">
      <w:pPr>
        <w:pStyle w:val="TableofFigures"/>
        <w:tabs>
          <w:tab w:val="right" w:leader="dot" w:pos="9019"/>
        </w:tabs>
        <w:rPr>
          <w:rFonts w:asciiTheme="minorHAnsi" w:eastAsiaTheme="minorEastAsia" w:hAnsiTheme="minorHAnsi" w:cstheme="minorBidi"/>
          <w:noProof/>
          <w:sz w:val="26"/>
          <w:szCs w:val="22"/>
        </w:rPr>
      </w:pPr>
      <w:hyperlink w:anchor="_Toc50390344" w:history="1">
        <w:r w:rsidR="001627CB" w:rsidRPr="001627CB">
          <w:rPr>
            <w:rStyle w:val="Hyperlink"/>
            <w:noProof/>
            <w:sz w:val="26"/>
          </w:rPr>
          <w:t>Figure 7. Interactions of animal and parity (N=16425)</w:t>
        </w:r>
        <w:r w:rsidR="001627CB" w:rsidRPr="001627CB">
          <w:rPr>
            <w:noProof/>
            <w:webHidden/>
            <w:sz w:val="26"/>
          </w:rPr>
          <w:tab/>
        </w:r>
        <w:r w:rsidR="001627CB" w:rsidRPr="001627CB">
          <w:rPr>
            <w:noProof/>
            <w:webHidden/>
            <w:sz w:val="26"/>
          </w:rPr>
          <w:fldChar w:fldCharType="begin"/>
        </w:r>
        <w:r w:rsidR="001627CB" w:rsidRPr="001627CB">
          <w:rPr>
            <w:noProof/>
            <w:webHidden/>
            <w:sz w:val="26"/>
          </w:rPr>
          <w:instrText xml:space="preserve"> PAGEREF _Toc50390344 \h </w:instrText>
        </w:r>
        <w:r w:rsidR="001627CB" w:rsidRPr="001627CB">
          <w:rPr>
            <w:noProof/>
            <w:webHidden/>
            <w:sz w:val="26"/>
          </w:rPr>
        </w:r>
        <w:r w:rsidR="001627CB" w:rsidRPr="001627CB">
          <w:rPr>
            <w:noProof/>
            <w:webHidden/>
            <w:sz w:val="26"/>
          </w:rPr>
          <w:fldChar w:fldCharType="separate"/>
        </w:r>
        <w:r w:rsidR="00CE5433">
          <w:rPr>
            <w:noProof/>
            <w:webHidden/>
            <w:sz w:val="26"/>
          </w:rPr>
          <w:t>8</w:t>
        </w:r>
        <w:r w:rsidR="001627CB" w:rsidRPr="001627CB">
          <w:rPr>
            <w:noProof/>
            <w:webHidden/>
            <w:sz w:val="26"/>
          </w:rPr>
          <w:fldChar w:fldCharType="end"/>
        </w:r>
      </w:hyperlink>
    </w:p>
    <w:p w:rsidR="001627CB" w:rsidRPr="001627CB" w:rsidRDefault="008627A0">
      <w:pPr>
        <w:pStyle w:val="TableofFigures"/>
        <w:tabs>
          <w:tab w:val="right" w:leader="dot" w:pos="9019"/>
        </w:tabs>
        <w:rPr>
          <w:rFonts w:asciiTheme="minorHAnsi" w:eastAsiaTheme="minorEastAsia" w:hAnsiTheme="minorHAnsi" w:cstheme="minorBidi"/>
          <w:noProof/>
          <w:sz w:val="26"/>
          <w:szCs w:val="22"/>
        </w:rPr>
      </w:pPr>
      <w:hyperlink w:anchor="_Toc50390345" w:history="1">
        <w:r w:rsidR="001627CB" w:rsidRPr="001627CB">
          <w:rPr>
            <w:rStyle w:val="Hyperlink"/>
            <w:noProof/>
            <w:sz w:val="26"/>
          </w:rPr>
          <w:t>Figure 8. Fractional polynomial graph of lactation period (N=16425)</w:t>
        </w:r>
        <w:r w:rsidR="001627CB" w:rsidRPr="001627CB">
          <w:rPr>
            <w:noProof/>
            <w:webHidden/>
            <w:sz w:val="26"/>
          </w:rPr>
          <w:tab/>
        </w:r>
        <w:r w:rsidR="001627CB" w:rsidRPr="001627CB">
          <w:rPr>
            <w:noProof/>
            <w:webHidden/>
            <w:sz w:val="26"/>
          </w:rPr>
          <w:fldChar w:fldCharType="begin"/>
        </w:r>
        <w:r w:rsidR="001627CB" w:rsidRPr="001627CB">
          <w:rPr>
            <w:noProof/>
            <w:webHidden/>
            <w:sz w:val="26"/>
          </w:rPr>
          <w:instrText xml:space="preserve"> PAGEREF _Toc50390345 \h </w:instrText>
        </w:r>
        <w:r w:rsidR="001627CB" w:rsidRPr="001627CB">
          <w:rPr>
            <w:noProof/>
            <w:webHidden/>
            <w:sz w:val="26"/>
          </w:rPr>
        </w:r>
        <w:r w:rsidR="001627CB" w:rsidRPr="001627CB">
          <w:rPr>
            <w:noProof/>
            <w:webHidden/>
            <w:sz w:val="26"/>
          </w:rPr>
          <w:fldChar w:fldCharType="separate"/>
        </w:r>
        <w:r w:rsidR="00CE5433">
          <w:rPr>
            <w:noProof/>
            <w:webHidden/>
            <w:sz w:val="26"/>
          </w:rPr>
          <w:t>9</w:t>
        </w:r>
        <w:r w:rsidR="001627CB" w:rsidRPr="001627CB">
          <w:rPr>
            <w:noProof/>
            <w:webHidden/>
            <w:sz w:val="26"/>
          </w:rPr>
          <w:fldChar w:fldCharType="end"/>
        </w:r>
      </w:hyperlink>
    </w:p>
    <w:p w:rsidR="001627CB" w:rsidRDefault="001627CB" w:rsidP="001627CB">
      <w:pPr>
        <w:jc w:val="center"/>
        <w:rPr>
          <w:sz w:val="26"/>
        </w:rPr>
        <w:sectPr w:rsidR="001627CB" w:rsidSect="001627CB">
          <w:footerReference w:type="default" r:id="rId11"/>
          <w:pgSz w:w="11909" w:h="16834" w:code="9"/>
          <w:pgMar w:top="1440" w:right="1440" w:bottom="1440" w:left="1440" w:header="720" w:footer="720" w:gutter="0"/>
          <w:pgNumType w:fmt="upperRoman"/>
          <w:cols w:space="720"/>
          <w:docGrid w:linePitch="360"/>
        </w:sectPr>
      </w:pPr>
      <w:r w:rsidRPr="001627CB">
        <w:rPr>
          <w:sz w:val="26"/>
        </w:rPr>
        <w:fldChar w:fldCharType="end"/>
      </w:r>
    </w:p>
    <w:p w:rsidR="001D5C83" w:rsidRPr="00375125" w:rsidRDefault="001D5C83" w:rsidP="001627CB">
      <w:pPr>
        <w:jc w:val="center"/>
        <w:rPr>
          <w:rFonts w:eastAsia="Calibri"/>
          <w:b/>
          <w:color w:val="000000"/>
          <w:sz w:val="26"/>
          <w:szCs w:val="26"/>
          <w:lang w:val="en-GB"/>
        </w:rPr>
      </w:pPr>
      <w:r w:rsidRPr="00375125">
        <w:rPr>
          <w:rFonts w:eastAsia="Calibri"/>
          <w:b/>
          <w:color w:val="000000"/>
          <w:sz w:val="26"/>
          <w:szCs w:val="26"/>
          <w:lang w:val="en-GB"/>
        </w:rPr>
        <w:lastRenderedPageBreak/>
        <w:t xml:space="preserve">Effects of </w:t>
      </w:r>
      <w:r w:rsidRPr="001D5C83">
        <w:rPr>
          <w:rFonts w:eastAsia="Calibri"/>
          <w:b/>
          <w:color w:val="000000"/>
          <w:sz w:val="26"/>
          <w:szCs w:val="26"/>
          <w:lang w:val="en-GB"/>
        </w:rPr>
        <w:t>Genotype, Parity</w:t>
      </w:r>
      <w:r w:rsidRPr="00375125">
        <w:rPr>
          <w:rFonts w:eastAsia="Calibri"/>
          <w:b/>
          <w:color w:val="000000"/>
          <w:sz w:val="26"/>
          <w:szCs w:val="26"/>
          <w:lang w:val="en-GB"/>
        </w:rPr>
        <w:t xml:space="preserve">, </w:t>
      </w:r>
      <w:r w:rsidRPr="001D5C83">
        <w:rPr>
          <w:rFonts w:eastAsia="Calibri"/>
          <w:b/>
          <w:color w:val="000000"/>
          <w:sz w:val="26"/>
          <w:szCs w:val="26"/>
          <w:lang w:val="en-GB"/>
        </w:rPr>
        <w:t>Season</w:t>
      </w:r>
      <w:r w:rsidRPr="00375125">
        <w:rPr>
          <w:rFonts w:eastAsia="Calibri"/>
          <w:b/>
          <w:color w:val="000000"/>
          <w:sz w:val="26"/>
          <w:szCs w:val="26"/>
          <w:lang w:val="en-GB"/>
        </w:rPr>
        <w:t xml:space="preserve"> and Their </w:t>
      </w:r>
      <w:r w:rsidRPr="001D5C83">
        <w:rPr>
          <w:rFonts w:eastAsia="Calibri"/>
          <w:b/>
          <w:color w:val="000000"/>
          <w:sz w:val="26"/>
          <w:szCs w:val="26"/>
          <w:lang w:val="en-GB"/>
        </w:rPr>
        <w:t>Interactions</w:t>
      </w:r>
      <w:r w:rsidRPr="00375125">
        <w:rPr>
          <w:rFonts w:eastAsia="Calibri"/>
          <w:b/>
          <w:color w:val="000000"/>
          <w:sz w:val="26"/>
          <w:szCs w:val="26"/>
          <w:lang w:val="en-GB"/>
        </w:rPr>
        <w:t xml:space="preserve"> </w:t>
      </w:r>
      <w:r w:rsidRPr="001D5C83">
        <w:rPr>
          <w:rFonts w:eastAsia="Calibri"/>
          <w:b/>
          <w:color w:val="000000"/>
          <w:sz w:val="26"/>
          <w:szCs w:val="26"/>
          <w:lang w:val="en-GB"/>
        </w:rPr>
        <w:t>on</w:t>
      </w:r>
    </w:p>
    <w:p w:rsidR="001D5C83" w:rsidRPr="001D5C83" w:rsidRDefault="001D5C83" w:rsidP="001D5C83">
      <w:pPr>
        <w:jc w:val="center"/>
        <w:rPr>
          <w:rFonts w:eastAsia="Calibri"/>
          <w:b/>
          <w:color w:val="000000"/>
          <w:sz w:val="26"/>
          <w:szCs w:val="26"/>
          <w:lang w:val="en-GB"/>
        </w:rPr>
      </w:pPr>
      <w:r w:rsidRPr="001D5C83">
        <w:rPr>
          <w:rFonts w:eastAsia="Calibri"/>
          <w:b/>
          <w:color w:val="000000"/>
          <w:sz w:val="26"/>
          <w:szCs w:val="26"/>
          <w:lang w:val="en-GB"/>
        </w:rPr>
        <w:t>Milk Yield in</w:t>
      </w:r>
      <w:r w:rsidRPr="00375125">
        <w:rPr>
          <w:rFonts w:eastAsia="Calibri"/>
          <w:b/>
          <w:color w:val="000000"/>
          <w:sz w:val="26"/>
          <w:szCs w:val="26"/>
          <w:lang w:val="en-GB"/>
        </w:rPr>
        <w:t xml:space="preserve"> </w:t>
      </w:r>
      <w:r w:rsidRPr="001D5C83">
        <w:rPr>
          <w:rFonts w:eastAsia="Calibri"/>
          <w:b/>
          <w:color w:val="000000"/>
          <w:sz w:val="26"/>
          <w:szCs w:val="26"/>
          <w:lang w:val="en-GB"/>
        </w:rPr>
        <w:t>Crossbred Dairy Cows</w:t>
      </w:r>
    </w:p>
    <w:p w:rsidR="00717A03" w:rsidRPr="00375125" w:rsidRDefault="00717A03" w:rsidP="00886912">
      <w:pPr>
        <w:jc w:val="center"/>
        <w:rPr>
          <w:rFonts w:eastAsia="Calibri"/>
          <w:color w:val="000000"/>
          <w:sz w:val="26"/>
          <w:szCs w:val="26"/>
        </w:rPr>
      </w:pPr>
    </w:p>
    <w:p w:rsidR="00FD7D1A" w:rsidRPr="004A1C16" w:rsidRDefault="00FD7D1A" w:rsidP="004A1C16">
      <w:pPr>
        <w:jc w:val="center"/>
        <w:rPr>
          <w:b/>
          <w:sz w:val="26"/>
        </w:rPr>
      </w:pPr>
      <w:r w:rsidRPr="004A1C16">
        <w:rPr>
          <w:b/>
          <w:sz w:val="26"/>
        </w:rPr>
        <w:t>Abstract</w:t>
      </w:r>
    </w:p>
    <w:p w:rsidR="00FD7D1A" w:rsidRPr="00375125" w:rsidRDefault="00B85DA2" w:rsidP="00886912">
      <w:pPr>
        <w:rPr>
          <w:sz w:val="26"/>
          <w:szCs w:val="26"/>
        </w:rPr>
      </w:pPr>
      <w:r w:rsidRPr="00375125">
        <w:rPr>
          <w:noProof/>
          <w:sz w:val="26"/>
          <w:szCs w:val="26"/>
        </w:rPr>
        <mc:AlternateContent>
          <mc:Choice Requires="wps">
            <w:drawing>
              <wp:anchor distT="0" distB="0" distL="114300" distR="114300" simplePos="0" relativeHeight="251661312" behindDoc="0" locked="0" layoutInCell="1" allowOverlap="1" wp14:anchorId="10544DDD" wp14:editId="0D3BD182">
                <wp:simplePos x="0" y="0"/>
                <wp:positionH relativeFrom="column">
                  <wp:posOffset>-635</wp:posOffset>
                </wp:positionH>
                <wp:positionV relativeFrom="paragraph">
                  <wp:posOffset>139065</wp:posOffset>
                </wp:positionV>
                <wp:extent cx="5719445"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57194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C1FA5A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pt,10.95pt" to="450.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" strokecolor="black [3213]" strokeweight=".5pt">
                <v:stroke joinstyle="miter"/>
              </v:line>
            </w:pict>
          </mc:Fallback>
        </mc:AlternateContent>
      </w:r>
    </w:p>
    <w:p w:rsidR="002F266F" w:rsidRPr="00375125" w:rsidRDefault="002F266F" w:rsidP="002F266F">
      <w:pPr>
        <w:spacing w:after="160" w:line="259" w:lineRule="auto"/>
        <w:jc w:val="both"/>
        <w:rPr>
          <w:sz w:val="26"/>
          <w:szCs w:val="26"/>
        </w:rPr>
      </w:pPr>
      <w:r w:rsidRPr="00375125">
        <w:rPr>
          <w:sz w:val="26"/>
          <w:szCs w:val="26"/>
        </w:rPr>
        <w:t xml:space="preserve">The study was conducted to investigate the effects of </w:t>
      </w:r>
      <w:r w:rsidR="004A3A52" w:rsidRPr="00375125">
        <w:rPr>
          <w:sz w:val="26"/>
          <w:szCs w:val="26"/>
        </w:rPr>
        <w:t xml:space="preserve">genotype, </w:t>
      </w:r>
      <w:r w:rsidRPr="00375125">
        <w:rPr>
          <w:sz w:val="26"/>
          <w:szCs w:val="26"/>
        </w:rPr>
        <w:t>parity</w:t>
      </w:r>
      <w:r w:rsidR="004A3A52" w:rsidRPr="00375125">
        <w:rPr>
          <w:sz w:val="26"/>
          <w:szCs w:val="26"/>
        </w:rPr>
        <w:t xml:space="preserve">, </w:t>
      </w:r>
      <w:r w:rsidRPr="00375125">
        <w:rPr>
          <w:sz w:val="26"/>
          <w:szCs w:val="26"/>
        </w:rPr>
        <w:t xml:space="preserve">season </w:t>
      </w:r>
      <w:r w:rsidR="004A3A52" w:rsidRPr="00375125">
        <w:rPr>
          <w:sz w:val="26"/>
          <w:szCs w:val="26"/>
        </w:rPr>
        <w:t xml:space="preserve">and their interactions </w:t>
      </w:r>
      <w:r w:rsidRPr="00375125">
        <w:rPr>
          <w:sz w:val="26"/>
          <w:szCs w:val="26"/>
        </w:rPr>
        <w:t xml:space="preserve">on milk yield of </w:t>
      </w:r>
      <w:r w:rsidR="004F2F8E" w:rsidRPr="00375125">
        <w:rPr>
          <w:sz w:val="26"/>
          <w:szCs w:val="26"/>
        </w:rPr>
        <w:t>the crossbred</w:t>
      </w:r>
      <w:r w:rsidRPr="00375125">
        <w:rPr>
          <w:sz w:val="26"/>
          <w:szCs w:val="26"/>
        </w:rPr>
        <w:t xml:space="preserve"> dairy cows </w:t>
      </w:r>
      <w:r w:rsidR="004A3A52" w:rsidRPr="00375125">
        <w:rPr>
          <w:sz w:val="26"/>
          <w:szCs w:val="26"/>
        </w:rPr>
        <w:t>in a</w:t>
      </w:r>
      <w:r w:rsidRPr="00375125">
        <w:rPr>
          <w:sz w:val="26"/>
          <w:szCs w:val="26"/>
        </w:rPr>
        <w:t xml:space="preserve"> </w:t>
      </w:r>
      <w:r w:rsidR="004A3A52" w:rsidRPr="00375125">
        <w:rPr>
          <w:sz w:val="26"/>
          <w:szCs w:val="26"/>
        </w:rPr>
        <w:t xml:space="preserve">dairy farm at </w:t>
      </w:r>
      <w:proofErr w:type="spellStart"/>
      <w:r w:rsidRPr="00375125">
        <w:rPr>
          <w:sz w:val="26"/>
          <w:szCs w:val="26"/>
        </w:rPr>
        <w:t>Hathazari</w:t>
      </w:r>
      <w:proofErr w:type="spellEnd"/>
      <w:r w:rsidRPr="00375125">
        <w:rPr>
          <w:sz w:val="26"/>
          <w:szCs w:val="26"/>
        </w:rPr>
        <w:t xml:space="preserve"> </w:t>
      </w:r>
      <w:proofErr w:type="spellStart"/>
      <w:r w:rsidRPr="00375125">
        <w:rPr>
          <w:sz w:val="26"/>
          <w:szCs w:val="26"/>
        </w:rPr>
        <w:t>upazila</w:t>
      </w:r>
      <w:proofErr w:type="spellEnd"/>
      <w:r w:rsidR="004A3A52" w:rsidRPr="00375125">
        <w:rPr>
          <w:sz w:val="26"/>
          <w:szCs w:val="26"/>
        </w:rPr>
        <w:t>,</w:t>
      </w:r>
      <w:r w:rsidRPr="00375125">
        <w:rPr>
          <w:sz w:val="26"/>
          <w:szCs w:val="26"/>
        </w:rPr>
        <w:t xml:space="preserve"> </w:t>
      </w:r>
      <w:r w:rsidR="00B11009">
        <w:rPr>
          <w:sz w:val="26"/>
          <w:szCs w:val="26"/>
        </w:rPr>
        <w:t>Chattogram</w:t>
      </w:r>
      <w:r w:rsidRPr="00375125">
        <w:rPr>
          <w:sz w:val="26"/>
          <w:szCs w:val="26"/>
        </w:rPr>
        <w:t xml:space="preserve"> district, Bangladesh for a period of </w:t>
      </w:r>
      <w:r w:rsidR="00FE69AD" w:rsidRPr="00375125">
        <w:rPr>
          <w:sz w:val="26"/>
          <w:szCs w:val="26"/>
        </w:rPr>
        <w:t>three years</w:t>
      </w:r>
      <w:r w:rsidRPr="00375125">
        <w:rPr>
          <w:sz w:val="26"/>
          <w:szCs w:val="26"/>
        </w:rPr>
        <w:t xml:space="preserve"> from January </w:t>
      </w:r>
      <w:r w:rsidR="00FE69AD" w:rsidRPr="00375125">
        <w:rPr>
          <w:sz w:val="26"/>
          <w:szCs w:val="26"/>
        </w:rPr>
        <w:t xml:space="preserve">2016 </w:t>
      </w:r>
      <w:r w:rsidRPr="00375125">
        <w:rPr>
          <w:sz w:val="26"/>
          <w:szCs w:val="26"/>
        </w:rPr>
        <w:t xml:space="preserve">to </w:t>
      </w:r>
      <w:r w:rsidR="00FE69AD" w:rsidRPr="00375125">
        <w:rPr>
          <w:sz w:val="26"/>
          <w:szCs w:val="26"/>
        </w:rPr>
        <w:t>December</w:t>
      </w:r>
      <w:r w:rsidRPr="00375125">
        <w:rPr>
          <w:sz w:val="26"/>
          <w:szCs w:val="26"/>
        </w:rPr>
        <w:t>, 20</w:t>
      </w:r>
      <w:r w:rsidR="00FE69AD" w:rsidRPr="00375125">
        <w:rPr>
          <w:sz w:val="26"/>
          <w:szCs w:val="26"/>
        </w:rPr>
        <w:t>19</w:t>
      </w:r>
      <w:r w:rsidRPr="00375125">
        <w:rPr>
          <w:sz w:val="26"/>
          <w:szCs w:val="26"/>
        </w:rPr>
        <w:t xml:space="preserve">. Cows holding at least individual records of milk yield for subsequent three lactations were selected for the study purpose. Retrospective data representing milk yield of 15 multiparous </w:t>
      </w:r>
      <w:proofErr w:type="spellStart"/>
      <w:r w:rsidRPr="00375125">
        <w:rPr>
          <w:sz w:val="26"/>
          <w:szCs w:val="26"/>
        </w:rPr>
        <w:t>Holstein-Friesian×Local</w:t>
      </w:r>
      <w:proofErr w:type="spellEnd"/>
      <w:r w:rsidRPr="00375125">
        <w:rPr>
          <w:sz w:val="26"/>
          <w:szCs w:val="26"/>
        </w:rPr>
        <w:t xml:space="preserve"> zebu</w:t>
      </w:r>
      <w:r w:rsidR="00FE69AD" w:rsidRPr="00375125">
        <w:rPr>
          <w:sz w:val="26"/>
          <w:szCs w:val="26"/>
        </w:rPr>
        <w:t xml:space="preserve"> (</w:t>
      </w:r>
      <w:proofErr w:type="spellStart"/>
      <w:r w:rsidR="00FE69AD" w:rsidRPr="00375125">
        <w:rPr>
          <w:i/>
          <w:sz w:val="26"/>
          <w:szCs w:val="26"/>
        </w:rPr>
        <w:t>Bos</w:t>
      </w:r>
      <w:proofErr w:type="spellEnd"/>
      <w:r w:rsidR="00FE69AD" w:rsidRPr="00375125">
        <w:rPr>
          <w:i/>
          <w:sz w:val="26"/>
          <w:szCs w:val="26"/>
        </w:rPr>
        <w:t xml:space="preserve"> </w:t>
      </w:r>
      <w:proofErr w:type="spellStart"/>
      <w:r w:rsidR="00FE69AD" w:rsidRPr="00375125">
        <w:rPr>
          <w:i/>
          <w:sz w:val="26"/>
          <w:szCs w:val="26"/>
        </w:rPr>
        <w:t>indicus</w:t>
      </w:r>
      <w:proofErr w:type="spellEnd"/>
      <w:r w:rsidR="00FE69AD" w:rsidRPr="00375125">
        <w:rPr>
          <w:sz w:val="26"/>
          <w:szCs w:val="26"/>
        </w:rPr>
        <w:t>)</w:t>
      </w:r>
      <w:r w:rsidRPr="00375125">
        <w:rPr>
          <w:sz w:val="26"/>
          <w:szCs w:val="26"/>
        </w:rPr>
        <w:t xml:space="preserve"> or </w:t>
      </w:r>
      <w:proofErr w:type="spellStart"/>
      <w:r w:rsidRPr="00375125">
        <w:rPr>
          <w:sz w:val="26"/>
          <w:szCs w:val="26"/>
        </w:rPr>
        <w:t>Sahiwal</w:t>
      </w:r>
      <w:proofErr w:type="spellEnd"/>
      <w:r w:rsidRPr="00375125">
        <w:rPr>
          <w:sz w:val="26"/>
          <w:szCs w:val="26"/>
        </w:rPr>
        <w:t xml:space="preserve"> crossbred dairy cows from </w:t>
      </w:r>
      <w:r w:rsidR="00590D9E" w:rsidRPr="00375125">
        <w:rPr>
          <w:sz w:val="26"/>
          <w:szCs w:val="26"/>
        </w:rPr>
        <w:t xml:space="preserve">the </w:t>
      </w:r>
      <w:r w:rsidRPr="00375125">
        <w:rPr>
          <w:sz w:val="26"/>
          <w:szCs w:val="26"/>
        </w:rPr>
        <w:t>1</w:t>
      </w:r>
      <w:r w:rsidRPr="00375125">
        <w:rPr>
          <w:sz w:val="26"/>
          <w:szCs w:val="26"/>
          <w:vertAlign w:val="superscript"/>
        </w:rPr>
        <w:t>st</w:t>
      </w:r>
      <w:r w:rsidR="004A3A52" w:rsidRPr="00375125">
        <w:rPr>
          <w:sz w:val="26"/>
          <w:szCs w:val="26"/>
        </w:rPr>
        <w:t xml:space="preserve"> to </w:t>
      </w:r>
      <w:r w:rsidR="00590D9E" w:rsidRPr="00375125">
        <w:rPr>
          <w:sz w:val="26"/>
          <w:szCs w:val="26"/>
        </w:rPr>
        <w:t xml:space="preserve">the </w:t>
      </w:r>
      <w:r w:rsidRPr="00375125">
        <w:rPr>
          <w:sz w:val="26"/>
          <w:szCs w:val="26"/>
        </w:rPr>
        <w:t>3</w:t>
      </w:r>
      <w:r w:rsidRPr="00375125">
        <w:rPr>
          <w:sz w:val="26"/>
          <w:szCs w:val="26"/>
          <w:vertAlign w:val="superscript"/>
        </w:rPr>
        <w:t>rd</w:t>
      </w:r>
      <w:r w:rsidRPr="00375125">
        <w:rPr>
          <w:sz w:val="26"/>
          <w:szCs w:val="26"/>
        </w:rPr>
        <w:t xml:space="preserve"> parities were collected from the record sheet of the dairy farm. Results </w:t>
      </w:r>
      <w:r w:rsidR="004A3A52" w:rsidRPr="00375125">
        <w:rPr>
          <w:sz w:val="26"/>
          <w:szCs w:val="26"/>
        </w:rPr>
        <w:t>indicated that</w:t>
      </w:r>
      <w:r w:rsidRPr="00375125">
        <w:rPr>
          <w:sz w:val="26"/>
          <w:szCs w:val="26"/>
        </w:rPr>
        <w:t xml:space="preserve"> </w:t>
      </w:r>
      <w:r w:rsidR="004F2F8E" w:rsidRPr="00375125">
        <w:rPr>
          <w:sz w:val="26"/>
          <w:szCs w:val="26"/>
        </w:rPr>
        <w:t>the genotype</w:t>
      </w:r>
      <w:r w:rsidR="004A3A52" w:rsidRPr="00375125">
        <w:rPr>
          <w:sz w:val="26"/>
          <w:szCs w:val="26"/>
        </w:rPr>
        <w:t xml:space="preserve">, </w:t>
      </w:r>
      <w:r w:rsidRPr="00375125">
        <w:rPr>
          <w:sz w:val="26"/>
          <w:szCs w:val="26"/>
        </w:rPr>
        <w:t xml:space="preserve">parity, season and their interactions had substantial </w:t>
      </w:r>
      <w:r w:rsidR="004A3A52" w:rsidRPr="00375125">
        <w:rPr>
          <w:sz w:val="26"/>
          <w:szCs w:val="26"/>
        </w:rPr>
        <w:t>impacts</w:t>
      </w:r>
      <w:r w:rsidRPr="00375125">
        <w:rPr>
          <w:sz w:val="26"/>
          <w:szCs w:val="26"/>
        </w:rPr>
        <w:t xml:space="preserve"> (p&lt;0.001) on milk yield in </w:t>
      </w:r>
      <w:r w:rsidR="004F2F8E" w:rsidRPr="00375125">
        <w:rPr>
          <w:sz w:val="26"/>
          <w:szCs w:val="26"/>
        </w:rPr>
        <w:t>the crossbred</w:t>
      </w:r>
      <w:r w:rsidRPr="00375125">
        <w:rPr>
          <w:sz w:val="26"/>
          <w:szCs w:val="26"/>
        </w:rPr>
        <w:t xml:space="preserve"> dairy cows. The herd level highest least squared mean milk yield (N=16,425) was 12.2±0.147 kg/d (CI=11.9-12.4; p≤0.001). Overall, Sahiwal×Friesian</w:t>
      </w:r>
      <w:r w:rsidR="004A3A52" w:rsidRPr="00375125">
        <w:rPr>
          <w:sz w:val="26"/>
          <w:szCs w:val="26"/>
          <w:vertAlign w:val="subscript"/>
        </w:rPr>
        <w:t>1</w:t>
      </w:r>
      <w:r w:rsidRPr="00375125">
        <w:rPr>
          <w:sz w:val="26"/>
          <w:szCs w:val="26"/>
        </w:rPr>
        <w:t xml:space="preserve"> crossbreds provided highest milk yield (11.9±0.038 kg/day; p&lt;0.001). Maximum average daily milk yield was recorded in </w:t>
      </w:r>
      <w:r w:rsidR="00EE2E50" w:rsidRPr="00375125">
        <w:rPr>
          <w:sz w:val="26"/>
          <w:szCs w:val="26"/>
        </w:rPr>
        <w:t xml:space="preserve">the </w:t>
      </w:r>
      <w:r w:rsidRPr="00375125">
        <w:rPr>
          <w:sz w:val="26"/>
          <w:szCs w:val="26"/>
        </w:rPr>
        <w:t>2</w:t>
      </w:r>
      <w:r w:rsidRPr="00375125">
        <w:rPr>
          <w:sz w:val="26"/>
          <w:szCs w:val="26"/>
          <w:vertAlign w:val="superscript"/>
        </w:rPr>
        <w:t>nd</w:t>
      </w:r>
      <w:r w:rsidRPr="00375125">
        <w:rPr>
          <w:sz w:val="26"/>
          <w:szCs w:val="26"/>
        </w:rPr>
        <w:t xml:space="preserve"> parity (11.55±0.038 kg/d; CI=11.42-11.69; p&lt;0.001) and minimum in </w:t>
      </w:r>
      <w:r w:rsidR="00EE2E50" w:rsidRPr="00375125">
        <w:rPr>
          <w:sz w:val="26"/>
          <w:szCs w:val="26"/>
        </w:rPr>
        <w:t xml:space="preserve">the </w:t>
      </w:r>
      <w:proofErr w:type="spellStart"/>
      <w:r w:rsidR="00590D9E" w:rsidRPr="00375125">
        <w:rPr>
          <w:sz w:val="26"/>
          <w:szCs w:val="26"/>
        </w:rPr>
        <w:t>the</w:t>
      </w:r>
      <w:proofErr w:type="spellEnd"/>
      <w:r w:rsidR="00590D9E" w:rsidRPr="00375125">
        <w:rPr>
          <w:sz w:val="26"/>
          <w:szCs w:val="26"/>
        </w:rPr>
        <w:t xml:space="preserve"> </w:t>
      </w:r>
      <w:r w:rsidRPr="00375125">
        <w:rPr>
          <w:sz w:val="26"/>
          <w:szCs w:val="26"/>
        </w:rPr>
        <w:t>1</w:t>
      </w:r>
      <w:r w:rsidRPr="00375125">
        <w:rPr>
          <w:sz w:val="26"/>
          <w:szCs w:val="26"/>
          <w:vertAlign w:val="superscript"/>
        </w:rPr>
        <w:t>st</w:t>
      </w:r>
      <w:r w:rsidRPr="00375125">
        <w:rPr>
          <w:sz w:val="26"/>
          <w:szCs w:val="26"/>
        </w:rPr>
        <w:t xml:space="preserve"> parity (10.65±0.038 kg/d; CI=10.53-10.78; p&lt;0.001). Highest milk yield (11.93±0.038 kg/d; CI=11.8-12.0; p&lt;0.001) was recorded in </w:t>
      </w:r>
      <w:r w:rsidR="00EE2E50" w:rsidRPr="00375125">
        <w:rPr>
          <w:sz w:val="26"/>
          <w:szCs w:val="26"/>
        </w:rPr>
        <w:t>the spring</w:t>
      </w:r>
      <w:r w:rsidRPr="00375125">
        <w:rPr>
          <w:sz w:val="26"/>
          <w:szCs w:val="26"/>
        </w:rPr>
        <w:t xml:space="preserve"> (February-April) followed by </w:t>
      </w:r>
      <w:r w:rsidR="00EE2E50" w:rsidRPr="00375125">
        <w:rPr>
          <w:sz w:val="26"/>
          <w:szCs w:val="26"/>
        </w:rPr>
        <w:t>the winter</w:t>
      </w:r>
      <w:r w:rsidRPr="00375125">
        <w:rPr>
          <w:sz w:val="26"/>
          <w:szCs w:val="26"/>
        </w:rPr>
        <w:t xml:space="preserve"> (November-January), </w:t>
      </w:r>
      <w:r w:rsidR="00EE2E50" w:rsidRPr="00375125">
        <w:rPr>
          <w:sz w:val="26"/>
          <w:szCs w:val="26"/>
        </w:rPr>
        <w:t>the summer</w:t>
      </w:r>
      <w:r w:rsidRPr="00375125">
        <w:rPr>
          <w:sz w:val="26"/>
          <w:szCs w:val="26"/>
        </w:rPr>
        <w:t xml:space="preserve"> (March-May) and </w:t>
      </w:r>
      <w:r w:rsidR="00EE2E50" w:rsidRPr="00375125">
        <w:rPr>
          <w:sz w:val="26"/>
          <w:szCs w:val="26"/>
        </w:rPr>
        <w:t>the fall</w:t>
      </w:r>
      <w:r w:rsidRPr="00375125">
        <w:rPr>
          <w:sz w:val="26"/>
          <w:szCs w:val="26"/>
        </w:rPr>
        <w:t xml:space="preserve"> (September-November) seasons. It was concluded that the milk production was affected by genotypic variability, seasonal change</w:t>
      </w:r>
      <w:r w:rsidR="004A3A52" w:rsidRPr="00375125">
        <w:rPr>
          <w:sz w:val="26"/>
          <w:szCs w:val="26"/>
        </w:rPr>
        <w:t>s,</w:t>
      </w:r>
      <w:r w:rsidRPr="00375125">
        <w:rPr>
          <w:sz w:val="26"/>
          <w:szCs w:val="26"/>
        </w:rPr>
        <w:t xml:space="preserve"> parity of the milking cow</w:t>
      </w:r>
      <w:r w:rsidR="004A3A52" w:rsidRPr="00375125">
        <w:rPr>
          <w:sz w:val="26"/>
          <w:szCs w:val="26"/>
        </w:rPr>
        <w:t xml:space="preserve"> and their interactions</w:t>
      </w:r>
      <w:r w:rsidRPr="00375125">
        <w:rPr>
          <w:sz w:val="26"/>
          <w:szCs w:val="26"/>
        </w:rPr>
        <w:t xml:space="preserve">. Changing patterns of milk yield in different seasons and parities could provide scientific evidence for improving feeding strategies to optimize herd level milk yield in </w:t>
      </w:r>
      <w:r w:rsidR="004F2F8E" w:rsidRPr="00375125">
        <w:rPr>
          <w:sz w:val="26"/>
          <w:szCs w:val="26"/>
        </w:rPr>
        <w:t>the crossbred</w:t>
      </w:r>
      <w:r w:rsidRPr="00375125">
        <w:rPr>
          <w:sz w:val="26"/>
          <w:szCs w:val="26"/>
        </w:rPr>
        <w:t xml:space="preserve"> dairy cows at commercial dairy farms</w:t>
      </w:r>
      <w:r w:rsidR="006E0277" w:rsidRPr="00375125">
        <w:rPr>
          <w:sz w:val="26"/>
          <w:szCs w:val="26"/>
        </w:rPr>
        <w:t xml:space="preserve"> under tropical perspectives</w:t>
      </w:r>
      <w:r w:rsidRPr="00375125">
        <w:rPr>
          <w:sz w:val="26"/>
          <w:szCs w:val="26"/>
        </w:rPr>
        <w:t>.</w:t>
      </w:r>
    </w:p>
    <w:p w:rsidR="00D04BB4" w:rsidRPr="00375125" w:rsidRDefault="00B85DA2" w:rsidP="00886912">
      <w:pPr>
        <w:jc w:val="both"/>
        <w:rPr>
          <w:rFonts w:eastAsiaTheme="majorEastAsia"/>
          <w:b/>
          <w:sz w:val="26"/>
          <w:szCs w:val="26"/>
        </w:rPr>
      </w:pPr>
      <w:r w:rsidRPr="00375125">
        <w:rPr>
          <w:noProof/>
          <w:sz w:val="26"/>
          <w:szCs w:val="26"/>
        </w:rPr>
        <mc:AlternateContent>
          <mc:Choice Requires="wps">
            <w:drawing>
              <wp:anchor distT="0" distB="0" distL="114300" distR="114300" simplePos="0" relativeHeight="251659264" behindDoc="0" locked="0" layoutInCell="1" allowOverlap="1" wp14:anchorId="4AE120DF" wp14:editId="39B6F124">
                <wp:simplePos x="0" y="0"/>
                <wp:positionH relativeFrom="column">
                  <wp:posOffset>-635</wp:posOffset>
                </wp:positionH>
                <wp:positionV relativeFrom="paragraph">
                  <wp:posOffset>71755</wp:posOffset>
                </wp:positionV>
                <wp:extent cx="5719445"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57194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0A142A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5.65pt" to="450.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" strokecolor="black [3213]" strokeweight=".5pt">
                <v:stroke joinstyle="miter"/>
              </v:line>
            </w:pict>
          </mc:Fallback>
        </mc:AlternateContent>
      </w:r>
    </w:p>
    <w:p w:rsidR="00D04BB4" w:rsidRPr="00375125" w:rsidRDefault="00B85DA2" w:rsidP="00886912">
      <w:pPr>
        <w:jc w:val="both"/>
        <w:rPr>
          <w:rFonts w:eastAsiaTheme="majorEastAsia"/>
          <w:b/>
          <w:sz w:val="26"/>
          <w:szCs w:val="26"/>
        </w:rPr>
      </w:pPr>
      <w:r w:rsidRPr="00375125">
        <w:rPr>
          <w:rFonts w:eastAsiaTheme="majorEastAsia"/>
          <w:b/>
          <w:sz w:val="26"/>
          <w:szCs w:val="26"/>
        </w:rPr>
        <w:t>Keywords:</w:t>
      </w:r>
      <w:r w:rsidR="00A473AF" w:rsidRPr="00375125">
        <w:rPr>
          <w:rFonts w:eastAsiaTheme="majorEastAsia"/>
          <w:b/>
          <w:sz w:val="26"/>
          <w:szCs w:val="26"/>
        </w:rPr>
        <w:t xml:space="preserve"> </w:t>
      </w:r>
      <w:r w:rsidR="00A473AF" w:rsidRPr="00375125">
        <w:rPr>
          <w:rFonts w:eastAsiaTheme="majorEastAsia"/>
          <w:sz w:val="26"/>
          <w:szCs w:val="26"/>
        </w:rPr>
        <w:t xml:space="preserve">Crossbred </w:t>
      </w:r>
      <w:r w:rsidR="00AE089A" w:rsidRPr="00375125">
        <w:rPr>
          <w:rFonts w:eastAsiaTheme="majorEastAsia"/>
          <w:sz w:val="26"/>
          <w:szCs w:val="26"/>
        </w:rPr>
        <w:t xml:space="preserve">dairy </w:t>
      </w:r>
      <w:r w:rsidR="00A473AF" w:rsidRPr="00375125">
        <w:rPr>
          <w:rFonts w:eastAsiaTheme="majorEastAsia"/>
          <w:sz w:val="26"/>
          <w:szCs w:val="26"/>
        </w:rPr>
        <w:t>cow</w:t>
      </w:r>
      <w:r w:rsidR="00AE089A" w:rsidRPr="00375125">
        <w:rPr>
          <w:rFonts w:eastAsiaTheme="majorEastAsia"/>
          <w:sz w:val="26"/>
          <w:szCs w:val="26"/>
        </w:rPr>
        <w:t xml:space="preserve">, </w:t>
      </w:r>
      <w:r w:rsidR="00FE69AD" w:rsidRPr="00375125">
        <w:rPr>
          <w:rFonts w:eastAsiaTheme="majorEastAsia"/>
          <w:sz w:val="26"/>
          <w:szCs w:val="26"/>
        </w:rPr>
        <w:t xml:space="preserve">genotype, </w:t>
      </w:r>
      <w:r w:rsidR="00AE089A" w:rsidRPr="00375125">
        <w:rPr>
          <w:rFonts w:eastAsiaTheme="majorEastAsia"/>
          <w:sz w:val="26"/>
          <w:szCs w:val="26"/>
        </w:rPr>
        <w:t>lactation, milk yield, parity, s</w:t>
      </w:r>
      <w:r w:rsidR="00A473AF" w:rsidRPr="00375125">
        <w:rPr>
          <w:rFonts w:eastAsiaTheme="majorEastAsia"/>
          <w:sz w:val="26"/>
          <w:szCs w:val="26"/>
        </w:rPr>
        <w:t>eason</w:t>
      </w:r>
    </w:p>
    <w:p w:rsidR="00D04BB4" w:rsidRPr="00375125" w:rsidRDefault="00D04BB4" w:rsidP="00886912">
      <w:pPr>
        <w:jc w:val="both"/>
        <w:rPr>
          <w:rFonts w:eastAsiaTheme="majorEastAsia"/>
          <w:b/>
          <w:sz w:val="26"/>
          <w:szCs w:val="26"/>
        </w:rPr>
      </w:pPr>
    </w:p>
    <w:p w:rsidR="00D04BB4" w:rsidRPr="00375125" w:rsidRDefault="00B85DA2" w:rsidP="00C145C0">
      <w:pPr>
        <w:pStyle w:val="Heading1"/>
        <w:rPr>
          <w:sz w:val="26"/>
          <w:szCs w:val="26"/>
        </w:rPr>
      </w:pPr>
      <w:bookmarkStart w:id="0" w:name="_Toc50390084"/>
      <w:r w:rsidRPr="00375125">
        <w:rPr>
          <w:sz w:val="26"/>
          <w:szCs w:val="26"/>
        </w:rPr>
        <w:t>1. Introduction</w:t>
      </w:r>
      <w:bookmarkEnd w:id="0"/>
    </w:p>
    <w:p w:rsidR="00D04BB4" w:rsidRPr="00375125" w:rsidRDefault="00D04BB4" w:rsidP="00886912">
      <w:pPr>
        <w:jc w:val="both"/>
        <w:rPr>
          <w:b/>
          <w:sz w:val="26"/>
          <w:szCs w:val="26"/>
        </w:rPr>
      </w:pPr>
    </w:p>
    <w:p w:rsidR="00D04BB4" w:rsidRPr="00375125" w:rsidRDefault="00B85DA2" w:rsidP="00886912">
      <w:pPr>
        <w:ind w:left="-15"/>
        <w:jc w:val="both"/>
        <w:rPr>
          <w:rFonts w:eastAsia="Calibri" w:cs="Calibri"/>
          <w:sz w:val="26"/>
          <w:szCs w:val="26"/>
        </w:rPr>
      </w:pPr>
      <w:r w:rsidRPr="00375125">
        <w:rPr>
          <w:sz w:val="26"/>
          <w:szCs w:val="26"/>
        </w:rPr>
        <w:t xml:space="preserve">Livestock plays </w:t>
      </w:r>
      <w:r w:rsidR="00FE69AD" w:rsidRPr="00375125">
        <w:rPr>
          <w:sz w:val="26"/>
          <w:szCs w:val="26"/>
        </w:rPr>
        <w:t>important</w:t>
      </w:r>
      <w:r w:rsidRPr="00375125">
        <w:rPr>
          <w:sz w:val="26"/>
          <w:szCs w:val="26"/>
        </w:rPr>
        <w:t xml:space="preserve"> role in agriculture contributing 3.10% to </w:t>
      </w:r>
      <w:r w:rsidR="00FE69AD" w:rsidRPr="00375125">
        <w:rPr>
          <w:sz w:val="26"/>
          <w:szCs w:val="26"/>
        </w:rPr>
        <w:t xml:space="preserve">the </w:t>
      </w:r>
      <w:r w:rsidRPr="00375125">
        <w:rPr>
          <w:sz w:val="26"/>
          <w:szCs w:val="26"/>
        </w:rPr>
        <w:t xml:space="preserve">gross domestic products and 6% </w:t>
      </w:r>
      <w:r w:rsidR="00AB56E5" w:rsidRPr="00375125">
        <w:rPr>
          <w:sz w:val="26"/>
          <w:szCs w:val="26"/>
        </w:rPr>
        <w:t>to the</w:t>
      </w:r>
      <w:r w:rsidRPr="00375125">
        <w:rPr>
          <w:sz w:val="26"/>
          <w:szCs w:val="26"/>
        </w:rPr>
        <w:t xml:space="preserve"> total foreign </w:t>
      </w:r>
      <w:r w:rsidR="0083319D" w:rsidRPr="00375125">
        <w:rPr>
          <w:sz w:val="26"/>
          <w:szCs w:val="26"/>
        </w:rPr>
        <w:t>exchange earnings in Bangladesh (</w:t>
      </w:r>
      <w:r w:rsidRPr="00375125">
        <w:rPr>
          <w:sz w:val="26"/>
          <w:szCs w:val="26"/>
        </w:rPr>
        <w:t xml:space="preserve">BER, 2015). </w:t>
      </w:r>
      <w:r w:rsidR="00FE69AD" w:rsidRPr="00375125">
        <w:rPr>
          <w:sz w:val="26"/>
          <w:szCs w:val="26"/>
        </w:rPr>
        <w:t>However, d</w:t>
      </w:r>
      <w:r w:rsidR="00AB56E5" w:rsidRPr="00375125">
        <w:rPr>
          <w:sz w:val="26"/>
          <w:szCs w:val="26"/>
        </w:rPr>
        <w:t xml:space="preserve">airy sectors are not well developed </w:t>
      </w:r>
      <w:r w:rsidR="00FE69AD" w:rsidRPr="00375125">
        <w:rPr>
          <w:sz w:val="26"/>
          <w:szCs w:val="26"/>
        </w:rPr>
        <w:t>yet</w:t>
      </w:r>
      <w:r w:rsidRPr="00375125">
        <w:rPr>
          <w:sz w:val="26"/>
          <w:szCs w:val="26"/>
        </w:rPr>
        <w:t xml:space="preserve"> </w:t>
      </w:r>
      <w:r w:rsidR="00AB56E5" w:rsidRPr="00375125">
        <w:rPr>
          <w:sz w:val="26"/>
          <w:szCs w:val="26"/>
        </w:rPr>
        <w:t>and</w:t>
      </w:r>
      <w:r w:rsidRPr="00375125">
        <w:rPr>
          <w:sz w:val="26"/>
          <w:szCs w:val="26"/>
        </w:rPr>
        <w:t xml:space="preserve"> </w:t>
      </w:r>
      <w:r w:rsidR="00AB56E5" w:rsidRPr="00375125">
        <w:rPr>
          <w:sz w:val="26"/>
          <w:szCs w:val="26"/>
        </w:rPr>
        <w:t>m</w:t>
      </w:r>
      <w:r w:rsidRPr="00375125">
        <w:rPr>
          <w:sz w:val="26"/>
          <w:szCs w:val="26"/>
        </w:rPr>
        <w:t>ost of the farmers have only 2-3 cows</w:t>
      </w:r>
      <w:r w:rsidR="00F749D7" w:rsidRPr="00375125">
        <w:rPr>
          <w:sz w:val="26"/>
          <w:szCs w:val="26"/>
        </w:rPr>
        <w:t xml:space="preserve"> with half</w:t>
      </w:r>
      <w:r w:rsidRPr="00375125">
        <w:rPr>
          <w:sz w:val="26"/>
          <w:szCs w:val="26"/>
        </w:rPr>
        <w:t xml:space="preserve"> acre of land</w:t>
      </w:r>
      <w:r w:rsidR="00AB56E5" w:rsidRPr="00375125">
        <w:rPr>
          <w:sz w:val="26"/>
          <w:szCs w:val="26"/>
        </w:rPr>
        <w:t xml:space="preserve"> </w:t>
      </w:r>
      <w:r w:rsidR="00F749D7" w:rsidRPr="00375125">
        <w:rPr>
          <w:sz w:val="26"/>
          <w:szCs w:val="26"/>
        </w:rPr>
        <w:t>(</w:t>
      </w:r>
      <w:proofErr w:type="spellStart"/>
      <w:r w:rsidR="00F749D7" w:rsidRPr="00375125">
        <w:rPr>
          <w:sz w:val="26"/>
          <w:szCs w:val="26"/>
        </w:rPr>
        <w:t>Quddus</w:t>
      </w:r>
      <w:proofErr w:type="spellEnd"/>
      <w:r w:rsidR="00F749D7" w:rsidRPr="00375125">
        <w:rPr>
          <w:sz w:val="26"/>
          <w:szCs w:val="26"/>
        </w:rPr>
        <w:t>, 2018)</w:t>
      </w:r>
      <w:r w:rsidRPr="00375125">
        <w:rPr>
          <w:sz w:val="26"/>
          <w:szCs w:val="26"/>
        </w:rPr>
        <w:t xml:space="preserve">. </w:t>
      </w:r>
      <w:r w:rsidR="00FE69AD" w:rsidRPr="00375125">
        <w:rPr>
          <w:sz w:val="26"/>
          <w:szCs w:val="26"/>
        </w:rPr>
        <w:t>T</w:t>
      </w:r>
      <w:r w:rsidRPr="00375125">
        <w:rPr>
          <w:sz w:val="26"/>
          <w:szCs w:val="26"/>
        </w:rPr>
        <w:t>here</w:t>
      </w:r>
      <w:r w:rsidR="00FE69AD" w:rsidRPr="00375125">
        <w:rPr>
          <w:sz w:val="26"/>
          <w:szCs w:val="26"/>
        </w:rPr>
        <w:t xml:space="preserve"> </w:t>
      </w:r>
      <w:r w:rsidRPr="00375125">
        <w:rPr>
          <w:sz w:val="26"/>
          <w:szCs w:val="26"/>
        </w:rPr>
        <w:t xml:space="preserve">are some commercial dairy farms </w:t>
      </w:r>
      <w:r w:rsidR="00AB56E5" w:rsidRPr="00375125">
        <w:rPr>
          <w:sz w:val="26"/>
          <w:szCs w:val="26"/>
        </w:rPr>
        <w:t>where</w:t>
      </w:r>
      <w:r w:rsidR="00DD4053" w:rsidRPr="00375125">
        <w:rPr>
          <w:sz w:val="26"/>
          <w:szCs w:val="26"/>
        </w:rPr>
        <w:t xml:space="preserve"> he</w:t>
      </w:r>
      <w:r w:rsidRPr="00375125">
        <w:rPr>
          <w:sz w:val="26"/>
          <w:szCs w:val="26"/>
        </w:rPr>
        <w:t>rd size is rang</w:t>
      </w:r>
      <w:r w:rsidR="00FE69AD" w:rsidRPr="00375125">
        <w:rPr>
          <w:sz w:val="26"/>
          <w:szCs w:val="26"/>
        </w:rPr>
        <w:t>es</w:t>
      </w:r>
      <w:r w:rsidRPr="00375125">
        <w:rPr>
          <w:sz w:val="26"/>
          <w:szCs w:val="26"/>
        </w:rPr>
        <w:t xml:space="preserve"> from 30 to 50 cows</w:t>
      </w:r>
      <w:r w:rsidR="007805CE" w:rsidRPr="00375125">
        <w:rPr>
          <w:sz w:val="26"/>
          <w:szCs w:val="26"/>
        </w:rPr>
        <w:t xml:space="preserve"> (</w:t>
      </w:r>
      <w:proofErr w:type="spellStart"/>
      <w:r w:rsidR="007805CE" w:rsidRPr="00375125">
        <w:rPr>
          <w:sz w:val="26"/>
          <w:szCs w:val="26"/>
        </w:rPr>
        <w:t>Quayyum</w:t>
      </w:r>
      <w:proofErr w:type="spellEnd"/>
      <w:r w:rsidR="007805CE" w:rsidRPr="00375125">
        <w:rPr>
          <w:sz w:val="26"/>
          <w:szCs w:val="26"/>
        </w:rPr>
        <w:t xml:space="preserve"> et al., 2018).</w:t>
      </w:r>
      <w:r w:rsidRPr="00375125">
        <w:rPr>
          <w:sz w:val="26"/>
          <w:szCs w:val="26"/>
        </w:rPr>
        <w:t xml:space="preserve"> Introduced exotic breeds</w:t>
      </w:r>
      <w:r w:rsidR="008B393B" w:rsidRPr="00375125">
        <w:rPr>
          <w:sz w:val="26"/>
          <w:szCs w:val="26"/>
        </w:rPr>
        <w:t xml:space="preserve"> like Holstein-Friesian, Jersey, </w:t>
      </w:r>
      <w:proofErr w:type="spellStart"/>
      <w:r w:rsidR="00646A80" w:rsidRPr="00375125">
        <w:rPr>
          <w:sz w:val="26"/>
          <w:szCs w:val="26"/>
        </w:rPr>
        <w:t>Sahiwal</w:t>
      </w:r>
      <w:proofErr w:type="spellEnd"/>
      <w:r w:rsidR="00646A80" w:rsidRPr="00375125">
        <w:rPr>
          <w:sz w:val="26"/>
          <w:szCs w:val="26"/>
        </w:rPr>
        <w:t>, Sindhi</w:t>
      </w:r>
      <w:r w:rsidR="00AB56E5" w:rsidRPr="00375125">
        <w:rPr>
          <w:sz w:val="26"/>
          <w:szCs w:val="26"/>
        </w:rPr>
        <w:t xml:space="preserve"> and</w:t>
      </w:r>
      <w:r w:rsidR="00646A80" w:rsidRPr="00375125">
        <w:rPr>
          <w:sz w:val="26"/>
          <w:szCs w:val="26"/>
        </w:rPr>
        <w:t xml:space="preserve"> </w:t>
      </w:r>
      <w:proofErr w:type="spellStart"/>
      <w:r w:rsidRPr="00375125">
        <w:rPr>
          <w:sz w:val="26"/>
          <w:szCs w:val="26"/>
        </w:rPr>
        <w:t>Sahiwal</w:t>
      </w:r>
      <w:proofErr w:type="spellEnd"/>
      <w:r w:rsidRPr="00375125">
        <w:rPr>
          <w:sz w:val="26"/>
          <w:szCs w:val="26"/>
        </w:rPr>
        <w:t>-Friesian</w:t>
      </w:r>
      <w:r w:rsidR="00FE69AD" w:rsidRPr="00375125">
        <w:rPr>
          <w:sz w:val="26"/>
          <w:szCs w:val="26"/>
        </w:rPr>
        <w:t xml:space="preserve"> crossbreds</w:t>
      </w:r>
      <w:r w:rsidRPr="00375125">
        <w:rPr>
          <w:sz w:val="26"/>
          <w:szCs w:val="26"/>
        </w:rPr>
        <w:t xml:space="preserve"> are </w:t>
      </w:r>
      <w:r w:rsidR="00AB56E5" w:rsidRPr="00375125">
        <w:rPr>
          <w:sz w:val="26"/>
          <w:szCs w:val="26"/>
        </w:rPr>
        <w:t xml:space="preserve">also </w:t>
      </w:r>
      <w:r w:rsidRPr="00375125">
        <w:rPr>
          <w:sz w:val="26"/>
          <w:szCs w:val="26"/>
        </w:rPr>
        <w:t xml:space="preserve">available in Bangladesh </w:t>
      </w:r>
      <w:r w:rsidR="00FE69AD" w:rsidRPr="00375125">
        <w:rPr>
          <w:sz w:val="26"/>
          <w:szCs w:val="26"/>
        </w:rPr>
        <w:t xml:space="preserve">that </w:t>
      </w:r>
      <w:r w:rsidRPr="00375125">
        <w:rPr>
          <w:sz w:val="26"/>
          <w:szCs w:val="26"/>
        </w:rPr>
        <w:t>cont</w:t>
      </w:r>
      <w:r w:rsidR="00DE387B" w:rsidRPr="00375125">
        <w:rPr>
          <w:sz w:val="26"/>
          <w:szCs w:val="26"/>
        </w:rPr>
        <w:t>r</w:t>
      </w:r>
      <w:r w:rsidRPr="00375125">
        <w:rPr>
          <w:sz w:val="26"/>
          <w:szCs w:val="26"/>
        </w:rPr>
        <w:t>ibute about 24% of the 6.9 milli</w:t>
      </w:r>
      <w:r w:rsidR="00646A80" w:rsidRPr="00375125">
        <w:rPr>
          <w:sz w:val="26"/>
          <w:szCs w:val="26"/>
        </w:rPr>
        <w:t xml:space="preserve">on </w:t>
      </w:r>
      <w:proofErr w:type="spellStart"/>
      <w:r w:rsidR="00646A80" w:rsidRPr="00375125">
        <w:rPr>
          <w:sz w:val="26"/>
          <w:szCs w:val="26"/>
        </w:rPr>
        <w:t>breedable</w:t>
      </w:r>
      <w:proofErr w:type="spellEnd"/>
      <w:r w:rsidR="00646A80" w:rsidRPr="00375125">
        <w:rPr>
          <w:sz w:val="26"/>
          <w:szCs w:val="26"/>
        </w:rPr>
        <w:t xml:space="preserve"> cows and heifers (</w:t>
      </w:r>
      <w:proofErr w:type="spellStart"/>
      <w:r w:rsidRPr="00375125">
        <w:rPr>
          <w:sz w:val="26"/>
          <w:szCs w:val="26"/>
        </w:rPr>
        <w:t>Huque</w:t>
      </w:r>
      <w:proofErr w:type="spellEnd"/>
      <w:r w:rsidRPr="00375125">
        <w:rPr>
          <w:sz w:val="26"/>
          <w:szCs w:val="26"/>
        </w:rPr>
        <w:t xml:space="preserve"> </w:t>
      </w:r>
      <w:r w:rsidRPr="00375125">
        <w:rPr>
          <w:i/>
          <w:sz w:val="26"/>
          <w:szCs w:val="26"/>
        </w:rPr>
        <w:t>et al</w:t>
      </w:r>
      <w:r w:rsidRPr="00375125">
        <w:rPr>
          <w:sz w:val="26"/>
          <w:szCs w:val="26"/>
        </w:rPr>
        <w:t>., 2011)</w:t>
      </w:r>
      <w:r w:rsidR="00FE69AD" w:rsidRPr="00375125">
        <w:rPr>
          <w:sz w:val="26"/>
          <w:szCs w:val="26"/>
        </w:rPr>
        <w:t>.</w:t>
      </w:r>
      <w:r w:rsidRPr="00375125">
        <w:rPr>
          <w:sz w:val="26"/>
          <w:szCs w:val="26"/>
        </w:rPr>
        <w:t xml:space="preserve"> </w:t>
      </w:r>
      <w:r w:rsidR="00FE69AD" w:rsidRPr="00375125">
        <w:rPr>
          <w:sz w:val="26"/>
          <w:szCs w:val="26"/>
        </w:rPr>
        <w:t xml:space="preserve">In Bangladesh, milk production performance of </w:t>
      </w:r>
      <w:proofErr w:type="spellStart"/>
      <w:r w:rsidRPr="00375125">
        <w:rPr>
          <w:sz w:val="26"/>
          <w:szCs w:val="26"/>
        </w:rPr>
        <w:t>Friesian×Local</w:t>
      </w:r>
      <w:proofErr w:type="spellEnd"/>
      <w:r w:rsidRPr="00375125">
        <w:rPr>
          <w:sz w:val="26"/>
          <w:szCs w:val="26"/>
        </w:rPr>
        <w:t xml:space="preserve"> crossbred cows substant</w:t>
      </w:r>
      <w:r w:rsidR="007D4AF9" w:rsidRPr="00375125">
        <w:rPr>
          <w:sz w:val="26"/>
          <w:szCs w:val="26"/>
        </w:rPr>
        <w:t xml:space="preserve">ially advanced over the </w:t>
      </w:r>
      <w:r w:rsidR="00FE69AD" w:rsidRPr="00375125">
        <w:rPr>
          <w:sz w:val="26"/>
          <w:szCs w:val="26"/>
        </w:rPr>
        <w:t xml:space="preserve">last </w:t>
      </w:r>
      <w:r w:rsidR="007D4AF9" w:rsidRPr="00375125">
        <w:rPr>
          <w:sz w:val="26"/>
          <w:szCs w:val="26"/>
        </w:rPr>
        <w:t>decades (</w:t>
      </w:r>
      <w:proofErr w:type="spellStart"/>
      <w:r w:rsidR="007D4AF9" w:rsidRPr="00375125">
        <w:rPr>
          <w:sz w:val="26"/>
          <w:szCs w:val="26"/>
        </w:rPr>
        <w:t>Bhuyian</w:t>
      </w:r>
      <w:proofErr w:type="spellEnd"/>
      <w:r w:rsidR="007D4AF9" w:rsidRPr="00375125">
        <w:rPr>
          <w:sz w:val="26"/>
          <w:szCs w:val="26"/>
        </w:rPr>
        <w:t>, 2011)</w:t>
      </w:r>
      <w:r w:rsidR="00FE69AD" w:rsidRPr="00375125">
        <w:rPr>
          <w:sz w:val="26"/>
          <w:szCs w:val="26"/>
        </w:rPr>
        <w:t xml:space="preserve">. </w:t>
      </w:r>
      <w:r w:rsidRPr="00375125">
        <w:rPr>
          <w:sz w:val="26"/>
          <w:szCs w:val="26"/>
        </w:rPr>
        <w:t>The aver</w:t>
      </w:r>
      <w:r w:rsidR="008B393B" w:rsidRPr="00375125">
        <w:rPr>
          <w:sz w:val="26"/>
          <w:szCs w:val="26"/>
        </w:rPr>
        <w:t>a</w:t>
      </w:r>
      <w:r w:rsidRPr="00375125">
        <w:rPr>
          <w:sz w:val="26"/>
          <w:szCs w:val="26"/>
        </w:rPr>
        <w:t xml:space="preserve">ge milk production of </w:t>
      </w:r>
      <w:r w:rsidR="004F2F8E" w:rsidRPr="00375125">
        <w:rPr>
          <w:sz w:val="26"/>
          <w:szCs w:val="26"/>
        </w:rPr>
        <w:t>the crossbred</w:t>
      </w:r>
      <w:r w:rsidRPr="00375125">
        <w:rPr>
          <w:sz w:val="26"/>
          <w:szCs w:val="26"/>
        </w:rPr>
        <w:t xml:space="preserve"> </w:t>
      </w:r>
      <w:r w:rsidR="00FE69AD" w:rsidRPr="00375125">
        <w:rPr>
          <w:sz w:val="26"/>
          <w:szCs w:val="26"/>
        </w:rPr>
        <w:t>cattle</w:t>
      </w:r>
      <w:r w:rsidR="0083319D" w:rsidRPr="00375125">
        <w:rPr>
          <w:sz w:val="26"/>
          <w:szCs w:val="26"/>
        </w:rPr>
        <w:t xml:space="preserve"> </w:t>
      </w:r>
      <w:r w:rsidR="0060266E" w:rsidRPr="00375125">
        <w:rPr>
          <w:sz w:val="26"/>
          <w:szCs w:val="26"/>
        </w:rPr>
        <w:t>ranges</w:t>
      </w:r>
      <w:r w:rsidR="0083319D" w:rsidRPr="00375125">
        <w:rPr>
          <w:sz w:val="26"/>
          <w:szCs w:val="26"/>
        </w:rPr>
        <w:t xml:space="preserve"> from 600 to 800 liter</w:t>
      </w:r>
      <w:r w:rsidRPr="00375125">
        <w:rPr>
          <w:sz w:val="26"/>
          <w:szCs w:val="26"/>
        </w:rPr>
        <w:t xml:space="preserve"> per lactation </w:t>
      </w:r>
      <w:r w:rsidR="0060266E" w:rsidRPr="00375125">
        <w:rPr>
          <w:sz w:val="26"/>
          <w:szCs w:val="26"/>
        </w:rPr>
        <w:t>in</w:t>
      </w:r>
      <w:r w:rsidRPr="00375125">
        <w:rPr>
          <w:sz w:val="26"/>
          <w:szCs w:val="26"/>
        </w:rPr>
        <w:t xml:space="preserve"> </w:t>
      </w:r>
      <w:r w:rsidR="00FE69AD" w:rsidRPr="00375125">
        <w:rPr>
          <w:sz w:val="26"/>
          <w:szCs w:val="26"/>
        </w:rPr>
        <w:t xml:space="preserve">a </w:t>
      </w:r>
      <w:r w:rsidRPr="00375125">
        <w:rPr>
          <w:sz w:val="26"/>
          <w:szCs w:val="26"/>
        </w:rPr>
        <w:t>210 to 240 day</w:t>
      </w:r>
      <w:r w:rsidR="00FE69AD" w:rsidRPr="00375125">
        <w:rPr>
          <w:sz w:val="26"/>
          <w:szCs w:val="26"/>
        </w:rPr>
        <w:t xml:space="preserve"> lactation period</w:t>
      </w:r>
      <w:r w:rsidR="007D4AF9" w:rsidRPr="00375125">
        <w:rPr>
          <w:sz w:val="26"/>
          <w:szCs w:val="26"/>
        </w:rPr>
        <w:t xml:space="preserve"> (</w:t>
      </w:r>
      <w:proofErr w:type="spellStart"/>
      <w:r w:rsidR="007D4AF9" w:rsidRPr="00375125">
        <w:rPr>
          <w:sz w:val="26"/>
          <w:szCs w:val="26"/>
        </w:rPr>
        <w:t>Hossain</w:t>
      </w:r>
      <w:proofErr w:type="spellEnd"/>
      <w:r w:rsidR="007D4AF9" w:rsidRPr="00375125">
        <w:rPr>
          <w:sz w:val="26"/>
          <w:szCs w:val="26"/>
        </w:rPr>
        <w:t xml:space="preserve"> </w:t>
      </w:r>
      <w:r w:rsidR="007D4AF9" w:rsidRPr="00375125">
        <w:rPr>
          <w:sz w:val="26"/>
          <w:szCs w:val="26"/>
        </w:rPr>
        <w:lastRenderedPageBreak/>
        <w:t xml:space="preserve">&amp; </w:t>
      </w:r>
      <w:proofErr w:type="spellStart"/>
      <w:r w:rsidR="007D4AF9" w:rsidRPr="00375125">
        <w:rPr>
          <w:sz w:val="26"/>
          <w:szCs w:val="26"/>
        </w:rPr>
        <w:t>Routledge</w:t>
      </w:r>
      <w:proofErr w:type="spellEnd"/>
      <w:r w:rsidR="007D4AF9" w:rsidRPr="00375125">
        <w:rPr>
          <w:sz w:val="26"/>
          <w:szCs w:val="26"/>
        </w:rPr>
        <w:t xml:space="preserve">, 1982). </w:t>
      </w:r>
      <w:r w:rsidR="0060266E" w:rsidRPr="00375125">
        <w:rPr>
          <w:sz w:val="26"/>
          <w:szCs w:val="26"/>
        </w:rPr>
        <w:t>Thus to meet up t</w:t>
      </w:r>
      <w:r w:rsidR="00DE387B" w:rsidRPr="00375125">
        <w:rPr>
          <w:sz w:val="26"/>
          <w:szCs w:val="26"/>
        </w:rPr>
        <w:t>he upcoming challe</w:t>
      </w:r>
      <w:r w:rsidRPr="00375125">
        <w:rPr>
          <w:sz w:val="26"/>
          <w:szCs w:val="26"/>
        </w:rPr>
        <w:t>nge of milk</w:t>
      </w:r>
      <w:r w:rsidR="00AE3CC9" w:rsidRPr="00375125">
        <w:rPr>
          <w:sz w:val="26"/>
          <w:szCs w:val="26"/>
        </w:rPr>
        <w:t xml:space="preserve"> and</w:t>
      </w:r>
      <w:r w:rsidRPr="00375125">
        <w:rPr>
          <w:sz w:val="26"/>
          <w:szCs w:val="26"/>
        </w:rPr>
        <w:t xml:space="preserve"> milk products</w:t>
      </w:r>
      <w:r w:rsidR="0060266E" w:rsidRPr="00375125">
        <w:rPr>
          <w:sz w:val="26"/>
          <w:szCs w:val="26"/>
        </w:rPr>
        <w:t>,</w:t>
      </w:r>
      <w:r w:rsidRPr="00375125">
        <w:rPr>
          <w:sz w:val="26"/>
          <w:szCs w:val="26"/>
        </w:rPr>
        <w:t xml:space="preserve"> crossbreeding has been practiced </w:t>
      </w:r>
      <w:r w:rsidR="0060266E" w:rsidRPr="00375125">
        <w:rPr>
          <w:sz w:val="26"/>
          <w:szCs w:val="26"/>
        </w:rPr>
        <w:t>(</w:t>
      </w:r>
      <w:proofErr w:type="spellStart"/>
      <w:r w:rsidR="0060266E" w:rsidRPr="00375125">
        <w:rPr>
          <w:sz w:val="26"/>
          <w:szCs w:val="26"/>
        </w:rPr>
        <w:t>Shibru</w:t>
      </w:r>
      <w:proofErr w:type="spellEnd"/>
      <w:r w:rsidR="0060266E" w:rsidRPr="00375125">
        <w:rPr>
          <w:sz w:val="26"/>
          <w:szCs w:val="26"/>
        </w:rPr>
        <w:t xml:space="preserve"> </w:t>
      </w:r>
      <w:r w:rsidR="0060266E" w:rsidRPr="00375125">
        <w:rPr>
          <w:i/>
          <w:iCs/>
          <w:sz w:val="26"/>
          <w:szCs w:val="26"/>
        </w:rPr>
        <w:t>et al</w:t>
      </w:r>
      <w:r w:rsidR="0060266E" w:rsidRPr="00375125">
        <w:rPr>
          <w:sz w:val="26"/>
          <w:szCs w:val="26"/>
        </w:rPr>
        <w:t>., 2019).</w:t>
      </w:r>
      <w:r w:rsidRPr="00375125">
        <w:rPr>
          <w:sz w:val="26"/>
          <w:szCs w:val="26"/>
        </w:rPr>
        <w:t xml:space="preserve"> The cattle of tropical and sub-tropical countries have average lower milk yield and lactation length than the cattle of temperate countries (</w:t>
      </w:r>
      <w:proofErr w:type="spellStart"/>
      <w:r w:rsidRPr="00375125">
        <w:rPr>
          <w:sz w:val="26"/>
          <w:szCs w:val="26"/>
        </w:rPr>
        <w:t>Rege</w:t>
      </w:r>
      <w:proofErr w:type="spellEnd"/>
      <w:r w:rsidRPr="00375125">
        <w:rPr>
          <w:sz w:val="26"/>
          <w:szCs w:val="26"/>
        </w:rPr>
        <w:t>, 1998).</w:t>
      </w:r>
      <w:r w:rsidR="00082513" w:rsidRPr="00375125">
        <w:rPr>
          <w:rFonts w:eastAsia="Times New Roman"/>
          <w:sz w:val="26"/>
          <w:szCs w:val="26"/>
        </w:rPr>
        <w:t xml:space="preserve"> Cross breeding with European dairy breeds has been widely used as a method to improve milk yield of dairy cows in tropical and subtropical regions. The first crossbred generation (F</w:t>
      </w:r>
      <w:r w:rsidR="00082513" w:rsidRPr="00375125">
        <w:rPr>
          <w:rFonts w:eastAsia="Times New Roman"/>
          <w:sz w:val="26"/>
          <w:szCs w:val="26"/>
          <w:vertAlign w:val="subscript"/>
        </w:rPr>
        <w:t>1</w:t>
      </w:r>
      <w:r w:rsidR="00082513" w:rsidRPr="00375125">
        <w:rPr>
          <w:rFonts w:eastAsia="Times New Roman"/>
          <w:sz w:val="26"/>
          <w:szCs w:val="26"/>
        </w:rPr>
        <w:t>) derived from indigenous (</w:t>
      </w:r>
      <w:proofErr w:type="spellStart"/>
      <w:r w:rsidR="00082513" w:rsidRPr="00375125">
        <w:rPr>
          <w:rFonts w:eastAsia="Times New Roman"/>
          <w:i/>
          <w:sz w:val="26"/>
          <w:szCs w:val="26"/>
        </w:rPr>
        <w:t>Bos</w:t>
      </w:r>
      <w:proofErr w:type="spellEnd"/>
      <w:r w:rsidR="00082513" w:rsidRPr="00375125">
        <w:rPr>
          <w:rFonts w:eastAsia="Times New Roman"/>
          <w:i/>
          <w:sz w:val="26"/>
          <w:szCs w:val="26"/>
        </w:rPr>
        <w:t xml:space="preserve"> </w:t>
      </w:r>
      <w:proofErr w:type="spellStart"/>
      <w:r w:rsidR="00082513" w:rsidRPr="00375125">
        <w:rPr>
          <w:rFonts w:eastAsia="Times New Roman"/>
          <w:i/>
          <w:sz w:val="26"/>
          <w:szCs w:val="26"/>
        </w:rPr>
        <w:t>indicus</w:t>
      </w:r>
      <w:proofErr w:type="spellEnd"/>
      <w:r w:rsidR="00082513" w:rsidRPr="00375125">
        <w:rPr>
          <w:rFonts w:eastAsia="Times New Roman"/>
          <w:sz w:val="26"/>
          <w:szCs w:val="26"/>
        </w:rPr>
        <w:t xml:space="preserve">) female mated with exotic </w:t>
      </w:r>
      <w:r w:rsidR="00AE3CC9" w:rsidRPr="00375125">
        <w:rPr>
          <w:rFonts w:eastAsia="Times New Roman"/>
          <w:sz w:val="26"/>
          <w:szCs w:val="26"/>
        </w:rPr>
        <w:t xml:space="preserve">bulls </w:t>
      </w:r>
      <w:r w:rsidR="00082513" w:rsidRPr="00375125">
        <w:rPr>
          <w:rFonts w:eastAsia="Times New Roman"/>
          <w:sz w:val="26"/>
          <w:szCs w:val="26"/>
        </w:rPr>
        <w:t>(</w:t>
      </w:r>
      <w:proofErr w:type="spellStart"/>
      <w:r w:rsidR="00082513" w:rsidRPr="00375125">
        <w:rPr>
          <w:rFonts w:eastAsia="Times New Roman"/>
          <w:i/>
          <w:sz w:val="26"/>
          <w:szCs w:val="26"/>
        </w:rPr>
        <w:t>Bos</w:t>
      </w:r>
      <w:proofErr w:type="spellEnd"/>
      <w:r w:rsidR="00082513" w:rsidRPr="00375125">
        <w:rPr>
          <w:rFonts w:eastAsia="Times New Roman"/>
          <w:i/>
          <w:sz w:val="26"/>
          <w:szCs w:val="26"/>
        </w:rPr>
        <w:t xml:space="preserve"> </w:t>
      </w:r>
      <w:proofErr w:type="spellStart"/>
      <w:proofErr w:type="gramStart"/>
      <w:r w:rsidR="00082513" w:rsidRPr="00375125">
        <w:rPr>
          <w:rFonts w:eastAsia="Times New Roman"/>
          <w:i/>
          <w:sz w:val="26"/>
          <w:szCs w:val="26"/>
        </w:rPr>
        <w:t>taurus</w:t>
      </w:r>
      <w:proofErr w:type="spellEnd"/>
      <w:proofErr w:type="gramEnd"/>
      <w:r w:rsidR="00082513" w:rsidRPr="00375125">
        <w:rPr>
          <w:rFonts w:eastAsia="Times New Roman"/>
          <w:sz w:val="26"/>
          <w:szCs w:val="26"/>
        </w:rPr>
        <w:t>) performed very well in almost all cases</w:t>
      </w:r>
      <w:r w:rsidR="0060266E" w:rsidRPr="00375125">
        <w:rPr>
          <w:rFonts w:eastAsia="Times New Roman"/>
          <w:sz w:val="26"/>
          <w:szCs w:val="26"/>
        </w:rPr>
        <w:t xml:space="preserve"> </w:t>
      </w:r>
      <w:r w:rsidR="000C6D5C" w:rsidRPr="00375125">
        <w:rPr>
          <w:rFonts w:eastAsia="Times New Roman"/>
          <w:sz w:val="26"/>
          <w:szCs w:val="26"/>
        </w:rPr>
        <w:t>(</w:t>
      </w:r>
      <w:proofErr w:type="spellStart"/>
      <w:r w:rsidR="000C6D5C" w:rsidRPr="00375125">
        <w:rPr>
          <w:rFonts w:eastAsia="Times New Roman"/>
          <w:sz w:val="26"/>
          <w:szCs w:val="26"/>
        </w:rPr>
        <w:t>Kiwuwa</w:t>
      </w:r>
      <w:proofErr w:type="spellEnd"/>
      <w:r w:rsidR="000C6D5C" w:rsidRPr="00375125">
        <w:rPr>
          <w:rFonts w:eastAsia="Times New Roman"/>
          <w:sz w:val="26"/>
          <w:szCs w:val="26"/>
        </w:rPr>
        <w:t> </w:t>
      </w:r>
      <w:r w:rsidR="000C6D5C" w:rsidRPr="00375125">
        <w:rPr>
          <w:rFonts w:eastAsia="Times New Roman"/>
          <w:i/>
          <w:iCs/>
          <w:sz w:val="26"/>
          <w:szCs w:val="26"/>
        </w:rPr>
        <w:t>et al</w:t>
      </w:r>
      <w:r w:rsidR="00992073" w:rsidRPr="00375125">
        <w:rPr>
          <w:rFonts w:eastAsia="Times New Roman"/>
          <w:sz w:val="26"/>
          <w:szCs w:val="26"/>
        </w:rPr>
        <w:t xml:space="preserve">., </w:t>
      </w:r>
      <w:r w:rsidR="000C6D5C" w:rsidRPr="00375125">
        <w:rPr>
          <w:rFonts w:eastAsia="Times New Roman"/>
          <w:sz w:val="26"/>
          <w:szCs w:val="26"/>
        </w:rPr>
        <w:t>1983)</w:t>
      </w:r>
      <w:r w:rsidR="00082513" w:rsidRPr="00375125">
        <w:rPr>
          <w:rFonts w:eastAsia="Times New Roman"/>
          <w:sz w:val="26"/>
          <w:szCs w:val="26"/>
        </w:rPr>
        <w:t xml:space="preserve">. </w:t>
      </w:r>
      <w:proofErr w:type="spellStart"/>
      <w:r w:rsidR="00082513" w:rsidRPr="00375125">
        <w:rPr>
          <w:rFonts w:eastAsia="Times New Roman"/>
          <w:sz w:val="26"/>
          <w:szCs w:val="26"/>
        </w:rPr>
        <w:t>Rege</w:t>
      </w:r>
      <w:proofErr w:type="spellEnd"/>
      <w:r w:rsidR="00082513" w:rsidRPr="00375125">
        <w:rPr>
          <w:rFonts w:eastAsia="Times New Roman"/>
          <w:sz w:val="26"/>
          <w:szCs w:val="26"/>
        </w:rPr>
        <w:t xml:space="preserve"> (1998) reviewed the results of 80 cross breeding experiments involving European and indigenous breeds in the tropics. High </w:t>
      </w:r>
      <w:proofErr w:type="spellStart"/>
      <w:r w:rsidR="00082513" w:rsidRPr="00375125">
        <w:rPr>
          <w:rFonts w:eastAsia="Times New Roman"/>
          <w:sz w:val="26"/>
          <w:szCs w:val="26"/>
        </w:rPr>
        <w:t>heterotic</w:t>
      </w:r>
      <w:proofErr w:type="spellEnd"/>
      <w:r w:rsidR="00082513" w:rsidRPr="00375125">
        <w:rPr>
          <w:rFonts w:eastAsia="Times New Roman"/>
          <w:sz w:val="26"/>
          <w:szCs w:val="26"/>
        </w:rPr>
        <w:t xml:space="preserve"> contribution to milk production traits in </w:t>
      </w:r>
      <w:proofErr w:type="gramStart"/>
      <w:r w:rsidR="00082513" w:rsidRPr="00375125">
        <w:rPr>
          <w:rFonts w:eastAsia="Times New Roman"/>
          <w:sz w:val="26"/>
          <w:szCs w:val="26"/>
        </w:rPr>
        <w:t>F</w:t>
      </w:r>
      <w:r w:rsidR="00082513" w:rsidRPr="00375125">
        <w:rPr>
          <w:rFonts w:eastAsia="Times New Roman"/>
          <w:sz w:val="26"/>
          <w:szCs w:val="26"/>
          <w:vertAlign w:val="subscript"/>
        </w:rPr>
        <w:t xml:space="preserve">1 </w:t>
      </w:r>
      <w:r w:rsidR="00082513" w:rsidRPr="00375125">
        <w:rPr>
          <w:rFonts w:eastAsia="Times New Roman"/>
          <w:sz w:val="26"/>
          <w:szCs w:val="26"/>
        </w:rPr>
        <w:t xml:space="preserve"> cows</w:t>
      </w:r>
      <w:proofErr w:type="gramEnd"/>
      <w:r w:rsidR="00082513" w:rsidRPr="00375125">
        <w:rPr>
          <w:rFonts w:eastAsia="Times New Roman"/>
          <w:sz w:val="26"/>
          <w:szCs w:val="26"/>
        </w:rPr>
        <w:t xml:space="preserve"> was reported and a significant deterioration was found in the performance of F2 generation in all traits compared with F</w:t>
      </w:r>
      <w:r w:rsidR="00082513" w:rsidRPr="00375125">
        <w:rPr>
          <w:rFonts w:eastAsia="Times New Roman"/>
          <w:sz w:val="26"/>
          <w:szCs w:val="26"/>
          <w:vertAlign w:val="subscript"/>
        </w:rPr>
        <w:t>1</w:t>
      </w:r>
      <w:r w:rsidR="00082513" w:rsidRPr="00375125">
        <w:rPr>
          <w:rFonts w:eastAsia="Times New Roman"/>
          <w:sz w:val="26"/>
          <w:szCs w:val="26"/>
        </w:rPr>
        <w:t xml:space="preserve"> generation. </w:t>
      </w:r>
      <w:proofErr w:type="spellStart"/>
      <w:r w:rsidR="00082513" w:rsidRPr="00375125">
        <w:rPr>
          <w:rFonts w:eastAsia="Times New Roman"/>
          <w:sz w:val="26"/>
          <w:szCs w:val="26"/>
        </w:rPr>
        <w:t>Asimwe</w:t>
      </w:r>
      <w:proofErr w:type="spellEnd"/>
      <w:r w:rsidR="00082513" w:rsidRPr="00375125">
        <w:rPr>
          <w:rFonts w:eastAsia="Times New Roman"/>
          <w:sz w:val="26"/>
          <w:szCs w:val="26"/>
        </w:rPr>
        <w:t xml:space="preserve"> and </w:t>
      </w:r>
      <w:proofErr w:type="spellStart"/>
      <w:r w:rsidR="00082513" w:rsidRPr="00375125">
        <w:rPr>
          <w:rFonts w:eastAsia="Times New Roman"/>
          <w:sz w:val="26"/>
          <w:szCs w:val="26"/>
        </w:rPr>
        <w:t>Kifaro</w:t>
      </w:r>
      <w:proofErr w:type="spellEnd"/>
      <w:r w:rsidR="00082513" w:rsidRPr="00375125">
        <w:rPr>
          <w:rFonts w:eastAsia="Times New Roman"/>
          <w:sz w:val="26"/>
          <w:szCs w:val="26"/>
        </w:rPr>
        <w:t xml:space="preserve"> (2007) and Ahmed </w:t>
      </w:r>
      <w:r w:rsidR="00082513" w:rsidRPr="00375125">
        <w:rPr>
          <w:rFonts w:eastAsia="Times New Roman"/>
          <w:i/>
          <w:sz w:val="26"/>
          <w:szCs w:val="26"/>
        </w:rPr>
        <w:t>et al</w:t>
      </w:r>
      <w:r w:rsidR="00082513" w:rsidRPr="00375125">
        <w:rPr>
          <w:rFonts w:eastAsia="Times New Roman"/>
          <w:sz w:val="26"/>
          <w:szCs w:val="26"/>
        </w:rPr>
        <w:t>.</w:t>
      </w:r>
      <w:r w:rsidR="00384DF2" w:rsidRPr="00375125">
        <w:rPr>
          <w:rFonts w:eastAsia="Times New Roman"/>
          <w:sz w:val="26"/>
          <w:szCs w:val="26"/>
        </w:rPr>
        <w:t>,</w:t>
      </w:r>
      <w:r w:rsidR="00082513" w:rsidRPr="00375125">
        <w:rPr>
          <w:rFonts w:eastAsia="Times New Roman"/>
          <w:sz w:val="26"/>
          <w:szCs w:val="26"/>
        </w:rPr>
        <w:t xml:space="preserve"> (2007) reported that HF 75% and HF 87.5% had significantly different lactation </w:t>
      </w:r>
      <w:r w:rsidR="00AE3CC9" w:rsidRPr="00375125">
        <w:rPr>
          <w:rFonts w:eastAsia="Times New Roman"/>
          <w:sz w:val="26"/>
          <w:szCs w:val="26"/>
        </w:rPr>
        <w:t>periods</w:t>
      </w:r>
      <w:r w:rsidR="00082513" w:rsidRPr="00375125">
        <w:rPr>
          <w:rFonts w:eastAsia="Times New Roman"/>
          <w:sz w:val="26"/>
          <w:szCs w:val="26"/>
        </w:rPr>
        <w:t xml:space="preserve"> (305.09 </w:t>
      </w:r>
      <w:r w:rsidR="00AE3CC9" w:rsidRPr="00375125">
        <w:rPr>
          <w:rFonts w:eastAsia="Times New Roman"/>
          <w:sz w:val="26"/>
          <w:szCs w:val="26"/>
        </w:rPr>
        <w:t>vs.</w:t>
      </w:r>
      <w:r w:rsidR="00082513" w:rsidRPr="00375125">
        <w:rPr>
          <w:rFonts w:eastAsia="Times New Roman"/>
          <w:sz w:val="26"/>
          <w:szCs w:val="26"/>
        </w:rPr>
        <w:t xml:space="preserve"> 347.07</w:t>
      </w:r>
      <w:r w:rsidR="00AE3CC9" w:rsidRPr="00375125">
        <w:rPr>
          <w:rFonts w:eastAsia="Times New Roman"/>
          <w:sz w:val="26"/>
          <w:szCs w:val="26"/>
        </w:rPr>
        <w:t xml:space="preserve"> days</w:t>
      </w:r>
      <w:r w:rsidR="00011BD5" w:rsidRPr="00375125">
        <w:rPr>
          <w:rFonts w:eastAsia="Times New Roman"/>
          <w:sz w:val="26"/>
          <w:szCs w:val="26"/>
        </w:rPr>
        <w:t>)</w:t>
      </w:r>
      <w:r w:rsidR="00082513" w:rsidRPr="00375125">
        <w:rPr>
          <w:rFonts w:eastAsia="Times New Roman"/>
          <w:sz w:val="26"/>
          <w:szCs w:val="26"/>
        </w:rPr>
        <w:t>, respectively</w:t>
      </w:r>
      <w:r w:rsidR="00011BD5" w:rsidRPr="00375125">
        <w:rPr>
          <w:rFonts w:eastAsia="Times New Roman"/>
          <w:sz w:val="26"/>
          <w:szCs w:val="26"/>
        </w:rPr>
        <w:t>.</w:t>
      </w:r>
      <w:r w:rsidR="00CD10EB" w:rsidRPr="00375125">
        <w:rPr>
          <w:sz w:val="26"/>
          <w:szCs w:val="26"/>
        </w:rPr>
        <w:t xml:space="preserve"> </w:t>
      </w:r>
      <w:r w:rsidR="00AE3CC9" w:rsidRPr="00375125">
        <w:rPr>
          <w:sz w:val="26"/>
          <w:szCs w:val="26"/>
        </w:rPr>
        <w:t>Therefore</w:t>
      </w:r>
      <w:r w:rsidRPr="00375125">
        <w:rPr>
          <w:sz w:val="26"/>
          <w:szCs w:val="26"/>
        </w:rPr>
        <w:t>, the</w:t>
      </w:r>
      <w:r w:rsidR="00AE3CC9" w:rsidRPr="00375125">
        <w:rPr>
          <w:sz w:val="26"/>
          <w:szCs w:val="26"/>
        </w:rPr>
        <w:t xml:space="preserve"> exotic breed, i.e., </w:t>
      </w:r>
      <w:r w:rsidR="00011BD5" w:rsidRPr="00375125">
        <w:rPr>
          <w:sz w:val="26"/>
          <w:szCs w:val="26"/>
        </w:rPr>
        <w:t>Holstein-Fries</w:t>
      </w:r>
      <w:r w:rsidRPr="00375125">
        <w:rPr>
          <w:sz w:val="26"/>
          <w:szCs w:val="26"/>
        </w:rPr>
        <w:t>ian, Jersey</w:t>
      </w:r>
      <w:r w:rsidR="00AE3CC9" w:rsidRPr="00375125">
        <w:rPr>
          <w:sz w:val="26"/>
          <w:szCs w:val="26"/>
        </w:rPr>
        <w:t xml:space="preserve"> and</w:t>
      </w:r>
      <w:r w:rsidRPr="00375125">
        <w:rPr>
          <w:sz w:val="26"/>
          <w:szCs w:val="26"/>
        </w:rPr>
        <w:t xml:space="preserve"> </w:t>
      </w:r>
      <w:proofErr w:type="spellStart"/>
      <w:r w:rsidR="00AE3CC9" w:rsidRPr="00375125">
        <w:rPr>
          <w:sz w:val="26"/>
          <w:szCs w:val="26"/>
        </w:rPr>
        <w:t>Sahiwal</w:t>
      </w:r>
      <w:proofErr w:type="spellEnd"/>
      <w:r w:rsidR="00AE3CC9" w:rsidRPr="00375125">
        <w:rPr>
          <w:sz w:val="26"/>
          <w:szCs w:val="26"/>
        </w:rPr>
        <w:t xml:space="preserve"> </w:t>
      </w:r>
      <w:r w:rsidRPr="00375125">
        <w:rPr>
          <w:sz w:val="26"/>
          <w:szCs w:val="26"/>
        </w:rPr>
        <w:t xml:space="preserve">have been crossed with indigenous breed to increase the </w:t>
      </w:r>
      <w:r w:rsidR="00AE3CC9" w:rsidRPr="00375125">
        <w:rPr>
          <w:sz w:val="26"/>
          <w:szCs w:val="26"/>
        </w:rPr>
        <w:t xml:space="preserve">overall </w:t>
      </w:r>
      <w:r w:rsidRPr="00375125">
        <w:rPr>
          <w:sz w:val="26"/>
          <w:szCs w:val="26"/>
        </w:rPr>
        <w:t xml:space="preserve">milk yield in </w:t>
      </w:r>
      <w:r w:rsidR="00AE3CC9" w:rsidRPr="00375125">
        <w:rPr>
          <w:sz w:val="26"/>
          <w:szCs w:val="26"/>
        </w:rPr>
        <w:t>Bangladesh</w:t>
      </w:r>
      <w:r w:rsidRPr="00375125">
        <w:rPr>
          <w:sz w:val="26"/>
          <w:szCs w:val="26"/>
        </w:rPr>
        <w:t xml:space="preserve">. </w:t>
      </w:r>
    </w:p>
    <w:p w:rsidR="00D04BB4" w:rsidRPr="00375125" w:rsidRDefault="00D04BB4" w:rsidP="00886912">
      <w:pPr>
        <w:jc w:val="both"/>
        <w:rPr>
          <w:sz w:val="26"/>
          <w:szCs w:val="26"/>
        </w:rPr>
      </w:pPr>
    </w:p>
    <w:p w:rsidR="00D04BB4" w:rsidRPr="00375125" w:rsidRDefault="00941EF8" w:rsidP="00886912">
      <w:pPr>
        <w:jc w:val="both"/>
        <w:rPr>
          <w:sz w:val="26"/>
          <w:szCs w:val="26"/>
        </w:rPr>
      </w:pPr>
      <w:r w:rsidRPr="00375125">
        <w:rPr>
          <w:sz w:val="26"/>
          <w:szCs w:val="26"/>
        </w:rPr>
        <w:t xml:space="preserve">The amount of milk produced </w:t>
      </w:r>
      <w:r w:rsidR="00AE3CC9" w:rsidRPr="00375125">
        <w:rPr>
          <w:sz w:val="26"/>
          <w:szCs w:val="26"/>
        </w:rPr>
        <w:t>per lactation</w:t>
      </w:r>
      <w:r w:rsidRPr="00375125">
        <w:rPr>
          <w:sz w:val="26"/>
          <w:szCs w:val="26"/>
        </w:rPr>
        <w:t xml:space="preserve"> is affected by </w:t>
      </w:r>
      <w:r w:rsidR="00AE3CC9" w:rsidRPr="00375125">
        <w:rPr>
          <w:sz w:val="26"/>
          <w:szCs w:val="26"/>
        </w:rPr>
        <w:t xml:space="preserve">the breed (Gregory </w:t>
      </w:r>
      <w:r w:rsidR="00AE3CC9" w:rsidRPr="00375125">
        <w:rPr>
          <w:i/>
          <w:sz w:val="26"/>
          <w:szCs w:val="26"/>
        </w:rPr>
        <w:t>et al</w:t>
      </w:r>
      <w:r w:rsidR="00AE3CC9" w:rsidRPr="00375125">
        <w:rPr>
          <w:sz w:val="26"/>
          <w:szCs w:val="26"/>
        </w:rPr>
        <w:t>., 1992), parity (</w:t>
      </w:r>
      <w:proofErr w:type="spellStart"/>
      <w:r w:rsidR="00E65BD6" w:rsidRPr="00375125">
        <w:rPr>
          <w:sz w:val="26"/>
          <w:szCs w:val="26"/>
        </w:rPr>
        <w:t>Maltz</w:t>
      </w:r>
      <w:proofErr w:type="spellEnd"/>
      <w:r w:rsidR="00E65BD6" w:rsidRPr="00375125">
        <w:rPr>
          <w:i/>
          <w:iCs/>
          <w:sz w:val="26"/>
          <w:szCs w:val="26"/>
        </w:rPr>
        <w:t xml:space="preserve"> et a</w:t>
      </w:r>
      <w:r w:rsidR="00E65BD6" w:rsidRPr="00375125">
        <w:rPr>
          <w:sz w:val="26"/>
          <w:szCs w:val="26"/>
        </w:rPr>
        <w:t xml:space="preserve">l.,1991; </w:t>
      </w:r>
      <w:r w:rsidR="00AE3CC9" w:rsidRPr="00375125">
        <w:rPr>
          <w:sz w:val="26"/>
          <w:szCs w:val="26"/>
        </w:rPr>
        <w:t xml:space="preserve">Hansen </w:t>
      </w:r>
      <w:r w:rsidR="00AE3CC9" w:rsidRPr="00375125">
        <w:rPr>
          <w:i/>
          <w:sz w:val="26"/>
          <w:szCs w:val="26"/>
        </w:rPr>
        <w:t>et al.,</w:t>
      </w:r>
      <w:r w:rsidR="00AE3CC9" w:rsidRPr="00375125">
        <w:rPr>
          <w:sz w:val="26"/>
          <w:szCs w:val="26"/>
        </w:rPr>
        <w:t xml:space="preserve"> 2006; Nielsen </w:t>
      </w:r>
      <w:r w:rsidR="00AE3CC9" w:rsidRPr="00375125">
        <w:rPr>
          <w:i/>
          <w:sz w:val="26"/>
          <w:szCs w:val="26"/>
        </w:rPr>
        <w:t xml:space="preserve">et al., </w:t>
      </w:r>
      <w:r w:rsidR="00AE3CC9" w:rsidRPr="00375125">
        <w:rPr>
          <w:sz w:val="26"/>
          <w:szCs w:val="26"/>
        </w:rPr>
        <w:t xml:space="preserve">2003), </w:t>
      </w:r>
      <w:r w:rsidRPr="00375125">
        <w:rPr>
          <w:sz w:val="26"/>
          <w:szCs w:val="26"/>
        </w:rPr>
        <w:t>seasons (</w:t>
      </w:r>
      <w:proofErr w:type="spellStart"/>
      <w:r w:rsidR="00AE3CC9" w:rsidRPr="00375125">
        <w:rPr>
          <w:sz w:val="26"/>
          <w:szCs w:val="26"/>
        </w:rPr>
        <w:t>Lampo</w:t>
      </w:r>
      <w:proofErr w:type="spellEnd"/>
      <w:r w:rsidR="00AE3CC9" w:rsidRPr="00375125">
        <w:rPr>
          <w:sz w:val="26"/>
          <w:szCs w:val="26"/>
        </w:rPr>
        <w:t xml:space="preserve"> </w:t>
      </w:r>
      <w:r w:rsidR="00AE3CC9" w:rsidRPr="00375125">
        <w:rPr>
          <w:i/>
          <w:sz w:val="26"/>
          <w:szCs w:val="26"/>
        </w:rPr>
        <w:t>et al</w:t>
      </w:r>
      <w:r w:rsidR="00AE3CC9" w:rsidRPr="00375125">
        <w:rPr>
          <w:sz w:val="26"/>
          <w:szCs w:val="26"/>
        </w:rPr>
        <w:t xml:space="preserve">., 1966; </w:t>
      </w:r>
      <w:r w:rsidR="00384DF2" w:rsidRPr="00375125">
        <w:rPr>
          <w:sz w:val="26"/>
          <w:szCs w:val="26"/>
        </w:rPr>
        <w:t>Ng-</w:t>
      </w:r>
      <w:proofErr w:type="spellStart"/>
      <w:r w:rsidR="00384DF2" w:rsidRPr="00375125">
        <w:rPr>
          <w:sz w:val="26"/>
          <w:szCs w:val="26"/>
        </w:rPr>
        <w:t>Kwai</w:t>
      </w:r>
      <w:proofErr w:type="spellEnd"/>
      <w:r w:rsidR="00384DF2" w:rsidRPr="00375125">
        <w:rPr>
          <w:sz w:val="26"/>
          <w:szCs w:val="26"/>
        </w:rPr>
        <w:t>-Hang</w:t>
      </w:r>
      <w:r w:rsidRPr="00375125">
        <w:rPr>
          <w:sz w:val="26"/>
          <w:szCs w:val="26"/>
        </w:rPr>
        <w:t xml:space="preserve"> </w:t>
      </w:r>
      <w:r w:rsidRPr="00375125">
        <w:rPr>
          <w:i/>
          <w:sz w:val="26"/>
          <w:szCs w:val="26"/>
        </w:rPr>
        <w:t>et al</w:t>
      </w:r>
      <w:r w:rsidRPr="00375125">
        <w:rPr>
          <w:sz w:val="26"/>
          <w:szCs w:val="26"/>
        </w:rPr>
        <w:t>., 1982</w:t>
      </w:r>
      <w:r w:rsidR="005E2879" w:rsidRPr="00375125">
        <w:rPr>
          <w:sz w:val="26"/>
          <w:szCs w:val="26"/>
        </w:rPr>
        <w:t xml:space="preserve">; </w:t>
      </w:r>
      <w:r w:rsidR="00AE3CC9" w:rsidRPr="00375125">
        <w:rPr>
          <w:sz w:val="26"/>
          <w:szCs w:val="26"/>
        </w:rPr>
        <w:t xml:space="preserve">Ray </w:t>
      </w:r>
      <w:r w:rsidR="00AE3CC9" w:rsidRPr="00375125">
        <w:rPr>
          <w:i/>
          <w:sz w:val="26"/>
          <w:szCs w:val="26"/>
        </w:rPr>
        <w:t>et a</w:t>
      </w:r>
      <w:r w:rsidR="00AE3CC9" w:rsidRPr="00375125">
        <w:rPr>
          <w:sz w:val="26"/>
          <w:szCs w:val="26"/>
        </w:rPr>
        <w:t xml:space="preserve">l., 1992; </w:t>
      </w:r>
      <w:proofErr w:type="spellStart"/>
      <w:r w:rsidR="00D97C23" w:rsidRPr="00375125">
        <w:rPr>
          <w:sz w:val="26"/>
          <w:szCs w:val="26"/>
        </w:rPr>
        <w:t>Auldist</w:t>
      </w:r>
      <w:proofErr w:type="spellEnd"/>
      <w:r w:rsidR="00D97C23" w:rsidRPr="00375125">
        <w:rPr>
          <w:sz w:val="26"/>
          <w:szCs w:val="26"/>
        </w:rPr>
        <w:t xml:space="preserve"> </w:t>
      </w:r>
      <w:r w:rsidR="00D97C23" w:rsidRPr="00375125">
        <w:rPr>
          <w:i/>
          <w:sz w:val="26"/>
          <w:szCs w:val="26"/>
        </w:rPr>
        <w:t>et al</w:t>
      </w:r>
      <w:r w:rsidR="00D97C23" w:rsidRPr="00375125">
        <w:rPr>
          <w:sz w:val="26"/>
          <w:szCs w:val="26"/>
        </w:rPr>
        <w:t>., 1998</w:t>
      </w:r>
      <w:r w:rsidR="00AE3CC9" w:rsidRPr="00375125">
        <w:rPr>
          <w:sz w:val="26"/>
          <w:szCs w:val="26"/>
        </w:rPr>
        <w:t xml:space="preserve">; </w:t>
      </w:r>
      <w:proofErr w:type="spellStart"/>
      <w:r w:rsidR="00AE3CC9" w:rsidRPr="00375125">
        <w:rPr>
          <w:sz w:val="26"/>
          <w:szCs w:val="26"/>
        </w:rPr>
        <w:t>Hammoud</w:t>
      </w:r>
      <w:proofErr w:type="spellEnd"/>
      <w:r w:rsidR="00AE3CC9" w:rsidRPr="00375125">
        <w:rPr>
          <w:sz w:val="26"/>
          <w:szCs w:val="26"/>
        </w:rPr>
        <w:t xml:space="preserve"> </w:t>
      </w:r>
      <w:r w:rsidR="00AE3CC9" w:rsidRPr="00375125">
        <w:rPr>
          <w:i/>
          <w:sz w:val="26"/>
          <w:szCs w:val="26"/>
        </w:rPr>
        <w:t>et al</w:t>
      </w:r>
      <w:r w:rsidR="00AE3CC9" w:rsidRPr="00375125">
        <w:rPr>
          <w:sz w:val="26"/>
          <w:szCs w:val="26"/>
        </w:rPr>
        <w:t>., 2010</w:t>
      </w:r>
      <w:r w:rsidR="00D97C23" w:rsidRPr="00375125">
        <w:rPr>
          <w:sz w:val="26"/>
          <w:szCs w:val="26"/>
        </w:rPr>
        <w:t xml:space="preserve">), </w:t>
      </w:r>
      <w:r w:rsidR="00AE3CC9" w:rsidRPr="00375125">
        <w:rPr>
          <w:sz w:val="26"/>
          <w:szCs w:val="26"/>
        </w:rPr>
        <w:t xml:space="preserve">calving interval (Morales </w:t>
      </w:r>
      <w:r w:rsidR="00AE3CC9" w:rsidRPr="00375125">
        <w:rPr>
          <w:i/>
          <w:sz w:val="26"/>
          <w:szCs w:val="26"/>
        </w:rPr>
        <w:t>et al</w:t>
      </w:r>
      <w:r w:rsidR="00AE3CC9" w:rsidRPr="00375125">
        <w:rPr>
          <w:sz w:val="26"/>
          <w:szCs w:val="26"/>
        </w:rPr>
        <w:t xml:space="preserve">., 1989), </w:t>
      </w:r>
      <w:r w:rsidR="00D97C23" w:rsidRPr="00375125">
        <w:rPr>
          <w:sz w:val="26"/>
          <w:szCs w:val="26"/>
        </w:rPr>
        <w:t>stag</w:t>
      </w:r>
      <w:r w:rsidRPr="00375125">
        <w:rPr>
          <w:sz w:val="26"/>
          <w:szCs w:val="26"/>
        </w:rPr>
        <w:t xml:space="preserve">e of lactation (Sharma </w:t>
      </w:r>
      <w:r w:rsidRPr="00375125">
        <w:rPr>
          <w:i/>
          <w:sz w:val="26"/>
          <w:szCs w:val="26"/>
        </w:rPr>
        <w:t>et al</w:t>
      </w:r>
      <w:r w:rsidRPr="00375125">
        <w:rPr>
          <w:sz w:val="26"/>
          <w:szCs w:val="26"/>
        </w:rPr>
        <w:t xml:space="preserve">., 1985), </w:t>
      </w:r>
      <w:r w:rsidR="00AE3CC9" w:rsidRPr="00375125">
        <w:rPr>
          <w:sz w:val="26"/>
          <w:szCs w:val="26"/>
        </w:rPr>
        <w:t xml:space="preserve">availability of </w:t>
      </w:r>
      <w:r w:rsidRPr="00375125">
        <w:rPr>
          <w:sz w:val="26"/>
          <w:szCs w:val="26"/>
        </w:rPr>
        <w:t xml:space="preserve">feeds (Mackle </w:t>
      </w:r>
      <w:r w:rsidRPr="00375125">
        <w:rPr>
          <w:i/>
          <w:sz w:val="26"/>
          <w:szCs w:val="26"/>
        </w:rPr>
        <w:t>et al</w:t>
      </w:r>
      <w:r w:rsidRPr="00375125">
        <w:rPr>
          <w:sz w:val="26"/>
          <w:szCs w:val="26"/>
        </w:rPr>
        <w:t>., 1999)</w:t>
      </w:r>
      <w:r w:rsidR="00E65BD6" w:rsidRPr="00375125">
        <w:rPr>
          <w:sz w:val="26"/>
          <w:szCs w:val="26"/>
        </w:rPr>
        <w:t>,</w:t>
      </w:r>
      <w:r w:rsidRPr="00375125">
        <w:rPr>
          <w:sz w:val="26"/>
          <w:szCs w:val="26"/>
        </w:rPr>
        <w:t xml:space="preserve"> </w:t>
      </w:r>
      <w:r w:rsidR="00B85DA2" w:rsidRPr="00375125">
        <w:rPr>
          <w:sz w:val="26"/>
          <w:szCs w:val="26"/>
        </w:rPr>
        <w:t>environmental factors</w:t>
      </w:r>
      <w:r w:rsidR="00FF1997" w:rsidRPr="00375125">
        <w:rPr>
          <w:sz w:val="26"/>
          <w:szCs w:val="26"/>
        </w:rPr>
        <w:t xml:space="preserve"> (</w:t>
      </w:r>
      <w:proofErr w:type="spellStart"/>
      <w:r w:rsidR="00FF1997" w:rsidRPr="00375125">
        <w:rPr>
          <w:sz w:val="26"/>
          <w:szCs w:val="26"/>
        </w:rPr>
        <w:t>Bajwa</w:t>
      </w:r>
      <w:proofErr w:type="spellEnd"/>
      <w:r w:rsidR="00FF1997" w:rsidRPr="00375125">
        <w:rPr>
          <w:sz w:val="26"/>
          <w:szCs w:val="26"/>
        </w:rPr>
        <w:t xml:space="preserve"> </w:t>
      </w:r>
      <w:r w:rsidR="00FF1997" w:rsidRPr="00375125">
        <w:rPr>
          <w:i/>
          <w:sz w:val="26"/>
          <w:szCs w:val="26"/>
        </w:rPr>
        <w:t>et al</w:t>
      </w:r>
      <w:r w:rsidR="00FF1997" w:rsidRPr="00375125">
        <w:rPr>
          <w:sz w:val="26"/>
          <w:szCs w:val="26"/>
        </w:rPr>
        <w:t xml:space="preserve">., 2004; </w:t>
      </w:r>
      <w:proofErr w:type="spellStart"/>
      <w:r w:rsidR="00FF1997" w:rsidRPr="00375125">
        <w:rPr>
          <w:sz w:val="26"/>
          <w:szCs w:val="26"/>
        </w:rPr>
        <w:t>Javed</w:t>
      </w:r>
      <w:proofErr w:type="spellEnd"/>
      <w:r w:rsidR="00FF1997" w:rsidRPr="00375125">
        <w:rPr>
          <w:sz w:val="26"/>
          <w:szCs w:val="26"/>
        </w:rPr>
        <w:t xml:space="preserve"> </w:t>
      </w:r>
      <w:r w:rsidR="00FF1997" w:rsidRPr="00375125">
        <w:rPr>
          <w:i/>
          <w:sz w:val="26"/>
          <w:szCs w:val="26"/>
        </w:rPr>
        <w:t>et al</w:t>
      </w:r>
      <w:r w:rsidR="00FF1997" w:rsidRPr="00375125">
        <w:rPr>
          <w:sz w:val="26"/>
          <w:szCs w:val="26"/>
        </w:rPr>
        <w:t>., 2004</w:t>
      </w:r>
      <w:r w:rsidR="00CB14AE" w:rsidRPr="00375125">
        <w:rPr>
          <w:sz w:val="26"/>
          <w:szCs w:val="26"/>
        </w:rPr>
        <w:t xml:space="preserve">; </w:t>
      </w:r>
      <w:proofErr w:type="spellStart"/>
      <w:r w:rsidR="00CB14AE" w:rsidRPr="00375125">
        <w:rPr>
          <w:sz w:val="26"/>
          <w:szCs w:val="26"/>
        </w:rPr>
        <w:t>M’hamdi</w:t>
      </w:r>
      <w:proofErr w:type="spellEnd"/>
      <w:r w:rsidR="00CB14AE" w:rsidRPr="00375125">
        <w:rPr>
          <w:sz w:val="26"/>
          <w:szCs w:val="26"/>
        </w:rPr>
        <w:t xml:space="preserve"> </w:t>
      </w:r>
      <w:r w:rsidR="00CB14AE" w:rsidRPr="00375125">
        <w:rPr>
          <w:i/>
          <w:sz w:val="26"/>
          <w:szCs w:val="26"/>
        </w:rPr>
        <w:t>et al</w:t>
      </w:r>
      <w:r w:rsidR="00CB14AE" w:rsidRPr="00375125">
        <w:rPr>
          <w:sz w:val="26"/>
          <w:szCs w:val="26"/>
        </w:rPr>
        <w:t xml:space="preserve">., 2012) </w:t>
      </w:r>
      <w:r w:rsidR="002004E6" w:rsidRPr="00375125">
        <w:rPr>
          <w:sz w:val="26"/>
          <w:szCs w:val="26"/>
        </w:rPr>
        <w:t xml:space="preserve">and </w:t>
      </w:r>
      <w:r w:rsidR="00B85DA2" w:rsidRPr="00375125">
        <w:rPr>
          <w:sz w:val="26"/>
          <w:szCs w:val="26"/>
        </w:rPr>
        <w:t>di</w:t>
      </w:r>
      <w:r w:rsidR="00B340E2" w:rsidRPr="00375125">
        <w:rPr>
          <w:sz w:val="26"/>
          <w:szCs w:val="26"/>
        </w:rPr>
        <w:t>sease incidence</w:t>
      </w:r>
      <w:r w:rsidR="00CB14AE" w:rsidRPr="00375125">
        <w:rPr>
          <w:sz w:val="26"/>
          <w:szCs w:val="26"/>
        </w:rPr>
        <w:t xml:space="preserve"> (Hansen </w:t>
      </w:r>
      <w:r w:rsidR="00CB14AE" w:rsidRPr="00375125">
        <w:rPr>
          <w:i/>
          <w:sz w:val="26"/>
          <w:szCs w:val="26"/>
        </w:rPr>
        <w:t>et a</w:t>
      </w:r>
      <w:r w:rsidR="00CB14AE" w:rsidRPr="00375125">
        <w:rPr>
          <w:sz w:val="26"/>
          <w:szCs w:val="26"/>
        </w:rPr>
        <w:t xml:space="preserve">l., 2006; </w:t>
      </w:r>
      <w:proofErr w:type="spellStart"/>
      <w:r w:rsidR="00B340E2" w:rsidRPr="00375125">
        <w:rPr>
          <w:sz w:val="26"/>
          <w:szCs w:val="26"/>
        </w:rPr>
        <w:t>Msanga</w:t>
      </w:r>
      <w:proofErr w:type="spellEnd"/>
      <w:r w:rsidR="00B340E2" w:rsidRPr="00375125">
        <w:rPr>
          <w:sz w:val="26"/>
          <w:szCs w:val="26"/>
        </w:rPr>
        <w:t xml:space="preserve"> </w:t>
      </w:r>
      <w:r w:rsidR="00B340E2" w:rsidRPr="00375125">
        <w:rPr>
          <w:i/>
          <w:sz w:val="26"/>
          <w:szCs w:val="26"/>
        </w:rPr>
        <w:t>et al</w:t>
      </w:r>
      <w:r w:rsidR="00B340E2" w:rsidRPr="00375125">
        <w:rPr>
          <w:sz w:val="26"/>
          <w:szCs w:val="26"/>
        </w:rPr>
        <w:t xml:space="preserve">., 2000). </w:t>
      </w:r>
      <w:proofErr w:type="spellStart"/>
      <w:r w:rsidR="00B85DA2" w:rsidRPr="00375125">
        <w:rPr>
          <w:sz w:val="26"/>
          <w:szCs w:val="26"/>
        </w:rPr>
        <w:t>Oravacová</w:t>
      </w:r>
      <w:proofErr w:type="spellEnd"/>
      <w:r w:rsidR="00B85DA2" w:rsidRPr="00375125">
        <w:rPr>
          <w:sz w:val="26"/>
          <w:szCs w:val="26"/>
        </w:rPr>
        <w:t xml:space="preserve"> </w:t>
      </w:r>
      <w:r w:rsidR="00B85DA2" w:rsidRPr="00375125">
        <w:rPr>
          <w:i/>
          <w:iCs/>
          <w:sz w:val="26"/>
          <w:szCs w:val="26"/>
        </w:rPr>
        <w:t>et a</w:t>
      </w:r>
      <w:r w:rsidR="00B85DA2" w:rsidRPr="00375125">
        <w:rPr>
          <w:sz w:val="26"/>
          <w:szCs w:val="26"/>
        </w:rPr>
        <w:t xml:space="preserve">l. (2006) </w:t>
      </w:r>
      <w:r w:rsidR="00E65BD6" w:rsidRPr="00375125">
        <w:rPr>
          <w:sz w:val="26"/>
          <w:szCs w:val="26"/>
        </w:rPr>
        <w:t xml:space="preserve">further </w:t>
      </w:r>
      <w:r w:rsidR="00B85DA2" w:rsidRPr="00375125">
        <w:rPr>
          <w:sz w:val="26"/>
          <w:szCs w:val="26"/>
        </w:rPr>
        <w:t xml:space="preserve">reported </w:t>
      </w:r>
      <w:r w:rsidR="002004E6" w:rsidRPr="00375125">
        <w:rPr>
          <w:sz w:val="26"/>
          <w:szCs w:val="26"/>
        </w:rPr>
        <w:t xml:space="preserve">that </w:t>
      </w:r>
      <w:r w:rsidR="00EE2E50" w:rsidRPr="00375125">
        <w:rPr>
          <w:sz w:val="26"/>
          <w:szCs w:val="26"/>
        </w:rPr>
        <w:t xml:space="preserve">the </w:t>
      </w:r>
      <w:r w:rsidR="00E65BD6" w:rsidRPr="00375125">
        <w:rPr>
          <w:sz w:val="26"/>
          <w:szCs w:val="26"/>
        </w:rPr>
        <w:t xml:space="preserve">effect of </w:t>
      </w:r>
      <w:r w:rsidR="00B85DA2" w:rsidRPr="00375125">
        <w:rPr>
          <w:sz w:val="26"/>
          <w:szCs w:val="26"/>
        </w:rPr>
        <w:t xml:space="preserve">parity </w:t>
      </w:r>
      <w:r w:rsidR="00E65BD6" w:rsidRPr="00375125">
        <w:rPr>
          <w:sz w:val="26"/>
          <w:szCs w:val="26"/>
        </w:rPr>
        <w:t>on milk yield in dairy cows was prominent and c</w:t>
      </w:r>
      <w:r w:rsidR="00B85DA2" w:rsidRPr="00375125">
        <w:rPr>
          <w:sz w:val="26"/>
          <w:szCs w:val="26"/>
        </w:rPr>
        <w:t>ows in different parities ha</w:t>
      </w:r>
      <w:r w:rsidR="00E65BD6" w:rsidRPr="00375125">
        <w:rPr>
          <w:sz w:val="26"/>
          <w:szCs w:val="26"/>
        </w:rPr>
        <w:t>d</w:t>
      </w:r>
      <w:r w:rsidR="00B85DA2" w:rsidRPr="00375125">
        <w:rPr>
          <w:sz w:val="26"/>
          <w:szCs w:val="26"/>
        </w:rPr>
        <w:t xml:space="preserve"> different milk </w:t>
      </w:r>
      <w:r w:rsidR="00E65BD6" w:rsidRPr="00375125">
        <w:rPr>
          <w:sz w:val="26"/>
          <w:szCs w:val="26"/>
        </w:rPr>
        <w:t>yield</w:t>
      </w:r>
      <w:r w:rsidR="00B85DA2" w:rsidRPr="00375125">
        <w:rPr>
          <w:sz w:val="26"/>
          <w:szCs w:val="26"/>
        </w:rPr>
        <w:t xml:space="preserve"> depe</w:t>
      </w:r>
      <w:r w:rsidR="003C3DF2" w:rsidRPr="00375125">
        <w:rPr>
          <w:sz w:val="26"/>
          <w:szCs w:val="26"/>
        </w:rPr>
        <w:t xml:space="preserve">nding on </w:t>
      </w:r>
      <w:r w:rsidR="00E65BD6" w:rsidRPr="00375125">
        <w:rPr>
          <w:sz w:val="26"/>
          <w:szCs w:val="26"/>
        </w:rPr>
        <w:t xml:space="preserve">type of </w:t>
      </w:r>
      <w:r w:rsidR="003C3DF2" w:rsidRPr="00375125">
        <w:rPr>
          <w:sz w:val="26"/>
          <w:szCs w:val="26"/>
        </w:rPr>
        <w:t>feed supplementation</w:t>
      </w:r>
      <w:r w:rsidR="00DD4053" w:rsidRPr="00375125">
        <w:rPr>
          <w:sz w:val="26"/>
          <w:szCs w:val="26"/>
        </w:rPr>
        <w:t xml:space="preserve"> (Mackle </w:t>
      </w:r>
      <w:r w:rsidR="00DD4053" w:rsidRPr="00375125">
        <w:rPr>
          <w:i/>
          <w:sz w:val="26"/>
          <w:szCs w:val="26"/>
        </w:rPr>
        <w:t>et al</w:t>
      </w:r>
      <w:r w:rsidR="00DD4053" w:rsidRPr="00375125">
        <w:rPr>
          <w:sz w:val="26"/>
          <w:szCs w:val="26"/>
        </w:rPr>
        <w:t>.,</w:t>
      </w:r>
      <w:r w:rsidR="00850810" w:rsidRPr="00375125">
        <w:rPr>
          <w:sz w:val="26"/>
          <w:szCs w:val="26"/>
        </w:rPr>
        <w:t xml:space="preserve"> </w:t>
      </w:r>
      <w:r w:rsidR="00DD4053" w:rsidRPr="00375125">
        <w:rPr>
          <w:sz w:val="26"/>
          <w:szCs w:val="26"/>
        </w:rPr>
        <w:t>1999)</w:t>
      </w:r>
      <w:r w:rsidR="00E65BD6" w:rsidRPr="00375125">
        <w:rPr>
          <w:sz w:val="26"/>
          <w:szCs w:val="26"/>
        </w:rPr>
        <w:t xml:space="preserve"> and</w:t>
      </w:r>
      <w:r w:rsidR="00B85DA2" w:rsidRPr="00375125">
        <w:rPr>
          <w:sz w:val="26"/>
          <w:szCs w:val="26"/>
        </w:rPr>
        <w:t xml:space="preserve"> body weight</w:t>
      </w:r>
      <w:r w:rsidR="00DD4053" w:rsidRPr="00375125">
        <w:rPr>
          <w:sz w:val="26"/>
          <w:szCs w:val="26"/>
        </w:rPr>
        <w:t xml:space="preserve"> (Ríos-</w:t>
      </w:r>
      <w:proofErr w:type="spellStart"/>
      <w:r w:rsidR="00DD4053" w:rsidRPr="00375125">
        <w:rPr>
          <w:sz w:val="26"/>
          <w:szCs w:val="26"/>
        </w:rPr>
        <w:t>Utrera</w:t>
      </w:r>
      <w:proofErr w:type="spellEnd"/>
      <w:r w:rsidR="00DD4053" w:rsidRPr="00375125">
        <w:rPr>
          <w:sz w:val="26"/>
          <w:szCs w:val="26"/>
        </w:rPr>
        <w:t xml:space="preserve"> </w:t>
      </w:r>
      <w:r w:rsidR="00DD4053" w:rsidRPr="00375125">
        <w:rPr>
          <w:i/>
          <w:sz w:val="26"/>
          <w:szCs w:val="26"/>
        </w:rPr>
        <w:t>et al</w:t>
      </w:r>
      <w:r w:rsidR="00DD4053" w:rsidRPr="00375125">
        <w:rPr>
          <w:sz w:val="26"/>
          <w:szCs w:val="26"/>
        </w:rPr>
        <w:t>., 2013)</w:t>
      </w:r>
      <w:r w:rsidR="00E65BD6" w:rsidRPr="00375125">
        <w:rPr>
          <w:sz w:val="26"/>
          <w:szCs w:val="26"/>
        </w:rPr>
        <w:t xml:space="preserve">. </w:t>
      </w:r>
      <w:r w:rsidR="00B85DA2" w:rsidRPr="00375125">
        <w:rPr>
          <w:sz w:val="26"/>
          <w:szCs w:val="26"/>
        </w:rPr>
        <w:t xml:space="preserve">Most </w:t>
      </w:r>
      <w:r w:rsidR="00E65BD6" w:rsidRPr="00375125">
        <w:rPr>
          <w:sz w:val="26"/>
          <w:szCs w:val="26"/>
        </w:rPr>
        <w:t xml:space="preserve">of the </w:t>
      </w:r>
      <w:r w:rsidR="00B85DA2" w:rsidRPr="00375125">
        <w:rPr>
          <w:sz w:val="26"/>
          <w:szCs w:val="26"/>
        </w:rPr>
        <w:t xml:space="preserve">milk producers understand that milk </w:t>
      </w:r>
      <w:r w:rsidR="00E65BD6" w:rsidRPr="00375125">
        <w:rPr>
          <w:sz w:val="26"/>
          <w:szCs w:val="26"/>
        </w:rPr>
        <w:t>yield</w:t>
      </w:r>
      <w:r w:rsidR="00B85DA2" w:rsidRPr="00375125">
        <w:rPr>
          <w:sz w:val="26"/>
          <w:szCs w:val="26"/>
        </w:rPr>
        <w:t xml:space="preserve"> fluctuates up and down </w:t>
      </w:r>
      <w:proofErr w:type="gramStart"/>
      <w:r w:rsidR="00B85DA2" w:rsidRPr="00375125">
        <w:rPr>
          <w:sz w:val="26"/>
          <w:szCs w:val="26"/>
        </w:rPr>
        <w:t>from one lactation</w:t>
      </w:r>
      <w:proofErr w:type="gramEnd"/>
      <w:r w:rsidR="00B85DA2" w:rsidRPr="00375125">
        <w:rPr>
          <w:sz w:val="26"/>
          <w:szCs w:val="26"/>
        </w:rPr>
        <w:t xml:space="preserve"> to the next</w:t>
      </w:r>
      <w:r w:rsidR="002004E6" w:rsidRPr="00375125">
        <w:rPr>
          <w:sz w:val="26"/>
          <w:szCs w:val="26"/>
        </w:rPr>
        <w:t xml:space="preserve"> which is depicted</w:t>
      </w:r>
      <w:r w:rsidR="00B85DA2" w:rsidRPr="00375125">
        <w:rPr>
          <w:sz w:val="26"/>
          <w:szCs w:val="26"/>
        </w:rPr>
        <w:t xml:space="preserve"> </w:t>
      </w:r>
      <w:r w:rsidR="002004E6" w:rsidRPr="00375125">
        <w:rPr>
          <w:sz w:val="26"/>
          <w:szCs w:val="26"/>
        </w:rPr>
        <w:t xml:space="preserve">from </w:t>
      </w:r>
      <w:r w:rsidR="00E65BD6" w:rsidRPr="00375125">
        <w:rPr>
          <w:sz w:val="26"/>
          <w:szCs w:val="26"/>
        </w:rPr>
        <w:t>the lactation</w:t>
      </w:r>
      <w:r w:rsidR="00B85DA2" w:rsidRPr="00375125">
        <w:rPr>
          <w:sz w:val="26"/>
          <w:szCs w:val="26"/>
        </w:rPr>
        <w:t xml:space="preserve"> </w:t>
      </w:r>
      <w:r w:rsidR="002004E6" w:rsidRPr="00375125">
        <w:rPr>
          <w:sz w:val="26"/>
          <w:szCs w:val="26"/>
        </w:rPr>
        <w:t xml:space="preserve">curve from </w:t>
      </w:r>
      <w:r w:rsidR="00B85DA2" w:rsidRPr="00375125">
        <w:rPr>
          <w:sz w:val="26"/>
          <w:szCs w:val="26"/>
        </w:rPr>
        <w:t xml:space="preserve">colostrum to dry off (Mason, 2000). </w:t>
      </w:r>
    </w:p>
    <w:p w:rsidR="002004E6" w:rsidRPr="00375125" w:rsidRDefault="002004E6" w:rsidP="00886912">
      <w:pPr>
        <w:jc w:val="both"/>
        <w:rPr>
          <w:sz w:val="26"/>
          <w:szCs w:val="26"/>
        </w:rPr>
      </w:pPr>
    </w:p>
    <w:p w:rsidR="00CD10EB" w:rsidRPr="00375125" w:rsidRDefault="007A7AE6" w:rsidP="0099062C">
      <w:pPr>
        <w:jc w:val="both"/>
        <w:rPr>
          <w:sz w:val="26"/>
          <w:szCs w:val="26"/>
        </w:rPr>
      </w:pPr>
      <w:r w:rsidRPr="00375125">
        <w:rPr>
          <w:color w:val="000000" w:themeColor="text1"/>
          <w:sz w:val="26"/>
          <w:szCs w:val="26"/>
        </w:rPr>
        <w:t xml:space="preserve">Environmental factors affecting variability in </w:t>
      </w:r>
      <w:r w:rsidR="0032579E" w:rsidRPr="00375125">
        <w:rPr>
          <w:color w:val="000000" w:themeColor="text1"/>
          <w:sz w:val="26"/>
          <w:szCs w:val="26"/>
        </w:rPr>
        <w:t xml:space="preserve">the daily milk </w:t>
      </w:r>
      <w:r w:rsidRPr="00375125">
        <w:rPr>
          <w:color w:val="000000" w:themeColor="text1"/>
          <w:sz w:val="26"/>
          <w:szCs w:val="26"/>
        </w:rPr>
        <w:t>yield are w</w:t>
      </w:r>
      <w:r w:rsidR="00CD10EB" w:rsidRPr="00375125">
        <w:rPr>
          <w:color w:val="000000" w:themeColor="text1"/>
          <w:sz w:val="26"/>
          <w:szCs w:val="26"/>
        </w:rPr>
        <w:t>idely documented in dairy cattle</w:t>
      </w:r>
      <w:r w:rsidR="00CD10EB" w:rsidRPr="00375125">
        <w:rPr>
          <w:color w:val="222222"/>
          <w:sz w:val="26"/>
          <w:szCs w:val="26"/>
          <w:shd w:val="clear" w:color="auto" w:fill="FFFFFF"/>
        </w:rPr>
        <w:t xml:space="preserve"> (</w:t>
      </w:r>
      <w:proofErr w:type="spellStart"/>
      <w:r w:rsidR="00CD10EB" w:rsidRPr="00375125">
        <w:rPr>
          <w:sz w:val="26"/>
          <w:szCs w:val="26"/>
          <w:shd w:val="clear" w:color="auto" w:fill="FFFFFF"/>
        </w:rPr>
        <w:t>Dědková</w:t>
      </w:r>
      <w:proofErr w:type="spellEnd"/>
      <w:r w:rsidR="00CD10EB" w:rsidRPr="00375125">
        <w:rPr>
          <w:sz w:val="26"/>
          <w:szCs w:val="26"/>
          <w:shd w:val="clear" w:color="auto" w:fill="FFFFFF"/>
        </w:rPr>
        <w:t xml:space="preserve"> &amp; </w:t>
      </w:r>
      <w:proofErr w:type="spellStart"/>
      <w:r w:rsidR="00CD10EB" w:rsidRPr="00375125">
        <w:rPr>
          <w:sz w:val="26"/>
          <w:szCs w:val="26"/>
          <w:shd w:val="clear" w:color="auto" w:fill="FFFFFF"/>
        </w:rPr>
        <w:t>Němcová</w:t>
      </w:r>
      <w:proofErr w:type="spellEnd"/>
      <w:r w:rsidR="00CD10EB" w:rsidRPr="00375125">
        <w:rPr>
          <w:sz w:val="26"/>
          <w:szCs w:val="26"/>
          <w:shd w:val="clear" w:color="auto" w:fill="FFFFFF"/>
        </w:rPr>
        <w:t xml:space="preserve">, 2003). </w:t>
      </w:r>
      <w:r w:rsidRPr="00375125">
        <w:rPr>
          <w:sz w:val="26"/>
          <w:szCs w:val="26"/>
        </w:rPr>
        <w:t xml:space="preserve"> </w:t>
      </w:r>
      <w:r w:rsidR="004F2F8E" w:rsidRPr="00375125">
        <w:rPr>
          <w:color w:val="000000" w:themeColor="text1"/>
          <w:spacing w:val="8"/>
          <w:sz w:val="26"/>
          <w:szCs w:val="26"/>
          <w:shd w:val="clear" w:color="auto" w:fill="FFFFFF"/>
        </w:rPr>
        <w:t>The crossbred</w:t>
      </w:r>
      <w:r w:rsidR="00933B2D" w:rsidRPr="00375125">
        <w:rPr>
          <w:color w:val="000000" w:themeColor="text1"/>
          <w:spacing w:val="8"/>
          <w:sz w:val="26"/>
          <w:szCs w:val="26"/>
          <w:shd w:val="clear" w:color="auto" w:fill="FFFFFF"/>
        </w:rPr>
        <w:t xml:space="preserve"> cows </w:t>
      </w:r>
      <w:r w:rsidR="002004E6" w:rsidRPr="00375125">
        <w:rPr>
          <w:color w:val="000000" w:themeColor="text1"/>
          <w:spacing w:val="8"/>
          <w:sz w:val="26"/>
          <w:szCs w:val="26"/>
          <w:shd w:val="clear" w:color="auto" w:fill="FFFFFF"/>
        </w:rPr>
        <w:t>are</w:t>
      </w:r>
      <w:r w:rsidR="00933B2D" w:rsidRPr="00375125">
        <w:rPr>
          <w:color w:val="000000" w:themeColor="text1"/>
          <w:spacing w:val="8"/>
          <w:sz w:val="26"/>
          <w:szCs w:val="26"/>
          <w:shd w:val="clear" w:color="auto" w:fill="FFFFFF"/>
        </w:rPr>
        <w:t xml:space="preserve"> sensitive to seasonal changes on their lactation performance</w:t>
      </w:r>
      <w:r w:rsidR="00FD3973" w:rsidRPr="00375125">
        <w:rPr>
          <w:color w:val="000000" w:themeColor="text1"/>
          <w:spacing w:val="8"/>
          <w:sz w:val="26"/>
          <w:szCs w:val="26"/>
          <w:shd w:val="clear" w:color="auto" w:fill="FFFFFF"/>
        </w:rPr>
        <w:t>.</w:t>
      </w:r>
      <w:r w:rsidR="00933B2D" w:rsidRPr="00375125">
        <w:rPr>
          <w:color w:val="000000" w:themeColor="text1"/>
          <w:spacing w:val="8"/>
          <w:sz w:val="26"/>
          <w:szCs w:val="26"/>
          <w:shd w:val="clear" w:color="auto" w:fill="FFFFFF"/>
        </w:rPr>
        <w:t xml:space="preserve"> </w:t>
      </w:r>
      <w:r w:rsidR="00FD3973" w:rsidRPr="00375125">
        <w:rPr>
          <w:color w:val="000000" w:themeColor="text1"/>
          <w:spacing w:val="8"/>
          <w:sz w:val="26"/>
          <w:szCs w:val="26"/>
          <w:shd w:val="clear" w:color="auto" w:fill="FFFFFF"/>
        </w:rPr>
        <w:t>I</w:t>
      </w:r>
      <w:r w:rsidR="00933B2D" w:rsidRPr="00375125">
        <w:rPr>
          <w:color w:val="000000" w:themeColor="text1"/>
          <w:spacing w:val="8"/>
          <w:sz w:val="26"/>
          <w:szCs w:val="26"/>
          <w:shd w:val="clear" w:color="auto" w:fill="FFFFFF"/>
        </w:rPr>
        <w:t xml:space="preserve">t was observed that </w:t>
      </w:r>
      <w:r w:rsidR="00FD3973" w:rsidRPr="00375125">
        <w:rPr>
          <w:color w:val="000000" w:themeColor="text1"/>
          <w:spacing w:val="8"/>
          <w:sz w:val="26"/>
          <w:szCs w:val="26"/>
          <w:shd w:val="clear" w:color="auto" w:fill="FFFFFF"/>
        </w:rPr>
        <w:t xml:space="preserve">temperature, </w:t>
      </w:r>
      <w:r w:rsidR="00933B2D" w:rsidRPr="00375125">
        <w:rPr>
          <w:color w:val="000000" w:themeColor="text1"/>
          <w:spacing w:val="8"/>
          <w:sz w:val="26"/>
          <w:szCs w:val="26"/>
          <w:shd w:val="clear" w:color="auto" w:fill="FFFFFF"/>
        </w:rPr>
        <w:t xml:space="preserve">sunshine hours and wind speed </w:t>
      </w:r>
      <w:r w:rsidR="00FD3973" w:rsidRPr="00375125">
        <w:rPr>
          <w:color w:val="000000" w:themeColor="text1"/>
          <w:spacing w:val="8"/>
          <w:sz w:val="26"/>
          <w:szCs w:val="26"/>
          <w:shd w:val="clear" w:color="auto" w:fill="FFFFFF"/>
        </w:rPr>
        <w:t>were correlated</w:t>
      </w:r>
      <w:r w:rsidR="00933B2D" w:rsidRPr="00375125">
        <w:rPr>
          <w:color w:val="000000" w:themeColor="text1"/>
          <w:spacing w:val="8"/>
          <w:sz w:val="26"/>
          <w:szCs w:val="26"/>
          <w:shd w:val="clear" w:color="auto" w:fill="FFFFFF"/>
        </w:rPr>
        <w:t xml:space="preserve"> with lactation length</w:t>
      </w:r>
      <w:r w:rsidR="00E96749" w:rsidRPr="00375125">
        <w:rPr>
          <w:color w:val="373636"/>
          <w:spacing w:val="8"/>
          <w:sz w:val="26"/>
          <w:szCs w:val="26"/>
          <w:shd w:val="clear" w:color="auto" w:fill="FFFFFF"/>
        </w:rPr>
        <w:t xml:space="preserve"> </w:t>
      </w:r>
      <w:r w:rsidR="00E96749" w:rsidRPr="00375125">
        <w:rPr>
          <w:color w:val="000000" w:themeColor="text1"/>
          <w:spacing w:val="8"/>
          <w:sz w:val="26"/>
          <w:szCs w:val="26"/>
          <w:shd w:val="clear" w:color="auto" w:fill="FFFFFF"/>
        </w:rPr>
        <w:t>(</w:t>
      </w:r>
      <w:proofErr w:type="spellStart"/>
      <w:r w:rsidR="00FD3973" w:rsidRPr="00375125">
        <w:rPr>
          <w:sz w:val="26"/>
          <w:szCs w:val="26"/>
        </w:rPr>
        <w:t>M’hamdi</w:t>
      </w:r>
      <w:proofErr w:type="spellEnd"/>
      <w:r w:rsidR="00FD3973" w:rsidRPr="00375125">
        <w:rPr>
          <w:sz w:val="26"/>
          <w:szCs w:val="26"/>
        </w:rPr>
        <w:t xml:space="preserve"> </w:t>
      </w:r>
      <w:r w:rsidR="00FD3973" w:rsidRPr="00375125">
        <w:rPr>
          <w:i/>
          <w:sz w:val="26"/>
          <w:szCs w:val="26"/>
        </w:rPr>
        <w:t>et al</w:t>
      </w:r>
      <w:r w:rsidR="00FD3973" w:rsidRPr="00375125">
        <w:rPr>
          <w:sz w:val="26"/>
          <w:szCs w:val="26"/>
        </w:rPr>
        <w:t xml:space="preserve">., 2012; </w:t>
      </w:r>
      <w:r w:rsidR="00E96749" w:rsidRPr="00375125">
        <w:rPr>
          <w:color w:val="000000" w:themeColor="text1"/>
          <w:spacing w:val="8"/>
          <w:sz w:val="26"/>
          <w:szCs w:val="26"/>
          <w:shd w:val="clear" w:color="auto" w:fill="FFFFFF"/>
        </w:rPr>
        <w:t xml:space="preserve">Mote </w:t>
      </w:r>
      <w:r w:rsidR="00E96749" w:rsidRPr="00375125">
        <w:rPr>
          <w:i/>
          <w:color w:val="000000" w:themeColor="text1"/>
          <w:spacing w:val="8"/>
          <w:sz w:val="26"/>
          <w:szCs w:val="26"/>
          <w:shd w:val="clear" w:color="auto" w:fill="FFFFFF"/>
        </w:rPr>
        <w:t>et al</w:t>
      </w:r>
      <w:r w:rsidR="00E96749" w:rsidRPr="00375125">
        <w:rPr>
          <w:color w:val="000000" w:themeColor="text1"/>
          <w:spacing w:val="8"/>
          <w:sz w:val="26"/>
          <w:szCs w:val="26"/>
          <w:shd w:val="clear" w:color="auto" w:fill="FFFFFF"/>
        </w:rPr>
        <w:t>., 2016).</w:t>
      </w:r>
      <w:r w:rsidR="00933B2D" w:rsidRPr="00375125">
        <w:rPr>
          <w:color w:val="000000" w:themeColor="text1"/>
          <w:spacing w:val="8"/>
          <w:sz w:val="26"/>
          <w:szCs w:val="26"/>
          <w:shd w:val="clear" w:color="auto" w:fill="FFFFFF"/>
        </w:rPr>
        <w:t xml:space="preserve"> </w:t>
      </w:r>
      <w:r w:rsidR="002004E6" w:rsidRPr="00375125">
        <w:rPr>
          <w:sz w:val="26"/>
          <w:szCs w:val="26"/>
        </w:rPr>
        <w:t xml:space="preserve">Milk production falls down in hot humid temperature and increases with </w:t>
      </w:r>
      <w:r w:rsidR="00EE2E50" w:rsidRPr="00375125">
        <w:rPr>
          <w:sz w:val="26"/>
          <w:szCs w:val="26"/>
        </w:rPr>
        <w:t>the winter</w:t>
      </w:r>
      <w:r w:rsidR="002004E6" w:rsidRPr="00375125">
        <w:rPr>
          <w:sz w:val="26"/>
          <w:szCs w:val="26"/>
        </w:rPr>
        <w:t xml:space="preserve"> season</w:t>
      </w:r>
      <w:r w:rsidR="00FD3973" w:rsidRPr="00375125">
        <w:rPr>
          <w:sz w:val="26"/>
          <w:szCs w:val="26"/>
        </w:rPr>
        <w:t xml:space="preserve"> (</w:t>
      </w:r>
      <w:proofErr w:type="spellStart"/>
      <w:r w:rsidR="00FD3973" w:rsidRPr="00375125">
        <w:rPr>
          <w:sz w:val="26"/>
          <w:szCs w:val="26"/>
        </w:rPr>
        <w:t>Hammoud</w:t>
      </w:r>
      <w:proofErr w:type="spellEnd"/>
      <w:r w:rsidR="00FD3973" w:rsidRPr="00375125">
        <w:rPr>
          <w:sz w:val="26"/>
          <w:szCs w:val="26"/>
        </w:rPr>
        <w:t xml:space="preserve"> </w:t>
      </w:r>
      <w:r w:rsidR="00FD3973" w:rsidRPr="00375125">
        <w:rPr>
          <w:i/>
          <w:sz w:val="26"/>
          <w:szCs w:val="26"/>
        </w:rPr>
        <w:t>et al</w:t>
      </w:r>
      <w:r w:rsidR="00FD3973" w:rsidRPr="00375125">
        <w:rPr>
          <w:sz w:val="26"/>
          <w:szCs w:val="26"/>
        </w:rPr>
        <w:t>., 2010)</w:t>
      </w:r>
      <w:r w:rsidR="002004E6" w:rsidRPr="00375125">
        <w:rPr>
          <w:sz w:val="26"/>
          <w:szCs w:val="26"/>
        </w:rPr>
        <w:t xml:space="preserve">. </w:t>
      </w:r>
      <w:r w:rsidR="00B85DA2" w:rsidRPr="00375125">
        <w:rPr>
          <w:sz w:val="26"/>
          <w:szCs w:val="26"/>
        </w:rPr>
        <w:t xml:space="preserve">Studies have </w:t>
      </w:r>
      <w:r w:rsidR="00FD3973" w:rsidRPr="00375125">
        <w:rPr>
          <w:sz w:val="26"/>
          <w:szCs w:val="26"/>
        </w:rPr>
        <w:t xml:space="preserve">further </w:t>
      </w:r>
      <w:r w:rsidR="00B85DA2" w:rsidRPr="00375125">
        <w:rPr>
          <w:sz w:val="26"/>
          <w:szCs w:val="26"/>
        </w:rPr>
        <w:t xml:space="preserve">shown that higher milk yield and composition of fat percentage </w:t>
      </w:r>
      <w:r w:rsidR="00FD3973" w:rsidRPr="00375125">
        <w:rPr>
          <w:sz w:val="26"/>
          <w:szCs w:val="26"/>
        </w:rPr>
        <w:t xml:space="preserve">were </w:t>
      </w:r>
      <w:r w:rsidR="00B85DA2" w:rsidRPr="00375125">
        <w:rPr>
          <w:sz w:val="26"/>
          <w:szCs w:val="26"/>
        </w:rPr>
        <w:t>recorded in dry season and higher protein per</w:t>
      </w:r>
      <w:r w:rsidR="00670575" w:rsidRPr="00375125">
        <w:rPr>
          <w:sz w:val="26"/>
          <w:szCs w:val="26"/>
        </w:rPr>
        <w:t>centage during the wet season (</w:t>
      </w:r>
      <w:proofErr w:type="spellStart"/>
      <w:r w:rsidR="00B85DA2" w:rsidRPr="00375125">
        <w:rPr>
          <w:sz w:val="26"/>
          <w:szCs w:val="26"/>
        </w:rPr>
        <w:t>Shibru</w:t>
      </w:r>
      <w:proofErr w:type="spellEnd"/>
      <w:r w:rsidR="00B85DA2" w:rsidRPr="00375125">
        <w:rPr>
          <w:sz w:val="26"/>
          <w:szCs w:val="26"/>
        </w:rPr>
        <w:t xml:space="preserve"> </w:t>
      </w:r>
      <w:r w:rsidR="00B85DA2" w:rsidRPr="00375125">
        <w:rPr>
          <w:i/>
          <w:sz w:val="26"/>
          <w:szCs w:val="26"/>
        </w:rPr>
        <w:t xml:space="preserve">et al., </w:t>
      </w:r>
      <w:r w:rsidR="00B85DA2" w:rsidRPr="00375125">
        <w:rPr>
          <w:sz w:val="26"/>
          <w:szCs w:val="26"/>
        </w:rPr>
        <w:t>2019).</w:t>
      </w:r>
      <w:r w:rsidR="000A7FBF" w:rsidRPr="00375125">
        <w:rPr>
          <w:sz w:val="26"/>
          <w:szCs w:val="26"/>
        </w:rPr>
        <w:t xml:space="preserve"> Consistent reports from systematic studies are inadequate in Bangladesh regarding </w:t>
      </w:r>
      <w:r w:rsidR="004F2F8E" w:rsidRPr="00375125">
        <w:rPr>
          <w:sz w:val="26"/>
          <w:szCs w:val="26"/>
        </w:rPr>
        <w:t xml:space="preserve">the </w:t>
      </w:r>
      <w:r w:rsidR="000A7FBF" w:rsidRPr="00375125">
        <w:rPr>
          <w:sz w:val="26"/>
          <w:szCs w:val="26"/>
        </w:rPr>
        <w:t xml:space="preserve">interactions of </w:t>
      </w:r>
      <w:r w:rsidR="004F2F8E" w:rsidRPr="00375125">
        <w:rPr>
          <w:sz w:val="26"/>
          <w:szCs w:val="26"/>
        </w:rPr>
        <w:t>the genotype</w:t>
      </w:r>
      <w:r w:rsidR="000A7FBF" w:rsidRPr="00375125">
        <w:rPr>
          <w:sz w:val="26"/>
          <w:szCs w:val="26"/>
        </w:rPr>
        <w:t xml:space="preserve">, parity and season and their subsequent effects on milk in </w:t>
      </w:r>
      <w:r w:rsidR="004F2F8E" w:rsidRPr="00375125">
        <w:rPr>
          <w:sz w:val="26"/>
          <w:szCs w:val="26"/>
        </w:rPr>
        <w:t>the crossbred</w:t>
      </w:r>
      <w:r w:rsidR="000A7FBF" w:rsidRPr="00375125">
        <w:rPr>
          <w:sz w:val="26"/>
          <w:szCs w:val="26"/>
        </w:rPr>
        <w:t xml:space="preserve"> cattle. We therefore aimed to elucidate </w:t>
      </w:r>
      <w:r w:rsidR="0099062C" w:rsidRPr="00375125">
        <w:rPr>
          <w:sz w:val="26"/>
          <w:szCs w:val="26"/>
        </w:rPr>
        <w:t xml:space="preserve">the impacts </w:t>
      </w:r>
      <w:r w:rsidR="004F2F8E" w:rsidRPr="00375125">
        <w:rPr>
          <w:sz w:val="26"/>
          <w:szCs w:val="26"/>
        </w:rPr>
        <w:t xml:space="preserve">of </w:t>
      </w:r>
      <w:r w:rsidR="0099062C" w:rsidRPr="00375125">
        <w:rPr>
          <w:sz w:val="26"/>
          <w:szCs w:val="26"/>
        </w:rPr>
        <w:t xml:space="preserve">genotype, parity and seasonal interactions on milk yield in </w:t>
      </w:r>
      <w:r w:rsidR="004F2F8E" w:rsidRPr="00375125">
        <w:rPr>
          <w:sz w:val="26"/>
          <w:szCs w:val="26"/>
        </w:rPr>
        <w:t>the crossbred</w:t>
      </w:r>
      <w:r w:rsidR="000D744C" w:rsidRPr="00375125">
        <w:rPr>
          <w:sz w:val="26"/>
          <w:szCs w:val="26"/>
        </w:rPr>
        <w:t xml:space="preserve"> dairy cattle.</w:t>
      </w:r>
    </w:p>
    <w:p w:rsidR="00D04BB4" w:rsidRPr="00375125" w:rsidRDefault="00B85DA2" w:rsidP="00886912">
      <w:pPr>
        <w:jc w:val="both"/>
        <w:rPr>
          <w:sz w:val="26"/>
          <w:szCs w:val="26"/>
        </w:rPr>
      </w:pPr>
      <w:r w:rsidRPr="00375125">
        <w:rPr>
          <w:sz w:val="26"/>
          <w:szCs w:val="26"/>
        </w:rPr>
        <w:t xml:space="preserve">       </w:t>
      </w:r>
    </w:p>
    <w:p w:rsidR="00D04BB4" w:rsidRPr="00375125" w:rsidRDefault="00B85DA2" w:rsidP="00C145C0">
      <w:pPr>
        <w:pStyle w:val="Heading1"/>
        <w:rPr>
          <w:rFonts w:cstheme="minorBidi"/>
          <w:sz w:val="26"/>
          <w:szCs w:val="26"/>
        </w:rPr>
      </w:pPr>
      <w:bookmarkStart w:id="1" w:name="_Toc50390085"/>
      <w:r w:rsidRPr="00375125">
        <w:rPr>
          <w:sz w:val="26"/>
          <w:szCs w:val="26"/>
        </w:rPr>
        <w:lastRenderedPageBreak/>
        <w:t>2. Materials and methods</w:t>
      </w:r>
      <w:bookmarkEnd w:id="1"/>
    </w:p>
    <w:p w:rsidR="00D04BB4" w:rsidRPr="00375125" w:rsidRDefault="00D04BB4" w:rsidP="00886912">
      <w:pPr>
        <w:jc w:val="both"/>
        <w:rPr>
          <w:sz w:val="26"/>
          <w:szCs w:val="26"/>
        </w:rPr>
      </w:pPr>
    </w:p>
    <w:p w:rsidR="00D04BB4" w:rsidRPr="00375125" w:rsidRDefault="00AB4731" w:rsidP="00C145C0">
      <w:pPr>
        <w:pStyle w:val="Heading1"/>
        <w:numPr>
          <w:ilvl w:val="1"/>
          <w:numId w:val="2"/>
        </w:numPr>
        <w:rPr>
          <w:sz w:val="26"/>
          <w:szCs w:val="26"/>
        </w:rPr>
      </w:pPr>
      <w:r>
        <w:rPr>
          <w:sz w:val="26"/>
          <w:szCs w:val="26"/>
        </w:rPr>
        <w:t xml:space="preserve"> </w:t>
      </w:r>
      <w:bookmarkStart w:id="2" w:name="_Toc50390086"/>
      <w:r w:rsidR="00B85DA2" w:rsidRPr="00375125">
        <w:rPr>
          <w:sz w:val="26"/>
          <w:szCs w:val="26"/>
        </w:rPr>
        <w:t>Study area</w:t>
      </w:r>
      <w:bookmarkEnd w:id="2"/>
    </w:p>
    <w:p w:rsidR="00D04BB4" w:rsidRPr="00375125" w:rsidRDefault="00D04BB4" w:rsidP="00886912">
      <w:pPr>
        <w:rPr>
          <w:sz w:val="26"/>
          <w:szCs w:val="26"/>
        </w:rPr>
      </w:pPr>
    </w:p>
    <w:p w:rsidR="001E4C4A" w:rsidRPr="00375125" w:rsidRDefault="00B85DA2" w:rsidP="001E4C4A">
      <w:pPr>
        <w:jc w:val="both"/>
        <w:rPr>
          <w:sz w:val="26"/>
          <w:szCs w:val="26"/>
        </w:rPr>
      </w:pPr>
      <w:r w:rsidRPr="00375125">
        <w:rPr>
          <w:sz w:val="26"/>
          <w:szCs w:val="26"/>
        </w:rPr>
        <w:t xml:space="preserve">The study was </w:t>
      </w:r>
      <w:r w:rsidR="009056D0" w:rsidRPr="00375125">
        <w:rPr>
          <w:sz w:val="26"/>
          <w:szCs w:val="26"/>
        </w:rPr>
        <w:t>conducted in a dairy farm at</w:t>
      </w:r>
      <w:r w:rsidRPr="00375125">
        <w:rPr>
          <w:sz w:val="26"/>
          <w:szCs w:val="26"/>
        </w:rPr>
        <w:t xml:space="preserve"> </w:t>
      </w:r>
      <w:proofErr w:type="spellStart"/>
      <w:r w:rsidRPr="00375125">
        <w:rPr>
          <w:sz w:val="26"/>
          <w:szCs w:val="26"/>
        </w:rPr>
        <w:t>Hathazari</w:t>
      </w:r>
      <w:proofErr w:type="spellEnd"/>
      <w:r w:rsidRPr="00375125">
        <w:rPr>
          <w:sz w:val="26"/>
          <w:szCs w:val="26"/>
        </w:rPr>
        <w:t xml:space="preserve"> </w:t>
      </w:r>
      <w:proofErr w:type="spellStart"/>
      <w:r w:rsidRPr="00375125">
        <w:rPr>
          <w:sz w:val="26"/>
          <w:szCs w:val="26"/>
        </w:rPr>
        <w:t>upazila</w:t>
      </w:r>
      <w:proofErr w:type="spellEnd"/>
      <w:r w:rsidR="009056D0" w:rsidRPr="00375125">
        <w:rPr>
          <w:sz w:val="26"/>
          <w:szCs w:val="26"/>
        </w:rPr>
        <w:t>,</w:t>
      </w:r>
      <w:r w:rsidRPr="00375125">
        <w:rPr>
          <w:sz w:val="26"/>
          <w:szCs w:val="26"/>
        </w:rPr>
        <w:t xml:space="preserve"> </w:t>
      </w:r>
      <w:r w:rsidR="00B11009">
        <w:rPr>
          <w:sz w:val="26"/>
          <w:szCs w:val="26"/>
        </w:rPr>
        <w:t>Chattogram</w:t>
      </w:r>
      <w:r w:rsidR="009056D0" w:rsidRPr="00375125">
        <w:rPr>
          <w:sz w:val="26"/>
          <w:szCs w:val="26"/>
        </w:rPr>
        <w:t xml:space="preserve"> d</w:t>
      </w:r>
      <w:r w:rsidRPr="00375125">
        <w:rPr>
          <w:sz w:val="26"/>
          <w:szCs w:val="26"/>
        </w:rPr>
        <w:t>istrict, Bangladesh</w:t>
      </w:r>
      <w:r w:rsidR="000A7FBF" w:rsidRPr="00375125">
        <w:rPr>
          <w:sz w:val="26"/>
          <w:szCs w:val="26"/>
        </w:rPr>
        <w:t xml:space="preserve"> from January </w:t>
      </w:r>
      <w:r w:rsidR="009056D0" w:rsidRPr="00375125">
        <w:rPr>
          <w:sz w:val="26"/>
          <w:szCs w:val="26"/>
        </w:rPr>
        <w:t xml:space="preserve">2016 </w:t>
      </w:r>
      <w:r w:rsidR="000A7FBF" w:rsidRPr="00375125">
        <w:rPr>
          <w:sz w:val="26"/>
          <w:szCs w:val="26"/>
        </w:rPr>
        <w:t xml:space="preserve">to </w:t>
      </w:r>
      <w:r w:rsidR="009056D0" w:rsidRPr="00375125">
        <w:rPr>
          <w:sz w:val="26"/>
          <w:szCs w:val="26"/>
        </w:rPr>
        <w:t>December</w:t>
      </w:r>
      <w:r w:rsidR="000A7FBF" w:rsidRPr="00375125">
        <w:rPr>
          <w:sz w:val="26"/>
          <w:szCs w:val="26"/>
        </w:rPr>
        <w:t xml:space="preserve"> 20</w:t>
      </w:r>
      <w:r w:rsidR="009056D0" w:rsidRPr="00375125">
        <w:rPr>
          <w:sz w:val="26"/>
          <w:szCs w:val="26"/>
        </w:rPr>
        <w:t>19</w:t>
      </w:r>
      <w:r w:rsidRPr="00375125">
        <w:rPr>
          <w:sz w:val="26"/>
          <w:szCs w:val="26"/>
        </w:rPr>
        <w:t xml:space="preserve">. </w:t>
      </w:r>
      <w:proofErr w:type="spellStart"/>
      <w:r w:rsidRPr="00375125">
        <w:rPr>
          <w:sz w:val="26"/>
          <w:szCs w:val="26"/>
        </w:rPr>
        <w:t>Hathazari</w:t>
      </w:r>
      <w:proofErr w:type="spellEnd"/>
      <w:r w:rsidRPr="00375125">
        <w:rPr>
          <w:sz w:val="26"/>
          <w:szCs w:val="26"/>
        </w:rPr>
        <w:t xml:space="preserve"> </w:t>
      </w:r>
      <w:proofErr w:type="spellStart"/>
      <w:r w:rsidRPr="00375125">
        <w:rPr>
          <w:sz w:val="26"/>
          <w:szCs w:val="26"/>
        </w:rPr>
        <w:t>upazila</w:t>
      </w:r>
      <w:proofErr w:type="spellEnd"/>
      <w:r w:rsidRPr="00375125">
        <w:rPr>
          <w:sz w:val="26"/>
          <w:szCs w:val="26"/>
        </w:rPr>
        <w:t xml:space="preserve"> is located in between 22°24´ </w:t>
      </w:r>
      <w:r w:rsidR="009056D0" w:rsidRPr="00375125">
        <w:rPr>
          <w:sz w:val="26"/>
          <w:szCs w:val="26"/>
        </w:rPr>
        <w:t>to</w:t>
      </w:r>
      <w:r w:rsidRPr="00375125">
        <w:rPr>
          <w:sz w:val="26"/>
          <w:szCs w:val="26"/>
        </w:rPr>
        <w:t xml:space="preserve"> 22°38´north latitudes and 91°41´ </w:t>
      </w:r>
      <w:r w:rsidR="009056D0" w:rsidRPr="00375125">
        <w:rPr>
          <w:sz w:val="26"/>
          <w:szCs w:val="26"/>
        </w:rPr>
        <w:t>to</w:t>
      </w:r>
      <w:r w:rsidRPr="00375125">
        <w:rPr>
          <w:sz w:val="26"/>
          <w:szCs w:val="26"/>
        </w:rPr>
        <w:t xml:space="preserve"> 91°54´ east longitudes.</w:t>
      </w:r>
      <w:r w:rsidR="00975A4E" w:rsidRPr="00375125">
        <w:rPr>
          <w:sz w:val="26"/>
          <w:szCs w:val="26"/>
        </w:rPr>
        <w:t xml:space="preserve"> The climate is tropical at </w:t>
      </w:r>
      <w:proofErr w:type="spellStart"/>
      <w:r w:rsidR="00975A4E" w:rsidRPr="00375125">
        <w:rPr>
          <w:sz w:val="26"/>
          <w:szCs w:val="26"/>
        </w:rPr>
        <w:t>Hathazari</w:t>
      </w:r>
      <w:proofErr w:type="spellEnd"/>
      <w:r w:rsidR="00975A4E" w:rsidRPr="00375125">
        <w:rPr>
          <w:sz w:val="26"/>
          <w:szCs w:val="26"/>
        </w:rPr>
        <w:t>, Chattogram and the average annual temperature is 25.7°C (78.2°F); 110.0 inch (2794 mm) of precipitation falls annually. And also the averag</w:t>
      </w:r>
      <w:r w:rsidR="004139CB" w:rsidRPr="00375125">
        <w:rPr>
          <w:sz w:val="26"/>
          <w:szCs w:val="26"/>
        </w:rPr>
        <w:t>e annual relative humidity is 78.0</w:t>
      </w:r>
      <w:r w:rsidR="00975A4E" w:rsidRPr="00375125">
        <w:rPr>
          <w:sz w:val="26"/>
          <w:szCs w:val="26"/>
        </w:rPr>
        <w:t xml:space="preserve">%. </w:t>
      </w:r>
      <w:r w:rsidR="009056D0" w:rsidRPr="00375125">
        <w:rPr>
          <w:sz w:val="26"/>
          <w:szCs w:val="26"/>
        </w:rPr>
        <w:t>The farm has its</w:t>
      </w:r>
      <w:r w:rsidR="001E4C4A" w:rsidRPr="00375125">
        <w:rPr>
          <w:sz w:val="26"/>
          <w:szCs w:val="26"/>
        </w:rPr>
        <w:t xml:space="preserve"> own fodder </w:t>
      </w:r>
      <w:r w:rsidR="009056D0" w:rsidRPr="00375125">
        <w:rPr>
          <w:sz w:val="26"/>
          <w:szCs w:val="26"/>
        </w:rPr>
        <w:t>plot</w:t>
      </w:r>
      <w:r w:rsidR="001E4C4A" w:rsidRPr="00375125">
        <w:rPr>
          <w:sz w:val="26"/>
          <w:szCs w:val="26"/>
        </w:rPr>
        <w:t xml:space="preserve"> </w:t>
      </w:r>
      <w:r w:rsidR="009056D0" w:rsidRPr="00375125">
        <w:rPr>
          <w:sz w:val="26"/>
          <w:szCs w:val="26"/>
        </w:rPr>
        <w:t>for cultivating</w:t>
      </w:r>
      <w:r w:rsidR="001E4C4A" w:rsidRPr="00375125">
        <w:rPr>
          <w:sz w:val="26"/>
          <w:szCs w:val="26"/>
        </w:rPr>
        <w:t xml:space="preserve"> </w:t>
      </w:r>
      <w:proofErr w:type="spellStart"/>
      <w:proofErr w:type="gramStart"/>
      <w:r w:rsidR="001E4C4A" w:rsidRPr="00375125">
        <w:rPr>
          <w:sz w:val="26"/>
          <w:szCs w:val="26"/>
        </w:rPr>
        <w:t>napier</w:t>
      </w:r>
      <w:proofErr w:type="spellEnd"/>
      <w:proofErr w:type="gramEnd"/>
      <w:r w:rsidR="001E4C4A" w:rsidRPr="00375125">
        <w:rPr>
          <w:sz w:val="26"/>
          <w:szCs w:val="26"/>
        </w:rPr>
        <w:t xml:space="preserve">, </w:t>
      </w:r>
      <w:proofErr w:type="spellStart"/>
      <w:r w:rsidR="001E4C4A" w:rsidRPr="00375125">
        <w:rPr>
          <w:sz w:val="26"/>
          <w:szCs w:val="26"/>
        </w:rPr>
        <w:t>para</w:t>
      </w:r>
      <w:proofErr w:type="spellEnd"/>
      <w:r w:rsidR="001E4C4A" w:rsidRPr="00375125">
        <w:rPr>
          <w:sz w:val="26"/>
          <w:szCs w:val="26"/>
        </w:rPr>
        <w:t xml:space="preserve">, </w:t>
      </w:r>
      <w:proofErr w:type="spellStart"/>
      <w:r w:rsidR="009056D0" w:rsidRPr="00375125">
        <w:rPr>
          <w:sz w:val="26"/>
          <w:szCs w:val="26"/>
        </w:rPr>
        <w:t>german</w:t>
      </w:r>
      <w:proofErr w:type="spellEnd"/>
      <w:r w:rsidR="001E4C4A" w:rsidRPr="00375125">
        <w:rPr>
          <w:sz w:val="26"/>
          <w:szCs w:val="26"/>
        </w:rPr>
        <w:t xml:space="preserve"> grass and leguminous plants. </w:t>
      </w:r>
      <w:r w:rsidR="009056D0" w:rsidRPr="00375125">
        <w:rPr>
          <w:sz w:val="26"/>
          <w:szCs w:val="26"/>
        </w:rPr>
        <w:t>Cattles of d</w:t>
      </w:r>
      <w:r w:rsidR="001E4C4A" w:rsidRPr="00375125">
        <w:rPr>
          <w:sz w:val="26"/>
          <w:szCs w:val="26"/>
        </w:rPr>
        <w:t xml:space="preserve">ifferent ages are being kept into separate shed. Cattles are fed according to their stage of production, age, physiological condition. Green grass is provided at the rate of 3% of their body weight and concentrates are provided according to milk production. Calves are fed by bottle milking system. Pregnant and sick animals are given separate ration in separate manager. </w:t>
      </w:r>
      <w:r w:rsidR="009056D0" w:rsidRPr="00375125">
        <w:rPr>
          <w:sz w:val="26"/>
          <w:szCs w:val="26"/>
        </w:rPr>
        <w:t>The animals are fully</w:t>
      </w:r>
      <w:r w:rsidR="001E4C4A" w:rsidRPr="00375125">
        <w:rPr>
          <w:sz w:val="26"/>
          <w:szCs w:val="26"/>
        </w:rPr>
        <w:t xml:space="preserve"> stall fed. </w:t>
      </w:r>
      <w:r w:rsidR="009056D0" w:rsidRPr="00375125">
        <w:rPr>
          <w:sz w:val="26"/>
          <w:szCs w:val="26"/>
        </w:rPr>
        <w:t>The cows are milked twice a day in the respective pen.</w:t>
      </w:r>
    </w:p>
    <w:p w:rsidR="001E4C4A" w:rsidRPr="00375125" w:rsidRDefault="001E4C4A" w:rsidP="001E4C4A">
      <w:pPr>
        <w:jc w:val="both"/>
        <w:rPr>
          <w:sz w:val="26"/>
          <w:szCs w:val="26"/>
        </w:rPr>
      </w:pPr>
    </w:p>
    <w:p w:rsidR="00D04BB4" w:rsidRPr="00375125" w:rsidRDefault="00B85DA2" w:rsidP="00C145C0">
      <w:pPr>
        <w:pStyle w:val="Heading1"/>
        <w:rPr>
          <w:sz w:val="26"/>
          <w:szCs w:val="26"/>
        </w:rPr>
      </w:pPr>
      <w:bookmarkStart w:id="3" w:name="_Toc50390087"/>
      <w:r w:rsidRPr="00375125">
        <w:rPr>
          <w:sz w:val="26"/>
          <w:szCs w:val="26"/>
        </w:rPr>
        <w:t>2.3 Data collection</w:t>
      </w:r>
      <w:bookmarkEnd w:id="3"/>
      <w:r w:rsidRPr="00375125">
        <w:rPr>
          <w:sz w:val="26"/>
          <w:szCs w:val="26"/>
        </w:rPr>
        <w:t xml:space="preserve"> </w:t>
      </w:r>
    </w:p>
    <w:p w:rsidR="00D04BB4" w:rsidRPr="00375125" w:rsidRDefault="00D04BB4" w:rsidP="00886912">
      <w:pPr>
        <w:rPr>
          <w:sz w:val="26"/>
          <w:szCs w:val="26"/>
        </w:rPr>
      </w:pPr>
    </w:p>
    <w:p w:rsidR="001E4C4A" w:rsidRPr="00375125" w:rsidRDefault="005710F1" w:rsidP="00886912">
      <w:pPr>
        <w:jc w:val="both"/>
        <w:rPr>
          <w:sz w:val="26"/>
          <w:szCs w:val="26"/>
        </w:rPr>
      </w:pPr>
      <w:r w:rsidRPr="00375125">
        <w:rPr>
          <w:sz w:val="26"/>
          <w:szCs w:val="26"/>
        </w:rPr>
        <w:t>Monthly milk yield data</w:t>
      </w:r>
      <w:r w:rsidR="001E4C4A" w:rsidRPr="00375125">
        <w:rPr>
          <w:sz w:val="26"/>
          <w:szCs w:val="26"/>
        </w:rPr>
        <w:t xml:space="preserve"> </w:t>
      </w:r>
      <w:r w:rsidRPr="00375125">
        <w:rPr>
          <w:sz w:val="26"/>
          <w:szCs w:val="26"/>
        </w:rPr>
        <w:t xml:space="preserve">from </w:t>
      </w:r>
      <w:r w:rsidR="005E2879" w:rsidRPr="00375125">
        <w:rPr>
          <w:sz w:val="26"/>
          <w:szCs w:val="26"/>
        </w:rPr>
        <w:t>January</w:t>
      </w:r>
      <w:r w:rsidR="001E4C4A" w:rsidRPr="00375125">
        <w:rPr>
          <w:sz w:val="26"/>
          <w:szCs w:val="26"/>
        </w:rPr>
        <w:t xml:space="preserve"> </w:t>
      </w:r>
      <w:r w:rsidRPr="00375125">
        <w:rPr>
          <w:sz w:val="26"/>
          <w:szCs w:val="26"/>
        </w:rPr>
        <w:t>201</w:t>
      </w:r>
      <w:r w:rsidR="00BE2A3D" w:rsidRPr="00375125">
        <w:rPr>
          <w:sz w:val="26"/>
          <w:szCs w:val="26"/>
        </w:rPr>
        <w:t>6</w:t>
      </w:r>
      <w:r w:rsidRPr="00375125">
        <w:rPr>
          <w:sz w:val="26"/>
          <w:szCs w:val="26"/>
        </w:rPr>
        <w:t xml:space="preserve"> </w:t>
      </w:r>
      <w:r w:rsidR="001E4C4A" w:rsidRPr="00375125">
        <w:rPr>
          <w:sz w:val="26"/>
          <w:szCs w:val="26"/>
        </w:rPr>
        <w:t xml:space="preserve">to </w:t>
      </w:r>
      <w:r w:rsidRPr="00375125">
        <w:rPr>
          <w:sz w:val="26"/>
          <w:szCs w:val="26"/>
        </w:rPr>
        <w:t>December 2019</w:t>
      </w:r>
      <w:r w:rsidR="00B85DA2" w:rsidRPr="00375125">
        <w:rPr>
          <w:sz w:val="26"/>
          <w:szCs w:val="26"/>
        </w:rPr>
        <w:t xml:space="preserve"> were collected from </w:t>
      </w:r>
      <w:r w:rsidR="00A92308" w:rsidRPr="00375125">
        <w:rPr>
          <w:sz w:val="26"/>
          <w:szCs w:val="26"/>
        </w:rPr>
        <w:t xml:space="preserve">the farm </w:t>
      </w:r>
      <w:r w:rsidR="00B85DA2" w:rsidRPr="00375125">
        <w:rPr>
          <w:sz w:val="26"/>
          <w:szCs w:val="26"/>
        </w:rPr>
        <w:t xml:space="preserve">register and active surveillance data were collected by asking questions to the farm officials. </w:t>
      </w:r>
      <w:r w:rsidR="00A92308" w:rsidRPr="00375125">
        <w:rPr>
          <w:sz w:val="26"/>
          <w:szCs w:val="26"/>
        </w:rPr>
        <w:t>D</w:t>
      </w:r>
      <w:r w:rsidR="00B85DA2" w:rsidRPr="00375125">
        <w:rPr>
          <w:sz w:val="26"/>
          <w:szCs w:val="26"/>
        </w:rPr>
        <w:t xml:space="preserve">ata </w:t>
      </w:r>
      <w:r w:rsidR="00A92308" w:rsidRPr="00375125">
        <w:rPr>
          <w:sz w:val="26"/>
          <w:szCs w:val="26"/>
        </w:rPr>
        <w:t>pertinent to the</w:t>
      </w:r>
      <w:r w:rsidR="00B85DA2" w:rsidRPr="00375125">
        <w:rPr>
          <w:sz w:val="26"/>
          <w:szCs w:val="26"/>
        </w:rPr>
        <w:t xml:space="preserve"> milk yield of 15 cows according to</w:t>
      </w:r>
      <w:r w:rsidR="006A39D1" w:rsidRPr="00375125">
        <w:rPr>
          <w:sz w:val="26"/>
          <w:szCs w:val="26"/>
        </w:rPr>
        <w:t xml:space="preserve"> their parities </w:t>
      </w:r>
      <w:r w:rsidR="00AC331A" w:rsidRPr="00375125">
        <w:rPr>
          <w:sz w:val="26"/>
          <w:szCs w:val="26"/>
        </w:rPr>
        <w:t>were</w:t>
      </w:r>
      <w:r w:rsidR="00B85DA2" w:rsidRPr="00375125">
        <w:rPr>
          <w:sz w:val="26"/>
          <w:szCs w:val="26"/>
        </w:rPr>
        <w:t xml:space="preserve"> taken from register. </w:t>
      </w:r>
    </w:p>
    <w:p w:rsidR="00AC331A" w:rsidRPr="00375125" w:rsidRDefault="00AC331A" w:rsidP="00886912">
      <w:pPr>
        <w:jc w:val="both"/>
        <w:rPr>
          <w:sz w:val="26"/>
          <w:szCs w:val="26"/>
        </w:rPr>
      </w:pPr>
    </w:p>
    <w:p w:rsidR="00D04BB4" w:rsidRPr="00375125" w:rsidRDefault="00B85DA2" w:rsidP="00C145C0">
      <w:pPr>
        <w:pStyle w:val="Heading1"/>
        <w:rPr>
          <w:sz w:val="26"/>
          <w:szCs w:val="26"/>
        </w:rPr>
      </w:pPr>
      <w:bookmarkStart w:id="4" w:name="_Toc50390088"/>
      <w:r w:rsidRPr="00375125">
        <w:rPr>
          <w:sz w:val="26"/>
          <w:szCs w:val="26"/>
        </w:rPr>
        <w:t xml:space="preserve">2.4 </w:t>
      </w:r>
      <w:r w:rsidR="007D4DF4" w:rsidRPr="00375125">
        <w:rPr>
          <w:sz w:val="26"/>
          <w:szCs w:val="26"/>
        </w:rPr>
        <w:t>Data a</w:t>
      </w:r>
      <w:r w:rsidRPr="00375125">
        <w:rPr>
          <w:sz w:val="26"/>
          <w:szCs w:val="26"/>
        </w:rPr>
        <w:t>nalysis</w:t>
      </w:r>
      <w:bookmarkEnd w:id="4"/>
      <w:r w:rsidRPr="00375125">
        <w:rPr>
          <w:sz w:val="26"/>
          <w:szCs w:val="26"/>
        </w:rPr>
        <w:t xml:space="preserve"> </w:t>
      </w:r>
    </w:p>
    <w:p w:rsidR="00D04BB4" w:rsidRPr="00375125" w:rsidRDefault="00D04BB4" w:rsidP="00886912">
      <w:pPr>
        <w:rPr>
          <w:sz w:val="26"/>
          <w:szCs w:val="26"/>
        </w:rPr>
      </w:pPr>
    </w:p>
    <w:p w:rsidR="00D04BB4" w:rsidRPr="00375125" w:rsidRDefault="00B85DA2" w:rsidP="00886912">
      <w:pPr>
        <w:jc w:val="both"/>
        <w:rPr>
          <w:sz w:val="26"/>
          <w:szCs w:val="26"/>
        </w:rPr>
      </w:pPr>
      <w:r w:rsidRPr="00375125">
        <w:rPr>
          <w:sz w:val="26"/>
          <w:szCs w:val="26"/>
        </w:rPr>
        <w:t xml:space="preserve">Data </w:t>
      </w:r>
      <w:r w:rsidR="00DA3D03" w:rsidRPr="00375125">
        <w:rPr>
          <w:sz w:val="26"/>
          <w:szCs w:val="26"/>
        </w:rPr>
        <w:t xml:space="preserve">were </w:t>
      </w:r>
      <w:r w:rsidRPr="00375125">
        <w:rPr>
          <w:sz w:val="26"/>
          <w:szCs w:val="26"/>
        </w:rPr>
        <w:t xml:space="preserve">collected </w:t>
      </w:r>
      <w:r w:rsidR="00DA3D03" w:rsidRPr="00375125">
        <w:rPr>
          <w:sz w:val="26"/>
          <w:szCs w:val="26"/>
        </w:rPr>
        <w:t>and compiled</w:t>
      </w:r>
      <w:r w:rsidRPr="00375125">
        <w:rPr>
          <w:sz w:val="26"/>
          <w:szCs w:val="26"/>
        </w:rPr>
        <w:t xml:space="preserve"> into </w:t>
      </w:r>
      <w:r w:rsidR="00DA3D03" w:rsidRPr="00375125">
        <w:rPr>
          <w:sz w:val="26"/>
          <w:szCs w:val="26"/>
        </w:rPr>
        <w:t>Microsoft e</w:t>
      </w:r>
      <w:r w:rsidRPr="00375125">
        <w:rPr>
          <w:sz w:val="26"/>
          <w:szCs w:val="26"/>
        </w:rPr>
        <w:t>xcel-20</w:t>
      </w:r>
      <w:r w:rsidR="00DA3D03" w:rsidRPr="00375125">
        <w:rPr>
          <w:sz w:val="26"/>
          <w:szCs w:val="26"/>
        </w:rPr>
        <w:t xml:space="preserve">10. Outliers </w:t>
      </w:r>
      <w:r w:rsidR="0016655D" w:rsidRPr="00375125">
        <w:rPr>
          <w:sz w:val="26"/>
          <w:szCs w:val="26"/>
        </w:rPr>
        <w:t xml:space="preserve">and </w:t>
      </w:r>
      <w:proofErr w:type="spellStart"/>
      <w:r w:rsidR="0016655D" w:rsidRPr="00375125">
        <w:rPr>
          <w:sz w:val="26"/>
          <w:szCs w:val="26"/>
        </w:rPr>
        <w:t>multicolliniarity</w:t>
      </w:r>
      <w:proofErr w:type="spellEnd"/>
      <w:r w:rsidR="0016655D" w:rsidRPr="00375125">
        <w:rPr>
          <w:sz w:val="26"/>
          <w:szCs w:val="26"/>
        </w:rPr>
        <w:t xml:space="preserve"> </w:t>
      </w:r>
      <w:r w:rsidR="00DA3D03" w:rsidRPr="00375125">
        <w:rPr>
          <w:sz w:val="26"/>
          <w:szCs w:val="26"/>
        </w:rPr>
        <w:t xml:space="preserve">were checked by </w:t>
      </w:r>
      <w:r w:rsidR="0016655D" w:rsidRPr="00375125">
        <w:rPr>
          <w:sz w:val="26"/>
          <w:szCs w:val="26"/>
        </w:rPr>
        <w:t xml:space="preserve">inter quartile range test and </w:t>
      </w:r>
      <w:r w:rsidR="00DA3D03" w:rsidRPr="00375125">
        <w:rPr>
          <w:sz w:val="26"/>
          <w:szCs w:val="26"/>
        </w:rPr>
        <w:t xml:space="preserve">variance inflation factors. </w:t>
      </w:r>
      <w:r w:rsidR="0016655D" w:rsidRPr="00375125">
        <w:rPr>
          <w:sz w:val="26"/>
          <w:szCs w:val="26"/>
        </w:rPr>
        <w:t xml:space="preserve">Equality of variances in the response variable was checked by Shapiro </w:t>
      </w:r>
      <w:proofErr w:type="spellStart"/>
      <w:r w:rsidR="0016655D" w:rsidRPr="00375125">
        <w:rPr>
          <w:sz w:val="26"/>
          <w:szCs w:val="26"/>
        </w:rPr>
        <w:t>Wilk</w:t>
      </w:r>
      <w:proofErr w:type="spellEnd"/>
      <w:r w:rsidR="0016655D" w:rsidRPr="00375125">
        <w:rPr>
          <w:sz w:val="26"/>
          <w:szCs w:val="26"/>
        </w:rPr>
        <w:t xml:space="preserve"> test. </w:t>
      </w:r>
      <w:r w:rsidR="00CF2C8A" w:rsidRPr="00375125">
        <w:rPr>
          <w:sz w:val="26"/>
          <w:szCs w:val="26"/>
        </w:rPr>
        <w:t xml:space="preserve">Individual variation in milk was considered as the random effect and genotype, parity </w:t>
      </w:r>
      <w:r w:rsidRPr="00375125">
        <w:rPr>
          <w:sz w:val="26"/>
          <w:szCs w:val="26"/>
        </w:rPr>
        <w:t xml:space="preserve">and </w:t>
      </w:r>
      <w:r w:rsidR="00CF2C8A" w:rsidRPr="00375125">
        <w:rPr>
          <w:sz w:val="26"/>
          <w:szCs w:val="26"/>
        </w:rPr>
        <w:t>season were considered as the fixed effects in the model. Finally, a TWO-WAY ANOVA was used to partition the variances of the test statistic. Duncan’s new multiple range test was used to separate the means. Profile plots were used to measure the interactions of the covariates.</w:t>
      </w:r>
      <w:r w:rsidRPr="00375125">
        <w:rPr>
          <w:sz w:val="26"/>
          <w:szCs w:val="26"/>
        </w:rPr>
        <w:t xml:space="preserve"> </w:t>
      </w:r>
      <w:r w:rsidR="00CF2C8A" w:rsidRPr="00375125">
        <w:rPr>
          <w:sz w:val="26"/>
          <w:szCs w:val="26"/>
        </w:rPr>
        <w:t>Lactation cur</w:t>
      </w:r>
      <w:r w:rsidR="00D5288F" w:rsidRPr="00375125">
        <w:rPr>
          <w:sz w:val="26"/>
          <w:szCs w:val="26"/>
        </w:rPr>
        <w:t>ve</w:t>
      </w:r>
      <w:r w:rsidR="00CF2C8A" w:rsidRPr="00375125">
        <w:rPr>
          <w:sz w:val="26"/>
          <w:szCs w:val="26"/>
        </w:rPr>
        <w:t xml:space="preserve"> </w:t>
      </w:r>
      <w:r w:rsidR="00D5288F" w:rsidRPr="00375125">
        <w:rPr>
          <w:sz w:val="26"/>
          <w:szCs w:val="26"/>
        </w:rPr>
        <w:t>was</w:t>
      </w:r>
      <w:r w:rsidR="00CF2C8A" w:rsidRPr="00375125">
        <w:rPr>
          <w:sz w:val="26"/>
          <w:szCs w:val="26"/>
        </w:rPr>
        <w:t xml:space="preserve"> generated by using fractional polynomial line</w:t>
      </w:r>
      <w:r w:rsidR="007D4DF4" w:rsidRPr="00375125">
        <w:rPr>
          <w:sz w:val="26"/>
          <w:szCs w:val="26"/>
        </w:rPr>
        <w:t>.</w:t>
      </w:r>
    </w:p>
    <w:p w:rsidR="00D04BB4" w:rsidRPr="00375125" w:rsidRDefault="00D04BB4" w:rsidP="00886912">
      <w:pPr>
        <w:jc w:val="both"/>
        <w:rPr>
          <w:sz w:val="26"/>
          <w:szCs w:val="26"/>
        </w:rPr>
      </w:pPr>
    </w:p>
    <w:p w:rsidR="00D04BB4" w:rsidRPr="00375125" w:rsidRDefault="00B85DA2" w:rsidP="00C145C0">
      <w:pPr>
        <w:pStyle w:val="Heading1"/>
        <w:rPr>
          <w:sz w:val="26"/>
          <w:szCs w:val="26"/>
        </w:rPr>
      </w:pPr>
      <w:bookmarkStart w:id="5" w:name="_Toc50390089"/>
      <w:r w:rsidRPr="00375125">
        <w:rPr>
          <w:sz w:val="26"/>
          <w:szCs w:val="26"/>
        </w:rPr>
        <w:t>3. Results</w:t>
      </w:r>
      <w:bookmarkEnd w:id="5"/>
    </w:p>
    <w:p w:rsidR="00D04BB4" w:rsidRPr="00375125" w:rsidRDefault="00D04BB4" w:rsidP="00886912">
      <w:pPr>
        <w:rPr>
          <w:sz w:val="26"/>
          <w:szCs w:val="26"/>
        </w:rPr>
      </w:pPr>
    </w:p>
    <w:p w:rsidR="00D04BB4" w:rsidRPr="00375125" w:rsidRDefault="00B85DA2" w:rsidP="00886912">
      <w:pPr>
        <w:pStyle w:val="Heading2"/>
        <w:jc w:val="both"/>
        <w:rPr>
          <w:rFonts w:cs="Times New Roman"/>
          <w:sz w:val="26"/>
        </w:rPr>
      </w:pPr>
      <w:bookmarkStart w:id="6" w:name="_Toc50390090"/>
      <w:r w:rsidRPr="00375125">
        <w:rPr>
          <w:rFonts w:cs="Times New Roman"/>
          <w:sz w:val="26"/>
        </w:rPr>
        <w:t xml:space="preserve">3.1 Animal </w:t>
      </w:r>
      <w:r w:rsidR="00885EAA" w:rsidRPr="00375125">
        <w:rPr>
          <w:rFonts w:cs="Times New Roman"/>
          <w:sz w:val="26"/>
        </w:rPr>
        <w:t xml:space="preserve">effect on </w:t>
      </w:r>
      <w:r w:rsidRPr="00375125">
        <w:rPr>
          <w:rFonts w:cs="Times New Roman"/>
          <w:sz w:val="26"/>
        </w:rPr>
        <w:t>milk yield</w:t>
      </w:r>
      <w:bookmarkEnd w:id="6"/>
    </w:p>
    <w:p w:rsidR="00450A1D" w:rsidRPr="00375125" w:rsidRDefault="00450A1D" w:rsidP="00886912">
      <w:pPr>
        <w:rPr>
          <w:sz w:val="26"/>
          <w:szCs w:val="26"/>
        </w:rPr>
      </w:pPr>
    </w:p>
    <w:p w:rsidR="00D35315" w:rsidRPr="00375125" w:rsidRDefault="003B5A73" w:rsidP="00886912">
      <w:pPr>
        <w:jc w:val="both"/>
        <w:rPr>
          <w:sz w:val="26"/>
          <w:szCs w:val="26"/>
        </w:rPr>
      </w:pPr>
      <w:r w:rsidRPr="00375125">
        <w:rPr>
          <w:sz w:val="26"/>
          <w:szCs w:val="26"/>
        </w:rPr>
        <w:t xml:space="preserve">The </w:t>
      </w:r>
      <w:r w:rsidR="00AC331A" w:rsidRPr="00375125">
        <w:rPr>
          <w:sz w:val="26"/>
          <w:szCs w:val="26"/>
        </w:rPr>
        <w:t xml:space="preserve">average daily </w:t>
      </w:r>
      <w:r w:rsidR="0091368C" w:rsidRPr="00375125">
        <w:rPr>
          <w:sz w:val="26"/>
          <w:szCs w:val="26"/>
        </w:rPr>
        <w:t xml:space="preserve">milk </w:t>
      </w:r>
      <w:r w:rsidR="00817C37" w:rsidRPr="00375125">
        <w:rPr>
          <w:sz w:val="26"/>
          <w:szCs w:val="26"/>
        </w:rPr>
        <w:t>yield of 15 multiparous cows is</w:t>
      </w:r>
      <w:r w:rsidR="00B85DA2" w:rsidRPr="00375125">
        <w:rPr>
          <w:sz w:val="26"/>
          <w:szCs w:val="26"/>
        </w:rPr>
        <w:t xml:space="preserve"> presented in </w:t>
      </w:r>
      <w:r w:rsidR="00B85DA2" w:rsidRPr="00375125">
        <w:rPr>
          <w:color w:val="000000" w:themeColor="text1"/>
          <w:sz w:val="26"/>
          <w:szCs w:val="26"/>
        </w:rPr>
        <w:t>Table 1</w:t>
      </w:r>
      <w:r w:rsidR="00B85DA2" w:rsidRPr="00375125">
        <w:rPr>
          <w:sz w:val="26"/>
          <w:szCs w:val="26"/>
        </w:rPr>
        <w:t xml:space="preserve">. </w:t>
      </w:r>
      <w:r w:rsidR="00AC331A" w:rsidRPr="00375125">
        <w:rPr>
          <w:sz w:val="26"/>
          <w:szCs w:val="26"/>
        </w:rPr>
        <w:t xml:space="preserve">Least squared means of </w:t>
      </w:r>
      <w:r w:rsidR="00817C37" w:rsidRPr="00375125">
        <w:rPr>
          <w:sz w:val="26"/>
          <w:szCs w:val="26"/>
        </w:rPr>
        <w:t xml:space="preserve">the </w:t>
      </w:r>
      <w:r w:rsidR="00AC331A" w:rsidRPr="00375125">
        <w:rPr>
          <w:sz w:val="26"/>
          <w:szCs w:val="26"/>
        </w:rPr>
        <w:t>d</w:t>
      </w:r>
      <w:r w:rsidR="0091368C" w:rsidRPr="00375125">
        <w:rPr>
          <w:sz w:val="26"/>
          <w:szCs w:val="26"/>
        </w:rPr>
        <w:t xml:space="preserve">aily average milk yield significantly differed (p&lt;0.001) among the milking cows irrespective of the parity and season of the respective years. </w:t>
      </w:r>
    </w:p>
    <w:p w:rsidR="0091368C" w:rsidRPr="00375125" w:rsidRDefault="0091368C" w:rsidP="00886912">
      <w:pPr>
        <w:jc w:val="both"/>
        <w:rPr>
          <w:sz w:val="26"/>
          <w:szCs w:val="26"/>
        </w:rPr>
      </w:pPr>
    </w:p>
    <w:p w:rsidR="00D04BB4" w:rsidRPr="00206B26" w:rsidRDefault="009D56FF" w:rsidP="002F39B9">
      <w:pPr>
        <w:pStyle w:val="Caption"/>
        <w:rPr>
          <w:b w:val="0"/>
        </w:rPr>
      </w:pPr>
      <w:bookmarkStart w:id="7" w:name="_Toc50388558"/>
      <w:bookmarkStart w:id="8" w:name="_Toc50389171"/>
      <w:bookmarkStart w:id="9" w:name="_Toc50390881"/>
      <w:proofErr w:type="gramStart"/>
      <w:r w:rsidRPr="009D56FF">
        <w:lastRenderedPageBreak/>
        <w:t xml:space="preserve">Table </w:t>
      </w:r>
      <w:fldSimple w:instr=" SEQ Table \* ARABIC ">
        <w:r w:rsidR="00CE5433">
          <w:rPr>
            <w:noProof/>
          </w:rPr>
          <w:t>1</w:t>
        </w:r>
      </w:fldSimple>
      <w:r w:rsidRPr="009D56FF">
        <w:t>.</w:t>
      </w:r>
      <w:proofErr w:type="gramEnd"/>
      <w:r w:rsidRPr="009D56FF">
        <w:t xml:space="preserve"> </w:t>
      </w:r>
      <w:r w:rsidR="00206B26" w:rsidRPr="00206B26">
        <w:rPr>
          <w:b w:val="0"/>
        </w:rPr>
        <w:t>Animal effect on</w:t>
      </w:r>
      <w:r w:rsidR="00B85DA2" w:rsidRPr="00206B26">
        <w:rPr>
          <w:b w:val="0"/>
        </w:rPr>
        <w:t xml:space="preserve"> milk yield </w:t>
      </w:r>
      <w:r w:rsidR="00495DAD" w:rsidRPr="00206B26">
        <w:rPr>
          <w:b w:val="0"/>
        </w:rPr>
        <w:t xml:space="preserve">of </w:t>
      </w:r>
      <w:r w:rsidR="00B85DA2" w:rsidRPr="00206B26">
        <w:rPr>
          <w:b w:val="0"/>
        </w:rPr>
        <w:t>dairy cows</w:t>
      </w:r>
      <w:r w:rsidR="00495DAD" w:rsidRPr="00206B26">
        <w:rPr>
          <w:b w:val="0"/>
        </w:rPr>
        <w:t xml:space="preserve"> in </w:t>
      </w:r>
      <w:r w:rsidR="00206B26">
        <w:rPr>
          <w:b w:val="0"/>
        </w:rPr>
        <w:t>a commercial dairy farm</w:t>
      </w:r>
      <w:r w:rsidR="00495DAD" w:rsidRPr="00206B26">
        <w:rPr>
          <w:b w:val="0"/>
        </w:rPr>
        <w:t xml:space="preserve"> at </w:t>
      </w:r>
      <w:proofErr w:type="spellStart"/>
      <w:r w:rsidR="00495DAD" w:rsidRPr="00206B26">
        <w:rPr>
          <w:b w:val="0"/>
        </w:rPr>
        <w:t>Hathazari</w:t>
      </w:r>
      <w:proofErr w:type="spellEnd"/>
      <w:r w:rsidR="00495DAD" w:rsidRPr="00206B26">
        <w:rPr>
          <w:b w:val="0"/>
        </w:rPr>
        <w:t>, Chattogram</w:t>
      </w:r>
      <w:bookmarkEnd w:id="7"/>
      <w:bookmarkEnd w:id="8"/>
      <w:r w:rsidR="00206B26">
        <w:rPr>
          <w:b w:val="0"/>
        </w:rPr>
        <w:t>, Bangladesh</w:t>
      </w:r>
      <w:bookmarkEnd w:id="9"/>
    </w:p>
    <w:p w:rsidR="00D04BB4" w:rsidRPr="00375125" w:rsidRDefault="00D04BB4" w:rsidP="00886912">
      <w:pPr>
        <w:rPr>
          <w:sz w:val="26"/>
          <w:szCs w:val="26"/>
        </w:rPr>
      </w:pPr>
    </w:p>
    <w:tbl>
      <w:tblPr>
        <w:tblStyle w:val="TableGrid"/>
        <w:tblW w:w="79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1450"/>
        <w:gridCol w:w="1672"/>
        <w:gridCol w:w="1156"/>
        <w:gridCol w:w="1170"/>
        <w:gridCol w:w="1170"/>
      </w:tblGrid>
      <w:tr w:rsidR="00A8397E" w:rsidRPr="00375125" w:rsidTr="00375125">
        <w:trPr>
          <w:trHeight w:val="422"/>
          <w:jc w:val="center"/>
        </w:trPr>
        <w:tc>
          <w:tcPr>
            <w:tcW w:w="1350" w:type="dxa"/>
            <w:tcBorders>
              <w:top w:val="single" w:sz="4" w:space="0" w:color="auto"/>
              <w:bottom w:val="single" w:sz="4" w:space="0" w:color="auto"/>
            </w:tcBorders>
            <w:noWrap/>
          </w:tcPr>
          <w:p w:rsidR="00A8397E" w:rsidRPr="00375125" w:rsidRDefault="00A8397E" w:rsidP="00886912">
            <w:pPr>
              <w:rPr>
                <w:sz w:val="26"/>
                <w:szCs w:val="26"/>
              </w:rPr>
            </w:pPr>
            <w:r w:rsidRPr="00375125">
              <w:rPr>
                <w:sz w:val="26"/>
                <w:szCs w:val="26"/>
              </w:rPr>
              <w:t>Animal ID</w:t>
            </w:r>
          </w:p>
        </w:tc>
        <w:tc>
          <w:tcPr>
            <w:tcW w:w="1450" w:type="dxa"/>
            <w:tcBorders>
              <w:top w:val="single" w:sz="4" w:space="0" w:color="auto"/>
              <w:bottom w:val="single" w:sz="4" w:space="0" w:color="auto"/>
            </w:tcBorders>
            <w:noWrap/>
          </w:tcPr>
          <w:p w:rsidR="00A8397E" w:rsidRPr="00375125" w:rsidRDefault="00A8397E" w:rsidP="00886912">
            <w:pPr>
              <w:rPr>
                <w:color w:val="000000" w:themeColor="text1"/>
                <w:sz w:val="26"/>
                <w:szCs w:val="26"/>
              </w:rPr>
            </w:pPr>
            <w:r w:rsidRPr="00375125">
              <w:rPr>
                <w:color w:val="000000" w:themeColor="text1"/>
                <w:sz w:val="26"/>
                <w:szCs w:val="26"/>
              </w:rPr>
              <w:t>No. of obs.</w:t>
            </w:r>
          </w:p>
        </w:tc>
        <w:tc>
          <w:tcPr>
            <w:tcW w:w="1672" w:type="dxa"/>
            <w:tcBorders>
              <w:top w:val="single" w:sz="4" w:space="0" w:color="auto"/>
              <w:bottom w:val="single" w:sz="4" w:space="0" w:color="auto"/>
            </w:tcBorders>
            <w:noWrap/>
          </w:tcPr>
          <w:p w:rsidR="00A8397E" w:rsidRPr="00375125" w:rsidRDefault="00A8397E" w:rsidP="00886912">
            <w:pPr>
              <w:rPr>
                <w:color w:val="000000" w:themeColor="text1"/>
                <w:sz w:val="26"/>
                <w:szCs w:val="26"/>
              </w:rPr>
            </w:pPr>
            <w:proofErr w:type="spellStart"/>
            <w:r w:rsidRPr="00375125">
              <w:rPr>
                <w:color w:val="000000" w:themeColor="text1"/>
                <w:sz w:val="26"/>
                <w:szCs w:val="26"/>
              </w:rPr>
              <w:t>Mean±SE</w:t>
            </w:r>
            <w:proofErr w:type="spellEnd"/>
          </w:p>
        </w:tc>
        <w:tc>
          <w:tcPr>
            <w:tcW w:w="2326" w:type="dxa"/>
            <w:gridSpan w:val="2"/>
            <w:tcBorders>
              <w:top w:val="single" w:sz="4" w:space="0" w:color="auto"/>
              <w:bottom w:val="single" w:sz="4" w:space="0" w:color="auto"/>
            </w:tcBorders>
            <w:noWrap/>
          </w:tcPr>
          <w:p w:rsidR="00A8397E" w:rsidRPr="00375125" w:rsidRDefault="00A8397E" w:rsidP="00886912">
            <w:pPr>
              <w:rPr>
                <w:color w:val="000000" w:themeColor="text1"/>
                <w:sz w:val="26"/>
                <w:szCs w:val="26"/>
              </w:rPr>
            </w:pPr>
            <w:r w:rsidRPr="00375125">
              <w:rPr>
                <w:color w:val="000000" w:themeColor="text1"/>
                <w:sz w:val="26"/>
                <w:szCs w:val="26"/>
              </w:rPr>
              <w:t>95% Conf. Interval</w:t>
            </w:r>
          </w:p>
        </w:tc>
        <w:tc>
          <w:tcPr>
            <w:tcW w:w="1170" w:type="dxa"/>
            <w:tcBorders>
              <w:top w:val="single" w:sz="4" w:space="0" w:color="auto"/>
              <w:bottom w:val="single" w:sz="4" w:space="0" w:color="auto"/>
            </w:tcBorders>
          </w:tcPr>
          <w:p w:rsidR="00A8397E" w:rsidRPr="00375125" w:rsidRDefault="00A8397E" w:rsidP="00886912">
            <w:pPr>
              <w:rPr>
                <w:color w:val="000000" w:themeColor="text1"/>
                <w:sz w:val="26"/>
                <w:szCs w:val="26"/>
              </w:rPr>
            </w:pPr>
            <w:r w:rsidRPr="00375125">
              <w:rPr>
                <w:color w:val="000000" w:themeColor="text1"/>
                <w:sz w:val="26"/>
                <w:szCs w:val="26"/>
              </w:rPr>
              <w:t>Sig.</w:t>
            </w:r>
          </w:p>
        </w:tc>
      </w:tr>
      <w:tr w:rsidR="00197743" w:rsidRPr="00375125" w:rsidTr="00375125">
        <w:trPr>
          <w:trHeight w:val="20"/>
          <w:jc w:val="center"/>
        </w:trPr>
        <w:tc>
          <w:tcPr>
            <w:tcW w:w="1350" w:type="dxa"/>
            <w:tcBorders>
              <w:top w:val="single" w:sz="4" w:space="0" w:color="auto"/>
            </w:tcBorders>
            <w:noWrap/>
          </w:tcPr>
          <w:p w:rsidR="00A8397E" w:rsidRPr="00375125" w:rsidRDefault="00A8397E" w:rsidP="00886912">
            <w:pPr>
              <w:rPr>
                <w:sz w:val="26"/>
                <w:szCs w:val="26"/>
              </w:rPr>
            </w:pPr>
            <w:r w:rsidRPr="00375125">
              <w:rPr>
                <w:sz w:val="26"/>
                <w:szCs w:val="26"/>
              </w:rPr>
              <w:t>1</w:t>
            </w:r>
          </w:p>
        </w:tc>
        <w:tc>
          <w:tcPr>
            <w:tcW w:w="1450" w:type="dxa"/>
            <w:tcBorders>
              <w:top w:val="single" w:sz="4" w:space="0" w:color="auto"/>
            </w:tcBorders>
            <w:noWrap/>
          </w:tcPr>
          <w:p w:rsidR="00A8397E" w:rsidRPr="00375125" w:rsidRDefault="00890911" w:rsidP="00886912">
            <w:pPr>
              <w:rPr>
                <w:sz w:val="26"/>
                <w:szCs w:val="26"/>
              </w:rPr>
            </w:pPr>
            <w:r w:rsidRPr="00375125">
              <w:rPr>
                <w:sz w:val="26"/>
                <w:szCs w:val="26"/>
              </w:rPr>
              <w:t>852</w:t>
            </w:r>
          </w:p>
        </w:tc>
        <w:tc>
          <w:tcPr>
            <w:tcW w:w="1672" w:type="dxa"/>
            <w:tcBorders>
              <w:top w:val="single" w:sz="4" w:space="0" w:color="auto"/>
            </w:tcBorders>
            <w:noWrap/>
            <w:vAlign w:val="bottom"/>
          </w:tcPr>
          <w:p w:rsidR="00A8397E" w:rsidRPr="00375125" w:rsidRDefault="00A8397E" w:rsidP="00886912">
            <w:pPr>
              <w:rPr>
                <w:color w:val="000000"/>
                <w:sz w:val="26"/>
                <w:szCs w:val="26"/>
                <w:vertAlign w:val="superscript"/>
              </w:rPr>
            </w:pPr>
            <w:r w:rsidRPr="00375125">
              <w:rPr>
                <w:color w:val="000000"/>
                <w:sz w:val="26"/>
                <w:szCs w:val="26"/>
              </w:rPr>
              <w:t>11.2</w:t>
            </w:r>
            <w:r w:rsidRPr="00375125">
              <w:rPr>
                <w:color w:val="000000" w:themeColor="text1"/>
                <w:sz w:val="26"/>
                <w:szCs w:val="26"/>
              </w:rPr>
              <w:t>±</w:t>
            </w:r>
            <w:r w:rsidRPr="00375125">
              <w:rPr>
                <w:sz w:val="26"/>
                <w:szCs w:val="26"/>
              </w:rPr>
              <w:t>0.129</w:t>
            </w:r>
            <w:r w:rsidR="00605573" w:rsidRPr="00375125">
              <w:rPr>
                <w:sz w:val="26"/>
                <w:szCs w:val="26"/>
                <w:vertAlign w:val="superscript"/>
              </w:rPr>
              <w:t>cd</w:t>
            </w:r>
            <w:r w:rsidR="009521DF" w:rsidRPr="00375125">
              <w:rPr>
                <w:sz w:val="26"/>
                <w:szCs w:val="26"/>
                <w:vertAlign w:val="superscript"/>
              </w:rPr>
              <w:t>e</w:t>
            </w:r>
          </w:p>
        </w:tc>
        <w:tc>
          <w:tcPr>
            <w:tcW w:w="1156" w:type="dxa"/>
            <w:tcBorders>
              <w:top w:val="single" w:sz="4" w:space="0" w:color="auto"/>
            </w:tcBorders>
            <w:noWrap/>
            <w:vAlign w:val="bottom"/>
          </w:tcPr>
          <w:p w:rsidR="00A8397E" w:rsidRPr="00375125" w:rsidRDefault="00A8397E" w:rsidP="00886912">
            <w:pPr>
              <w:rPr>
                <w:color w:val="000000"/>
                <w:sz w:val="26"/>
                <w:szCs w:val="26"/>
              </w:rPr>
            </w:pPr>
            <w:r w:rsidRPr="00375125">
              <w:rPr>
                <w:color w:val="000000"/>
                <w:sz w:val="26"/>
                <w:szCs w:val="26"/>
              </w:rPr>
              <w:t>10.9</w:t>
            </w:r>
          </w:p>
        </w:tc>
        <w:tc>
          <w:tcPr>
            <w:tcW w:w="1170" w:type="dxa"/>
            <w:tcBorders>
              <w:top w:val="single" w:sz="4" w:space="0" w:color="auto"/>
            </w:tcBorders>
            <w:noWrap/>
            <w:vAlign w:val="bottom"/>
          </w:tcPr>
          <w:p w:rsidR="00A8397E" w:rsidRPr="00375125" w:rsidRDefault="00A8397E" w:rsidP="00886912">
            <w:pPr>
              <w:rPr>
                <w:color w:val="000000"/>
                <w:sz w:val="26"/>
                <w:szCs w:val="26"/>
              </w:rPr>
            </w:pPr>
            <w:r w:rsidRPr="00375125">
              <w:rPr>
                <w:color w:val="000000"/>
                <w:sz w:val="26"/>
                <w:szCs w:val="26"/>
              </w:rPr>
              <w:t>11.4</w:t>
            </w:r>
          </w:p>
        </w:tc>
        <w:tc>
          <w:tcPr>
            <w:tcW w:w="1170" w:type="dxa"/>
            <w:vMerge w:val="restart"/>
            <w:tcBorders>
              <w:top w:val="single" w:sz="4" w:space="0" w:color="auto"/>
            </w:tcBorders>
            <w:vAlign w:val="center"/>
          </w:tcPr>
          <w:p w:rsidR="00A8397E" w:rsidRPr="00375125" w:rsidRDefault="00A8397E" w:rsidP="00A8397E">
            <w:pPr>
              <w:rPr>
                <w:color w:val="000000"/>
                <w:sz w:val="26"/>
                <w:szCs w:val="26"/>
              </w:rPr>
            </w:pPr>
            <w:r w:rsidRPr="00375125">
              <w:rPr>
                <w:color w:val="000000"/>
                <w:sz w:val="26"/>
                <w:szCs w:val="26"/>
              </w:rPr>
              <w:t>***</w:t>
            </w:r>
          </w:p>
        </w:tc>
      </w:tr>
      <w:tr w:rsidR="00197743" w:rsidRPr="00375125" w:rsidTr="00375125">
        <w:trPr>
          <w:trHeight w:val="20"/>
          <w:jc w:val="center"/>
        </w:trPr>
        <w:tc>
          <w:tcPr>
            <w:tcW w:w="1350" w:type="dxa"/>
            <w:noWrap/>
          </w:tcPr>
          <w:p w:rsidR="00A8397E" w:rsidRPr="00375125" w:rsidRDefault="00A8397E" w:rsidP="00886912">
            <w:pPr>
              <w:rPr>
                <w:sz w:val="26"/>
                <w:szCs w:val="26"/>
              </w:rPr>
            </w:pPr>
            <w:r w:rsidRPr="00375125">
              <w:rPr>
                <w:sz w:val="26"/>
                <w:szCs w:val="26"/>
              </w:rPr>
              <w:t>2</w:t>
            </w:r>
          </w:p>
        </w:tc>
        <w:tc>
          <w:tcPr>
            <w:tcW w:w="1450" w:type="dxa"/>
            <w:noWrap/>
          </w:tcPr>
          <w:p w:rsidR="00A8397E" w:rsidRPr="00375125" w:rsidRDefault="00890911" w:rsidP="00886912">
            <w:pPr>
              <w:rPr>
                <w:sz w:val="26"/>
                <w:szCs w:val="26"/>
              </w:rPr>
            </w:pPr>
            <w:r w:rsidRPr="00375125">
              <w:rPr>
                <w:sz w:val="26"/>
                <w:szCs w:val="26"/>
              </w:rPr>
              <w:t>881</w:t>
            </w:r>
          </w:p>
        </w:tc>
        <w:tc>
          <w:tcPr>
            <w:tcW w:w="1672" w:type="dxa"/>
            <w:noWrap/>
            <w:vAlign w:val="bottom"/>
          </w:tcPr>
          <w:p w:rsidR="00A8397E" w:rsidRPr="00375125" w:rsidRDefault="00A8397E" w:rsidP="00886912">
            <w:pPr>
              <w:rPr>
                <w:color w:val="000000"/>
                <w:sz w:val="26"/>
                <w:szCs w:val="26"/>
                <w:vertAlign w:val="superscript"/>
              </w:rPr>
            </w:pPr>
            <w:r w:rsidRPr="00375125">
              <w:rPr>
                <w:color w:val="000000"/>
                <w:sz w:val="26"/>
                <w:szCs w:val="26"/>
              </w:rPr>
              <w:t>10.4</w:t>
            </w:r>
            <w:r w:rsidRPr="00375125">
              <w:rPr>
                <w:color w:val="000000" w:themeColor="text1"/>
                <w:sz w:val="26"/>
                <w:szCs w:val="26"/>
              </w:rPr>
              <w:t>±</w:t>
            </w:r>
            <w:r w:rsidR="009521DF" w:rsidRPr="00375125">
              <w:rPr>
                <w:sz w:val="26"/>
                <w:szCs w:val="26"/>
              </w:rPr>
              <w:t>0.144</w:t>
            </w:r>
            <w:r w:rsidR="008268B9" w:rsidRPr="00375125">
              <w:rPr>
                <w:sz w:val="26"/>
                <w:szCs w:val="26"/>
                <w:vertAlign w:val="superscript"/>
              </w:rPr>
              <w:t>a</w:t>
            </w:r>
          </w:p>
        </w:tc>
        <w:tc>
          <w:tcPr>
            <w:tcW w:w="1156" w:type="dxa"/>
            <w:noWrap/>
            <w:vAlign w:val="bottom"/>
          </w:tcPr>
          <w:p w:rsidR="00A8397E" w:rsidRPr="00375125" w:rsidRDefault="00A8397E" w:rsidP="00886912">
            <w:pPr>
              <w:rPr>
                <w:color w:val="000000"/>
                <w:sz w:val="26"/>
                <w:szCs w:val="26"/>
              </w:rPr>
            </w:pPr>
            <w:r w:rsidRPr="00375125">
              <w:rPr>
                <w:color w:val="000000"/>
                <w:sz w:val="26"/>
                <w:szCs w:val="26"/>
              </w:rPr>
              <w:t>10.1</w:t>
            </w:r>
          </w:p>
        </w:tc>
        <w:tc>
          <w:tcPr>
            <w:tcW w:w="1170" w:type="dxa"/>
            <w:noWrap/>
            <w:vAlign w:val="bottom"/>
          </w:tcPr>
          <w:p w:rsidR="00A8397E" w:rsidRPr="00375125" w:rsidRDefault="00A8397E" w:rsidP="00886912">
            <w:pPr>
              <w:rPr>
                <w:color w:val="000000"/>
                <w:sz w:val="26"/>
                <w:szCs w:val="26"/>
              </w:rPr>
            </w:pPr>
            <w:r w:rsidRPr="00375125">
              <w:rPr>
                <w:color w:val="000000"/>
                <w:sz w:val="26"/>
                <w:szCs w:val="26"/>
              </w:rPr>
              <w:t>10.7</w:t>
            </w:r>
          </w:p>
        </w:tc>
        <w:tc>
          <w:tcPr>
            <w:tcW w:w="1170" w:type="dxa"/>
            <w:vMerge/>
          </w:tcPr>
          <w:p w:rsidR="00A8397E" w:rsidRPr="00375125" w:rsidRDefault="00A8397E" w:rsidP="00886912">
            <w:pPr>
              <w:rPr>
                <w:color w:val="000000"/>
                <w:sz w:val="26"/>
                <w:szCs w:val="26"/>
              </w:rPr>
            </w:pPr>
          </w:p>
        </w:tc>
      </w:tr>
      <w:tr w:rsidR="00197743" w:rsidRPr="00375125" w:rsidTr="00375125">
        <w:trPr>
          <w:trHeight w:val="20"/>
          <w:jc w:val="center"/>
        </w:trPr>
        <w:tc>
          <w:tcPr>
            <w:tcW w:w="1350" w:type="dxa"/>
            <w:noWrap/>
          </w:tcPr>
          <w:p w:rsidR="00A8397E" w:rsidRPr="00375125" w:rsidRDefault="00A8397E" w:rsidP="00886912">
            <w:pPr>
              <w:rPr>
                <w:sz w:val="26"/>
                <w:szCs w:val="26"/>
              </w:rPr>
            </w:pPr>
            <w:r w:rsidRPr="00375125">
              <w:rPr>
                <w:sz w:val="26"/>
                <w:szCs w:val="26"/>
              </w:rPr>
              <w:t>3</w:t>
            </w:r>
          </w:p>
        </w:tc>
        <w:tc>
          <w:tcPr>
            <w:tcW w:w="1450" w:type="dxa"/>
            <w:noWrap/>
          </w:tcPr>
          <w:p w:rsidR="00A8397E" w:rsidRPr="00375125" w:rsidRDefault="00890911" w:rsidP="00886912">
            <w:pPr>
              <w:rPr>
                <w:sz w:val="26"/>
                <w:szCs w:val="26"/>
              </w:rPr>
            </w:pPr>
            <w:r w:rsidRPr="00375125">
              <w:rPr>
                <w:sz w:val="26"/>
                <w:szCs w:val="26"/>
              </w:rPr>
              <w:t>822</w:t>
            </w:r>
          </w:p>
        </w:tc>
        <w:tc>
          <w:tcPr>
            <w:tcW w:w="1672" w:type="dxa"/>
            <w:noWrap/>
            <w:vAlign w:val="bottom"/>
          </w:tcPr>
          <w:p w:rsidR="00A8397E" w:rsidRPr="00375125" w:rsidRDefault="00A8397E" w:rsidP="00886912">
            <w:pPr>
              <w:rPr>
                <w:color w:val="000000"/>
                <w:sz w:val="26"/>
                <w:szCs w:val="26"/>
                <w:vertAlign w:val="superscript"/>
              </w:rPr>
            </w:pPr>
            <w:r w:rsidRPr="00375125">
              <w:rPr>
                <w:color w:val="000000"/>
                <w:sz w:val="26"/>
                <w:szCs w:val="26"/>
              </w:rPr>
              <w:t>11.8</w:t>
            </w:r>
            <w:r w:rsidRPr="00375125">
              <w:rPr>
                <w:color w:val="000000" w:themeColor="text1"/>
                <w:sz w:val="26"/>
                <w:szCs w:val="26"/>
              </w:rPr>
              <w:t>±</w:t>
            </w:r>
            <w:r w:rsidRPr="00375125">
              <w:rPr>
                <w:sz w:val="26"/>
                <w:szCs w:val="26"/>
              </w:rPr>
              <w:t>0.149</w:t>
            </w:r>
            <w:r w:rsidR="009521DF" w:rsidRPr="00375125">
              <w:rPr>
                <w:sz w:val="26"/>
                <w:szCs w:val="26"/>
                <w:vertAlign w:val="superscript"/>
              </w:rPr>
              <w:t>fgh</w:t>
            </w:r>
          </w:p>
        </w:tc>
        <w:tc>
          <w:tcPr>
            <w:tcW w:w="1156" w:type="dxa"/>
            <w:noWrap/>
            <w:vAlign w:val="bottom"/>
          </w:tcPr>
          <w:p w:rsidR="00A8397E" w:rsidRPr="00375125" w:rsidRDefault="00A8397E" w:rsidP="00886912">
            <w:pPr>
              <w:rPr>
                <w:color w:val="000000"/>
                <w:sz w:val="26"/>
                <w:szCs w:val="26"/>
              </w:rPr>
            </w:pPr>
            <w:r w:rsidRPr="00375125">
              <w:rPr>
                <w:color w:val="000000"/>
                <w:sz w:val="26"/>
                <w:szCs w:val="26"/>
              </w:rPr>
              <w:t>11.5</w:t>
            </w:r>
          </w:p>
        </w:tc>
        <w:tc>
          <w:tcPr>
            <w:tcW w:w="1170" w:type="dxa"/>
            <w:noWrap/>
            <w:vAlign w:val="bottom"/>
          </w:tcPr>
          <w:p w:rsidR="00A8397E" w:rsidRPr="00375125" w:rsidRDefault="00A8397E" w:rsidP="00886912">
            <w:pPr>
              <w:rPr>
                <w:color w:val="000000"/>
                <w:sz w:val="26"/>
                <w:szCs w:val="26"/>
              </w:rPr>
            </w:pPr>
            <w:r w:rsidRPr="00375125">
              <w:rPr>
                <w:color w:val="000000"/>
                <w:sz w:val="26"/>
                <w:szCs w:val="26"/>
              </w:rPr>
              <w:t>12.1</w:t>
            </w:r>
          </w:p>
        </w:tc>
        <w:tc>
          <w:tcPr>
            <w:tcW w:w="1170" w:type="dxa"/>
            <w:vMerge/>
          </w:tcPr>
          <w:p w:rsidR="00A8397E" w:rsidRPr="00375125" w:rsidRDefault="00A8397E" w:rsidP="00886912">
            <w:pPr>
              <w:rPr>
                <w:color w:val="000000"/>
                <w:sz w:val="26"/>
                <w:szCs w:val="26"/>
              </w:rPr>
            </w:pPr>
          </w:p>
        </w:tc>
      </w:tr>
      <w:tr w:rsidR="00197743" w:rsidRPr="00375125" w:rsidTr="00375125">
        <w:trPr>
          <w:trHeight w:val="20"/>
          <w:jc w:val="center"/>
        </w:trPr>
        <w:tc>
          <w:tcPr>
            <w:tcW w:w="1350" w:type="dxa"/>
            <w:noWrap/>
          </w:tcPr>
          <w:p w:rsidR="00A8397E" w:rsidRPr="00375125" w:rsidRDefault="00A8397E" w:rsidP="00886912">
            <w:pPr>
              <w:rPr>
                <w:sz w:val="26"/>
                <w:szCs w:val="26"/>
              </w:rPr>
            </w:pPr>
            <w:r w:rsidRPr="00375125">
              <w:rPr>
                <w:sz w:val="26"/>
                <w:szCs w:val="26"/>
              </w:rPr>
              <w:t>4</w:t>
            </w:r>
          </w:p>
        </w:tc>
        <w:tc>
          <w:tcPr>
            <w:tcW w:w="1450" w:type="dxa"/>
            <w:noWrap/>
          </w:tcPr>
          <w:p w:rsidR="00A8397E" w:rsidRPr="00375125" w:rsidRDefault="00890911" w:rsidP="00886912">
            <w:pPr>
              <w:rPr>
                <w:sz w:val="26"/>
                <w:szCs w:val="26"/>
              </w:rPr>
            </w:pPr>
            <w:r w:rsidRPr="00375125">
              <w:rPr>
                <w:sz w:val="26"/>
                <w:szCs w:val="26"/>
              </w:rPr>
              <w:t>777</w:t>
            </w:r>
          </w:p>
        </w:tc>
        <w:tc>
          <w:tcPr>
            <w:tcW w:w="1672" w:type="dxa"/>
            <w:noWrap/>
            <w:vAlign w:val="bottom"/>
          </w:tcPr>
          <w:p w:rsidR="00A8397E" w:rsidRPr="00375125" w:rsidRDefault="009521DF" w:rsidP="00886912">
            <w:pPr>
              <w:rPr>
                <w:color w:val="000000"/>
                <w:sz w:val="26"/>
                <w:szCs w:val="26"/>
                <w:vertAlign w:val="superscript"/>
              </w:rPr>
            </w:pPr>
            <w:r w:rsidRPr="00375125">
              <w:rPr>
                <w:color w:val="000000"/>
                <w:sz w:val="26"/>
                <w:szCs w:val="26"/>
              </w:rPr>
              <w:t>12.0</w:t>
            </w:r>
            <w:r w:rsidR="00A8397E" w:rsidRPr="00375125">
              <w:rPr>
                <w:color w:val="000000" w:themeColor="text1"/>
                <w:sz w:val="26"/>
                <w:szCs w:val="26"/>
              </w:rPr>
              <w:t>±</w:t>
            </w:r>
            <w:r w:rsidRPr="00375125">
              <w:rPr>
                <w:sz w:val="26"/>
                <w:szCs w:val="26"/>
              </w:rPr>
              <w:t>0.139</w:t>
            </w:r>
            <w:r w:rsidRPr="00375125">
              <w:rPr>
                <w:sz w:val="26"/>
                <w:szCs w:val="26"/>
                <w:vertAlign w:val="superscript"/>
              </w:rPr>
              <w:t>gh</w:t>
            </w:r>
          </w:p>
        </w:tc>
        <w:tc>
          <w:tcPr>
            <w:tcW w:w="1156" w:type="dxa"/>
            <w:noWrap/>
            <w:vAlign w:val="bottom"/>
          </w:tcPr>
          <w:p w:rsidR="00A8397E" w:rsidRPr="00375125" w:rsidRDefault="00A8397E" w:rsidP="00886912">
            <w:pPr>
              <w:rPr>
                <w:color w:val="000000"/>
                <w:sz w:val="26"/>
                <w:szCs w:val="26"/>
              </w:rPr>
            </w:pPr>
            <w:r w:rsidRPr="00375125">
              <w:rPr>
                <w:color w:val="000000"/>
                <w:sz w:val="26"/>
                <w:szCs w:val="26"/>
              </w:rPr>
              <w:t>11.6</w:t>
            </w:r>
          </w:p>
        </w:tc>
        <w:tc>
          <w:tcPr>
            <w:tcW w:w="1170" w:type="dxa"/>
            <w:noWrap/>
            <w:vAlign w:val="bottom"/>
          </w:tcPr>
          <w:p w:rsidR="00A8397E" w:rsidRPr="00375125" w:rsidRDefault="00A8397E" w:rsidP="00886912">
            <w:pPr>
              <w:rPr>
                <w:color w:val="000000"/>
                <w:sz w:val="26"/>
                <w:szCs w:val="26"/>
              </w:rPr>
            </w:pPr>
            <w:r w:rsidRPr="00375125">
              <w:rPr>
                <w:color w:val="000000"/>
                <w:sz w:val="26"/>
                <w:szCs w:val="26"/>
              </w:rPr>
              <w:t>12.2</w:t>
            </w:r>
          </w:p>
        </w:tc>
        <w:tc>
          <w:tcPr>
            <w:tcW w:w="1170" w:type="dxa"/>
            <w:vMerge/>
          </w:tcPr>
          <w:p w:rsidR="00A8397E" w:rsidRPr="00375125" w:rsidRDefault="00A8397E" w:rsidP="00886912">
            <w:pPr>
              <w:rPr>
                <w:color w:val="000000"/>
                <w:sz w:val="26"/>
                <w:szCs w:val="26"/>
              </w:rPr>
            </w:pPr>
          </w:p>
        </w:tc>
      </w:tr>
      <w:tr w:rsidR="00197743" w:rsidRPr="00375125" w:rsidTr="00375125">
        <w:trPr>
          <w:trHeight w:val="20"/>
          <w:jc w:val="center"/>
        </w:trPr>
        <w:tc>
          <w:tcPr>
            <w:tcW w:w="1350" w:type="dxa"/>
            <w:noWrap/>
          </w:tcPr>
          <w:p w:rsidR="00A8397E" w:rsidRPr="00375125" w:rsidRDefault="00A8397E" w:rsidP="00886912">
            <w:pPr>
              <w:rPr>
                <w:sz w:val="26"/>
                <w:szCs w:val="26"/>
              </w:rPr>
            </w:pPr>
            <w:r w:rsidRPr="00375125">
              <w:rPr>
                <w:sz w:val="26"/>
                <w:szCs w:val="26"/>
              </w:rPr>
              <w:t>5</w:t>
            </w:r>
          </w:p>
        </w:tc>
        <w:tc>
          <w:tcPr>
            <w:tcW w:w="1450" w:type="dxa"/>
            <w:noWrap/>
          </w:tcPr>
          <w:p w:rsidR="00A8397E" w:rsidRPr="00375125" w:rsidRDefault="00A8397E" w:rsidP="00886912">
            <w:pPr>
              <w:rPr>
                <w:sz w:val="26"/>
                <w:szCs w:val="26"/>
              </w:rPr>
            </w:pPr>
            <w:r w:rsidRPr="00375125">
              <w:rPr>
                <w:sz w:val="26"/>
                <w:szCs w:val="26"/>
              </w:rPr>
              <w:t>875</w:t>
            </w:r>
          </w:p>
        </w:tc>
        <w:tc>
          <w:tcPr>
            <w:tcW w:w="1672" w:type="dxa"/>
            <w:noWrap/>
            <w:vAlign w:val="bottom"/>
          </w:tcPr>
          <w:p w:rsidR="00A8397E" w:rsidRPr="00375125" w:rsidRDefault="00A8397E" w:rsidP="00886912">
            <w:pPr>
              <w:rPr>
                <w:color w:val="000000"/>
                <w:sz w:val="26"/>
                <w:szCs w:val="26"/>
                <w:vertAlign w:val="superscript"/>
              </w:rPr>
            </w:pPr>
            <w:r w:rsidRPr="00375125">
              <w:rPr>
                <w:color w:val="000000"/>
                <w:sz w:val="26"/>
                <w:szCs w:val="26"/>
              </w:rPr>
              <w:t>11.4</w:t>
            </w:r>
            <w:r w:rsidRPr="00375125">
              <w:rPr>
                <w:color w:val="000000" w:themeColor="text1"/>
                <w:sz w:val="26"/>
                <w:szCs w:val="26"/>
              </w:rPr>
              <w:t>±</w:t>
            </w:r>
            <w:r w:rsidRPr="00375125">
              <w:rPr>
                <w:sz w:val="26"/>
                <w:szCs w:val="26"/>
              </w:rPr>
              <w:t>0.157</w:t>
            </w:r>
            <w:r w:rsidR="00605573" w:rsidRPr="00375125">
              <w:rPr>
                <w:sz w:val="26"/>
                <w:szCs w:val="26"/>
                <w:vertAlign w:val="superscript"/>
              </w:rPr>
              <w:t>d</w:t>
            </w:r>
            <w:r w:rsidR="009521DF" w:rsidRPr="00375125">
              <w:rPr>
                <w:sz w:val="26"/>
                <w:szCs w:val="26"/>
                <w:vertAlign w:val="superscript"/>
              </w:rPr>
              <w:t>ef</w:t>
            </w:r>
          </w:p>
        </w:tc>
        <w:tc>
          <w:tcPr>
            <w:tcW w:w="1156" w:type="dxa"/>
            <w:noWrap/>
            <w:vAlign w:val="bottom"/>
          </w:tcPr>
          <w:p w:rsidR="00A8397E" w:rsidRPr="00375125" w:rsidRDefault="00A8397E" w:rsidP="00886912">
            <w:pPr>
              <w:rPr>
                <w:color w:val="000000"/>
                <w:sz w:val="26"/>
                <w:szCs w:val="26"/>
              </w:rPr>
            </w:pPr>
            <w:r w:rsidRPr="00375125">
              <w:rPr>
                <w:color w:val="000000"/>
                <w:sz w:val="26"/>
                <w:szCs w:val="26"/>
              </w:rPr>
              <w:t>11.1</w:t>
            </w:r>
          </w:p>
        </w:tc>
        <w:tc>
          <w:tcPr>
            <w:tcW w:w="1170" w:type="dxa"/>
            <w:noWrap/>
            <w:vAlign w:val="bottom"/>
          </w:tcPr>
          <w:p w:rsidR="00A8397E" w:rsidRPr="00375125" w:rsidRDefault="00A8397E" w:rsidP="00886912">
            <w:pPr>
              <w:rPr>
                <w:color w:val="000000"/>
                <w:sz w:val="26"/>
                <w:szCs w:val="26"/>
              </w:rPr>
            </w:pPr>
            <w:r w:rsidRPr="00375125">
              <w:rPr>
                <w:color w:val="000000"/>
                <w:sz w:val="26"/>
                <w:szCs w:val="26"/>
              </w:rPr>
              <w:t>11.7</w:t>
            </w:r>
          </w:p>
        </w:tc>
        <w:tc>
          <w:tcPr>
            <w:tcW w:w="1170" w:type="dxa"/>
            <w:vMerge/>
          </w:tcPr>
          <w:p w:rsidR="00A8397E" w:rsidRPr="00375125" w:rsidRDefault="00A8397E" w:rsidP="00886912">
            <w:pPr>
              <w:rPr>
                <w:color w:val="000000"/>
                <w:sz w:val="26"/>
                <w:szCs w:val="26"/>
              </w:rPr>
            </w:pPr>
          </w:p>
        </w:tc>
      </w:tr>
      <w:tr w:rsidR="00197743" w:rsidRPr="00375125" w:rsidTr="00375125">
        <w:trPr>
          <w:trHeight w:val="20"/>
          <w:jc w:val="center"/>
        </w:trPr>
        <w:tc>
          <w:tcPr>
            <w:tcW w:w="1350" w:type="dxa"/>
            <w:noWrap/>
          </w:tcPr>
          <w:p w:rsidR="00A8397E" w:rsidRPr="00375125" w:rsidRDefault="00A8397E" w:rsidP="00886912">
            <w:pPr>
              <w:rPr>
                <w:sz w:val="26"/>
                <w:szCs w:val="26"/>
              </w:rPr>
            </w:pPr>
            <w:r w:rsidRPr="00375125">
              <w:rPr>
                <w:sz w:val="26"/>
                <w:szCs w:val="26"/>
              </w:rPr>
              <w:t>6</w:t>
            </w:r>
          </w:p>
        </w:tc>
        <w:tc>
          <w:tcPr>
            <w:tcW w:w="1450" w:type="dxa"/>
            <w:noWrap/>
          </w:tcPr>
          <w:p w:rsidR="00A8397E" w:rsidRPr="00375125" w:rsidRDefault="00890911" w:rsidP="00886912">
            <w:pPr>
              <w:rPr>
                <w:sz w:val="26"/>
                <w:szCs w:val="26"/>
              </w:rPr>
            </w:pPr>
            <w:r w:rsidRPr="00375125">
              <w:rPr>
                <w:sz w:val="26"/>
                <w:szCs w:val="26"/>
              </w:rPr>
              <w:t>830</w:t>
            </w:r>
          </w:p>
        </w:tc>
        <w:tc>
          <w:tcPr>
            <w:tcW w:w="1672" w:type="dxa"/>
            <w:noWrap/>
            <w:vAlign w:val="bottom"/>
          </w:tcPr>
          <w:p w:rsidR="00A8397E" w:rsidRPr="00375125" w:rsidRDefault="00A8397E" w:rsidP="00886912">
            <w:pPr>
              <w:rPr>
                <w:color w:val="000000"/>
                <w:sz w:val="26"/>
                <w:szCs w:val="26"/>
                <w:vertAlign w:val="superscript"/>
              </w:rPr>
            </w:pPr>
            <w:r w:rsidRPr="00375125">
              <w:rPr>
                <w:color w:val="000000"/>
                <w:sz w:val="26"/>
                <w:szCs w:val="26"/>
              </w:rPr>
              <w:t>10.7</w:t>
            </w:r>
            <w:r w:rsidRPr="00375125">
              <w:rPr>
                <w:color w:val="000000" w:themeColor="text1"/>
                <w:sz w:val="26"/>
                <w:szCs w:val="26"/>
              </w:rPr>
              <w:t>±</w:t>
            </w:r>
            <w:r w:rsidR="009521DF" w:rsidRPr="00375125">
              <w:rPr>
                <w:sz w:val="26"/>
                <w:szCs w:val="26"/>
              </w:rPr>
              <w:t>0.158</w:t>
            </w:r>
            <w:r w:rsidR="008268B9" w:rsidRPr="00375125">
              <w:rPr>
                <w:sz w:val="26"/>
                <w:szCs w:val="26"/>
                <w:vertAlign w:val="superscript"/>
              </w:rPr>
              <w:t>ab</w:t>
            </w:r>
          </w:p>
        </w:tc>
        <w:tc>
          <w:tcPr>
            <w:tcW w:w="1156" w:type="dxa"/>
            <w:noWrap/>
            <w:vAlign w:val="bottom"/>
          </w:tcPr>
          <w:p w:rsidR="00A8397E" w:rsidRPr="00375125" w:rsidRDefault="00A8397E" w:rsidP="00886912">
            <w:pPr>
              <w:rPr>
                <w:color w:val="000000"/>
                <w:sz w:val="26"/>
                <w:szCs w:val="26"/>
              </w:rPr>
            </w:pPr>
            <w:r w:rsidRPr="00375125">
              <w:rPr>
                <w:color w:val="000000"/>
                <w:sz w:val="26"/>
                <w:szCs w:val="26"/>
              </w:rPr>
              <w:t>10.4</w:t>
            </w:r>
          </w:p>
        </w:tc>
        <w:tc>
          <w:tcPr>
            <w:tcW w:w="1170" w:type="dxa"/>
            <w:noWrap/>
            <w:vAlign w:val="bottom"/>
          </w:tcPr>
          <w:p w:rsidR="00A8397E" w:rsidRPr="00375125" w:rsidRDefault="00A8397E" w:rsidP="00886912">
            <w:pPr>
              <w:rPr>
                <w:color w:val="000000"/>
                <w:sz w:val="26"/>
                <w:szCs w:val="26"/>
              </w:rPr>
            </w:pPr>
            <w:r w:rsidRPr="00375125">
              <w:rPr>
                <w:color w:val="000000"/>
                <w:sz w:val="26"/>
                <w:szCs w:val="26"/>
              </w:rPr>
              <w:t>11.0</w:t>
            </w:r>
          </w:p>
        </w:tc>
        <w:tc>
          <w:tcPr>
            <w:tcW w:w="1170" w:type="dxa"/>
            <w:vMerge/>
          </w:tcPr>
          <w:p w:rsidR="00A8397E" w:rsidRPr="00375125" w:rsidRDefault="00A8397E" w:rsidP="00886912">
            <w:pPr>
              <w:rPr>
                <w:color w:val="000000"/>
                <w:sz w:val="26"/>
                <w:szCs w:val="26"/>
              </w:rPr>
            </w:pPr>
          </w:p>
        </w:tc>
      </w:tr>
      <w:tr w:rsidR="00197743" w:rsidRPr="00375125" w:rsidTr="00375125">
        <w:trPr>
          <w:trHeight w:val="20"/>
          <w:jc w:val="center"/>
        </w:trPr>
        <w:tc>
          <w:tcPr>
            <w:tcW w:w="1350" w:type="dxa"/>
            <w:noWrap/>
          </w:tcPr>
          <w:p w:rsidR="00A8397E" w:rsidRPr="00375125" w:rsidRDefault="00A8397E" w:rsidP="00886912">
            <w:pPr>
              <w:rPr>
                <w:sz w:val="26"/>
                <w:szCs w:val="26"/>
              </w:rPr>
            </w:pPr>
            <w:r w:rsidRPr="00375125">
              <w:rPr>
                <w:sz w:val="26"/>
                <w:szCs w:val="26"/>
              </w:rPr>
              <w:t>7</w:t>
            </w:r>
          </w:p>
        </w:tc>
        <w:tc>
          <w:tcPr>
            <w:tcW w:w="1450" w:type="dxa"/>
            <w:noWrap/>
          </w:tcPr>
          <w:p w:rsidR="00A8397E" w:rsidRPr="00375125" w:rsidRDefault="00890911" w:rsidP="00886912">
            <w:pPr>
              <w:rPr>
                <w:sz w:val="26"/>
                <w:szCs w:val="26"/>
              </w:rPr>
            </w:pPr>
            <w:r w:rsidRPr="00375125">
              <w:rPr>
                <w:sz w:val="26"/>
                <w:szCs w:val="26"/>
              </w:rPr>
              <w:t>864</w:t>
            </w:r>
          </w:p>
        </w:tc>
        <w:tc>
          <w:tcPr>
            <w:tcW w:w="1672" w:type="dxa"/>
            <w:noWrap/>
            <w:vAlign w:val="bottom"/>
          </w:tcPr>
          <w:p w:rsidR="00A8397E" w:rsidRPr="00375125" w:rsidRDefault="009521DF" w:rsidP="00886912">
            <w:pPr>
              <w:rPr>
                <w:color w:val="000000"/>
                <w:sz w:val="26"/>
                <w:szCs w:val="26"/>
                <w:vertAlign w:val="superscript"/>
              </w:rPr>
            </w:pPr>
            <w:r w:rsidRPr="00375125">
              <w:rPr>
                <w:color w:val="000000"/>
                <w:sz w:val="26"/>
                <w:szCs w:val="26"/>
              </w:rPr>
              <w:t>11.4</w:t>
            </w:r>
            <w:r w:rsidR="00A8397E" w:rsidRPr="00375125">
              <w:rPr>
                <w:color w:val="000000" w:themeColor="text1"/>
                <w:sz w:val="26"/>
                <w:szCs w:val="26"/>
              </w:rPr>
              <w:t>±</w:t>
            </w:r>
            <w:r w:rsidRPr="00375125">
              <w:rPr>
                <w:sz w:val="26"/>
                <w:szCs w:val="26"/>
              </w:rPr>
              <w:t>0.153</w:t>
            </w:r>
            <w:r w:rsidR="00605573" w:rsidRPr="00375125">
              <w:rPr>
                <w:sz w:val="26"/>
                <w:szCs w:val="26"/>
                <w:vertAlign w:val="superscript"/>
              </w:rPr>
              <w:t>d</w:t>
            </w:r>
            <w:r w:rsidRPr="00375125">
              <w:rPr>
                <w:sz w:val="26"/>
                <w:szCs w:val="26"/>
                <w:vertAlign w:val="superscript"/>
              </w:rPr>
              <w:t>ef</w:t>
            </w:r>
          </w:p>
        </w:tc>
        <w:tc>
          <w:tcPr>
            <w:tcW w:w="1156" w:type="dxa"/>
            <w:noWrap/>
            <w:vAlign w:val="bottom"/>
          </w:tcPr>
          <w:p w:rsidR="00A8397E" w:rsidRPr="00375125" w:rsidRDefault="009521DF" w:rsidP="00886912">
            <w:pPr>
              <w:rPr>
                <w:color w:val="000000"/>
                <w:sz w:val="26"/>
                <w:szCs w:val="26"/>
              </w:rPr>
            </w:pPr>
            <w:r w:rsidRPr="00375125">
              <w:rPr>
                <w:color w:val="000000"/>
                <w:sz w:val="26"/>
                <w:szCs w:val="26"/>
              </w:rPr>
              <w:t>11.1</w:t>
            </w:r>
          </w:p>
        </w:tc>
        <w:tc>
          <w:tcPr>
            <w:tcW w:w="1170" w:type="dxa"/>
            <w:noWrap/>
            <w:vAlign w:val="bottom"/>
          </w:tcPr>
          <w:p w:rsidR="00A8397E" w:rsidRPr="00375125" w:rsidRDefault="009521DF" w:rsidP="00886912">
            <w:pPr>
              <w:rPr>
                <w:color w:val="000000"/>
                <w:sz w:val="26"/>
                <w:szCs w:val="26"/>
              </w:rPr>
            </w:pPr>
            <w:r w:rsidRPr="00375125">
              <w:rPr>
                <w:color w:val="000000"/>
                <w:sz w:val="26"/>
                <w:szCs w:val="26"/>
              </w:rPr>
              <w:t>11.7</w:t>
            </w:r>
          </w:p>
        </w:tc>
        <w:tc>
          <w:tcPr>
            <w:tcW w:w="1170" w:type="dxa"/>
            <w:vMerge/>
          </w:tcPr>
          <w:p w:rsidR="00A8397E" w:rsidRPr="00375125" w:rsidRDefault="00A8397E" w:rsidP="00886912">
            <w:pPr>
              <w:rPr>
                <w:color w:val="000000"/>
                <w:sz w:val="26"/>
                <w:szCs w:val="26"/>
              </w:rPr>
            </w:pPr>
          </w:p>
        </w:tc>
      </w:tr>
      <w:tr w:rsidR="00197743" w:rsidRPr="00375125" w:rsidTr="00375125">
        <w:trPr>
          <w:trHeight w:val="20"/>
          <w:jc w:val="center"/>
        </w:trPr>
        <w:tc>
          <w:tcPr>
            <w:tcW w:w="1350" w:type="dxa"/>
            <w:noWrap/>
          </w:tcPr>
          <w:p w:rsidR="00A8397E" w:rsidRPr="00375125" w:rsidRDefault="00A8397E" w:rsidP="00886912">
            <w:pPr>
              <w:rPr>
                <w:sz w:val="26"/>
                <w:szCs w:val="26"/>
              </w:rPr>
            </w:pPr>
            <w:r w:rsidRPr="00375125">
              <w:rPr>
                <w:sz w:val="26"/>
                <w:szCs w:val="26"/>
              </w:rPr>
              <w:t>8</w:t>
            </w:r>
          </w:p>
        </w:tc>
        <w:tc>
          <w:tcPr>
            <w:tcW w:w="1450" w:type="dxa"/>
            <w:noWrap/>
          </w:tcPr>
          <w:p w:rsidR="00A8397E" w:rsidRPr="00375125" w:rsidRDefault="00890911" w:rsidP="00886912">
            <w:pPr>
              <w:rPr>
                <w:sz w:val="26"/>
                <w:szCs w:val="26"/>
              </w:rPr>
            </w:pPr>
            <w:r w:rsidRPr="00375125">
              <w:rPr>
                <w:sz w:val="26"/>
                <w:szCs w:val="26"/>
              </w:rPr>
              <w:t>876</w:t>
            </w:r>
          </w:p>
        </w:tc>
        <w:tc>
          <w:tcPr>
            <w:tcW w:w="1672" w:type="dxa"/>
            <w:noWrap/>
            <w:vAlign w:val="bottom"/>
          </w:tcPr>
          <w:p w:rsidR="00A8397E" w:rsidRPr="00375125" w:rsidRDefault="00A8397E" w:rsidP="00886912">
            <w:pPr>
              <w:rPr>
                <w:color w:val="000000"/>
                <w:sz w:val="26"/>
                <w:szCs w:val="26"/>
                <w:vertAlign w:val="superscript"/>
              </w:rPr>
            </w:pPr>
            <w:r w:rsidRPr="00375125">
              <w:rPr>
                <w:color w:val="000000"/>
                <w:sz w:val="26"/>
                <w:szCs w:val="26"/>
              </w:rPr>
              <w:t>10.8</w:t>
            </w:r>
            <w:r w:rsidRPr="00375125">
              <w:rPr>
                <w:color w:val="000000" w:themeColor="text1"/>
                <w:sz w:val="26"/>
                <w:szCs w:val="26"/>
              </w:rPr>
              <w:t>±</w:t>
            </w:r>
            <w:r w:rsidRPr="00375125">
              <w:rPr>
                <w:sz w:val="26"/>
                <w:szCs w:val="26"/>
              </w:rPr>
              <w:t>0.132</w:t>
            </w:r>
            <w:r w:rsidR="009521DF" w:rsidRPr="00375125">
              <w:rPr>
                <w:sz w:val="26"/>
                <w:szCs w:val="26"/>
                <w:vertAlign w:val="superscript"/>
              </w:rPr>
              <w:t>abc</w:t>
            </w:r>
          </w:p>
        </w:tc>
        <w:tc>
          <w:tcPr>
            <w:tcW w:w="1156" w:type="dxa"/>
            <w:noWrap/>
            <w:vAlign w:val="bottom"/>
          </w:tcPr>
          <w:p w:rsidR="00A8397E" w:rsidRPr="00375125" w:rsidRDefault="00A8397E" w:rsidP="00886912">
            <w:pPr>
              <w:rPr>
                <w:color w:val="000000"/>
                <w:sz w:val="26"/>
                <w:szCs w:val="26"/>
              </w:rPr>
            </w:pPr>
            <w:r w:rsidRPr="00375125">
              <w:rPr>
                <w:color w:val="000000"/>
                <w:sz w:val="26"/>
                <w:szCs w:val="26"/>
              </w:rPr>
              <w:t>10.5</w:t>
            </w:r>
          </w:p>
        </w:tc>
        <w:tc>
          <w:tcPr>
            <w:tcW w:w="1170" w:type="dxa"/>
            <w:noWrap/>
            <w:vAlign w:val="bottom"/>
          </w:tcPr>
          <w:p w:rsidR="00A8397E" w:rsidRPr="00375125" w:rsidRDefault="009521DF" w:rsidP="00886912">
            <w:pPr>
              <w:rPr>
                <w:color w:val="000000"/>
                <w:sz w:val="26"/>
                <w:szCs w:val="26"/>
              </w:rPr>
            </w:pPr>
            <w:r w:rsidRPr="00375125">
              <w:rPr>
                <w:color w:val="000000"/>
                <w:sz w:val="26"/>
                <w:szCs w:val="26"/>
              </w:rPr>
              <w:t>11.0</w:t>
            </w:r>
          </w:p>
        </w:tc>
        <w:tc>
          <w:tcPr>
            <w:tcW w:w="1170" w:type="dxa"/>
            <w:vMerge/>
          </w:tcPr>
          <w:p w:rsidR="00A8397E" w:rsidRPr="00375125" w:rsidRDefault="00A8397E" w:rsidP="00886912">
            <w:pPr>
              <w:rPr>
                <w:color w:val="000000"/>
                <w:sz w:val="26"/>
                <w:szCs w:val="26"/>
              </w:rPr>
            </w:pPr>
          </w:p>
        </w:tc>
      </w:tr>
      <w:tr w:rsidR="00197743" w:rsidRPr="00375125" w:rsidTr="00375125">
        <w:trPr>
          <w:trHeight w:val="20"/>
          <w:jc w:val="center"/>
        </w:trPr>
        <w:tc>
          <w:tcPr>
            <w:tcW w:w="1350" w:type="dxa"/>
            <w:noWrap/>
          </w:tcPr>
          <w:p w:rsidR="00A8397E" w:rsidRPr="00375125" w:rsidRDefault="00A8397E" w:rsidP="00886912">
            <w:pPr>
              <w:rPr>
                <w:sz w:val="26"/>
                <w:szCs w:val="26"/>
              </w:rPr>
            </w:pPr>
            <w:r w:rsidRPr="00375125">
              <w:rPr>
                <w:sz w:val="26"/>
                <w:szCs w:val="26"/>
              </w:rPr>
              <w:t>9</w:t>
            </w:r>
          </w:p>
        </w:tc>
        <w:tc>
          <w:tcPr>
            <w:tcW w:w="1450" w:type="dxa"/>
            <w:noWrap/>
          </w:tcPr>
          <w:p w:rsidR="00A8397E" w:rsidRPr="00375125" w:rsidRDefault="00890911" w:rsidP="00886912">
            <w:pPr>
              <w:rPr>
                <w:sz w:val="26"/>
                <w:szCs w:val="26"/>
              </w:rPr>
            </w:pPr>
            <w:r w:rsidRPr="00375125">
              <w:rPr>
                <w:sz w:val="26"/>
                <w:szCs w:val="26"/>
              </w:rPr>
              <w:t>826</w:t>
            </w:r>
          </w:p>
        </w:tc>
        <w:tc>
          <w:tcPr>
            <w:tcW w:w="1672" w:type="dxa"/>
            <w:noWrap/>
            <w:vAlign w:val="bottom"/>
          </w:tcPr>
          <w:p w:rsidR="00A8397E" w:rsidRPr="00375125" w:rsidRDefault="00A8397E" w:rsidP="00886912">
            <w:pPr>
              <w:rPr>
                <w:color w:val="000000"/>
                <w:sz w:val="26"/>
                <w:szCs w:val="26"/>
                <w:vertAlign w:val="superscript"/>
              </w:rPr>
            </w:pPr>
            <w:r w:rsidRPr="00375125">
              <w:rPr>
                <w:color w:val="000000"/>
                <w:sz w:val="26"/>
                <w:szCs w:val="26"/>
              </w:rPr>
              <w:t>10.8</w:t>
            </w:r>
            <w:r w:rsidRPr="00375125">
              <w:rPr>
                <w:color w:val="000000" w:themeColor="text1"/>
                <w:sz w:val="26"/>
                <w:szCs w:val="26"/>
              </w:rPr>
              <w:t>±</w:t>
            </w:r>
            <w:r w:rsidRPr="00375125">
              <w:rPr>
                <w:sz w:val="26"/>
                <w:szCs w:val="26"/>
              </w:rPr>
              <w:t>0.162</w:t>
            </w:r>
            <w:r w:rsidR="008268B9" w:rsidRPr="00375125">
              <w:rPr>
                <w:sz w:val="26"/>
                <w:szCs w:val="26"/>
                <w:vertAlign w:val="superscript"/>
              </w:rPr>
              <w:t>ab</w:t>
            </w:r>
            <w:r w:rsidR="009521DF" w:rsidRPr="00375125">
              <w:rPr>
                <w:sz w:val="26"/>
                <w:szCs w:val="26"/>
                <w:vertAlign w:val="superscript"/>
              </w:rPr>
              <w:t>c</w:t>
            </w:r>
          </w:p>
        </w:tc>
        <w:tc>
          <w:tcPr>
            <w:tcW w:w="1156" w:type="dxa"/>
            <w:noWrap/>
            <w:vAlign w:val="bottom"/>
          </w:tcPr>
          <w:p w:rsidR="00A8397E" w:rsidRPr="00375125" w:rsidRDefault="00A8397E" w:rsidP="00886912">
            <w:pPr>
              <w:rPr>
                <w:color w:val="000000"/>
                <w:sz w:val="26"/>
                <w:szCs w:val="26"/>
              </w:rPr>
            </w:pPr>
            <w:r w:rsidRPr="00375125">
              <w:rPr>
                <w:color w:val="000000"/>
                <w:sz w:val="26"/>
                <w:szCs w:val="26"/>
              </w:rPr>
              <w:t>10.4</w:t>
            </w:r>
          </w:p>
        </w:tc>
        <w:tc>
          <w:tcPr>
            <w:tcW w:w="1170" w:type="dxa"/>
            <w:noWrap/>
            <w:vAlign w:val="bottom"/>
          </w:tcPr>
          <w:p w:rsidR="00A8397E" w:rsidRPr="00375125" w:rsidRDefault="00A8397E" w:rsidP="00886912">
            <w:pPr>
              <w:rPr>
                <w:color w:val="000000"/>
                <w:sz w:val="26"/>
                <w:szCs w:val="26"/>
              </w:rPr>
            </w:pPr>
            <w:r w:rsidRPr="00375125">
              <w:rPr>
                <w:color w:val="000000"/>
                <w:sz w:val="26"/>
                <w:szCs w:val="26"/>
              </w:rPr>
              <w:t>11.1</w:t>
            </w:r>
          </w:p>
        </w:tc>
        <w:tc>
          <w:tcPr>
            <w:tcW w:w="1170" w:type="dxa"/>
            <w:vMerge/>
          </w:tcPr>
          <w:p w:rsidR="00A8397E" w:rsidRPr="00375125" w:rsidRDefault="00A8397E" w:rsidP="00886912">
            <w:pPr>
              <w:rPr>
                <w:color w:val="000000"/>
                <w:sz w:val="26"/>
                <w:szCs w:val="26"/>
              </w:rPr>
            </w:pPr>
          </w:p>
        </w:tc>
      </w:tr>
      <w:tr w:rsidR="00197743" w:rsidRPr="00375125" w:rsidTr="00375125">
        <w:trPr>
          <w:trHeight w:val="20"/>
          <w:jc w:val="center"/>
        </w:trPr>
        <w:tc>
          <w:tcPr>
            <w:tcW w:w="1350" w:type="dxa"/>
            <w:noWrap/>
          </w:tcPr>
          <w:p w:rsidR="00A8397E" w:rsidRPr="00375125" w:rsidRDefault="00A8397E" w:rsidP="00886912">
            <w:pPr>
              <w:rPr>
                <w:sz w:val="26"/>
                <w:szCs w:val="26"/>
              </w:rPr>
            </w:pPr>
            <w:r w:rsidRPr="00375125">
              <w:rPr>
                <w:sz w:val="26"/>
                <w:szCs w:val="26"/>
              </w:rPr>
              <w:t>10</w:t>
            </w:r>
          </w:p>
        </w:tc>
        <w:tc>
          <w:tcPr>
            <w:tcW w:w="1450" w:type="dxa"/>
            <w:noWrap/>
          </w:tcPr>
          <w:p w:rsidR="00A8397E" w:rsidRPr="00375125" w:rsidRDefault="00890911" w:rsidP="00886912">
            <w:pPr>
              <w:rPr>
                <w:sz w:val="26"/>
                <w:szCs w:val="26"/>
              </w:rPr>
            </w:pPr>
            <w:r w:rsidRPr="00375125">
              <w:rPr>
                <w:sz w:val="26"/>
                <w:szCs w:val="26"/>
              </w:rPr>
              <w:t>869</w:t>
            </w:r>
          </w:p>
        </w:tc>
        <w:tc>
          <w:tcPr>
            <w:tcW w:w="1672" w:type="dxa"/>
            <w:noWrap/>
            <w:vAlign w:val="bottom"/>
          </w:tcPr>
          <w:p w:rsidR="00A8397E" w:rsidRPr="00375125" w:rsidRDefault="00A8397E" w:rsidP="00886912">
            <w:pPr>
              <w:rPr>
                <w:color w:val="000000"/>
                <w:sz w:val="26"/>
                <w:szCs w:val="26"/>
                <w:vertAlign w:val="superscript"/>
              </w:rPr>
            </w:pPr>
            <w:r w:rsidRPr="00375125">
              <w:rPr>
                <w:color w:val="000000"/>
                <w:sz w:val="26"/>
                <w:szCs w:val="26"/>
              </w:rPr>
              <w:t>11.3</w:t>
            </w:r>
            <w:r w:rsidRPr="00375125">
              <w:rPr>
                <w:color w:val="000000" w:themeColor="text1"/>
                <w:sz w:val="26"/>
                <w:szCs w:val="26"/>
              </w:rPr>
              <w:t>±</w:t>
            </w:r>
            <w:r w:rsidRPr="00375125">
              <w:rPr>
                <w:sz w:val="26"/>
                <w:szCs w:val="26"/>
              </w:rPr>
              <w:t>0.132</w:t>
            </w:r>
            <w:r w:rsidR="00605573" w:rsidRPr="00375125">
              <w:rPr>
                <w:sz w:val="26"/>
                <w:szCs w:val="26"/>
                <w:vertAlign w:val="superscript"/>
              </w:rPr>
              <w:t>d</w:t>
            </w:r>
            <w:r w:rsidR="009521DF" w:rsidRPr="00375125">
              <w:rPr>
                <w:sz w:val="26"/>
                <w:szCs w:val="26"/>
                <w:vertAlign w:val="superscript"/>
              </w:rPr>
              <w:t>e</w:t>
            </w:r>
          </w:p>
        </w:tc>
        <w:tc>
          <w:tcPr>
            <w:tcW w:w="1156" w:type="dxa"/>
            <w:noWrap/>
            <w:vAlign w:val="bottom"/>
          </w:tcPr>
          <w:p w:rsidR="00A8397E" w:rsidRPr="00375125" w:rsidRDefault="00A8397E" w:rsidP="00886912">
            <w:pPr>
              <w:rPr>
                <w:color w:val="000000"/>
                <w:sz w:val="26"/>
                <w:szCs w:val="26"/>
              </w:rPr>
            </w:pPr>
            <w:r w:rsidRPr="00375125">
              <w:rPr>
                <w:color w:val="000000"/>
                <w:sz w:val="26"/>
                <w:szCs w:val="26"/>
              </w:rPr>
              <w:t>11.1</w:t>
            </w:r>
          </w:p>
        </w:tc>
        <w:tc>
          <w:tcPr>
            <w:tcW w:w="1170" w:type="dxa"/>
            <w:noWrap/>
            <w:vAlign w:val="bottom"/>
          </w:tcPr>
          <w:p w:rsidR="00A8397E" w:rsidRPr="00375125" w:rsidRDefault="00A8397E" w:rsidP="00886912">
            <w:pPr>
              <w:rPr>
                <w:color w:val="000000"/>
                <w:sz w:val="26"/>
                <w:szCs w:val="26"/>
              </w:rPr>
            </w:pPr>
            <w:r w:rsidRPr="00375125">
              <w:rPr>
                <w:color w:val="000000"/>
                <w:sz w:val="26"/>
                <w:szCs w:val="26"/>
              </w:rPr>
              <w:t>11.6</w:t>
            </w:r>
          </w:p>
        </w:tc>
        <w:tc>
          <w:tcPr>
            <w:tcW w:w="1170" w:type="dxa"/>
            <w:vMerge/>
          </w:tcPr>
          <w:p w:rsidR="00A8397E" w:rsidRPr="00375125" w:rsidRDefault="00A8397E" w:rsidP="00886912">
            <w:pPr>
              <w:rPr>
                <w:color w:val="000000"/>
                <w:sz w:val="26"/>
                <w:szCs w:val="26"/>
              </w:rPr>
            </w:pPr>
          </w:p>
        </w:tc>
      </w:tr>
      <w:tr w:rsidR="00197743" w:rsidRPr="00375125" w:rsidTr="00375125">
        <w:trPr>
          <w:trHeight w:val="20"/>
          <w:jc w:val="center"/>
        </w:trPr>
        <w:tc>
          <w:tcPr>
            <w:tcW w:w="1350" w:type="dxa"/>
            <w:noWrap/>
          </w:tcPr>
          <w:p w:rsidR="00A8397E" w:rsidRPr="00375125" w:rsidRDefault="00A8397E" w:rsidP="00886912">
            <w:pPr>
              <w:rPr>
                <w:sz w:val="26"/>
                <w:szCs w:val="26"/>
              </w:rPr>
            </w:pPr>
            <w:r w:rsidRPr="00375125">
              <w:rPr>
                <w:sz w:val="26"/>
                <w:szCs w:val="26"/>
              </w:rPr>
              <w:t>11</w:t>
            </w:r>
          </w:p>
        </w:tc>
        <w:tc>
          <w:tcPr>
            <w:tcW w:w="1450" w:type="dxa"/>
            <w:noWrap/>
          </w:tcPr>
          <w:p w:rsidR="00A8397E" w:rsidRPr="00375125" w:rsidRDefault="00890911" w:rsidP="00886912">
            <w:pPr>
              <w:rPr>
                <w:sz w:val="26"/>
                <w:szCs w:val="26"/>
              </w:rPr>
            </w:pPr>
            <w:r w:rsidRPr="00375125">
              <w:rPr>
                <w:sz w:val="26"/>
                <w:szCs w:val="26"/>
              </w:rPr>
              <w:t>889</w:t>
            </w:r>
          </w:p>
        </w:tc>
        <w:tc>
          <w:tcPr>
            <w:tcW w:w="1672" w:type="dxa"/>
            <w:noWrap/>
            <w:vAlign w:val="bottom"/>
          </w:tcPr>
          <w:p w:rsidR="00A8397E" w:rsidRPr="00375125" w:rsidRDefault="00A8397E" w:rsidP="00886912">
            <w:pPr>
              <w:rPr>
                <w:color w:val="000000"/>
                <w:sz w:val="26"/>
                <w:szCs w:val="26"/>
                <w:vertAlign w:val="superscript"/>
              </w:rPr>
            </w:pPr>
            <w:r w:rsidRPr="00375125">
              <w:rPr>
                <w:color w:val="000000"/>
                <w:sz w:val="26"/>
                <w:szCs w:val="26"/>
              </w:rPr>
              <w:t>11.1</w:t>
            </w:r>
            <w:r w:rsidRPr="00375125">
              <w:rPr>
                <w:color w:val="000000" w:themeColor="text1"/>
                <w:sz w:val="26"/>
                <w:szCs w:val="26"/>
              </w:rPr>
              <w:t>±</w:t>
            </w:r>
            <w:r w:rsidRPr="00375125">
              <w:rPr>
                <w:sz w:val="26"/>
                <w:szCs w:val="26"/>
              </w:rPr>
              <w:t>0.142</w:t>
            </w:r>
            <w:r w:rsidR="008268B9" w:rsidRPr="00375125">
              <w:rPr>
                <w:sz w:val="26"/>
                <w:szCs w:val="26"/>
                <w:vertAlign w:val="superscript"/>
              </w:rPr>
              <w:t>bcd</w:t>
            </w:r>
          </w:p>
        </w:tc>
        <w:tc>
          <w:tcPr>
            <w:tcW w:w="1156" w:type="dxa"/>
            <w:noWrap/>
            <w:vAlign w:val="bottom"/>
          </w:tcPr>
          <w:p w:rsidR="00A8397E" w:rsidRPr="00375125" w:rsidRDefault="00A8397E" w:rsidP="00886912">
            <w:pPr>
              <w:rPr>
                <w:color w:val="000000"/>
                <w:sz w:val="26"/>
                <w:szCs w:val="26"/>
              </w:rPr>
            </w:pPr>
            <w:r w:rsidRPr="00375125">
              <w:rPr>
                <w:color w:val="000000"/>
                <w:sz w:val="26"/>
                <w:szCs w:val="26"/>
              </w:rPr>
              <w:t>10.8</w:t>
            </w:r>
          </w:p>
        </w:tc>
        <w:tc>
          <w:tcPr>
            <w:tcW w:w="1170" w:type="dxa"/>
            <w:noWrap/>
            <w:vAlign w:val="bottom"/>
          </w:tcPr>
          <w:p w:rsidR="00A8397E" w:rsidRPr="00375125" w:rsidRDefault="00A8397E" w:rsidP="00886912">
            <w:pPr>
              <w:rPr>
                <w:color w:val="000000"/>
                <w:sz w:val="26"/>
                <w:szCs w:val="26"/>
              </w:rPr>
            </w:pPr>
            <w:r w:rsidRPr="00375125">
              <w:rPr>
                <w:color w:val="000000"/>
                <w:sz w:val="26"/>
                <w:szCs w:val="26"/>
              </w:rPr>
              <w:t>11.4</w:t>
            </w:r>
          </w:p>
        </w:tc>
        <w:tc>
          <w:tcPr>
            <w:tcW w:w="1170" w:type="dxa"/>
            <w:vMerge/>
          </w:tcPr>
          <w:p w:rsidR="00A8397E" w:rsidRPr="00375125" w:rsidRDefault="00A8397E" w:rsidP="00886912">
            <w:pPr>
              <w:rPr>
                <w:color w:val="000000"/>
                <w:sz w:val="26"/>
                <w:szCs w:val="26"/>
              </w:rPr>
            </w:pPr>
          </w:p>
        </w:tc>
      </w:tr>
      <w:tr w:rsidR="00197743" w:rsidRPr="00375125" w:rsidTr="00375125">
        <w:trPr>
          <w:trHeight w:val="20"/>
          <w:jc w:val="center"/>
        </w:trPr>
        <w:tc>
          <w:tcPr>
            <w:tcW w:w="1350" w:type="dxa"/>
            <w:noWrap/>
          </w:tcPr>
          <w:p w:rsidR="00A8397E" w:rsidRPr="00375125" w:rsidRDefault="00A8397E" w:rsidP="00886912">
            <w:pPr>
              <w:rPr>
                <w:sz w:val="26"/>
                <w:szCs w:val="26"/>
              </w:rPr>
            </w:pPr>
            <w:r w:rsidRPr="00375125">
              <w:rPr>
                <w:sz w:val="26"/>
                <w:szCs w:val="26"/>
              </w:rPr>
              <w:t>12</w:t>
            </w:r>
          </w:p>
        </w:tc>
        <w:tc>
          <w:tcPr>
            <w:tcW w:w="1450" w:type="dxa"/>
            <w:noWrap/>
          </w:tcPr>
          <w:p w:rsidR="00A8397E" w:rsidRPr="00375125" w:rsidRDefault="00890911" w:rsidP="00886912">
            <w:pPr>
              <w:rPr>
                <w:sz w:val="26"/>
                <w:szCs w:val="26"/>
              </w:rPr>
            </w:pPr>
            <w:r w:rsidRPr="00375125">
              <w:rPr>
                <w:sz w:val="26"/>
                <w:szCs w:val="26"/>
              </w:rPr>
              <w:t>723</w:t>
            </w:r>
          </w:p>
        </w:tc>
        <w:tc>
          <w:tcPr>
            <w:tcW w:w="1672" w:type="dxa"/>
            <w:noWrap/>
            <w:vAlign w:val="bottom"/>
          </w:tcPr>
          <w:p w:rsidR="00A8397E" w:rsidRPr="00375125" w:rsidRDefault="009521DF" w:rsidP="00886912">
            <w:pPr>
              <w:rPr>
                <w:color w:val="000000"/>
                <w:sz w:val="26"/>
                <w:szCs w:val="26"/>
                <w:vertAlign w:val="superscript"/>
              </w:rPr>
            </w:pPr>
            <w:r w:rsidRPr="00375125">
              <w:rPr>
                <w:color w:val="000000"/>
                <w:sz w:val="26"/>
                <w:szCs w:val="26"/>
              </w:rPr>
              <w:t>12.2</w:t>
            </w:r>
            <w:r w:rsidR="00A8397E" w:rsidRPr="00375125">
              <w:rPr>
                <w:color w:val="000000" w:themeColor="text1"/>
                <w:sz w:val="26"/>
                <w:szCs w:val="26"/>
              </w:rPr>
              <w:t>±</w:t>
            </w:r>
            <w:r w:rsidRPr="00375125">
              <w:rPr>
                <w:sz w:val="26"/>
                <w:szCs w:val="26"/>
              </w:rPr>
              <w:t>0.147</w:t>
            </w:r>
            <w:r w:rsidR="00D44931" w:rsidRPr="00375125">
              <w:rPr>
                <w:sz w:val="26"/>
                <w:szCs w:val="26"/>
                <w:vertAlign w:val="superscript"/>
              </w:rPr>
              <w:t>h</w:t>
            </w:r>
          </w:p>
        </w:tc>
        <w:tc>
          <w:tcPr>
            <w:tcW w:w="1156" w:type="dxa"/>
            <w:noWrap/>
            <w:vAlign w:val="bottom"/>
          </w:tcPr>
          <w:p w:rsidR="00A8397E" w:rsidRPr="00375125" w:rsidRDefault="009521DF" w:rsidP="00886912">
            <w:pPr>
              <w:rPr>
                <w:color w:val="000000"/>
                <w:sz w:val="26"/>
                <w:szCs w:val="26"/>
              </w:rPr>
            </w:pPr>
            <w:r w:rsidRPr="00375125">
              <w:rPr>
                <w:color w:val="000000"/>
                <w:sz w:val="26"/>
                <w:szCs w:val="26"/>
              </w:rPr>
              <w:t>11.9</w:t>
            </w:r>
          </w:p>
        </w:tc>
        <w:tc>
          <w:tcPr>
            <w:tcW w:w="1170" w:type="dxa"/>
            <w:noWrap/>
            <w:vAlign w:val="bottom"/>
          </w:tcPr>
          <w:p w:rsidR="00A8397E" w:rsidRPr="00375125" w:rsidRDefault="009521DF" w:rsidP="00886912">
            <w:pPr>
              <w:rPr>
                <w:color w:val="000000"/>
                <w:sz w:val="26"/>
                <w:szCs w:val="26"/>
              </w:rPr>
            </w:pPr>
            <w:r w:rsidRPr="00375125">
              <w:rPr>
                <w:color w:val="000000"/>
                <w:sz w:val="26"/>
                <w:szCs w:val="26"/>
              </w:rPr>
              <w:t>12.4</w:t>
            </w:r>
          </w:p>
        </w:tc>
        <w:tc>
          <w:tcPr>
            <w:tcW w:w="1170" w:type="dxa"/>
            <w:vMerge/>
          </w:tcPr>
          <w:p w:rsidR="00A8397E" w:rsidRPr="00375125" w:rsidRDefault="00A8397E" w:rsidP="00886912">
            <w:pPr>
              <w:rPr>
                <w:color w:val="000000"/>
                <w:sz w:val="26"/>
                <w:szCs w:val="26"/>
              </w:rPr>
            </w:pPr>
          </w:p>
        </w:tc>
      </w:tr>
      <w:tr w:rsidR="00197743" w:rsidRPr="00375125" w:rsidTr="00375125">
        <w:trPr>
          <w:trHeight w:val="20"/>
          <w:jc w:val="center"/>
        </w:trPr>
        <w:tc>
          <w:tcPr>
            <w:tcW w:w="1350" w:type="dxa"/>
            <w:noWrap/>
          </w:tcPr>
          <w:p w:rsidR="00A8397E" w:rsidRPr="00375125" w:rsidRDefault="00A8397E" w:rsidP="00886912">
            <w:pPr>
              <w:rPr>
                <w:sz w:val="26"/>
                <w:szCs w:val="26"/>
              </w:rPr>
            </w:pPr>
            <w:r w:rsidRPr="00375125">
              <w:rPr>
                <w:sz w:val="26"/>
                <w:szCs w:val="26"/>
              </w:rPr>
              <w:t>13</w:t>
            </w:r>
          </w:p>
        </w:tc>
        <w:tc>
          <w:tcPr>
            <w:tcW w:w="1450" w:type="dxa"/>
            <w:noWrap/>
          </w:tcPr>
          <w:p w:rsidR="00A8397E" w:rsidRPr="00375125" w:rsidRDefault="00890911" w:rsidP="00886912">
            <w:pPr>
              <w:rPr>
                <w:sz w:val="26"/>
                <w:szCs w:val="26"/>
              </w:rPr>
            </w:pPr>
            <w:r w:rsidRPr="00375125">
              <w:rPr>
                <w:sz w:val="26"/>
                <w:szCs w:val="26"/>
              </w:rPr>
              <w:t>870</w:t>
            </w:r>
          </w:p>
        </w:tc>
        <w:tc>
          <w:tcPr>
            <w:tcW w:w="1672" w:type="dxa"/>
            <w:noWrap/>
            <w:vAlign w:val="bottom"/>
          </w:tcPr>
          <w:p w:rsidR="00A8397E" w:rsidRPr="00375125" w:rsidRDefault="00A8397E" w:rsidP="00886912">
            <w:pPr>
              <w:rPr>
                <w:color w:val="000000"/>
                <w:sz w:val="26"/>
                <w:szCs w:val="26"/>
                <w:vertAlign w:val="superscript"/>
              </w:rPr>
            </w:pPr>
            <w:r w:rsidRPr="00375125">
              <w:rPr>
                <w:color w:val="000000"/>
                <w:sz w:val="26"/>
                <w:szCs w:val="26"/>
              </w:rPr>
              <w:t>11.0</w:t>
            </w:r>
            <w:r w:rsidRPr="00375125">
              <w:rPr>
                <w:color w:val="000000" w:themeColor="text1"/>
                <w:sz w:val="26"/>
                <w:szCs w:val="26"/>
              </w:rPr>
              <w:t>±</w:t>
            </w:r>
            <w:r w:rsidR="009521DF" w:rsidRPr="00375125">
              <w:rPr>
                <w:sz w:val="26"/>
                <w:szCs w:val="26"/>
              </w:rPr>
              <w:t>0.151</w:t>
            </w:r>
            <w:r w:rsidR="008268B9" w:rsidRPr="00375125">
              <w:rPr>
                <w:sz w:val="26"/>
                <w:szCs w:val="26"/>
                <w:vertAlign w:val="superscript"/>
              </w:rPr>
              <w:t>bcd</w:t>
            </w:r>
          </w:p>
        </w:tc>
        <w:tc>
          <w:tcPr>
            <w:tcW w:w="1156" w:type="dxa"/>
            <w:noWrap/>
            <w:vAlign w:val="bottom"/>
          </w:tcPr>
          <w:p w:rsidR="00A8397E" w:rsidRPr="00375125" w:rsidRDefault="00A8397E" w:rsidP="00886912">
            <w:pPr>
              <w:rPr>
                <w:color w:val="000000"/>
                <w:sz w:val="26"/>
                <w:szCs w:val="26"/>
              </w:rPr>
            </w:pPr>
            <w:r w:rsidRPr="00375125">
              <w:rPr>
                <w:color w:val="000000"/>
                <w:sz w:val="26"/>
                <w:szCs w:val="26"/>
              </w:rPr>
              <w:t>10.7</w:t>
            </w:r>
          </w:p>
        </w:tc>
        <w:tc>
          <w:tcPr>
            <w:tcW w:w="1170" w:type="dxa"/>
            <w:noWrap/>
            <w:vAlign w:val="bottom"/>
          </w:tcPr>
          <w:p w:rsidR="00A8397E" w:rsidRPr="00375125" w:rsidRDefault="00A8397E" w:rsidP="00886912">
            <w:pPr>
              <w:rPr>
                <w:color w:val="000000"/>
                <w:sz w:val="26"/>
                <w:szCs w:val="26"/>
              </w:rPr>
            </w:pPr>
            <w:r w:rsidRPr="00375125">
              <w:rPr>
                <w:color w:val="000000"/>
                <w:sz w:val="26"/>
                <w:szCs w:val="26"/>
              </w:rPr>
              <w:t>11.3</w:t>
            </w:r>
          </w:p>
        </w:tc>
        <w:tc>
          <w:tcPr>
            <w:tcW w:w="1170" w:type="dxa"/>
            <w:vMerge/>
          </w:tcPr>
          <w:p w:rsidR="00A8397E" w:rsidRPr="00375125" w:rsidRDefault="00A8397E" w:rsidP="00886912">
            <w:pPr>
              <w:rPr>
                <w:color w:val="000000"/>
                <w:sz w:val="26"/>
                <w:szCs w:val="26"/>
              </w:rPr>
            </w:pPr>
          </w:p>
        </w:tc>
      </w:tr>
      <w:tr w:rsidR="00197743" w:rsidRPr="00375125" w:rsidTr="00375125">
        <w:trPr>
          <w:trHeight w:val="20"/>
          <w:jc w:val="center"/>
        </w:trPr>
        <w:tc>
          <w:tcPr>
            <w:tcW w:w="1350" w:type="dxa"/>
            <w:noWrap/>
          </w:tcPr>
          <w:p w:rsidR="00A8397E" w:rsidRPr="00375125" w:rsidRDefault="00A8397E" w:rsidP="00886912">
            <w:pPr>
              <w:rPr>
                <w:sz w:val="26"/>
                <w:szCs w:val="26"/>
              </w:rPr>
            </w:pPr>
            <w:r w:rsidRPr="00375125">
              <w:rPr>
                <w:sz w:val="26"/>
                <w:szCs w:val="26"/>
              </w:rPr>
              <w:t>14</w:t>
            </w:r>
          </w:p>
        </w:tc>
        <w:tc>
          <w:tcPr>
            <w:tcW w:w="1450" w:type="dxa"/>
            <w:noWrap/>
          </w:tcPr>
          <w:p w:rsidR="00A8397E" w:rsidRPr="00375125" w:rsidRDefault="00890911" w:rsidP="00886912">
            <w:pPr>
              <w:rPr>
                <w:sz w:val="26"/>
                <w:szCs w:val="26"/>
              </w:rPr>
            </w:pPr>
            <w:r w:rsidRPr="00375125">
              <w:rPr>
                <w:sz w:val="26"/>
                <w:szCs w:val="26"/>
              </w:rPr>
              <w:t>882</w:t>
            </w:r>
          </w:p>
        </w:tc>
        <w:tc>
          <w:tcPr>
            <w:tcW w:w="1672" w:type="dxa"/>
            <w:noWrap/>
            <w:vAlign w:val="bottom"/>
          </w:tcPr>
          <w:p w:rsidR="00A8397E" w:rsidRPr="00375125" w:rsidRDefault="009521DF" w:rsidP="00886912">
            <w:pPr>
              <w:rPr>
                <w:color w:val="000000"/>
                <w:sz w:val="26"/>
                <w:szCs w:val="26"/>
                <w:vertAlign w:val="superscript"/>
              </w:rPr>
            </w:pPr>
            <w:r w:rsidRPr="00375125">
              <w:rPr>
                <w:color w:val="000000"/>
                <w:sz w:val="26"/>
                <w:szCs w:val="26"/>
              </w:rPr>
              <w:t>11.0</w:t>
            </w:r>
            <w:r w:rsidR="00A8397E" w:rsidRPr="00375125">
              <w:rPr>
                <w:color w:val="000000" w:themeColor="text1"/>
                <w:sz w:val="26"/>
                <w:szCs w:val="26"/>
              </w:rPr>
              <w:t>±</w:t>
            </w:r>
            <w:r w:rsidRPr="00375125">
              <w:rPr>
                <w:sz w:val="26"/>
                <w:szCs w:val="26"/>
              </w:rPr>
              <w:t>0.153</w:t>
            </w:r>
            <w:r w:rsidR="00D44931" w:rsidRPr="00375125">
              <w:rPr>
                <w:sz w:val="26"/>
                <w:szCs w:val="26"/>
                <w:vertAlign w:val="superscript"/>
              </w:rPr>
              <w:t>bcd</w:t>
            </w:r>
          </w:p>
        </w:tc>
        <w:tc>
          <w:tcPr>
            <w:tcW w:w="1156" w:type="dxa"/>
            <w:noWrap/>
            <w:vAlign w:val="bottom"/>
          </w:tcPr>
          <w:p w:rsidR="00A8397E" w:rsidRPr="00375125" w:rsidRDefault="009521DF" w:rsidP="00886912">
            <w:pPr>
              <w:rPr>
                <w:color w:val="000000"/>
                <w:sz w:val="26"/>
                <w:szCs w:val="26"/>
              </w:rPr>
            </w:pPr>
            <w:r w:rsidRPr="00375125">
              <w:rPr>
                <w:color w:val="000000"/>
                <w:sz w:val="26"/>
                <w:szCs w:val="26"/>
              </w:rPr>
              <w:t>10.7</w:t>
            </w:r>
          </w:p>
        </w:tc>
        <w:tc>
          <w:tcPr>
            <w:tcW w:w="1170" w:type="dxa"/>
            <w:noWrap/>
            <w:vAlign w:val="bottom"/>
          </w:tcPr>
          <w:p w:rsidR="00A8397E" w:rsidRPr="00375125" w:rsidRDefault="009521DF" w:rsidP="00886912">
            <w:pPr>
              <w:rPr>
                <w:color w:val="000000"/>
                <w:sz w:val="26"/>
                <w:szCs w:val="26"/>
              </w:rPr>
            </w:pPr>
            <w:r w:rsidRPr="00375125">
              <w:rPr>
                <w:color w:val="000000"/>
                <w:sz w:val="26"/>
                <w:szCs w:val="26"/>
              </w:rPr>
              <w:t>11.3</w:t>
            </w:r>
          </w:p>
        </w:tc>
        <w:tc>
          <w:tcPr>
            <w:tcW w:w="1170" w:type="dxa"/>
            <w:vMerge/>
          </w:tcPr>
          <w:p w:rsidR="00A8397E" w:rsidRPr="00375125" w:rsidRDefault="00A8397E" w:rsidP="00886912">
            <w:pPr>
              <w:rPr>
                <w:color w:val="000000"/>
                <w:sz w:val="26"/>
                <w:szCs w:val="26"/>
              </w:rPr>
            </w:pPr>
          </w:p>
        </w:tc>
      </w:tr>
      <w:tr w:rsidR="00197743" w:rsidRPr="00375125" w:rsidTr="00375125">
        <w:trPr>
          <w:trHeight w:val="20"/>
          <w:jc w:val="center"/>
        </w:trPr>
        <w:tc>
          <w:tcPr>
            <w:tcW w:w="1350" w:type="dxa"/>
            <w:tcBorders>
              <w:bottom w:val="single" w:sz="4" w:space="0" w:color="auto"/>
            </w:tcBorders>
            <w:noWrap/>
          </w:tcPr>
          <w:p w:rsidR="00A8397E" w:rsidRPr="00375125" w:rsidRDefault="00A8397E" w:rsidP="00886912">
            <w:pPr>
              <w:rPr>
                <w:sz w:val="26"/>
                <w:szCs w:val="26"/>
              </w:rPr>
            </w:pPr>
            <w:r w:rsidRPr="00375125">
              <w:rPr>
                <w:sz w:val="26"/>
                <w:szCs w:val="26"/>
              </w:rPr>
              <w:t>15</w:t>
            </w:r>
          </w:p>
        </w:tc>
        <w:tc>
          <w:tcPr>
            <w:tcW w:w="1450" w:type="dxa"/>
            <w:tcBorders>
              <w:bottom w:val="single" w:sz="4" w:space="0" w:color="auto"/>
            </w:tcBorders>
            <w:noWrap/>
          </w:tcPr>
          <w:p w:rsidR="00A8397E" w:rsidRPr="00375125" w:rsidRDefault="00890911" w:rsidP="00886912">
            <w:pPr>
              <w:rPr>
                <w:sz w:val="26"/>
                <w:szCs w:val="26"/>
              </w:rPr>
            </w:pPr>
            <w:r w:rsidRPr="00375125">
              <w:rPr>
                <w:sz w:val="26"/>
                <w:szCs w:val="26"/>
              </w:rPr>
              <w:t>871</w:t>
            </w:r>
          </w:p>
        </w:tc>
        <w:tc>
          <w:tcPr>
            <w:tcW w:w="1672" w:type="dxa"/>
            <w:tcBorders>
              <w:bottom w:val="single" w:sz="4" w:space="0" w:color="auto"/>
            </w:tcBorders>
            <w:noWrap/>
            <w:vAlign w:val="bottom"/>
          </w:tcPr>
          <w:p w:rsidR="00A8397E" w:rsidRPr="00375125" w:rsidRDefault="00A8397E" w:rsidP="00886912">
            <w:pPr>
              <w:rPr>
                <w:color w:val="000000"/>
                <w:sz w:val="26"/>
                <w:szCs w:val="26"/>
                <w:vertAlign w:val="superscript"/>
              </w:rPr>
            </w:pPr>
            <w:r w:rsidRPr="00375125">
              <w:rPr>
                <w:color w:val="000000"/>
                <w:sz w:val="26"/>
                <w:szCs w:val="26"/>
              </w:rPr>
              <w:t>11.6</w:t>
            </w:r>
            <w:r w:rsidRPr="00375125">
              <w:rPr>
                <w:color w:val="000000" w:themeColor="text1"/>
                <w:sz w:val="26"/>
                <w:szCs w:val="26"/>
              </w:rPr>
              <w:t>±</w:t>
            </w:r>
            <w:r w:rsidRPr="00375125">
              <w:rPr>
                <w:sz w:val="26"/>
                <w:szCs w:val="26"/>
              </w:rPr>
              <w:t>0.142</w:t>
            </w:r>
            <w:r w:rsidR="00D44931" w:rsidRPr="00375125">
              <w:rPr>
                <w:sz w:val="26"/>
                <w:szCs w:val="26"/>
                <w:vertAlign w:val="superscript"/>
              </w:rPr>
              <w:t>efg</w:t>
            </w:r>
          </w:p>
        </w:tc>
        <w:tc>
          <w:tcPr>
            <w:tcW w:w="1156" w:type="dxa"/>
            <w:tcBorders>
              <w:bottom w:val="single" w:sz="4" w:space="0" w:color="auto"/>
            </w:tcBorders>
            <w:noWrap/>
            <w:vAlign w:val="bottom"/>
          </w:tcPr>
          <w:p w:rsidR="00A8397E" w:rsidRPr="00375125" w:rsidRDefault="00A8397E" w:rsidP="00886912">
            <w:pPr>
              <w:rPr>
                <w:color w:val="000000"/>
                <w:sz w:val="26"/>
                <w:szCs w:val="26"/>
              </w:rPr>
            </w:pPr>
            <w:r w:rsidRPr="00375125">
              <w:rPr>
                <w:color w:val="000000"/>
                <w:sz w:val="26"/>
                <w:szCs w:val="26"/>
              </w:rPr>
              <w:t>11.3</w:t>
            </w:r>
          </w:p>
        </w:tc>
        <w:tc>
          <w:tcPr>
            <w:tcW w:w="1170" w:type="dxa"/>
            <w:tcBorders>
              <w:bottom w:val="single" w:sz="4" w:space="0" w:color="auto"/>
            </w:tcBorders>
            <w:noWrap/>
            <w:vAlign w:val="bottom"/>
          </w:tcPr>
          <w:p w:rsidR="00A8397E" w:rsidRPr="00375125" w:rsidRDefault="00A8397E" w:rsidP="00886912">
            <w:pPr>
              <w:rPr>
                <w:color w:val="000000"/>
                <w:sz w:val="26"/>
                <w:szCs w:val="26"/>
              </w:rPr>
            </w:pPr>
            <w:r w:rsidRPr="00375125">
              <w:rPr>
                <w:color w:val="000000"/>
                <w:sz w:val="26"/>
                <w:szCs w:val="26"/>
              </w:rPr>
              <w:t>11.8</w:t>
            </w:r>
          </w:p>
        </w:tc>
        <w:tc>
          <w:tcPr>
            <w:tcW w:w="1170" w:type="dxa"/>
            <w:vMerge/>
            <w:tcBorders>
              <w:bottom w:val="single" w:sz="4" w:space="0" w:color="auto"/>
            </w:tcBorders>
          </w:tcPr>
          <w:p w:rsidR="00A8397E" w:rsidRPr="00375125" w:rsidRDefault="00A8397E" w:rsidP="00886912">
            <w:pPr>
              <w:rPr>
                <w:color w:val="000000"/>
                <w:sz w:val="26"/>
                <w:szCs w:val="26"/>
              </w:rPr>
            </w:pPr>
          </w:p>
        </w:tc>
      </w:tr>
    </w:tbl>
    <w:p w:rsidR="00D35315" w:rsidRPr="00375125" w:rsidRDefault="00D35315" w:rsidP="00197743">
      <w:pPr>
        <w:jc w:val="both"/>
        <w:rPr>
          <w:color w:val="000000" w:themeColor="text1"/>
          <w:sz w:val="26"/>
          <w:szCs w:val="26"/>
        </w:rPr>
      </w:pPr>
      <w:r w:rsidRPr="00375125">
        <w:rPr>
          <w:color w:val="000000" w:themeColor="text1"/>
          <w:sz w:val="26"/>
          <w:szCs w:val="26"/>
        </w:rPr>
        <w:t>SE= Standard error</w:t>
      </w:r>
      <w:r w:rsidR="00A8397E" w:rsidRPr="00375125">
        <w:rPr>
          <w:color w:val="000000" w:themeColor="text1"/>
          <w:sz w:val="26"/>
          <w:szCs w:val="26"/>
        </w:rPr>
        <w:t>; ***=Significant (p&lt;0.001)</w:t>
      </w:r>
      <w:r w:rsidR="00197743" w:rsidRPr="00375125">
        <w:rPr>
          <w:color w:val="000000" w:themeColor="text1"/>
          <w:sz w:val="26"/>
          <w:szCs w:val="26"/>
        </w:rPr>
        <w:t xml:space="preserve">; </w:t>
      </w:r>
      <w:proofErr w:type="spellStart"/>
      <w:r w:rsidR="00197743" w:rsidRPr="00375125">
        <w:rPr>
          <w:color w:val="000000" w:themeColor="text1"/>
          <w:sz w:val="26"/>
          <w:szCs w:val="26"/>
        </w:rPr>
        <w:t>abcdef</w:t>
      </w:r>
      <w:r w:rsidR="00D55E3B" w:rsidRPr="00375125">
        <w:rPr>
          <w:color w:val="000000" w:themeColor="text1"/>
          <w:sz w:val="26"/>
          <w:szCs w:val="26"/>
        </w:rPr>
        <w:t>gh</w:t>
      </w:r>
      <w:proofErr w:type="spellEnd"/>
      <w:r w:rsidR="00197743" w:rsidRPr="00375125">
        <w:rPr>
          <w:color w:val="000000" w:themeColor="text1"/>
          <w:sz w:val="26"/>
          <w:szCs w:val="26"/>
        </w:rPr>
        <w:t>=Means bearing different superscripts in the same column differ significantly (p&lt;0.05)</w:t>
      </w:r>
    </w:p>
    <w:p w:rsidR="00885EAA" w:rsidRPr="00375125" w:rsidRDefault="00885EAA" w:rsidP="00197743">
      <w:pPr>
        <w:jc w:val="both"/>
        <w:rPr>
          <w:color w:val="000000" w:themeColor="text1"/>
          <w:sz w:val="26"/>
          <w:szCs w:val="26"/>
        </w:rPr>
      </w:pPr>
    </w:p>
    <w:p w:rsidR="00885EAA" w:rsidRPr="00375125" w:rsidRDefault="00885EAA" w:rsidP="00291167">
      <w:pPr>
        <w:pStyle w:val="Heading2"/>
        <w:rPr>
          <w:sz w:val="26"/>
        </w:rPr>
      </w:pPr>
      <w:bookmarkStart w:id="10" w:name="_Toc50390091"/>
      <w:r w:rsidRPr="00375125">
        <w:rPr>
          <w:sz w:val="26"/>
        </w:rPr>
        <w:t>3.2 Genotype effect on milk yield</w:t>
      </w:r>
      <w:bookmarkEnd w:id="10"/>
    </w:p>
    <w:p w:rsidR="00777323" w:rsidRPr="00375125" w:rsidRDefault="00777323" w:rsidP="00777323">
      <w:pPr>
        <w:rPr>
          <w:sz w:val="26"/>
          <w:szCs w:val="26"/>
        </w:rPr>
      </w:pPr>
    </w:p>
    <w:p w:rsidR="00777323" w:rsidRPr="00375125" w:rsidRDefault="00777323" w:rsidP="00777323">
      <w:pPr>
        <w:jc w:val="center"/>
        <w:rPr>
          <w:sz w:val="26"/>
          <w:szCs w:val="26"/>
        </w:rPr>
      </w:pPr>
      <w:r w:rsidRPr="00375125">
        <w:rPr>
          <w:noProof/>
          <w:sz w:val="26"/>
          <w:szCs w:val="26"/>
        </w:rPr>
        <w:drawing>
          <wp:inline distT="0" distB="0" distL="0" distR="0" wp14:anchorId="3A4DBBA9" wp14:editId="5325041B">
            <wp:extent cx="4572000" cy="32004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0" cy="3200400"/>
                    </a:xfrm>
                    <a:prstGeom prst="rect">
                      <a:avLst/>
                    </a:prstGeom>
                    <a:noFill/>
                    <a:ln>
                      <a:noFill/>
                    </a:ln>
                  </pic:spPr>
                </pic:pic>
              </a:graphicData>
            </a:graphic>
          </wp:inline>
        </w:drawing>
      </w:r>
    </w:p>
    <w:p w:rsidR="002F39B9" w:rsidRDefault="002F39B9" w:rsidP="002F39B9">
      <w:pPr>
        <w:pStyle w:val="Caption"/>
      </w:pPr>
    </w:p>
    <w:p w:rsidR="00777323" w:rsidRPr="002F39B9" w:rsidRDefault="009D56FF" w:rsidP="002F39B9">
      <w:pPr>
        <w:pStyle w:val="Caption"/>
        <w:rPr>
          <w:b w:val="0"/>
        </w:rPr>
      </w:pPr>
      <w:bookmarkStart w:id="11" w:name="_Toc50389179"/>
      <w:bookmarkStart w:id="12" w:name="_Toc50389306"/>
      <w:bookmarkStart w:id="13" w:name="_Toc50390338"/>
      <w:proofErr w:type="gramStart"/>
      <w:r>
        <w:t xml:space="preserve">Figure </w:t>
      </w:r>
      <w:fldSimple w:instr=" SEQ Figure \* ARABIC ">
        <w:r w:rsidR="00CE5433">
          <w:rPr>
            <w:noProof/>
          </w:rPr>
          <w:t>1</w:t>
        </w:r>
      </w:fldSimple>
      <w:r>
        <w:t>.</w:t>
      </w:r>
      <w:proofErr w:type="gramEnd"/>
      <w:r>
        <w:t xml:space="preserve"> </w:t>
      </w:r>
      <w:r w:rsidR="00777323" w:rsidRPr="002F39B9">
        <w:rPr>
          <w:b w:val="0"/>
        </w:rPr>
        <w:t xml:space="preserve">Effects of genotype on milk </w:t>
      </w:r>
      <w:r w:rsidR="00D1010F" w:rsidRPr="002F39B9">
        <w:rPr>
          <w:b w:val="0"/>
        </w:rPr>
        <w:t xml:space="preserve">yield </w:t>
      </w:r>
      <w:r w:rsidR="00777323" w:rsidRPr="002F39B9">
        <w:rPr>
          <w:b w:val="0"/>
        </w:rPr>
        <w:t xml:space="preserve">in dairy </w:t>
      </w:r>
      <w:r w:rsidR="00D1010F" w:rsidRPr="002F39B9">
        <w:rPr>
          <w:b w:val="0"/>
        </w:rPr>
        <w:t>cows</w:t>
      </w:r>
      <w:r w:rsidR="00777323" w:rsidRPr="002F39B9">
        <w:rPr>
          <w:b w:val="0"/>
        </w:rPr>
        <w:t xml:space="preserve"> (N=16425)</w:t>
      </w:r>
      <w:bookmarkEnd w:id="11"/>
      <w:bookmarkEnd w:id="12"/>
      <w:bookmarkEnd w:id="13"/>
    </w:p>
    <w:p w:rsidR="005043CC" w:rsidRPr="00375125" w:rsidRDefault="005043CC" w:rsidP="00777323">
      <w:pPr>
        <w:jc w:val="center"/>
        <w:rPr>
          <w:rFonts w:eastAsia="Times New Roman"/>
          <w:sz w:val="26"/>
          <w:szCs w:val="26"/>
        </w:rPr>
      </w:pPr>
    </w:p>
    <w:p w:rsidR="00DE0826" w:rsidRDefault="00D55E3B" w:rsidP="004A1C16">
      <w:pPr>
        <w:jc w:val="both"/>
        <w:rPr>
          <w:sz w:val="26"/>
          <w:szCs w:val="26"/>
        </w:rPr>
      </w:pPr>
      <w:r w:rsidRPr="00375125">
        <w:rPr>
          <w:rFonts w:eastAsia="Times New Roman"/>
          <w:sz w:val="26"/>
          <w:szCs w:val="26"/>
        </w:rPr>
        <w:t>Effects of genotype on milk yield in dairy cows</w:t>
      </w:r>
      <w:r w:rsidR="00DE0826" w:rsidRPr="00375125">
        <w:rPr>
          <w:rFonts w:eastAsia="Times New Roman"/>
          <w:sz w:val="26"/>
          <w:szCs w:val="26"/>
        </w:rPr>
        <w:t xml:space="preserve"> are depicted in </w:t>
      </w:r>
      <w:r w:rsidR="00B14E2B" w:rsidRPr="00375125">
        <w:rPr>
          <w:rFonts w:eastAsia="Times New Roman"/>
          <w:sz w:val="26"/>
          <w:szCs w:val="26"/>
        </w:rPr>
        <w:t>F</w:t>
      </w:r>
      <w:r w:rsidR="005043CC" w:rsidRPr="00375125">
        <w:rPr>
          <w:rFonts w:eastAsia="Times New Roman"/>
          <w:sz w:val="26"/>
          <w:szCs w:val="26"/>
        </w:rPr>
        <w:t>igure 1</w:t>
      </w:r>
      <w:r w:rsidR="00DE0826" w:rsidRPr="00375125">
        <w:rPr>
          <w:rFonts w:eastAsia="Times New Roman"/>
          <w:sz w:val="26"/>
          <w:szCs w:val="26"/>
        </w:rPr>
        <w:t>. The three genotypes had substantially different (p&lt;0.001) milk yield</w:t>
      </w:r>
      <w:r w:rsidR="005043CC" w:rsidRPr="00375125">
        <w:rPr>
          <w:rFonts w:eastAsia="Times New Roman"/>
          <w:sz w:val="26"/>
          <w:szCs w:val="26"/>
        </w:rPr>
        <w:t xml:space="preserve"> </w:t>
      </w:r>
      <w:r w:rsidR="00DE0826" w:rsidRPr="00375125">
        <w:rPr>
          <w:rFonts w:eastAsia="Times New Roman"/>
          <w:sz w:val="26"/>
          <w:szCs w:val="26"/>
        </w:rPr>
        <w:t xml:space="preserve">within a typical lactation </w:t>
      </w:r>
      <w:r w:rsidR="00DE0826" w:rsidRPr="00375125">
        <w:rPr>
          <w:rFonts w:eastAsia="Times New Roman"/>
          <w:sz w:val="26"/>
          <w:szCs w:val="26"/>
        </w:rPr>
        <w:lastRenderedPageBreak/>
        <w:t>period</w:t>
      </w:r>
      <w:r w:rsidR="005043CC" w:rsidRPr="00375125">
        <w:rPr>
          <w:rFonts w:eastAsia="Times New Roman"/>
          <w:sz w:val="26"/>
          <w:szCs w:val="26"/>
        </w:rPr>
        <w:t xml:space="preserve"> </w:t>
      </w:r>
      <w:r w:rsidR="009A1B7B" w:rsidRPr="00375125">
        <w:rPr>
          <w:rFonts w:eastAsia="Times New Roman"/>
          <w:sz w:val="26"/>
          <w:szCs w:val="26"/>
        </w:rPr>
        <w:t>for 305 days</w:t>
      </w:r>
      <w:r w:rsidR="005043CC" w:rsidRPr="00375125">
        <w:rPr>
          <w:rFonts w:eastAsia="Times New Roman"/>
          <w:sz w:val="26"/>
          <w:szCs w:val="26"/>
        </w:rPr>
        <w:t>.</w:t>
      </w:r>
      <w:r w:rsidR="009A1B7B" w:rsidRPr="00375125">
        <w:rPr>
          <w:rFonts w:eastAsia="Times New Roman"/>
          <w:sz w:val="26"/>
          <w:szCs w:val="26"/>
        </w:rPr>
        <w:t xml:space="preserve"> </w:t>
      </w:r>
      <w:r w:rsidR="00DE0826" w:rsidRPr="00375125">
        <w:rPr>
          <w:rFonts w:eastAsia="Times New Roman"/>
          <w:sz w:val="26"/>
          <w:szCs w:val="26"/>
        </w:rPr>
        <w:t>Sahiwal×Friesian</w:t>
      </w:r>
      <w:r w:rsidR="00DE0826" w:rsidRPr="00375125">
        <w:rPr>
          <w:rFonts w:eastAsia="Times New Roman"/>
          <w:sz w:val="26"/>
          <w:szCs w:val="26"/>
          <w:vertAlign w:val="subscript"/>
        </w:rPr>
        <w:t>1</w:t>
      </w:r>
      <w:r w:rsidR="00DE0826" w:rsidRPr="00375125">
        <w:rPr>
          <w:rFonts w:eastAsia="Times New Roman"/>
          <w:sz w:val="26"/>
          <w:szCs w:val="26"/>
        </w:rPr>
        <w:t xml:space="preserve"> produced </w:t>
      </w:r>
      <w:r w:rsidR="00060E58" w:rsidRPr="00375125">
        <w:rPr>
          <w:rFonts w:eastAsia="Times New Roman"/>
          <w:sz w:val="26"/>
          <w:szCs w:val="26"/>
        </w:rPr>
        <w:t xml:space="preserve">7.7% more milk than </w:t>
      </w:r>
      <w:r w:rsidR="00B14E2B" w:rsidRPr="00375125">
        <w:rPr>
          <w:sz w:val="26"/>
          <w:szCs w:val="26"/>
        </w:rPr>
        <w:t>Local×Friesian</w:t>
      </w:r>
      <w:r w:rsidR="00B14E2B" w:rsidRPr="00375125">
        <w:rPr>
          <w:sz w:val="26"/>
          <w:szCs w:val="26"/>
          <w:vertAlign w:val="subscript"/>
        </w:rPr>
        <w:t xml:space="preserve">1 </w:t>
      </w:r>
      <w:r w:rsidR="00B14E2B" w:rsidRPr="00375125">
        <w:rPr>
          <w:sz w:val="26"/>
          <w:szCs w:val="26"/>
        </w:rPr>
        <w:t>and 5.3% more milk than Local×Friesian</w:t>
      </w:r>
      <w:r w:rsidR="00B14E2B" w:rsidRPr="00375125">
        <w:rPr>
          <w:sz w:val="26"/>
          <w:szCs w:val="26"/>
          <w:vertAlign w:val="subscript"/>
        </w:rPr>
        <w:t xml:space="preserve">2 </w:t>
      </w:r>
      <w:r w:rsidR="00B14E2B" w:rsidRPr="00375125">
        <w:rPr>
          <w:sz w:val="26"/>
          <w:szCs w:val="26"/>
        </w:rPr>
        <w:t>genotype.</w:t>
      </w:r>
    </w:p>
    <w:p w:rsidR="004A1C16" w:rsidRPr="00375125" w:rsidRDefault="004A1C16" w:rsidP="004A1C16">
      <w:pPr>
        <w:jc w:val="both"/>
        <w:rPr>
          <w:rFonts w:eastAsia="Times New Roman"/>
          <w:sz w:val="26"/>
          <w:szCs w:val="26"/>
        </w:rPr>
      </w:pPr>
    </w:p>
    <w:p w:rsidR="00D04BB4" w:rsidRPr="00375125" w:rsidRDefault="00291167" w:rsidP="00886912">
      <w:pPr>
        <w:pStyle w:val="Heading2"/>
        <w:jc w:val="both"/>
        <w:rPr>
          <w:rFonts w:cs="Times New Roman"/>
          <w:sz w:val="26"/>
        </w:rPr>
      </w:pPr>
      <w:bookmarkStart w:id="14" w:name="_Toc50390092"/>
      <w:r w:rsidRPr="00375125">
        <w:rPr>
          <w:rFonts w:cs="Times New Roman"/>
          <w:sz w:val="26"/>
        </w:rPr>
        <w:t>3.3</w:t>
      </w:r>
      <w:r w:rsidR="00B85DA2" w:rsidRPr="00375125">
        <w:rPr>
          <w:rFonts w:cs="Times New Roman"/>
          <w:sz w:val="26"/>
        </w:rPr>
        <w:t xml:space="preserve"> Parity </w:t>
      </w:r>
      <w:r w:rsidR="00885EAA" w:rsidRPr="00375125">
        <w:rPr>
          <w:rFonts w:cs="Times New Roman"/>
          <w:sz w:val="26"/>
        </w:rPr>
        <w:t xml:space="preserve">effect on </w:t>
      </w:r>
      <w:r w:rsidR="00B85DA2" w:rsidRPr="00375125">
        <w:rPr>
          <w:rFonts w:cs="Times New Roman"/>
          <w:sz w:val="26"/>
        </w:rPr>
        <w:t>milk yield</w:t>
      </w:r>
      <w:bookmarkEnd w:id="14"/>
    </w:p>
    <w:p w:rsidR="00D04BB4" w:rsidRPr="00375125" w:rsidRDefault="00D04BB4" w:rsidP="00886912">
      <w:pPr>
        <w:rPr>
          <w:sz w:val="26"/>
          <w:szCs w:val="26"/>
        </w:rPr>
      </w:pPr>
    </w:p>
    <w:p w:rsidR="00787A0A" w:rsidRDefault="00230C37" w:rsidP="00886912">
      <w:pPr>
        <w:jc w:val="both"/>
        <w:rPr>
          <w:rFonts w:eastAsia="Times New Roman"/>
          <w:sz w:val="26"/>
          <w:szCs w:val="26"/>
        </w:rPr>
      </w:pPr>
      <w:r w:rsidRPr="00375125">
        <w:rPr>
          <w:rFonts w:eastAsia="Times New Roman"/>
          <w:sz w:val="26"/>
          <w:szCs w:val="26"/>
        </w:rPr>
        <w:t xml:space="preserve">Average daily milk yield in three consecutive parities are depicted in </w:t>
      </w:r>
      <w:r w:rsidR="00B4099E" w:rsidRPr="00375125">
        <w:rPr>
          <w:rFonts w:eastAsia="Times New Roman"/>
          <w:sz w:val="26"/>
          <w:szCs w:val="26"/>
        </w:rPr>
        <w:t>Figure 2</w:t>
      </w:r>
      <w:r w:rsidRPr="00375125">
        <w:rPr>
          <w:rFonts w:eastAsia="Times New Roman"/>
          <w:sz w:val="26"/>
          <w:szCs w:val="26"/>
        </w:rPr>
        <w:t>. Parity 2 superseded parity 3 followed by parity 1</w:t>
      </w:r>
      <w:r w:rsidR="00AF4597" w:rsidRPr="00375125">
        <w:rPr>
          <w:rFonts w:eastAsia="Times New Roman"/>
          <w:sz w:val="26"/>
          <w:szCs w:val="26"/>
        </w:rPr>
        <w:t xml:space="preserve"> irrespective of </w:t>
      </w:r>
      <w:r w:rsidR="000C5955" w:rsidRPr="00375125">
        <w:rPr>
          <w:rFonts w:eastAsia="Times New Roman"/>
          <w:sz w:val="26"/>
          <w:szCs w:val="26"/>
        </w:rPr>
        <w:t>genotype and season</w:t>
      </w:r>
      <w:r w:rsidRPr="00375125">
        <w:rPr>
          <w:rFonts w:eastAsia="Times New Roman"/>
          <w:sz w:val="26"/>
          <w:szCs w:val="26"/>
        </w:rPr>
        <w:t>.</w:t>
      </w:r>
    </w:p>
    <w:p w:rsidR="001669BC" w:rsidRPr="00375125" w:rsidRDefault="001669BC" w:rsidP="00886912">
      <w:pPr>
        <w:jc w:val="both"/>
        <w:rPr>
          <w:rFonts w:eastAsia="Times New Roman"/>
          <w:sz w:val="26"/>
          <w:szCs w:val="26"/>
        </w:rPr>
      </w:pPr>
    </w:p>
    <w:p w:rsidR="00787A0A" w:rsidRPr="00375125" w:rsidRDefault="00787A0A" w:rsidP="00787A0A">
      <w:pPr>
        <w:jc w:val="center"/>
        <w:rPr>
          <w:rFonts w:eastAsia="Times New Roman"/>
          <w:sz w:val="26"/>
          <w:szCs w:val="26"/>
        </w:rPr>
      </w:pPr>
      <w:r w:rsidRPr="00375125">
        <w:rPr>
          <w:noProof/>
          <w:sz w:val="26"/>
          <w:szCs w:val="26"/>
        </w:rPr>
        <w:drawing>
          <wp:inline distT="0" distB="0" distL="0" distR="0" wp14:anchorId="4E1B651C" wp14:editId="0C02D331">
            <wp:extent cx="4572000" cy="32004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898" t="1227" r="898" b="1137"/>
                    <a:stretch/>
                  </pic:blipFill>
                  <pic:spPr bwMode="auto">
                    <a:xfrm>
                      <a:off x="0" y="0"/>
                      <a:ext cx="4572000" cy="3200400"/>
                    </a:xfrm>
                    <a:prstGeom prst="rect">
                      <a:avLst/>
                    </a:prstGeom>
                    <a:noFill/>
                    <a:ln>
                      <a:noFill/>
                    </a:ln>
                    <a:extLst>
                      <a:ext uri="{53640926-AAD7-44D8-BBD7-CCE9431645EC}">
                        <a14:shadowObscured xmlns:a14="http://schemas.microsoft.com/office/drawing/2010/main"/>
                      </a:ext>
                    </a:extLst>
                  </pic:spPr>
                </pic:pic>
              </a:graphicData>
            </a:graphic>
          </wp:inline>
        </w:drawing>
      </w:r>
    </w:p>
    <w:p w:rsidR="001669BC" w:rsidRDefault="001669BC" w:rsidP="00777323">
      <w:pPr>
        <w:jc w:val="center"/>
        <w:rPr>
          <w:rFonts w:eastAsia="Times New Roman"/>
          <w:b/>
          <w:sz w:val="26"/>
          <w:szCs w:val="26"/>
        </w:rPr>
      </w:pPr>
    </w:p>
    <w:p w:rsidR="00777323" w:rsidRPr="002F39B9" w:rsidRDefault="009D56FF" w:rsidP="002F39B9">
      <w:pPr>
        <w:pStyle w:val="Caption"/>
        <w:rPr>
          <w:b w:val="0"/>
        </w:rPr>
      </w:pPr>
      <w:bookmarkStart w:id="15" w:name="_Toc50389180"/>
      <w:bookmarkStart w:id="16" w:name="_Toc50389307"/>
      <w:bookmarkStart w:id="17" w:name="_Toc50390339"/>
      <w:proofErr w:type="gramStart"/>
      <w:r>
        <w:t xml:space="preserve">Figure </w:t>
      </w:r>
      <w:fldSimple w:instr=" SEQ Figure \* ARABIC ">
        <w:r w:rsidR="00CE5433">
          <w:rPr>
            <w:noProof/>
          </w:rPr>
          <w:t>2</w:t>
        </w:r>
      </w:fldSimple>
      <w:r w:rsidR="002F39B9">
        <w:t>.</w:t>
      </w:r>
      <w:proofErr w:type="gramEnd"/>
      <w:r w:rsidR="002F39B9">
        <w:t xml:space="preserve"> </w:t>
      </w:r>
      <w:r w:rsidR="00777323" w:rsidRPr="002F39B9">
        <w:rPr>
          <w:b w:val="0"/>
        </w:rPr>
        <w:t xml:space="preserve">Effects of parity on milk </w:t>
      </w:r>
      <w:r w:rsidR="00D1010F" w:rsidRPr="002F39B9">
        <w:rPr>
          <w:b w:val="0"/>
        </w:rPr>
        <w:t xml:space="preserve">yield </w:t>
      </w:r>
      <w:r w:rsidR="00777323" w:rsidRPr="002F39B9">
        <w:rPr>
          <w:b w:val="0"/>
        </w:rPr>
        <w:t xml:space="preserve">in dairy </w:t>
      </w:r>
      <w:r w:rsidR="00D1010F" w:rsidRPr="002F39B9">
        <w:rPr>
          <w:b w:val="0"/>
        </w:rPr>
        <w:t>cows</w:t>
      </w:r>
      <w:r w:rsidR="00777323" w:rsidRPr="002F39B9">
        <w:rPr>
          <w:b w:val="0"/>
        </w:rPr>
        <w:t xml:space="preserve"> (N=16425)</w:t>
      </w:r>
      <w:bookmarkEnd w:id="15"/>
      <w:bookmarkEnd w:id="16"/>
      <w:bookmarkEnd w:id="17"/>
    </w:p>
    <w:p w:rsidR="00E51A8B" w:rsidRPr="00375125" w:rsidRDefault="00E51A8B" w:rsidP="00E51A8B">
      <w:pPr>
        <w:jc w:val="center"/>
        <w:rPr>
          <w:rFonts w:eastAsia="Times New Roman"/>
          <w:sz w:val="26"/>
          <w:szCs w:val="26"/>
        </w:rPr>
      </w:pPr>
    </w:p>
    <w:p w:rsidR="00291167" w:rsidRPr="00375125" w:rsidRDefault="00A538B1" w:rsidP="00291167">
      <w:pPr>
        <w:pStyle w:val="Heading2"/>
        <w:rPr>
          <w:sz w:val="26"/>
        </w:rPr>
      </w:pPr>
      <w:bookmarkStart w:id="18" w:name="_Toc50390093"/>
      <w:r w:rsidRPr="00375125">
        <w:rPr>
          <w:sz w:val="26"/>
        </w:rPr>
        <w:t>3.4</w:t>
      </w:r>
      <w:r w:rsidR="00291167" w:rsidRPr="00375125">
        <w:rPr>
          <w:sz w:val="26"/>
        </w:rPr>
        <w:t xml:space="preserve"> Monthly effect on milk yield</w:t>
      </w:r>
      <w:bookmarkEnd w:id="18"/>
    </w:p>
    <w:p w:rsidR="00291167" w:rsidRPr="00375125" w:rsidRDefault="00291167" w:rsidP="00291167">
      <w:pPr>
        <w:rPr>
          <w:sz w:val="26"/>
          <w:szCs w:val="26"/>
        </w:rPr>
      </w:pPr>
    </w:p>
    <w:p w:rsidR="000C5955" w:rsidRPr="00375125" w:rsidRDefault="000C5955" w:rsidP="00291167">
      <w:pPr>
        <w:jc w:val="both"/>
        <w:rPr>
          <w:color w:val="000000"/>
          <w:sz w:val="26"/>
          <w:szCs w:val="26"/>
        </w:rPr>
      </w:pPr>
      <w:r w:rsidRPr="00375125">
        <w:rPr>
          <w:rFonts w:eastAsia="Times New Roman"/>
          <w:sz w:val="26"/>
          <w:szCs w:val="26"/>
        </w:rPr>
        <w:t>Maximum daily average milk yield was recorded in April (</w:t>
      </w:r>
      <w:r w:rsidRPr="00375125">
        <w:rPr>
          <w:color w:val="000000" w:themeColor="text1"/>
          <w:sz w:val="26"/>
          <w:szCs w:val="26"/>
        </w:rPr>
        <w:t>12.1</w:t>
      </w:r>
      <w:r w:rsidRPr="00375125">
        <w:rPr>
          <w:sz w:val="26"/>
          <w:szCs w:val="26"/>
        </w:rPr>
        <w:t>±</w:t>
      </w:r>
      <w:r w:rsidRPr="00375125">
        <w:rPr>
          <w:color w:val="000000"/>
          <w:sz w:val="26"/>
          <w:szCs w:val="26"/>
        </w:rPr>
        <w:t>0.125 kg/day) which was 15.2% more than minimum in November (</w:t>
      </w:r>
      <w:r w:rsidRPr="00375125">
        <w:rPr>
          <w:color w:val="000000" w:themeColor="text1"/>
          <w:sz w:val="26"/>
          <w:szCs w:val="26"/>
        </w:rPr>
        <w:t>10.5</w:t>
      </w:r>
      <w:r w:rsidRPr="00375125">
        <w:rPr>
          <w:sz w:val="26"/>
          <w:szCs w:val="26"/>
        </w:rPr>
        <w:t>±</w:t>
      </w:r>
      <w:r w:rsidRPr="00375125">
        <w:rPr>
          <w:color w:val="000000"/>
          <w:sz w:val="26"/>
          <w:szCs w:val="26"/>
        </w:rPr>
        <w:t>0.132 kg/day).</w:t>
      </w:r>
      <w:r w:rsidR="006323D4" w:rsidRPr="00375125">
        <w:rPr>
          <w:color w:val="000000"/>
          <w:sz w:val="26"/>
          <w:szCs w:val="26"/>
        </w:rPr>
        <w:t xml:space="preserve"> After November, milk yield gradually increased and went off peak at the April.</w:t>
      </w:r>
    </w:p>
    <w:p w:rsidR="000C5955" w:rsidRPr="00375125" w:rsidRDefault="000C5955" w:rsidP="00291167">
      <w:pPr>
        <w:jc w:val="both"/>
        <w:rPr>
          <w:rFonts w:eastAsia="Times New Roman"/>
          <w:sz w:val="26"/>
          <w:szCs w:val="26"/>
        </w:rPr>
      </w:pPr>
    </w:p>
    <w:p w:rsidR="00206B26" w:rsidRPr="00206B26" w:rsidRDefault="009D56FF" w:rsidP="00206B26">
      <w:pPr>
        <w:pStyle w:val="Caption"/>
        <w:rPr>
          <w:b w:val="0"/>
        </w:rPr>
      </w:pPr>
      <w:bookmarkStart w:id="19" w:name="_Toc50388559"/>
      <w:bookmarkStart w:id="20" w:name="_Toc50389172"/>
      <w:bookmarkStart w:id="21" w:name="_Toc50390882"/>
      <w:proofErr w:type="gramStart"/>
      <w:r>
        <w:t xml:space="preserve">Table </w:t>
      </w:r>
      <w:fldSimple w:instr=" SEQ Table \* ARABIC ">
        <w:r w:rsidR="00CE5433">
          <w:rPr>
            <w:noProof/>
          </w:rPr>
          <w:t>2</w:t>
        </w:r>
      </w:fldSimple>
      <w:r>
        <w:t>.</w:t>
      </w:r>
      <w:proofErr w:type="gramEnd"/>
      <w:r>
        <w:t xml:space="preserve"> </w:t>
      </w:r>
      <w:r w:rsidR="00291167" w:rsidRPr="002F39B9">
        <w:rPr>
          <w:b w:val="0"/>
        </w:rPr>
        <w:t xml:space="preserve">Month wise milk yield </w:t>
      </w:r>
      <w:bookmarkEnd w:id="19"/>
      <w:bookmarkEnd w:id="20"/>
      <w:r w:rsidR="00206B26" w:rsidRPr="00206B26">
        <w:rPr>
          <w:b w:val="0"/>
        </w:rPr>
        <w:t xml:space="preserve">of dairy cows in </w:t>
      </w:r>
      <w:r w:rsidR="00206B26">
        <w:rPr>
          <w:b w:val="0"/>
        </w:rPr>
        <w:t>a commercial dairy farm</w:t>
      </w:r>
      <w:r w:rsidR="00206B26" w:rsidRPr="00206B26">
        <w:rPr>
          <w:b w:val="0"/>
        </w:rPr>
        <w:t xml:space="preserve"> at </w:t>
      </w:r>
      <w:proofErr w:type="spellStart"/>
      <w:r w:rsidR="00206B26" w:rsidRPr="00206B26">
        <w:rPr>
          <w:b w:val="0"/>
        </w:rPr>
        <w:t>Hathazari</w:t>
      </w:r>
      <w:proofErr w:type="spellEnd"/>
      <w:r w:rsidR="00206B26" w:rsidRPr="00206B26">
        <w:rPr>
          <w:b w:val="0"/>
        </w:rPr>
        <w:t>, Chattogram</w:t>
      </w:r>
      <w:r w:rsidR="00206B26">
        <w:rPr>
          <w:b w:val="0"/>
        </w:rPr>
        <w:t>, Bangladesh</w:t>
      </w:r>
      <w:bookmarkEnd w:id="21"/>
    </w:p>
    <w:p w:rsidR="00291167" w:rsidRPr="00375125" w:rsidRDefault="00291167" w:rsidP="00206B26">
      <w:pPr>
        <w:pStyle w:val="Caption"/>
        <w:rPr>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170"/>
        <w:gridCol w:w="1710"/>
        <w:gridCol w:w="900"/>
        <w:gridCol w:w="1260"/>
        <w:gridCol w:w="1260"/>
      </w:tblGrid>
      <w:tr w:rsidR="00291167" w:rsidRPr="00375125" w:rsidTr="00E40CBF">
        <w:trPr>
          <w:jc w:val="center"/>
        </w:trPr>
        <w:tc>
          <w:tcPr>
            <w:tcW w:w="1440" w:type="dxa"/>
            <w:tcBorders>
              <w:top w:val="single" w:sz="4" w:space="0" w:color="auto"/>
              <w:bottom w:val="single" w:sz="4" w:space="0" w:color="auto"/>
            </w:tcBorders>
          </w:tcPr>
          <w:p w:rsidR="00291167" w:rsidRPr="00375125" w:rsidRDefault="00291167" w:rsidP="00E40CBF">
            <w:pPr>
              <w:rPr>
                <w:color w:val="000000" w:themeColor="text1"/>
                <w:sz w:val="26"/>
                <w:szCs w:val="26"/>
              </w:rPr>
            </w:pPr>
            <w:r w:rsidRPr="00375125">
              <w:rPr>
                <w:color w:val="000000" w:themeColor="text1"/>
                <w:sz w:val="26"/>
                <w:szCs w:val="26"/>
              </w:rPr>
              <w:t>Month</w:t>
            </w:r>
          </w:p>
        </w:tc>
        <w:tc>
          <w:tcPr>
            <w:tcW w:w="1170" w:type="dxa"/>
            <w:tcBorders>
              <w:top w:val="single" w:sz="4" w:space="0" w:color="auto"/>
              <w:bottom w:val="single" w:sz="4" w:space="0" w:color="auto"/>
            </w:tcBorders>
          </w:tcPr>
          <w:p w:rsidR="00291167" w:rsidRPr="00375125" w:rsidRDefault="00291167" w:rsidP="00E40CBF">
            <w:pPr>
              <w:rPr>
                <w:color w:val="000000" w:themeColor="text1"/>
                <w:sz w:val="26"/>
                <w:szCs w:val="26"/>
              </w:rPr>
            </w:pPr>
            <w:r w:rsidRPr="00375125">
              <w:rPr>
                <w:color w:val="000000" w:themeColor="text1"/>
                <w:sz w:val="26"/>
                <w:szCs w:val="26"/>
              </w:rPr>
              <w:t>Obs.</w:t>
            </w:r>
          </w:p>
        </w:tc>
        <w:tc>
          <w:tcPr>
            <w:tcW w:w="1710" w:type="dxa"/>
            <w:tcBorders>
              <w:top w:val="single" w:sz="4" w:space="0" w:color="auto"/>
              <w:bottom w:val="single" w:sz="4" w:space="0" w:color="auto"/>
            </w:tcBorders>
          </w:tcPr>
          <w:p w:rsidR="00291167" w:rsidRPr="00375125" w:rsidRDefault="00291167" w:rsidP="00E40CBF">
            <w:pPr>
              <w:rPr>
                <w:color w:val="000000" w:themeColor="text1"/>
                <w:sz w:val="26"/>
                <w:szCs w:val="26"/>
              </w:rPr>
            </w:pPr>
            <w:proofErr w:type="spellStart"/>
            <w:r w:rsidRPr="00375125">
              <w:rPr>
                <w:color w:val="000000" w:themeColor="text1"/>
                <w:sz w:val="26"/>
                <w:szCs w:val="26"/>
              </w:rPr>
              <w:t>Mean</w:t>
            </w:r>
            <w:r w:rsidRPr="00375125">
              <w:rPr>
                <w:sz w:val="26"/>
                <w:szCs w:val="26"/>
              </w:rPr>
              <w:t>±SE</w:t>
            </w:r>
            <w:proofErr w:type="spellEnd"/>
          </w:p>
        </w:tc>
        <w:tc>
          <w:tcPr>
            <w:tcW w:w="2160" w:type="dxa"/>
            <w:gridSpan w:val="2"/>
            <w:tcBorders>
              <w:top w:val="single" w:sz="4" w:space="0" w:color="auto"/>
              <w:bottom w:val="single" w:sz="4" w:space="0" w:color="auto"/>
            </w:tcBorders>
          </w:tcPr>
          <w:p w:rsidR="00291167" w:rsidRPr="00375125" w:rsidRDefault="00291167" w:rsidP="00E40CBF">
            <w:pPr>
              <w:rPr>
                <w:color w:val="000000" w:themeColor="text1"/>
                <w:sz w:val="26"/>
                <w:szCs w:val="26"/>
              </w:rPr>
            </w:pPr>
            <w:r w:rsidRPr="00375125">
              <w:rPr>
                <w:color w:val="000000" w:themeColor="text1"/>
                <w:sz w:val="26"/>
                <w:szCs w:val="26"/>
              </w:rPr>
              <w:t>95% Conf. Interval</w:t>
            </w:r>
          </w:p>
        </w:tc>
        <w:tc>
          <w:tcPr>
            <w:tcW w:w="1260" w:type="dxa"/>
            <w:tcBorders>
              <w:top w:val="single" w:sz="4" w:space="0" w:color="auto"/>
              <w:bottom w:val="single" w:sz="4" w:space="0" w:color="auto"/>
            </w:tcBorders>
          </w:tcPr>
          <w:p w:rsidR="00291167" w:rsidRPr="00375125" w:rsidRDefault="00291167" w:rsidP="00E40CBF">
            <w:pPr>
              <w:rPr>
                <w:color w:val="000000" w:themeColor="text1"/>
                <w:sz w:val="26"/>
                <w:szCs w:val="26"/>
              </w:rPr>
            </w:pPr>
            <w:r w:rsidRPr="00375125">
              <w:rPr>
                <w:color w:val="000000" w:themeColor="text1"/>
                <w:sz w:val="26"/>
                <w:szCs w:val="26"/>
              </w:rPr>
              <w:t xml:space="preserve">Sig. </w:t>
            </w:r>
          </w:p>
        </w:tc>
      </w:tr>
      <w:tr w:rsidR="00291167" w:rsidRPr="00375125" w:rsidTr="00E40CBF">
        <w:trPr>
          <w:jc w:val="center"/>
        </w:trPr>
        <w:tc>
          <w:tcPr>
            <w:tcW w:w="1440" w:type="dxa"/>
            <w:tcBorders>
              <w:top w:val="single" w:sz="4" w:space="0" w:color="auto"/>
            </w:tcBorders>
          </w:tcPr>
          <w:p w:rsidR="00291167" w:rsidRPr="00375125" w:rsidRDefault="00291167" w:rsidP="00E40CBF">
            <w:pPr>
              <w:rPr>
                <w:color w:val="000000" w:themeColor="text1"/>
                <w:sz w:val="26"/>
                <w:szCs w:val="26"/>
              </w:rPr>
            </w:pPr>
            <w:r w:rsidRPr="00375125">
              <w:rPr>
                <w:color w:val="000000" w:themeColor="text1"/>
                <w:sz w:val="26"/>
                <w:szCs w:val="26"/>
              </w:rPr>
              <w:t>January</w:t>
            </w:r>
          </w:p>
        </w:tc>
        <w:tc>
          <w:tcPr>
            <w:tcW w:w="1170" w:type="dxa"/>
            <w:tcBorders>
              <w:top w:val="single" w:sz="4" w:space="0" w:color="auto"/>
            </w:tcBorders>
          </w:tcPr>
          <w:p w:rsidR="00291167" w:rsidRPr="00375125" w:rsidRDefault="00890911" w:rsidP="00E40CBF">
            <w:pPr>
              <w:rPr>
                <w:color w:val="000000" w:themeColor="text1"/>
                <w:sz w:val="26"/>
                <w:szCs w:val="26"/>
              </w:rPr>
            </w:pPr>
            <w:r w:rsidRPr="00375125">
              <w:rPr>
                <w:color w:val="000000" w:themeColor="text1"/>
                <w:sz w:val="26"/>
                <w:szCs w:val="26"/>
              </w:rPr>
              <w:t>1217</w:t>
            </w:r>
          </w:p>
        </w:tc>
        <w:tc>
          <w:tcPr>
            <w:tcW w:w="1710" w:type="dxa"/>
            <w:tcBorders>
              <w:top w:val="single" w:sz="4" w:space="0" w:color="auto"/>
            </w:tcBorders>
          </w:tcPr>
          <w:p w:rsidR="00291167" w:rsidRPr="00375125" w:rsidRDefault="00291167" w:rsidP="00E40CBF">
            <w:pPr>
              <w:rPr>
                <w:color w:val="000000" w:themeColor="text1"/>
                <w:sz w:val="26"/>
                <w:szCs w:val="26"/>
                <w:vertAlign w:val="superscript"/>
              </w:rPr>
            </w:pPr>
            <w:r w:rsidRPr="00375125">
              <w:rPr>
                <w:color w:val="000000" w:themeColor="text1"/>
                <w:sz w:val="26"/>
                <w:szCs w:val="26"/>
              </w:rPr>
              <w:t>11.3</w:t>
            </w:r>
            <w:r w:rsidRPr="00375125">
              <w:rPr>
                <w:sz w:val="26"/>
                <w:szCs w:val="26"/>
              </w:rPr>
              <w:t>±</w:t>
            </w:r>
            <w:r w:rsidRPr="00375125">
              <w:rPr>
                <w:color w:val="000000"/>
                <w:sz w:val="26"/>
                <w:szCs w:val="26"/>
              </w:rPr>
              <w:t>0.128</w:t>
            </w:r>
            <w:r w:rsidRPr="00375125">
              <w:rPr>
                <w:color w:val="000000"/>
                <w:sz w:val="26"/>
                <w:szCs w:val="26"/>
                <w:vertAlign w:val="superscript"/>
              </w:rPr>
              <w:t>cd</w:t>
            </w:r>
          </w:p>
        </w:tc>
        <w:tc>
          <w:tcPr>
            <w:tcW w:w="900" w:type="dxa"/>
            <w:tcBorders>
              <w:top w:val="single" w:sz="4" w:space="0" w:color="auto"/>
            </w:tcBorders>
            <w:vAlign w:val="bottom"/>
          </w:tcPr>
          <w:p w:rsidR="00291167" w:rsidRPr="00375125" w:rsidRDefault="00291167" w:rsidP="00E40CBF">
            <w:pPr>
              <w:rPr>
                <w:color w:val="000000"/>
                <w:sz w:val="26"/>
                <w:szCs w:val="26"/>
              </w:rPr>
            </w:pPr>
            <w:r w:rsidRPr="00375125">
              <w:rPr>
                <w:color w:val="000000"/>
                <w:sz w:val="26"/>
                <w:szCs w:val="26"/>
              </w:rPr>
              <w:t>11.0</w:t>
            </w:r>
          </w:p>
        </w:tc>
        <w:tc>
          <w:tcPr>
            <w:tcW w:w="1260" w:type="dxa"/>
            <w:tcBorders>
              <w:top w:val="single" w:sz="4" w:space="0" w:color="auto"/>
            </w:tcBorders>
            <w:vAlign w:val="bottom"/>
          </w:tcPr>
          <w:p w:rsidR="00291167" w:rsidRPr="00375125" w:rsidRDefault="00291167" w:rsidP="00E40CBF">
            <w:pPr>
              <w:rPr>
                <w:color w:val="000000"/>
                <w:sz w:val="26"/>
                <w:szCs w:val="26"/>
              </w:rPr>
            </w:pPr>
            <w:r w:rsidRPr="00375125">
              <w:rPr>
                <w:color w:val="000000"/>
                <w:sz w:val="26"/>
                <w:szCs w:val="26"/>
              </w:rPr>
              <w:t>11.6</w:t>
            </w:r>
          </w:p>
        </w:tc>
        <w:tc>
          <w:tcPr>
            <w:tcW w:w="1260" w:type="dxa"/>
            <w:vMerge w:val="restart"/>
            <w:tcBorders>
              <w:top w:val="single" w:sz="4" w:space="0" w:color="auto"/>
            </w:tcBorders>
            <w:vAlign w:val="center"/>
          </w:tcPr>
          <w:p w:rsidR="00291167" w:rsidRPr="00375125" w:rsidRDefault="00291167" w:rsidP="00E40CBF">
            <w:pPr>
              <w:rPr>
                <w:color w:val="000000"/>
                <w:sz w:val="26"/>
                <w:szCs w:val="26"/>
              </w:rPr>
            </w:pPr>
            <w:r w:rsidRPr="00375125">
              <w:rPr>
                <w:color w:val="000000"/>
                <w:sz w:val="26"/>
                <w:szCs w:val="26"/>
              </w:rPr>
              <w:t>***</w:t>
            </w:r>
          </w:p>
        </w:tc>
      </w:tr>
      <w:tr w:rsidR="00291167" w:rsidRPr="00375125" w:rsidTr="00E40CBF">
        <w:trPr>
          <w:trHeight w:val="260"/>
          <w:jc w:val="center"/>
        </w:trPr>
        <w:tc>
          <w:tcPr>
            <w:tcW w:w="1440" w:type="dxa"/>
          </w:tcPr>
          <w:p w:rsidR="00291167" w:rsidRPr="00375125" w:rsidRDefault="00291167" w:rsidP="00E40CBF">
            <w:pPr>
              <w:rPr>
                <w:color w:val="000000" w:themeColor="text1"/>
                <w:sz w:val="26"/>
                <w:szCs w:val="26"/>
              </w:rPr>
            </w:pPr>
            <w:r w:rsidRPr="00375125">
              <w:rPr>
                <w:color w:val="000000" w:themeColor="text1"/>
                <w:sz w:val="26"/>
                <w:szCs w:val="26"/>
              </w:rPr>
              <w:t>February</w:t>
            </w:r>
          </w:p>
        </w:tc>
        <w:tc>
          <w:tcPr>
            <w:tcW w:w="1170" w:type="dxa"/>
          </w:tcPr>
          <w:p w:rsidR="00291167" w:rsidRPr="00375125" w:rsidRDefault="00890911" w:rsidP="00E40CBF">
            <w:pPr>
              <w:rPr>
                <w:color w:val="000000" w:themeColor="text1"/>
                <w:sz w:val="26"/>
                <w:szCs w:val="26"/>
              </w:rPr>
            </w:pPr>
            <w:r w:rsidRPr="00375125">
              <w:rPr>
                <w:color w:val="000000" w:themeColor="text1"/>
                <w:sz w:val="26"/>
                <w:szCs w:val="26"/>
              </w:rPr>
              <w:t>1162</w:t>
            </w:r>
          </w:p>
        </w:tc>
        <w:tc>
          <w:tcPr>
            <w:tcW w:w="1710" w:type="dxa"/>
          </w:tcPr>
          <w:p w:rsidR="00291167" w:rsidRPr="00375125" w:rsidRDefault="00291167" w:rsidP="00E40CBF">
            <w:pPr>
              <w:rPr>
                <w:color w:val="000000" w:themeColor="text1"/>
                <w:sz w:val="26"/>
                <w:szCs w:val="26"/>
                <w:vertAlign w:val="superscript"/>
              </w:rPr>
            </w:pPr>
            <w:r w:rsidRPr="00375125">
              <w:rPr>
                <w:color w:val="000000" w:themeColor="text1"/>
                <w:sz w:val="26"/>
                <w:szCs w:val="26"/>
              </w:rPr>
              <w:t>11.7</w:t>
            </w:r>
            <w:r w:rsidRPr="00375125">
              <w:rPr>
                <w:sz w:val="26"/>
                <w:szCs w:val="26"/>
              </w:rPr>
              <w:t>±</w:t>
            </w:r>
            <w:r w:rsidRPr="00375125">
              <w:rPr>
                <w:color w:val="000000"/>
                <w:sz w:val="26"/>
                <w:szCs w:val="26"/>
              </w:rPr>
              <w:t>0.117</w:t>
            </w:r>
            <w:r w:rsidRPr="00375125">
              <w:rPr>
                <w:color w:val="000000"/>
                <w:sz w:val="26"/>
                <w:szCs w:val="26"/>
                <w:vertAlign w:val="superscript"/>
              </w:rPr>
              <w:t>ef</w:t>
            </w:r>
          </w:p>
        </w:tc>
        <w:tc>
          <w:tcPr>
            <w:tcW w:w="900" w:type="dxa"/>
            <w:vAlign w:val="bottom"/>
          </w:tcPr>
          <w:p w:rsidR="00291167" w:rsidRPr="00375125" w:rsidRDefault="00291167" w:rsidP="00E40CBF">
            <w:pPr>
              <w:rPr>
                <w:color w:val="000000"/>
                <w:sz w:val="26"/>
                <w:szCs w:val="26"/>
              </w:rPr>
            </w:pPr>
            <w:r w:rsidRPr="00375125">
              <w:rPr>
                <w:color w:val="000000"/>
                <w:sz w:val="26"/>
                <w:szCs w:val="26"/>
              </w:rPr>
              <w:t>11.5</w:t>
            </w:r>
          </w:p>
        </w:tc>
        <w:tc>
          <w:tcPr>
            <w:tcW w:w="1260" w:type="dxa"/>
            <w:vAlign w:val="bottom"/>
          </w:tcPr>
          <w:p w:rsidR="00291167" w:rsidRPr="00375125" w:rsidRDefault="00291167" w:rsidP="00E40CBF">
            <w:pPr>
              <w:rPr>
                <w:color w:val="000000"/>
                <w:sz w:val="26"/>
                <w:szCs w:val="26"/>
              </w:rPr>
            </w:pPr>
            <w:r w:rsidRPr="00375125">
              <w:rPr>
                <w:color w:val="000000"/>
                <w:sz w:val="26"/>
                <w:szCs w:val="26"/>
              </w:rPr>
              <w:t>12.0</w:t>
            </w:r>
          </w:p>
        </w:tc>
        <w:tc>
          <w:tcPr>
            <w:tcW w:w="1260" w:type="dxa"/>
            <w:vMerge/>
          </w:tcPr>
          <w:p w:rsidR="00291167" w:rsidRPr="00375125" w:rsidRDefault="00291167" w:rsidP="00E40CBF">
            <w:pPr>
              <w:rPr>
                <w:color w:val="000000"/>
                <w:sz w:val="26"/>
                <w:szCs w:val="26"/>
              </w:rPr>
            </w:pPr>
          </w:p>
        </w:tc>
      </w:tr>
      <w:tr w:rsidR="00291167" w:rsidRPr="00375125" w:rsidTr="00E40CBF">
        <w:trPr>
          <w:jc w:val="center"/>
        </w:trPr>
        <w:tc>
          <w:tcPr>
            <w:tcW w:w="1440" w:type="dxa"/>
          </w:tcPr>
          <w:p w:rsidR="00291167" w:rsidRPr="00375125" w:rsidRDefault="00291167" w:rsidP="00E40CBF">
            <w:pPr>
              <w:rPr>
                <w:color w:val="000000" w:themeColor="text1"/>
                <w:sz w:val="26"/>
                <w:szCs w:val="26"/>
              </w:rPr>
            </w:pPr>
            <w:r w:rsidRPr="00375125">
              <w:rPr>
                <w:color w:val="000000" w:themeColor="text1"/>
                <w:sz w:val="26"/>
                <w:szCs w:val="26"/>
              </w:rPr>
              <w:t>March</w:t>
            </w:r>
          </w:p>
        </w:tc>
        <w:tc>
          <w:tcPr>
            <w:tcW w:w="1170" w:type="dxa"/>
          </w:tcPr>
          <w:p w:rsidR="00291167" w:rsidRPr="00375125" w:rsidRDefault="00890911" w:rsidP="00E40CBF">
            <w:pPr>
              <w:rPr>
                <w:color w:val="000000" w:themeColor="text1"/>
                <w:sz w:val="26"/>
                <w:szCs w:val="26"/>
              </w:rPr>
            </w:pPr>
            <w:r w:rsidRPr="00375125">
              <w:rPr>
                <w:color w:val="000000" w:themeColor="text1"/>
                <w:sz w:val="26"/>
                <w:szCs w:val="26"/>
              </w:rPr>
              <w:t>1176</w:t>
            </w:r>
          </w:p>
        </w:tc>
        <w:tc>
          <w:tcPr>
            <w:tcW w:w="1710" w:type="dxa"/>
          </w:tcPr>
          <w:p w:rsidR="00291167" w:rsidRPr="00375125" w:rsidRDefault="00291167" w:rsidP="00E40CBF">
            <w:pPr>
              <w:rPr>
                <w:color w:val="000000" w:themeColor="text1"/>
                <w:sz w:val="26"/>
                <w:szCs w:val="26"/>
                <w:vertAlign w:val="superscript"/>
              </w:rPr>
            </w:pPr>
            <w:r w:rsidRPr="00375125">
              <w:rPr>
                <w:color w:val="000000" w:themeColor="text1"/>
                <w:sz w:val="26"/>
                <w:szCs w:val="26"/>
              </w:rPr>
              <w:t>12.0</w:t>
            </w:r>
            <w:r w:rsidRPr="00375125">
              <w:rPr>
                <w:sz w:val="26"/>
                <w:szCs w:val="26"/>
              </w:rPr>
              <w:t>±</w:t>
            </w:r>
            <w:r w:rsidRPr="00375125">
              <w:rPr>
                <w:color w:val="000000"/>
                <w:sz w:val="26"/>
                <w:szCs w:val="26"/>
              </w:rPr>
              <w:t>0.109</w:t>
            </w:r>
            <w:r w:rsidRPr="00375125">
              <w:rPr>
                <w:color w:val="000000"/>
                <w:sz w:val="26"/>
                <w:szCs w:val="26"/>
                <w:vertAlign w:val="superscript"/>
              </w:rPr>
              <w:t>f</w:t>
            </w:r>
          </w:p>
        </w:tc>
        <w:tc>
          <w:tcPr>
            <w:tcW w:w="900" w:type="dxa"/>
            <w:vAlign w:val="bottom"/>
          </w:tcPr>
          <w:p w:rsidR="00291167" w:rsidRPr="00375125" w:rsidRDefault="00291167" w:rsidP="00E40CBF">
            <w:pPr>
              <w:rPr>
                <w:color w:val="000000"/>
                <w:sz w:val="26"/>
                <w:szCs w:val="26"/>
              </w:rPr>
            </w:pPr>
            <w:r w:rsidRPr="00375125">
              <w:rPr>
                <w:color w:val="000000"/>
                <w:sz w:val="26"/>
                <w:szCs w:val="26"/>
              </w:rPr>
              <w:t>11.8</w:t>
            </w:r>
          </w:p>
        </w:tc>
        <w:tc>
          <w:tcPr>
            <w:tcW w:w="1260" w:type="dxa"/>
            <w:vAlign w:val="bottom"/>
          </w:tcPr>
          <w:p w:rsidR="00291167" w:rsidRPr="00375125" w:rsidRDefault="00291167" w:rsidP="00E40CBF">
            <w:pPr>
              <w:rPr>
                <w:color w:val="000000"/>
                <w:sz w:val="26"/>
                <w:szCs w:val="26"/>
              </w:rPr>
            </w:pPr>
            <w:r w:rsidRPr="00375125">
              <w:rPr>
                <w:color w:val="000000"/>
                <w:sz w:val="26"/>
                <w:szCs w:val="26"/>
              </w:rPr>
              <w:t>12.2</w:t>
            </w:r>
          </w:p>
        </w:tc>
        <w:tc>
          <w:tcPr>
            <w:tcW w:w="1260" w:type="dxa"/>
            <w:vMerge/>
          </w:tcPr>
          <w:p w:rsidR="00291167" w:rsidRPr="00375125" w:rsidRDefault="00291167" w:rsidP="00E40CBF">
            <w:pPr>
              <w:rPr>
                <w:color w:val="000000"/>
                <w:sz w:val="26"/>
                <w:szCs w:val="26"/>
              </w:rPr>
            </w:pPr>
          </w:p>
        </w:tc>
      </w:tr>
      <w:tr w:rsidR="00291167" w:rsidRPr="00375125" w:rsidTr="00E40CBF">
        <w:trPr>
          <w:jc w:val="center"/>
        </w:trPr>
        <w:tc>
          <w:tcPr>
            <w:tcW w:w="1440" w:type="dxa"/>
          </w:tcPr>
          <w:p w:rsidR="00291167" w:rsidRPr="00375125" w:rsidRDefault="00291167" w:rsidP="00E40CBF">
            <w:pPr>
              <w:rPr>
                <w:color w:val="000000" w:themeColor="text1"/>
                <w:sz w:val="26"/>
                <w:szCs w:val="26"/>
              </w:rPr>
            </w:pPr>
            <w:r w:rsidRPr="00375125">
              <w:rPr>
                <w:color w:val="000000" w:themeColor="text1"/>
                <w:sz w:val="26"/>
                <w:szCs w:val="26"/>
              </w:rPr>
              <w:t>April</w:t>
            </w:r>
          </w:p>
        </w:tc>
        <w:tc>
          <w:tcPr>
            <w:tcW w:w="1170" w:type="dxa"/>
          </w:tcPr>
          <w:p w:rsidR="00291167" w:rsidRPr="00375125" w:rsidRDefault="00890911" w:rsidP="00E40CBF">
            <w:pPr>
              <w:rPr>
                <w:color w:val="000000" w:themeColor="text1"/>
                <w:sz w:val="26"/>
                <w:szCs w:val="26"/>
              </w:rPr>
            </w:pPr>
            <w:r w:rsidRPr="00375125">
              <w:rPr>
                <w:color w:val="000000" w:themeColor="text1"/>
                <w:sz w:val="26"/>
                <w:szCs w:val="26"/>
              </w:rPr>
              <w:t>1069</w:t>
            </w:r>
          </w:p>
        </w:tc>
        <w:tc>
          <w:tcPr>
            <w:tcW w:w="1710" w:type="dxa"/>
          </w:tcPr>
          <w:p w:rsidR="00291167" w:rsidRPr="00375125" w:rsidRDefault="00291167" w:rsidP="00E40CBF">
            <w:pPr>
              <w:rPr>
                <w:color w:val="000000" w:themeColor="text1"/>
                <w:sz w:val="26"/>
                <w:szCs w:val="26"/>
                <w:vertAlign w:val="superscript"/>
              </w:rPr>
            </w:pPr>
            <w:r w:rsidRPr="00375125">
              <w:rPr>
                <w:color w:val="000000" w:themeColor="text1"/>
                <w:sz w:val="26"/>
                <w:szCs w:val="26"/>
              </w:rPr>
              <w:t>12.1</w:t>
            </w:r>
            <w:r w:rsidRPr="00375125">
              <w:rPr>
                <w:sz w:val="26"/>
                <w:szCs w:val="26"/>
              </w:rPr>
              <w:t>±</w:t>
            </w:r>
            <w:r w:rsidRPr="00375125">
              <w:rPr>
                <w:color w:val="000000"/>
                <w:sz w:val="26"/>
                <w:szCs w:val="26"/>
              </w:rPr>
              <w:t>0.125</w:t>
            </w:r>
            <w:r w:rsidRPr="00375125">
              <w:rPr>
                <w:color w:val="000000"/>
                <w:sz w:val="26"/>
                <w:szCs w:val="26"/>
                <w:vertAlign w:val="superscript"/>
              </w:rPr>
              <w:t>f</w:t>
            </w:r>
          </w:p>
        </w:tc>
        <w:tc>
          <w:tcPr>
            <w:tcW w:w="900" w:type="dxa"/>
            <w:vAlign w:val="bottom"/>
          </w:tcPr>
          <w:p w:rsidR="00291167" w:rsidRPr="00375125" w:rsidRDefault="00291167" w:rsidP="00E40CBF">
            <w:pPr>
              <w:rPr>
                <w:color w:val="000000"/>
                <w:sz w:val="26"/>
                <w:szCs w:val="26"/>
              </w:rPr>
            </w:pPr>
            <w:r w:rsidRPr="00375125">
              <w:rPr>
                <w:color w:val="000000"/>
                <w:sz w:val="26"/>
                <w:szCs w:val="26"/>
              </w:rPr>
              <w:t>11.8</w:t>
            </w:r>
          </w:p>
        </w:tc>
        <w:tc>
          <w:tcPr>
            <w:tcW w:w="1260" w:type="dxa"/>
            <w:vAlign w:val="bottom"/>
          </w:tcPr>
          <w:p w:rsidR="00291167" w:rsidRPr="00375125" w:rsidRDefault="00291167" w:rsidP="00E40CBF">
            <w:pPr>
              <w:rPr>
                <w:color w:val="000000"/>
                <w:sz w:val="26"/>
                <w:szCs w:val="26"/>
              </w:rPr>
            </w:pPr>
            <w:r w:rsidRPr="00375125">
              <w:rPr>
                <w:color w:val="000000"/>
                <w:sz w:val="26"/>
                <w:szCs w:val="26"/>
              </w:rPr>
              <w:t>12.3</w:t>
            </w:r>
          </w:p>
        </w:tc>
        <w:tc>
          <w:tcPr>
            <w:tcW w:w="1260" w:type="dxa"/>
            <w:vMerge/>
          </w:tcPr>
          <w:p w:rsidR="00291167" w:rsidRPr="00375125" w:rsidRDefault="00291167" w:rsidP="00E40CBF">
            <w:pPr>
              <w:rPr>
                <w:color w:val="000000"/>
                <w:sz w:val="26"/>
                <w:szCs w:val="26"/>
              </w:rPr>
            </w:pPr>
          </w:p>
        </w:tc>
      </w:tr>
      <w:tr w:rsidR="00291167" w:rsidRPr="00375125" w:rsidTr="00E40CBF">
        <w:trPr>
          <w:jc w:val="center"/>
        </w:trPr>
        <w:tc>
          <w:tcPr>
            <w:tcW w:w="1440" w:type="dxa"/>
          </w:tcPr>
          <w:p w:rsidR="00291167" w:rsidRPr="00375125" w:rsidRDefault="00291167" w:rsidP="00E40CBF">
            <w:pPr>
              <w:rPr>
                <w:color w:val="000000" w:themeColor="text1"/>
                <w:sz w:val="26"/>
                <w:szCs w:val="26"/>
              </w:rPr>
            </w:pPr>
            <w:r w:rsidRPr="00375125">
              <w:rPr>
                <w:color w:val="000000" w:themeColor="text1"/>
                <w:sz w:val="26"/>
                <w:szCs w:val="26"/>
              </w:rPr>
              <w:t>May</w:t>
            </w:r>
          </w:p>
        </w:tc>
        <w:tc>
          <w:tcPr>
            <w:tcW w:w="1170" w:type="dxa"/>
          </w:tcPr>
          <w:p w:rsidR="00291167" w:rsidRPr="00375125" w:rsidRDefault="00890911" w:rsidP="00E40CBF">
            <w:pPr>
              <w:rPr>
                <w:color w:val="000000" w:themeColor="text1"/>
                <w:sz w:val="26"/>
                <w:szCs w:val="26"/>
              </w:rPr>
            </w:pPr>
            <w:r w:rsidRPr="00375125">
              <w:rPr>
                <w:color w:val="000000" w:themeColor="text1"/>
                <w:sz w:val="26"/>
                <w:szCs w:val="26"/>
              </w:rPr>
              <w:t>1084</w:t>
            </w:r>
          </w:p>
        </w:tc>
        <w:tc>
          <w:tcPr>
            <w:tcW w:w="1710" w:type="dxa"/>
          </w:tcPr>
          <w:p w:rsidR="00291167" w:rsidRPr="00375125" w:rsidRDefault="00291167" w:rsidP="00E40CBF">
            <w:pPr>
              <w:rPr>
                <w:color w:val="000000" w:themeColor="text1"/>
                <w:sz w:val="26"/>
                <w:szCs w:val="26"/>
                <w:vertAlign w:val="superscript"/>
              </w:rPr>
            </w:pPr>
            <w:r w:rsidRPr="00375125">
              <w:rPr>
                <w:color w:val="000000" w:themeColor="text1"/>
                <w:sz w:val="26"/>
                <w:szCs w:val="26"/>
              </w:rPr>
              <w:t>11.0</w:t>
            </w:r>
            <w:r w:rsidRPr="00375125">
              <w:rPr>
                <w:sz w:val="26"/>
                <w:szCs w:val="26"/>
              </w:rPr>
              <w:t>±</w:t>
            </w:r>
            <w:r w:rsidRPr="00375125">
              <w:rPr>
                <w:color w:val="000000"/>
                <w:sz w:val="26"/>
                <w:szCs w:val="26"/>
              </w:rPr>
              <w:t>0.124</w:t>
            </w:r>
            <w:r w:rsidRPr="00375125">
              <w:rPr>
                <w:color w:val="000000"/>
                <w:sz w:val="26"/>
                <w:szCs w:val="26"/>
                <w:vertAlign w:val="superscript"/>
              </w:rPr>
              <w:t>bc</w:t>
            </w:r>
          </w:p>
        </w:tc>
        <w:tc>
          <w:tcPr>
            <w:tcW w:w="900" w:type="dxa"/>
            <w:vAlign w:val="bottom"/>
          </w:tcPr>
          <w:p w:rsidR="00291167" w:rsidRPr="00375125" w:rsidRDefault="00291167" w:rsidP="00E40CBF">
            <w:pPr>
              <w:rPr>
                <w:color w:val="000000"/>
                <w:sz w:val="26"/>
                <w:szCs w:val="26"/>
              </w:rPr>
            </w:pPr>
            <w:r w:rsidRPr="00375125">
              <w:rPr>
                <w:color w:val="000000"/>
                <w:sz w:val="26"/>
                <w:szCs w:val="26"/>
              </w:rPr>
              <w:t>10.8</w:t>
            </w:r>
          </w:p>
        </w:tc>
        <w:tc>
          <w:tcPr>
            <w:tcW w:w="1260" w:type="dxa"/>
            <w:vAlign w:val="bottom"/>
          </w:tcPr>
          <w:p w:rsidR="00291167" w:rsidRPr="00375125" w:rsidRDefault="00291167" w:rsidP="00E40CBF">
            <w:pPr>
              <w:rPr>
                <w:color w:val="000000"/>
                <w:sz w:val="26"/>
                <w:szCs w:val="26"/>
              </w:rPr>
            </w:pPr>
            <w:r w:rsidRPr="00375125">
              <w:rPr>
                <w:color w:val="000000"/>
                <w:sz w:val="26"/>
                <w:szCs w:val="26"/>
              </w:rPr>
              <w:t>11.2</w:t>
            </w:r>
          </w:p>
        </w:tc>
        <w:tc>
          <w:tcPr>
            <w:tcW w:w="1260" w:type="dxa"/>
            <w:vMerge/>
          </w:tcPr>
          <w:p w:rsidR="00291167" w:rsidRPr="00375125" w:rsidRDefault="00291167" w:rsidP="00E40CBF">
            <w:pPr>
              <w:rPr>
                <w:color w:val="000000"/>
                <w:sz w:val="26"/>
                <w:szCs w:val="26"/>
              </w:rPr>
            </w:pPr>
          </w:p>
        </w:tc>
      </w:tr>
      <w:tr w:rsidR="00291167" w:rsidRPr="00375125" w:rsidTr="00E40CBF">
        <w:trPr>
          <w:jc w:val="center"/>
        </w:trPr>
        <w:tc>
          <w:tcPr>
            <w:tcW w:w="1440" w:type="dxa"/>
          </w:tcPr>
          <w:p w:rsidR="00291167" w:rsidRPr="00375125" w:rsidRDefault="00291167" w:rsidP="00E40CBF">
            <w:pPr>
              <w:rPr>
                <w:color w:val="000000" w:themeColor="text1"/>
                <w:sz w:val="26"/>
                <w:szCs w:val="26"/>
              </w:rPr>
            </w:pPr>
            <w:r w:rsidRPr="00375125">
              <w:rPr>
                <w:color w:val="000000" w:themeColor="text1"/>
                <w:sz w:val="26"/>
                <w:szCs w:val="26"/>
              </w:rPr>
              <w:t>June</w:t>
            </w:r>
          </w:p>
        </w:tc>
        <w:tc>
          <w:tcPr>
            <w:tcW w:w="1170" w:type="dxa"/>
          </w:tcPr>
          <w:p w:rsidR="00291167" w:rsidRPr="00375125" w:rsidRDefault="00890911" w:rsidP="00E40CBF">
            <w:pPr>
              <w:rPr>
                <w:color w:val="000000" w:themeColor="text1"/>
                <w:sz w:val="26"/>
                <w:szCs w:val="26"/>
              </w:rPr>
            </w:pPr>
            <w:r w:rsidRPr="00375125">
              <w:rPr>
                <w:color w:val="000000" w:themeColor="text1"/>
                <w:sz w:val="26"/>
                <w:szCs w:val="26"/>
              </w:rPr>
              <w:t>1045</w:t>
            </w:r>
          </w:p>
        </w:tc>
        <w:tc>
          <w:tcPr>
            <w:tcW w:w="1710" w:type="dxa"/>
          </w:tcPr>
          <w:p w:rsidR="00291167" w:rsidRPr="00375125" w:rsidRDefault="00291167" w:rsidP="00E40CBF">
            <w:pPr>
              <w:rPr>
                <w:color w:val="000000" w:themeColor="text1"/>
                <w:sz w:val="26"/>
                <w:szCs w:val="26"/>
                <w:vertAlign w:val="superscript"/>
              </w:rPr>
            </w:pPr>
            <w:r w:rsidRPr="00375125">
              <w:rPr>
                <w:color w:val="000000" w:themeColor="text1"/>
                <w:sz w:val="26"/>
                <w:szCs w:val="26"/>
              </w:rPr>
              <w:t>10.5</w:t>
            </w:r>
            <w:r w:rsidRPr="00375125">
              <w:rPr>
                <w:sz w:val="26"/>
                <w:szCs w:val="26"/>
              </w:rPr>
              <w:t>±</w:t>
            </w:r>
            <w:r w:rsidRPr="00375125">
              <w:rPr>
                <w:color w:val="000000"/>
                <w:sz w:val="26"/>
                <w:szCs w:val="26"/>
              </w:rPr>
              <w:t>0.139</w:t>
            </w:r>
            <w:r w:rsidRPr="00375125">
              <w:rPr>
                <w:color w:val="000000"/>
                <w:sz w:val="26"/>
                <w:szCs w:val="26"/>
                <w:vertAlign w:val="superscript"/>
              </w:rPr>
              <w:t>a</w:t>
            </w:r>
          </w:p>
        </w:tc>
        <w:tc>
          <w:tcPr>
            <w:tcW w:w="900" w:type="dxa"/>
            <w:vAlign w:val="bottom"/>
          </w:tcPr>
          <w:p w:rsidR="00291167" w:rsidRPr="00375125" w:rsidRDefault="00291167" w:rsidP="00E40CBF">
            <w:pPr>
              <w:rPr>
                <w:color w:val="000000"/>
                <w:sz w:val="26"/>
                <w:szCs w:val="26"/>
              </w:rPr>
            </w:pPr>
            <w:r w:rsidRPr="00375125">
              <w:rPr>
                <w:color w:val="000000"/>
                <w:sz w:val="26"/>
                <w:szCs w:val="26"/>
              </w:rPr>
              <w:t>10.2</w:t>
            </w:r>
          </w:p>
        </w:tc>
        <w:tc>
          <w:tcPr>
            <w:tcW w:w="1260" w:type="dxa"/>
            <w:vAlign w:val="bottom"/>
          </w:tcPr>
          <w:p w:rsidR="00291167" w:rsidRPr="00375125" w:rsidRDefault="00291167" w:rsidP="00E40CBF">
            <w:pPr>
              <w:rPr>
                <w:color w:val="000000"/>
                <w:sz w:val="26"/>
                <w:szCs w:val="26"/>
              </w:rPr>
            </w:pPr>
            <w:r w:rsidRPr="00375125">
              <w:rPr>
                <w:color w:val="000000"/>
                <w:sz w:val="26"/>
                <w:szCs w:val="26"/>
              </w:rPr>
              <w:t>10.7</w:t>
            </w:r>
          </w:p>
        </w:tc>
        <w:tc>
          <w:tcPr>
            <w:tcW w:w="1260" w:type="dxa"/>
            <w:vMerge/>
          </w:tcPr>
          <w:p w:rsidR="00291167" w:rsidRPr="00375125" w:rsidRDefault="00291167" w:rsidP="00E40CBF">
            <w:pPr>
              <w:rPr>
                <w:color w:val="000000"/>
                <w:sz w:val="26"/>
                <w:szCs w:val="26"/>
              </w:rPr>
            </w:pPr>
          </w:p>
        </w:tc>
      </w:tr>
      <w:tr w:rsidR="00291167" w:rsidRPr="00375125" w:rsidTr="00E40CBF">
        <w:trPr>
          <w:jc w:val="center"/>
        </w:trPr>
        <w:tc>
          <w:tcPr>
            <w:tcW w:w="1440" w:type="dxa"/>
          </w:tcPr>
          <w:p w:rsidR="00291167" w:rsidRPr="00375125" w:rsidRDefault="00291167" w:rsidP="00E40CBF">
            <w:pPr>
              <w:rPr>
                <w:color w:val="000000" w:themeColor="text1"/>
                <w:sz w:val="26"/>
                <w:szCs w:val="26"/>
              </w:rPr>
            </w:pPr>
            <w:r w:rsidRPr="00375125">
              <w:rPr>
                <w:color w:val="000000" w:themeColor="text1"/>
                <w:sz w:val="26"/>
                <w:szCs w:val="26"/>
              </w:rPr>
              <w:t>July</w:t>
            </w:r>
          </w:p>
        </w:tc>
        <w:tc>
          <w:tcPr>
            <w:tcW w:w="1170" w:type="dxa"/>
          </w:tcPr>
          <w:p w:rsidR="00291167" w:rsidRPr="00375125" w:rsidRDefault="00890911" w:rsidP="00E40CBF">
            <w:pPr>
              <w:rPr>
                <w:color w:val="000000" w:themeColor="text1"/>
                <w:sz w:val="26"/>
                <w:szCs w:val="26"/>
              </w:rPr>
            </w:pPr>
            <w:r w:rsidRPr="00375125">
              <w:rPr>
                <w:color w:val="000000" w:themeColor="text1"/>
                <w:sz w:val="26"/>
                <w:szCs w:val="26"/>
              </w:rPr>
              <w:t>950</w:t>
            </w:r>
          </w:p>
        </w:tc>
        <w:tc>
          <w:tcPr>
            <w:tcW w:w="1710" w:type="dxa"/>
          </w:tcPr>
          <w:p w:rsidR="00291167" w:rsidRPr="00375125" w:rsidRDefault="00291167" w:rsidP="00E40CBF">
            <w:pPr>
              <w:rPr>
                <w:color w:val="000000" w:themeColor="text1"/>
                <w:sz w:val="26"/>
                <w:szCs w:val="26"/>
                <w:vertAlign w:val="superscript"/>
              </w:rPr>
            </w:pPr>
            <w:r w:rsidRPr="00375125">
              <w:rPr>
                <w:color w:val="000000" w:themeColor="text1"/>
                <w:sz w:val="26"/>
                <w:szCs w:val="26"/>
              </w:rPr>
              <w:t>11.9</w:t>
            </w:r>
            <w:r w:rsidRPr="00375125">
              <w:rPr>
                <w:sz w:val="26"/>
                <w:szCs w:val="26"/>
              </w:rPr>
              <w:t>±</w:t>
            </w:r>
            <w:r w:rsidRPr="00375125">
              <w:rPr>
                <w:color w:val="000000"/>
                <w:sz w:val="26"/>
                <w:szCs w:val="26"/>
              </w:rPr>
              <w:t>0.162</w:t>
            </w:r>
            <w:r w:rsidRPr="00375125">
              <w:rPr>
                <w:color w:val="000000"/>
                <w:sz w:val="26"/>
                <w:szCs w:val="26"/>
                <w:vertAlign w:val="superscript"/>
              </w:rPr>
              <w:t>ef</w:t>
            </w:r>
          </w:p>
        </w:tc>
        <w:tc>
          <w:tcPr>
            <w:tcW w:w="900" w:type="dxa"/>
            <w:vAlign w:val="bottom"/>
          </w:tcPr>
          <w:p w:rsidR="00291167" w:rsidRPr="00375125" w:rsidRDefault="00291167" w:rsidP="00E40CBF">
            <w:pPr>
              <w:rPr>
                <w:color w:val="000000"/>
                <w:sz w:val="26"/>
                <w:szCs w:val="26"/>
              </w:rPr>
            </w:pPr>
            <w:r w:rsidRPr="00375125">
              <w:rPr>
                <w:color w:val="000000"/>
                <w:sz w:val="26"/>
                <w:szCs w:val="26"/>
              </w:rPr>
              <w:t>11.5</w:t>
            </w:r>
          </w:p>
        </w:tc>
        <w:tc>
          <w:tcPr>
            <w:tcW w:w="1260" w:type="dxa"/>
            <w:vAlign w:val="bottom"/>
          </w:tcPr>
          <w:p w:rsidR="00291167" w:rsidRPr="00375125" w:rsidRDefault="00291167" w:rsidP="00E40CBF">
            <w:pPr>
              <w:rPr>
                <w:color w:val="000000"/>
                <w:sz w:val="26"/>
                <w:szCs w:val="26"/>
              </w:rPr>
            </w:pPr>
            <w:r w:rsidRPr="00375125">
              <w:rPr>
                <w:color w:val="000000"/>
                <w:sz w:val="26"/>
                <w:szCs w:val="26"/>
              </w:rPr>
              <w:t>12.1</w:t>
            </w:r>
          </w:p>
        </w:tc>
        <w:tc>
          <w:tcPr>
            <w:tcW w:w="1260" w:type="dxa"/>
            <w:vMerge/>
          </w:tcPr>
          <w:p w:rsidR="00291167" w:rsidRPr="00375125" w:rsidRDefault="00291167" w:rsidP="00E40CBF">
            <w:pPr>
              <w:rPr>
                <w:color w:val="000000"/>
                <w:sz w:val="26"/>
                <w:szCs w:val="26"/>
              </w:rPr>
            </w:pPr>
          </w:p>
        </w:tc>
      </w:tr>
      <w:tr w:rsidR="00291167" w:rsidRPr="00375125" w:rsidTr="00E40CBF">
        <w:trPr>
          <w:jc w:val="center"/>
        </w:trPr>
        <w:tc>
          <w:tcPr>
            <w:tcW w:w="1440" w:type="dxa"/>
          </w:tcPr>
          <w:p w:rsidR="00291167" w:rsidRPr="00375125" w:rsidRDefault="00291167" w:rsidP="00E40CBF">
            <w:pPr>
              <w:rPr>
                <w:color w:val="000000" w:themeColor="text1"/>
                <w:sz w:val="26"/>
                <w:szCs w:val="26"/>
              </w:rPr>
            </w:pPr>
            <w:r w:rsidRPr="00375125">
              <w:rPr>
                <w:color w:val="000000" w:themeColor="text1"/>
                <w:sz w:val="26"/>
                <w:szCs w:val="26"/>
              </w:rPr>
              <w:lastRenderedPageBreak/>
              <w:t>August</w:t>
            </w:r>
          </w:p>
        </w:tc>
        <w:tc>
          <w:tcPr>
            <w:tcW w:w="1170" w:type="dxa"/>
          </w:tcPr>
          <w:p w:rsidR="00291167" w:rsidRPr="00375125" w:rsidRDefault="00890911" w:rsidP="00E40CBF">
            <w:pPr>
              <w:rPr>
                <w:color w:val="000000" w:themeColor="text1"/>
                <w:sz w:val="26"/>
                <w:szCs w:val="26"/>
              </w:rPr>
            </w:pPr>
            <w:r w:rsidRPr="00375125">
              <w:rPr>
                <w:color w:val="000000" w:themeColor="text1"/>
                <w:sz w:val="26"/>
                <w:szCs w:val="26"/>
              </w:rPr>
              <w:t>851</w:t>
            </w:r>
          </w:p>
        </w:tc>
        <w:tc>
          <w:tcPr>
            <w:tcW w:w="1710" w:type="dxa"/>
          </w:tcPr>
          <w:p w:rsidR="00291167" w:rsidRPr="00375125" w:rsidRDefault="00291167" w:rsidP="00E40CBF">
            <w:pPr>
              <w:rPr>
                <w:color w:val="000000" w:themeColor="text1"/>
                <w:sz w:val="26"/>
                <w:szCs w:val="26"/>
                <w:vertAlign w:val="superscript"/>
              </w:rPr>
            </w:pPr>
            <w:r w:rsidRPr="00375125">
              <w:rPr>
                <w:color w:val="000000" w:themeColor="text1"/>
                <w:sz w:val="26"/>
                <w:szCs w:val="26"/>
              </w:rPr>
              <w:t>10.8</w:t>
            </w:r>
            <w:r w:rsidRPr="00375125">
              <w:rPr>
                <w:sz w:val="26"/>
                <w:szCs w:val="26"/>
              </w:rPr>
              <w:t>±</w:t>
            </w:r>
            <w:r w:rsidRPr="00375125">
              <w:rPr>
                <w:color w:val="000000"/>
                <w:sz w:val="26"/>
                <w:szCs w:val="26"/>
              </w:rPr>
              <w:t>0.154</w:t>
            </w:r>
            <w:r w:rsidRPr="00375125">
              <w:rPr>
                <w:color w:val="000000"/>
                <w:sz w:val="26"/>
                <w:szCs w:val="26"/>
                <w:vertAlign w:val="superscript"/>
              </w:rPr>
              <w:t>ab</w:t>
            </w:r>
          </w:p>
        </w:tc>
        <w:tc>
          <w:tcPr>
            <w:tcW w:w="900" w:type="dxa"/>
            <w:vAlign w:val="bottom"/>
          </w:tcPr>
          <w:p w:rsidR="00291167" w:rsidRPr="00375125" w:rsidRDefault="00291167" w:rsidP="00E40CBF">
            <w:pPr>
              <w:rPr>
                <w:color w:val="000000"/>
                <w:sz w:val="26"/>
                <w:szCs w:val="26"/>
              </w:rPr>
            </w:pPr>
            <w:r w:rsidRPr="00375125">
              <w:rPr>
                <w:color w:val="000000"/>
                <w:sz w:val="26"/>
                <w:szCs w:val="26"/>
              </w:rPr>
              <w:t>10.5</w:t>
            </w:r>
          </w:p>
        </w:tc>
        <w:tc>
          <w:tcPr>
            <w:tcW w:w="1260" w:type="dxa"/>
            <w:vAlign w:val="bottom"/>
          </w:tcPr>
          <w:p w:rsidR="00291167" w:rsidRPr="00375125" w:rsidRDefault="00291167" w:rsidP="00E40CBF">
            <w:pPr>
              <w:rPr>
                <w:color w:val="000000"/>
                <w:sz w:val="26"/>
                <w:szCs w:val="26"/>
              </w:rPr>
            </w:pPr>
            <w:r w:rsidRPr="00375125">
              <w:rPr>
                <w:color w:val="000000"/>
                <w:sz w:val="26"/>
                <w:szCs w:val="26"/>
              </w:rPr>
              <w:t>11.1</w:t>
            </w:r>
          </w:p>
        </w:tc>
        <w:tc>
          <w:tcPr>
            <w:tcW w:w="1260" w:type="dxa"/>
            <w:vMerge/>
          </w:tcPr>
          <w:p w:rsidR="00291167" w:rsidRPr="00375125" w:rsidRDefault="00291167" w:rsidP="00E40CBF">
            <w:pPr>
              <w:rPr>
                <w:color w:val="000000"/>
                <w:sz w:val="26"/>
                <w:szCs w:val="26"/>
              </w:rPr>
            </w:pPr>
          </w:p>
        </w:tc>
      </w:tr>
      <w:tr w:rsidR="00291167" w:rsidRPr="00375125" w:rsidTr="00E40CBF">
        <w:trPr>
          <w:jc w:val="center"/>
        </w:trPr>
        <w:tc>
          <w:tcPr>
            <w:tcW w:w="1440" w:type="dxa"/>
          </w:tcPr>
          <w:p w:rsidR="00291167" w:rsidRPr="00375125" w:rsidRDefault="00291167" w:rsidP="00E40CBF">
            <w:pPr>
              <w:rPr>
                <w:color w:val="000000" w:themeColor="text1"/>
                <w:sz w:val="26"/>
                <w:szCs w:val="26"/>
              </w:rPr>
            </w:pPr>
            <w:r w:rsidRPr="00375125">
              <w:rPr>
                <w:color w:val="000000" w:themeColor="text1"/>
                <w:sz w:val="26"/>
                <w:szCs w:val="26"/>
              </w:rPr>
              <w:t>September</w:t>
            </w:r>
          </w:p>
        </w:tc>
        <w:tc>
          <w:tcPr>
            <w:tcW w:w="1170" w:type="dxa"/>
          </w:tcPr>
          <w:p w:rsidR="00291167" w:rsidRPr="00375125" w:rsidRDefault="00890911" w:rsidP="00E40CBF">
            <w:pPr>
              <w:rPr>
                <w:color w:val="000000" w:themeColor="text1"/>
                <w:sz w:val="26"/>
                <w:szCs w:val="26"/>
              </w:rPr>
            </w:pPr>
            <w:r w:rsidRPr="00375125">
              <w:rPr>
                <w:color w:val="000000" w:themeColor="text1"/>
                <w:sz w:val="26"/>
                <w:szCs w:val="26"/>
              </w:rPr>
              <w:t>942</w:t>
            </w:r>
          </w:p>
        </w:tc>
        <w:tc>
          <w:tcPr>
            <w:tcW w:w="1710" w:type="dxa"/>
          </w:tcPr>
          <w:p w:rsidR="00291167" w:rsidRPr="00375125" w:rsidRDefault="00291167" w:rsidP="00E40CBF">
            <w:pPr>
              <w:rPr>
                <w:color w:val="000000" w:themeColor="text1"/>
                <w:sz w:val="26"/>
                <w:szCs w:val="26"/>
                <w:vertAlign w:val="superscript"/>
              </w:rPr>
            </w:pPr>
            <w:r w:rsidRPr="00375125">
              <w:rPr>
                <w:color w:val="000000" w:themeColor="text1"/>
                <w:sz w:val="26"/>
                <w:szCs w:val="26"/>
              </w:rPr>
              <w:t>10.5</w:t>
            </w:r>
            <w:r w:rsidRPr="00375125">
              <w:rPr>
                <w:sz w:val="26"/>
                <w:szCs w:val="26"/>
              </w:rPr>
              <w:t>±</w:t>
            </w:r>
            <w:r w:rsidRPr="00375125">
              <w:rPr>
                <w:color w:val="000000"/>
                <w:sz w:val="26"/>
                <w:szCs w:val="26"/>
              </w:rPr>
              <w:t>0.136</w:t>
            </w:r>
            <w:r w:rsidRPr="00375125">
              <w:rPr>
                <w:color w:val="000000"/>
                <w:sz w:val="26"/>
                <w:szCs w:val="26"/>
                <w:vertAlign w:val="superscript"/>
              </w:rPr>
              <w:t>a</w:t>
            </w:r>
          </w:p>
        </w:tc>
        <w:tc>
          <w:tcPr>
            <w:tcW w:w="900" w:type="dxa"/>
            <w:vAlign w:val="bottom"/>
          </w:tcPr>
          <w:p w:rsidR="00291167" w:rsidRPr="00375125" w:rsidRDefault="00291167" w:rsidP="00E40CBF">
            <w:pPr>
              <w:rPr>
                <w:color w:val="000000"/>
                <w:sz w:val="26"/>
                <w:szCs w:val="26"/>
              </w:rPr>
            </w:pPr>
            <w:r w:rsidRPr="00375125">
              <w:rPr>
                <w:color w:val="000000"/>
                <w:sz w:val="26"/>
                <w:szCs w:val="26"/>
              </w:rPr>
              <w:t>10.3</w:t>
            </w:r>
          </w:p>
        </w:tc>
        <w:tc>
          <w:tcPr>
            <w:tcW w:w="1260" w:type="dxa"/>
            <w:vAlign w:val="bottom"/>
          </w:tcPr>
          <w:p w:rsidR="00291167" w:rsidRPr="00375125" w:rsidRDefault="00291167" w:rsidP="00E40CBF">
            <w:pPr>
              <w:rPr>
                <w:color w:val="000000"/>
                <w:sz w:val="26"/>
                <w:szCs w:val="26"/>
              </w:rPr>
            </w:pPr>
            <w:r w:rsidRPr="00375125">
              <w:rPr>
                <w:color w:val="000000"/>
                <w:sz w:val="26"/>
                <w:szCs w:val="26"/>
              </w:rPr>
              <w:t>10.8</w:t>
            </w:r>
          </w:p>
        </w:tc>
        <w:tc>
          <w:tcPr>
            <w:tcW w:w="1260" w:type="dxa"/>
            <w:vMerge/>
          </w:tcPr>
          <w:p w:rsidR="00291167" w:rsidRPr="00375125" w:rsidRDefault="00291167" w:rsidP="00E40CBF">
            <w:pPr>
              <w:rPr>
                <w:color w:val="000000"/>
                <w:sz w:val="26"/>
                <w:szCs w:val="26"/>
              </w:rPr>
            </w:pPr>
          </w:p>
        </w:tc>
      </w:tr>
      <w:tr w:rsidR="00291167" w:rsidRPr="00375125" w:rsidTr="00E40CBF">
        <w:trPr>
          <w:jc w:val="center"/>
        </w:trPr>
        <w:tc>
          <w:tcPr>
            <w:tcW w:w="1440" w:type="dxa"/>
          </w:tcPr>
          <w:p w:rsidR="00291167" w:rsidRPr="00375125" w:rsidRDefault="00291167" w:rsidP="00E40CBF">
            <w:pPr>
              <w:rPr>
                <w:color w:val="000000" w:themeColor="text1"/>
                <w:sz w:val="26"/>
                <w:szCs w:val="26"/>
              </w:rPr>
            </w:pPr>
            <w:r w:rsidRPr="00375125">
              <w:rPr>
                <w:color w:val="000000" w:themeColor="text1"/>
                <w:sz w:val="26"/>
                <w:szCs w:val="26"/>
              </w:rPr>
              <w:t>October</w:t>
            </w:r>
          </w:p>
        </w:tc>
        <w:tc>
          <w:tcPr>
            <w:tcW w:w="1170" w:type="dxa"/>
          </w:tcPr>
          <w:p w:rsidR="00291167" w:rsidRPr="00375125" w:rsidRDefault="00890911" w:rsidP="00E40CBF">
            <w:pPr>
              <w:rPr>
                <w:color w:val="000000" w:themeColor="text1"/>
                <w:sz w:val="26"/>
                <w:szCs w:val="26"/>
              </w:rPr>
            </w:pPr>
            <w:r w:rsidRPr="00375125">
              <w:rPr>
                <w:color w:val="000000" w:themeColor="text1"/>
                <w:sz w:val="26"/>
                <w:szCs w:val="26"/>
              </w:rPr>
              <w:t>1052</w:t>
            </w:r>
          </w:p>
        </w:tc>
        <w:tc>
          <w:tcPr>
            <w:tcW w:w="1710" w:type="dxa"/>
          </w:tcPr>
          <w:p w:rsidR="00291167" w:rsidRPr="00375125" w:rsidRDefault="00291167" w:rsidP="00E40CBF">
            <w:pPr>
              <w:rPr>
                <w:color w:val="000000" w:themeColor="text1"/>
                <w:sz w:val="26"/>
                <w:szCs w:val="26"/>
                <w:vertAlign w:val="superscript"/>
              </w:rPr>
            </w:pPr>
            <w:r w:rsidRPr="00375125">
              <w:rPr>
                <w:color w:val="000000" w:themeColor="text1"/>
                <w:sz w:val="26"/>
                <w:szCs w:val="26"/>
              </w:rPr>
              <w:t>10.6</w:t>
            </w:r>
            <w:r w:rsidRPr="00375125">
              <w:rPr>
                <w:sz w:val="26"/>
                <w:szCs w:val="26"/>
              </w:rPr>
              <w:t>±</w:t>
            </w:r>
            <w:r w:rsidRPr="00375125">
              <w:rPr>
                <w:color w:val="000000"/>
                <w:sz w:val="26"/>
                <w:szCs w:val="26"/>
              </w:rPr>
              <w:t>0.137</w:t>
            </w:r>
            <w:r w:rsidRPr="00375125">
              <w:rPr>
                <w:color w:val="000000"/>
                <w:sz w:val="26"/>
                <w:szCs w:val="26"/>
                <w:vertAlign w:val="superscript"/>
              </w:rPr>
              <w:t>a</w:t>
            </w:r>
          </w:p>
        </w:tc>
        <w:tc>
          <w:tcPr>
            <w:tcW w:w="900" w:type="dxa"/>
            <w:vAlign w:val="bottom"/>
          </w:tcPr>
          <w:p w:rsidR="00291167" w:rsidRPr="00375125" w:rsidRDefault="00291167" w:rsidP="00E40CBF">
            <w:pPr>
              <w:rPr>
                <w:color w:val="000000"/>
                <w:sz w:val="26"/>
                <w:szCs w:val="26"/>
              </w:rPr>
            </w:pPr>
            <w:r w:rsidRPr="00375125">
              <w:rPr>
                <w:color w:val="000000"/>
                <w:sz w:val="26"/>
                <w:szCs w:val="26"/>
              </w:rPr>
              <w:t>10.3</w:t>
            </w:r>
          </w:p>
        </w:tc>
        <w:tc>
          <w:tcPr>
            <w:tcW w:w="1260" w:type="dxa"/>
            <w:vAlign w:val="bottom"/>
          </w:tcPr>
          <w:p w:rsidR="00291167" w:rsidRPr="00375125" w:rsidRDefault="00291167" w:rsidP="00E40CBF">
            <w:pPr>
              <w:rPr>
                <w:color w:val="000000"/>
                <w:sz w:val="26"/>
                <w:szCs w:val="26"/>
              </w:rPr>
            </w:pPr>
            <w:r w:rsidRPr="00375125">
              <w:rPr>
                <w:color w:val="000000"/>
                <w:sz w:val="26"/>
                <w:szCs w:val="26"/>
              </w:rPr>
              <w:t>10.8</w:t>
            </w:r>
          </w:p>
        </w:tc>
        <w:tc>
          <w:tcPr>
            <w:tcW w:w="1260" w:type="dxa"/>
            <w:vMerge/>
          </w:tcPr>
          <w:p w:rsidR="00291167" w:rsidRPr="00375125" w:rsidRDefault="00291167" w:rsidP="00E40CBF">
            <w:pPr>
              <w:rPr>
                <w:color w:val="000000"/>
                <w:sz w:val="26"/>
                <w:szCs w:val="26"/>
              </w:rPr>
            </w:pPr>
          </w:p>
        </w:tc>
      </w:tr>
      <w:tr w:rsidR="00291167" w:rsidRPr="00375125" w:rsidTr="00E40CBF">
        <w:trPr>
          <w:jc w:val="center"/>
        </w:trPr>
        <w:tc>
          <w:tcPr>
            <w:tcW w:w="1440" w:type="dxa"/>
          </w:tcPr>
          <w:p w:rsidR="00291167" w:rsidRPr="00375125" w:rsidRDefault="00291167" w:rsidP="00E40CBF">
            <w:pPr>
              <w:rPr>
                <w:color w:val="000000" w:themeColor="text1"/>
                <w:sz w:val="26"/>
                <w:szCs w:val="26"/>
              </w:rPr>
            </w:pPr>
            <w:r w:rsidRPr="00375125">
              <w:rPr>
                <w:color w:val="000000" w:themeColor="text1"/>
                <w:sz w:val="26"/>
                <w:szCs w:val="26"/>
              </w:rPr>
              <w:t>November</w:t>
            </w:r>
          </w:p>
        </w:tc>
        <w:tc>
          <w:tcPr>
            <w:tcW w:w="1170" w:type="dxa"/>
          </w:tcPr>
          <w:p w:rsidR="00291167" w:rsidRPr="00375125" w:rsidRDefault="00890911" w:rsidP="00E40CBF">
            <w:pPr>
              <w:rPr>
                <w:color w:val="000000" w:themeColor="text1"/>
                <w:sz w:val="26"/>
                <w:szCs w:val="26"/>
              </w:rPr>
            </w:pPr>
            <w:r w:rsidRPr="00375125">
              <w:rPr>
                <w:color w:val="000000" w:themeColor="text1"/>
                <w:sz w:val="26"/>
                <w:szCs w:val="26"/>
              </w:rPr>
              <w:t>1055</w:t>
            </w:r>
          </w:p>
        </w:tc>
        <w:tc>
          <w:tcPr>
            <w:tcW w:w="1710" w:type="dxa"/>
          </w:tcPr>
          <w:p w:rsidR="00291167" w:rsidRPr="00375125" w:rsidRDefault="00291167" w:rsidP="00E40CBF">
            <w:pPr>
              <w:rPr>
                <w:color w:val="000000" w:themeColor="text1"/>
                <w:sz w:val="26"/>
                <w:szCs w:val="26"/>
                <w:vertAlign w:val="superscript"/>
              </w:rPr>
            </w:pPr>
            <w:r w:rsidRPr="00375125">
              <w:rPr>
                <w:color w:val="000000" w:themeColor="text1"/>
                <w:sz w:val="26"/>
                <w:szCs w:val="26"/>
              </w:rPr>
              <w:t>10.5</w:t>
            </w:r>
            <w:r w:rsidRPr="00375125">
              <w:rPr>
                <w:sz w:val="26"/>
                <w:szCs w:val="26"/>
              </w:rPr>
              <w:t>±</w:t>
            </w:r>
            <w:r w:rsidRPr="00375125">
              <w:rPr>
                <w:color w:val="000000"/>
                <w:sz w:val="26"/>
                <w:szCs w:val="26"/>
              </w:rPr>
              <w:t>0.132</w:t>
            </w:r>
            <w:r w:rsidRPr="00375125">
              <w:rPr>
                <w:color w:val="000000"/>
                <w:sz w:val="26"/>
                <w:szCs w:val="26"/>
                <w:vertAlign w:val="superscript"/>
              </w:rPr>
              <w:t>a</w:t>
            </w:r>
          </w:p>
        </w:tc>
        <w:tc>
          <w:tcPr>
            <w:tcW w:w="900" w:type="dxa"/>
            <w:vAlign w:val="bottom"/>
          </w:tcPr>
          <w:p w:rsidR="00291167" w:rsidRPr="00375125" w:rsidRDefault="00291167" w:rsidP="00E40CBF">
            <w:pPr>
              <w:rPr>
                <w:color w:val="000000"/>
                <w:sz w:val="26"/>
                <w:szCs w:val="26"/>
              </w:rPr>
            </w:pPr>
            <w:r w:rsidRPr="00375125">
              <w:rPr>
                <w:color w:val="000000"/>
                <w:sz w:val="26"/>
                <w:szCs w:val="26"/>
              </w:rPr>
              <w:t>10.3</w:t>
            </w:r>
          </w:p>
        </w:tc>
        <w:tc>
          <w:tcPr>
            <w:tcW w:w="1260" w:type="dxa"/>
            <w:vAlign w:val="bottom"/>
          </w:tcPr>
          <w:p w:rsidR="00291167" w:rsidRPr="00375125" w:rsidRDefault="00291167" w:rsidP="00E40CBF">
            <w:pPr>
              <w:rPr>
                <w:color w:val="000000"/>
                <w:sz w:val="26"/>
                <w:szCs w:val="26"/>
              </w:rPr>
            </w:pPr>
            <w:r w:rsidRPr="00375125">
              <w:rPr>
                <w:color w:val="000000"/>
                <w:sz w:val="26"/>
                <w:szCs w:val="26"/>
              </w:rPr>
              <w:t>10.8</w:t>
            </w:r>
          </w:p>
        </w:tc>
        <w:tc>
          <w:tcPr>
            <w:tcW w:w="1260" w:type="dxa"/>
            <w:vMerge/>
          </w:tcPr>
          <w:p w:rsidR="00291167" w:rsidRPr="00375125" w:rsidRDefault="00291167" w:rsidP="00E40CBF">
            <w:pPr>
              <w:rPr>
                <w:color w:val="000000"/>
                <w:sz w:val="26"/>
                <w:szCs w:val="26"/>
              </w:rPr>
            </w:pPr>
          </w:p>
        </w:tc>
      </w:tr>
      <w:tr w:rsidR="00291167" w:rsidRPr="00375125" w:rsidTr="00E40CBF">
        <w:trPr>
          <w:jc w:val="center"/>
        </w:trPr>
        <w:tc>
          <w:tcPr>
            <w:tcW w:w="1440" w:type="dxa"/>
            <w:tcBorders>
              <w:bottom w:val="single" w:sz="4" w:space="0" w:color="auto"/>
            </w:tcBorders>
          </w:tcPr>
          <w:p w:rsidR="00291167" w:rsidRPr="00375125" w:rsidRDefault="00291167" w:rsidP="00E40CBF">
            <w:pPr>
              <w:rPr>
                <w:color w:val="000000" w:themeColor="text1"/>
                <w:sz w:val="26"/>
                <w:szCs w:val="26"/>
              </w:rPr>
            </w:pPr>
            <w:r w:rsidRPr="00375125">
              <w:rPr>
                <w:color w:val="000000" w:themeColor="text1"/>
                <w:sz w:val="26"/>
                <w:szCs w:val="26"/>
              </w:rPr>
              <w:t>December</w:t>
            </w:r>
          </w:p>
        </w:tc>
        <w:tc>
          <w:tcPr>
            <w:tcW w:w="1170" w:type="dxa"/>
            <w:tcBorders>
              <w:bottom w:val="single" w:sz="4" w:space="0" w:color="auto"/>
            </w:tcBorders>
          </w:tcPr>
          <w:p w:rsidR="00291167" w:rsidRPr="00375125" w:rsidRDefault="00890911" w:rsidP="00E40CBF">
            <w:pPr>
              <w:rPr>
                <w:color w:val="000000" w:themeColor="text1"/>
                <w:sz w:val="26"/>
                <w:szCs w:val="26"/>
              </w:rPr>
            </w:pPr>
            <w:r w:rsidRPr="00375125">
              <w:rPr>
                <w:color w:val="000000" w:themeColor="text1"/>
                <w:sz w:val="26"/>
                <w:szCs w:val="26"/>
              </w:rPr>
              <w:t>1104</w:t>
            </w:r>
          </w:p>
        </w:tc>
        <w:tc>
          <w:tcPr>
            <w:tcW w:w="1710" w:type="dxa"/>
            <w:tcBorders>
              <w:bottom w:val="single" w:sz="4" w:space="0" w:color="auto"/>
            </w:tcBorders>
          </w:tcPr>
          <w:p w:rsidR="00291167" w:rsidRPr="00375125" w:rsidRDefault="00291167" w:rsidP="00E40CBF">
            <w:pPr>
              <w:rPr>
                <w:color w:val="000000" w:themeColor="text1"/>
                <w:sz w:val="26"/>
                <w:szCs w:val="26"/>
                <w:vertAlign w:val="superscript"/>
              </w:rPr>
            </w:pPr>
            <w:r w:rsidRPr="00375125">
              <w:rPr>
                <w:color w:val="000000" w:themeColor="text1"/>
                <w:sz w:val="26"/>
                <w:szCs w:val="26"/>
              </w:rPr>
              <w:t>11.5</w:t>
            </w:r>
            <w:r w:rsidRPr="00375125">
              <w:rPr>
                <w:sz w:val="26"/>
                <w:szCs w:val="26"/>
              </w:rPr>
              <w:t>±</w:t>
            </w:r>
            <w:r w:rsidRPr="00375125">
              <w:rPr>
                <w:color w:val="000000"/>
                <w:sz w:val="26"/>
                <w:szCs w:val="26"/>
              </w:rPr>
              <w:t>0.116</w:t>
            </w:r>
            <w:r w:rsidRPr="00375125">
              <w:rPr>
                <w:color w:val="000000"/>
                <w:sz w:val="26"/>
                <w:szCs w:val="26"/>
                <w:vertAlign w:val="superscript"/>
              </w:rPr>
              <w:t>de</w:t>
            </w:r>
          </w:p>
        </w:tc>
        <w:tc>
          <w:tcPr>
            <w:tcW w:w="900" w:type="dxa"/>
            <w:tcBorders>
              <w:bottom w:val="single" w:sz="4" w:space="0" w:color="auto"/>
            </w:tcBorders>
            <w:vAlign w:val="bottom"/>
          </w:tcPr>
          <w:p w:rsidR="00291167" w:rsidRPr="00375125" w:rsidRDefault="00291167" w:rsidP="00E40CBF">
            <w:pPr>
              <w:rPr>
                <w:color w:val="000000"/>
                <w:sz w:val="26"/>
                <w:szCs w:val="26"/>
              </w:rPr>
            </w:pPr>
            <w:r w:rsidRPr="00375125">
              <w:rPr>
                <w:color w:val="000000"/>
                <w:sz w:val="26"/>
                <w:szCs w:val="26"/>
              </w:rPr>
              <w:t>11.3</w:t>
            </w:r>
          </w:p>
        </w:tc>
        <w:tc>
          <w:tcPr>
            <w:tcW w:w="1260" w:type="dxa"/>
            <w:tcBorders>
              <w:bottom w:val="single" w:sz="4" w:space="0" w:color="auto"/>
            </w:tcBorders>
            <w:vAlign w:val="bottom"/>
          </w:tcPr>
          <w:p w:rsidR="00291167" w:rsidRPr="00375125" w:rsidRDefault="00291167" w:rsidP="00E40CBF">
            <w:pPr>
              <w:rPr>
                <w:color w:val="000000"/>
                <w:sz w:val="26"/>
                <w:szCs w:val="26"/>
              </w:rPr>
            </w:pPr>
            <w:r w:rsidRPr="00375125">
              <w:rPr>
                <w:color w:val="000000"/>
                <w:sz w:val="26"/>
                <w:szCs w:val="26"/>
              </w:rPr>
              <w:t>11.8</w:t>
            </w:r>
          </w:p>
        </w:tc>
        <w:tc>
          <w:tcPr>
            <w:tcW w:w="1260" w:type="dxa"/>
            <w:vMerge/>
            <w:tcBorders>
              <w:bottom w:val="single" w:sz="4" w:space="0" w:color="auto"/>
            </w:tcBorders>
          </w:tcPr>
          <w:p w:rsidR="00291167" w:rsidRPr="00375125" w:rsidRDefault="00291167" w:rsidP="00E40CBF">
            <w:pPr>
              <w:rPr>
                <w:color w:val="000000"/>
                <w:sz w:val="26"/>
                <w:szCs w:val="26"/>
              </w:rPr>
            </w:pPr>
          </w:p>
        </w:tc>
      </w:tr>
    </w:tbl>
    <w:p w:rsidR="00291167" w:rsidRPr="00375125" w:rsidRDefault="00291167" w:rsidP="00291167">
      <w:pPr>
        <w:jc w:val="both"/>
        <w:rPr>
          <w:color w:val="000000" w:themeColor="text1"/>
          <w:sz w:val="26"/>
          <w:szCs w:val="26"/>
        </w:rPr>
      </w:pPr>
      <w:r w:rsidRPr="00375125">
        <w:rPr>
          <w:color w:val="000000" w:themeColor="text1"/>
          <w:sz w:val="26"/>
          <w:szCs w:val="26"/>
        </w:rPr>
        <w:t xml:space="preserve">SE=Standard error; ***=Significant (p&lt;0.001); </w:t>
      </w:r>
      <w:proofErr w:type="spellStart"/>
      <w:r w:rsidRPr="00375125">
        <w:rPr>
          <w:color w:val="000000" w:themeColor="text1"/>
          <w:sz w:val="26"/>
          <w:szCs w:val="26"/>
        </w:rPr>
        <w:t>abcdef</w:t>
      </w:r>
      <w:proofErr w:type="spellEnd"/>
      <w:r w:rsidRPr="00375125">
        <w:rPr>
          <w:color w:val="000000" w:themeColor="text1"/>
          <w:sz w:val="26"/>
          <w:szCs w:val="26"/>
        </w:rPr>
        <w:t xml:space="preserve">=Means bearing different superscripts in the same column differ significantly (p&lt;0.05) </w:t>
      </w:r>
    </w:p>
    <w:p w:rsidR="00291167" w:rsidRPr="00375125" w:rsidRDefault="00291167" w:rsidP="00886912">
      <w:pPr>
        <w:jc w:val="both"/>
        <w:rPr>
          <w:rFonts w:eastAsia="Times New Roman"/>
          <w:sz w:val="26"/>
          <w:szCs w:val="26"/>
        </w:rPr>
      </w:pPr>
    </w:p>
    <w:p w:rsidR="00B960C7" w:rsidRPr="00375125" w:rsidRDefault="00291167" w:rsidP="00885DC8">
      <w:pPr>
        <w:pStyle w:val="Heading2"/>
        <w:rPr>
          <w:sz w:val="26"/>
        </w:rPr>
      </w:pPr>
      <w:bookmarkStart w:id="22" w:name="_Toc50390094"/>
      <w:r w:rsidRPr="00375125">
        <w:rPr>
          <w:sz w:val="26"/>
        </w:rPr>
        <w:t>3.</w:t>
      </w:r>
      <w:r w:rsidR="00A538B1" w:rsidRPr="00375125">
        <w:rPr>
          <w:sz w:val="26"/>
        </w:rPr>
        <w:t>5</w:t>
      </w:r>
      <w:r w:rsidRPr="00375125">
        <w:rPr>
          <w:sz w:val="26"/>
        </w:rPr>
        <w:t xml:space="preserve"> Seasonal effect on milk yield</w:t>
      </w:r>
      <w:bookmarkEnd w:id="22"/>
    </w:p>
    <w:p w:rsidR="00885DC8" w:rsidRPr="00375125" w:rsidRDefault="00885DC8" w:rsidP="00885DC8">
      <w:pPr>
        <w:rPr>
          <w:sz w:val="26"/>
          <w:szCs w:val="26"/>
        </w:rPr>
      </w:pPr>
    </w:p>
    <w:p w:rsidR="00885DC8" w:rsidRPr="00375125" w:rsidRDefault="00885DC8" w:rsidP="00FA0DC6">
      <w:pPr>
        <w:jc w:val="both"/>
        <w:rPr>
          <w:sz w:val="26"/>
          <w:szCs w:val="26"/>
        </w:rPr>
      </w:pPr>
      <w:r w:rsidRPr="00375125">
        <w:rPr>
          <w:sz w:val="26"/>
          <w:szCs w:val="26"/>
        </w:rPr>
        <w:t xml:space="preserve">Seasonal variation in </w:t>
      </w:r>
      <w:r w:rsidR="0032579E" w:rsidRPr="00375125">
        <w:rPr>
          <w:sz w:val="26"/>
          <w:szCs w:val="26"/>
        </w:rPr>
        <w:t xml:space="preserve">the daily milk </w:t>
      </w:r>
      <w:r w:rsidRPr="00375125">
        <w:rPr>
          <w:sz w:val="26"/>
          <w:szCs w:val="26"/>
        </w:rPr>
        <w:t>yield (DMY) for</w:t>
      </w:r>
      <w:r w:rsidR="00653DEC" w:rsidRPr="00375125">
        <w:rPr>
          <w:sz w:val="26"/>
          <w:szCs w:val="26"/>
        </w:rPr>
        <w:t xml:space="preserve"> the</w:t>
      </w:r>
      <w:r w:rsidRPr="00375125">
        <w:rPr>
          <w:sz w:val="26"/>
          <w:szCs w:val="26"/>
        </w:rPr>
        <w:t xml:space="preserve"> three genotypes </w:t>
      </w:r>
      <w:r w:rsidR="003713FB" w:rsidRPr="00375125">
        <w:rPr>
          <w:sz w:val="26"/>
          <w:szCs w:val="26"/>
        </w:rPr>
        <w:t xml:space="preserve">of cows </w:t>
      </w:r>
      <w:r w:rsidRPr="00375125">
        <w:rPr>
          <w:sz w:val="26"/>
          <w:szCs w:val="26"/>
        </w:rPr>
        <w:t>according to parities</w:t>
      </w:r>
      <w:r w:rsidR="00653DEC" w:rsidRPr="00375125">
        <w:rPr>
          <w:sz w:val="26"/>
          <w:szCs w:val="26"/>
        </w:rPr>
        <w:t xml:space="preserve"> </w:t>
      </w:r>
      <w:r w:rsidR="003713FB" w:rsidRPr="00375125">
        <w:rPr>
          <w:sz w:val="26"/>
          <w:szCs w:val="26"/>
        </w:rPr>
        <w:t xml:space="preserve">are </w:t>
      </w:r>
      <w:r w:rsidR="00653DEC" w:rsidRPr="00375125">
        <w:rPr>
          <w:sz w:val="26"/>
          <w:szCs w:val="26"/>
        </w:rPr>
        <w:t xml:space="preserve">presented </w:t>
      </w:r>
      <w:r w:rsidR="003713FB" w:rsidRPr="00375125">
        <w:rPr>
          <w:sz w:val="26"/>
          <w:szCs w:val="26"/>
        </w:rPr>
        <w:t>in</w:t>
      </w:r>
      <w:r w:rsidR="00653DEC" w:rsidRPr="00375125">
        <w:rPr>
          <w:sz w:val="26"/>
          <w:szCs w:val="26"/>
        </w:rPr>
        <w:t xml:space="preserve"> Figure 3.</w:t>
      </w:r>
      <w:r w:rsidR="00B4099E" w:rsidRPr="00375125">
        <w:rPr>
          <w:sz w:val="26"/>
          <w:szCs w:val="26"/>
        </w:rPr>
        <w:t xml:space="preserve"> </w:t>
      </w:r>
      <w:r w:rsidR="003713FB" w:rsidRPr="00375125">
        <w:rPr>
          <w:sz w:val="26"/>
          <w:szCs w:val="26"/>
        </w:rPr>
        <w:t xml:space="preserve">In all cases, median of daily average milk yield for the spring season (February-April) dominated over </w:t>
      </w:r>
      <w:r w:rsidR="00EE2E50" w:rsidRPr="00375125">
        <w:rPr>
          <w:sz w:val="26"/>
          <w:szCs w:val="26"/>
        </w:rPr>
        <w:t>the winter</w:t>
      </w:r>
      <w:r w:rsidR="003713FB" w:rsidRPr="00375125">
        <w:rPr>
          <w:sz w:val="26"/>
          <w:szCs w:val="26"/>
        </w:rPr>
        <w:t xml:space="preserve"> (November-January followed by </w:t>
      </w:r>
      <w:r w:rsidR="00EE2E50" w:rsidRPr="00375125">
        <w:rPr>
          <w:sz w:val="26"/>
          <w:szCs w:val="26"/>
        </w:rPr>
        <w:t>the summer</w:t>
      </w:r>
      <w:r w:rsidR="003713FB" w:rsidRPr="00375125">
        <w:rPr>
          <w:sz w:val="26"/>
          <w:szCs w:val="26"/>
        </w:rPr>
        <w:t xml:space="preserve"> (May-July) and </w:t>
      </w:r>
      <w:r w:rsidR="00EE2E50" w:rsidRPr="00375125">
        <w:rPr>
          <w:sz w:val="26"/>
          <w:szCs w:val="26"/>
        </w:rPr>
        <w:t>the fall</w:t>
      </w:r>
      <w:r w:rsidR="003713FB" w:rsidRPr="00375125">
        <w:rPr>
          <w:sz w:val="26"/>
          <w:szCs w:val="26"/>
        </w:rPr>
        <w:t xml:space="preserve"> (August-October).</w:t>
      </w:r>
    </w:p>
    <w:p w:rsidR="00D04BB4" w:rsidRPr="00375125" w:rsidRDefault="00D04BB4" w:rsidP="00886912">
      <w:pPr>
        <w:rPr>
          <w:sz w:val="26"/>
          <w:szCs w:val="26"/>
        </w:rPr>
      </w:pPr>
    </w:p>
    <w:p w:rsidR="005F5CED" w:rsidRPr="00375125" w:rsidRDefault="00FF2E32" w:rsidP="00F966D0">
      <w:pPr>
        <w:jc w:val="center"/>
        <w:rPr>
          <w:sz w:val="26"/>
          <w:szCs w:val="26"/>
        </w:rPr>
      </w:pPr>
      <w:r w:rsidRPr="00375125">
        <w:rPr>
          <w:noProof/>
          <w:sz w:val="26"/>
          <w:szCs w:val="26"/>
        </w:rPr>
        <w:drawing>
          <wp:inline distT="0" distB="0" distL="0" distR="0" wp14:anchorId="636CC77B" wp14:editId="5F2D9ADD">
            <wp:extent cx="4572000" cy="32004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31" t="1272" r="1490" b="1272"/>
                    <a:stretch/>
                  </pic:blipFill>
                  <pic:spPr bwMode="auto">
                    <a:xfrm>
                      <a:off x="0" y="0"/>
                      <a:ext cx="4572000" cy="3200400"/>
                    </a:xfrm>
                    <a:prstGeom prst="rect">
                      <a:avLst/>
                    </a:prstGeom>
                    <a:noFill/>
                    <a:ln>
                      <a:noFill/>
                    </a:ln>
                    <a:extLst>
                      <a:ext uri="{53640926-AAD7-44D8-BBD7-CCE9431645EC}">
                        <a14:shadowObscured xmlns:a14="http://schemas.microsoft.com/office/drawing/2010/main"/>
                      </a:ext>
                    </a:extLst>
                  </pic:spPr>
                </pic:pic>
              </a:graphicData>
            </a:graphic>
          </wp:inline>
        </w:drawing>
      </w:r>
    </w:p>
    <w:p w:rsidR="001669BC" w:rsidRDefault="001669BC" w:rsidP="00777323">
      <w:pPr>
        <w:jc w:val="center"/>
        <w:rPr>
          <w:rFonts w:eastAsia="Times New Roman"/>
          <w:b/>
          <w:sz w:val="26"/>
          <w:szCs w:val="26"/>
        </w:rPr>
      </w:pPr>
    </w:p>
    <w:p w:rsidR="00777323" w:rsidRPr="002F39B9" w:rsidRDefault="009D56FF" w:rsidP="002F39B9">
      <w:pPr>
        <w:pStyle w:val="Caption"/>
        <w:rPr>
          <w:b w:val="0"/>
        </w:rPr>
      </w:pPr>
      <w:bookmarkStart w:id="23" w:name="_Toc50389181"/>
      <w:bookmarkStart w:id="24" w:name="_Toc50389308"/>
      <w:bookmarkStart w:id="25" w:name="_Toc50390340"/>
      <w:proofErr w:type="gramStart"/>
      <w:r>
        <w:t xml:space="preserve">Figure </w:t>
      </w:r>
      <w:fldSimple w:instr=" SEQ Figure \* ARABIC ">
        <w:r w:rsidR="00CE5433">
          <w:rPr>
            <w:noProof/>
          </w:rPr>
          <w:t>3</w:t>
        </w:r>
      </w:fldSimple>
      <w:r w:rsidR="00777323" w:rsidRPr="00375125">
        <w:t>.</w:t>
      </w:r>
      <w:proofErr w:type="gramEnd"/>
      <w:r w:rsidR="00777323" w:rsidRPr="00375125">
        <w:t xml:space="preserve"> </w:t>
      </w:r>
      <w:r w:rsidR="00777323" w:rsidRPr="002F39B9">
        <w:rPr>
          <w:b w:val="0"/>
        </w:rPr>
        <w:t xml:space="preserve">Effects of season on milk </w:t>
      </w:r>
      <w:r w:rsidR="00D1010F" w:rsidRPr="002F39B9">
        <w:rPr>
          <w:b w:val="0"/>
        </w:rPr>
        <w:t xml:space="preserve">yield </w:t>
      </w:r>
      <w:r w:rsidR="00777323" w:rsidRPr="002F39B9">
        <w:rPr>
          <w:b w:val="0"/>
        </w:rPr>
        <w:t xml:space="preserve">in dairy </w:t>
      </w:r>
      <w:r w:rsidR="00D1010F" w:rsidRPr="002F39B9">
        <w:rPr>
          <w:b w:val="0"/>
        </w:rPr>
        <w:t>cows</w:t>
      </w:r>
      <w:r w:rsidR="00777323" w:rsidRPr="002F39B9">
        <w:rPr>
          <w:b w:val="0"/>
        </w:rPr>
        <w:t xml:space="preserve"> (N=16425)</w:t>
      </w:r>
      <w:bookmarkEnd w:id="23"/>
      <w:bookmarkEnd w:id="24"/>
      <w:bookmarkEnd w:id="25"/>
    </w:p>
    <w:p w:rsidR="00AE6015" w:rsidRPr="00375125" w:rsidRDefault="00AE6015" w:rsidP="00886912">
      <w:pPr>
        <w:rPr>
          <w:sz w:val="26"/>
          <w:szCs w:val="26"/>
        </w:rPr>
      </w:pPr>
    </w:p>
    <w:p w:rsidR="00AE6015" w:rsidRPr="00375125" w:rsidRDefault="00D208AB" w:rsidP="00AE6015">
      <w:pPr>
        <w:pStyle w:val="Heading2"/>
        <w:rPr>
          <w:sz w:val="26"/>
        </w:rPr>
      </w:pPr>
      <w:bookmarkStart w:id="26" w:name="_Toc50390095"/>
      <w:r w:rsidRPr="00375125">
        <w:rPr>
          <w:sz w:val="26"/>
        </w:rPr>
        <w:t>3.</w:t>
      </w:r>
      <w:r w:rsidR="00A923C0" w:rsidRPr="00375125">
        <w:rPr>
          <w:sz w:val="26"/>
        </w:rPr>
        <w:t>6</w:t>
      </w:r>
      <w:r w:rsidR="00AE6015" w:rsidRPr="00375125">
        <w:rPr>
          <w:sz w:val="26"/>
        </w:rPr>
        <w:t xml:space="preserve"> </w:t>
      </w:r>
      <w:r w:rsidR="00A538B1" w:rsidRPr="00375125">
        <w:rPr>
          <w:sz w:val="26"/>
        </w:rPr>
        <w:t xml:space="preserve">Interaction effect on </w:t>
      </w:r>
      <w:r w:rsidR="00AE6015" w:rsidRPr="00375125">
        <w:rPr>
          <w:sz w:val="26"/>
        </w:rPr>
        <w:t>milk yield</w:t>
      </w:r>
      <w:bookmarkEnd w:id="26"/>
    </w:p>
    <w:p w:rsidR="00787A0A" w:rsidRPr="00375125" w:rsidRDefault="00787A0A" w:rsidP="00787A0A">
      <w:pPr>
        <w:rPr>
          <w:sz w:val="26"/>
          <w:szCs w:val="26"/>
        </w:rPr>
      </w:pPr>
    </w:p>
    <w:p w:rsidR="00787A0A" w:rsidRPr="00375125" w:rsidRDefault="006D1BF0" w:rsidP="007A0503">
      <w:pPr>
        <w:jc w:val="both"/>
        <w:rPr>
          <w:sz w:val="26"/>
          <w:szCs w:val="26"/>
        </w:rPr>
      </w:pPr>
      <w:r w:rsidRPr="00375125">
        <w:rPr>
          <w:rFonts w:eastAsia="Times New Roman"/>
          <w:sz w:val="26"/>
          <w:szCs w:val="26"/>
        </w:rPr>
        <w:t>Genotype</w:t>
      </w:r>
      <w:r w:rsidR="008B7E69" w:rsidRPr="00375125">
        <w:rPr>
          <w:rFonts w:eastAsia="Times New Roman"/>
          <w:sz w:val="26"/>
          <w:szCs w:val="26"/>
        </w:rPr>
        <w:t xml:space="preserve">, parity and seasons interacted among themselves (p&lt;0.001) for </w:t>
      </w:r>
      <w:r w:rsidR="008B7E69" w:rsidRPr="00375125">
        <w:rPr>
          <w:sz w:val="26"/>
          <w:szCs w:val="26"/>
        </w:rPr>
        <w:t>daily average milk yield (Table 3</w:t>
      </w:r>
      <w:r w:rsidR="007A0503" w:rsidRPr="00375125">
        <w:rPr>
          <w:sz w:val="26"/>
          <w:szCs w:val="26"/>
        </w:rPr>
        <w:t>; Figures 4-7</w:t>
      </w:r>
      <w:r w:rsidR="008B7E69" w:rsidRPr="00375125">
        <w:rPr>
          <w:sz w:val="26"/>
          <w:szCs w:val="26"/>
        </w:rPr>
        <w:t>).</w:t>
      </w:r>
      <w:r w:rsidR="007A0503" w:rsidRPr="00375125">
        <w:rPr>
          <w:sz w:val="26"/>
          <w:szCs w:val="26"/>
        </w:rPr>
        <w:t xml:space="preserve"> Genotype × parity had more pronounced effects than genotype × season followed by </w:t>
      </w:r>
      <w:r w:rsidR="00174993" w:rsidRPr="00375125">
        <w:rPr>
          <w:sz w:val="26"/>
          <w:szCs w:val="26"/>
        </w:rPr>
        <w:t>parity × season</w:t>
      </w:r>
      <w:r w:rsidR="007A0503" w:rsidRPr="00375125">
        <w:rPr>
          <w:sz w:val="26"/>
          <w:szCs w:val="26"/>
        </w:rPr>
        <w:t>.</w:t>
      </w:r>
    </w:p>
    <w:p w:rsidR="007A0503" w:rsidRPr="00375125" w:rsidRDefault="007A0503" w:rsidP="007A0503">
      <w:pPr>
        <w:jc w:val="both"/>
        <w:rPr>
          <w:color w:val="FF0000"/>
          <w:sz w:val="26"/>
          <w:szCs w:val="26"/>
        </w:rPr>
      </w:pPr>
    </w:p>
    <w:p w:rsidR="001669BC" w:rsidRDefault="001669BC" w:rsidP="00787A0A">
      <w:pPr>
        <w:rPr>
          <w:b/>
          <w:sz w:val="26"/>
          <w:szCs w:val="26"/>
        </w:rPr>
      </w:pPr>
    </w:p>
    <w:p w:rsidR="001669BC" w:rsidRDefault="001669BC" w:rsidP="00787A0A">
      <w:pPr>
        <w:rPr>
          <w:b/>
          <w:sz w:val="26"/>
          <w:szCs w:val="26"/>
        </w:rPr>
      </w:pPr>
    </w:p>
    <w:p w:rsidR="001669BC" w:rsidRDefault="001669BC" w:rsidP="00787A0A">
      <w:pPr>
        <w:rPr>
          <w:b/>
          <w:sz w:val="26"/>
          <w:szCs w:val="26"/>
        </w:rPr>
      </w:pPr>
    </w:p>
    <w:p w:rsidR="001669BC" w:rsidRDefault="001669BC" w:rsidP="00787A0A">
      <w:pPr>
        <w:rPr>
          <w:b/>
          <w:sz w:val="26"/>
          <w:szCs w:val="26"/>
        </w:rPr>
      </w:pPr>
    </w:p>
    <w:p w:rsidR="00206B26" w:rsidRPr="00206B26" w:rsidRDefault="009D56FF" w:rsidP="00206B26">
      <w:pPr>
        <w:pStyle w:val="Caption"/>
        <w:rPr>
          <w:b w:val="0"/>
        </w:rPr>
      </w:pPr>
      <w:bookmarkStart w:id="27" w:name="_Toc50388560"/>
      <w:bookmarkStart w:id="28" w:name="_Toc50389173"/>
      <w:bookmarkStart w:id="29" w:name="_Toc50390883"/>
      <w:proofErr w:type="gramStart"/>
      <w:r>
        <w:lastRenderedPageBreak/>
        <w:t xml:space="preserve">Table </w:t>
      </w:r>
      <w:fldSimple w:instr=" SEQ Table \* ARABIC ">
        <w:r w:rsidR="00CE5433">
          <w:rPr>
            <w:noProof/>
          </w:rPr>
          <w:t>3</w:t>
        </w:r>
      </w:fldSimple>
      <w:r w:rsidR="00787A0A" w:rsidRPr="00375125">
        <w:t>.</w:t>
      </w:r>
      <w:proofErr w:type="gramEnd"/>
      <w:r w:rsidR="00787A0A" w:rsidRPr="00375125">
        <w:t xml:space="preserve"> </w:t>
      </w:r>
      <w:r w:rsidR="00787A0A" w:rsidRPr="002F39B9">
        <w:rPr>
          <w:b w:val="0"/>
        </w:rPr>
        <w:t xml:space="preserve">Effects of </w:t>
      </w:r>
      <w:r w:rsidR="00D1010F" w:rsidRPr="002F39B9">
        <w:rPr>
          <w:b w:val="0"/>
        </w:rPr>
        <w:t xml:space="preserve">genotype, </w:t>
      </w:r>
      <w:r w:rsidR="00787A0A" w:rsidRPr="002F39B9">
        <w:rPr>
          <w:b w:val="0"/>
        </w:rPr>
        <w:t>parity</w:t>
      </w:r>
      <w:r w:rsidR="00D1010F" w:rsidRPr="002F39B9">
        <w:rPr>
          <w:b w:val="0"/>
        </w:rPr>
        <w:t>,</w:t>
      </w:r>
      <w:r w:rsidR="00787A0A" w:rsidRPr="002F39B9">
        <w:rPr>
          <w:b w:val="0"/>
        </w:rPr>
        <w:t xml:space="preserve"> </w:t>
      </w:r>
      <w:r w:rsidR="00D1010F" w:rsidRPr="002F39B9">
        <w:rPr>
          <w:b w:val="0"/>
        </w:rPr>
        <w:t>season and their interactions</w:t>
      </w:r>
      <w:r w:rsidR="00787A0A" w:rsidRPr="002F39B9">
        <w:rPr>
          <w:b w:val="0"/>
        </w:rPr>
        <w:t xml:space="preserve"> </w:t>
      </w:r>
      <w:bookmarkEnd w:id="27"/>
      <w:bookmarkEnd w:id="28"/>
      <w:r w:rsidR="00206B26">
        <w:rPr>
          <w:b w:val="0"/>
        </w:rPr>
        <w:t xml:space="preserve">on </w:t>
      </w:r>
      <w:r w:rsidR="00206B26" w:rsidRPr="00206B26">
        <w:rPr>
          <w:b w:val="0"/>
        </w:rPr>
        <w:t xml:space="preserve">milk yield of dairy cows in </w:t>
      </w:r>
      <w:r w:rsidR="00206B26">
        <w:rPr>
          <w:b w:val="0"/>
        </w:rPr>
        <w:t>a commercial dairy farm</w:t>
      </w:r>
      <w:r w:rsidR="00206B26" w:rsidRPr="00206B26">
        <w:rPr>
          <w:b w:val="0"/>
        </w:rPr>
        <w:t xml:space="preserve"> at </w:t>
      </w:r>
      <w:proofErr w:type="spellStart"/>
      <w:r w:rsidR="00206B26" w:rsidRPr="00206B26">
        <w:rPr>
          <w:b w:val="0"/>
        </w:rPr>
        <w:t>Hathazari</w:t>
      </w:r>
      <w:proofErr w:type="spellEnd"/>
      <w:r w:rsidR="00206B26" w:rsidRPr="00206B26">
        <w:rPr>
          <w:b w:val="0"/>
        </w:rPr>
        <w:t>, Chattogram</w:t>
      </w:r>
      <w:r w:rsidR="00206B26">
        <w:rPr>
          <w:b w:val="0"/>
        </w:rPr>
        <w:t>, Bangladesh</w:t>
      </w:r>
      <w:bookmarkEnd w:id="29"/>
    </w:p>
    <w:p w:rsidR="00787A0A" w:rsidRPr="00375125" w:rsidRDefault="00787A0A" w:rsidP="00206B26">
      <w:pPr>
        <w:pStyle w:val="Caption"/>
        <w:rPr>
          <w:szCs w:val="26"/>
        </w:rPr>
      </w:pPr>
    </w:p>
    <w:tbl>
      <w:tblPr>
        <w:tblStyle w:val="TableGrid"/>
        <w:tblW w:w="90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2"/>
        <w:gridCol w:w="918"/>
        <w:gridCol w:w="1260"/>
        <w:gridCol w:w="1080"/>
        <w:gridCol w:w="1080"/>
        <w:gridCol w:w="990"/>
        <w:gridCol w:w="1080"/>
      </w:tblGrid>
      <w:tr w:rsidR="003B5A73" w:rsidRPr="00375125" w:rsidTr="003304C3">
        <w:tc>
          <w:tcPr>
            <w:tcW w:w="2592" w:type="dxa"/>
            <w:tcBorders>
              <w:top w:val="single" w:sz="4" w:space="0" w:color="auto"/>
              <w:bottom w:val="single" w:sz="4" w:space="0" w:color="auto"/>
            </w:tcBorders>
            <w:shd w:val="clear" w:color="auto" w:fill="auto"/>
            <w:noWrap/>
          </w:tcPr>
          <w:p w:rsidR="003B5A73" w:rsidRPr="00375125" w:rsidRDefault="003B5A73" w:rsidP="00E40CBF">
            <w:pPr>
              <w:rPr>
                <w:b/>
                <w:bCs/>
                <w:sz w:val="26"/>
                <w:szCs w:val="26"/>
              </w:rPr>
            </w:pPr>
            <w:r w:rsidRPr="00375125">
              <w:rPr>
                <w:b/>
                <w:bCs/>
                <w:sz w:val="26"/>
                <w:szCs w:val="26"/>
              </w:rPr>
              <w:t>Main effects</w:t>
            </w:r>
          </w:p>
        </w:tc>
        <w:tc>
          <w:tcPr>
            <w:tcW w:w="918" w:type="dxa"/>
            <w:tcBorders>
              <w:top w:val="single" w:sz="4" w:space="0" w:color="auto"/>
              <w:bottom w:val="single" w:sz="4" w:space="0" w:color="auto"/>
            </w:tcBorders>
            <w:shd w:val="clear" w:color="auto" w:fill="auto"/>
            <w:noWrap/>
          </w:tcPr>
          <w:p w:rsidR="003B5A73" w:rsidRPr="00375125" w:rsidRDefault="003B5A73" w:rsidP="00E40CBF">
            <w:pPr>
              <w:rPr>
                <w:sz w:val="26"/>
                <w:szCs w:val="26"/>
              </w:rPr>
            </w:pPr>
            <w:r w:rsidRPr="00375125">
              <w:rPr>
                <w:sz w:val="26"/>
                <w:szCs w:val="26"/>
              </w:rPr>
              <w:t>No. obs.</w:t>
            </w:r>
          </w:p>
        </w:tc>
        <w:tc>
          <w:tcPr>
            <w:tcW w:w="1260" w:type="dxa"/>
            <w:tcBorders>
              <w:top w:val="single" w:sz="4" w:space="0" w:color="auto"/>
              <w:bottom w:val="single" w:sz="4" w:space="0" w:color="auto"/>
            </w:tcBorders>
            <w:shd w:val="clear" w:color="auto" w:fill="auto"/>
          </w:tcPr>
          <w:p w:rsidR="003B5A73" w:rsidRPr="00375125" w:rsidRDefault="003B5A73" w:rsidP="005710F1">
            <w:pPr>
              <w:rPr>
                <w:sz w:val="26"/>
                <w:szCs w:val="26"/>
              </w:rPr>
            </w:pPr>
            <w:r w:rsidRPr="00375125">
              <w:rPr>
                <w:sz w:val="26"/>
                <w:szCs w:val="26"/>
              </w:rPr>
              <w:t>Milk yield</w:t>
            </w:r>
          </w:p>
        </w:tc>
        <w:tc>
          <w:tcPr>
            <w:tcW w:w="2160" w:type="dxa"/>
            <w:gridSpan w:val="2"/>
            <w:tcBorders>
              <w:top w:val="single" w:sz="4" w:space="0" w:color="auto"/>
              <w:bottom w:val="single" w:sz="4" w:space="0" w:color="auto"/>
            </w:tcBorders>
            <w:shd w:val="clear" w:color="auto" w:fill="auto"/>
          </w:tcPr>
          <w:p w:rsidR="003B5A73" w:rsidRPr="00375125" w:rsidRDefault="003B5A73" w:rsidP="00E40CBF">
            <w:pPr>
              <w:jc w:val="center"/>
              <w:rPr>
                <w:sz w:val="26"/>
                <w:szCs w:val="26"/>
              </w:rPr>
            </w:pPr>
            <w:r w:rsidRPr="00375125">
              <w:rPr>
                <w:rFonts w:eastAsia="Times New Roman"/>
                <w:color w:val="000000"/>
                <w:sz w:val="26"/>
                <w:szCs w:val="26"/>
              </w:rPr>
              <w:t>95% Conf. Interval</w:t>
            </w:r>
          </w:p>
        </w:tc>
        <w:tc>
          <w:tcPr>
            <w:tcW w:w="990" w:type="dxa"/>
            <w:tcBorders>
              <w:top w:val="single" w:sz="4" w:space="0" w:color="auto"/>
              <w:bottom w:val="single" w:sz="4" w:space="0" w:color="auto"/>
            </w:tcBorders>
            <w:shd w:val="clear" w:color="auto" w:fill="auto"/>
          </w:tcPr>
          <w:p w:rsidR="003B5A73" w:rsidRPr="00375125" w:rsidRDefault="003B5A73" w:rsidP="00E40CBF">
            <w:pPr>
              <w:rPr>
                <w:sz w:val="26"/>
                <w:szCs w:val="26"/>
              </w:rPr>
            </w:pPr>
            <w:r w:rsidRPr="00375125">
              <w:rPr>
                <w:sz w:val="26"/>
                <w:szCs w:val="26"/>
              </w:rPr>
              <w:t>SEM</w:t>
            </w:r>
          </w:p>
        </w:tc>
        <w:tc>
          <w:tcPr>
            <w:tcW w:w="1080" w:type="dxa"/>
            <w:tcBorders>
              <w:top w:val="single" w:sz="4" w:space="0" w:color="auto"/>
              <w:bottom w:val="single" w:sz="4" w:space="0" w:color="auto"/>
            </w:tcBorders>
            <w:shd w:val="clear" w:color="auto" w:fill="auto"/>
          </w:tcPr>
          <w:p w:rsidR="003B5A73" w:rsidRPr="00375125" w:rsidRDefault="003B5A73" w:rsidP="00E40CBF">
            <w:pPr>
              <w:rPr>
                <w:sz w:val="26"/>
                <w:szCs w:val="26"/>
              </w:rPr>
            </w:pPr>
            <w:r w:rsidRPr="00375125">
              <w:rPr>
                <w:sz w:val="26"/>
                <w:szCs w:val="26"/>
              </w:rPr>
              <w:t>Sig.</w:t>
            </w:r>
          </w:p>
        </w:tc>
      </w:tr>
      <w:tr w:rsidR="003B5A73" w:rsidRPr="00375125" w:rsidTr="003304C3">
        <w:tc>
          <w:tcPr>
            <w:tcW w:w="2592" w:type="dxa"/>
            <w:tcBorders>
              <w:top w:val="single" w:sz="4" w:space="0" w:color="auto"/>
            </w:tcBorders>
            <w:shd w:val="clear" w:color="auto" w:fill="auto"/>
            <w:noWrap/>
          </w:tcPr>
          <w:p w:rsidR="003B5A73" w:rsidRPr="00375125" w:rsidRDefault="003B5A73" w:rsidP="00E40CBF">
            <w:pPr>
              <w:rPr>
                <w:b/>
                <w:bCs/>
                <w:sz w:val="26"/>
                <w:szCs w:val="26"/>
              </w:rPr>
            </w:pPr>
            <w:r w:rsidRPr="00375125">
              <w:rPr>
                <w:b/>
                <w:bCs/>
                <w:sz w:val="26"/>
                <w:szCs w:val="26"/>
              </w:rPr>
              <w:t xml:space="preserve">Genotype </w:t>
            </w:r>
          </w:p>
        </w:tc>
        <w:tc>
          <w:tcPr>
            <w:tcW w:w="918" w:type="dxa"/>
            <w:tcBorders>
              <w:top w:val="single" w:sz="4" w:space="0" w:color="auto"/>
            </w:tcBorders>
            <w:shd w:val="clear" w:color="auto" w:fill="auto"/>
            <w:noWrap/>
          </w:tcPr>
          <w:p w:rsidR="003B5A73" w:rsidRPr="00375125" w:rsidRDefault="003B5A73" w:rsidP="00E40CBF">
            <w:pPr>
              <w:rPr>
                <w:sz w:val="26"/>
                <w:szCs w:val="26"/>
              </w:rPr>
            </w:pPr>
          </w:p>
        </w:tc>
        <w:tc>
          <w:tcPr>
            <w:tcW w:w="1260" w:type="dxa"/>
            <w:tcBorders>
              <w:top w:val="single" w:sz="4" w:space="0" w:color="auto"/>
            </w:tcBorders>
            <w:shd w:val="clear" w:color="auto" w:fill="auto"/>
          </w:tcPr>
          <w:p w:rsidR="003B5A73" w:rsidRPr="00375125" w:rsidRDefault="003B5A73" w:rsidP="005710F1">
            <w:pPr>
              <w:rPr>
                <w:sz w:val="26"/>
                <w:szCs w:val="26"/>
              </w:rPr>
            </w:pPr>
          </w:p>
        </w:tc>
        <w:tc>
          <w:tcPr>
            <w:tcW w:w="1080" w:type="dxa"/>
            <w:tcBorders>
              <w:top w:val="single" w:sz="4" w:space="0" w:color="auto"/>
            </w:tcBorders>
            <w:shd w:val="clear" w:color="auto" w:fill="auto"/>
          </w:tcPr>
          <w:p w:rsidR="003B5A73" w:rsidRPr="00375125" w:rsidRDefault="003B5A73" w:rsidP="00E40CBF">
            <w:pPr>
              <w:rPr>
                <w:sz w:val="26"/>
                <w:szCs w:val="26"/>
              </w:rPr>
            </w:pPr>
          </w:p>
        </w:tc>
        <w:tc>
          <w:tcPr>
            <w:tcW w:w="1080" w:type="dxa"/>
            <w:tcBorders>
              <w:top w:val="single" w:sz="4" w:space="0" w:color="auto"/>
            </w:tcBorders>
            <w:shd w:val="clear" w:color="auto" w:fill="auto"/>
          </w:tcPr>
          <w:p w:rsidR="003B5A73" w:rsidRPr="00375125" w:rsidRDefault="003B5A73" w:rsidP="00E40CBF">
            <w:pPr>
              <w:rPr>
                <w:sz w:val="26"/>
                <w:szCs w:val="26"/>
              </w:rPr>
            </w:pPr>
          </w:p>
        </w:tc>
        <w:tc>
          <w:tcPr>
            <w:tcW w:w="990" w:type="dxa"/>
            <w:tcBorders>
              <w:top w:val="single" w:sz="4" w:space="0" w:color="auto"/>
            </w:tcBorders>
            <w:shd w:val="clear" w:color="auto" w:fill="auto"/>
          </w:tcPr>
          <w:p w:rsidR="003B5A73" w:rsidRPr="00375125" w:rsidRDefault="003B5A73" w:rsidP="00E40CBF">
            <w:pPr>
              <w:rPr>
                <w:sz w:val="26"/>
                <w:szCs w:val="26"/>
              </w:rPr>
            </w:pPr>
          </w:p>
        </w:tc>
        <w:tc>
          <w:tcPr>
            <w:tcW w:w="1080" w:type="dxa"/>
            <w:tcBorders>
              <w:top w:val="single" w:sz="4" w:space="0" w:color="auto"/>
            </w:tcBorders>
            <w:shd w:val="clear" w:color="auto" w:fill="auto"/>
          </w:tcPr>
          <w:p w:rsidR="003B5A73" w:rsidRPr="00375125" w:rsidRDefault="003B5A73" w:rsidP="00E40CBF">
            <w:pPr>
              <w:rPr>
                <w:sz w:val="26"/>
                <w:szCs w:val="26"/>
              </w:rPr>
            </w:pPr>
          </w:p>
        </w:tc>
      </w:tr>
      <w:tr w:rsidR="003B5A73" w:rsidRPr="00375125" w:rsidTr="003304C3">
        <w:tc>
          <w:tcPr>
            <w:tcW w:w="2592" w:type="dxa"/>
            <w:shd w:val="clear" w:color="auto" w:fill="auto"/>
            <w:noWrap/>
          </w:tcPr>
          <w:p w:rsidR="003B5A73" w:rsidRPr="00375125" w:rsidRDefault="003B5A73" w:rsidP="00E40CBF">
            <w:pPr>
              <w:ind w:left="162"/>
              <w:rPr>
                <w:sz w:val="26"/>
                <w:szCs w:val="26"/>
                <w:vertAlign w:val="subscript"/>
              </w:rPr>
            </w:pPr>
            <w:r w:rsidRPr="00375125">
              <w:rPr>
                <w:sz w:val="26"/>
                <w:szCs w:val="26"/>
              </w:rPr>
              <w:t>Local×Friesian</w:t>
            </w:r>
            <w:r w:rsidRPr="00375125">
              <w:rPr>
                <w:sz w:val="26"/>
                <w:szCs w:val="26"/>
                <w:vertAlign w:val="subscript"/>
              </w:rPr>
              <w:t>1</w:t>
            </w:r>
          </w:p>
        </w:tc>
        <w:tc>
          <w:tcPr>
            <w:tcW w:w="918" w:type="dxa"/>
            <w:shd w:val="clear" w:color="auto" w:fill="auto"/>
            <w:noWrap/>
          </w:tcPr>
          <w:p w:rsidR="003B5A73" w:rsidRPr="00375125" w:rsidRDefault="00C23298" w:rsidP="005710F1">
            <w:pPr>
              <w:rPr>
                <w:sz w:val="26"/>
                <w:szCs w:val="26"/>
              </w:rPr>
            </w:pPr>
            <w:r w:rsidRPr="00375125">
              <w:rPr>
                <w:sz w:val="26"/>
                <w:szCs w:val="26"/>
              </w:rPr>
              <w:t>5077</w:t>
            </w:r>
          </w:p>
        </w:tc>
        <w:tc>
          <w:tcPr>
            <w:tcW w:w="1260" w:type="dxa"/>
            <w:shd w:val="clear" w:color="auto" w:fill="auto"/>
          </w:tcPr>
          <w:p w:rsidR="003B5A73" w:rsidRPr="00375125" w:rsidRDefault="003B5A73" w:rsidP="005710F1">
            <w:pPr>
              <w:rPr>
                <w:sz w:val="26"/>
                <w:szCs w:val="26"/>
                <w:vertAlign w:val="superscript"/>
              </w:rPr>
            </w:pPr>
            <w:r w:rsidRPr="00375125">
              <w:rPr>
                <w:sz w:val="26"/>
                <w:szCs w:val="26"/>
              </w:rPr>
              <w:t>11.03</w:t>
            </w:r>
            <w:r w:rsidRPr="00375125">
              <w:rPr>
                <w:sz w:val="26"/>
                <w:szCs w:val="26"/>
                <w:vertAlign w:val="superscript"/>
              </w:rPr>
              <w:t>a</w:t>
            </w:r>
          </w:p>
        </w:tc>
        <w:tc>
          <w:tcPr>
            <w:tcW w:w="1080" w:type="dxa"/>
            <w:shd w:val="clear" w:color="auto" w:fill="auto"/>
            <w:vAlign w:val="bottom"/>
          </w:tcPr>
          <w:p w:rsidR="003B5A73" w:rsidRPr="00375125" w:rsidRDefault="003B5A73" w:rsidP="00E40CBF">
            <w:pPr>
              <w:rPr>
                <w:color w:val="000000"/>
                <w:sz w:val="26"/>
                <w:szCs w:val="26"/>
              </w:rPr>
            </w:pPr>
            <w:r w:rsidRPr="00375125">
              <w:rPr>
                <w:color w:val="000000"/>
                <w:sz w:val="26"/>
                <w:szCs w:val="26"/>
              </w:rPr>
              <w:t>10.90</w:t>
            </w:r>
          </w:p>
        </w:tc>
        <w:tc>
          <w:tcPr>
            <w:tcW w:w="1080" w:type="dxa"/>
            <w:shd w:val="clear" w:color="auto" w:fill="auto"/>
            <w:vAlign w:val="bottom"/>
          </w:tcPr>
          <w:p w:rsidR="003B5A73" w:rsidRPr="00375125" w:rsidRDefault="003B5A73" w:rsidP="00E40CBF">
            <w:pPr>
              <w:rPr>
                <w:color w:val="000000"/>
                <w:sz w:val="26"/>
                <w:szCs w:val="26"/>
              </w:rPr>
            </w:pPr>
            <w:r w:rsidRPr="00375125">
              <w:rPr>
                <w:color w:val="000000"/>
                <w:sz w:val="26"/>
                <w:szCs w:val="26"/>
              </w:rPr>
              <w:t>11.15</w:t>
            </w:r>
          </w:p>
        </w:tc>
        <w:tc>
          <w:tcPr>
            <w:tcW w:w="990" w:type="dxa"/>
            <w:vMerge w:val="restart"/>
            <w:shd w:val="clear" w:color="auto" w:fill="auto"/>
            <w:vAlign w:val="center"/>
          </w:tcPr>
          <w:p w:rsidR="003B5A73" w:rsidRPr="00375125" w:rsidRDefault="003B5A73" w:rsidP="00E40CBF">
            <w:pPr>
              <w:rPr>
                <w:sz w:val="26"/>
                <w:szCs w:val="26"/>
              </w:rPr>
            </w:pPr>
            <w:r w:rsidRPr="00375125">
              <w:rPr>
                <w:sz w:val="26"/>
                <w:szCs w:val="26"/>
              </w:rPr>
              <w:t>0.038</w:t>
            </w:r>
          </w:p>
        </w:tc>
        <w:tc>
          <w:tcPr>
            <w:tcW w:w="1080" w:type="dxa"/>
            <w:vMerge w:val="restart"/>
            <w:shd w:val="clear" w:color="auto" w:fill="auto"/>
            <w:vAlign w:val="center"/>
          </w:tcPr>
          <w:p w:rsidR="003B5A73" w:rsidRPr="00375125" w:rsidRDefault="003B5A73" w:rsidP="00E40CBF">
            <w:pPr>
              <w:rPr>
                <w:sz w:val="26"/>
                <w:szCs w:val="26"/>
              </w:rPr>
            </w:pPr>
            <w:r w:rsidRPr="00375125">
              <w:rPr>
                <w:sz w:val="26"/>
                <w:szCs w:val="26"/>
              </w:rPr>
              <w:t>***</w:t>
            </w:r>
          </w:p>
        </w:tc>
      </w:tr>
      <w:tr w:rsidR="003B5A73" w:rsidRPr="00375125" w:rsidTr="003304C3">
        <w:tc>
          <w:tcPr>
            <w:tcW w:w="2592" w:type="dxa"/>
            <w:shd w:val="clear" w:color="auto" w:fill="auto"/>
            <w:noWrap/>
          </w:tcPr>
          <w:p w:rsidR="003B5A73" w:rsidRPr="00375125" w:rsidRDefault="003B5A73" w:rsidP="00E40CBF">
            <w:pPr>
              <w:ind w:left="162"/>
              <w:rPr>
                <w:sz w:val="26"/>
                <w:szCs w:val="26"/>
              </w:rPr>
            </w:pPr>
            <w:r w:rsidRPr="00375125">
              <w:rPr>
                <w:sz w:val="26"/>
                <w:szCs w:val="26"/>
              </w:rPr>
              <w:t>Local×Friesian</w:t>
            </w:r>
            <w:r w:rsidRPr="00375125">
              <w:rPr>
                <w:sz w:val="26"/>
                <w:szCs w:val="26"/>
                <w:vertAlign w:val="subscript"/>
              </w:rPr>
              <w:t>2</w:t>
            </w:r>
          </w:p>
        </w:tc>
        <w:tc>
          <w:tcPr>
            <w:tcW w:w="918" w:type="dxa"/>
            <w:shd w:val="clear" w:color="auto" w:fill="auto"/>
            <w:noWrap/>
          </w:tcPr>
          <w:p w:rsidR="003B5A73" w:rsidRPr="00375125" w:rsidRDefault="00C23298" w:rsidP="005710F1">
            <w:pPr>
              <w:rPr>
                <w:sz w:val="26"/>
                <w:szCs w:val="26"/>
              </w:rPr>
            </w:pPr>
            <w:r w:rsidRPr="00375125">
              <w:rPr>
                <w:sz w:val="26"/>
                <w:szCs w:val="26"/>
              </w:rPr>
              <w:t>6763</w:t>
            </w:r>
          </w:p>
        </w:tc>
        <w:tc>
          <w:tcPr>
            <w:tcW w:w="1260" w:type="dxa"/>
            <w:shd w:val="clear" w:color="auto" w:fill="auto"/>
          </w:tcPr>
          <w:p w:rsidR="003B5A73" w:rsidRPr="00375125" w:rsidRDefault="003B5A73" w:rsidP="005710F1">
            <w:pPr>
              <w:rPr>
                <w:sz w:val="26"/>
                <w:szCs w:val="26"/>
                <w:vertAlign w:val="superscript"/>
              </w:rPr>
            </w:pPr>
            <w:r w:rsidRPr="00375125">
              <w:rPr>
                <w:sz w:val="26"/>
                <w:szCs w:val="26"/>
              </w:rPr>
              <w:t>11.28</w:t>
            </w:r>
            <w:r w:rsidRPr="00375125">
              <w:rPr>
                <w:sz w:val="26"/>
                <w:szCs w:val="26"/>
                <w:vertAlign w:val="superscript"/>
              </w:rPr>
              <w:t>b</w:t>
            </w:r>
          </w:p>
        </w:tc>
        <w:tc>
          <w:tcPr>
            <w:tcW w:w="1080" w:type="dxa"/>
            <w:shd w:val="clear" w:color="auto" w:fill="auto"/>
            <w:vAlign w:val="bottom"/>
          </w:tcPr>
          <w:p w:rsidR="003B5A73" w:rsidRPr="00375125" w:rsidRDefault="003B5A73" w:rsidP="00E40CBF">
            <w:pPr>
              <w:rPr>
                <w:color w:val="000000"/>
                <w:sz w:val="26"/>
                <w:szCs w:val="26"/>
              </w:rPr>
            </w:pPr>
            <w:r w:rsidRPr="00375125">
              <w:rPr>
                <w:color w:val="000000"/>
                <w:sz w:val="26"/>
                <w:szCs w:val="26"/>
              </w:rPr>
              <w:t>11.18</w:t>
            </w:r>
          </w:p>
        </w:tc>
        <w:tc>
          <w:tcPr>
            <w:tcW w:w="1080" w:type="dxa"/>
            <w:shd w:val="clear" w:color="auto" w:fill="auto"/>
            <w:vAlign w:val="bottom"/>
          </w:tcPr>
          <w:p w:rsidR="003B5A73" w:rsidRPr="00375125" w:rsidRDefault="003B5A73" w:rsidP="00E40CBF">
            <w:pPr>
              <w:rPr>
                <w:color w:val="000000"/>
                <w:sz w:val="26"/>
                <w:szCs w:val="26"/>
              </w:rPr>
            </w:pPr>
            <w:r w:rsidRPr="00375125">
              <w:rPr>
                <w:color w:val="000000"/>
                <w:sz w:val="26"/>
                <w:szCs w:val="26"/>
              </w:rPr>
              <w:t>11.38</w:t>
            </w:r>
          </w:p>
        </w:tc>
        <w:tc>
          <w:tcPr>
            <w:tcW w:w="990" w:type="dxa"/>
            <w:vMerge/>
            <w:shd w:val="clear" w:color="auto" w:fill="auto"/>
          </w:tcPr>
          <w:p w:rsidR="003B5A73" w:rsidRPr="00375125" w:rsidRDefault="003B5A73" w:rsidP="00E40CBF">
            <w:pPr>
              <w:rPr>
                <w:sz w:val="26"/>
                <w:szCs w:val="26"/>
              </w:rPr>
            </w:pPr>
          </w:p>
        </w:tc>
        <w:tc>
          <w:tcPr>
            <w:tcW w:w="1080" w:type="dxa"/>
            <w:vMerge/>
            <w:shd w:val="clear" w:color="auto" w:fill="auto"/>
            <w:vAlign w:val="center"/>
          </w:tcPr>
          <w:p w:rsidR="003B5A73" w:rsidRPr="00375125" w:rsidRDefault="003B5A73" w:rsidP="00E40CBF">
            <w:pPr>
              <w:rPr>
                <w:sz w:val="26"/>
                <w:szCs w:val="26"/>
              </w:rPr>
            </w:pPr>
          </w:p>
        </w:tc>
      </w:tr>
      <w:tr w:rsidR="003B5A73" w:rsidRPr="00375125" w:rsidTr="003304C3">
        <w:tc>
          <w:tcPr>
            <w:tcW w:w="2592" w:type="dxa"/>
            <w:shd w:val="clear" w:color="auto" w:fill="auto"/>
            <w:noWrap/>
          </w:tcPr>
          <w:p w:rsidR="003B5A73" w:rsidRPr="00375125" w:rsidRDefault="003B5A73" w:rsidP="00E40CBF">
            <w:pPr>
              <w:rPr>
                <w:sz w:val="26"/>
                <w:szCs w:val="26"/>
              </w:rPr>
            </w:pPr>
            <w:r w:rsidRPr="00375125">
              <w:rPr>
                <w:sz w:val="26"/>
                <w:szCs w:val="26"/>
              </w:rPr>
              <w:t xml:space="preserve">  Sahiwal×Friesian</w:t>
            </w:r>
            <w:r w:rsidRPr="00375125">
              <w:rPr>
                <w:sz w:val="26"/>
                <w:szCs w:val="26"/>
                <w:vertAlign w:val="subscript"/>
              </w:rPr>
              <w:t>1</w:t>
            </w:r>
          </w:p>
        </w:tc>
        <w:tc>
          <w:tcPr>
            <w:tcW w:w="918" w:type="dxa"/>
            <w:shd w:val="clear" w:color="auto" w:fill="auto"/>
            <w:noWrap/>
          </w:tcPr>
          <w:p w:rsidR="003B5A73" w:rsidRPr="00375125" w:rsidRDefault="00C23298" w:rsidP="005710F1">
            <w:pPr>
              <w:rPr>
                <w:sz w:val="26"/>
                <w:szCs w:val="26"/>
              </w:rPr>
            </w:pPr>
            <w:r w:rsidRPr="00375125">
              <w:rPr>
                <w:sz w:val="26"/>
                <w:szCs w:val="26"/>
              </w:rPr>
              <w:t>867</w:t>
            </w:r>
          </w:p>
        </w:tc>
        <w:tc>
          <w:tcPr>
            <w:tcW w:w="1260" w:type="dxa"/>
            <w:shd w:val="clear" w:color="auto" w:fill="auto"/>
          </w:tcPr>
          <w:p w:rsidR="003B5A73" w:rsidRPr="00375125" w:rsidRDefault="003B5A73" w:rsidP="005710F1">
            <w:pPr>
              <w:rPr>
                <w:sz w:val="26"/>
                <w:szCs w:val="26"/>
                <w:vertAlign w:val="superscript"/>
              </w:rPr>
            </w:pPr>
            <w:r w:rsidRPr="00375125">
              <w:rPr>
                <w:sz w:val="26"/>
                <w:szCs w:val="26"/>
              </w:rPr>
              <w:t>11.88</w:t>
            </w:r>
            <w:r w:rsidRPr="00375125">
              <w:rPr>
                <w:sz w:val="26"/>
                <w:szCs w:val="26"/>
                <w:vertAlign w:val="superscript"/>
              </w:rPr>
              <w:t>c</w:t>
            </w:r>
          </w:p>
        </w:tc>
        <w:tc>
          <w:tcPr>
            <w:tcW w:w="1080" w:type="dxa"/>
            <w:shd w:val="clear" w:color="auto" w:fill="auto"/>
            <w:vAlign w:val="bottom"/>
          </w:tcPr>
          <w:p w:rsidR="003B5A73" w:rsidRPr="00375125" w:rsidRDefault="003B5A73" w:rsidP="00E40CBF">
            <w:pPr>
              <w:rPr>
                <w:color w:val="000000"/>
                <w:sz w:val="26"/>
                <w:szCs w:val="26"/>
              </w:rPr>
            </w:pPr>
            <w:r w:rsidRPr="00375125">
              <w:rPr>
                <w:color w:val="000000"/>
                <w:sz w:val="26"/>
                <w:szCs w:val="26"/>
              </w:rPr>
              <w:t>11.61</w:t>
            </w:r>
          </w:p>
        </w:tc>
        <w:tc>
          <w:tcPr>
            <w:tcW w:w="1080" w:type="dxa"/>
            <w:shd w:val="clear" w:color="auto" w:fill="auto"/>
            <w:vAlign w:val="bottom"/>
          </w:tcPr>
          <w:p w:rsidR="003B5A73" w:rsidRPr="00375125" w:rsidRDefault="003B5A73" w:rsidP="00E40CBF">
            <w:pPr>
              <w:rPr>
                <w:color w:val="000000"/>
                <w:sz w:val="26"/>
                <w:szCs w:val="26"/>
              </w:rPr>
            </w:pPr>
            <w:r w:rsidRPr="00375125">
              <w:rPr>
                <w:color w:val="000000"/>
                <w:sz w:val="26"/>
                <w:szCs w:val="26"/>
              </w:rPr>
              <w:t>12.16</w:t>
            </w:r>
          </w:p>
        </w:tc>
        <w:tc>
          <w:tcPr>
            <w:tcW w:w="990" w:type="dxa"/>
            <w:vMerge/>
            <w:shd w:val="clear" w:color="auto" w:fill="auto"/>
          </w:tcPr>
          <w:p w:rsidR="003B5A73" w:rsidRPr="00375125" w:rsidRDefault="003B5A73" w:rsidP="00E40CBF">
            <w:pPr>
              <w:rPr>
                <w:sz w:val="26"/>
                <w:szCs w:val="26"/>
              </w:rPr>
            </w:pPr>
          </w:p>
        </w:tc>
        <w:tc>
          <w:tcPr>
            <w:tcW w:w="1080" w:type="dxa"/>
            <w:vMerge/>
            <w:shd w:val="clear" w:color="auto" w:fill="auto"/>
            <w:vAlign w:val="center"/>
          </w:tcPr>
          <w:p w:rsidR="003B5A73" w:rsidRPr="00375125" w:rsidRDefault="003B5A73" w:rsidP="00E40CBF">
            <w:pPr>
              <w:rPr>
                <w:sz w:val="26"/>
                <w:szCs w:val="26"/>
              </w:rPr>
            </w:pPr>
          </w:p>
        </w:tc>
      </w:tr>
      <w:tr w:rsidR="003B5A73" w:rsidRPr="00375125" w:rsidTr="003304C3">
        <w:tc>
          <w:tcPr>
            <w:tcW w:w="2592" w:type="dxa"/>
            <w:shd w:val="clear" w:color="auto" w:fill="auto"/>
            <w:noWrap/>
          </w:tcPr>
          <w:p w:rsidR="003B5A73" w:rsidRPr="00375125" w:rsidRDefault="003B5A73" w:rsidP="00E40CBF">
            <w:pPr>
              <w:rPr>
                <w:b/>
                <w:bCs/>
                <w:sz w:val="26"/>
                <w:szCs w:val="26"/>
              </w:rPr>
            </w:pPr>
            <w:r w:rsidRPr="00375125">
              <w:rPr>
                <w:b/>
                <w:bCs/>
                <w:sz w:val="26"/>
                <w:szCs w:val="26"/>
              </w:rPr>
              <w:t>Parity</w:t>
            </w:r>
          </w:p>
        </w:tc>
        <w:tc>
          <w:tcPr>
            <w:tcW w:w="918" w:type="dxa"/>
            <w:shd w:val="clear" w:color="auto" w:fill="auto"/>
            <w:noWrap/>
          </w:tcPr>
          <w:p w:rsidR="003B5A73" w:rsidRPr="00375125" w:rsidRDefault="003B5A73" w:rsidP="005710F1">
            <w:pPr>
              <w:rPr>
                <w:b/>
                <w:sz w:val="26"/>
                <w:szCs w:val="26"/>
              </w:rPr>
            </w:pPr>
          </w:p>
        </w:tc>
        <w:tc>
          <w:tcPr>
            <w:tcW w:w="1260" w:type="dxa"/>
            <w:shd w:val="clear" w:color="auto" w:fill="auto"/>
          </w:tcPr>
          <w:p w:rsidR="003B5A73" w:rsidRPr="00375125" w:rsidRDefault="003B5A73" w:rsidP="005710F1">
            <w:pPr>
              <w:rPr>
                <w:sz w:val="26"/>
                <w:szCs w:val="26"/>
              </w:rPr>
            </w:pPr>
          </w:p>
        </w:tc>
        <w:tc>
          <w:tcPr>
            <w:tcW w:w="1080" w:type="dxa"/>
            <w:shd w:val="clear" w:color="auto" w:fill="auto"/>
          </w:tcPr>
          <w:p w:rsidR="003B5A73" w:rsidRPr="00375125" w:rsidRDefault="003B5A73" w:rsidP="00E40CBF">
            <w:pPr>
              <w:rPr>
                <w:sz w:val="26"/>
                <w:szCs w:val="26"/>
              </w:rPr>
            </w:pPr>
          </w:p>
        </w:tc>
        <w:tc>
          <w:tcPr>
            <w:tcW w:w="1080" w:type="dxa"/>
            <w:shd w:val="clear" w:color="auto" w:fill="auto"/>
          </w:tcPr>
          <w:p w:rsidR="003B5A73" w:rsidRPr="00375125" w:rsidRDefault="003B5A73" w:rsidP="00E40CBF">
            <w:pPr>
              <w:rPr>
                <w:sz w:val="26"/>
                <w:szCs w:val="26"/>
              </w:rPr>
            </w:pPr>
          </w:p>
        </w:tc>
        <w:tc>
          <w:tcPr>
            <w:tcW w:w="990" w:type="dxa"/>
            <w:shd w:val="clear" w:color="auto" w:fill="auto"/>
          </w:tcPr>
          <w:p w:rsidR="003B5A73" w:rsidRPr="00375125" w:rsidRDefault="003B5A73" w:rsidP="00E40CBF">
            <w:pPr>
              <w:rPr>
                <w:sz w:val="26"/>
                <w:szCs w:val="26"/>
              </w:rPr>
            </w:pPr>
          </w:p>
        </w:tc>
        <w:tc>
          <w:tcPr>
            <w:tcW w:w="1080" w:type="dxa"/>
            <w:shd w:val="clear" w:color="auto" w:fill="auto"/>
            <w:vAlign w:val="center"/>
          </w:tcPr>
          <w:p w:rsidR="003B5A73" w:rsidRPr="00375125" w:rsidRDefault="003B5A73" w:rsidP="00E40CBF">
            <w:pPr>
              <w:rPr>
                <w:sz w:val="26"/>
                <w:szCs w:val="26"/>
              </w:rPr>
            </w:pPr>
          </w:p>
        </w:tc>
      </w:tr>
      <w:tr w:rsidR="003B5A73" w:rsidRPr="00375125" w:rsidTr="003304C3">
        <w:tc>
          <w:tcPr>
            <w:tcW w:w="2592" w:type="dxa"/>
            <w:shd w:val="clear" w:color="auto" w:fill="auto"/>
            <w:noWrap/>
          </w:tcPr>
          <w:p w:rsidR="003B5A73" w:rsidRPr="00375125" w:rsidRDefault="003B5A73" w:rsidP="00E40CBF">
            <w:pPr>
              <w:ind w:left="162"/>
              <w:rPr>
                <w:sz w:val="26"/>
                <w:szCs w:val="26"/>
              </w:rPr>
            </w:pPr>
            <w:r w:rsidRPr="00375125">
              <w:rPr>
                <w:sz w:val="26"/>
                <w:szCs w:val="26"/>
              </w:rPr>
              <w:t>Parity 1</w:t>
            </w:r>
          </w:p>
        </w:tc>
        <w:tc>
          <w:tcPr>
            <w:tcW w:w="918" w:type="dxa"/>
            <w:shd w:val="clear" w:color="auto" w:fill="auto"/>
            <w:noWrap/>
          </w:tcPr>
          <w:p w:rsidR="003B5A73" w:rsidRPr="00375125" w:rsidRDefault="00C23298" w:rsidP="005710F1">
            <w:pPr>
              <w:rPr>
                <w:sz w:val="26"/>
                <w:szCs w:val="26"/>
              </w:rPr>
            </w:pPr>
            <w:r w:rsidRPr="00375125">
              <w:rPr>
                <w:sz w:val="26"/>
                <w:szCs w:val="26"/>
              </w:rPr>
              <w:t>4476</w:t>
            </w:r>
          </w:p>
        </w:tc>
        <w:tc>
          <w:tcPr>
            <w:tcW w:w="1260" w:type="dxa"/>
            <w:shd w:val="clear" w:color="auto" w:fill="auto"/>
          </w:tcPr>
          <w:p w:rsidR="003B5A73" w:rsidRPr="00375125" w:rsidRDefault="003B5A73" w:rsidP="005710F1">
            <w:pPr>
              <w:rPr>
                <w:sz w:val="26"/>
                <w:szCs w:val="26"/>
                <w:vertAlign w:val="superscript"/>
              </w:rPr>
            </w:pPr>
            <w:r w:rsidRPr="00375125">
              <w:rPr>
                <w:sz w:val="26"/>
                <w:szCs w:val="26"/>
              </w:rPr>
              <w:t>10.65</w:t>
            </w:r>
            <w:r w:rsidRPr="00375125">
              <w:rPr>
                <w:sz w:val="26"/>
                <w:szCs w:val="26"/>
                <w:vertAlign w:val="superscript"/>
              </w:rPr>
              <w:t>a</w:t>
            </w:r>
          </w:p>
        </w:tc>
        <w:tc>
          <w:tcPr>
            <w:tcW w:w="1080" w:type="dxa"/>
            <w:shd w:val="clear" w:color="auto" w:fill="auto"/>
            <w:vAlign w:val="bottom"/>
          </w:tcPr>
          <w:p w:rsidR="003B5A73" w:rsidRPr="00375125" w:rsidRDefault="003B5A73" w:rsidP="00E40CBF">
            <w:pPr>
              <w:rPr>
                <w:color w:val="000000"/>
                <w:sz w:val="26"/>
                <w:szCs w:val="26"/>
              </w:rPr>
            </w:pPr>
            <w:r w:rsidRPr="00375125">
              <w:rPr>
                <w:color w:val="000000"/>
                <w:sz w:val="26"/>
                <w:szCs w:val="26"/>
              </w:rPr>
              <w:t>10.53</w:t>
            </w:r>
          </w:p>
        </w:tc>
        <w:tc>
          <w:tcPr>
            <w:tcW w:w="1080" w:type="dxa"/>
            <w:shd w:val="clear" w:color="auto" w:fill="auto"/>
            <w:vAlign w:val="bottom"/>
          </w:tcPr>
          <w:p w:rsidR="003B5A73" w:rsidRPr="00375125" w:rsidRDefault="003B5A73" w:rsidP="00E40CBF">
            <w:pPr>
              <w:rPr>
                <w:color w:val="000000"/>
                <w:sz w:val="26"/>
                <w:szCs w:val="26"/>
              </w:rPr>
            </w:pPr>
            <w:r w:rsidRPr="00375125">
              <w:rPr>
                <w:color w:val="000000"/>
                <w:sz w:val="26"/>
                <w:szCs w:val="26"/>
              </w:rPr>
              <w:t>10.78</w:t>
            </w:r>
          </w:p>
        </w:tc>
        <w:tc>
          <w:tcPr>
            <w:tcW w:w="990" w:type="dxa"/>
            <w:vMerge w:val="restart"/>
            <w:shd w:val="clear" w:color="auto" w:fill="auto"/>
            <w:vAlign w:val="center"/>
          </w:tcPr>
          <w:p w:rsidR="003B5A73" w:rsidRPr="00375125" w:rsidRDefault="003B5A73" w:rsidP="00E40CBF">
            <w:pPr>
              <w:rPr>
                <w:sz w:val="26"/>
                <w:szCs w:val="26"/>
              </w:rPr>
            </w:pPr>
            <w:r w:rsidRPr="00375125">
              <w:rPr>
                <w:sz w:val="26"/>
                <w:szCs w:val="26"/>
              </w:rPr>
              <w:t>0.038</w:t>
            </w:r>
          </w:p>
        </w:tc>
        <w:tc>
          <w:tcPr>
            <w:tcW w:w="1080" w:type="dxa"/>
            <w:vMerge w:val="restart"/>
            <w:shd w:val="clear" w:color="auto" w:fill="auto"/>
            <w:vAlign w:val="center"/>
          </w:tcPr>
          <w:p w:rsidR="003B5A73" w:rsidRPr="00375125" w:rsidRDefault="003B5A73" w:rsidP="00E40CBF">
            <w:pPr>
              <w:rPr>
                <w:sz w:val="26"/>
                <w:szCs w:val="26"/>
              </w:rPr>
            </w:pPr>
            <w:r w:rsidRPr="00375125">
              <w:rPr>
                <w:sz w:val="26"/>
                <w:szCs w:val="26"/>
              </w:rPr>
              <w:t>***</w:t>
            </w:r>
          </w:p>
        </w:tc>
      </w:tr>
      <w:tr w:rsidR="003B5A73" w:rsidRPr="00375125" w:rsidTr="003304C3">
        <w:tc>
          <w:tcPr>
            <w:tcW w:w="2592" w:type="dxa"/>
            <w:shd w:val="clear" w:color="auto" w:fill="auto"/>
            <w:noWrap/>
          </w:tcPr>
          <w:p w:rsidR="003B5A73" w:rsidRPr="00375125" w:rsidRDefault="003B5A73" w:rsidP="00E40CBF">
            <w:pPr>
              <w:ind w:left="162"/>
              <w:rPr>
                <w:sz w:val="26"/>
                <w:szCs w:val="26"/>
              </w:rPr>
            </w:pPr>
            <w:r w:rsidRPr="00375125">
              <w:rPr>
                <w:sz w:val="26"/>
                <w:szCs w:val="26"/>
              </w:rPr>
              <w:t>Parity 2</w:t>
            </w:r>
          </w:p>
        </w:tc>
        <w:tc>
          <w:tcPr>
            <w:tcW w:w="918" w:type="dxa"/>
            <w:shd w:val="clear" w:color="auto" w:fill="auto"/>
            <w:noWrap/>
          </w:tcPr>
          <w:p w:rsidR="003B5A73" w:rsidRPr="00375125" w:rsidRDefault="00C23298" w:rsidP="005710F1">
            <w:pPr>
              <w:rPr>
                <w:sz w:val="26"/>
                <w:szCs w:val="26"/>
              </w:rPr>
            </w:pPr>
            <w:r w:rsidRPr="00375125">
              <w:rPr>
                <w:sz w:val="26"/>
                <w:szCs w:val="26"/>
              </w:rPr>
              <w:t>3883</w:t>
            </w:r>
          </w:p>
        </w:tc>
        <w:tc>
          <w:tcPr>
            <w:tcW w:w="1260" w:type="dxa"/>
            <w:shd w:val="clear" w:color="auto" w:fill="auto"/>
          </w:tcPr>
          <w:p w:rsidR="003B5A73" w:rsidRPr="00375125" w:rsidRDefault="003B5A73" w:rsidP="005710F1">
            <w:pPr>
              <w:rPr>
                <w:sz w:val="26"/>
                <w:szCs w:val="26"/>
                <w:vertAlign w:val="superscript"/>
              </w:rPr>
            </w:pPr>
            <w:r w:rsidRPr="00375125">
              <w:rPr>
                <w:sz w:val="26"/>
                <w:szCs w:val="26"/>
              </w:rPr>
              <w:t>11.55</w:t>
            </w:r>
            <w:r w:rsidRPr="00375125">
              <w:rPr>
                <w:sz w:val="26"/>
                <w:szCs w:val="26"/>
                <w:vertAlign w:val="superscript"/>
              </w:rPr>
              <w:t>b</w:t>
            </w:r>
          </w:p>
        </w:tc>
        <w:tc>
          <w:tcPr>
            <w:tcW w:w="1080" w:type="dxa"/>
            <w:shd w:val="clear" w:color="auto" w:fill="auto"/>
            <w:vAlign w:val="bottom"/>
          </w:tcPr>
          <w:p w:rsidR="003B5A73" w:rsidRPr="00375125" w:rsidRDefault="003B5A73" w:rsidP="00E40CBF">
            <w:pPr>
              <w:rPr>
                <w:color w:val="000000"/>
                <w:sz w:val="26"/>
                <w:szCs w:val="26"/>
              </w:rPr>
            </w:pPr>
            <w:r w:rsidRPr="00375125">
              <w:rPr>
                <w:color w:val="000000"/>
                <w:sz w:val="26"/>
                <w:szCs w:val="26"/>
              </w:rPr>
              <w:t>11.42</w:t>
            </w:r>
          </w:p>
        </w:tc>
        <w:tc>
          <w:tcPr>
            <w:tcW w:w="1080" w:type="dxa"/>
            <w:shd w:val="clear" w:color="auto" w:fill="auto"/>
            <w:vAlign w:val="bottom"/>
          </w:tcPr>
          <w:p w:rsidR="003B5A73" w:rsidRPr="00375125" w:rsidRDefault="003B5A73" w:rsidP="00E40CBF">
            <w:pPr>
              <w:rPr>
                <w:color w:val="000000"/>
                <w:sz w:val="26"/>
                <w:szCs w:val="26"/>
              </w:rPr>
            </w:pPr>
            <w:r w:rsidRPr="00375125">
              <w:rPr>
                <w:color w:val="000000"/>
                <w:sz w:val="26"/>
                <w:szCs w:val="26"/>
              </w:rPr>
              <w:t>11.69</w:t>
            </w:r>
          </w:p>
        </w:tc>
        <w:tc>
          <w:tcPr>
            <w:tcW w:w="990" w:type="dxa"/>
            <w:vMerge/>
            <w:shd w:val="clear" w:color="auto" w:fill="auto"/>
          </w:tcPr>
          <w:p w:rsidR="003B5A73" w:rsidRPr="00375125" w:rsidRDefault="003B5A73" w:rsidP="00E40CBF">
            <w:pPr>
              <w:rPr>
                <w:sz w:val="26"/>
                <w:szCs w:val="26"/>
              </w:rPr>
            </w:pPr>
          </w:p>
        </w:tc>
        <w:tc>
          <w:tcPr>
            <w:tcW w:w="1080" w:type="dxa"/>
            <w:vMerge/>
            <w:shd w:val="clear" w:color="auto" w:fill="auto"/>
            <w:vAlign w:val="center"/>
          </w:tcPr>
          <w:p w:rsidR="003B5A73" w:rsidRPr="00375125" w:rsidRDefault="003B5A73" w:rsidP="00E40CBF">
            <w:pPr>
              <w:rPr>
                <w:sz w:val="26"/>
                <w:szCs w:val="26"/>
              </w:rPr>
            </w:pPr>
          </w:p>
        </w:tc>
      </w:tr>
      <w:tr w:rsidR="003B5A73" w:rsidRPr="00375125" w:rsidTr="003304C3">
        <w:tc>
          <w:tcPr>
            <w:tcW w:w="2592" w:type="dxa"/>
            <w:shd w:val="clear" w:color="auto" w:fill="auto"/>
            <w:noWrap/>
          </w:tcPr>
          <w:p w:rsidR="003B5A73" w:rsidRPr="00375125" w:rsidRDefault="003B5A73" w:rsidP="00E40CBF">
            <w:pPr>
              <w:ind w:left="162"/>
              <w:rPr>
                <w:sz w:val="26"/>
                <w:szCs w:val="26"/>
              </w:rPr>
            </w:pPr>
            <w:r w:rsidRPr="00375125">
              <w:rPr>
                <w:sz w:val="26"/>
                <w:szCs w:val="26"/>
              </w:rPr>
              <w:t>Parity 3</w:t>
            </w:r>
          </w:p>
        </w:tc>
        <w:tc>
          <w:tcPr>
            <w:tcW w:w="918" w:type="dxa"/>
            <w:shd w:val="clear" w:color="auto" w:fill="auto"/>
            <w:noWrap/>
          </w:tcPr>
          <w:p w:rsidR="003B5A73" w:rsidRPr="00375125" w:rsidRDefault="00C23298" w:rsidP="005710F1">
            <w:pPr>
              <w:rPr>
                <w:sz w:val="26"/>
                <w:szCs w:val="26"/>
              </w:rPr>
            </w:pPr>
            <w:r w:rsidRPr="00375125">
              <w:rPr>
                <w:sz w:val="26"/>
                <w:szCs w:val="26"/>
              </w:rPr>
              <w:t>4348</w:t>
            </w:r>
          </w:p>
        </w:tc>
        <w:tc>
          <w:tcPr>
            <w:tcW w:w="1260" w:type="dxa"/>
            <w:shd w:val="clear" w:color="auto" w:fill="auto"/>
          </w:tcPr>
          <w:p w:rsidR="003B5A73" w:rsidRPr="00375125" w:rsidRDefault="003B5A73" w:rsidP="005710F1">
            <w:pPr>
              <w:rPr>
                <w:sz w:val="26"/>
                <w:szCs w:val="26"/>
                <w:vertAlign w:val="superscript"/>
              </w:rPr>
            </w:pPr>
            <w:r w:rsidRPr="00375125">
              <w:rPr>
                <w:sz w:val="26"/>
                <w:szCs w:val="26"/>
              </w:rPr>
              <w:t>11.51</w:t>
            </w:r>
            <w:r w:rsidRPr="00375125">
              <w:rPr>
                <w:sz w:val="26"/>
                <w:szCs w:val="26"/>
                <w:vertAlign w:val="superscript"/>
              </w:rPr>
              <w:t>b</w:t>
            </w:r>
          </w:p>
        </w:tc>
        <w:tc>
          <w:tcPr>
            <w:tcW w:w="1080" w:type="dxa"/>
            <w:shd w:val="clear" w:color="auto" w:fill="auto"/>
            <w:vAlign w:val="bottom"/>
          </w:tcPr>
          <w:p w:rsidR="003B5A73" w:rsidRPr="00375125" w:rsidRDefault="003B5A73" w:rsidP="00E40CBF">
            <w:pPr>
              <w:rPr>
                <w:color w:val="000000"/>
                <w:sz w:val="26"/>
                <w:szCs w:val="26"/>
              </w:rPr>
            </w:pPr>
            <w:r w:rsidRPr="00375125">
              <w:rPr>
                <w:color w:val="000000"/>
                <w:sz w:val="26"/>
                <w:szCs w:val="26"/>
              </w:rPr>
              <w:t>11.38</w:t>
            </w:r>
          </w:p>
        </w:tc>
        <w:tc>
          <w:tcPr>
            <w:tcW w:w="1080" w:type="dxa"/>
            <w:shd w:val="clear" w:color="auto" w:fill="auto"/>
            <w:vAlign w:val="bottom"/>
          </w:tcPr>
          <w:p w:rsidR="003B5A73" w:rsidRPr="00375125" w:rsidRDefault="003B5A73" w:rsidP="00E40CBF">
            <w:pPr>
              <w:rPr>
                <w:color w:val="000000"/>
                <w:sz w:val="26"/>
                <w:szCs w:val="26"/>
              </w:rPr>
            </w:pPr>
            <w:r w:rsidRPr="00375125">
              <w:rPr>
                <w:color w:val="000000"/>
                <w:sz w:val="26"/>
                <w:szCs w:val="26"/>
              </w:rPr>
              <w:t>11.64</w:t>
            </w:r>
          </w:p>
        </w:tc>
        <w:tc>
          <w:tcPr>
            <w:tcW w:w="990" w:type="dxa"/>
            <w:vMerge/>
            <w:shd w:val="clear" w:color="auto" w:fill="auto"/>
          </w:tcPr>
          <w:p w:rsidR="003B5A73" w:rsidRPr="00375125" w:rsidRDefault="003B5A73" w:rsidP="00E40CBF">
            <w:pPr>
              <w:rPr>
                <w:sz w:val="26"/>
                <w:szCs w:val="26"/>
              </w:rPr>
            </w:pPr>
          </w:p>
        </w:tc>
        <w:tc>
          <w:tcPr>
            <w:tcW w:w="1080" w:type="dxa"/>
            <w:vMerge/>
            <w:shd w:val="clear" w:color="auto" w:fill="auto"/>
            <w:vAlign w:val="center"/>
          </w:tcPr>
          <w:p w:rsidR="003B5A73" w:rsidRPr="00375125" w:rsidRDefault="003B5A73" w:rsidP="00E40CBF">
            <w:pPr>
              <w:rPr>
                <w:sz w:val="26"/>
                <w:szCs w:val="26"/>
              </w:rPr>
            </w:pPr>
          </w:p>
        </w:tc>
      </w:tr>
      <w:tr w:rsidR="003B5A73" w:rsidRPr="00375125" w:rsidTr="003304C3">
        <w:tc>
          <w:tcPr>
            <w:tcW w:w="2592" w:type="dxa"/>
            <w:shd w:val="clear" w:color="auto" w:fill="auto"/>
            <w:noWrap/>
          </w:tcPr>
          <w:p w:rsidR="003B5A73" w:rsidRPr="00375125" w:rsidRDefault="003B5A73" w:rsidP="00E40CBF">
            <w:pPr>
              <w:rPr>
                <w:b/>
                <w:bCs/>
                <w:sz w:val="26"/>
                <w:szCs w:val="26"/>
              </w:rPr>
            </w:pPr>
            <w:r w:rsidRPr="00375125">
              <w:rPr>
                <w:b/>
                <w:bCs/>
                <w:sz w:val="26"/>
                <w:szCs w:val="26"/>
              </w:rPr>
              <w:t>Season</w:t>
            </w:r>
          </w:p>
        </w:tc>
        <w:tc>
          <w:tcPr>
            <w:tcW w:w="918" w:type="dxa"/>
            <w:shd w:val="clear" w:color="auto" w:fill="auto"/>
            <w:noWrap/>
          </w:tcPr>
          <w:p w:rsidR="003B5A73" w:rsidRPr="00375125" w:rsidRDefault="003B5A73" w:rsidP="005710F1">
            <w:pPr>
              <w:rPr>
                <w:sz w:val="26"/>
                <w:szCs w:val="26"/>
              </w:rPr>
            </w:pPr>
          </w:p>
        </w:tc>
        <w:tc>
          <w:tcPr>
            <w:tcW w:w="1260" w:type="dxa"/>
            <w:shd w:val="clear" w:color="auto" w:fill="auto"/>
          </w:tcPr>
          <w:p w:rsidR="003B5A73" w:rsidRPr="00375125" w:rsidRDefault="003B5A73" w:rsidP="005710F1">
            <w:pPr>
              <w:rPr>
                <w:sz w:val="26"/>
                <w:szCs w:val="26"/>
              </w:rPr>
            </w:pPr>
          </w:p>
        </w:tc>
        <w:tc>
          <w:tcPr>
            <w:tcW w:w="1080" w:type="dxa"/>
            <w:shd w:val="clear" w:color="auto" w:fill="auto"/>
          </w:tcPr>
          <w:p w:rsidR="003B5A73" w:rsidRPr="00375125" w:rsidRDefault="003B5A73" w:rsidP="00E40CBF">
            <w:pPr>
              <w:rPr>
                <w:sz w:val="26"/>
                <w:szCs w:val="26"/>
              </w:rPr>
            </w:pPr>
          </w:p>
        </w:tc>
        <w:tc>
          <w:tcPr>
            <w:tcW w:w="1080" w:type="dxa"/>
            <w:shd w:val="clear" w:color="auto" w:fill="auto"/>
          </w:tcPr>
          <w:p w:rsidR="003B5A73" w:rsidRPr="00375125" w:rsidRDefault="003B5A73" w:rsidP="00E40CBF">
            <w:pPr>
              <w:rPr>
                <w:sz w:val="26"/>
                <w:szCs w:val="26"/>
              </w:rPr>
            </w:pPr>
          </w:p>
        </w:tc>
        <w:tc>
          <w:tcPr>
            <w:tcW w:w="990" w:type="dxa"/>
            <w:shd w:val="clear" w:color="auto" w:fill="auto"/>
            <w:vAlign w:val="center"/>
          </w:tcPr>
          <w:p w:rsidR="003B5A73" w:rsidRPr="00375125" w:rsidRDefault="003B5A73" w:rsidP="00E40CBF">
            <w:pPr>
              <w:rPr>
                <w:sz w:val="26"/>
                <w:szCs w:val="26"/>
              </w:rPr>
            </w:pPr>
          </w:p>
        </w:tc>
        <w:tc>
          <w:tcPr>
            <w:tcW w:w="1080" w:type="dxa"/>
            <w:shd w:val="clear" w:color="auto" w:fill="auto"/>
            <w:vAlign w:val="center"/>
          </w:tcPr>
          <w:p w:rsidR="003B5A73" w:rsidRPr="00375125" w:rsidRDefault="003B5A73" w:rsidP="00E40CBF">
            <w:pPr>
              <w:rPr>
                <w:sz w:val="26"/>
                <w:szCs w:val="26"/>
              </w:rPr>
            </w:pPr>
          </w:p>
        </w:tc>
      </w:tr>
      <w:tr w:rsidR="003B5A73" w:rsidRPr="00375125" w:rsidTr="003304C3">
        <w:tc>
          <w:tcPr>
            <w:tcW w:w="2592" w:type="dxa"/>
            <w:shd w:val="clear" w:color="auto" w:fill="auto"/>
            <w:noWrap/>
          </w:tcPr>
          <w:p w:rsidR="003B5A73" w:rsidRPr="00375125" w:rsidRDefault="003B5A73" w:rsidP="00E40CBF">
            <w:pPr>
              <w:ind w:left="162"/>
              <w:rPr>
                <w:sz w:val="26"/>
                <w:szCs w:val="26"/>
              </w:rPr>
            </w:pPr>
            <w:r w:rsidRPr="00375125">
              <w:rPr>
                <w:sz w:val="26"/>
                <w:szCs w:val="26"/>
              </w:rPr>
              <w:t>Winter (Nov-Jan)</w:t>
            </w:r>
          </w:p>
        </w:tc>
        <w:tc>
          <w:tcPr>
            <w:tcW w:w="918" w:type="dxa"/>
            <w:shd w:val="clear" w:color="auto" w:fill="auto"/>
            <w:noWrap/>
          </w:tcPr>
          <w:p w:rsidR="003B5A73" w:rsidRPr="00375125" w:rsidRDefault="00C23298" w:rsidP="005710F1">
            <w:pPr>
              <w:rPr>
                <w:sz w:val="26"/>
                <w:szCs w:val="26"/>
              </w:rPr>
            </w:pPr>
            <w:r w:rsidRPr="00375125">
              <w:rPr>
                <w:sz w:val="26"/>
                <w:szCs w:val="26"/>
              </w:rPr>
              <w:t>3376</w:t>
            </w:r>
          </w:p>
        </w:tc>
        <w:tc>
          <w:tcPr>
            <w:tcW w:w="1260" w:type="dxa"/>
            <w:shd w:val="clear" w:color="auto" w:fill="auto"/>
          </w:tcPr>
          <w:p w:rsidR="003B5A73" w:rsidRPr="00375125" w:rsidRDefault="003B5A73" w:rsidP="005710F1">
            <w:pPr>
              <w:rPr>
                <w:sz w:val="26"/>
                <w:szCs w:val="26"/>
                <w:vertAlign w:val="superscript"/>
              </w:rPr>
            </w:pPr>
            <w:r w:rsidRPr="00375125">
              <w:rPr>
                <w:sz w:val="26"/>
                <w:szCs w:val="26"/>
              </w:rPr>
              <w:t>11.14</w:t>
            </w:r>
            <w:r w:rsidRPr="00375125">
              <w:rPr>
                <w:sz w:val="26"/>
                <w:szCs w:val="26"/>
                <w:vertAlign w:val="superscript"/>
              </w:rPr>
              <w:t>b</w:t>
            </w:r>
          </w:p>
        </w:tc>
        <w:tc>
          <w:tcPr>
            <w:tcW w:w="1080" w:type="dxa"/>
            <w:shd w:val="clear" w:color="auto" w:fill="auto"/>
            <w:vAlign w:val="center"/>
          </w:tcPr>
          <w:p w:rsidR="003B5A73" w:rsidRPr="00375125" w:rsidRDefault="003B5A73" w:rsidP="00E40CBF">
            <w:pPr>
              <w:rPr>
                <w:rFonts w:eastAsia="Times New Roman"/>
                <w:color w:val="000000"/>
                <w:sz w:val="26"/>
                <w:szCs w:val="26"/>
              </w:rPr>
            </w:pPr>
            <w:r w:rsidRPr="00375125">
              <w:rPr>
                <w:rFonts w:eastAsia="Times New Roman"/>
                <w:color w:val="000000"/>
                <w:sz w:val="26"/>
                <w:szCs w:val="26"/>
              </w:rPr>
              <w:t>11.00</w:t>
            </w:r>
          </w:p>
        </w:tc>
        <w:tc>
          <w:tcPr>
            <w:tcW w:w="1080" w:type="dxa"/>
            <w:shd w:val="clear" w:color="auto" w:fill="auto"/>
            <w:vAlign w:val="center"/>
          </w:tcPr>
          <w:p w:rsidR="003B5A73" w:rsidRPr="00375125" w:rsidRDefault="003B5A73" w:rsidP="00E40CBF">
            <w:pPr>
              <w:rPr>
                <w:rFonts w:eastAsia="Times New Roman"/>
                <w:color w:val="000000"/>
                <w:sz w:val="26"/>
                <w:szCs w:val="26"/>
              </w:rPr>
            </w:pPr>
            <w:r w:rsidRPr="00375125">
              <w:rPr>
                <w:rFonts w:eastAsia="Times New Roman"/>
                <w:color w:val="000000"/>
                <w:sz w:val="26"/>
                <w:szCs w:val="26"/>
              </w:rPr>
              <w:t>11.29</w:t>
            </w:r>
          </w:p>
        </w:tc>
        <w:tc>
          <w:tcPr>
            <w:tcW w:w="990" w:type="dxa"/>
            <w:vMerge w:val="restart"/>
            <w:shd w:val="clear" w:color="auto" w:fill="auto"/>
            <w:vAlign w:val="center"/>
          </w:tcPr>
          <w:p w:rsidR="003B5A73" w:rsidRPr="00375125" w:rsidRDefault="003B5A73" w:rsidP="00E40CBF">
            <w:pPr>
              <w:rPr>
                <w:sz w:val="26"/>
                <w:szCs w:val="26"/>
              </w:rPr>
            </w:pPr>
            <w:r w:rsidRPr="00375125">
              <w:rPr>
                <w:sz w:val="26"/>
                <w:szCs w:val="26"/>
              </w:rPr>
              <w:t>0.038</w:t>
            </w:r>
          </w:p>
        </w:tc>
        <w:tc>
          <w:tcPr>
            <w:tcW w:w="1080" w:type="dxa"/>
            <w:vMerge w:val="restart"/>
            <w:shd w:val="clear" w:color="auto" w:fill="auto"/>
            <w:vAlign w:val="center"/>
          </w:tcPr>
          <w:p w:rsidR="003B5A73" w:rsidRPr="00375125" w:rsidRDefault="003B5A73" w:rsidP="00E40CBF">
            <w:pPr>
              <w:rPr>
                <w:sz w:val="26"/>
                <w:szCs w:val="26"/>
              </w:rPr>
            </w:pPr>
            <w:r w:rsidRPr="00375125">
              <w:rPr>
                <w:sz w:val="26"/>
                <w:szCs w:val="26"/>
              </w:rPr>
              <w:t>***</w:t>
            </w:r>
          </w:p>
        </w:tc>
      </w:tr>
      <w:tr w:rsidR="003B5A73" w:rsidRPr="00375125" w:rsidTr="003304C3">
        <w:tc>
          <w:tcPr>
            <w:tcW w:w="2592" w:type="dxa"/>
            <w:shd w:val="clear" w:color="auto" w:fill="auto"/>
            <w:noWrap/>
          </w:tcPr>
          <w:p w:rsidR="003B5A73" w:rsidRPr="00375125" w:rsidRDefault="003B5A73" w:rsidP="00E40CBF">
            <w:pPr>
              <w:ind w:left="162"/>
              <w:rPr>
                <w:sz w:val="26"/>
                <w:szCs w:val="26"/>
              </w:rPr>
            </w:pPr>
            <w:r w:rsidRPr="00375125">
              <w:rPr>
                <w:sz w:val="26"/>
                <w:szCs w:val="26"/>
              </w:rPr>
              <w:t>Spring (Feb-April)</w:t>
            </w:r>
          </w:p>
        </w:tc>
        <w:tc>
          <w:tcPr>
            <w:tcW w:w="918" w:type="dxa"/>
            <w:shd w:val="clear" w:color="auto" w:fill="auto"/>
            <w:noWrap/>
          </w:tcPr>
          <w:p w:rsidR="003B5A73" w:rsidRPr="00375125" w:rsidRDefault="00C23298" w:rsidP="005710F1">
            <w:pPr>
              <w:rPr>
                <w:sz w:val="26"/>
                <w:szCs w:val="26"/>
              </w:rPr>
            </w:pPr>
            <w:r w:rsidRPr="00375125">
              <w:rPr>
                <w:sz w:val="26"/>
                <w:szCs w:val="26"/>
              </w:rPr>
              <w:t>3407</w:t>
            </w:r>
          </w:p>
        </w:tc>
        <w:tc>
          <w:tcPr>
            <w:tcW w:w="1260" w:type="dxa"/>
            <w:shd w:val="clear" w:color="auto" w:fill="auto"/>
          </w:tcPr>
          <w:p w:rsidR="003B5A73" w:rsidRPr="00375125" w:rsidRDefault="003B5A73" w:rsidP="005710F1">
            <w:pPr>
              <w:rPr>
                <w:sz w:val="26"/>
                <w:szCs w:val="26"/>
                <w:vertAlign w:val="superscript"/>
              </w:rPr>
            </w:pPr>
            <w:r w:rsidRPr="00375125">
              <w:rPr>
                <w:sz w:val="26"/>
                <w:szCs w:val="26"/>
              </w:rPr>
              <w:t>11.93</w:t>
            </w:r>
            <w:r w:rsidRPr="00375125">
              <w:rPr>
                <w:sz w:val="26"/>
                <w:szCs w:val="26"/>
                <w:vertAlign w:val="superscript"/>
              </w:rPr>
              <w:t>c</w:t>
            </w:r>
          </w:p>
        </w:tc>
        <w:tc>
          <w:tcPr>
            <w:tcW w:w="1080" w:type="dxa"/>
            <w:shd w:val="clear" w:color="auto" w:fill="auto"/>
            <w:vAlign w:val="center"/>
          </w:tcPr>
          <w:p w:rsidR="003B5A73" w:rsidRPr="00375125" w:rsidRDefault="003B5A73" w:rsidP="00E40CBF">
            <w:pPr>
              <w:rPr>
                <w:rFonts w:eastAsia="Times New Roman"/>
                <w:color w:val="000000"/>
                <w:sz w:val="26"/>
                <w:szCs w:val="26"/>
              </w:rPr>
            </w:pPr>
            <w:r w:rsidRPr="00375125">
              <w:rPr>
                <w:rFonts w:eastAsia="Times New Roman"/>
                <w:color w:val="000000"/>
                <w:sz w:val="26"/>
                <w:szCs w:val="26"/>
              </w:rPr>
              <w:t>11.80</w:t>
            </w:r>
          </w:p>
        </w:tc>
        <w:tc>
          <w:tcPr>
            <w:tcW w:w="1080" w:type="dxa"/>
            <w:shd w:val="clear" w:color="auto" w:fill="auto"/>
            <w:vAlign w:val="center"/>
          </w:tcPr>
          <w:p w:rsidR="003B5A73" w:rsidRPr="00375125" w:rsidRDefault="003B5A73" w:rsidP="00E40CBF">
            <w:pPr>
              <w:rPr>
                <w:rFonts w:eastAsia="Times New Roman"/>
                <w:color w:val="000000"/>
                <w:sz w:val="26"/>
                <w:szCs w:val="26"/>
              </w:rPr>
            </w:pPr>
            <w:r w:rsidRPr="00375125">
              <w:rPr>
                <w:rFonts w:eastAsia="Times New Roman"/>
                <w:color w:val="000000"/>
                <w:sz w:val="26"/>
                <w:szCs w:val="26"/>
              </w:rPr>
              <w:t>12.06</w:t>
            </w:r>
          </w:p>
        </w:tc>
        <w:tc>
          <w:tcPr>
            <w:tcW w:w="990" w:type="dxa"/>
            <w:vMerge/>
            <w:shd w:val="clear" w:color="auto" w:fill="auto"/>
          </w:tcPr>
          <w:p w:rsidR="003B5A73" w:rsidRPr="00375125" w:rsidRDefault="003B5A73" w:rsidP="00E40CBF">
            <w:pPr>
              <w:rPr>
                <w:sz w:val="26"/>
                <w:szCs w:val="26"/>
              </w:rPr>
            </w:pPr>
          </w:p>
        </w:tc>
        <w:tc>
          <w:tcPr>
            <w:tcW w:w="1080" w:type="dxa"/>
            <w:vMerge/>
            <w:shd w:val="clear" w:color="auto" w:fill="auto"/>
          </w:tcPr>
          <w:p w:rsidR="003B5A73" w:rsidRPr="00375125" w:rsidRDefault="003B5A73" w:rsidP="00E40CBF">
            <w:pPr>
              <w:rPr>
                <w:sz w:val="26"/>
                <w:szCs w:val="26"/>
              </w:rPr>
            </w:pPr>
          </w:p>
        </w:tc>
      </w:tr>
      <w:tr w:rsidR="003B5A73" w:rsidRPr="00375125" w:rsidTr="003304C3">
        <w:tc>
          <w:tcPr>
            <w:tcW w:w="2592" w:type="dxa"/>
            <w:shd w:val="clear" w:color="auto" w:fill="auto"/>
            <w:noWrap/>
          </w:tcPr>
          <w:p w:rsidR="003B5A73" w:rsidRPr="00375125" w:rsidRDefault="003B5A73" w:rsidP="00E40CBF">
            <w:pPr>
              <w:ind w:left="162"/>
              <w:rPr>
                <w:sz w:val="26"/>
                <w:szCs w:val="26"/>
              </w:rPr>
            </w:pPr>
            <w:r w:rsidRPr="00375125">
              <w:rPr>
                <w:sz w:val="26"/>
                <w:szCs w:val="26"/>
              </w:rPr>
              <w:t>Summer (May-July)</w:t>
            </w:r>
          </w:p>
        </w:tc>
        <w:tc>
          <w:tcPr>
            <w:tcW w:w="918" w:type="dxa"/>
            <w:shd w:val="clear" w:color="auto" w:fill="auto"/>
            <w:noWrap/>
          </w:tcPr>
          <w:p w:rsidR="003B5A73" w:rsidRPr="00375125" w:rsidRDefault="00C23298" w:rsidP="005710F1">
            <w:pPr>
              <w:rPr>
                <w:sz w:val="26"/>
                <w:szCs w:val="26"/>
              </w:rPr>
            </w:pPr>
            <w:r w:rsidRPr="00375125">
              <w:rPr>
                <w:sz w:val="26"/>
                <w:szCs w:val="26"/>
              </w:rPr>
              <w:t>3079</w:t>
            </w:r>
          </w:p>
        </w:tc>
        <w:tc>
          <w:tcPr>
            <w:tcW w:w="1260" w:type="dxa"/>
            <w:shd w:val="clear" w:color="auto" w:fill="auto"/>
          </w:tcPr>
          <w:p w:rsidR="003B5A73" w:rsidRPr="00375125" w:rsidRDefault="003B5A73" w:rsidP="005710F1">
            <w:pPr>
              <w:rPr>
                <w:sz w:val="26"/>
                <w:szCs w:val="26"/>
                <w:vertAlign w:val="superscript"/>
              </w:rPr>
            </w:pPr>
            <w:r w:rsidRPr="00375125">
              <w:rPr>
                <w:sz w:val="26"/>
                <w:szCs w:val="26"/>
              </w:rPr>
              <w:t>11.06</w:t>
            </w:r>
            <w:r w:rsidRPr="00375125">
              <w:rPr>
                <w:sz w:val="26"/>
                <w:szCs w:val="26"/>
                <w:vertAlign w:val="superscript"/>
              </w:rPr>
              <w:t>b</w:t>
            </w:r>
          </w:p>
        </w:tc>
        <w:tc>
          <w:tcPr>
            <w:tcW w:w="1080" w:type="dxa"/>
            <w:shd w:val="clear" w:color="auto" w:fill="auto"/>
            <w:vAlign w:val="center"/>
          </w:tcPr>
          <w:p w:rsidR="003B5A73" w:rsidRPr="00375125" w:rsidRDefault="003B5A73" w:rsidP="00E40CBF">
            <w:pPr>
              <w:rPr>
                <w:rFonts w:eastAsia="Times New Roman"/>
                <w:color w:val="000000"/>
                <w:sz w:val="26"/>
                <w:szCs w:val="26"/>
              </w:rPr>
            </w:pPr>
            <w:r w:rsidRPr="00375125">
              <w:rPr>
                <w:rFonts w:eastAsia="Times New Roman"/>
                <w:color w:val="000000"/>
                <w:sz w:val="26"/>
                <w:szCs w:val="26"/>
              </w:rPr>
              <w:t>10.90</w:t>
            </w:r>
          </w:p>
        </w:tc>
        <w:tc>
          <w:tcPr>
            <w:tcW w:w="1080" w:type="dxa"/>
            <w:shd w:val="clear" w:color="auto" w:fill="auto"/>
            <w:vAlign w:val="center"/>
          </w:tcPr>
          <w:p w:rsidR="003B5A73" w:rsidRPr="00375125" w:rsidRDefault="003B5A73" w:rsidP="00E40CBF">
            <w:pPr>
              <w:rPr>
                <w:rFonts w:eastAsia="Times New Roman"/>
                <w:color w:val="000000"/>
                <w:sz w:val="26"/>
                <w:szCs w:val="26"/>
              </w:rPr>
            </w:pPr>
            <w:r w:rsidRPr="00375125">
              <w:rPr>
                <w:rFonts w:eastAsia="Times New Roman"/>
                <w:color w:val="000000"/>
                <w:sz w:val="26"/>
                <w:szCs w:val="26"/>
              </w:rPr>
              <w:t>11.22</w:t>
            </w:r>
          </w:p>
        </w:tc>
        <w:tc>
          <w:tcPr>
            <w:tcW w:w="990" w:type="dxa"/>
            <w:vMerge/>
            <w:shd w:val="clear" w:color="auto" w:fill="auto"/>
          </w:tcPr>
          <w:p w:rsidR="003B5A73" w:rsidRPr="00375125" w:rsidRDefault="003B5A73" w:rsidP="00E40CBF">
            <w:pPr>
              <w:rPr>
                <w:sz w:val="26"/>
                <w:szCs w:val="26"/>
              </w:rPr>
            </w:pPr>
          </w:p>
        </w:tc>
        <w:tc>
          <w:tcPr>
            <w:tcW w:w="1080" w:type="dxa"/>
            <w:vMerge/>
            <w:shd w:val="clear" w:color="auto" w:fill="auto"/>
          </w:tcPr>
          <w:p w:rsidR="003B5A73" w:rsidRPr="00375125" w:rsidRDefault="003B5A73" w:rsidP="00E40CBF">
            <w:pPr>
              <w:rPr>
                <w:sz w:val="26"/>
                <w:szCs w:val="26"/>
              </w:rPr>
            </w:pPr>
          </w:p>
        </w:tc>
      </w:tr>
      <w:tr w:rsidR="003B5A73" w:rsidRPr="00375125" w:rsidTr="003304C3">
        <w:tc>
          <w:tcPr>
            <w:tcW w:w="2592" w:type="dxa"/>
            <w:shd w:val="clear" w:color="auto" w:fill="auto"/>
            <w:noWrap/>
          </w:tcPr>
          <w:p w:rsidR="003B5A73" w:rsidRPr="00375125" w:rsidRDefault="003B5A73" w:rsidP="00E40CBF">
            <w:pPr>
              <w:ind w:left="162"/>
              <w:rPr>
                <w:sz w:val="26"/>
                <w:szCs w:val="26"/>
              </w:rPr>
            </w:pPr>
            <w:r w:rsidRPr="00375125">
              <w:rPr>
                <w:sz w:val="26"/>
                <w:szCs w:val="26"/>
              </w:rPr>
              <w:t>Fall (Aug-Oct)</w:t>
            </w:r>
          </w:p>
        </w:tc>
        <w:tc>
          <w:tcPr>
            <w:tcW w:w="918" w:type="dxa"/>
            <w:shd w:val="clear" w:color="auto" w:fill="auto"/>
            <w:noWrap/>
          </w:tcPr>
          <w:p w:rsidR="003B5A73" w:rsidRPr="00375125" w:rsidRDefault="00C23298" w:rsidP="005710F1">
            <w:pPr>
              <w:rPr>
                <w:sz w:val="26"/>
                <w:szCs w:val="26"/>
              </w:rPr>
            </w:pPr>
            <w:r w:rsidRPr="00375125">
              <w:rPr>
                <w:sz w:val="26"/>
                <w:szCs w:val="26"/>
              </w:rPr>
              <w:t>2845</w:t>
            </w:r>
          </w:p>
        </w:tc>
        <w:tc>
          <w:tcPr>
            <w:tcW w:w="1260" w:type="dxa"/>
            <w:shd w:val="clear" w:color="auto" w:fill="auto"/>
          </w:tcPr>
          <w:p w:rsidR="003B5A73" w:rsidRPr="00375125" w:rsidRDefault="003B5A73" w:rsidP="005710F1">
            <w:pPr>
              <w:rPr>
                <w:sz w:val="26"/>
                <w:szCs w:val="26"/>
                <w:vertAlign w:val="superscript"/>
              </w:rPr>
            </w:pPr>
            <w:r w:rsidRPr="00375125">
              <w:rPr>
                <w:sz w:val="26"/>
                <w:szCs w:val="26"/>
              </w:rPr>
              <w:t>10.64</w:t>
            </w:r>
            <w:r w:rsidRPr="00375125">
              <w:rPr>
                <w:sz w:val="26"/>
                <w:szCs w:val="26"/>
                <w:vertAlign w:val="superscript"/>
              </w:rPr>
              <w:t>a</w:t>
            </w:r>
          </w:p>
        </w:tc>
        <w:tc>
          <w:tcPr>
            <w:tcW w:w="1080" w:type="dxa"/>
            <w:shd w:val="clear" w:color="auto" w:fill="auto"/>
            <w:vAlign w:val="center"/>
          </w:tcPr>
          <w:p w:rsidR="003B5A73" w:rsidRPr="00375125" w:rsidRDefault="003B5A73" w:rsidP="00E40CBF">
            <w:pPr>
              <w:rPr>
                <w:rFonts w:eastAsia="Times New Roman"/>
                <w:color w:val="000000"/>
                <w:sz w:val="26"/>
                <w:szCs w:val="26"/>
              </w:rPr>
            </w:pPr>
            <w:r w:rsidRPr="00375125">
              <w:rPr>
                <w:rFonts w:eastAsia="Times New Roman"/>
                <w:color w:val="000000"/>
                <w:sz w:val="26"/>
                <w:szCs w:val="26"/>
              </w:rPr>
              <w:t>10.48</w:t>
            </w:r>
          </w:p>
        </w:tc>
        <w:tc>
          <w:tcPr>
            <w:tcW w:w="1080" w:type="dxa"/>
            <w:shd w:val="clear" w:color="auto" w:fill="auto"/>
            <w:vAlign w:val="center"/>
          </w:tcPr>
          <w:p w:rsidR="003B5A73" w:rsidRPr="00375125" w:rsidRDefault="003B5A73" w:rsidP="00E40CBF">
            <w:pPr>
              <w:rPr>
                <w:rFonts w:eastAsia="Times New Roman"/>
                <w:color w:val="000000"/>
                <w:sz w:val="26"/>
                <w:szCs w:val="26"/>
              </w:rPr>
            </w:pPr>
            <w:r w:rsidRPr="00375125">
              <w:rPr>
                <w:rFonts w:eastAsia="Times New Roman"/>
                <w:color w:val="000000"/>
                <w:sz w:val="26"/>
                <w:szCs w:val="26"/>
              </w:rPr>
              <w:t>10.80</w:t>
            </w:r>
          </w:p>
        </w:tc>
        <w:tc>
          <w:tcPr>
            <w:tcW w:w="990" w:type="dxa"/>
            <w:vMerge/>
            <w:shd w:val="clear" w:color="auto" w:fill="auto"/>
          </w:tcPr>
          <w:p w:rsidR="003B5A73" w:rsidRPr="00375125" w:rsidRDefault="003B5A73" w:rsidP="00E40CBF">
            <w:pPr>
              <w:rPr>
                <w:sz w:val="26"/>
                <w:szCs w:val="26"/>
              </w:rPr>
            </w:pPr>
          </w:p>
        </w:tc>
        <w:tc>
          <w:tcPr>
            <w:tcW w:w="1080" w:type="dxa"/>
            <w:vMerge/>
            <w:shd w:val="clear" w:color="auto" w:fill="auto"/>
          </w:tcPr>
          <w:p w:rsidR="003B5A73" w:rsidRPr="00375125" w:rsidRDefault="003B5A73" w:rsidP="00E40CBF">
            <w:pPr>
              <w:rPr>
                <w:sz w:val="26"/>
                <w:szCs w:val="26"/>
              </w:rPr>
            </w:pPr>
          </w:p>
        </w:tc>
      </w:tr>
      <w:tr w:rsidR="003B5A73" w:rsidRPr="00375125" w:rsidTr="003304C3">
        <w:tc>
          <w:tcPr>
            <w:tcW w:w="2592" w:type="dxa"/>
            <w:shd w:val="clear" w:color="auto" w:fill="auto"/>
            <w:noWrap/>
          </w:tcPr>
          <w:p w:rsidR="003B5A73" w:rsidRPr="00375125" w:rsidRDefault="003B5A73" w:rsidP="00E40CBF">
            <w:pPr>
              <w:ind w:left="-77"/>
              <w:rPr>
                <w:b/>
                <w:sz w:val="26"/>
                <w:szCs w:val="26"/>
              </w:rPr>
            </w:pPr>
            <w:r w:rsidRPr="00375125">
              <w:rPr>
                <w:b/>
                <w:sz w:val="26"/>
                <w:szCs w:val="26"/>
              </w:rPr>
              <w:t>Interaction effects</w:t>
            </w:r>
          </w:p>
        </w:tc>
        <w:tc>
          <w:tcPr>
            <w:tcW w:w="918" w:type="dxa"/>
            <w:shd w:val="clear" w:color="auto" w:fill="auto"/>
            <w:noWrap/>
          </w:tcPr>
          <w:p w:rsidR="003B5A73" w:rsidRPr="00375125" w:rsidRDefault="003B5A73" w:rsidP="005710F1">
            <w:pPr>
              <w:rPr>
                <w:sz w:val="26"/>
                <w:szCs w:val="26"/>
              </w:rPr>
            </w:pPr>
          </w:p>
        </w:tc>
        <w:tc>
          <w:tcPr>
            <w:tcW w:w="1260" w:type="dxa"/>
            <w:shd w:val="clear" w:color="auto" w:fill="auto"/>
          </w:tcPr>
          <w:p w:rsidR="003B5A73" w:rsidRPr="00375125" w:rsidRDefault="003B5A73" w:rsidP="005710F1">
            <w:pPr>
              <w:rPr>
                <w:sz w:val="26"/>
                <w:szCs w:val="26"/>
              </w:rPr>
            </w:pPr>
          </w:p>
        </w:tc>
        <w:tc>
          <w:tcPr>
            <w:tcW w:w="1080" w:type="dxa"/>
            <w:shd w:val="clear" w:color="auto" w:fill="auto"/>
          </w:tcPr>
          <w:p w:rsidR="003B5A73" w:rsidRPr="00375125" w:rsidRDefault="003B5A73" w:rsidP="00E40CBF">
            <w:pPr>
              <w:rPr>
                <w:sz w:val="26"/>
                <w:szCs w:val="26"/>
              </w:rPr>
            </w:pPr>
          </w:p>
        </w:tc>
        <w:tc>
          <w:tcPr>
            <w:tcW w:w="1080" w:type="dxa"/>
            <w:shd w:val="clear" w:color="auto" w:fill="auto"/>
          </w:tcPr>
          <w:p w:rsidR="003B5A73" w:rsidRPr="00375125" w:rsidRDefault="003B5A73" w:rsidP="00E40CBF">
            <w:pPr>
              <w:rPr>
                <w:sz w:val="26"/>
                <w:szCs w:val="26"/>
              </w:rPr>
            </w:pPr>
          </w:p>
        </w:tc>
        <w:tc>
          <w:tcPr>
            <w:tcW w:w="990" w:type="dxa"/>
            <w:shd w:val="clear" w:color="auto" w:fill="auto"/>
          </w:tcPr>
          <w:p w:rsidR="003B5A73" w:rsidRPr="00375125" w:rsidRDefault="003B5A73" w:rsidP="00E40CBF">
            <w:pPr>
              <w:rPr>
                <w:sz w:val="26"/>
                <w:szCs w:val="26"/>
              </w:rPr>
            </w:pPr>
          </w:p>
        </w:tc>
        <w:tc>
          <w:tcPr>
            <w:tcW w:w="1080" w:type="dxa"/>
            <w:shd w:val="clear" w:color="auto" w:fill="auto"/>
          </w:tcPr>
          <w:p w:rsidR="003B5A73" w:rsidRPr="00375125" w:rsidRDefault="003B5A73" w:rsidP="00E40CBF">
            <w:pPr>
              <w:rPr>
                <w:sz w:val="26"/>
                <w:szCs w:val="26"/>
              </w:rPr>
            </w:pPr>
          </w:p>
        </w:tc>
      </w:tr>
      <w:tr w:rsidR="003B5A73" w:rsidRPr="00375125" w:rsidTr="003304C3">
        <w:tc>
          <w:tcPr>
            <w:tcW w:w="2592" w:type="dxa"/>
            <w:shd w:val="clear" w:color="auto" w:fill="auto"/>
            <w:noWrap/>
          </w:tcPr>
          <w:p w:rsidR="003B5A73" w:rsidRPr="00375125" w:rsidRDefault="003B5A73" w:rsidP="00E40CBF">
            <w:pPr>
              <w:ind w:left="162"/>
              <w:rPr>
                <w:sz w:val="26"/>
                <w:szCs w:val="26"/>
              </w:rPr>
            </w:pPr>
            <w:proofErr w:type="spellStart"/>
            <w:r w:rsidRPr="00375125">
              <w:rPr>
                <w:sz w:val="26"/>
                <w:szCs w:val="26"/>
              </w:rPr>
              <w:t>Genotype×Parity</w:t>
            </w:r>
            <w:proofErr w:type="spellEnd"/>
          </w:p>
        </w:tc>
        <w:tc>
          <w:tcPr>
            <w:tcW w:w="918" w:type="dxa"/>
            <w:shd w:val="clear" w:color="auto" w:fill="auto"/>
            <w:noWrap/>
          </w:tcPr>
          <w:p w:rsidR="003B5A73" w:rsidRPr="00375125" w:rsidRDefault="00C23298" w:rsidP="005710F1">
            <w:pPr>
              <w:rPr>
                <w:sz w:val="26"/>
                <w:szCs w:val="26"/>
              </w:rPr>
            </w:pPr>
            <w:r w:rsidRPr="00375125">
              <w:rPr>
                <w:sz w:val="26"/>
                <w:szCs w:val="26"/>
              </w:rPr>
              <w:t>12707</w:t>
            </w:r>
          </w:p>
        </w:tc>
        <w:tc>
          <w:tcPr>
            <w:tcW w:w="1260" w:type="dxa"/>
            <w:shd w:val="clear" w:color="auto" w:fill="auto"/>
          </w:tcPr>
          <w:p w:rsidR="003B5A73" w:rsidRPr="00375125" w:rsidRDefault="00C23298" w:rsidP="005710F1">
            <w:pPr>
              <w:rPr>
                <w:sz w:val="26"/>
                <w:szCs w:val="26"/>
                <w:vertAlign w:val="superscript"/>
              </w:rPr>
            </w:pPr>
            <w:r w:rsidRPr="00375125">
              <w:rPr>
                <w:sz w:val="26"/>
                <w:szCs w:val="26"/>
              </w:rPr>
              <w:t>11.24</w:t>
            </w:r>
            <w:r w:rsidR="003B5A73" w:rsidRPr="00375125">
              <w:rPr>
                <w:sz w:val="26"/>
                <w:szCs w:val="26"/>
                <w:vertAlign w:val="superscript"/>
              </w:rPr>
              <w:t>b</w:t>
            </w:r>
          </w:p>
        </w:tc>
        <w:tc>
          <w:tcPr>
            <w:tcW w:w="1080" w:type="dxa"/>
            <w:shd w:val="clear" w:color="auto" w:fill="auto"/>
          </w:tcPr>
          <w:p w:rsidR="003B5A73" w:rsidRPr="00375125" w:rsidRDefault="00197A8A" w:rsidP="00E40CBF">
            <w:pPr>
              <w:rPr>
                <w:sz w:val="26"/>
                <w:szCs w:val="26"/>
              </w:rPr>
            </w:pPr>
            <w:r w:rsidRPr="00375125">
              <w:rPr>
                <w:sz w:val="26"/>
                <w:szCs w:val="26"/>
              </w:rPr>
              <w:t>11.14</w:t>
            </w:r>
          </w:p>
        </w:tc>
        <w:tc>
          <w:tcPr>
            <w:tcW w:w="1080" w:type="dxa"/>
            <w:shd w:val="clear" w:color="auto" w:fill="auto"/>
          </w:tcPr>
          <w:p w:rsidR="003B5A73" w:rsidRPr="00375125" w:rsidRDefault="00197A8A" w:rsidP="00E40CBF">
            <w:pPr>
              <w:rPr>
                <w:sz w:val="26"/>
                <w:szCs w:val="26"/>
              </w:rPr>
            </w:pPr>
            <w:r w:rsidRPr="00375125">
              <w:rPr>
                <w:sz w:val="26"/>
                <w:szCs w:val="26"/>
              </w:rPr>
              <w:t>11.72</w:t>
            </w:r>
          </w:p>
        </w:tc>
        <w:tc>
          <w:tcPr>
            <w:tcW w:w="990" w:type="dxa"/>
            <w:shd w:val="clear" w:color="auto" w:fill="auto"/>
          </w:tcPr>
          <w:p w:rsidR="003B5A73" w:rsidRPr="00375125" w:rsidRDefault="003304C3" w:rsidP="00E40CBF">
            <w:pPr>
              <w:rPr>
                <w:sz w:val="26"/>
                <w:szCs w:val="26"/>
              </w:rPr>
            </w:pPr>
            <w:r w:rsidRPr="00375125">
              <w:rPr>
                <w:sz w:val="26"/>
                <w:szCs w:val="26"/>
              </w:rPr>
              <w:t>0.066</w:t>
            </w:r>
          </w:p>
        </w:tc>
        <w:tc>
          <w:tcPr>
            <w:tcW w:w="1080" w:type="dxa"/>
            <w:shd w:val="clear" w:color="auto" w:fill="auto"/>
          </w:tcPr>
          <w:p w:rsidR="003B5A73" w:rsidRPr="00375125" w:rsidRDefault="009B10F6" w:rsidP="00E40CBF">
            <w:pPr>
              <w:rPr>
                <w:sz w:val="26"/>
                <w:szCs w:val="26"/>
              </w:rPr>
            </w:pPr>
            <w:r>
              <w:rPr>
                <w:sz w:val="26"/>
                <w:szCs w:val="26"/>
              </w:rPr>
              <w:t>*</w:t>
            </w:r>
          </w:p>
        </w:tc>
      </w:tr>
      <w:tr w:rsidR="003B5A73" w:rsidRPr="00375125" w:rsidTr="003304C3">
        <w:tc>
          <w:tcPr>
            <w:tcW w:w="2592" w:type="dxa"/>
            <w:shd w:val="clear" w:color="auto" w:fill="auto"/>
            <w:noWrap/>
          </w:tcPr>
          <w:p w:rsidR="003B5A73" w:rsidRPr="00375125" w:rsidRDefault="003B5A73" w:rsidP="00E40CBF">
            <w:pPr>
              <w:ind w:left="162"/>
              <w:rPr>
                <w:sz w:val="26"/>
                <w:szCs w:val="26"/>
              </w:rPr>
            </w:pPr>
            <w:proofErr w:type="spellStart"/>
            <w:r w:rsidRPr="00375125">
              <w:rPr>
                <w:sz w:val="26"/>
                <w:szCs w:val="26"/>
              </w:rPr>
              <w:t>Genotype×Season</w:t>
            </w:r>
            <w:proofErr w:type="spellEnd"/>
          </w:p>
        </w:tc>
        <w:tc>
          <w:tcPr>
            <w:tcW w:w="918" w:type="dxa"/>
            <w:shd w:val="clear" w:color="auto" w:fill="auto"/>
            <w:noWrap/>
          </w:tcPr>
          <w:p w:rsidR="003B5A73" w:rsidRPr="00375125" w:rsidRDefault="00C23298" w:rsidP="005710F1">
            <w:pPr>
              <w:rPr>
                <w:sz w:val="26"/>
                <w:szCs w:val="26"/>
              </w:rPr>
            </w:pPr>
            <w:r w:rsidRPr="00375125">
              <w:rPr>
                <w:sz w:val="26"/>
                <w:szCs w:val="26"/>
              </w:rPr>
              <w:t>12707</w:t>
            </w:r>
          </w:p>
        </w:tc>
        <w:tc>
          <w:tcPr>
            <w:tcW w:w="1260" w:type="dxa"/>
            <w:shd w:val="clear" w:color="auto" w:fill="auto"/>
          </w:tcPr>
          <w:p w:rsidR="003B5A73" w:rsidRPr="00375125" w:rsidRDefault="00C23298" w:rsidP="005710F1">
            <w:pPr>
              <w:rPr>
                <w:sz w:val="26"/>
                <w:szCs w:val="26"/>
                <w:vertAlign w:val="superscript"/>
              </w:rPr>
            </w:pPr>
            <w:r w:rsidRPr="00375125">
              <w:rPr>
                <w:sz w:val="26"/>
                <w:szCs w:val="26"/>
              </w:rPr>
              <w:t>11.19</w:t>
            </w:r>
            <w:r w:rsidR="003B5A73" w:rsidRPr="00375125">
              <w:rPr>
                <w:sz w:val="26"/>
                <w:szCs w:val="26"/>
                <w:vertAlign w:val="superscript"/>
              </w:rPr>
              <w:t>a</w:t>
            </w:r>
          </w:p>
        </w:tc>
        <w:tc>
          <w:tcPr>
            <w:tcW w:w="1080" w:type="dxa"/>
            <w:shd w:val="clear" w:color="auto" w:fill="auto"/>
          </w:tcPr>
          <w:p w:rsidR="003B5A73" w:rsidRPr="00375125" w:rsidRDefault="00197A8A" w:rsidP="00E40CBF">
            <w:pPr>
              <w:rPr>
                <w:sz w:val="26"/>
                <w:szCs w:val="26"/>
              </w:rPr>
            </w:pPr>
            <w:r w:rsidRPr="00375125">
              <w:rPr>
                <w:sz w:val="26"/>
                <w:szCs w:val="26"/>
              </w:rPr>
              <w:t>11.03</w:t>
            </w:r>
          </w:p>
        </w:tc>
        <w:tc>
          <w:tcPr>
            <w:tcW w:w="1080" w:type="dxa"/>
            <w:shd w:val="clear" w:color="auto" w:fill="auto"/>
          </w:tcPr>
          <w:p w:rsidR="003B5A73" w:rsidRPr="00375125" w:rsidRDefault="003B5A73" w:rsidP="00E40CBF">
            <w:pPr>
              <w:rPr>
                <w:sz w:val="26"/>
                <w:szCs w:val="26"/>
              </w:rPr>
            </w:pPr>
            <w:r w:rsidRPr="00375125">
              <w:rPr>
                <w:sz w:val="26"/>
                <w:szCs w:val="26"/>
              </w:rPr>
              <w:t>11.69</w:t>
            </w:r>
          </w:p>
        </w:tc>
        <w:tc>
          <w:tcPr>
            <w:tcW w:w="990" w:type="dxa"/>
            <w:shd w:val="clear" w:color="auto" w:fill="auto"/>
          </w:tcPr>
          <w:p w:rsidR="003B5A73" w:rsidRPr="00375125" w:rsidRDefault="003304C3" w:rsidP="00E40CBF">
            <w:pPr>
              <w:rPr>
                <w:sz w:val="26"/>
                <w:szCs w:val="26"/>
              </w:rPr>
            </w:pPr>
            <w:r w:rsidRPr="00375125">
              <w:rPr>
                <w:sz w:val="26"/>
                <w:szCs w:val="26"/>
              </w:rPr>
              <w:t>0.077</w:t>
            </w:r>
          </w:p>
        </w:tc>
        <w:tc>
          <w:tcPr>
            <w:tcW w:w="1080" w:type="dxa"/>
            <w:shd w:val="clear" w:color="auto" w:fill="auto"/>
          </w:tcPr>
          <w:p w:rsidR="003B5A73" w:rsidRPr="00375125" w:rsidRDefault="003B5A73" w:rsidP="00E40CBF">
            <w:pPr>
              <w:rPr>
                <w:sz w:val="26"/>
                <w:szCs w:val="26"/>
              </w:rPr>
            </w:pPr>
            <w:r w:rsidRPr="00375125">
              <w:rPr>
                <w:sz w:val="26"/>
                <w:szCs w:val="26"/>
              </w:rPr>
              <w:t>***</w:t>
            </w:r>
          </w:p>
        </w:tc>
      </w:tr>
      <w:tr w:rsidR="003B5A73" w:rsidRPr="00375125" w:rsidTr="003304C3">
        <w:tc>
          <w:tcPr>
            <w:tcW w:w="2592" w:type="dxa"/>
            <w:tcBorders>
              <w:bottom w:val="single" w:sz="4" w:space="0" w:color="auto"/>
            </w:tcBorders>
            <w:shd w:val="clear" w:color="auto" w:fill="auto"/>
            <w:noWrap/>
          </w:tcPr>
          <w:p w:rsidR="003B5A73" w:rsidRPr="00375125" w:rsidRDefault="003B5A73" w:rsidP="00E40CBF">
            <w:pPr>
              <w:ind w:left="162"/>
              <w:rPr>
                <w:sz w:val="26"/>
                <w:szCs w:val="26"/>
              </w:rPr>
            </w:pPr>
            <w:proofErr w:type="spellStart"/>
            <w:r w:rsidRPr="00375125">
              <w:rPr>
                <w:sz w:val="26"/>
                <w:szCs w:val="26"/>
              </w:rPr>
              <w:t>Parity×Season</w:t>
            </w:r>
            <w:proofErr w:type="spellEnd"/>
          </w:p>
        </w:tc>
        <w:tc>
          <w:tcPr>
            <w:tcW w:w="918" w:type="dxa"/>
            <w:tcBorders>
              <w:bottom w:val="single" w:sz="4" w:space="0" w:color="auto"/>
            </w:tcBorders>
            <w:shd w:val="clear" w:color="auto" w:fill="auto"/>
            <w:noWrap/>
          </w:tcPr>
          <w:p w:rsidR="003B5A73" w:rsidRPr="00375125" w:rsidRDefault="00C23298" w:rsidP="005710F1">
            <w:pPr>
              <w:rPr>
                <w:sz w:val="26"/>
                <w:szCs w:val="26"/>
              </w:rPr>
            </w:pPr>
            <w:r w:rsidRPr="00375125">
              <w:rPr>
                <w:sz w:val="26"/>
                <w:szCs w:val="26"/>
              </w:rPr>
              <w:t>12707</w:t>
            </w:r>
          </w:p>
        </w:tc>
        <w:tc>
          <w:tcPr>
            <w:tcW w:w="1260" w:type="dxa"/>
            <w:shd w:val="clear" w:color="auto" w:fill="auto"/>
          </w:tcPr>
          <w:p w:rsidR="003B5A73" w:rsidRPr="00375125" w:rsidRDefault="003304C3" w:rsidP="005710F1">
            <w:pPr>
              <w:rPr>
                <w:sz w:val="26"/>
                <w:szCs w:val="26"/>
                <w:vertAlign w:val="superscript"/>
              </w:rPr>
            </w:pPr>
            <w:r w:rsidRPr="00375125">
              <w:rPr>
                <w:sz w:val="26"/>
                <w:szCs w:val="26"/>
              </w:rPr>
              <w:t>11.19</w:t>
            </w:r>
            <w:r w:rsidR="003B5A73" w:rsidRPr="00375125">
              <w:rPr>
                <w:sz w:val="26"/>
                <w:szCs w:val="26"/>
                <w:vertAlign w:val="superscript"/>
              </w:rPr>
              <w:t>a</w:t>
            </w:r>
          </w:p>
        </w:tc>
        <w:tc>
          <w:tcPr>
            <w:tcW w:w="1080" w:type="dxa"/>
            <w:tcBorders>
              <w:bottom w:val="single" w:sz="4" w:space="0" w:color="auto"/>
            </w:tcBorders>
            <w:shd w:val="clear" w:color="auto" w:fill="auto"/>
          </w:tcPr>
          <w:p w:rsidR="003B5A73" w:rsidRPr="00375125" w:rsidRDefault="003B5A73" w:rsidP="00E40CBF">
            <w:pPr>
              <w:rPr>
                <w:sz w:val="26"/>
                <w:szCs w:val="26"/>
              </w:rPr>
            </w:pPr>
            <w:r w:rsidRPr="00375125">
              <w:rPr>
                <w:sz w:val="26"/>
                <w:szCs w:val="26"/>
              </w:rPr>
              <w:t>10.88</w:t>
            </w:r>
          </w:p>
        </w:tc>
        <w:tc>
          <w:tcPr>
            <w:tcW w:w="1080" w:type="dxa"/>
            <w:tcBorders>
              <w:bottom w:val="single" w:sz="4" w:space="0" w:color="auto"/>
            </w:tcBorders>
            <w:shd w:val="clear" w:color="auto" w:fill="auto"/>
          </w:tcPr>
          <w:p w:rsidR="003B5A73" w:rsidRPr="00375125" w:rsidRDefault="003B5A73" w:rsidP="00E40CBF">
            <w:pPr>
              <w:rPr>
                <w:sz w:val="26"/>
                <w:szCs w:val="26"/>
              </w:rPr>
            </w:pPr>
            <w:r w:rsidRPr="00375125">
              <w:rPr>
                <w:sz w:val="26"/>
                <w:szCs w:val="26"/>
              </w:rPr>
              <w:t>11.38</w:t>
            </w:r>
          </w:p>
        </w:tc>
        <w:tc>
          <w:tcPr>
            <w:tcW w:w="990" w:type="dxa"/>
            <w:tcBorders>
              <w:bottom w:val="single" w:sz="4" w:space="0" w:color="auto"/>
            </w:tcBorders>
            <w:shd w:val="clear" w:color="auto" w:fill="auto"/>
          </w:tcPr>
          <w:p w:rsidR="003B5A73" w:rsidRPr="00375125" w:rsidRDefault="003304C3" w:rsidP="00E40CBF">
            <w:pPr>
              <w:rPr>
                <w:sz w:val="26"/>
                <w:szCs w:val="26"/>
              </w:rPr>
            </w:pPr>
            <w:r w:rsidRPr="00375125">
              <w:rPr>
                <w:sz w:val="26"/>
                <w:szCs w:val="26"/>
              </w:rPr>
              <w:t>0.076</w:t>
            </w:r>
          </w:p>
        </w:tc>
        <w:tc>
          <w:tcPr>
            <w:tcW w:w="1080" w:type="dxa"/>
            <w:tcBorders>
              <w:bottom w:val="single" w:sz="4" w:space="0" w:color="auto"/>
            </w:tcBorders>
            <w:shd w:val="clear" w:color="auto" w:fill="auto"/>
          </w:tcPr>
          <w:p w:rsidR="003B5A73" w:rsidRPr="00375125" w:rsidRDefault="003B5A73" w:rsidP="00E40CBF">
            <w:pPr>
              <w:rPr>
                <w:sz w:val="26"/>
                <w:szCs w:val="26"/>
              </w:rPr>
            </w:pPr>
            <w:r w:rsidRPr="00375125">
              <w:rPr>
                <w:sz w:val="26"/>
                <w:szCs w:val="26"/>
              </w:rPr>
              <w:t>***</w:t>
            </w:r>
          </w:p>
        </w:tc>
      </w:tr>
    </w:tbl>
    <w:p w:rsidR="00787A0A" w:rsidRPr="00375125" w:rsidRDefault="00787A0A" w:rsidP="00787A0A">
      <w:pPr>
        <w:jc w:val="both"/>
        <w:rPr>
          <w:color w:val="000000" w:themeColor="text1"/>
          <w:sz w:val="26"/>
          <w:szCs w:val="26"/>
        </w:rPr>
      </w:pPr>
      <w:r w:rsidRPr="00375125">
        <w:rPr>
          <w:sz w:val="26"/>
          <w:szCs w:val="26"/>
        </w:rPr>
        <w:t xml:space="preserve">SEM=Standard error of the means; *=Significant (P&lt;0.05); ***=Significant (P&lt;0.001); </w:t>
      </w:r>
      <w:proofErr w:type="spellStart"/>
      <w:r w:rsidRPr="00375125">
        <w:rPr>
          <w:color w:val="000000" w:themeColor="text1"/>
          <w:sz w:val="26"/>
          <w:szCs w:val="26"/>
        </w:rPr>
        <w:t>ab</w:t>
      </w:r>
      <w:proofErr w:type="spellEnd"/>
      <w:r w:rsidRPr="00375125">
        <w:rPr>
          <w:color w:val="000000" w:themeColor="text1"/>
          <w:sz w:val="26"/>
          <w:szCs w:val="26"/>
        </w:rPr>
        <w:t>=Means bearing different superscripts in the same column differ significantly (p&lt;0.05)</w:t>
      </w:r>
    </w:p>
    <w:p w:rsidR="00787A0A" w:rsidRPr="00375125" w:rsidRDefault="00787A0A" w:rsidP="00787A0A">
      <w:pPr>
        <w:jc w:val="both"/>
        <w:rPr>
          <w:color w:val="000000" w:themeColor="text1"/>
          <w:sz w:val="26"/>
          <w:szCs w:val="26"/>
        </w:rPr>
      </w:pPr>
    </w:p>
    <w:p w:rsidR="00787A0A" w:rsidRPr="00375125" w:rsidRDefault="001669BC" w:rsidP="00787A0A">
      <w:pPr>
        <w:jc w:val="center"/>
        <w:rPr>
          <w:sz w:val="26"/>
          <w:szCs w:val="26"/>
        </w:rPr>
      </w:pPr>
      <w:r>
        <w:rPr>
          <w:noProof/>
          <w:sz w:val="26"/>
          <w:szCs w:val="26"/>
        </w:rPr>
        <w:drawing>
          <wp:inline distT="0" distB="0" distL="0" distR="0" wp14:anchorId="739B00AD" wp14:editId="1C75D85F">
            <wp:extent cx="4206240" cy="2377440"/>
            <wp:effectExtent l="0" t="0" r="3810" b="381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06240" cy="2377440"/>
                    </a:xfrm>
                    <a:prstGeom prst="rect">
                      <a:avLst/>
                    </a:prstGeom>
                    <a:noFill/>
                    <a:ln>
                      <a:noFill/>
                    </a:ln>
                  </pic:spPr>
                </pic:pic>
              </a:graphicData>
            </a:graphic>
          </wp:inline>
        </w:drawing>
      </w:r>
    </w:p>
    <w:p w:rsidR="00AB4731" w:rsidRDefault="00AB4731" w:rsidP="002F39B9">
      <w:pPr>
        <w:pStyle w:val="Caption"/>
      </w:pPr>
      <w:bookmarkStart w:id="30" w:name="_Toc50389182"/>
      <w:bookmarkStart w:id="31" w:name="_Toc50389309"/>
    </w:p>
    <w:p w:rsidR="00E51A8B" w:rsidRPr="00375125" w:rsidRDefault="009D56FF" w:rsidP="002F39B9">
      <w:pPr>
        <w:pStyle w:val="Caption"/>
      </w:pPr>
      <w:bookmarkStart w:id="32" w:name="_Toc50390341"/>
      <w:proofErr w:type="gramStart"/>
      <w:r>
        <w:t xml:space="preserve">Figure </w:t>
      </w:r>
      <w:fldSimple w:instr=" SEQ Figure \* ARABIC ">
        <w:r w:rsidR="00CE5433">
          <w:rPr>
            <w:noProof/>
          </w:rPr>
          <w:t>4</w:t>
        </w:r>
      </w:fldSimple>
      <w:r>
        <w:t>.</w:t>
      </w:r>
      <w:proofErr w:type="gramEnd"/>
      <w:r>
        <w:t xml:space="preserve"> </w:t>
      </w:r>
      <w:r w:rsidR="00E51A8B" w:rsidRPr="002F39B9">
        <w:rPr>
          <w:b w:val="0"/>
        </w:rPr>
        <w:t>Interaction</w:t>
      </w:r>
      <w:r w:rsidR="00777323" w:rsidRPr="002F39B9">
        <w:rPr>
          <w:b w:val="0"/>
        </w:rPr>
        <w:t>s</w:t>
      </w:r>
      <w:r w:rsidR="00E51A8B" w:rsidRPr="002F39B9">
        <w:rPr>
          <w:b w:val="0"/>
        </w:rPr>
        <w:t xml:space="preserve"> of genotype and parity (N=16425)</w:t>
      </w:r>
      <w:bookmarkEnd w:id="30"/>
      <w:bookmarkEnd w:id="31"/>
      <w:bookmarkEnd w:id="32"/>
    </w:p>
    <w:p w:rsidR="00A206EB" w:rsidRPr="00375125" w:rsidRDefault="00A206EB" w:rsidP="00A206EB">
      <w:pPr>
        <w:rPr>
          <w:sz w:val="26"/>
          <w:szCs w:val="26"/>
        </w:rPr>
      </w:pPr>
    </w:p>
    <w:p w:rsidR="00A206EB" w:rsidRPr="00375125" w:rsidRDefault="00787A0A" w:rsidP="00787A0A">
      <w:pPr>
        <w:jc w:val="center"/>
        <w:rPr>
          <w:sz w:val="26"/>
          <w:szCs w:val="26"/>
        </w:rPr>
      </w:pPr>
      <w:r w:rsidRPr="00375125">
        <w:rPr>
          <w:noProof/>
          <w:sz w:val="26"/>
          <w:szCs w:val="26"/>
        </w:rPr>
        <w:lastRenderedPageBreak/>
        <w:drawing>
          <wp:inline distT="0" distB="0" distL="0" distR="0" wp14:anchorId="6FFA8129" wp14:editId="7839FB20">
            <wp:extent cx="4206240" cy="2377440"/>
            <wp:effectExtent l="0" t="0" r="3810" b="381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06240" cy="2377440"/>
                    </a:xfrm>
                    <a:prstGeom prst="rect">
                      <a:avLst/>
                    </a:prstGeom>
                    <a:noFill/>
                    <a:ln>
                      <a:noFill/>
                    </a:ln>
                  </pic:spPr>
                </pic:pic>
              </a:graphicData>
            </a:graphic>
          </wp:inline>
        </w:drawing>
      </w:r>
    </w:p>
    <w:p w:rsidR="00702F32" w:rsidRDefault="00702F32" w:rsidP="00E51A8B">
      <w:pPr>
        <w:jc w:val="center"/>
        <w:rPr>
          <w:rFonts w:eastAsia="Times New Roman"/>
          <w:b/>
          <w:sz w:val="26"/>
          <w:szCs w:val="26"/>
        </w:rPr>
      </w:pPr>
    </w:p>
    <w:p w:rsidR="00E51A8B" w:rsidRPr="002F39B9" w:rsidRDefault="009D56FF" w:rsidP="002F39B9">
      <w:pPr>
        <w:pStyle w:val="Caption"/>
        <w:rPr>
          <w:b w:val="0"/>
        </w:rPr>
      </w:pPr>
      <w:bookmarkStart w:id="33" w:name="_Toc50389183"/>
      <w:bookmarkStart w:id="34" w:name="_Toc50389310"/>
      <w:bookmarkStart w:id="35" w:name="_Toc50390342"/>
      <w:proofErr w:type="gramStart"/>
      <w:r>
        <w:t xml:space="preserve">Figure </w:t>
      </w:r>
      <w:fldSimple w:instr=" SEQ Figure \* ARABIC ">
        <w:r w:rsidR="00CE5433">
          <w:rPr>
            <w:noProof/>
          </w:rPr>
          <w:t>5</w:t>
        </w:r>
      </w:fldSimple>
      <w:r w:rsidR="00E51A8B" w:rsidRPr="00375125">
        <w:t>.</w:t>
      </w:r>
      <w:proofErr w:type="gramEnd"/>
      <w:r w:rsidR="00E51A8B" w:rsidRPr="00375125">
        <w:t xml:space="preserve"> </w:t>
      </w:r>
      <w:r w:rsidR="00E51A8B" w:rsidRPr="002F39B9">
        <w:rPr>
          <w:b w:val="0"/>
        </w:rPr>
        <w:t>Interaction</w:t>
      </w:r>
      <w:r w:rsidR="00777323" w:rsidRPr="002F39B9">
        <w:rPr>
          <w:b w:val="0"/>
        </w:rPr>
        <w:t>s</w:t>
      </w:r>
      <w:r w:rsidR="00E51A8B" w:rsidRPr="002F39B9">
        <w:rPr>
          <w:b w:val="0"/>
        </w:rPr>
        <w:t xml:space="preserve"> of parity and season (N=16425)</w:t>
      </w:r>
      <w:bookmarkEnd w:id="33"/>
      <w:bookmarkEnd w:id="34"/>
      <w:bookmarkEnd w:id="35"/>
    </w:p>
    <w:p w:rsidR="00787A0A" w:rsidRPr="00375125" w:rsidRDefault="00787A0A" w:rsidP="00787A0A">
      <w:pPr>
        <w:jc w:val="center"/>
        <w:rPr>
          <w:sz w:val="26"/>
          <w:szCs w:val="26"/>
        </w:rPr>
      </w:pPr>
    </w:p>
    <w:p w:rsidR="00787A0A" w:rsidRPr="00375125" w:rsidRDefault="00787A0A" w:rsidP="00787A0A">
      <w:pPr>
        <w:jc w:val="center"/>
        <w:rPr>
          <w:sz w:val="26"/>
          <w:szCs w:val="26"/>
        </w:rPr>
      </w:pPr>
      <w:r w:rsidRPr="00375125">
        <w:rPr>
          <w:noProof/>
          <w:sz w:val="26"/>
          <w:szCs w:val="26"/>
        </w:rPr>
        <w:drawing>
          <wp:inline distT="0" distB="0" distL="0" distR="0" wp14:anchorId="6363F6C8" wp14:editId="0CFF2FC0">
            <wp:extent cx="4206240" cy="2377440"/>
            <wp:effectExtent l="0" t="0" r="3810" b="381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06240" cy="2377440"/>
                    </a:xfrm>
                    <a:prstGeom prst="rect">
                      <a:avLst/>
                    </a:prstGeom>
                    <a:noFill/>
                    <a:ln>
                      <a:noFill/>
                    </a:ln>
                  </pic:spPr>
                </pic:pic>
              </a:graphicData>
            </a:graphic>
          </wp:inline>
        </w:drawing>
      </w:r>
    </w:p>
    <w:p w:rsidR="00702F32" w:rsidRDefault="00702F32" w:rsidP="00E51A8B">
      <w:pPr>
        <w:jc w:val="center"/>
        <w:rPr>
          <w:rFonts w:eastAsia="Times New Roman"/>
          <w:b/>
          <w:sz w:val="26"/>
          <w:szCs w:val="26"/>
        </w:rPr>
      </w:pPr>
    </w:p>
    <w:p w:rsidR="00E51A8B" w:rsidRPr="002F39B9" w:rsidRDefault="009D56FF" w:rsidP="002F39B9">
      <w:pPr>
        <w:pStyle w:val="Caption"/>
        <w:rPr>
          <w:b w:val="0"/>
        </w:rPr>
      </w:pPr>
      <w:bookmarkStart w:id="36" w:name="_Toc50389184"/>
      <w:bookmarkStart w:id="37" w:name="_Toc50389311"/>
      <w:bookmarkStart w:id="38" w:name="_Toc50390343"/>
      <w:proofErr w:type="gramStart"/>
      <w:r>
        <w:t xml:space="preserve">Figure </w:t>
      </w:r>
      <w:fldSimple w:instr=" SEQ Figure \* ARABIC ">
        <w:r w:rsidR="00CE5433">
          <w:rPr>
            <w:noProof/>
          </w:rPr>
          <w:t>6</w:t>
        </w:r>
      </w:fldSimple>
      <w:r>
        <w:t>.</w:t>
      </w:r>
      <w:proofErr w:type="gramEnd"/>
      <w:r>
        <w:t xml:space="preserve"> </w:t>
      </w:r>
      <w:r w:rsidR="00E51A8B" w:rsidRPr="002F39B9">
        <w:rPr>
          <w:b w:val="0"/>
        </w:rPr>
        <w:t>Interaction</w:t>
      </w:r>
      <w:r w:rsidR="00777323" w:rsidRPr="002F39B9">
        <w:rPr>
          <w:b w:val="0"/>
        </w:rPr>
        <w:t>s</w:t>
      </w:r>
      <w:r w:rsidR="00E51A8B" w:rsidRPr="002F39B9">
        <w:rPr>
          <w:b w:val="0"/>
        </w:rPr>
        <w:t xml:space="preserve"> of genotype and season (N=16425)</w:t>
      </w:r>
      <w:bookmarkEnd w:id="36"/>
      <w:bookmarkEnd w:id="37"/>
      <w:bookmarkEnd w:id="38"/>
    </w:p>
    <w:p w:rsidR="00E51A8B" w:rsidRPr="00375125" w:rsidRDefault="00E51A8B" w:rsidP="00787A0A">
      <w:pPr>
        <w:jc w:val="center"/>
        <w:rPr>
          <w:sz w:val="26"/>
          <w:szCs w:val="26"/>
        </w:rPr>
      </w:pPr>
    </w:p>
    <w:p w:rsidR="00787A0A" w:rsidRPr="00375125" w:rsidRDefault="00787A0A" w:rsidP="00787A0A">
      <w:pPr>
        <w:jc w:val="center"/>
        <w:rPr>
          <w:sz w:val="26"/>
          <w:szCs w:val="26"/>
        </w:rPr>
      </w:pPr>
      <w:r w:rsidRPr="00375125">
        <w:rPr>
          <w:noProof/>
          <w:sz w:val="26"/>
          <w:szCs w:val="26"/>
        </w:rPr>
        <w:drawing>
          <wp:inline distT="0" distB="0" distL="0" distR="0" wp14:anchorId="34D78B1A" wp14:editId="4C0040AE">
            <wp:extent cx="4206240" cy="2377440"/>
            <wp:effectExtent l="0" t="0" r="3810" b="381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06240" cy="2377440"/>
                    </a:xfrm>
                    <a:prstGeom prst="rect">
                      <a:avLst/>
                    </a:prstGeom>
                    <a:noFill/>
                    <a:ln>
                      <a:noFill/>
                    </a:ln>
                  </pic:spPr>
                </pic:pic>
              </a:graphicData>
            </a:graphic>
          </wp:inline>
        </w:drawing>
      </w:r>
    </w:p>
    <w:p w:rsidR="00702F32" w:rsidRDefault="00702F32" w:rsidP="00E51A8B">
      <w:pPr>
        <w:jc w:val="center"/>
        <w:rPr>
          <w:rFonts w:eastAsia="Times New Roman"/>
          <w:b/>
          <w:sz w:val="26"/>
          <w:szCs w:val="26"/>
        </w:rPr>
      </w:pPr>
    </w:p>
    <w:p w:rsidR="00E51A8B" w:rsidRPr="002F39B9" w:rsidRDefault="009D56FF" w:rsidP="002F39B9">
      <w:pPr>
        <w:pStyle w:val="Caption"/>
        <w:rPr>
          <w:b w:val="0"/>
        </w:rPr>
      </w:pPr>
      <w:bookmarkStart w:id="39" w:name="_Toc50389185"/>
      <w:bookmarkStart w:id="40" w:name="_Toc50389312"/>
      <w:bookmarkStart w:id="41" w:name="_Toc50390344"/>
      <w:proofErr w:type="gramStart"/>
      <w:r>
        <w:t xml:space="preserve">Figure </w:t>
      </w:r>
      <w:fldSimple w:instr=" SEQ Figure \* ARABIC ">
        <w:r w:rsidR="00CE5433">
          <w:rPr>
            <w:noProof/>
          </w:rPr>
          <w:t>7</w:t>
        </w:r>
      </w:fldSimple>
      <w:r>
        <w:t>.</w:t>
      </w:r>
      <w:proofErr w:type="gramEnd"/>
      <w:r>
        <w:t xml:space="preserve"> </w:t>
      </w:r>
      <w:r w:rsidR="00E51A8B" w:rsidRPr="002F39B9">
        <w:rPr>
          <w:b w:val="0"/>
        </w:rPr>
        <w:t>Interaction</w:t>
      </w:r>
      <w:r w:rsidR="00777323" w:rsidRPr="002F39B9">
        <w:rPr>
          <w:b w:val="0"/>
        </w:rPr>
        <w:t>s</w:t>
      </w:r>
      <w:r w:rsidR="00E51A8B" w:rsidRPr="002F39B9">
        <w:rPr>
          <w:b w:val="0"/>
        </w:rPr>
        <w:t xml:space="preserve"> of animal and parity (N=16425)</w:t>
      </w:r>
      <w:bookmarkEnd w:id="39"/>
      <w:bookmarkEnd w:id="40"/>
      <w:bookmarkEnd w:id="41"/>
    </w:p>
    <w:p w:rsidR="00787A0A" w:rsidRPr="00375125" w:rsidRDefault="00787A0A" w:rsidP="00787A0A">
      <w:pPr>
        <w:jc w:val="center"/>
        <w:rPr>
          <w:sz w:val="26"/>
          <w:szCs w:val="26"/>
        </w:rPr>
      </w:pPr>
    </w:p>
    <w:p w:rsidR="00AE6015" w:rsidRPr="00375125" w:rsidRDefault="00AE6015" w:rsidP="00AE6015">
      <w:pPr>
        <w:pStyle w:val="Heading2"/>
        <w:rPr>
          <w:sz w:val="26"/>
        </w:rPr>
      </w:pPr>
      <w:bookmarkStart w:id="42" w:name="_Toc50390096"/>
      <w:r w:rsidRPr="00375125">
        <w:rPr>
          <w:sz w:val="26"/>
        </w:rPr>
        <w:lastRenderedPageBreak/>
        <w:t>3.</w:t>
      </w:r>
      <w:r w:rsidR="00A923C0" w:rsidRPr="00375125">
        <w:rPr>
          <w:sz w:val="26"/>
        </w:rPr>
        <w:t>7</w:t>
      </w:r>
      <w:r w:rsidRPr="00375125">
        <w:rPr>
          <w:sz w:val="26"/>
        </w:rPr>
        <w:t xml:space="preserve"> Lactation curve</w:t>
      </w:r>
      <w:bookmarkEnd w:id="42"/>
    </w:p>
    <w:p w:rsidR="00B960C7" w:rsidRPr="00375125" w:rsidRDefault="00B960C7" w:rsidP="00B960C7">
      <w:pPr>
        <w:rPr>
          <w:sz w:val="26"/>
          <w:szCs w:val="26"/>
        </w:rPr>
      </w:pPr>
    </w:p>
    <w:p w:rsidR="00962A04" w:rsidRPr="00375125" w:rsidRDefault="00962A04" w:rsidP="009B006F">
      <w:pPr>
        <w:jc w:val="both"/>
        <w:rPr>
          <w:sz w:val="26"/>
          <w:szCs w:val="26"/>
        </w:rPr>
      </w:pPr>
      <w:r w:rsidRPr="00375125">
        <w:rPr>
          <w:sz w:val="26"/>
          <w:szCs w:val="26"/>
        </w:rPr>
        <w:t xml:space="preserve">The average daily milk yield of the three genotypes and the fitted lactation curve generated by the fractional polynomial model was plotted in </w:t>
      </w:r>
      <w:r w:rsidR="00080518" w:rsidRPr="00375125">
        <w:rPr>
          <w:b/>
          <w:sz w:val="26"/>
          <w:szCs w:val="26"/>
        </w:rPr>
        <w:t>Figure 8</w:t>
      </w:r>
      <w:r w:rsidRPr="00375125">
        <w:rPr>
          <w:sz w:val="26"/>
          <w:szCs w:val="26"/>
        </w:rPr>
        <w:t xml:space="preserve">. The figure showed that the time of peak milk yield </w:t>
      </w:r>
      <w:r w:rsidR="000D2C7E" w:rsidRPr="00375125">
        <w:rPr>
          <w:sz w:val="26"/>
          <w:szCs w:val="26"/>
        </w:rPr>
        <w:t>predicted</w:t>
      </w:r>
      <w:r w:rsidRPr="00375125">
        <w:rPr>
          <w:sz w:val="26"/>
          <w:szCs w:val="26"/>
        </w:rPr>
        <w:t xml:space="preserve"> from the raw data was </w:t>
      </w:r>
      <w:r w:rsidR="00825014" w:rsidRPr="00375125">
        <w:rPr>
          <w:sz w:val="26"/>
          <w:szCs w:val="26"/>
        </w:rPr>
        <w:t>near about 100</w:t>
      </w:r>
      <w:r w:rsidRPr="00375125">
        <w:rPr>
          <w:sz w:val="26"/>
          <w:szCs w:val="26"/>
        </w:rPr>
        <w:t xml:space="preserve"> days in milk </w:t>
      </w:r>
      <w:r w:rsidR="000D2C7E" w:rsidRPr="00375125">
        <w:rPr>
          <w:sz w:val="26"/>
          <w:szCs w:val="26"/>
        </w:rPr>
        <w:t>yield irrespective of season and</w:t>
      </w:r>
      <w:r w:rsidRPr="00375125">
        <w:rPr>
          <w:sz w:val="26"/>
          <w:szCs w:val="26"/>
        </w:rPr>
        <w:t xml:space="preserve"> genotype followed by a gradual decline </w:t>
      </w:r>
      <w:r w:rsidR="000D2C7E" w:rsidRPr="00375125">
        <w:rPr>
          <w:sz w:val="26"/>
          <w:szCs w:val="26"/>
        </w:rPr>
        <w:t>up to 305 days</w:t>
      </w:r>
      <w:r w:rsidRPr="00375125">
        <w:rPr>
          <w:sz w:val="26"/>
          <w:szCs w:val="26"/>
        </w:rPr>
        <w:t xml:space="preserve">. </w:t>
      </w:r>
    </w:p>
    <w:p w:rsidR="00A538B1" w:rsidRPr="00375125" w:rsidRDefault="00A538B1" w:rsidP="008268B9">
      <w:pPr>
        <w:jc w:val="center"/>
        <w:rPr>
          <w:sz w:val="26"/>
          <w:szCs w:val="26"/>
        </w:rPr>
      </w:pPr>
    </w:p>
    <w:p w:rsidR="004F14FD" w:rsidRPr="00375125" w:rsidRDefault="00FF2E32" w:rsidP="008268B9">
      <w:pPr>
        <w:jc w:val="center"/>
        <w:rPr>
          <w:sz w:val="26"/>
          <w:szCs w:val="26"/>
        </w:rPr>
      </w:pPr>
      <w:r w:rsidRPr="00375125">
        <w:rPr>
          <w:noProof/>
          <w:sz w:val="26"/>
          <w:szCs w:val="26"/>
        </w:rPr>
        <w:drawing>
          <wp:inline distT="0" distB="0" distL="0" distR="0" wp14:anchorId="40BE440E" wp14:editId="5E4595B1">
            <wp:extent cx="4572000" cy="320040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117" t="1526" r="1117" b="1526"/>
                    <a:stretch/>
                  </pic:blipFill>
                  <pic:spPr bwMode="auto">
                    <a:xfrm>
                      <a:off x="0" y="0"/>
                      <a:ext cx="4572000" cy="3200400"/>
                    </a:xfrm>
                    <a:prstGeom prst="rect">
                      <a:avLst/>
                    </a:prstGeom>
                    <a:noFill/>
                    <a:ln>
                      <a:noFill/>
                    </a:ln>
                    <a:extLst>
                      <a:ext uri="{53640926-AAD7-44D8-BBD7-CCE9431645EC}">
                        <a14:shadowObscured xmlns:a14="http://schemas.microsoft.com/office/drawing/2010/main"/>
                      </a:ext>
                    </a:extLst>
                  </pic:spPr>
                </pic:pic>
              </a:graphicData>
            </a:graphic>
          </wp:inline>
        </w:drawing>
      </w:r>
    </w:p>
    <w:p w:rsidR="004F14FD" w:rsidRPr="00375125" w:rsidRDefault="004F14FD" w:rsidP="008268B9">
      <w:pPr>
        <w:jc w:val="center"/>
        <w:rPr>
          <w:sz w:val="26"/>
          <w:szCs w:val="26"/>
        </w:rPr>
      </w:pPr>
    </w:p>
    <w:p w:rsidR="00A538B1" w:rsidRPr="002F39B9" w:rsidRDefault="009D56FF" w:rsidP="002F39B9">
      <w:pPr>
        <w:pStyle w:val="Caption"/>
        <w:rPr>
          <w:b w:val="0"/>
        </w:rPr>
      </w:pPr>
      <w:bookmarkStart w:id="43" w:name="_Toc50389186"/>
      <w:bookmarkStart w:id="44" w:name="_Toc50389313"/>
      <w:bookmarkStart w:id="45" w:name="_Toc50390345"/>
      <w:proofErr w:type="gramStart"/>
      <w:r w:rsidRPr="009D56FF">
        <w:t xml:space="preserve">Figure </w:t>
      </w:r>
      <w:fldSimple w:instr=" SEQ Figure \* ARABIC ">
        <w:r w:rsidR="00CE5433">
          <w:rPr>
            <w:noProof/>
          </w:rPr>
          <w:t>8</w:t>
        </w:r>
      </w:fldSimple>
      <w:r w:rsidRPr="009D56FF">
        <w:t>.</w:t>
      </w:r>
      <w:proofErr w:type="gramEnd"/>
      <w:r w:rsidRPr="009D56FF">
        <w:t xml:space="preserve"> </w:t>
      </w:r>
      <w:r w:rsidR="00E51A8B" w:rsidRPr="002F39B9">
        <w:rPr>
          <w:b w:val="0"/>
        </w:rPr>
        <w:t xml:space="preserve">Fractional polynomial </w:t>
      </w:r>
      <w:r w:rsidR="00D1010F" w:rsidRPr="002F39B9">
        <w:rPr>
          <w:b w:val="0"/>
        </w:rPr>
        <w:t>graph of</w:t>
      </w:r>
      <w:r w:rsidR="00E51A8B" w:rsidRPr="002F39B9">
        <w:rPr>
          <w:b w:val="0"/>
        </w:rPr>
        <w:t xml:space="preserve"> lactation</w:t>
      </w:r>
      <w:r w:rsidR="00D1010F" w:rsidRPr="002F39B9">
        <w:rPr>
          <w:b w:val="0"/>
        </w:rPr>
        <w:t xml:space="preserve"> period</w:t>
      </w:r>
      <w:r w:rsidR="00E51A8B" w:rsidRPr="002F39B9">
        <w:rPr>
          <w:b w:val="0"/>
        </w:rPr>
        <w:t xml:space="preserve"> (N=16425)</w:t>
      </w:r>
      <w:bookmarkEnd w:id="43"/>
      <w:bookmarkEnd w:id="44"/>
      <w:bookmarkEnd w:id="45"/>
    </w:p>
    <w:p w:rsidR="00E51A8B" w:rsidRPr="00375125" w:rsidRDefault="00E51A8B" w:rsidP="008268B9">
      <w:pPr>
        <w:jc w:val="center"/>
        <w:rPr>
          <w:sz w:val="26"/>
          <w:szCs w:val="26"/>
        </w:rPr>
      </w:pPr>
    </w:p>
    <w:p w:rsidR="00D04BB4" w:rsidRPr="00375125" w:rsidRDefault="00D208AB" w:rsidP="00C145C0">
      <w:pPr>
        <w:pStyle w:val="Heading1"/>
        <w:rPr>
          <w:sz w:val="26"/>
          <w:szCs w:val="26"/>
        </w:rPr>
      </w:pPr>
      <w:bookmarkStart w:id="46" w:name="_Toc50390097"/>
      <w:r w:rsidRPr="00375125">
        <w:rPr>
          <w:sz w:val="26"/>
          <w:szCs w:val="26"/>
        </w:rPr>
        <w:t xml:space="preserve">4. </w:t>
      </w:r>
      <w:r w:rsidR="00B85DA2" w:rsidRPr="00375125">
        <w:rPr>
          <w:sz w:val="26"/>
          <w:szCs w:val="26"/>
        </w:rPr>
        <w:t>Discussion</w:t>
      </w:r>
      <w:bookmarkEnd w:id="46"/>
    </w:p>
    <w:p w:rsidR="002C694F" w:rsidRPr="00375125" w:rsidRDefault="002C694F" w:rsidP="00886912">
      <w:pPr>
        <w:jc w:val="both"/>
        <w:rPr>
          <w:sz w:val="26"/>
          <w:szCs w:val="26"/>
        </w:rPr>
      </w:pPr>
    </w:p>
    <w:p w:rsidR="00F20524" w:rsidRPr="00375125" w:rsidRDefault="00F20524" w:rsidP="00F20524">
      <w:pPr>
        <w:pStyle w:val="Heading2"/>
        <w:rPr>
          <w:sz w:val="26"/>
        </w:rPr>
      </w:pPr>
      <w:bookmarkStart w:id="47" w:name="_Toc50390098"/>
      <w:r w:rsidRPr="00375125">
        <w:rPr>
          <w:sz w:val="26"/>
        </w:rPr>
        <w:t xml:space="preserve">4.1 </w:t>
      </w:r>
      <w:r w:rsidR="00FA1BCB" w:rsidRPr="00375125">
        <w:rPr>
          <w:sz w:val="26"/>
        </w:rPr>
        <w:t>Animal</w:t>
      </w:r>
      <w:r w:rsidRPr="00375125">
        <w:rPr>
          <w:sz w:val="26"/>
        </w:rPr>
        <w:t xml:space="preserve"> effect</w:t>
      </w:r>
      <w:bookmarkEnd w:id="47"/>
    </w:p>
    <w:p w:rsidR="00B960C7" w:rsidRPr="00375125" w:rsidRDefault="00B960C7" w:rsidP="00B960C7">
      <w:pPr>
        <w:rPr>
          <w:sz w:val="26"/>
          <w:szCs w:val="26"/>
        </w:rPr>
      </w:pPr>
    </w:p>
    <w:p w:rsidR="00703843" w:rsidRPr="00375125" w:rsidRDefault="0001470B" w:rsidP="00703843">
      <w:pPr>
        <w:jc w:val="both"/>
        <w:rPr>
          <w:color w:val="000000" w:themeColor="text1"/>
          <w:sz w:val="26"/>
          <w:szCs w:val="26"/>
        </w:rPr>
      </w:pPr>
      <w:r w:rsidRPr="00375125">
        <w:rPr>
          <w:color w:val="000000"/>
          <w:sz w:val="26"/>
          <w:szCs w:val="26"/>
          <w:lang w:eastAsia="zh-CN"/>
        </w:rPr>
        <w:t xml:space="preserve">In the recent years, </w:t>
      </w:r>
      <w:r w:rsidR="004F2F8E" w:rsidRPr="00375125">
        <w:rPr>
          <w:color w:val="000000"/>
          <w:sz w:val="26"/>
          <w:szCs w:val="26"/>
          <w:lang w:eastAsia="zh-CN"/>
        </w:rPr>
        <w:t>the crossbred</w:t>
      </w:r>
      <w:r w:rsidRPr="00375125">
        <w:rPr>
          <w:color w:val="000000"/>
          <w:sz w:val="26"/>
          <w:szCs w:val="26"/>
          <w:lang w:eastAsia="zh-CN"/>
        </w:rPr>
        <w:t xml:space="preserve"> cattle </w:t>
      </w:r>
      <w:r w:rsidR="00F21A0F" w:rsidRPr="00375125">
        <w:rPr>
          <w:color w:val="000000"/>
          <w:sz w:val="26"/>
          <w:szCs w:val="26"/>
          <w:lang w:eastAsia="zh-CN"/>
        </w:rPr>
        <w:t>are becoming</w:t>
      </w:r>
      <w:r w:rsidRPr="00375125">
        <w:rPr>
          <w:color w:val="000000"/>
          <w:sz w:val="26"/>
          <w:szCs w:val="26"/>
          <w:lang w:eastAsia="zh-CN"/>
        </w:rPr>
        <w:t xml:space="preserve"> more popular in </w:t>
      </w:r>
      <w:r w:rsidR="00F21A0F" w:rsidRPr="00375125">
        <w:rPr>
          <w:color w:val="000000"/>
          <w:sz w:val="26"/>
          <w:szCs w:val="26"/>
          <w:lang w:eastAsia="zh-CN"/>
        </w:rPr>
        <w:t xml:space="preserve">the </w:t>
      </w:r>
      <w:r w:rsidRPr="00375125">
        <w:rPr>
          <w:color w:val="000000"/>
          <w:sz w:val="26"/>
          <w:szCs w:val="26"/>
          <w:lang w:eastAsia="zh-CN"/>
        </w:rPr>
        <w:t xml:space="preserve">private dairy farming </w:t>
      </w:r>
      <w:r w:rsidR="00FA1BCB" w:rsidRPr="00375125">
        <w:rPr>
          <w:color w:val="000000"/>
          <w:sz w:val="26"/>
          <w:szCs w:val="26"/>
          <w:lang w:eastAsia="zh-CN"/>
        </w:rPr>
        <w:t xml:space="preserve">sectors </w:t>
      </w:r>
      <w:r w:rsidRPr="00375125">
        <w:rPr>
          <w:color w:val="000000"/>
          <w:sz w:val="26"/>
          <w:szCs w:val="26"/>
          <w:lang w:eastAsia="zh-CN"/>
        </w:rPr>
        <w:t xml:space="preserve">in </w:t>
      </w:r>
      <w:r w:rsidR="00FA1BCB" w:rsidRPr="00375125">
        <w:rPr>
          <w:color w:val="000000"/>
          <w:sz w:val="26"/>
          <w:szCs w:val="26"/>
          <w:lang w:eastAsia="zh-CN"/>
        </w:rPr>
        <w:t>Bangladesh. It appeared from this</w:t>
      </w:r>
      <w:r w:rsidRPr="00375125">
        <w:rPr>
          <w:color w:val="000000"/>
          <w:sz w:val="26"/>
          <w:szCs w:val="26"/>
          <w:lang w:eastAsia="zh-CN"/>
        </w:rPr>
        <w:t xml:space="preserve"> study that </w:t>
      </w:r>
      <w:r w:rsidR="00FA1BCB" w:rsidRPr="00375125">
        <w:rPr>
          <w:color w:val="000000"/>
          <w:sz w:val="26"/>
          <w:szCs w:val="26"/>
          <w:lang w:eastAsia="zh-CN"/>
        </w:rPr>
        <w:t>in commercial dairy farming the majority</w:t>
      </w:r>
      <w:r w:rsidRPr="00375125">
        <w:rPr>
          <w:color w:val="000000"/>
          <w:sz w:val="26"/>
          <w:szCs w:val="26"/>
          <w:lang w:eastAsia="zh-CN"/>
        </w:rPr>
        <w:t xml:space="preserve"> of the dairy cattle were cross</w:t>
      </w:r>
      <w:r w:rsidR="00F21A0F" w:rsidRPr="00375125">
        <w:rPr>
          <w:color w:val="000000"/>
          <w:sz w:val="26"/>
          <w:szCs w:val="26"/>
          <w:lang w:eastAsia="zh-CN"/>
        </w:rPr>
        <w:t>bred type</w:t>
      </w:r>
      <w:r w:rsidR="00FA1BCB" w:rsidRPr="00375125">
        <w:rPr>
          <w:color w:val="000000"/>
          <w:sz w:val="26"/>
          <w:szCs w:val="26"/>
          <w:lang w:eastAsia="zh-CN"/>
        </w:rPr>
        <w:t xml:space="preserve">, i.e., </w:t>
      </w:r>
      <w:r w:rsidR="00F21A0F" w:rsidRPr="00375125">
        <w:rPr>
          <w:color w:val="000000"/>
          <w:sz w:val="26"/>
          <w:szCs w:val="26"/>
          <w:lang w:eastAsia="zh-CN"/>
        </w:rPr>
        <w:t>either crosses of</w:t>
      </w:r>
      <w:r w:rsidRPr="00375125">
        <w:rPr>
          <w:color w:val="000000"/>
          <w:sz w:val="26"/>
          <w:szCs w:val="26"/>
          <w:lang w:eastAsia="zh-CN"/>
        </w:rPr>
        <w:t xml:space="preserve"> </w:t>
      </w:r>
      <w:proofErr w:type="spellStart"/>
      <w:r w:rsidRPr="00375125">
        <w:rPr>
          <w:color w:val="000000"/>
          <w:sz w:val="26"/>
          <w:szCs w:val="26"/>
          <w:lang w:eastAsia="zh-CN"/>
        </w:rPr>
        <w:t>Sahiwal</w:t>
      </w:r>
      <w:proofErr w:type="spellEnd"/>
      <w:r w:rsidRPr="00375125">
        <w:rPr>
          <w:color w:val="000000"/>
          <w:sz w:val="26"/>
          <w:szCs w:val="26"/>
          <w:lang w:eastAsia="zh-CN"/>
        </w:rPr>
        <w:t xml:space="preserve"> </w:t>
      </w:r>
      <w:r w:rsidR="00F21A0F" w:rsidRPr="00375125">
        <w:rPr>
          <w:color w:val="000000"/>
          <w:sz w:val="26"/>
          <w:szCs w:val="26"/>
          <w:lang w:eastAsia="zh-CN"/>
        </w:rPr>
        <w:t>or</w:t>
      </w:r>
      <w:r w:rsidRPr="00375125">
        <w:rPr>
          <w:color w:val="000000"/>
          <w:sz w:val="26"/>
          <w:szCs w:val="26"/>
          <w:lang w:eastAsia="zh-CN"/>
        </w:rPr>
        <w:t xml:space="preserve"> Holstein Friesian. This study </w:t>
      </w:r>
      <w:r w:rsidR="00F21A0F" w:rsidRPr="00375125">
        <w:rPr>
          <w:color w:val="000000"/>
          <w:sz w:val="26"/>
          <w:szCs w:val="26"/>
          <w:lang w:eastAsia="zh-CN"/>
        </w:rPr>
        <w:t>aimed</w:t>
      </w:r>
      <w:r w:rsidRPr="00375125">
        <w:rPr>
          <w:color w:val="000000"/>
          <w:sz w:val="26"/>
          <w:szCs w:val="26"/>
          <w:lang w:eastAsia="zh-CN"/>
        </w:rPr>
        <w:t xml:space="preserve"> to show the effects of individual variability</w:t>
      </w:r>
      <w:r w:rsidR="00F21A0F" w:rsidRPr="00375125">
        <w:rPr>
          <w:color w:val="000000"/>
          <w:sz w:val="26"/>
          <w:szCs w:val="26"/>
          <w:lang w:eastAsia="zh-CN"/>
        </w:rPr>
        <w:t xml:space="preserve"> on</w:t>
      </w:r>
      <w:r w:rsidRPr="00375125">
        <w:rPr>
          <w:color w:val="000000"/>
          <w:sz w:val="26"/>
          <w:szCs w:val="26"/>
          <w:lang w:eastAsia="zh-CN"/>
        </w:rPr>
        <w:t xml:space="preserve"> parity and seasonal variance</w:t>
      </w:r>
      <w:r w:rsidR="00E42CB5" w:rsidRPr="00375125">
        <w:rPr>
          <w:color w:val="000000"/>
          <w:sz w:val="26"/>
          <w:szCs w:val="26"/>
          <w:lang w:eastAsia="zh-CN"/>
        </w:rPr>
        <w:t>s</w:t>
      </w:r>
      <w:r w:rsidRPr="00375125">
        <w:rPr>
          <w:color w:val="000000"/>
          <w:sz w:val="26"/>
          <w:szCs w:val="26"/>
          <w:lang w:eastAsia="zh-CN"/>
        </w:rPr>
        <w:t xml:space="preserve"> on milk yield of </w:t>
      </w:r>
      <w:r w:rsidR="00F21A0F" w:rsidRPr="00375125">
        <w:rPr>
          <w:color w:val="000000"/>
          <w:sz w:val="26"/>
          <w:szCs w:val="26"/>
          <w:lang w:eastAsia="zh-CN"/>
        </w:rPr>
        <w:t xml:space="preserve">those </w:t>
      </w:r>
      <w:r w:rsidRPr="00375125">
        <w:rPr>
          <w:color w:val="000000"/>
          <w:sz w:val="26"/>
          <w:szCs w:val="26"/>
          <w:lang w:eastAsia="zh-CN"/>
        </w:rPr>
        <w:t>c</w:t>
      </w:r>
      <w:r w:rsidR="00703843" w:rsidRPr="00375125">
        <w:rPr>
          <w:color w:val="000000"/>
          <w:sz w:val="26"/>
          <w:szCs w:val="26"/>
          <w:lang w:eastAsia="zh-CN"/>
        </w:rPr>
        <w:t>rossbred cattle</w:t>
      </w:r>
      <w:r w:rsidR="00703843" w:rsidRPr="00375125">
        <w:rPr>
          <w:sz w:val="26"/>
          <w:szCs w:val="26"/>
        </w:rPr>
        <w:t xml:space="preserve">. </w:t>
      </w:r>
      <w:r w:rsidR="00F21A0F" w:rsidRPr="00375125">
        <w:rPr>
          <w:sz w:val="26"/>
          <w:szCs w:val="26"/>
        </w:rPr>
        <w:t>V</w:t>
      </w:r>
      <w:r w:rsidR="00703843" w:rsidRPr="00375125">
        <w:rPr>
          <w:sz w:val="26"/>
          <w:szCs w:val="26"/>
        </w:rPr>
        <w:t>ariation</w:t>
      </w:r>
      <w:r w:rsidR="00F21A0F" w:rsidRPr="00375125">
        <w:rPr>
          <w:sz w:val="26"/>
          <w:szCs w:val="26"/>
        </w:rPr>
        <w:t>s</w:t>
      </w:r>
      <w:r w:rsidR="00703843" w:rsidRPr="00375125">
        <w:rPr>
          <w:sz w:val="26"/>
          <w:szCs w:val="26"/>
        </w:rPr>
        <w:t xml:space="preserve"> in </w:t>
      </w:r>
      <w:r w:rsidR="00F21A0F" w:rsidRPr="00375125">
        <w:rPr>
          <w:sz w:val="26"/>
          <w:szCs w:val="26"/>
        </w:rPr>
        <w:t xml:space="preserve">calculated or </w:t>
      </w:r>
      <w:r w:rsidR="00703843" w:rsidRPr="00375125">
        <w:rPr>
          <w:sz w:val="26"/>
          <w:szCs w:val="26"/>
        </w:rPr>
        <w:t>predicted lactation yield</w:t>
      </w:r>
      <w:r w:rsidR="00E42CB5" w:rsidRPr="00375125">
        <w:rPr>
          <w:sz w:val="26"/>
          <w:szCs w:val="26"/>
        </w:rPr>
        <w:t>s</w:t>
      </w:r>
      <w:r w:rsidR="00703843" w:rsidRPr="00375125">
        <w:rPr>
          <w:sz w:val="26"/>
          <w:szCs w:val="26"/>
        </w:rPr>
        <w:t xml:space="preserve"> among different season</w:t>
      </w:r>
      <w:r w:rsidR="00F21A0F" w:rsidRPr="00375125">
        <w:rPr>
          <w:sz w:val="26"/>
          <w:szCs w:val="26"/>
        </w:rPr>
        <w:t xml:space="preserve">s and parity due to variability </w:t>
      </w:r>
      <w:r w:rsidR="00E42CB5" w:rsidRPr="00375125">
        <w:rPr>
          <w:sz w:val="26"/>
          <w:szCs w:val="26"/>
        </w:rPr>
        <w:t>of</w:t>
      </w:r>
      <w:r w:rsidR="00F21A0F" w:rsidRPr="00375125">
        <w:rPr>
          <w:sz w:val="26"/>
          <w:szCs w:val="26"/>
        </w:rPr>
        <w:t xml:space="preserve"> individuality</w:t>
      </w:r>
      <w:r w:rsidR="00703843" w:rsidRPr="00375125">
        <w:rPr>
          <w:sz w:val="26"/>
          <w:szCs w:val="26"/>
        </w:rPr>
        <w:t xml:space="preserve"> under intensive farming condition</w:t>
      </w:r>
      <w:r w:rsidR="00F21A0F" w:rsidRPr="00375125">
        <w:rPr>
          <w:sz w:val="26"/>
          <w:szCs w:val="26"/>
        </w:rPr>
        <w:t xml:space="preserve">s are likely phenomena </w:t>
      </w:r>
      <w:r w:rsidR="00330D00" w:rsidRPr="00375125">
        <w:rPr>
          <w:sz w:val="26"/>
          <w:szCs w:val="26"/>
        </w:rPr>
        <w:t>(</w:t>
      </w:r>
      <w:proofErr w:type="spellStart"/>
      <w:r w:rsidR="00330D00" w:rsidRPr="00375125">
        <w:rPr>
          <w:sz w:val="26"/>
          <w:szCs w:val="26"/>
        </w:rPr>
        <w:t>Samková</w:t>
      </w:r>
      <w:proofErr w:type="spellEnd"/>
      <w:r w:rsidR="00330D00" w:rsidRPr="00375125">
        <w:rPr>
          <w:sz w:val="26"/>
          <w:szCs w:val="26"/>
        </w:rPr>
        <w:t xml:space="preserve"> </w:t>
      </w:r>
      <w:r w:rsidR="00330D00" w:rsidRPr="00375125">
        <w:rPr>
          <w:i/>
          <w:sz w:val="26"/>
          <w:szCs w:val="26"/>
        </w:rPr>
        <w:t>et al</w:t>
      </w:r>
      <w:r w:rsidR="00330D00" w:rsidRPr="00375125">
        <w:rPr>
          <w:sz w:val="26"/>
          <w:szCs w:val="26"/>
        </w:rPr>
        <w:t>., 2018).</w:t>
      </w:r>
      <w:r w:rsidR="00703843" w:rsidRPr="00375125">
        <w:rPr>
          <w:sz w:val="26"/>
          <w:szCs w:val="26"/>
        </w:rPr>
        <w:t xml:space="preserve"> </w:t>
      </w:r>
      <w:r w:rsidR="00EF19AA" w:rsidRPr="00375125">
        <w:rPr>
          <w:sz w:val="26"/>
          <w:szCs w:val="26"/>
        </w:rPr>
        <w:t>In current study, t</w:t>
      </w:r>
      <w:r w:rsidR="00703843" w:rsidRPr="00375125">
        <w:rPr>
          <w:sz w:val="26"/>
          <w:szCs w:val="26"/>
        </w:rPr>
        <w:t>he actual milk yield</w:t>
      </w:r>
      <w:r w:rsidR="00EF19AA" w:rsidRPr="00375125">
        <w:rPr>
          <w:sz w:val="26"/>
          <w:szCs w:val="26"/>
        </w:rPr>
        <w:t>s</w:t>
      </w:r>
      <w:r w:rsidR="00703843" w:rsidRPr="00375125">
        <w:rPr>
          <w:sz w:val="26"/>
          <w:szCs w:val="26"/>
        </w:rPr>
        <w:t xml:space="preserve"> calculated from the raw data were different for individual cow</w:t>
      </w:r>
      <w:r w:rsidR="00F21A0F" w:rsidRPr="00375125">
        <w:rPr>
          <w:sz w:val="26"/>
          <w:szCs w:val="26"/>
        </w:rPr>
        <w:t xml:space="preserve"> </w:t>
      </w:r>
      <w:r w:rsidR="00EF19AA" w:rsidRPr="00375125">
        <w:rPr>
          <w:sz w:val="26"/>
          <w:szCs w:val="26"/>
        </w:rPr>
        <w:t>which could have been due to</w:t>
      </w:r>
      <w:r w:rsidR="00F21A0F" w:rsidRPr="00375125">
        <w:rPr>
          <w:sz w:val="26"/>
          <w:szCs w:val="26"/>
        </w:rPr>
        <w:t xml:space="preserve"> differences </w:t>
      </w:r>
      <w:r w:rsidR="009366E1" w:rsidRPr="00375125">
        <w:rPr>
          <w:sz w:val="26"/>
          <w:szCs w:val="26"/>
        </w:rPr>
        <w:t xml:space="preserve">in </w:t>
      </w:r>
      <w:r w:rsidR="008151E8" w:rsidRPr="00375125">
        <w:rPr>
          <w:sz w:val="26"/>
          <w:szCs w:val="26"/>
        </w:rPr>
        <w:t xml:space="preserve">the </w:t>
      </w:r>
      <w:r w:rsidR="009366E1" w:rsidRPr="00375125">
        <w:rPr>
          <w:sz w:val="26"/>
          <w:szCs w:val="26"/>
        </w:rPr>
        <w:t xml:space="preserve">age of the cow (Lush and </w:t>
      </w:r>
      <w:proofErr w:type="spellStart"/>
      <w:r w:rsidR="009366E1" w:rsidRPr="00375125">
        <w:rPr>
          <w:sz w:val="26"/>
          <w:szCs w:val="26"/>
        </w:rPr>
        <w:t>Shrode</w:t>
      </w:r>
      <w:proofErr w:type="spellEnd"/>
      <w:r w:rsidR="009366E1" w:rsidRPr="00375125">
        <w:rPr>
          <w:sz w:val="26"/>
          <w:szCs w:val="26"/>
        </w:rPr>
        <w:t>, 1950)</w:t>
      </w:r>
      <w:r w:rsidR="00703843" w:rsidRPr="00375125">
        <w:rPr>
          <w:sz w:val="26"/>
          <w:szCs w:val="26"/>
        </w:rPr>
        <w:t xml:space="preserve">, </w:t>
      </w:r>
      <w:r w:rsidR="00A21224" w:rsidRPr="00375125">
        <w:rPr>
          <w:sz w:val="26"/>
          <w:szCs w:val="26"/>
        </w:rPr>
        <w:t xml:space="preserve">body condition score (Domecq </w:t>
      </w:r>
      <w:r w:rsidR="00A21224" w:rsidRPr="00375125">
        <w:rPr>
          <w:i/>
          <w:sz w:val="26"/>
          <w:szCs w:val="26"/>
        </w:rPr>
        <w:t>et al</w:t>
      </w:r>
      <w:r w:rsidR="00A21224" w:rsidRPr="00375125">
        <w:rPr>
          <w:sz w:val="26"/>
          <w:szCs w:val="26"/>
        </w:rPr>
        <w:t xml:space="preserve">., 1997) </w:t>
      </w:r>
      <w:r w:rsidR="00EF19AA" w:rsidRPr="00375125">
        <w:rPr>
          <w:color w:val="FF0000"/>
          <w:sz w:val="26"/>
          <w:szCs w:val="26"/>
        </w:rPr>
        <w:t xml:space="preserve"> </w:t>
      </w:r>
      <w:r w:rsidR="009366E1" w:rsidRPr="00375125">
        <w:rPr>
          <w:color w:val="000000" w:themeColor="text1"/>
          <w:sz w:val="26"/>
          <w:szCs w:val="26"/>
        </w:rPr>
        <w:t xml:space="preserve">and health </w:t>
      </w:r>
      <w:r w:rsidR="00FA1BCB" w:rsidRPr="00375125">
        <w:rPr>
          <w:color w:val="000000" w:themeColor="text1"/>
          <w:sz w:val="26"/>
          <w:szCs w:val="26"/>
        </w:rPr>
        <w:t>status</w:t>
      </w:r>
      <w:r w:rsidR="009366E1" w:rsidRPr="00375125">
        <w:rPr>
          <w:color w:val="000000" w:themeColor="text1"/>
          <w:sz w:val="26"/>
          <w:szCs w:val="26"/>
        </w:rPr>
        <w:t xml:space="preserve"> (</w:t>
      </w:r>
      <w:proofErr w:type="spellStart"/>
      <w:r w:rsidR="009366E1" w:rsidRPr="00375125">
        <w:rPr>
          <w:color w:val="000000" w:themeColor="text1"/>
          <w:sz w:val="26"/>
          <w:szCs w:val="26"/>
        </w:rPr>
        <w:t>Windig</w:t>
      </w:r>
      <w:proofErr w:type="spellEnd"/>
      <w:r w:rsidR="009366E1" w:rsidRPr="00375125">
        <w:rPr>
          <w:color w:val="000000" w:themeColor="text1"/>
          <w:sz w:val="26"/>
          <w:szCs w:val="26"/>
        </w:rPr>
        <w:t xml:space="preserve"> </w:t>
      </w:r>
      <w:r w:rsidR="009366E1" w:rsidRPr="00375125">
        <w:rPr>
          <w:i/>
          <w:color w:val="000000" w:themeColor="text1"/>
          <w:sz w:val="26"/>
          <w:szCs w:val="26"/>
        </w:rPr>
        <w:t>et al</w:t>
      </w:r>
      <w:r w:rsidR="009366E1" w:rsidRPr="00375125">
        <w:rPr>
          <w:color w:val="000000" w:themeColor="text1"/>
          <w:sz w:val="26"/>
          <w:szCs w:val="26"/>
        </w:rPr>
        <w:t>., 2006)</w:t>
      </w:r>
      <w:r w:rsidR="00703843" w:rsidRPr="00375125">
        <w:rPr>
          <w:sz w:val="26"/>
          <w:szCs w:val="26"/>
        </w:rPr>
        <w:t xml:space="preserve">. </w:t>
      </w:r>
      <w:r w:rsidRPr="00375125">
        <w:rPr>
          <w:color w:val="000000"/>
          <w:sz w:val="26"/>
          <w:szCs w:val="26"/>
          <w:lang w:eastAsia="zh-CN"/>
        </w:rPr>
        <w:t xml:space="preserve"> </w:t>
      </w:r>
      <w:proofErr w:type="spellStart"/>
      <w:r w:rsidR="00703843" w:rsidRPr="00375125">
        <w:rPr>
          <w:sz w:val="26"/>
          <w:szCs w:val="26"/>
        </w:rPr>
        <w:t>Rehman</w:t>
      </w:r>
      <w:proofErr w:type="spellEnd"/>
      <w:r w:rsidR="00703843" w:rsidRPr="00375125">
        <w:rPr>
          <w:sz w:val="26"/>
          <w:szCs w:val="26"/>
        </w:rPr>
        <w:t xml:space="preserve"> et al (2008) observed that total milk yield per lactation </w:t>
      </w:r>
      <w:r w:rsidR="00FA1BCB" w:rsidRPr="00375125">
        <w:rPr>
          <w:sz w:val="26"/>
          <w:szCs w:val="26"/>
        </w:rPr>
        <w:t xml:space="preserve">was </w:t>
      </w:r>
      <w:r w:rsidR="00703843" w:rsidRPr="00375125">
        <w:rPr>
          <w:sz w:val="26"/>
          <w:szCs w:val="26"/>
        </w:rPr>
        <w:t>affected by the difference</w:t>
      </w:r>
      <w:r w:rsidR="00EF19AA" w:rsidRPr="00375125">
        <w:rPr>
          <w:sz w:val="26"/>
          <w:szCs w:val="26"/>
        </w:rPr>
        <w:t>s</w:t>
      </w:r>
      <w:r w:rsidR="00703843" w:rsidRPr="00375125">
        <w:rPr>
          <w:sz w:val="26"/>
          <w:szCs w:val="26"/>
        </w:rPr>
        <w:t xml:space="preserve"> of </w:t>
      </w:r>
      <w:r w:rsidR="00EF19AA" w:rsidRPr="00375125">
        <w:rPr>
          <w:sz w:val="26"/>
          <w:szCs w:val="26"/>
        </w:rPr>
        <w:t xml:space="preserve">the </w:t>
      </w:r>
      <w:r w:rsidR="00703843" w:rsidRPr="00375125">
        <w:rPr>
          <w:sz w:val="26"/>
          <w:szCs w:val="26"/>
        </w:rPr>
        <w:t xml:space="preserve">herd. Similarly, </w:t>
      </w:r>
      <w:r w:rsidR="00EF19AA" w:rsidRPr="00375125">
        <w:rPr>
          <w:sz w:val="26"/>
          <w:szCs w:val="26"/>
        </w:rPr>
        <w:t>variations in milk yield due to differences in herd</w:t>
      </w:r>
      <w:r w:rsidR="00703843" w:rsidRPr="00375125">
        <w:rPr>
          <w:sz w:val="26"/>
          <w:szCs w:val="26"/>
        </w:rPr>
        <w:t xml:space="preserve"> management systems were reported </w:t>
      </w:r>
      <w:r w:rsidR="00EF19AA" w:rsidRPr="00375125">
        <w:rPr>
          <w:sz w:val="26"/>
          <w:szCs w:val="26"/>
        </w:rPr>
        <w:t>elsewhere</w:t>
      </w:r>
      <w:r w:rsidR="00703843" w:rsidRPr="00375125">
        <w:rPr>
          <w:sz w:val="26"/>
          <w:szCs w:val="26"/>
        </w:rPr>
        <w:t xml:space="preserve"> (Val-</w:t>
      </w:r>
      <w:proofErr w:type="spellStart"/>
      <w:r w:rsidR="00703843" w:rsidRPr="00375125">
        <w:rPr>
          <w:sz w:val="26"/>
          <w:szCs w:val="26"/>
        </w:rPr>
        <w:t>Arreola</w:t>
      </w:r>
      <w:proofErr w:type="spellEnd"/>
      <w:r w:rsidR="00703843" w:rsidRPr="00375125">
        <w:rPr>
          <w:sz w:val="26"/>
          <w:szCs w:val="26"/>
        </w:rPr>
        <w:t xml:space="preserve"> </w:t>
      </w:r>
      <w:r w:rsidR="00703843" w:rsidRPr="00375125">
        <w:rPr>
          <w:i/>
          <w:sz w:val="26"/>
          <w:szCs w:val="26"/>
        </w:rPr>
        <w:t>et al</w:t>
      </w:r>
      <w:r w:rsidR="00703843" w:rsidRPr="00375125">
        <w:rPr>
          <w:sz w:val="26"/>
          <w:szCs w:val="26"/>
        </w:rPr>
        <w:t xml:space="preserve">, 2004; </w:t>
      </w:r>
      <w:proofErr w:type="spellStart"/>
      <w:r w:rsidR="00703843" w:rsidRPr="00375125">
        <w:rPr>
          <w:sz w:val="26"/>
          <w:szCs w:val="26"/>
        </w:rPr>
        <w:t>Perochon</w:t>
      </w:r>
      <w:proofErr w:type="spellEnd"/>
      <w:r w:rsidR="00703843" w:rsidRPr="00375125">
        <w:rPr>
          <w:sz w:val="26"/>
          <w:szCs w:val="26"/>
        </w:rPr>
        <w:t xml:space="preserve"> </w:t>
      </w:r>
      <w:r w:rsidR="00703843" w:rsidRPr="00375125">
        <w:rPr>
          <w:i/>
          <w:sz w:val="26"/>
          <w:szCs w:val="26"/>
        </w:rPr>
        <w:t>et al</w:t>
      </w:r>
      <w:r w:rsidR="00703843" w:rsidRPr="00375125">
        <w:rPr>
          <w:sz w:val="26"/>
          <w:szCs w:val="26"/>
        </w:rPr>
        <w:t>,</w:t>
      </w:r>
      <w:r w:rsidR="001E70EF" w:rsidRPr="00375125">
        <w:rPr>
          <w:sz w:val="26"/>
          <w:szCs w:val="26"/>
        </w:rPr>
        <w:t xml:space="preserve"> </w:t>
      </w:r>
      <w:r w:rsidR="00703843" w:rsidRPr="00375125">
        <w:rPr>
          <w:sz w:val="26"/>
          <w:szCs w:val="26"/>
        </w:rPr>
        <w:t xml:space="preserve">1996). </w:t>
      </w:r>
    </w:p>
    <w:p w:rsidR="00F20524" w:rsidRPr="00375125" w:rsidRDefault="00F20524" w:rsidP="00F20524">
      <w:pPr>
        <w:pStyle w:val="Heading2"/>
        <w:rPr>
          <w:sz w:val="26"/>
        </w:rPr>
      </w:pPr>
      <w:bookmarkStart w:id="48" w:name="_Toc50390099"/>
      <w:r w:rsidRPr="00375125">
        <w:rPr>
          <w:sz w:val="26"/>
        </w:rPr>
        <w:lastRenderedPageBreak/>
        <w:t>4.2 Genotype effect</w:t>
      </w:r>
      <w:bookmarkEnd w:id="48"/>
    </w:p>
    <w:p w:rsidR="00E51A8B" w:rsidRPr="00375125" w:rsidRDefault="00E51A8B" w:rsidP="00E51A8B">
      <w:pPr>
        <w:rPr>
          <w:sz w:val="26"/>
          <w:szCs w:val="26"/>
        </w:rPr>
      </w:pPr>
    </w:p>
    <w:p w:rsidR="00703843" w:rsidRPr="00375125" w:rsidRDefault="00FE16C8" w:rsidP="004F719B">
      <w:pPr>
        <w:jc w:val="both"/>
        <w:rPr>
          <w:sz w:val="26"/>
          <w:szCs w:val="26"/>
        </w:rPr>
      </w:pPr>
      <w:r w:rsidRPr="00375125">
        <w:rPr>
          <w:color w:val="000000"/>
          <w:sz w:val="26"/>
          <w:szCs w:val="26"/>
          <w:lang w:eastAsia="zh-CN"/>
        </w:rPr>
        <w:t xml:space="preserve">Variations in milk yield due to differences in genotype </w:t>
      </w:r>
      <w:r w:rsidR="004F719B" w:rsidRPr="00375125">
        <w:rPr>
          <w:color w:val="000000"/>
          <w:sz w:val="26"/>
          <w:szCs w:val="26"/>
          <w:lang w:eastAsia="zh-CN"/>
        </w:rPr>
        <w:t>are commonly accepted phenomena</w:t>
      </w:r>
      <w:r w:rsidR="004F719B" w:rsidRPr="00375125">
        <w:rPr>
          <w:sz w:val="26"/>
          <w:szCs w:val="26"/>
        </w:rPr>
        <w:t xml:space="preserve"> (</w:t>
      </w:r>
      <w:r w:rsidR="004F719B" w:rsidRPr="00375125">
        <w:rPr>
          <w:color w:val="000000"/>
          <w:sz w:val="26"/>
          <w:szCs w:val="26"/>
          <w:lang w:eastAsia="zh-CN"/>
        </w:rPr>
        <w:t xml:space="preserve">Zhou </w:t>
      </w:r>
      <w:r w:rsidR="004F719B" w:rsidRPr="00375125">
        <w:rPr>
          <w:i/>
          <w:color w:val="000000"/>
          <w:sz w:val="26"/>
          <w:szCs w:val="26"/>
          <w:lang w:eastAsia="zh-CN"/>
        </w:rPr>
        <w:t>et al</w:t>
      </w:r>
      <w:r w:rsidR="004F719B" w:rsidRPr="00375125">
        <w:rPr>
          <w:color w:val="000000"/>
          <w:sz w:val="26"/>
          <w:szCs w:val="26"/>
          <w:lang w:eastAsia="zh-CN"/>
        </w:rPr>
        <w:t>., 2015)</w:t>
      </w:r>
      <w:r w:rsidRPr="00375125">
        <w:rPr>
          <w:color w:val="000000"/>
          <w:sz w:val="26"/>
          <w:szCs w:val="26"/>
          <w:lang w:eastAsia="zh-CN"/>
        </w:rPr>
        <w:t xml:space="preserve">. </w:t>
      </w:r>
      <w:r w:rsidR="00FA1BCB" w:rsidRPr="00375125">
        <w:rPr>
          <w:color w:val="000000"/>
          <w:sz w:val="26"/>
          <w:szCs w:val="26"/>
          <w:lang w:eastAsia="zh-CN"/>
        </w:rPr>
        <w:t xml:space="preserve">The </w:t>
      </w:r>
      <w:r w:rsidR="0058720E" w:rsidRPr="00375125">
        <w:rPr>
          <w:color w:val="000000"/>
          <w:sz w:val="26"/>
          <w:szCs w:val="26"/>
          <w:lang w:eastAsia="zh-CN"/>
        </w:rPr>
        <w:t xml:space="preserve">Holstein Friesian is a world famous dairy breed for higher milk </w:t>
      </w:r>
      <w:r w:rsidR="00A91362" w:rsidRPr="00375125">
        <w:rPr>
          <w:color w:val="000000"/>
          <w:sz w:val="26"/>
          <w:szCs w:val="26"/>
          <w:lang w:eastAsia="zh-CN"/>
        </w:rPr>
        <w:t>production</w:t>
      </w:r>
      <w:r w:rsidR="0058720E" w:rsidRPr="00375125">
        <w:rPr>
          <w:color w:val="000000"/>
          <w:sz w:val="26"/>
          <w:szCs w:val="26"/>
          <w:lang w:eastAsia="zh-CN"/>
        </w:rPr>
        <w:t xml:space="preserve"> und</w:t>
      </w:r>
      <w:r w:rsidR="00F154D8" w:rsidRPr="00375125">
        <w:rPr>
          <w:color w:val="000000"/>
          <w:sz w:val="26"/>
          <w:szCs w:val="26"/>
          <w:lang w:eastAsia="zh-CN"/>
        </w:rPr>
        <w:t>er intensive farming conditions</w:t>
      </w:r>
      <w:r w:rsidR="00F154D8" w:rsidRPr="00375125">
        <w:rPr>
          <w:sz w:val="26"/>
          <w:szCs w:val="26"/>
        </w:rPr>
        <w:t xml:space="preserve"> (</w:t>
      </w:r>
      <w:proofErr w:type="spellStart"/>
      <w:r w:rsidR="00F154D8" w:rsidRPr="00375125">
        <w:rPr>
          <w:color w:val="000000"/>
          <w:sz w:val="26"/>
          <w:szCs w:val="26"/>
          <w:lang w:eastAsia="zh-CN"/>
        </w:rPr>
        <w:t>Oltenacu</w:t>
      </w:r>
      <w:proofErr w:type="spellEnd"/>
      <w:r w:rsidR="00F154D8" w:rsidRPr="00375125">
        <w:rPr>
          <w:color w:val="000000"/>
          <w:sz w:val="26"/>
          <w:szCs w:val="26"/>
          <w:lang w:eastAsia="zh-CN"/>
        </w:rPr>
        <w:t xml:space="preserve"> &amp; Broom, 2010)</w:t>
      </w:r>
      <w:r w:rsidR="00632A97" w:rsidRPr="00375125">
        <w:rPr>
          <w:color w:val="000000"/>
          <w:sz w:val="26"/>
          <w:szCs w:val="26"/>
          <w:lang w:eastAsia="zh-CN"/>
        </w:rPr>
        <w:t>.</w:t>
      </w:r>
      <w:r w:rsidR="0058720E" w:rsidRPr="00375125">
        <w:rPr>
          <w:color w:val="000000"/>
          <w:sz w:val="26"/>
          <w:szCs w:val="26"/>
          <w:lang w:eastAsia="zh-CN"/>
        </w:rPr>
        <w:t xml:space="preserve"> However, the breed is prone to hot humid high temper</w:t>
      </w:r>
      <w:r w:rsidR="00F424CE" w:rsidRPr="00375125">
        <w:rPr>
          <w:color w:val="000000"/>
          <w:sz w:val="26"/>
          <w:szCs w:val="26"/>
          <w:lang w:eastAsia="zh-CN"/>
        </w:rPr>
        <w:t>ature of the tropical countries</w:t>
      </w:r>
      <w:r w:rsidR="00F424CE" w:rsidRPr="00375125">
        <w:rPr>
          <w:sz w:val="26"/>
          <w:szCs w:val="26"/>
        </w:rPr>
        <w:t xml:space="preserve"> (</w:t>
      </w:r>
      <w:proofErr w:type="spellStart"/>
      <w:r w:rsidR="00F424CE" w:rsidRPr="00375125">
        <w:rPr>
          <w:color w:val="000000"/>
          <w:sz w:val="26"/>
          <w:szCs w:val="26"/>
          <w:lang w:eastAsia="zh-CN"/>
        </w:rPr>
        <w:t>Usman</w:t>
      </w:r>
      <w:proofErr w:type="spellEnd"/>
      <w:r w:rsidR="00F424CE" w:rsidRPr="00375125">
        <w:rPr>
          <w:color w:val="FF0000"/>
          <w:sz w:val="26"/>
          <w:szCs w:val="26"/>
        </w:rPr>
        <w:t xml:space="preserve"> </w:t>
      </w:r>
      <w:r w:rsidR="00F424CE" w:rsidRPr="00375125">
        <w:rPr>
          <w:i/>
          <w:sz w:val="26"/>
          <w:szCs w:val="26"/>
        </w:rPr>
        <w:t>et al</w:t>
      </w:r>
      <w:r w:rsidR="00F424CE" w:rsidRPr="00375125">
        <w:rPr>
          <w:sz w:val="26"/>
          <w:szCs w:val="26"/>
        </w:rPr>
        <w:t xml:space="preserve">., 2013). </w:t>
      </w:r>
      <w:r w:rsidR="0058720E" w:rsidRPr="00375125">
        <w:rPr>
          <w:color w:val="000000" w:themeColor="text1"/>
          <w:sz w:val="26"/>
          <w:szCs w:val="26"/>
        </w:rPr>
        <w:t xml:space="preserve">As a result, in tropical environment, </w:t>
      </w:r>
      <w:r w:rsidR="00632A97" w:rsidRPr="00375125">
        <w:rPr>
          <w:color w:val="000000" w:themeColor="text1"/>
          <w:sz w:val="26"/>
          <w:szCs w:val="26"/>
        </w:rPr>
        <w:t xml:space="preserve">it </w:t>
      </w:r>
      <w:r w:rsidR="0058720E" w:rsidRPr="00375125">
        <w:rPr>
          <w:color w:val="000000" w:themeColor="text1"/>
          <w:sz w:val="26"/>
          <w:szCs w:val="26"/>
        </w:rPr>
        <w:t xml:space="preserve">is a common practice to upgrade </w:t>
      </w:r>
      <w:r w:rsidR="00A91362" w:rsidRPr="00375125">
        <w:rPr>
          <w:color w:val="000000" w:themeColor="text1"/>
          <w:sz w:val="26"/>
          <w:szCs w:val="26"/>
        </w:rPr>
        <w:t>the local</w:t>
      </w:r>
      <w:r w:rsidR="0058720E" w:rsidRPr="00375125">
        <w:rPr>
          <w:color w:val="000000" w:themeColor="text1"/>
          <w:sz w:val="26"/>
          <w:szCs w:val="26"/>
        </w:rPr>
        <w:t xml:space="preserve"> cattle by crossing with </w:t>
      </w:r>
      <w:r w:rsidR="0058720E" w:rsidRPr="00375125">
        <w:rPr>
          <w:color w:val="000000"/>
          <w:sz w:val="26"/>
          <w:szCs w:val="26"/>
          <w:lang w:eastAsia="zh-CN"/>
        </w:rPr>
        <w:t xml:space="preserve">Holstein Friesian. Since </w:t>
      </w:r>
      <w:r w:rsidR="0009267F" w:rsidRPr="00375125">
        <w:rPr>
          <w:color w:val="000000"/>
          <w:sz w:val="26"/>
          <w:szCs w:val="26"/>
          <w:lang w:eastAsia="zh-CN"/>
        </w:rPr>
        <w:t>the principal</w:t>
      </w:r>
      <w:r w:rsidR="0058720E" w:rsidRPr="00375125">
        <w:rPr>
          <w:color w:val="000000"/>
          <w:sz w:val="26"/>
          <w:szCs w:val="26"/>
          <w:lang w:eastAsia="zh-CN"/>
        </w:rPr>
        <w:t xml:space="preserve"> milk line of </w:t>
      </w:r>
      <w:r w:rsidR="004F2F8E" w:rsidRPr="00375125">
        <w:rPr>
          <w:color w:val="000000"/>
          <w:sz w:val="26"/>
          <w:szCs w:val="26"/>
          <w:lang w:eastAsia="zh-CN"/>
        </w:rPr>
        <w:t>the crossbred</w:t>
      </w:r>
      <w:r w:rsidR="0058720E" w:rsidRPr="00375125">
        <w:rPr>
          <w:color w:val="000000"/>
          <w:sz w:val="26"/>
          <w:szCs w:val="26"/>
          <w:lang w:eastAsia="zh-CN"/>
        </w:rPr>
        <w:t xml:space="preserve"> cattle is </w:t>
      </w:r>
      <w:r w:rsidR="00A91362" w:rsidRPr="00375125">
        <w:rPr>
          <w:color w:val="000000"/>
          <w:sz w:val="26"/>
          <w:szCs w:val="26"/>
          <w:lang w:eastAsia="zh-CN"/>
        </w:rPr>
        <w:t xml:space="preserve">the </w:t>
      </w:r>
      <w:r w:rsidR="0058720E" w:rsidRPr="00375125">
        <w:rPr>
          <w:color w:val="000000"/>
          <w:sz w:val="26"/>
          <w:szCs w:val="26"/>
          <w:lang w:eastAsia="zh-CN"/>
        </w:rPr>
        <w:t xml:space="preserve">Holstein Friesian, therefore, </w:t>
      </w:r>
      <w:r w:rsidR="00EF19AA" w:rsidRPr="00375125">
        <w:rPr>
          <w:sz w:val="26"/>
          <w:szCs w:val="26"/>
        </w:rPr>
        <w:t>variation due to us</w:t>
      </w:r>
      <w:r w:rsidR="0058720E" w:rsidRPr="00375125">
        <w:rPr>
          <w:sz w:val="26"/>
          <w:szCs w:val="26"/>
        </w:rPr>
        <w:t>e of</w:t>
      </w:r>
      <w:r w:rsidR="00EF19AA" w:rsidRPr="00375125">
        <w:rPr>
          <w:sz w:val="26"/>
          <w:szCs w:val="26"/>
        </w:rPr>
        <w:t xml:space="preserve"> exotic blood (50%, 75%</w:t>
      </w:r>
      <w:r w:rsidR="0009267F" w:rsidRPr="00375125">
        <w:rPr>
          <w:sz w:val="26"/>
          <w:szCs w:val="26"/>
        </w:rPr>
        <w:t>, 87.5% or 93.8%</w:t>
      </w:r>
      <w:r w:rsidR="00EF19AA" w:rsidRPr="00375125">
        <w:rPr>
          <w:sz w:val="26"/>
          <w:szCs w:val="26"/>
        </w:rPr>
        <w:t xml:space="preserve"> of HF) with </w:t>
      </w:r>
      <w:r w:rsidR="00A91362" w:rsidRPr="00375125">
        <w:rPr>
          <w:sz w:val="26"/>
          <w:szCs w:val="26"/>
        </w:rPr>
        <w:t>the local</w:t>
      </w:r>
      <w:r w:rsidR="00EF19AA" w:rsidRPr="00375125">
        <w:rPr>
          <w:sz w:val="26"/>
          <w:szCs w:val="26"/>
        </w:rPr>
        <w:t xml:space="preserve"> zebu or </w:t>
      </w:r>
      <w:proofErr w:type="spellStart"/>
      <w:r w:rsidR="00EF19AA" w:rsidRPr="00375125">
        <w:rPr>
          <w:sz w:val="26"/>
          <w:szCs w:val="26"/>
        </w:rPr>
        <w:t>Sahiwal</w:t>
      </w:r>
      <w:proofErr w:type="spellEnd"/>
      <w:r w:rsidR="00EF19AA" w:rsidRPr="00375125">
        <w:rPr>
          <w:sz w:val="26"/>
          <w:szCs w:val="26"/>
        </w:rPr>
        <w:t xml:space="preserve"> </w:t>
      </w:r>
      <w:r w:rsidR="0009267F" w:rsidRPr="00375125">
        <w:rPr>
          <w:sz w:val="26"/>
          <w:szCs w:val="26"/>
        </w:rPr>
        <w:t xml:space="preserve">dominates productivity of </w:t>
      </w:r>
      <w:r w:rsidR="004F2F8E" w:rsidRPr="00375125">
        <w:rPr>
          <w:sz w:val="26"/>
          <w:szCs w:val="26"/>
        </w:rPr>
        <w:t>the crossbred</w:t>
      </w:r>
      <w:r w:rsidR="0009267F" w:rsidRPr="00375125">
        <w:rPr>
          <w:sz w:val="26"/>
          <w:szCs w:val="26"/>
        </w:rPr>
        <w:t xml:space="preserve"> cattle.</w:t>
      </w:r>
      <w:r w:rsidR="00EF19AA" w:rsidRPr="00375125">
        <w:rPr>
          <w:sz w:val="26"/>
          <w:szCs w:val="26"/>
        </w:rPr>
        <w:t xml:space="preserve"> </w:t>
      </w:r>
      <w:r w:rsidR="00A27741" w:rsidRPr="00375125">
        <w:rPr>
          <w:sz w:val="26"/>
          <w:szCs w:val="26"/>
        </w:rPr>
        <w:t xml:space="preserve">It </w:t>
      </w:r>
      <w:r w:rsidR="0009267F" w:rsidRPr="00375125">
        <w:rPr>
          <w:sz w:val="26"/>
          <w:szCs w:val="26"/>
        </w:rPr>
        <w:t>was</w:t>
      </w:r>
      <w:r w:rsidR="00A27741" w:rsidRPr="00375125">
        <w:rPr>
          <w:sz w:val="26"/>
          <w:szCs w:val="26"/>
        </w:rPr>
        <w:t xml:space="preserve"> reported </w:t>
      </w:r>
      <w:r w:rsidR="0009267F" w:rsidRPr="00375125">
        <w:rPr>
          <w:sz w:val="26"/>
          <w:szCs w:val="26"/>
        </w:rPr>
        <w:t>that,</w:t>
      </w:r>
      <w:r w:rsidR="00A27741" w:rsidRPr="00375125">
        <w:rPr>
          <w:sz w:val="26"/>
          <w:szCs w:val="26"/>
        </w:rPr>
        <w:t xml:space="preserve"> </w:t>
      </w:r>
      <w:r w:rsidR="0009267F" w:rsidRPr="00375125">
        <w:rPr>
          <w:sz w:val="26"/>
          <w:szCs w:val="26"/>
        </w:rPr>
        <w:t xml:space="preserve">the </w:t>
      </w:r>
      <w:r w:rsidR="00A27741" w:rsidRPr="00375125">
        <w:rPr>
          <w:sz w:val="26"/>
          <w:szCs w:val="26"/>
        </w:rPr>
        <w:t xml:space="preserve">higher milk yield </w:t>
      </w:r>
      <w:r w:rsidR="0009267F" w:rsidRPr="00375125">
        <w:rPr>
          <w:sz w:val="26"/>
          <w:szCs w:val="26"/>
        </w:rPr>
        <w:t xml:space="preserve">in commercial dairy herd </w:t>
      </w:r>
      <w:r w:rsidR="00A91362" w:rsidRPr="00375125">
        <w:rPr>
          <w:sz w:val="26"/>
          <w:szCs w:val="26"/>
        </w:rPr>
        <w:t>was</w:t>
      </w:r>
      <w:r w:rsidR="0009267F" w:rsidRPr="00375125">
        <w:rPr>
          <w:sz w:val="26"/>
          <w:szCs w:val="26"/>
        </w:rPr>
        <w:t xml:space="preserve"> mainly due to</w:t>
      </w:r>
      <w:r w:rsidR="00A27741" w:rsidRPr="00375125">
        <w:rPr>
          <w:sz w:val="26"/>
          <w:szCs w:val="26"/>
        </w:rPr>
        <w:t xml:space="preserve"> genotype (</w:t>
      </w:r>
      <w:proofErr w:type="spellStart"/>
      <w:r w:rsidR="00A27741" w:rsidRPr="00375125">
        <w:rPr>
          <w:sz w:val="26"/>
          <w:szCs w:val="26"/>
        </w:rPr>
        <w:t>Ageeb</w:t>
      </w:r>
      <w:proofErr w:type="spellEnd"/>
      <w:r w:rsidR="00A27741" w:rsidRPr="00375125">
        <w:rPr>
          <w:sz w:val="26"/>
          <w:szCs w:val="26"/>
        </w:rPr>
        <w:t xml:space="preserve"> and Hayes, 2000</w:t>
      </w:r>
      <w:r w:rsidR="0009267F" w:rsidRPr="00375125">
        <w:rPr>
          <w:sz w:val="26"/>
          <w:szCs w:val="26"/>
        </w:rPr>
        <w:t>;</w:t>
      </w:r>
      <w:r w:rsidR="00E5353C" w:rsidRPr="00375125">
        <w:rPr>
          <w:sz w:val="26"/>
          <w:szCs w:val="26"/>
        </w:rPr>
        <w:t xml:space="preserve"> Buckley </w:t>
      </w:r>
      <w:r w:rsidR="00E5353C" w:rsidRPr="00375125">
        <w:rPr>
          <w:i/>
          <w:sz w:val="26"/>
          <w:szCs w:val="26"/>
        </w:rPr>
        <w:t>et al</w:t>
      </w:r>
      <w:r w:rsidR="00E5353C" w:rsidRPr="00375125">
        <w:rPr>
          <w:sz w:val="26"/>
          <w:szCs w:val="26"/>
        </w:rPr>
        <w:t>., 2000</w:t>
      </w:r>
      <w:r w:rsidR="0009267F" w:rsidRPr="00375125">
        <w:rPr>
          <w:sz w:val="26"/>
          <w:szCs w:val="26"/>
        </w:rPr>
        <w:t xml:space="preserve"> </w:t>
      </w:r>
      <w:r w:rsidR="008A01A5" w:rsidRPr="00375125">
        <w:rPr>
          <w:sz w:val="26"/>
          <w:szCs w:val="26"/>
        </w:rPr>
        <w:t xml:space="preserve">Kennedy </w:t>
      </w:r>
      <w:r w:rsidR="008A01A5" w:rsidRPr="00375125">
        <w:rPr>
          <w:i/>
          <w:sz w:val="26"/>
          <w:szCs w:val="26"/>
        </w:rPr>
        <w:t>et al</w:t>
      </w:r>
      <w:r w:rsidR="008A01A5" w:rsidRPr="00375125">
        <w:rPr>
          <w:sz w:val="26"/>
          <w:szCs w:val="26"/>
        </w:rPr>
        <w:t xml:space="preserve">., 2003; </w:t>
      </w:r>
      <w:proofErr w:type="spellStart"/>
      <w:r w:rsidR="007353CC" w:rsidRPr="00375125">
        <w:rPr>
          <w:sz w:val="26"/>
          <w:szCs w:val="26"/>
        </w:rPr>
        <w:t>Chagunda</w:t>
      </w:r>
      <w:proofErr w:type="spellEnd"/>
      <w:r w:rsidR="007353CC" w:rsidRPr="00375125">
        <w:rPr>
          <w:sz w:val="26"/>
          <w:szCs w:val="26"/>
        </w:rPr>
        <w:t xml:space="preserve"> </w:t>
      </w:r>
      <w:r w:rsidR="007353CC" w:rsidRPr="00375125">
        <w:rPr>
          <w:i/>
          <w:sz w:val="26"/>
          <w:szCs w:val="26"/>
        </w:rPr>
        <w:t>et al</w:t>
      </w:r>
      <w:r w:rsidR="007353CC" w:rsidRPr="00375125">
        <w:rPr>
          <w:sz w:val="26"/>
          <w:szCs w:val="26"/>
        </w:rPr>
        <w:t>., 2004;</w:t>
      </w:r>
      <w:r w:rsidR="008A01A5" w:rsidRPr="00375125">
        <w:rPr>
          <w:sz w:val="26"/>
          <w:szCs w:val="26"/>
        </w:rPr>
        <w:t xml:space="preserve"> </w:t>
      </w:r>
      <w:proofErr w:type="spellStart"/>
      <w:r w:rsidR="008A01A5" w:rsidRPr="00375125">
        <w:rPr>
          <w:sz w:val="26"/>
          <w:szCs w:val="26"/>
        </w:rPr>
        <w:t>Çardak</w:t>
      </w:r>
      <w:proofErr w:type="spellEnd"/>
      <w:r w:rsidR="008A01A5" w:rsidRPr="00375125">
        <w:rPr>
          <w:sz w:val="26"/>
          <w:szCs w:val="26"/>
        </w:rPr>
        <w:t xml:space="preserve">, 2005; </w:t>
      </w:r>
      <w:proofErr w:type="spellStart"/>
      <w:r w:rsidR="008A01A5" w:rsidRPr="00375125">
        <w:rPr>
          <w:sz w:val="26"/>
          <w:szCs w:val="26"/>
        </w:rPr>
        <w:t>Molee</w:t>
      </w:r>
      <w:proofErr w:type="spellEnd"/>
      <w:r w:rsidR="008A01A5" w:rsidRPr="00375125">
        <w:rPr>
          <w:sz w:val="26"/>
          <w:szCs w:val="26"/>
        </w:rPr>
        <w:t xml:space="preserve"> </w:t>
      </w:r>
      <w:r w:rsidR="008A01A5" w:rsidRPr="00375125">
        <w:rPr>
          <w:i/>
          <w:sz w:val="26"/>
          <w:szCs w:val="26"/>
        </w:rPr>
        <w:t>et al</w:t>
      </w:r>
      <w:r w:rsidR="008A01A5" w:rsidRPr="00375125">
        <w:rPr>
          <w:sz w:val="26"/>
          <w:szCs w:val="26"/>
        </w:rPr>
        <w:t>., 2011</w:t>
      </w:r>
      <w:r w:rsidR="00A27741" w:rsidRPr="00375125">
        <w:rPr>
          <w:sz w:val="26"/>
          <w:szCs w:val="26"/>
        </w:rPr>
        <w:t xml:space="preserve">). </w:t>
      </w:r>
      <w:r w:rsidR="008C25E8" w:rsidRPr="00375125">
        <w:rPr>
          <w:sz w:val="26"/>
          <w:szCs w:val="26"/>
        </w:rPr>
        <w:t xml:space="preserve">Consistent with these findings, </w:t>
      </w:r>
      <w:r w:rsidR="00992073" w:rsidRPr="00375125">
        <w:rPr>
          <w:sz w:val="26"/>
          <w:szCs w:val="26"/>
        </w:rPr>
        <w:t>Intisar</w:t>
      </w:r>
      <w:r w:rsidR="00992073" w:rsidRPr="00375125">
        <w:rPr>
          <w:i/>
          <w:iCs/>
          <w:sz w:val="26"/>
          <w:szCs w:val="26"/>
        </w:rPr>
        <w:t xml:space="preserve"> </w:t>
      </w:r>
      <w:r w:rsidR="00A27741" w:rsidRPr="00375125">
        <w:rPr>
          <w:i/>
          <w:iCs/>
          <w:sz w:val="26"/>
          <w:szCs w:val="26"/>
        </w:rPr>
        <w:t xml:space="preserve">et al. </w:t>
      </w:r>
      <w:r w:rsidR="00A27741" w:rsidRPr="00375125">
        <w:rPr>
          <w:sz w:val="26"/>
          <w:szCs w:val="26"/>
        </w:rPr>
        <w:t xml:space="preserve">(2012) reported higher milk yield for </w:t>
      </w:r>
      <w:r w:rsidR="004F2F8E" w:rsidRPr="00375125">
        <w:rPr>
          <w:sz w:val="26"/>
          <w:szCs w:val="26"/>
        </w:rPr>
        <w:t>the crossbred</w:t>
      </w:r>
      <w:r w:rsidR="00A27741" w:rsidRPr="00375125">
        <w:rPr>
          <w:sz w:val="26"/>
          <w:szCs w:val="26"/>
        </w:rPr>
        <w:t xml:space="preserve"> cows in the same environment.</w:t>
      </w:r>
      <w:r w:rsidR="00703843" w:rsidRPr="00375125">
        <w:rPr>
          <w:sz w:val="26"/>
          <w:szCs w:val="26"/>
        </w:rPr>
        <w:t xml:space="preserve"> </w:t>
      </w:r>
      <w:r w:rsidR="00A91362" w:rsidRPr="00375125">
        <w:rPr>
          <w:sz w:val="26"/>
          <w:szCs w:val="26"/>
        </w:rPr>
        <w:t>It was further</w:t>
      </w:r>
      <w:r w:rsidR="00703843" w:rsidRPr="00375125">
        <w:rPr>
          <w:sz w:val="26"/>
          <w:szCs w:val="26"/>
        </w:rPr>
        <w:t xml:space="preserve"> reported that in the highland climatic zone, </w:t>
      </w:r>
      <w:r w:rsidR="00A91362" w:rsidRPr="00375125">
        <w:rPr>
          <w:sz w:val="26"/>
          <w:szCs w:val="26"/>
        </w:rPr>
        <w:t xml:space="preserve">the </w:t>
      </w:r>
      <w:r w:rsidR="008C25E8" w:rsidRPr="00375125">
        <w:rPr>
          <w:sz w:val="26"/>
          <w:szCs w:val="26"/>
        </w:rPr>
        <w:t>milk yield</w:t>
      </w:r>
      <w:r w:rsidR="00703843" w:rsidRPr="00375125">
        <w:rPr>
          <w:sz w:val="26"/>
          <w:szCs w:val="26"/>
        </w:rPr>
        <w:t xml:space="preserve"> for cows with 50 percent </w:t>
      </w:r>
      <w:proofErr w:type="spellStart"/>
      <w:r w:rsidR="00703843" w:rsidRPr="00375125">
        <w:rPr>
          <w:i/>
          <w:sz w:val="26"/>
          <w:szCs w:val="26"/>
        </w:rPr>
        <w:t>B</w:t>
      </w:r>
      <w:r w:rsidR="008C25E8" w:rsidRPr="00375125">
        <w:rPr>
          <w:i/>
          <w:sz w:val="26"/>
          <w:szCs w:val="26"/>
        </w:rPr>
        <w:t>os</w:t>
      </w:r>
      <w:proofErr w:type="spellEnd"/>
      <w:r w:rsidR="00703843" w:rsidRPr="00375125">
        <w:rPr>
          <w:i/>
          <w:sz w:val="26"/>
          <w:szCs w:val="26"/>
        </w:rPr>
        <w:t xml:space="preserve"> </w:t>
      </w:r>
      <w:proofErr w:type="spellStart"/>
      <w:r w:rsidR="008C25E8" w:rsidRPr="00375125">
        <w:rPr>
          <w:i/>
          <w:sz w:val="26"/>
          <w:szCs w:val="26"/>
        </w:rPr>
        <w:t>t</w:t>
      </w:r>
      <w:r w:rsidR="00703843" w:rsidRPr="00375125">
        <w:rPr>
          <w:i/>
          <w:sz w:val="26"/>
          <w:szCs w:val="26"/>
        </w:rPr>
        <w:t>aurus</w:t>
      </w:r>
      <w:proofErr w:type="spellEnd"/>
      <w:r w:rsidR="00703843" w:rsidRPr="00375125">
        <w:rPr>
          <w:sz w:val="26"/>
          <w:szCs w:val="26"/>
        </w:rPr>
        <w:t xml:space="preserve"> genes was 2.6 times higher than that of the indigenous cows and cows with exotic inheritance of 75 percent </w:t>
      </w:r>
      <w:proofErr w:type="spellStart"/>
      <w:r w:rsidR="00703843" w:rsidRPr="00375125">
        <w:rPr>
          <w:i/>
          <w:sz w:val="26"/>
          <w:szCs w:val="26"/>
        </w:rPr>
        <w:t>B</w:t>
      </w:r>
      <w:r w:rsidR="008C25E8" w:rsidRPr="00375125">
        <w:rPr>
          <w:i/>
          <w:sz w:val="26"/>
          <w:szCs w:val="26"/>
        </w:rPr>
        <w:t>os</w:t>
      </w:r>
      <w:proofErr w:type="spellEnd"/>
      <w:r w:rsidR="00703843" w:rsidRPr="00375125">
        <w:rPr>
          <w:i/>
          <w:sz w:val="26"/>
          <w:szCs w:val="26"/>
        </w:rPr>
        <w:t xml:space="preserve"> </w:t>
      </w:r>
      <w:proofErr w:type="spellStart"/>
      <w:r w:rsidR="008C25E8" w:rsidRPr="00375125">
        <w:rPr>
          <w:i/>
          <w:sz w:val="26"/>
          <w:szCs w:val="26"/>
        </w:rPr>
        <w:t>t</w:t>
      </w:r>
      <w:r w:rsidR="00703843" w:rsidRPr="00375125">
        <w:rPr>
          <w:i/>
          <w:sz w:val="26"/>
          <w:szCs w:val="26"/>
        </w:rPr>
        <w:t>aurus</w:t>
      </w:r>
      <w:proofErr w:type="spellEnd"/>
      <w:r w:rsidR="00703843" w:rsidRPr="00375125">
        <w:rPr>
          <w:sz w:val="26"/>
          <w:szCs w:val="26"/>
        </w:rPr>
        <w:t xml:space="preserve"> genes with an </w:t>
      </w:r>
      <w:r w:rsidR="008C25E8" w:rsidRPr="00375125">
        <w:rPr>
          <w:sz w:val="26"/>
          <w:szCs w:val="26"/>
        </w:rPr>
        <w:t>average daily milk yield of</w:t>
      </w:r>
      <w:r w:rsidR="00703843" w:rsidRPr="00375125">
        <w:rPr>
          <w:sz w:val="26"/>
          <w:szCs w:val="26"/>
        </w:rPr>
        <w:t xml:space="preserve"> 2.7 times higher than that of </w:t>
      </w:r>
      <w:r w:rsidR="00A91362" w:rsidRPr="00375125">
        <w:rPr>
          <w:sz w:val="26"/>
          <w:szCs w:val="26"/>
        </w:rPr>
        <w:t>the local</w:t>
      </w:r>
      <w:r w:rsidR="00703843" w:rsidRPr="00375125">
        <w:rPr>
          <w:sz w:val="26"/>
          <w:szCs w:val="26"/>
        </w:rPr>
        <w:t xml:space="preserve"> cows</w:t>
      </w:r>
      <w:r w:rsidR="00F154D8" w:rsidRPr="00375125">
        <w:rPr>
          <w:sz w:val="26"/>
          <w:szCs w:val="26"/>
        </w:rPr>
        <w:t xml:space="preserve"> (</w:t>
      </w:r>
      <w:proofErr w:type="spellStart"/>
      <w:r w:rsidR="00F154D8" w:rsidRPr="00375125">
        <w:rPr>
          <w:sz w:val="26"/>
          <w:szCs w:val="26"/>
        </w:rPr>
        <w:t>Galukande</w:t>
      </w:r>
      <w:proofErr w:type="spellEnd"/>
      <w:r w:rsidR="00F154D8" w:rsidRPr="00375125">
        <w:rPr>
          <w:sz w:val="26"/>
          <w:szCs w:val="26"/>
        </w:rPr>
        <w:t xml:space="preserve"> </w:t>
      </w:r>
      <w:r w:rsidR="00F154D8" w:rsidRPr="00375125">
        <w:rPr>
          <w:i/>
          <w:sz w:val="26"/>
          <w:szCs w:val="26"/>
        </w:rPr>
        <w:t>et al.,</w:t>
      </w:r>
      <w:r w:rsidR="00F154D8" w:rsidRPr="00375125">
        <w:rPr>
          <w:sz w:val="26"/>
          <w:szCs w:val="26"/>
        </w:rPr>
        <w:t xml:space="preserve"> 2013)</w:t>
      </w:r>
      <w:r w:rsidR="00703843" w:rsidRPr="00375125">
        <w:rPr>
          <w:sz w:val="26"/>
          <w:szCs w:val="26"/>
        </w:rPr>
        <w:t xml:space="preserve">. </w:t>
      </w:r>
      <w:r w:rsidR="00A91362" w:rsidRPr="00375125">
        <w:rPr>
          <w:sz w:val="26"/>
          <w:szCs w:val="26"/>
        </w:rPr>
        <w:t>S</w:t>
      </w:r>
      <w:r w:rsidR="00703843" w:rsidRPr="00375125">
        <w:rPr>
          <w:sz w:val="26"/>
          <w:szCs w:val="26"/>
        </w:rPr>
        <w:t xml:space="preserve">imilar </w:t>
      </w:r>
      <w:r w:rsidR="008C25E8" w:rsidRPr="00375125">
        <w:rPr>
          <w:sz w:val="26"/>
          <w:szCs w:val="26"/>
        </w:rPr>
        <w:t>result</w:t>
      </w:r>
      <w:r w:rsidR="00703843" w:rsidRPr="00375125">
        <w:rPr>
          <w:sz w:val="26"/>
          <w:szCs w:val="26"/>
        </w:rPr>
        <w:t xml:space="preserve"> was reported </w:t>
      </w:r>
      <w:r w:rsidR="008C25E8" w:rsidRPr="00375125">
        <w:rPr>
          <w:sz w:val="26"/>
          <w:szCs w:val="26"/>
        </w:rPr>
        <w:t xml:space="preserve">by </w:t>
      </w:r>
      <w:proofErr w:type="spellStart"/>
      <w:r w:rsidR="00703843" w:rsidRPr="00375125">
        <w:rPr>
          <w:sz w:val="26"/>
          <w:szCs w:val="26"/>
        </w:rPr>
        <w:t>Nantapo</w:t>
      </w:r>
      <w:proofErr w:type="spellEnd"/>
      <w:r w:rsidR="008C25E8" w:rsidRPr="00375125">
        <w:rPr>
          <w:sz w:val="26"/>
          <w:szCs w:val="26"/>
        </w:rPr>
        <w:t xml:space="preserve"> </w:t>
      </w:r>
      <w:r w:rsidR="00F154D8" w:rsidRPr="00375125">
        <w:rPr>
          <w:i/>
          <w:sz w:val="26"/>
          <w:szCs w:val="26"/>
        </w:rPr>
        <w:t>et al</w:t>
      </w:r>
      <w:r w:rsidR="00F154D8" w:rsidRPr="00375125">
        <w:rPr>
          <w:sz w:val="26"/>
          <w:szCs w:val="26"/>
        </w:rPr>
        <w:t>., (2014)</w:t>
      </w:r>
      <w:r w:rsidR="00703843" w:rsidRPr="00375125">
        <w:rPr>
          <w:sz w:val="26"/>
          <w:szCs w:val="26"/>
        </w:rPr>
        <w:t xml:space="preserve"> where milk yield and fat </w:t>
      </w:r>
      <w:r w:rsidR="00A91362" w:rsidRPr="00375125">
        <w:rPr>
          <w:sz w:val="26"/>
          <w:szCs w:val="26"/>
        </w:rPr>
        <w:t>percent</w:t>
      </w:r>
      <w:r w:rsidRPr="00375125">
        <w:rPr>
          <w:sz w:val="26"/>
          <w:szCs w:val="26"/>
        </w:rPr>
        <w:t xml:space="preserve"> of milk differ</w:t>
      </w:r>
      <w:r w:rsidR="00A91362" w:rsidRPr="00375125">
        <w:rPr>
          <w:sz w:val="26"/>
          <w:szCs w:val="26"/>
        </w:rPr>
        <w:t>ed</w:t>
      </w:r>
      <w:r w:rsidRPr="00375125">
        <w:rPr>
          <w:sz w:val="26"/>
          <w:szCs w:val="26"/>
        </w:rPr>
        <w:t xml:space="preserve"> </w:t>
      </w:r>
      <w:r w:rsidR="00A91362" w:rsidRPr="00375125">
        <w:rPr>
          <w:sz w:val="26"/>
          <w:szCs w:val="26"/>
        </w:rPr>
        <w:t>due to</w:t>
      </w:r>
      <w:r w:rsidRPr="00375125">
        <w:rPr>
          <w:sz w:val="26"/>
          <w:szCs w:val="26"/>
        </w:rPr>
        <w:t xml:space="preserve"> g</w:t>
      </w:r>
      <w:r w:rsidR="00703843" w:rsidRPr="00375125">
        <w:rPr>
          <w:sz w:val="26"/>
          <w:szCs w:val="26"/>
        </w:rPr>
        <w:t>enotyp</w:t>
      </w:r>
      <w:r w:rsidR="00A91362" w:rsidRPr="00375125">
        <w:rPr>
          <w:sz w:val="26"/>
          <w:szCs w:val="26"/>
        </w:rPr>
        <w:t>e</w:t>
      </w:r>
      <w:r w:rsidR="00703843" w:rsidRPr="00375125">
        <w:rPr>
          <w:sz w:val="26"/>
          <w:szCs w:val="26"/>
        </w:rPr>
        <w:t xml:space="preserve">. </w:t>
      </w:r>
      <w:r w:rsidR="00A91362" w:rsidRPr="00375125">
        <w:rPr>
          <w:sz w:val="26"/>
          <w:szCs w:val="26"/>
        </w:rPr>
        <w:t>Contrastingly, Kennedy et al.</w:t>
      </w:r>
      <w:r w:rsidR="00C5001A" w:rsidRPr="00375125">
        <w:rPr>
          <w:sz w:val="26"/>
          <w:szCs w:val="26"/>
        </w:rPr>
        <w:t xml:space="preserve"> </w:t>
      </w:r>
      <w:r w:rsidR="00A91362" w:rsidRPr="00375125">
        <w:rPr>
          <w:sz w:val="26"/>
          <w:szCs w:val="26"/>
        </w:rPr>
        <w:t>(</w:t>
      </w:r>
      <w:r w:rsidR="00C5001A" w:rsidRPr="00375125">
        <w:rPr>
          <w:sz w:val="26"/>
          <w:szCs w:val="26"/>
        </w:rPr>
        <w:t>2003)</w:t>
      </w:r>
      <w:r w:rsidR="00257DAA" w:rsidRPr="00375125">
        <w:rPr>
          <w:sz w:val="26"/>
          <w:szCs w:val="26"/>
        </w:rPr>
        <w:t xml:space="preserve"> </w:t>
      </w:r>
      <w:r w:rsidR="00A91362" w:rsidRPr="00375125">
        <w:rPr>
          <w:sz w:val="26"/>
          <w:szCs w:val="26"/>
        </w:rPr>
        <w:t xml:space="preserve">reported that </w:t>
      </w:r>
      <w:r w:rsidR="00257DAA" w:rsidRPr="00375125">
        <w:rPr>
          <w:sz w:val="26"/>
          <w:szCs w:val="26"/>
        </w:rPr>
        <w:t>i</w:t>
      </w:r>
      <w:r w:rsidR="00703843" w:rsidRPr="00375125">
        <w:rPr>
          <w:sz w:val="26"/>
          <w:szCs w:val="26"/>
        </w:rPr>
        <w:t>ncreasing the proportion of exotic genes in a cow</w:t>
      </w:r>
      <w:r w:rsidR="00A91362" w:rsidRPr="00375125">
        <w:rPr>
          <w:sz w:val="26"/>
          <w:szCs w:val="26"/>
        </w:rPr>
        <w:t xml:space="preserve"> simultaneously</w:t>
      </w:r>
      <w:r w:rsidR="00703843" w:rsidRPr="00375125">
        <w:rPr>
          <w:sz w:val="26"/>
          <w:szCs w:val="26"/>
        </w:rPr>
        <w:t xml:space="preserve"> decreased milk component</w:t>
      </w:r>
      <w:r w:rsidR="00C5001A" w:rsidRPr="00375125">
        <w:rPr>
          <w:sz w:val="26"/>
          <w:szCs w:val="26"/>
        </w:rPr>
        <w:t>s.</w:t>
      </w:r>
    </w:p>
    <w:p w:rsidR="00A27741" w:rsidRPr="00375125" w:rsidRDefault="00A27741" w:rsidP="00703843">
      <w:pPr>
        <w:jc w:val="both"/>
        <w:rPr>
          <w:color w:val="FF0000"/>
          <w:sz w:val="26"/>
          <w:szCs w:val="26"/>
        </w:rPr>
      </w:pPr>
    </w:p>
    <w:p w:rsidR="00F20524" w:rsidRPr="00375125" w:rsidRDefault="00F20524" w:rsidP="00F20524">
      <w:pPr>
        <w:pStyle w:val="Heading2"/>
        <w:rPr>
          <w:sz w:val="26"/>
        </w:rPr>
      </w:pPr>
      <w:bookmarkStart w:id="49" w:name="_Toc50390100"/>
      <w:r w:rsidRPr="00375125">
        <w:rPr>
          <w:sz w:val="26"/>
        </w:rPr>
        <w:t>4.3 Parity effect</w:t>
      </w:r>
      <w:bookmarkEnd w:id="49"/>
    </w:p>
    <w:p w:rsidR="00DA7206" w:rsidRPr="00375125" w:rsidRDefault="00DA7206" w:rsidP="00DA7206">
      <w:pPr>
        <w:rPr>
          <w:sz w:val="26"/>
          <w:szCs w:val="26"/>
        </w:rPr>
      </w:pPr>
    </w:p>
    <w:p w:rsidR="003E30E7" w:rsidRPr="00375125" w:rsidRDefault="00632A97" w:rsidP="00DA7206">
      <w:pPr>
        <w:jc w:val="both"/>
        <w:rPr>
          <w:rFonts w:eastAsia="Times New Roman"/>
          <w:color w:val="000000"/>
          <w:sz w:val="26"/>
          <w:szCs w:val="26"/>
        </w:rPr>
      </w:pPr>
      <w:proofErr w:type="gramStart"/>
      <w:r w:rsidRPr="00375125">
        <w:rPr>
          <w:rFonts w:eastAsia="TimesNewRomanPSMT"/>
          <w:color w:val="000000"/>
          <w:sz w:val="26"/>
          <w:szCs w:val="26"/>
          <w:lang w:eastAsia="zh-CN"/>
        </w:rPr>
        <w:t xml:space="preserve">Generally, </w:t>
      </w:r>
      <w:r w:rsidR="00DD1AE0" w:rsidRPr="00375125">
        <w:rPr>
          <w:rFonts w:eastAsia="TimesNewRomanPSMT"/>
          <w:color w:val="000000"/>
          <w:sz w:val="26"/>
          <w:szCs w:val="26"/>
          <w:lang w:eastAsia="zh-CN"/>
        </w:rPr>
        <w:t xml:space="preserve">milk yield per lactation, </w:t>
      </w:r>
      <w:r w:rsidR="008F655E" w:rsidRPr="00375125">
        <w:rPr>
          <w:rFonts w:eastAsia="TimesNewRomanPSMT"/>
          <w:color w:val="000000"/>
          <w:sz w:val="26"/>
          <w:szCs w:val="26"/>
          <w:lang w:eastAsia="zh-CN"/>
        </w:rPr>
        <w:t>average daily yield or</w:t>
      </w:r>
      <w:r w:rsidR="00DD1AE0" w:rsidRPr="00375125">
        <w:rPr>
          <w:rFonts w:eastAsia="TimesNewRomanPSMT"/>
          <w:color w:val="000000"/>
          <w:sz w:val="26"/>
          <w:szCs w:val="26"/>
          <w:lang w:eastAsia="zh-CN"/>
        </w:rPr>
        <w:t xml:space="preserve"> milk yield per calving interval </w:t>
      </w:r>
      <w:r w:rsidR="008F655E" w:rsidRPr="00375125">
        <w:rPr>
          <w:rFonts w:eastAsia="TimesNewRomanPSMT"/>
          <w:color w:val="000000"/>
          <w:sz w:val="26"/>
          <w:szCs w:val="26"/>
          <w:lang w:eastAsia="zh-CN"/>
        </w:rPr>
        <w:t>increase</w:t>
      </w:r>
      <w:r w:rsidR="00DD1AE0" w:rsidRPr="00375125">
        <w:rPr>
          <w:rFonts w:eastAsia="TimesNewRomanPSMT"/>
          <w:color w:val="000000"/>
          <w:sz w:val="26"/>
          <w:szCs w:val="26"/>
          <w:lang w:eastAsia="zh-CN"/>
        </w:rPr>
        <w:t xml:space="preserve"> with </w:t>
      </w:r>
      <w:r w:rsidR="008F655E" w:rsidRPr="00375125">
        <w:rPr>
          <w:rFonts w:eastAsia="TimesNewRomanPSMT"/>
          <w:color w:val="000000"/>
          <w:sz w:val="26"/>
          <w:szCs w:val="26"/>
          <w:lang w:eastAsia="zh-CN"/>
        </w:rPr>
        <w:t>elevated</w:t>
      </w:r>
      <w:r w:rsidR="00DD1AE0" w:rsidRPr="00375125">
        <w:rPr>
          <w:rFonts w:eastAsia="TimesNewRomanPSMT"/>
          <w:color w:val="000000"/>
          <w:sz w:val="26"/>
          <w:szCs w:val="26"/>
          <w:lang w:eastAsia="zh-CN"/>
        </w:rPr>
        <w:t xml:space="preserve"> lactation number.</w:t>
      </w:r>
      <w:proofErr w:type="gramEnd"/>
      <w:r w:rsidR="00DD1AE0" w:rsidRPr="00375125">
        <w:rPr>
          <w:rFonts w:eastAsia="TimesNewRomanPSMT"/>
          <w:color w:val="000000"/>
          <w:sz w:val="26"/>
          <w:szCs w:val="26"/>
          <w:lang w:eastAsia="zh-CN"/>
        </w:rPr>
        <w:t xml:space="preserve"> The average daily milk yield for </w:t>
      </w:r>
      <w:r w:rsidR="004F2F8E" w:rsidRPr="00375125">
        <w:rPr>
          <w:rFonts w:eastAsia="TimesNewRomanPSMT"/>
          <w:color w:val="000000"/>
          <w:sz w:val="26"/>
          <w:szCs w:val="26"/>
          <w:lang w:eastAsia="zh-CN"/>
        </w:rPr>
        <w:t>the crossbred</w:t>
      </w:r>
      <w:r w:rsidR="00DD1AE0" w:rsidRPr="00375125">
        <w:rPr>
          <w:rFonts w:eastAsia="TimesNewRomanPSMT"/>
          <w:color w:val="000000"/>
          <w:sz w:val="26"/>
          <w:szCs w:val="26"/>
          <w:lang w:eastAsia="zh-CN"/>
        </w:rPr>
        <w:t xml:space="preserve"> cows from fir</w:t>
      </w:r>
      <w:r w:rsidR="00FA0DC6" w:rsidRPr="00375125">
        <w:rPr>
          <w:rFonts w:eastAsia="TimesNewRomanPSMT"/>
          <w:color w:val="000000"/>
          <w:sz w:val="26"/>
          <w:szCs w:val="26"/>
          <w:lang w:eastAsia="zh-CN"/>
        </w:rPr>
        <w:t xml:space="preserve">st to third parity was shown in Figure 2. </w:t>
      </w:r>
      <w:r w:rsidR="00DD1AE0" w:rsidRPr="00375125">
        <w:rPr>
          <w:rFonts w:eastAsia="TimesNewRomanPSMT"/>
          <w:color w:val="000000"/>
          <w:sz w:val="26"/>
          <w:szCs w:val="26"/>
          <w:lang w:eastAsia="zh-CN"/>
        </w:rPr>
        <w:t xml:space="preserve">Cows </w:t>
      </w:r>
      <w:r w:rsidR="008F655E" w:rsidRPr="00375125">
        <w:rPr>
          <w:rFonts w:eastAsia="TimesNewRomanPSMT"/>
          <w:color w:val="000000"/>
          <w:sz w:val="26"/>
          <w:szCs w:val="26"/>
          <w:lang w:eastAsia="zh-CN"/>
        </w:rPr>
        <w:t>in the</w:t>
      </w:r>
      <w:r w:rsidR="00DD1AE0" w:rsidRPr="00375125">
        <w:rPr>
          <w:rFonts w:eastAsia="TimesNewRomanPSMT"/>
          <w:color w:val="000000"/>
          <w:sz w:val="26"/>
          <w:szCs w:val="26"/>
          <w:lang w:eastAsia="zh-CN"/>
        </w:rPr>
        <w:t xml:space="preserve"> first parity yielded less milk (</w:t>
      </w:r>
      <w:r w:rsidR="00E42CB5" w:rsidRPr="00375125">
        <w:rPr>
          <w:rFonts w:eastAsia="TimesNewRomanPSMT"/>
          <w:color w:val="000000"/>
          <w:sz w:val="26"/>
          <w:szCs w:val="26"/>
          <w:lang w:eastAsia="zh-CN"/>
        </w:rPr>
        <w:t>p</w:t>
      </w:r>
      <w:r w:rsidR="00DD1AE0" w:rsidRPr="00375125">
        <w:rPr>
          <w:rFonts w:eastAsia="TimesNewRomanPSMT"/>
          <w:color w:val="000000"/>
          <w:sz w:val="26"/>
          <w:szCs w:val="26"/>
          <w:lang w:eastAsia="zh-CN"/>
        </w:rPr>
        <w:t xml:space="preserve">≤ 0.001) per lactation per day than </w:t>
      </w:r>
      <w:r w:rsidR="0032579E" w:rsidRPr="00375125">
        <w:rPr>
          <w:rFonts w:eastAsia="TimesNewRomanPSMT"/>
          <w:color w:val="000000"/>
          <w:sz w:val="26"/>
          <w:szCs w:val="26"/>
          <w:lang w:eastAsia="zh-CN"/>
        </w:rPr>
        <w:t xml:space="preserve">the </w:t>
      </w:r>
      <w:r w:rsidR="008F655E" w:rsidRPr="00375125">
        <w:rPr>
          <w:rFonts w:eastAsia="TimesNewRomanPSMT"/>
          <w:color w:val="000000"/>
          <w:sz w:val="26"/>
          <w:szCs w:val="26"/>
          <w:lang w:eastAsia="zh-CN"/>
        </w:rPr>
        <w:t>2</w:t>
      </w:r>
      <w:r w:rsidR="008F655E" w:rsidRPr="00375125">
        <w:rPr>
          <w:rFonts w:eastAsia="TimesNewRomanPSMT"/>
          <w:color w:val="000000"/>
          <w:sz w:val="26"/>
          <w:szCs w:val="26"/>
          <w:vertAlign w:val="superscript"/>
          <w:lang w:eastAsia="zh-CN"/>
        </w:rPr>
        <w:t>nd</w:t>
      </w:r>
      <w:r w:rsidR="008F655E" w:rsidRPr="00375125">
        <w:rPr>
          <w:rFonts w:eastAsia="TimesNewRomanPSMT"/>
          <w:color w:val="000000"/>
          <w:sz w:val="26"/>
          <w:szCs w:val="26"/>
          <w:lang w:eastAsia="zh-CN"/>
        </w:rPr>
        <w:t xml:space="preserve"> </w:t>
      </w:r>
      <w:r w:rsidR="00DD1AE0" w:rsidRPr="00375125">
        <w:rPr>
          <w:rFonts w:eastAsia="TimesNewRomanPSMT"/>
          <w:color w:val="000000"/>
          <w:sz w:val="26"/>
          <w:szCs w:val="26"/>
          <w:lang w:eastAsia="zh-CN"/>
        </w:rPr>
        <w:t xml:space="preserve">and </w:t>
      </w:r>
      <w:r w:rsidR="0032579E" w:rsidRPr="00375125">
        <w:rPr>
          <w:rFonts w:eastAsia="TimesNewRomanPSMT"/>
          <w:color w:val="000000"/>
          <w:sz w:val="26"/>
          <w:szCs w:val="26"/>
          <w:lang w:eastAsia="zh-CN"/>
        </w:rPr>
        <w:t xml:space="preserve">the </w:t>
      </w:r>
      <w:r w:rsidR="008F655E" w:rsidRPr="00375125">
        <w:rPr>
          <w:rFonts w:eastAsia="TimesNewRomanPSMT"/>
          <w:color w:val="000000"/>
          <w:sz w:val="26"/>
          <w:szCs w:val="26"/>
          <w:lang w:eastAsia="zh-CN"/>
        </w:rPr>
        <w:t>3</w:t>
      </w:r>
      <w:r w:rsidR="008F655E" w:rsidRPr="00375125">
        <w:rPr>
          <w:rFonts w:eastAsia="TimesNewRomanPSMT"/>
          <w:color w:val="000000"/>
          <w:sz w:val="26"/>
          <w:szCs w:val="26"/>
          <w:vertAlign w:val="superscript"/>
          <w:lang w:eastAsia="zh-CN"/>
        </w:rPr>
        <w:t>rd</w:t>
      </w:r>
      <w:r w:rsidR="008F655E" w:rsidRPr="00375125">
        <w:rPr>
          <w:rFonts w:eastAsia="TimesNewRomanPSMT"/>
          <w:color w:val="000000"/>
          <w:sz w:val="26"/>
          <w:szCs w:val="26"/>
          <w:lang w:eastAsia="zh-CN"/>
        </w:rPr>
        <w:t xml:space="preserve"> </w:t>
      </w:r>
      <w:r w:rsidR="00DD1AE0" w:rsidRPr="00375125">
        <w:rPr>
          <w:rFonts w:eastAsia="TimesNewRomanPSMT"/>
          <w:color w:val="000000"/>
          <w:sz w:val="26"/>
          <w:szCs w:val="26"/>
          <w:lang w:eastAsia="zh-CN"/>
        </w:rPr>
        <w:t xml:space="preserve">parities. This finding corresponds with other studies and may be partly explained by </w:t>
      </w:r>
      <w:r w:rsidR="0032579E" w:rsidRPr="00375125">
        <w:rPr>
          <w:rFonts w:eastAsia="TimesNewRomanPSMT"/>
          <w:color w:val="000000"/>
          <w:sz w:val="26"/>
          <w:szCs w:val="26"/>
          <w:lang w:eastAsia="zh-CN"/>
        </w:rPr>
        <w:t xml:space="preserve">the </w:t>
      </w:r>
      <w:r w:rsidR="00DD1AE0" w:rsidRPr="00375125">
        <w:rPr>
          <w:rFonts w:eastAsia="TimesNewRomanPSMT"/>
          <w:color w:val="000000"/>
          <w:sz w:val="26"/>
          <w:szCs w:val="26"/>
          <w:lang w:eastAsia="zh-CN"/>
        </w:rPr>
        <w:t xml:space="preserve">highest milk yield capacity accompanied with greater feed intake in older cows than </w:t>
      </w:r>
      <w:r w:rsidR="0032579E" w:rsidRPr="00375125">
        <w:rPr>
          <w:rFonts w:eastAsia="TimesNewRomanPSMT"/>
          <w:color w:val="000000"/>
          <w:sz w:val="26"/>
          <w:szCs w:val="26"/>
          <w:lang w:eastAsia="zh-CN"/>
        </w:rPr>
        <w:t xml:space="preserve">the </w:t>
      </w:r>
      <w:r w:rsidR="00DD1AE0" w:rsidRPr="00375125">
        <w:rPr>
          <w:rFonts w:eastAsia="TimesNewRomanPSMT"/>
          <w:color w:val="000000"/>
          <w:sz w:val="26"/>
          <w:szCs w:val="26"/>
          <w:lang w:eastAsia="zh-CN"/>
        </w:rPr>
        <w:t>young ones (</w:t>
      </w:r>
      <w:proofErr w:type="spellStart"/>
      <w:r w:rsidR="00DD1AE0" w:rsidRPr="00375125">
        <w:rPr>
          <w:rFonts w:eastAsia="TimesNewRomanPSMT"/>
          <w:color w:val="000000"/>
          <w:sz w:val="26"/>
          <w:szCs w:val="26"/>
          <w:lang w:eastAsia="zh-CN"/>
        </w:rPr>
        <w:t>Jhonson</w:t>
      </w:r>
      <w:proofErr w:type="spellEnd"/>
      <w:r w:rsidR="00DD1AE0" w:rsidRPr="00375125">
        <w:rPr>
          <w:rFonts w:eastAsia="TimesNewRomanPSMT"/>
          <w:color w:val="000000"/>
          <w:sz w:val="26"/>
          <w:szCs w:val="26"/>
          <w:lang w:eastAsia="zh-CN"/>
        </w:rPr>
        <w:t xml:space="preserve"> </w:t>
      </w:r>
      <w:r w:rsidR="00DD1AE0" w:rsidRPr="00375125">
        <w:rPr>
          <w:rFonts w:eastAsia="TimesNewRomanPSMT"/>
          <w:i/>
          <w:color w:val="000000"/>
          <w:sz w:val="26"/>
          <w:szCs w:val="26"/>
          <w:lang w:eastAsia="zh-CN"/>
        </w:rPr>
        <w:t>et al</w:t>
      </w:r>
      <w:r w:rsidR="00566916" w:rsidRPr="00375125">
        <w:rPr>
          <w:rFonts w:eastAsia="TimesNewRomanPSMT"/>
          <w:color w:val="000000"/>
          <w:sz w:val="26"/>
          <w:szCs w:val="26"/>
          <w:lang w:eastAsia="zh-CN"/>
        </w:rPr>
        <w:t xml:space="preserve">., 2002). </w:t>
      </w:r>
      <w:r w:rsidR="00DD1AE0" w:rsidRPr="00375125">
        <w:rPr>
          <w:rFonts w:eastAsia="TimesNewRomanPSMT"/>
          <w:color w:val="000000"/>
          <w:sz w:val="26"/>
          <w:szCs w:val="26"/>
          <w:lang w:eastAsia="zh-CN"/>
        </w:rPr>
        <w:t>This result also concurs with the finding</w:t>
      </w:r>
      <w:r w:rsidRPr="00375125">
        <w:rPr>
          <w:rFonts w:eastAsia="TimesNewRomanPSMT"/>
          <w:color w:val="000000"/>
          <w:sz w:val="26"/>
          <w:szCs w:val="26"/>
          <w:lang w:eastAsia="zh-CN"/>
        </w:rPr>
        <w:t>s</w:t>
      </w:r>
      <w:r w:rsidR="00DD1AE0" w:rsidRPr="00375125">
        <w:rPr>
          <w:rFonts w:eastAsia="TimesNewRomanPSMT"/>
          <w:color w:val="000000"/>
          <w:sz w:val="26"/>
          <w:szCs w:val="26"/>
          <w:lang w:eastAsia="zh-CN"/>
        </w:rPr>
        <w:t xml:space="preserve"> of Mohammad (2004)</w:t>
      </w:r>
      <w:r w:rsidR="00566916" w:rsidRPr="00375125">
        <w:rPr>
          <w:rFonts w:eastAsia="TimesNewRomanPSMT"/>
          <w:color w:val="000000"/>
          <w:sz w:val="26"/>
          <w:szCs w:val="26"/>
          <w:lang w:eastAsia="zh-CN"/>
        </w:rPr>
        <w:t xml:space="preserve"> and</w:t>
      </w:r>
      <w:r w:rsidR="00FA0DC6" w:rsidRPr="00375125">
        <w:rPr>
          <w:rFonts w:eastAsia="TimesNewRomanPSMT"/>
          <w:color w:val="000000"/>
          <w:sz w:val="26"/>
          <w:szCs w:val="26"/>
          <w:lang w:eastAsia="zh-CN"/>
        </w:rPr>
        <w:t xml:space="preserve"> </w:t>
      </w:r>
      <w:proofErr w:type="spellStart"/>
      <w:r w:rsidR="00FA0DC6" w:rsidRPr="00375125">
        <w:rPr>
          <w:rFonts w:eastAsia="TimesNewRomanPSMT"/>
          <w:color w:val="000000"/>
          <w:sz w:val="26"/>
          <w:szCs w:val="26"/>
          <w:lang w:eastAsia="zh-CN"/>
        </w:rPr>
        <w:t>Qureshi</w:t>
      </w:r>
      <w:proofErr w:type="spellEnd"/>
      <w:r w:rsidR="00FA0DC6" w:rsidRPr="00375125">
        <w:rPr>
          <w:rFonts w:eastAsia="TimesNewRomanPSMT"/>
          <w:color w:val="000000"/>
          <w:sz w:val="26"/>
          <w:szCs w:val="26"/>
          <w:lang w:eastAsia="zh-CN"/>
        </w:rPr>
        <w:t xml:space="preserve"> </w:t>
      </w:r>
      <w:r w:rsidR="00FA0DC6" w:rsidRPr="00375125">
        <w:rPr>
          <w:rFonts w:eastAsia="TimesNewRomanPSMT"/>
          <w:i/>
          <w:color w:val="000000"/>
          <w:sz w:val="26"/>
          <w:szCs w:val="26"/>
          <w:lang w:eastAsia="zh-CN"/>
        </w:rPr>
        <w:t>et al</w:t>
      </w:r>
      <w:r w:rsidR="0032579E" w:rsidRPr="00375125">
        <w:rPr>
          <w:rFonts w:eastAsia="TimesNewRomanPSMT"/>
          <w:color w:val="000000"/>
          <w:sz w:val="26"/>
          <w:szCs w:val="26"/>
          <w:lang w:eastAsia="zh-CN"/>
        </w:rPr>
        <w:t>.</w:t>
      </w:r>
      <w:r w:rsidR="00FA0DC6" w:rsidRPr="00375125">
        <w:rPr>
          <w:rFonts w:eastAsia="TimesNewRomanPSMT"/>
          <w:color w:val="000000"/>
          <w:sz w:val="26"/>
          <w:szCs w:val="26"/>
          <w:lang w:eastAsia="zh-CN"/>
        </w:rPr>
        <w:t xml:space="preserve"> </w:t>
      </w:r>
      <w:r w:rsidR="0032579E" w:rsidRPr="00375125">
        <w:rPr>
          <w:rFonts w:eastAsia="TimesNewRomanPSMT"/>
          <w:color w:val="000000"/>
          <w:sz w:val="26"/>
          <w:szCs w:val="26"/>
          <w:lang w:eastAsia="zh-CN"/>
        </w:rPr>
        <w:t>(</w:t>
      </w:r>
      <w:r w:rsidR="00FA0DC6" w:rsidRPr="00375125">
        <w:rPr>
          <w:rFonts w:eastAsia="TimesNewRomanPSMT"/>
          <w:color w:val="000000"/>
          <w:sz w:val="26"/>
          <w:szCs w:val="26"/>
          <w:lang w:eastAsia="zh-CN"/>
        </w:rPr>
        <w:t xml:space="preserve">2020) </w:t>
      </w:r>
      <w:r w:rsidR="00DD1AE0" w:rsidRPr="00375125">
        <w:rPr>
          <w:rFonts w:eastAsia="TimesNewRomanPSMT"/>
          <w:color w:val="000000"/>
          <w:sz w:val="26"/>
          <w:szCs w:val="26"/>
          <w:lang w:eastAsia="zh-CN"/>
        </w:rPr>
        <w:t xml:space="preserve">who </w:t>
      </w:r>
      <w:r w:rsidR="008F655E" w:rsidRPr="00375125">
        <w:rPr>
          <w:rFonts w:eastAsia="TimesNewRomanPSMT"/>
          <w:color w:val="000000"/>
          <w:sz w:val="26"/>
          <w:szCs w:val="26"/>
          <w:lang w:eastAsia="zh-CN"/>
        </w:rPr>
        <w:t>reported</w:t>
      </w:r>
      <w:r w:rsidR="00DD1AE0" w:rsidRPr="00375125">
        <w:rPr>
          <w:rFonts w:eastAsia="TimesNewRomanPSMT"/>
          <w:color w:val="000000"/>
          <w:sz w:val="26"/>
          <w:szCs w:val="26"/>
          <w:lang w:eastAsia="zh-CN"/>
        </w:rPr>
        <w:t xml:space="preserve"> that milk production increased with advanc</w:t>
      </w:r>
      <w:r w:rsidR="008F655E" w:rsidRPr="00375125">
        <w:rPr>
          <w:rFonts w:eastAsia="TimesNewRomanPSMT"/>
          <w:color w:val="000000"/>
          <w:sz w:val="26"/>
          <w:szCs w:val="26"/>
          <w:lang w:eastAsia="zh-CN"/>
        </w:rPr>
        <w:t>ed</w:t>
      </w:r>
      <w:r w:rsidR="00DD1AE0" w:rsidRPr="00375125">
        <w:rPr>
          <w:rFonts w:eastAsia="TimesNewRomanPSMT"/>
          <w:color w:val="000000"/>
          <w:sz w:val="26"/>
          <w:szCs w:val="26"/>
          <w:lang w:eastAsia="zh-CN"/>
        </w:rPr>
        <w:t xml:space="preserve"> lactation up to 4</w:t>
      </w:r>
      <w:r w:rsidR="00DD1AE0" w:rsidRPr="00375125">
        <w:rPr>
          <w:rFonts w:eastAsia="TimesNewRomanPSMT"/>
          <w:color w:val="000000"/>
          <w:sz w:val="26"/>
          <w:szCs w:val="26"/>
          <w:vertAlign w:val="superscript"/>
          <w:lang w:eastAsia="zh-CN"/>
        </w:rPr>
        <w:t>th</w:t>
      </w:r>
      <w:r w:rsidR="00DD1AE0" w:rsidRPr="00375125">
        <w:rPr>
          <w:rFonts w:eastAsia="TimesNewRomanPSMT"/>
          <w:color w:val="000000"/>
          <w:sz w:val="26"/>
          <w:szCs w:val="26"/>
          <w:lang w:eastAsia="zh-CN"/>
        </w:rPr>
        <w:t xml:space="preserve"> parity. </w:t>
      </w:r>
      <w:r w:rsidR="009B149A" w:rsidRPr="00375125">
        <w:rPr>
          <w:rFonts w:eastAsia="Times New Roman"/>
          <w:color w:val="000000"/>
          <w:sz w:val="26"/>
          <w:szCs w:val="26"/>
        </w:rPr>
        <w:t xml:space="preserve">Some studies </w:t>
      </w:r>
      <w:r w:rsidRPr="00375125">
        <w:rPr>
          <w:rFonts w:eastAsia="Times New Roman"/>
          <w:color w:val="000000"/>
          <w:sz w:val="26"/>
          <w:szCs w:val="26"/>
        </w:rPr>
        <w:t>further</w:t>
      </w:r>
      <w:r w:rsidR="009B149A" w:rsidRPr="00375125">
        <w:rPr>
          <w:rFonts w:eastAsia="Times New Roman"/>
          <w:color w:val="000000"/>
          <w:sz w:val="26"/>
          <w:szCs w:val="26"/>
        </w:rPr>
        <w:t xml:space="preserve"> reported that </w:t>
      </w:r>
      <w:r w:rsidR="0032579E" w:rsidRPr="00375125">
        <w:rPr>
          <w:rFonts w:eastAsia="Times New Roman"/>
          <w:color w:val="000000"/>
          <w:sz w:val="26"/>
          <w:szCs w:val="26"/>
        </w:rPr>
        <w:t xml:space="preserve">the </w:t>
      </w:r>
      <w:r w:rsidR="009B149A" w:rsidRPr="00375125">
        <w:rPr>
          <w:rFonts w:eastAsia="Times New Roman"/>
          <w:color w:val="000000"/>
          <w:sz w:val="26"/>
          <w:szCs w:val="26"/>
        </w:rPr>
        <w:t xml:space="preserve">daily milk yield in the </w:t>
      </w:r>
      <w:r w:rsidR="00E42CB5" w:rsidRPr="00375125">
        <w:rPr>
          <w:rFonts w:eastAsia="Times New Roman"/>
          <w:color w:val="000000"/>
          <w:sz w:val="26"/>
          <w:szCs w:val="26"/>
        </w:rPr>
        <w:t>1</w:t>
      </w:r>
      <w:r w:rsidR="00E42CB5" w:rsidRPr="00375125">
        <w:rPr>
          <w:rFonts w:eastAsia="Times New Roman"/>
          <w:color w:val="000000"/>
          <w:sz w:val="26"/>
          <w:szCs w:val="26"/>
          <w:vertAlign w:val="superscript"/>
        </w:rPr>
        <w:t>st</w:t>
      </w:r>
      <w:r w:rsidR="00E42CB5" w:rsidRPr="00375125">
        <w:rPr>
          <w:rFonts w:eastAsia="Times New Roman"/>
          <w:color w:val="000000"/>
          <w:sz w:val="26"/>
          <w:szCs w:val="26"/>
        </w:rPr>
        <w:t xml:space="preserve"> </w:t>
      </w:r>
      <w:r w:rsidR="009B149A" w:rsidRPr="00375125">
        <w:rPr>
          <w:rFonts w:eastAsia="Times New Roman"/>
          <w:color w:val="000000"/>
          <w:sz w:val="26"/>
          <w:szCs w:val="26"/>
        </w:rPr>
        <w:t xml:space="preserve">parity </w:t>
      </w:r>
      <w:r w:rsidRPr="00375125">
        <w:rPr>
          <w:rFonts w:eastAsia="Times New Roman"/>
          <w:color w:val="000000"/>
          <w:sz w:val="26"/>
          <w:szCs w:val="26"/>
        </w:rPr>
        <w:t>was</w:t>
      </w:r>
      <w:r w:rsidR="009B149A" w:rsidRPr="00375125">
        <w:rPr>
          <w:rFonts w:eastAsia="Times New Roman"/>
          <w:color w:val="000000"/>
          <w:sz w:val="26"/>
          <w:szCs w:val="26"/>
        </w:rPr>
        <w:t xml:space="preserve"> lower than other parities (</w:t>
      </w:r>
      <w:r w:rsidR="0032579E" w:rsidRPr="00375125">
        <w:rPr>
          <w:rFonts w:eastAsia="Times New Roman"/>
          <w:color w:val="000000"/>
          <w:sz w:val="26"/>
          <w:szCs w:val="26"/>
        </w:rPr>
        <w:t>p</w:t>
      </w:r>
      <w:r w:rsidR="009B149A" w:rsidRPr="00375125">
        <w:rPr>
          <w:rFonts w:eastAsia="Times New Roman"/>
          <w:color w:val="000000"/>
          <w:sz w:val="26"/>
          <w:szCs w:val="26"/>
        </w:rPr>
        <w:t>≤ 0.05). The main reason is that heifers need more amino acid and fat for their body growth (</w:t>
      </w:r>
      <w:proofErr w:type="spellStart"/>
      <w:r w:rsidR="009B149A" w:rsidRPr="00375125">
        <w:rPr>
          <w:rFonts w:eastAsia="Times New Roman"/>
          <w:color w:val="000000"/>
          <w:sz w:val="26"/>
          <w:szCs w:val="26"/>
        </w:rPr>
        <w:t>Oltner</w:t>
      </w:r>
      <w:proofErr w:type="spellEnd"/>
      <w:r w:rsidR="009B149A" w:rsidRPr="00375125">
        <w:rPr>
          <w:rFonts w:eastAsia="Times New Roman"/>
          <w:color w:val="000000"/>
          <w:sz w:val="26"/>
          <w:szCs w:val="26"/>
        </w:rPr>
        <w:t xml:space="preserve"> </w:t>
      </w:r>
      <w:r w:rsidR="009B149A" w:rsidRPr="00375125">
        <w:rPr>
          <w:rFonts w:eastAsia="Times New Roman"/>
          <w:i/>
          <w:color w:val="000000"/>
          <w:sz w:val="26"/>
          <w:szCs w:val="26"/>
        </w:rPr>
        <w:t>et al</w:t>
      </w:r>
      <w:r w:rsidR="009B149A" w:rsidRPr="00375125">
        <w:rPr>
          <w:rFonts w:eastAsia="Times New Roman"/>
          <w:color w:val="000000"/>
          <w:sz w:val="26"/>
          <w:szCs w:val="26"/>
        </w:rPr>
        <w:t>., 1985).</w:t>
      </w:r>
      <w:r w:rsidR="009B149A" w:rsidRPr="00375125">
        <w:rPr>
          <w:sz w:val="26"/>
          <w:szCs w:val="26"/>
        </w:rPr>
        <w:t xml:space="preserve"> </w:t>
      </w:r>
      <w:r w:rsidRPr="00375125">
        <w:rPr>
          <w:sz w:val="26"/>
          <w:szCs w:val="26"/>
        </w:rPr>
        <w:t xml:space="preserve">In contrast, </w:t>
      </w:r>
      <w:r w:rsidRPr="00375125">
        <w:rPr>
          <w:rFonts w:eastAsia="Times New Roman"/>
          <w:color w:val="000000"/>
          <w:sz w:val="26"/>
          <w:szCs w:val="26"/>
          <w:lang w:val="en-GB"/>
        </w:rPr>
        <w:t>body</w:t>
      </w:r>
      <w:r w:rsidR="009B149A" w:rsidRPr="00375125">
        <w:rPr>
          <w:rFonts w:eastAsia="Times New Roman"/>
          <w:color w:val="000000"/>
          <w:sz w:val="26"/>
          <w:szCs w:val="26"/>
          <w:lang w:val="en-GB"/>
        </w:rPr>
        <w:t xml:space="preserve"> condition score lost in early lactation</w:t>
      </w:r>
      <w:r w:rsidRPr="00375125">
        <w:rPr>
          <w:rFonts w:eastAsia="Times New Roman"/>
          <w:color w:val="000000"/>
          <w:sz w:val="26"/>
          <w:szCs w:val="26"/>
          <w:lang w:val="en-GB"/>
        </w:rPr>
        <w:t>s</w:t>
      </w:r>
      <w:r w:rsidR="009B149A" w:rsidRPr="00375125">
        <w:rPr>
          <w:rFonts w:eastAsia="Times New Roman"/>
          <w:color w:val="000000"/>
          <w:sz w:val="26"/>
          <w:szCs w:val="26"/>
          <w:lang w:val="en-GB"/>
        </w:rPr>
        <w:t xml:space="preserve"> </w:t>
      </w:r>
      <w:r w:rsidRPr="00375125">
        <w:rPr>
          <w:rFonts w:eastAsia="Times New Roman"/>
          <w:color w:val="000000"/>
          <w:sz w:val="26"/>
          <w:szCs w:val="26"/>
          <w:lang w:val="en-GB"/>
        </w:rPr>
        <w:t>reflected</w:t>
      </w:r>
      <w:r w:rsidR="009B149A" w:rsidRPr="00375125">
        <w:rPr>
          <w:rFonts w:eastAsia="Times New Roman"/>
          <w:color w:val="000000"/>
          <w:sz w:val="26"/>
          <w:szCs w:val="26"/>
          <w:lang w:val="en-GB"/>
        </w:rPr>
        <w:t xml:space="preserve"> a negative energy balance </w:t>
      </w:r>
      <w:r w:rsidRPr="00375125">
        <w:rPr>
          <w:rFonts w:eastAsia="Times New Roman"/>
          <w:color w:val="000000"/>
          <w:sz w:val="26"/>
          <w:szCs w:val="26"/>
          <w:lang w:val="en-GB"/>
        </w:rPr>
        <w:t xml:space="preserve">on the later ones </w:t>
      </w:r>
      <w:r w:rsidR="00E54636" w:rsidRPr="00375125">
        <w:rPr>
          <w:rFonts w:eastAsia="Times New Roman"/>
          <w:color w:val="000000"/>
          <w:sz w:val="26"/>
          <w:szCs w:val="26"/>
          <w:lang w:val="en-GB"/>
        </w:rPr>
        <w:t xml:space="preserve">which </w:t>
      </w:r>
      <w:r w:rsidR="009B149A" w:rsidRPr="00375125">
        <w:rPr>
          <w:rFonts w:eastAsia="Times New Roman"/>
          <w:color w:val="000000"/>
          <w:sz w:val="26"/>
          <w:szCs w:val="26"/>
          <w:lang w:val="en-GB"/>
        </w:rPr>
        <w:t xml:space="preserve">antagonized </w:t>
      </w:r>
      <w:r w:rsidR="0032579E" w:rsidRPr="00375125">
        <w:rPr>
          <w:rFonts w:eastAsia="Times New Roman"/>
          <w:color w:val="000000"/>
          <w:sz w:val="26"/>
          <w:szCs w:val="26"/>
          <w:lang w:val="en-GB"/>
        </w:rPr>
        <w:t xml:space="preserve">the </w:t>
      </w:r>
      <w:r w:rsidR="009B149A" w:rsidRPr="00375125">
        <w:rPr>
          <w:rFonts w:eastAsia="Times New Roman"/>
          <w:color w:val="000000"/>
          <w:sz w:val="26"/>
          <w:szCs w:val="26"/>
          <w:lang w:val="en-GB"/>
        </w:rPr>
        <w:t xml:space="preserve">parity as </w:t>
      </w:r>
      <w:r w:rsidR="0032579E" w:rsidRPr="00375125">
        <w:rPr>
          <w:rFonts w:eastAsia="Times New Roman"/>
          <w:color w:val="000000"/>
          <w:sz w:val="26"/>
          <w:szCs w:val="26"/>
          <w:lang w:val="en-GB"/>
        </w:rPr>
        <w:t>explained</w:t>
      </w:r>
      <w:r w:rsidR="009B149A" w:rsidRPr="00375125">
        <w:rPr>
          <w:rFonts w:eastAsia="Times New Roman"/>
          <w:color w:val="000000"/>
          <w:sz w:val="26"/>
          <w:szCs w:val="26"/>
          <w:lang w:val="en-GB"/>
        </w:rPr>
        <w:t xml:space="preserve"> by</w:t>
      </w:r>
      <w:r w:rsidR="009B149A" w:rsidRPr="00375125">
        <w:rPr>
          <w:rFonts w:eastAsia="Times New Roman"/>
          <w:color w:val="000000"/>
          <w:sz w:val="26"/>
          <w:szCs w:val="26"/>
        </w:rPr>
        <w:t xml:space="preserve"> </w:t>
      </w:r>
      <w:proofErr w:type="spellStart"/>
      <w:r w:rsidR="009B149A" w:rsidRPr="00375125">
        <w:rPr>
          <w:rFonts w:eastAsia="Times New Roman"/>
          <w:color w:val="000000"/>
          <w:sz w:val="26"/>
          <w:szCs w:val="26"/>
        </w:rPr>
        <w:t>Waltner</w:t>
      </w:r>
      <w:proofErr w:type="spellEnd"/>
      <w:r w:rsidR="009B149A" w:rsidRPr="00375125">
        <w:rPr>
          <w:rFonts w:eastAsia="Times New Roman"/>
          <w:color w:val="000000"/>
          <w:sz w:val="26"/>
          <w:szCs w:val="26"/>
        </w:rPr>
        <w:t xml:space="preserve"> </w:t>
      </w:r>
      <w:r w:rsidR="009B149A" w:rsidRPr="00375125">
        <w:rPr>
          <w:rFonts w:eastAsia="Times New Roman"/>
          <w:i/>
          <w:color w:val="000000"/>
          <w:sz w:val="26"/>
          <w:szCs w:val="26"/>
        </w:rPr>
        <w:t>et al</w:t>
      </w:r>
      <w:r w:rsidR="00E54636" w:rsidRPr="00375125">
        <w:rPr>
          <w:rFonts w:eastAsia="Times New Roman"/>
          <w:color w:val="000000"/>
          <w:sz w:val="26"/>
          <w:szCs w:val="26"/>
        </w:rPr>
        <w:t>.</w:t>
      </w:r>
      <w:r w:rsidR="009B149A" w:rsidRPr="00375125">
        <w:rPr>
          <w:rFonts w:eastAsia="Times New Roman"/>
          <w:color w:val="000000"/>
          <w:sz w:val="26"/>
          <w:szCs w:val="26"/>
        </w:rPr>
        <w:t xml:space="preserve"> </w:t>
      </w:r>
      <w:r w:rsidR="00E54636" w:rsidRPr="00375125">
        <w:rPr>
          <w:rFonts w:eastAsia="Times New Roman"/>
          <w:color w:val="000000"/>
          <w:sz w:val="26"/>
          <w:szCs w:val="26"/>
        </w:rPr>
        <w:t>(</w:t>
      </w:r>
      <w:r w:rsidR="009B149A" w:rsidRPr="00375125">
        <w:rPr>
          <w:rFonts w:eastAsia="Times New Roman"/>
          <w:color w:val="000000"/>
          <w:sz w:val="26"/>
          <w:szCs w:val="26"/>
        </w:rPr>
        <w:t xml:space="preserve">1993). </w:t>
      </w:r>
    </w:p>
    <w:p w:rsidR="00E54636" w:rsidRPr="00375125" w:rsidRDefault="00E54636" w:rsidP="00DA7206">
      <w:pPr>
        <w:jc w:val="both"/>
        <w:rPr>
          <w:rFonts w:eastAsia="Times New Roman"/>
          <w:color w:val="000000"/>
          <w:sz w:val="26"/>
          <w:szCs w:val="26"/>
        </w:rPr>
      </w:pPr>
    </w:p>
    <w:p w:rsidR="003E30E7" w:rsidRPr="00375125" w:rsidRDefault="003E30E7" w:rsidP="00DA7206">
      <w:pPr>
        <w:jc w:val="both"/>
        <w:rPr>
          <w:color w:val="000000" w:themeColor="text1"/>
          <w:sz w:val="26"/>
          <w:szCs w:val="26"/>
        </w:rPr>
      </w:pPr>
      <w:r w:rsidRPr="00375125">
        <w:rPr>
          <w:rFonts w:eastAsia="TimesNewRomanPSMT"/>
          <w:color w:val="000000"/>
          <w:sz w:val="26"/>
          <w:szCs w:val="26"/>
          <w:lang w:eastAsia="zh-CN"/>
        </w:rPr>
        <w:t xml:space="preserve">However, cows </w:t>
      </w:r>
      <w:r w:rsidR="005879F8" w:rsidRPr="00375125">
        <w:rPr>
          <w:rFonts w:eastAsia="TimesNewRomanPSMT"/>
          <w:color w:val="000000"/>
          <w:sz w:val="26"/>
          <w:szCs w:val="26"/>
          <w:lang w:eastAsia="zh-CN"/>
        </w:rPr>
        <w:t>after 1</w:t>
      </w:r>
      <w:r w:rsidR="005879F8" w:rsidRPr="00375125">
        <w:rPr>
          <w:rFonts w:eastAsia="TimesNewRomanPSMT"/>
          <w:color w:val="000000"/>
          <w:sz w:val="26"/>
          <w:szCs w:val="26"/>
          <w:vertAlign w:val="superscript"/>
          <w:lang w:eastAsia="zh-CN"/>
        </w:rPr>
        <w:t>st</w:t>
      </w:r>
      <w:r w:rsidR="005879F8" w:rsidRPr="00375125">
        <w:rPr>
          <w:rFonts w:eastAsia="TimesNewRomanPSMT"/>
          <w:color w:val="000000"/>
          <w:sz w:val="26"/>
          <w:szCs w:val="26"/>
          <w:lang w:eastAsia="zh-CN"/>
        </w:rPr>
        <w:t xml:space="preserve"> </w:t>
      </w:r>
      <w:r w:rsidRPr="00375125">
        <w:rPr>
          <w:rFonts w:eastAsia="TimesNewRomanPSMT"/>
          <w:color w:val="000000"/>
          <w:sz w:val="26"/>
          <w:szCs w:val="26"/>
          <w:lang w:eastAsia="zh-CN"/>
        </w:rPr>
        <w:t xml:space="preserve">lactation were better producers </w:t>
      </w:r>
      <w:r w:rsidR="008151E8" w:rsidRPr="00375125">
        <w:rPr>
          <w:rFonts w:eastAsia="TimesNewRomanPSMT"/>
          <w:color w:val="000000"/>
          <w:sz w:val="26"/>
          <w:szCs w:val="26"/>
          <w:lang w:eastAsia="zh-CN"/>
        </w:rPr>
        <w:t xml:space="preserve">of milk, i.e., </w:t>
      </w:r>
      <w:r w:rsidRPr="00375125">
        <w:rPr>
          <w:rFonts w:eastAsia="TimesNewRomanPSMT"/>
          <w:color w:val="000000"/>
          <w:sz w:val="26"/>
          <w:szCs w:val="26"/>
          <w:lang w:eastAsia="zh-CN"/>
        </w:rPr>
        <w:t xml:space="preserve">those in their </w:t>
      </w:r>
      <w:r w:rsidR="005879F8" w:rsidRPr="00375125">
        <w:rPr>
          <w:rFonts w:eastAsia="TimesNewRomanPSMT"/>
          <w:color w:val="000000"/>
          <w:sz w:val="26"/>
          <w:szCs w:val="26"/>
          <w:lang w:eastAsia="zh-CN"/>
        </w:rPr>
        <w:t>2</w:t>
      </w:r>
      <w:r w:rsidR="005879F8" w:rsidRPr="00375125">
        <w:rPr>
          <w:rFonts w:eastAsia="TimesNewRomanPSMT"/>
          <w:color w:val="000000"/>
          <w:sz w:val="26"/>
          <w:szCs w:val="26"/>
          <w:vertAlign w:val="superscript"/>
          <w:lang w:eastAsia="zh-CN"/>
        </w:rPr>
        <w:t>nd</w:t>
      </w:r>
      <w:r w:rsidR="005879F8" w:rsidRPr="00375125">
        <w:rPr>
          <w:rFonts w:eastAsia="TimesNewRomanPSMT"/>
          <w:color w:val="000000"/>
          <w:sz w:val="26"/>
          <w:szCs w:val="26"/>
          <w:lang w:eastAsia="zh-CN"/>
        </w:rPr>
        <w:t xml:space="preserve"> and 3</w:t>
      </w:r>
      <w:r w:rsidR="005879F8" w:rsidRPr="00375125">
        <w:rPr>
          <w:rFonts w:eastAsia="TimesNewRomanPSMT"/>
          <w:color w:val="000000"/>
          <w:sz w:val="26"/>
          <w:szCs w:val="26"/>
          <w:vertAlign w:val="superscript"/>
          <w:lang w:eastAsia="zh-CN"/>
        </w:rPr>
        <w:t>rd</w:t>
      </w:r>
      <w:r w:rsidR="005879F8" w:rsidRPr="00375125">
        <w:rPr>
          <w:rFonts w:eastAsia="TimesNewRomanPSMT"/>
          <w:color w:val="000000"/>
          <w:sz w:val="26"/>
          <w:szCs w:val="26"/>
          <w:lang w:eastAsia="zh-CN"/>
        </w:rPr>
        <w:t xml:space="preserve"> </w:t>
      </w:r>
      <w:r w:rsidRPr="00375125">
        <w:rPr>
          <w:rFonts w:eastAsia="TimesNewRomanPSMT"/>
          <w:color w:val="000000"/>
          <w:sz w:val="26"/>
          <w:szCs w:val="26"/>
          <w:lang w:eastAsia="zh-CN"/>
        </w:rPr>
        <w:t>lactation</w:t>
      </w:r>
      <w:r w:rsidR="005879F8" w:rsidRPr="00375125">
        <w:rPr>
          <w:rFonts w:eastAsia="TimesNewRomanPSMT"/>
          <w:color w:val="000000"/>
          <w:sz w:val="26"/>
          <w:szCs w:val="26"/>
          <w:lang w:eastAsia="zh-CN"/>
        </w:rPr>
        <w:t xml:space="preserve">s. </w:t>
      </w:r>
      <w:proofErr w:type="spellStart"/>
      <w:r w:rsidRPr="00375125">
        <w:rPr>
          <w:rFonts w:eastAsia="Times New Roman"/>
          <w:sz w:val="26"/>
          <w:szCs w:val="26"/>
        </w:rPr>
        <w:t>Javed</w:t>
      </w:r>
      <w:proofErr w:type="spellEnd"/>
      <w:r w:rsidRPr="00375125">
        <w:rPr>
          <w:rFonts w:eastAsia="Times New Roman"/>
          <w:sz w:val="26"/>
          <w:szCs w:val="26"/>
        </w:rPr>
        <w:t xml:space="preserve"> (1999) reported</w:t>
      </w:r>
      <w:r w:rsidR="008151E8" w:rsidRPr="00375125">
        <w:rPr>
          <w:rFonts w:eastAsia="Times New Roman"/>
          <w:sz w:val="26"/>
          <w:szCs w:val="26"/>
        </w:rPr>
        <w:t xml:space="preserve"> increase</w:t>
      </w:r>
      <w:r w:rsidR="0032579E" w:rsidRPr="00375125">
        <w:rPr>
          <w:rFonts w:eastAsia="Times New Roman"/>
          <w:sz w:val="26"/>
          <w:szCs w:val="26"/>
        </w:rPr>
        <w:t>d</w:t>
      </w:r>
      <w:r w:rsidR="008151E8" w:rsidRPr="00375125">
        <w:rPr>
          <w:rFonts w:eastAsia="Times New Roman"/>
          <w:sz w:val="26"/>
          <w:szCs w:val="26"/>
        </w:rPr>
        <w:t xml:space="preserve"> milk yield towards </w:t>
      </w:r>
      <w:r w:rsidR="00E42CB5" w:rsidRPr="00375125">
        <w:rPr>
          <w:rFonts w:eastAsia="Times New Roman"/>
          <w:sz w:val="26"/>
          <w:szCs w:val="26"/>
        </w:rPr>
        <w:t xml:space="preserve">the </w:t>
      </w:r>
      <w:r w:rsidRPr="00375125">
        <w:rPr>
          <w:rFonts w:eastAsia="Times New Roman"/>
          <w:sz w:val="26"/>
          <w:szCs w:val="26"/>
        </w:rPr>
        <w:t>5</w:t>
      </w:r>
      <w:r w:rsidRPr="00375125">
        <w:rPr>
          <w:rFonts w:eastAsia="Times New Roman"/>
          <w:sz w:val="26"/>
          <w:szCs w:val="26"/>
          <w:vertAlign w:val="superscript"/>
        </w:rPr>
        <w:t>th</w:t>
      </w:r>
      <w:r w:rsidRPr="00375125">
        <w:rPr>
          <w:rFonts w:eastAsia="Times New Roman"/>
          <w:sz w:val="26"/>
          <w:szCs w:val="26"/>
        </w:rPr>
        <w:t xml:space="preserve"> parity and decline</w:t>
      </w:r>
      <w:r w:rsidR="00E42CB5" w:rsidRPr="00375125">
        <w:rPr>
          <w:rFonts w:eastAsia="Times New Roman"/>
          <w:sz w:val="26"/>
          <w:szCs w:val="26"/>
        </w:rPr>
        <w:t>d</w:t>
      </w:r>
      <w:r w:rsidRPr="00375125">
        <w:rPr>
          <w:rFonts w:eastAsia="Times New Roman"/>
          <w:sz w:val="26"/>
          <w:szCs w:val="26"/>
        </w:rPr>
        <w:t xml:space="preserve"> thereafter </w:t>
      </w:r>
      <w:r w:rsidR="005879F8" w:rsidRPr="00375125">
        <w:rPr>
          <w:rFonts w:eastAsia="Times New Roman"/>
          <w:sz w:val="26"/>
          <w:szCs w:val="26"/>
        </w:rPr>
        <w:t xml:space="preserve">up </w:t>
      </w:r>
      <w:r w:rsidRPr="00375125">
        <w:rPr>
          <w:rFonts w:eastAsia="Times New Roman"/>
          <w:sz w:val="26"/>
          <w:szCs w:val="26"/>
        </w:rPr>
        <w:t xml:space="preserve">to </w:t>
      </w:r>
      <w:r w:rsidR="00E42CB5" w:rsidRPr="00375125">
        <w:rPr>
          <w:rFonts w:eastAsia="Times New Roman"/>
          <w:sz w:val="26"/>
          <w:szCs w:val="26"/>
        </w:rPr>
        <w:t xml:space="preserve">the </w:t>
      </w:r>
      <w:r w:rsidRPr="00375125">
        <w:rPr>
          <w:rFonts w:eastAsia="Times New Roman"/>
          <w:sz w:val="26"/>
          <w:szCs w:val="26"/>
        </w:rPr>
        <w:t>12</w:t>
      </w:r>
      <w:r w:rsidRPr="00375125">
        <w:rPr>
          <w:rFonts w:eastAsia="Times New Roman"/>
          <w:sz w:val="26"/>
          <w:szCs w:val="26"/>
          <w:vertAlign w:val="superscript"/>
        </w:rPr>
        <w:t>th</w:t>
      </w:r>
      <w:r w:rsidRPr="00375125">
        <w:rPr>
          <w:rFonts w:eastAsia="Times New Roman"/>
          <w:sz w:val="26"/>
          <w:szCs w:val="26"/>
        </w:rPr>
        <w:t xml:space="preserve"> parity (</w:t>
      </w:r>
      <w:proofErr w:type="spellStart"/>
      <w:r w:rsidRPr="00375125">
        <w:rPr>
          <w:rFonts w:eastAsia="Times New Roman"/>
          <w:sz w:val="26"/>
          <w:szCs w:val="26"/>
        </w:rPr>
        <w:t>Bajwa</w:t>
      </w:r>
      <w:proofErr w:type="spellEnd"/>
      <w:r w:rsidRPr="00375125">
        <w:rPr>
          <w:rFonts w:eastAsia="Times New Roman"/>
          <w:sz w:val="26"/>
          <w:szCs w:val="26"/>
        </w:rPr>
        <w:t xml:space="preserve"> </w:t>
      </w:r>
      <w:r w:rsidRPr="00375125">
        <w:rPr>
          <w:rFonts w:eastAsia="Times New Roman"/>
          <w:i/>
          <w:sz w:val="26"/>
          <w:szCs w:val="26"/>
        </w:rPr>
        <w:t>et al</w:t>
      </w:r>
      <w:r w:rsidRPr="00375125">
        <w:rPr>
          <w:rFonts w:eastAsia="Times New Roman"/>
          <w:sz w:val="26"/>
          <w:szCs w:val="26"/>
        </w:rPr>
        <w:t xml:space="preserve">., 2004). </w:t>
      </w:r>
      <w:r w:rsidRPr="00375125">
        <w:rPr>
          <w:rFonts w:eastAsia="Times New Roman"/>
          <w:color w:val="000000"/>
          <w:sz w:val="26"/>
          <w:szCs w:val="26"/>
        </w:rPr>
        <w:t xml:space="preserve"> It </w:t>
      </w:r>
      <w:r w:rsidR="0032579E" w:rsidRPr="00375125">
        <w:rPr>
          <w:rFonts w:eastAsia="Times New Roman"/>
          <w:color w:val="000000"/>
          <w:sz w:val="26"/>
          <w:szCs w:val="26"/>
        </w:rPr>
        <w:t xml:space="preserve">was </w:t>
      </w:r>
      <w:r w:rsidR="005879F8" w:rsidRPr="00375125">
        <w:rPr>
          <w:rFonts w:eastAsia="Times New Roman"/>
          <w:color w:val="000000"/>
          <w:sz w:val="26"/>
          <w:szCs w:val="26"/>
        </w:rPr>
        <w:t>speculated</w:t>
      </w:r>
      <w:r w:rsidRPr="00375125">
        <w:rPr>
          <w:rFonts w:eastAsia="Times New Roman"/>
          <w:color w:val="000000"/>
          <w:sz w:val="26"/>
          <w:szCs w:val="26"/>
        </w:rPr>
        <w:t xml:space="preserve"> that </w:t>
      </w:r>
      <w:r w:rsidR="005879F8" w:rsidRPr="00375125">
        <w:rPr>
          <w:rFonts w:eastAsia="Times New Roman"/>
          <w:color w:val="000000"/>
          <w:sz w:val="26"/>
          <w:szCs w:val="26"/>
        </w:rPr>
        <w:t xml:space="preserve">cows in </w:t>
      </w:r>
      <w:r w:rsidRPr="00375125">
        <w:rPr>
          <w:rFonts w:eastAsia="Times New Roman"/>
          <w:color w:val="000000"/>
          <w:sz w:val="26"/>
          <w:szCs w:val="26"/>
        </w:rPr>
        <w:t>3</w:t>
      </w:r>
      <w:r w:rsidRPr="00375125">
        <w:rPr>
          <w:rFonts w:eastAsia="Times New Roman"/>
          <w:color w:val="000000"/>
          <w:sz w:val="26"/>
          <w:szCs w:val="26"/>
          <w:vertAlign w:val="superscript"/>
        </w:rPr>
        <w:t>rd</w:t>
      </w:r>
      <w:r w:rsidR="005879F8" w:rsidRPr="00375125">
        <w:rPr>
          <w:rFonts w:eastAsia="Times New Roman"/>
          <w:color w:val="000000"/>
          <w:sz w:val="26"/>
          <w:szCs w:val="26"/>
        </w:rPr>
        <w:t xml:space="preserve"> lactation produced</w:t>
      </w:r>
      <w:r w:rsidRPr="00375125">
        <w:rPr>
          <w:rFonts w:eastAsia="Times New Roman"/>
          <w:color w:val="000000"/>
          <w:sz w:val="26"/>
          <w:szCs w:val="26"/>
        </w:rPr>
        <w:t xml:space="preserve"> highest amount of milk which was </w:t>
      </w:r>
      <w:r w:rsidR="005879F8" w:rsidRPr="00375125">
        <w:rPr>
          <w:rFonts w:eastAsia="Times New Roman"/>
          <w:color w:val="000000"/>
          <w:sz w:val="26"/>
          <w:szCs w:val="26"/>
        </w:rPr>
        <w:t xml:space="preserve">in alignment with </w:t>
      </w:r>
      <w:proofErr w:type="spellStart"/>
      <w:r w:rsidR="005879F8" w:rsidRPr="00375125">
        <w:rPr>
          <w:rFonts w:eastAsia="Times New Roman"/>
          <w:color w:val="000000"/>
          <w:sz w:val="26"/>
          <w:szCs w:val="26"/>
        </w:rPr>
        <w:t>Vijayakumar</w:t>
      </w:r>
      <w:proofErr w:type="spellEnd"/>
      <w:r w:rsidR="005879F8" w:rsidRPr="00375125">
        <w:rPr>
          <w:rFonts w:eastAsia="Times New Roman"/>
          <w:color w:val="000000"/>
          <w:sz w:val="26"/>
          <w:szCs w:val="26"/>
        </w:rPr>
        <w:t xml:space="preserve"> et al.</w:t>
      </w:r>
      <w:r w:rsidRPr="00375125">
        <w:rPr>
          <w:rFonts w:eastAsia="Times New Roman"/>
          <w:color w:val="000000"/>
          <w:sz w:val="26"/>
          <w:szCs w:val="26"/>
        </w:rPr>
        <w:t xml:space="preserve"> (2017)</w:t>
      </w:r>
      <w:r w:rsidR="005879F8" w:rsidRPr="00375125">
        <w:rPr>
          <w:rFonts w:eastAsia="Times New Roman"/>
          <w:color w:val="000000"/>
          <w:sz w:val="26"/>
          <w:szCs w:val="26"/>
        </w:rPr>
        <w:t>.</w:t>
      </w:r>
      <w:r w:rsidRPr="00375125">
        <w:rPr>
          <w:rFonts w:eastAsia="Times New Roman"/>
          <w:color w:val="000000"/>
          <w:sz w:val="26"/>
          <w:szCs w:val="26"/>
        </w:rPr>
        <w:t xml:space="preserve"> </w:t>
      </w:r>
      <w:r w:rsidR="005879F8" w:rsidRPr="00375125">
        <w:rPr>
          <w:rFonts w:eastAsia="Times New Roman"/>
          <w:color w:val="000000"/>
          <w:sz w:val="26"/>
          <w:szCs w:val="26"/>
        </w:rPr>
        <w:t xml:space="preserve">Almost similar result was reported by </w:t>
      </w:r>
      <w:r w:rsidRPr="00375125">
        <w:rPr>
          <w:rFonts w:eastAsia="Times New Roman"/>
          <w:color w:val="000000"/>
          <w:sz w:val="26"/>
          <w:szCs w:val="26"/>
        </w:rPr>
        <w:t xml:space="preserve">Ray </w:t>
      </w:r>
      <w:r w:rsidRPr="00375125">
        <w:rPr>
          <w:rFonts w:eastAsia="Times New Roman"/>
          <w:i/>
          <w:color w:val="000000"/>
          <w:sz w:val="26"/>
          <w:szCs w:val="26"/>
        </w:rPr>
        <w:t>et al</w:t>
      </w:r>
      <w:r w:rsidRPr="00375125">
        <w:rPr>
          <w:rFonts w:eastAsia="Times New Roman"/>
          <w:color w:val="000000"/>
          <w:sz w:val="26"/>
          <w:szCs w:val="26"/>
        </w:rPr>
        <w:t>.</w:t>
      </w:r>
      <w:r w:rsidR="00F154D8" w:rsidRPr="00375125">
        <w:rPr>
          <w:rFonts w:eastAsia="Times New Roman"/>
          <w:color w:val="000000"/>
          <w:sz w:val="26"/>
          <w:szCs w:val="26"/>
        </w:rPr>
        <w:t>, (1992)</w:t>
      </w:r>
      <w:r w:rsidRPr="00375125">
        <w:rPr>
          <w:rFonts w:eastAsia="Times New Roman"/>
          <w:color w:val="FF0000"/>
          <w:sz w:val="26"/>
          <w:szCs w:val="26"/>
        </w:rPr>
        <w:t xml:space="preserve"> </w:t>
      </w:r>
      <w:r w:rsidRPr="00375125">
        <w:rPr>
          <w:rFonts w:eastAsia="Times New Roman"/>
          <w:color w:val="000000"/>
          <w:sz w:val="26"/>
          <w:szCs w:val="26"/>
        </w:rPr>
        <w:t xml:space="preserve">who </w:t>
      </w:r>
      <w:r w:rsidR="005879F8" w:rsidRPr="00375125">
        <w:rPr>
          <w:rFonts w:eastAsia="Times New Roman"/>
          <w:color w:val="000000"/>
          <w:sz w:val="26"/>
          <w:szCs w:val="26"/>
        </w:rPr>
        <w:t xml:space="preserve">found </w:t>
      </w:r>
      <w:r w:rsidRPr="00375125">
        <w:rPr>
          <w:rFonts w:eastAsia="Times New Roman"/>
          <w:color w:val="000000"/>
          <w:sz w:val="26"/>
          <w:szCs w:val="26"/>
        </w:rPr>
        <w:t xml:space="preserve">highest </w:t>
      </w:r>
      <w:r w:rsidR="005879F8" w:rsidRPr="00375125">
        <w:rPr>
          <w:rFonts w:eastAsia="Times New Roman"/>
          <w:color w:val="000000"/>
          <w:sz w:val="26"/>
          <w:szCs w:val="26"/>
        </w:rPr>
        <w:t>milk yield in 4</w:t>
      </w:r>
      <w:r w:rsidR="005879F8" w:rsidRPr="00375125">
        <w:rPr>
          <w:rFonts w:eastAsia="Times New Roman"/>
          <w:color w:val="000000"/>
          <w:sz w:val="26"/>
          <w:szCs w:val="26"/>
          <w:vertAlign w:val="superscript"/>
        </w:rPr>
        <w:t>th</w:t>
      </w:r>
      <w:r w:rsidR="005879F8" w:rsidRPr="00375125">
        <w:rPr>
          <w:rFonts w:eastAsia="Times New Roman"/>
          <w:color w:val="000000"/>
          <w:sz w:val="26"/>
          <w:szCs w:val="26"/>
        </w:rPr>
        <w:t xml:space="preserve"> parity.</w:t>
      </w:r>
      <w:r w:rsidRPr="00375125">
        <w:rPr>
          <w:rFonts w:eastAsia="Times New Roman"/>
          <w:sz w:val="26"/>
          <w:szCs w:val="26"/>
        </w:rPr>
        <w:t xml:space="preserve"> </w:t>
      </w:r>
      <w:r w:rsidR="005879F8" w:rsidRPr="00375125">
        <w:rPr>
          <w:rFonts w:eastAsia="TimesNewRomanPSMT"/>
          <w:color w:val="000000"/>
          <w:sz w:val="26"/>
          <w:szCs w:val="26"/>
          <w:lang w:eastAsia="zh-CN"/>
        </w:rPr>
        <w:t>It was reported that</w:t>
      </w:r>
      <w:r w:rsidRPr="00375125">
        <w:rPr>
          <w:rFonts w:eastAsia="TimesNewRomanPSMT"/>
          <w:color w:val="000000"/>
          <w:sz w:val="26"/>
          <w:szCs w:val="26"/>
          <w:lang w:eastAsia="zh-CN"/>
        </w:rPr>
        <w:t xml:space="preserve">, the aged cow </w:t>
      </w:r>
      <w:r w:rsidRPr="00375125">
        <w:rPr>
          <w:rFonts w:eastAsia="TimesNewRomanPSMT"/>
          <w:color w:val="000000"/>
          <w:sz w:val="26"/>
          <w:szCs w:val="26"/>
          <w:lang w:eastAsia="zh-CN"/>
        </w:rPr>
        <w:lastRenderedPageBreak/>
        <w:t xml:space="preserve">contributed to </w:t>
      </w:r>
      <w:r w:rsidR="0032579E" w:rsidRPr="00375125">
        <w:rPr>
          <w:rFonts w:eastAsia="TimesNewRomanPSMT"/>
          <w:color w:val="000000"/>
          <w:sz w:val="26"/>
          <w:szCs w:val="26"/>
          <w:lang w:eastAsia="zh-CN"/>
        </w:rPr>
        <w:t xml:space="preserve">the </w:t>
      </w:r>
      <w:r w:rsidRPr="00375125">
        <w:rPr>
          <w:rFonts w:eastAsia="TimesNewRomanPSMT"/>
          <w:color w:val="000000"/>
          <w:sz w:val="26"/>
          <w:szCs w:val="26"/>
          <w:lang w:eastAsia="zh-CN"/>
        </w:rPr>
        <w:t xml:space="preserve">reduced milk </w:t>
      </w:r>
      <w:r w:rsidR="005879F8" w:rsidRPr="00375125">
        <w:rPr>
          <w:rFonts w:eastAsia="TimesNewRomanPSMT"/>
          <w:color w:val="000000"/>
          <w:sz w:val="26"/>
          <w:szCs w:val="26"/>
          <w:lang w:eastAsia="zh-CN"/>
        </w:rPr>
        <w:t>yield</w:t>
      </w:r>
      <w:r w:rsidRPr="00375125">
        <w:rPr>
          <w:rFonts w:eastAsia="TimesNewRomanPSMT"/>
          <w:color w:val="000000"/>
          <w:sz w:val="26"/>
          <w:szCs w:val="26"/>
          <w:lang w:eastAsia="zh-CN"/>
        </w:rPr>
        <w:t xml:space="preserve"> through turnover rate of secretory cells</w:t>
      </w:r>
      <w:r w:rsidR="005879F8" w:rsidRPr="00375125">
        <w:rPr>
          <w:rFonts w:eastAsia="TimesNewRomanPSMT"/>
          <w:color w:val="000000"/>
          <w:sz w:val="26"/>
          <w:szCs w:val="26"/>
          <w:lang w:eastAsia="zh-CN"/>
        </w:rPr>
        <w:t xml:space="preserve">, i.e., </w:t>
      </w:r>
      <w:r w:rsidRPr="00375125">
        <w:rPr>
          <w:rFonts w:eastAsia="TimesNewRomanPSMT"/>
          <w:color w:val="000000"/>
          <w:sz w:val="26"/>
          <w:szCs w:val="26"/>
          <w:lang w:eastAsia="zh-CN"/>
        </w:rPr>
        <w:t>with higher numbers of newly produced active secretory cells (</w:t>
      </w:r>
      <w:proofErr w:type="spellStart"/>
      <w:r w:rsidRPr="00375125">
        <w:rPr>
          <w:rFonts w:eastAsia="TimesNewRomanPSMT"/>
          <w:color w:val="000000"/>
          <w:sz w:val="26"/>
          <w:szCs w:val="26"/>
          <w:lang w:eastAsia="zh-CN"/>
        </w:rPr>
        <w:t>Qureshi</w:t>
      </w:r>
      <w:proofErr w:type="spellEnd"/>
      <w:r w:rsidRPr="00375125">
        <w:rPr>
          <w:rFonts w:eastAsia="TimesNewRomanPSMT"/>
          <w:color w:val="000000"/>
          <w:sz w:val="26"/>
          <w:szCs w:val="26"/>
          <w:lang w:eastAsia="zh-CN"/>
        </w:rPr>
        <w:t xml:space="preserve"> </w:t>
      </w:r>
      <w:r w:rsidRPr="00375125">
        <w:rPr>
          <w:rFonts w:eastAsia="TimesNewRomanPSMT"/>
          <w:i/>
          <w:color w:val="000000"/>
          <w:sz w:val="26"/>
          <w:szCs w:val="26"/>
          <w:lang w:eastAsia="zh-CN"/>
        </w:rPr>
        <w:t>et al</w:t>
      </w:r>
      <w:r w:rsidRPr="00375125">
        <w:rPr>
          <w:rFonts w:eastAsia="TimesNewRomanPSMT"/>
          <w:color w:val="000000"/>
          <w:sz w:val="26"/>
          <w:szCs w:val="26"/>
          <w:lang w:eastAsia="zh-CN"/>
        </w:rPr>
        <w:t xml:space="preserve">., 2020). </w:t>
      </w:r>
      <w:proofErr w:type="spellStart"/>
      <w:r w:rsidRPr="00375125">
        <w:rPr>
          <w:rFonts w:eastAsia="Times New Roman"/>
          <w:color w:val="000000" w:themeColor="text1"/>
          <w:sz w:val="26"/>
          <w:szCs w:val="26"/>
        </w:rPr>
        <w:t>Dhumal</w:t>
      </w:r>
      <w:proofErr w:type="spellEnd"/>
      <w:r w:rsidRPr="00375125">
        <w:rPr>
          <w:rFonts w:eastAsia="Times New Roman"/>
          <w:color w:val="000000" w:themeColor="text1"/>
          <w:sz w:val="26"/>
          <w:szCs w:val="26"/>
        </w:rPr>
        <w:t xml:space="preserve"> </w:t>
      </w:r>
      <w:r w:rsidRPr="00375125">
        <w:rPr>
          <w:rFonts w:eastAsia="Times New Roman"/>
          <w:i/>
          <w:color w:val="000000" w:themeColor="text1"/>
          <w:sz w:val="26"/>
          <w:szCs w:val="26"/>
        </w:rPr>
        <w:t>et al</w:t>
      </w:r>
      <w:r w:rsidRPr="00375125">
        <w:rPr>
          <w:rFonts w:eastAsia="Times New Roman"/>
          <w:color w:val="000000" w:themeColor="text1"/>
          <w:sz w:val="26"/>
          <w:szCs w:val="26"/>
        </w:rPr>
        <w:t>. (1989) found no relation</w:t>
      </w:r>
      <w:r w:rsidR="005879F8" w:rsidRPr="00375125">
        <w:rPr>
          <w:rFonts w:eastAsia="Times New Roman"/>
          <w:color w:val="000000" w:themeColor="text1"/>
          <w:sz w:val="26"/>
          <w:szCs w:val="26"/>
        </w:rPr>
        <w:t>ship</w:t>
      </w:r>
      <w:r w:rsidRPr="00375125">
        <w:rPr>
          <w:rFonts w:eastAsia="Times New Roman"/>
          <w:color w:val="000000" w:themeColor="text1"/>
          <w:sz w:val="26"/>
          <w:szCs w:val="26"/>
        </w:rPr>
        <w:t xml:space="preserve"> between milk yield and parity although </w:t>
      </w:r>
      <w:r w:rsidR="00E42CB5" w:rsidRPr="00375125">
        <w:rPr>
          <w:rFonts w:eastAsia="Times New Roman"/>
          <w:color w:val="000000" w:themeColor="text1"/>
          <w:sz w:val="26"/>
          <w:szCs w:val="26"/>
        </w:rPr>
        <w:t xml:space="preserve">the </w:t>
      </w:r>
      <w:r w:rsidRPr="00375125">
        <w:rPr>
          <w:rFonts w:eastAsia="Times New Roman"/>
          <w:color w:val="000000" w:themeColor="text1"/>
          <w:sz w:val="26"/>
          <w:szCs w:val="26"/>
        </w:rPr>
        <w:t>4</w:t>
      </w:r>
      <w:r w:rsidRPr="00375125">
        <w:rPr>
          <w:rFonts w:eastAsia="Times New Roman"/>
          <w:color w:val="000000" w:themeColor="text1"/>
          <w:sz w:val="26"/>
          <w:szCs w:val="26"/>
          <w:vertAlign w:val="superscript"/>
        </w:rPr>
        <w:t>th</w:t>
      </w:r>
      <w:r w:rsidR="005879F8" w:rsidRPr="00375125">
        <w:rPr>
          <w:rFonts w:eastAsia="Times New Roman"/>
          <w:color w:val="000000" w:themeColor="text1"/>
          <w:sz w:val="26"/>
          <w:szCs w:val="26"/>
        </w:rPr>
        <w:t xml:space="preserve"> </w:t>
      </w:r>
      <w:r w:rsidRPr="00375125">
        <w:rPr>
          <w:rFonts w:eastAsia="Times New Roman"/>
          <w:color w:val="000000" w:themeColor="text1"/>
          <w:sz w:val="26"/>
          <w:szCs w:val="26"/>
        </w:rPr>
        <w:t xml:space="preserve">parity was detected with </w:t>
      </w:r>
      <w:r w:rsidR="006404AB" w:rsidRPr="00375125">
        <w:rPr>
          <w:rFonts w:eastAsia="Times New Roman"/>
          <w:color w:val="000000" w:themeColor="text1"/>
          <w:sz w:val="26"/>
          <w:szCs w:val="26"/>
        </w:rPr>
        <w:t xml:space="preserve">the </w:t>
      </w:r>
      <w:r w:rsidRPr="00375125">
        <w:rPr>
          <w:rFonts w:eastAsia="Times New Roman"/>
          <w:color w:val="000000" w:themeColor="text1"/>
          <w:sz w:val="26"/>
          <w:szCs w:val="26"/>
        </w:rPr>
        <w:t xml:space="preserve">highest production by </w:t>
      </w:r>
      <w:proofErr w:type="spellStart"/>
      <w:r w:rsidRPr="00375125">
        <w:rPr>
          <w:rFonts w:eastAsia="Times New Roman"/>
          <w:color w:val="000000" w:themeColor="text1"/>
          <w:sz w:val="26"/>
          <w:szCs w:val="26"/>
        </w:rPr>
        <w:t>Bajwa</w:t>
      </w:r>
      <w:proofErr w:type="spellEnd"/>
      <w:r w:rsidRPr="00375125">
        <w:rPr>
          <w:rFonts w:eastAsia="Times New Roman"/>
          <w:color w:val="000000" w:themeColor="text1"/>
          <w:sz w:val="26"/>
          <w:szCs w:val="26"/>
        </w:rPr>
        <w:t xml:space="preserve"> </w:t>
      </w:r>
      <w:r w:rsidRPr="00375125">
        <w:rPr>
          <w:rFonts w:eastAsia="Times New Roman"/>
          <w:i/>
          <w:color w:val="000000" w:themeColor="text1"/>
          <w:sz w:val="26"/>
          <w:szCs w:val="26"/>
        </w:rPr>
        <w:t>et al</w:t>
      </w:r>
      <w:r w:rsidRPr="00375125">
        <w:rPr>
          <w:rFonts w:eastAsia="Times New Roman"/>
          <w:color w:val="000000" w:themeColor="text1"/>
          <w:sz w:val="26"/>
          <w:szCs w:val="26"/>
        </w:rPr>
        <w:t xml:space="preserve">. (2004). </w:t>
      </w:r>
      <w:r w:rsidR="008151E8" w:rsidRPr="00375125">
        <w:rPr>
          <w:rFonts w:eastAsia="Times New Roman"/>
          <w:color w:val="000000" w:themeColor="text1"/>
          <w:sz w:val="26"/>
          <w:szCs w:val="26"/>
        </w:rPr>
        <w:t>The y</w:t>
      </w:r>
      <w:r w:rsidRPr="00375125">
        <w:rPr>
          <w:rFonts w:eastAsia="Times New Roman"/>
          <w:color w:val="000000" w:themeColor="text1"/>
          <w:sz w:val="26"/>
          <w:szCs w:val="26"/>
        </w:rPr>
        <w:t xml:space="preserve">ounger cows are not physically mature and take longer time to attain peak milk yield than older cows. When they are approaching their first time lactation they are in a different metabolic state than </w:t>
      </w:r>
      <w:r w:rsidR="006404AB" w:rsidRPr="00375125">
        <w:rPr>
          <w:rFonts w:eastAsia="Times New Roman"/>
          <w:color w:val="000000" w:themeColor="text1"/>
          <w:sz w:val="26"/>
          <w:szCs w:val="26"/>
        </w:rPr>
        <w:t xml:space="preserve">the </w:t>
      </w:r>
      <w:r w:rsidRPr="00375125">
        <w:rPr>
          <w:rFonts w:eastAsia="Times New Roman"/>
          <w:color w:val="000000" w:themeColor="text1"/>
          <w:sz w:val="26"/>
          <w:szCs w:val="26"/>
        </w:rPr>
        <w:t xml:space="preserve">other multiparous cows </w:t>
      </w:r>
      <w:r w:rsidRPr="00375125">
        <w:rPr>
          <w:color w:val="000000" w:themeColor="text1"/>
          <w:sz w:val="26"/>
          <w:szCs w:val="26"/>
        </w:rPr>
        <w:t> because they require nutrients for their continued growth in addition to that of their udder development and milk synthe</w:t>
      </w:r>
      <w:r w:rsidR="00566916" w:rsidRPr="00375125">
        <w:rPr>
          <w:color w:val="000000" w:themeColor="text1"/>
          <w:sz w:val="26"/>
          <w:szCs w:val="26"/>
        </w:rPr>
        <w:t>s</w:t>
      </w:r>
      <w:r w:rsidRPr="00375125">
        <w:rPr>
          <w:color w:val="000000" w:themeColor="text1"/>
          <w:sz w:val="26"/>
          <w:szCs w:val="26"/>
        </w:rPr>
        <w:t>is (</w:t>
      </w:r>
      <w:proofErr w:type="spellStart"/>
      <w:r w:rsidR="00375125" w:rsidRPr="00375125">
        <w:rPr>
          <w:sz w:val="26"/>
          <w:szCs w:val="26"/>
        </w:rPr>
        <w:fldChar w:fldCharType="begin"/>
      </w:r>
      <w:r w:rsidR="00375125" w:rsidRPr="00375125">
        <w:rPr>
          <w:sz w:val="26"/>
          <w:szCs w:val="26"/>
        </w:rPr>
        <w:instrText xml:space="preserve"> HYPERLINK "https://www.sciencedirect.com/science/article/pii/S0022030211004632" \l "bib0210" </w:instrText>
      </w:r>
      <w:r w:rsidR="00375125" w:rsidRPr="00375125">
        <w:rPr>
          <w:sz w:val="26"/>
          <w:szCs w:val="26"/>
        </w:rPr>
        <w:fldChar w:fldCharType="separate"/>
      </w:r>
      <w:r w:rsidRPr="00375125">
        <w:rPr>
          <w:color w:val="000000" w:themeColor="text1"/>
          <w:sz w:val="26"/>
          <w:szCs w:val="26"/>
        </w:rPr>
        <w:t>Wathes</w:t>
      </w:r>
      <w:proofErr w:type="spellEnd"/>
      <w:r w:rsidRPr="00375125">
        <w:rPr>
          <w:color w:val="000000" w:themeColor="text1"/>
          <w:sz w:val="26"/>
          <w:szCs w:val="26"/>
        </w:rPr>
        <w:t xml:space="preserve"> </w:t>
      </w:r>
      <w:r w:rsidRPr="00375125">
        <w:rPr>
          <w:i/>
          <w:color w:val="000000" w:themeColor="text1"/>
          <w:sz w:val="26"/>
          <w:szCs w:val="26"/>
        </w:rPr>
        <w:t>et al.</w:t>
      </w:r>
      <w:r w:rsidRPr="00375125">
        <w:rPr>
          <w:color w:val="000000" w:themeColor="text1"/>
          <w:sz w:val="26"/>
          <w:szCs w:val="26"/>
        </w:rPr>
        <w:t>, 2007</w:t>
      </w:r>
      <w:r w:rsidR="00375125" w:rsidRPr="00375125">
        <w:rPr>
          <w:color w:val="000000" w:themeColor="text1"/>
          <w:sz w:val="26"/>
          <w:szCs w:val="26"/>
        </w:rPr>
        <w:fldChar w:fldCharType="end"/>
      </w:r>
      <w:r w:rsidRPr="00375125">
        <w:rPr>
          <w:color w:val="000000" w:themeColor="text1"/>
          <w:sz w:val="26"/>
          <w:szCs w:val="26"/>
        </w:rPr>
        <w:t xml:space="preserve">). </w:t>
      </w:r>
    </w:p>
    <w:p w:rsidR="001B501F" w:rsidRPr="00375125" w:rsidRDefault="001B501F" w:rsidP="001B501F">
      <w:pPr>
        <w:jc w:val="both"/>
        <w:rPr>
          <w:rFonts w:eastAsia="TimesNewRomanPSMT"/>
          <w:color w:val="000000"/>
          <w:sz w:val="26"/>
          <w:szCs w:val="26"/>
          <w:lang w:eastAsia="zh-CN"/>
        </w:rPr>
      </w:pPr>
    </w:p>
    <w:p w:rsidR="00B960C7" w:rsidRPr="00375125" w:rsidRDefault="00F20524" w:rsidP="00F20524">
      <w:pPr>
        <w:pStyle w:val="Heading2"/>
        <w:rPr>
          <w:sz w:val="26"/>
        </w:rPr>
      </w:pPr>
      <w:bookmarkStart w:id="50" w:name="_Toc50390101"/>
      <w:r w:rsidRPr="00375125">
        <w:rPr>
          <w:sz w:val="26"/>
        </w:rPr>
        <w:t>4.4 Monthly effect</w:t>
      </w:r>
      <w:bookmarkEnd w:id="50"/>
    </w:p>
    <w:p w:rsidR="00B960C7" w:rsidRPr="00375125" w:rsidRDefault="00B960C7" w:rsidP="00B960C7">
      <w:pPr>
        <w:rPr>
          <w:sz w:val="26"/>
          <w:szCs w:val="26"/>
        </w:rPr>
      </w:pPr>
    </w:p>
    <w:p w:rsidR="00945FC0" w:rsidRPr="00375125" w:rsidRDefault="00DA46E6" w:rsidP="005D1853">
      <w:pPr>
        <w:jc w:val="both"/>
        <w:rPr>
          <w:sz w:val="26"/>
          <w:szCs w:val="26"/>
        </w:rPr>
      </w:pPr>
      <w:r w:rsidRPr="00375125">
        <w:rPr>
          <w:sz w:val="26"/>
          <w:szCs w:val="26"/>
        </w:rPr>
        <w:t>Our study elucidated that,</w:t>
      </w:r>
      <w:r w:rsidR="00945FC0" w:rsidRPr="00375125">
        <w:rPr>
          <w:sz w:val="26"/>
          <w:szCs w:val="26"/>
        </w:rPr>
        <w:t xml:space="preserve"> the milk yield in different months was significantly different from each other. Best performance was </w:t>
      </w:r>
      <w:r w:rsidR="008151E8" w:rsidRPr="00375125">
        <w:rPr>
          <w:sz w:val="26"/>
          <w:szCs w:val="26"/>
        </w:rPr>
        <w:t xml:space="preserve">recorded </w:t>
      </w:r>
      <w:r w:rsidR="00945FC0" w:rsidRPr="00375125">
        <w:rPr>
          <w:sz w:val="26"/>
          <w:szCs w:val="26"/>
        </w:rPr>
        <w:t>at the month of March and April.</w:t>
      </w:r>
      <w:r w:rsidR="00AE5E65" w:rsidRPr="00375125">
        <w:rPr>
          <w:sz w:val="26"/>
          <w:szCs w:val="26"/>
        </w:rPr>
        <w:t xml:space="preserve"> </w:t>
      </w:r>
      <w:r w:rsidR="00B70AAA" w:rsidRPr="00375125">
        <w:rPr>
          <w:sz w:val="26"/>
          <w:szCs w:val="26"/>
        </w:rPr>
        <w:t>The reasoning could be that, during March un</w:t>
      </w:r>
      <w:r w:rsidR="001B3672" w:rsidRPr="00375125">
        <w:rPr>
          <w:sz w:val="26"/>
          <w:szCs w:val="26"/>
        </w:rPr>
        <w:t>til May temperature</w:t>
      </w:r>
      <w:r w:rsidR="00B469D3" w:rsidRPr="00375125">
        <w:rPr>
          <w:sz w:val="26"/>
          <w:szCs w:val="26"/>
        </w:rPr>
        <w:t xml:space="preserve"> ranges from 25.7°</w:t>
      </w:r>
      <w:r w:rsidR="004139CB" w:rsidRPr="00375125">
        <w:rPr>
          <w:sz w:val="26"/>
          <w:szCs w:val="26"/>
        </w:rPr>
        <w:t>C to 28.5°C</w:t>
      </w:r>
      <w:r w:rsidR="001B3672" w:rsidRPr="00375125">
        <w:rPr>
          <w:sz w:val="26"/>
          <w:szCs w:val="26"/>
        </w:rPr>
        <w:t xml:space="preserve"> </w:t>
      </w:r>
      <w:r w:rsidR="007F0F00" w:rsidRPr="00375125">
        <w:rPr>
          <w:sz w:val="26"/>
          <w:szCs w:val="26"/>
        </w:rPr>
        <w:t>and humidity ranges from</w:t>
      </w:r>
      <w:r w:rsidR="001B3672" w:rsidRPr="00375125">
        <w:rPr>
          <w:sz w:val="26"/>
          <w:szCs w:val="26"/>
        </w:rPr>
        <w:t xml:space="preserve"> </w:t>
      </w:r>
      <w:r w:rsidR="004139CB" w:rsidRPr="00375125">
        <w:rPr>
          <w:sz w:val="26"/>
          <w:szCs w:val="26"/>
        </w:rPr>
        <w:t xml:space="preserve">65 to 78% </w:t>
      </w:r>
      <w:r w:rsidR="001B3672" w:rsidRPr="00375125">
        <w:rPr>
          <w:sz w:val="26"/>
          <w:szCs w:val="26"/>
        </w:rPr>
        <w:t>(“</w:t>
      </w:r>
      <w:r w:rsidR="00B11009">
        <w:rPr>
          <w:sz w:val="26"/>
          <w:szCs w:val="26"/>
        </w:rPr>
        <w:t>Chattogram</w:t>
      </w:r>
      <w:r w:rsidR="001B3672" w:rsidRPr="00375125">
        <w:rPr>
          <w:sz w:val="26"/>
          <w:szCs w:val="26"/>
        </w:rPr>
        <w:t xml:space="preserve"> Climate”, 2020).</w:t>
      </w:r>
      <w:r w:rsidR="00B70AAA" w:rsidRPr="00375125">
        <w:rPr>
          <w:color w:val="000000" w:themeColor="text1"/>
          <w:sz w:val="26"/>
          <w:szCs w:val="26"/>
        </w:rPr>
        <w:t xml:space="preserve"> This is a comfortable zone for </w:t>
      </w:r>
      <w:r w:rsidR="004F2F8E" w:rsidRPr="00375125">
        <w:rPr>
          <w:color w:val="000000" w:themeColor="text1"/>
          <w:sz w:val="26"/>
          <w:szCs w:val="26"/>
        </w:rPr>
        <w:t>the crossbred</w:t>
      </w:r>
      <w:r w:rsidR="00B70AAA" w:rsidRPr="00375125">
        <w:rPr>
          <w:color w:val="000000" w:themeColor="text1"/>
          <w:sz w:val="26"/>
          <w:szCs w:val="26"/>
        </w:rPr>
        <w:t xml:space="preserve"> cattle </w:t>
      </w:r>
      <w:r w:rsidR="002736EC" w:rsidRPr="00375125">
        <w:rPr>
          <w:color w:val="000000" w:themeColor="text1"/>
          <w:sz w:val="26"/>
          <w:szCs w:val="26"/>
        </w:rPr>
        <w:t>with minimum environmental stress due to ge</w:t>
      </w:r>
      <w:r w:rsidR="00887BBE" w:rsidRPr="00375125">
        <w:rPr>
          <w:color w:val="000000" w:themeColor="text1"/>
          <w:sz w:val="26"/>
          <w:szCs w:val="26"/>
        </w:rPr>
        <w:t>notype-environment interactions</w:t>
      </w:r>
      <w:r w:rsidR="00887BBE" w:rsidRPr="00375125">
        <w:rPr>
          <w:sz w:val="26"/>
          <w:szCs w:val="26"/>
        </w:rPr>
        <w:t xml:space="preserve"> (</w:t>
      </w:r>
      <w:r w:rsidR="00887BBE" w:rsidRPr="00375125">
        <w:rPr>
          <w:color w:val="000000" w:themeColor="text1"/>
          <w:sz w:val="26"/>
          <w:szCs w:val="26"/>
        </w:rPr>
        <w:t>Burrow, 2012)</w:t>
      </w:r>
      <w:r w:rsidR="002736EC" w:rsidRPr="00375125">
        <w:rPr>
          <w:color w:val="000000" w:themeColor="text1"/>
          <w:sz w:val="26"/>
          <w:szCs w:val="26"/>
        </w:rPr>
        <w:t xml:space="preserve">. During April pastures are abundantly available than the months in </w:t>
      </w:r>
      <w:r w:rsidR="00CA067D" w:rsidRPr="00375125">
        <w:rPr>
          <w:color w:val="000000" w:themeColor="text1"/>
          <w:sz w:val="26"/>
          <w:szCs w:val="26"/>
        </w:rPr>
        <w:t xml:space="preserve">the winter or </w:t>
      </w:r>
      <w:r w:rsidR="00EE2E50" w:rsidRPr="00375125">
        <w:rPr>
          <w:color w:val="000000" w:themeColor="text1"/>
          <w:sz w:val="26"/>
          <w:szCs w:val="26"/>
        </w:rPr>
        <w:t>the fall</w:t>
      </w:r>
      <w:r w:rsidR="002736EC" w:rsidRPr="00375125">
        <w:rPr>
          <w:color w:val="000000" w:themeColor="text1"/>
          <w:sz w:val="26"/>
          <w:szCs w:val="26"/>
        </w:rPr>
        <w:t xml:space="preserve"> seasons. </w:t>
      </w:r>
      <w:r w:rsidR="00566916" w:rsidRPr="00375125">
        <w:rPr>
          <w:sz w:val="26"/>
          <w:szCs w:val="26"/>
        </w:rPr>
        <w:t>Con</w:t>
      </w:r>
      <w:r w:rsidR="003D7181" w:rsidRPr="00375125">
        <w:rPr>
          <w:sz w:val="26"/>
          <w:szCs w:val="26"/>
        </w:rPr>
        <w:t>versely</w:t>
      </w:r>
      <w:r w:rsidR="00825014" w:rsidRPr="00375125">
        <w:rPr>
          <w:sz w:val="26"/>
          <w:szCs w:val="26"/>
        </w:rPr>
        <w:t>, t</w:t>
      </w:r>
      <w:r w:rsidR="00AE5E65" w:rsidRPr="00375125">
        <w:rPr>
          <w:sz w:val="26"/>
          <w:szCs w:val="26"/>
        </w:rPr>
        <w:t xml:space="preserve">he average monthly milk yield for the </w:t>
      </w:r>
      <w:r w:rsidR="003D7181" w:rsidRPr="00375125">
        <w:rPr>
          <w:sz w:val="26"/>
          <w:szCs w:val="26"/>
        </w:rPr>
        <w:t>entire</w:t>
      </w:r>
      <w:r w:rsidR="00AE5E65" w:rsidRPr="00375125">
        <w:rPr>
          <w:sz w:val="26"/>
          <w:szCs w:val="26"/>
        </w:rPr>
        <w:t xml:space="preserve"> period </w:t>
      </w:r>
      <w:r w:rsidR="003D7181" w:rsidRPr="00375125">
        <w:rPr>
          <w:sz w:val="26"/>
          <w:szCs w:val="26"/>
        </w:rPr>
        <w:t xml:space="preserve">of lactation </w:t>
      </w:r>
      <w:r w:rsidR="00AE5E65" w:rsidRPr="00375125">
        <w:rPr>
          <w:sz w:val="26"/>
          <w:szCs w:val="26"/>
        </w:rPr>
        <w:t>with high te</w:t>
      </w:r>
      <w:r w:rsidR="00E42CB5" w:rsidRPr="00375125">
        <w:rPr>
          <w:sz w:val="26"/>
          <w:szCs w:val="26"/>
        </w:rPr>
        <w:t>mperature</w:t>
      </w:r>
      <w:r w:rsidR="00AE5E65" w:rsidRPr="00375125">
        <w:rPr>
          <w:sz w:val="26"/>
          <w:szCs w:val="26"/>
        </w:rPr>
        <w:t xml:space="preserve"> was higher </w:t>
      </w:r>
      <w:r w:rsidR="003D7181" w:rsidRPr="00375125">
        <w:rPr>
          <w:sz w:val="26"/>
          <w:szCs w:val="26"/>
        </w:rPr>
        <w:t>(</w:t>
      </w:r>
      <w:proofErr w:type="spellStart"/>
      <w:r w:rsidR="003D7181" w:rsidRPr="00375125">
        <w:rPr>
          <w:sz w:val="26"/>
          <w:szCs w:val="26"/>
        </w:rPr>
        <w:t>Broucek</w:t>
      </w:r>
      <w:proofErr w:type="spellEnd"/>
      <w:r w:rsidR="003D7181" w:rsidRPr="00375125">
        <w:rPr>
          <w:sz w:val="26"/>
          <w:szCs w:val="26"/>
        </w:rPr>
        <w:t xml:space="preserve"> et al., </w:t>
      </w:r>
      <w:r w:rsidR="00D01806" w:rsidRPr="00375125">
        <w:rPr>
          <w:sz w:val="26"/>
          <w:szCs w:val="26"/>
        </w:rPr>
        <w:t>2007).</w:t>
      </w:r>
      <w:r w:rsidR="00AE5E65" w:rsidRPr="00375125">
        <w:rPr>
          <w:sz w:val="26"/>
          <w:szCs w:val="26"/>
        </w:rPr>
        <w:t xml:space="preserve"> </w:t>
      </w:r>
    </w:p>
    <w:p w:rsidR="00E51A8B" w:rsidRPr="00375125" w:rsidRDefault="00E51A8B" w:rsidP="00945FC0">
      <w:pPr>
        <w:tabs>
          <w:tab w:val="left" w:pos="1830"/>
        </w:tabs>
        <w:rPr>
          <w:color w:val="FF0000"/>
          <w:sz w:val="26"/>
          <w:szCs w:val="26"/>
        </w:rPr>
      </w:pPr>
    </w:p>
    <w:p w:rsidR="00F20524" w:rsidRPr="00375125" w:rsidRDefault="00F20524" w:rsidP="00F20524">
      <w:pPr>
        <w:pStyle w:val="Heading2"/>
        <w:rPr>
          <w:sz w:val="26"/>
        </w:rPr>
      </w:pPr>
      <w:bookmarkStart w:id="51" w:name="_Toc50390102"/>
      <w:r w:rsidRPr="00375125">
        <w:rPr>
          <w:sz w:val="26"/>
        </w:rPr>
        <w:t>4.5 Seasonal effect</w:t>
      </w:r>
      <w:bookmarkEnd w:id="51"/>
    </w:p>
    <w:p w:rsidR="00B876C1" w:rsidRPr="00375125" w:rsidRDefault="00B876C1" w:rsidP="00B876C1">
      <w:pPr>
        <w:rPr>
          <w:sz w:val="26"/>
          <w:szCs w:val="26"/>
        </w:rPr>
      </w:pPr>
    </w:p>
    <w:p w:rsidR="00B876C1" w:rsidRPr="00375125" w:rsidRDefault="00DE65FA" w:rsidP="00B876C1">
      <w:pPr>
        <w:jc w:val="both"/>
        <w:rPr>
          <w:sz w:val="26"/>
          <w:szCs w:val="26"/>
        </w:rPr>
      </w:pPr>
      <w:r w:rsidRPr="00375125">
        <w:rPr>
          <w:sz w:val="26"/>
          <w:szCs w:val="26"/>
        </w:rPr>
        <w:t xml:space="preserve">In </w:t>
      </w:r>
      <w:r w:rsidR="00B02839" w:rsidRPr="00375125">
        <w:rPr>
          <w:sz w:val="26"/>
          <w:szCs w:val="26"/>
        </w:rPr>
        <w:t xml:space="preserve">the </w:t>
      </w:r>
      <w:r w:rsidRPr="00375125">
        <w:rPr>
          <w:sz w:val="26"/>
          <w:szCs w:val="26"/>
        </w:rPr>
        <w:t>present study,</w:t>
      </w:r>
      <w:r w:rsidR="00B876C1" w:rsidRPr="00375125">
        <w:rPr>
          <w:sz w:val="26"/>
          <w:szCs w:val="26"/>
        </w:rPr>
        <w:t xml:space="preserve"> the highest average milk </w:t>
      </w:r>
      <w:r w:rsidR="00B02839" w:rsidRPr="00375125">
        <w:rPr>
          <w:sz w:val="26"/>
          <w:szCs w:val="26"/>
        </w:rPr>
        <w:t>yield</w:t>
      </w:r>
      <w:r w:rsidR="00AF5980" w:rsidRPr="00375125">
        <w:rPr>
          <w:sz w:val="26"/>
          <w:szCs w:val="26"/>
        </w:rPr>
        <w:t xml:space="preserve"> was</w:t>
      </w:r>
      <w:r w:rsidR="00B876C1" w:rsidRPr="00375125">
        <w:rPr>
          <w:sz w:val="26"/>
          <w:szCs w:val="26"/>
        </w:rPr>
        <w:t xml:space="preserve"> </w:t>
      </w:r>
      <w:r w:rsidR="00B02839" w:rsidRPr="00375125">
        <w:rPr>
          <w:sz w:val="26"/>
          <w:szCs w:val="26"/>
        </w:rPr>
        <w:t xml:space="preserve">recorded </w:t>
      </w:r>
      <w:r w:rsidR="00B876C1" w:rsidRPr="00375125">
        <w:rPr>
          <w:sz w:val="26"/>
          <w:szCs w:val="26"/>
        </w:rPr>
        <w:t xml:space="preserve">in </w:t>
      </w:r>
      <w:r w:rsidR="00EE2E50" w:rsidRPr="00375125">
        <w:rPr>
          <w:sz w:val="26"/>
          <w:szCs w:val="26"/>
        </w:rPr>
        <w:t>the spring</w:t>
      </w:r>
      <w:r w:rsidR="00B876C1" w:rsidRPr="00375125">
        <w:rPr>
          <w:sz w:val="26"/>
          <w:szCs w:val="26"/>
        </w:rPr>
        <w:t xml:space="preserve"> and </w:t>
      </w:r>
      <w:r w:rsidR="00EE2E50" w:rsidRPr="00375125">
        <w:rPr>
          <w:sz w:val="26"/>
          <w:szCs w:val="26"/>
        </w:rPr>
        <w:t>the winter</w:t>
      </w:r>
      <w:r w:rsidR="00B876C1" w:rsidRPr="00375125">
        <w:rPr>
          <w:sz w:val="26"/>
          <w:szCs w:val="26"/>
        </w:rPr>
        <w:t xml:space="preserve"> season</w:t>
      </w:r>
      <w:r w:rsidR="00B02839" w:rsidRPr="00375125">
        <w:rPr>
          <w:sz w:val="26"/>
          <w:szCs w:val="26"/>
        </w:rPr>
        <w:t>s</w:t>
      </w:r>
      <w:r w:rsidR="00B876C1" w:rsidRPr="00375125">
        <w:rPr>
          <w:sz w:val="26"/>
          <w:szCs w:val="26"/>
        </w:rPr>
        <w:t xml:space="preserve"> followed by </w:t>
      </w:r>
      <w:r w:rsidR="00EE2E50" w:rsidRPr="00375125">
        <w:rPr>
          <w:sz w:val="26"/>
          <w:szCs w:val="26"/>
        </w:rPr>
        <w:t>the summer</w:t>
      </w:r>
      <w:r w:rsidR="00B876C1" w:rsidRPr="00375125">
        <w:rPr>
          <w:sz w:val="26"/>
          <w:szCs w:val="26"/>
        </w:rPr>
        <w:t xml:space="preserve"> and lowest in </w:t>
      </w:r>
      <w:r w:rsidR="00EE2E50" w:rsidRPr="00375125">
        <w:rPr>
          <w:sz w:val="26"/>
          <w:szCs w:val="26"/>
        </w:rPr>
        <w:t>the fall</w:t>
      </w:r>
      <w:r w:rsidR="00B876C1" w:rsidRPr="00375125">
        <w:rPr>
          <w:sz w:val="26"/>
          <w:szCs w:val="26"/>
        </w:rPr>
        <w:t xml:space="preserve"> season</w:t>
      </w:r>
      <w:r w:rsidRPr="00375125">
        <w:rPr>
          <w:sz w:val="26"/>
          <w:szCs w:val="26"/>
        </w:rPr>
        <w:t xml:space="preserve"> which is in agreement with another report where</w:t>
      </w:r>
      <w:r w:rsidR="00B876C1" w:rsidRPr="00375125">
        <w:rPr>
          <w:sz w:val="26"/>
          <w:szCs w:val="26"/>
        </w:rPr>
        <w:t xml:space="preserve"> </w:t>
      </w:r>
      <w:r w:rsidRPr="00375125">
        <w:rPr>
          <w:sz w:val="26"/>
          <w:szCs w:val="26"/>
        </w:rPr>
        <w:t>c</w:t>
      </w:r>
      <w:r w:rsidR="00B876C1" w:rsidRPr="00375125">
        <w:rPr>
          <w:sz w:val="26"/>
          <w:szCs w:val="26"/>
        </w:rPr>
        <w:t xml:space="preserve">ows in </w:t>
      </w:r>
      <w:r w:rsidR="00EE2E50" w:rsidRPr="00375125">
        <w:rPr>
          <w:sz w:val="26"/>
          <w:szCs w:val="26"/>
        </w:rPr>
        <w:t>the spring</w:t>
      </w:r>
      <w:r w:rsidR="00B876C1" w:rsidRPr="00375125">
        <w:rPr>
          <w:sz w:val="26"/>
          <w:szCs w:val="26"/>
        </w:rPr>
        <w:t xml:space="preserve"> and </w:t>
      </w:r>
      <w:r w:rsidR="00EE2E50" w:rsidRPr="00375125">
        <w:rPr>
          <w:sz w:val="26"/>
          <w:szCs w:val="26"/>
        </w:rPr>
        <w:t>the winter</w:t>
      </w:r>
      <w:r w:rsidR="00B876C1" w:rsidRPr="00375125">
        <w:rPr>
          <w:sz w:val="26"/>
          <w:szCs w:val="26"/>
        </w:rPr>
        <w:t xml:space="preserve"> produced more milk over 1.43 and 0.93 kg/day, respectively, than cows in </w:t>
      </w:r>
      <w:r w:rsidR="00EE2E50" w:rsidRPr="00375125">
        <w:rPr>
          <w:sz w:val="26"/>
          <w:szCs w:val="26"/>
        </w:rPr>
        <w:t>the summer</w:t>
      </w:r>
      <w:r w:rsidR="00B876C1" w:rsidRPr="00375125">
        <w:rPr>
          <w:sz w:val="26"/>
          <w:szCs w:val="26"/>
        </w:rPr>
        <w:t xml:space="preserve"> (Yoon </w:t>
      </w:r>
      <w:r w:rsidR="00B876C1" w:rsidRPr="00375125">
        <w:rPr>
          <w:i/>
          <w:sz w:val="26"/>
          <w:szCs w:val="26"/>
        </w:rPr>
        <w:t xml:space="preserve">et al., </w:t>
      </w:r>
      <w:r w:rsidR="00B876C1" w:rsidRPr="00375125">
        <w:rPr>
          <w:sz w:val="26"/>
          <w:szCs w:val="26"/>
        </w:rPr>
        <w:t xml:space="preserve">2004). </w:t>
      </w:r>
      <w:r w:rsidR="008151E8" w:rsidRPr="00375125">
        <w:rPr>
          <w:sz w:val="26"/>
          <w:szCs w:val="26"/>
        </w:rPr>
        <w:t>In our study, t</w:t>
      </w:r>
      <w:r w:rsidR="00B876C1" w:rsidRPr="00375125">
        <w:rPr>
          <w:sz w:val="26"/>
          <w:szCs w:val="26"/>
        </w:rPr>
        <w:t xml:space="preserve">he seasonal influence </w:t>
      </w:r>
      <w:r w:rsidR="008151E8" w:rsidRPr="00375125">
        <w:rPr>
          <w:sz w:val="26"/>
          <w:szCs w:val="26"/>
        </w:rPr>
        <w:t>of</w:t>
      </w:r>
      <w:r w:rsidR="00B876C1" w:rsidRPr="00375125">
        <w:rPr>
          <w:sz w:val="26"/>
          <w:szCs w:val="26"/>
        </w:rPr>
        <w:t xml:space="preserve"> milk </w:t>
      </w:r>
      <w:r w:rsidRPr="00375125">
        <w:rPr>
          <w:sz w:val="26"/>
          <w:szCs w:val="26"/>
        </w:rPr>
        <w:t>yield</w:t>
      </w:r>
      <w:r w:rsidR="00B876C1" w:rsidRPr="00375125">
        <w:rPr>
          <w:sz w:val="26"/>
          <w:szCs w:val="26"/>
        </w:rPr>
        <w:t xml:space="preserve"> of </w:t>
      </w:r>
      <w:r w:rsidR="004F2F8E" w:rsidRPr="00375125">
        <w:rPr>
          <w:sz w:val="26"/>
          <w:szCs w:val="26"/>
        </w:rPr>
        <w:t>the crossbred</w:t>
      </w:r>
      <w:r w:rsidR="00B876C1" w:rsidRPr="00375125">
        <w:rPr>
          <w:sz w:val="26"/>
          <w:szCs w:val="26"/>
        </w:rPr>
        <w:t xml:space="preserve"> cow</w:t>
      </w:r>
      <w:r w:rsidRPr="00375125">
        <w:rPr>
          <w:sz w:val="26"/>
          <w:szCs w:val="26"/>
        </w:rPr>
        <w:t>s</w:t>
      </w:r>
      <w:r w:rsidR="00B876C1" w:rsidRPr="00375125">
        <w:rPr>
          <w:sz w:val="26"/>
          <w:szCs w:val="26"/>
        </w:rPr>
        <w:t xml:space="preserve"> was significant (P≤ 0.001). The result </w:t>
      </w:r>
      <w:r w:rsidR="00B02839" w:rsidRPr="00375125">
        <w:rPr>
          <w:sz w:val="26"/>
          <w:szCs w:val="26"/>
        </w:rPr>
        <w:t>is</w:t>
      </w:r>
      <w:r w:rsidR="00B876C1" w:rsidRPr="00375125">
        <w:rPr>
          <w:sz w:val="26"/>
          <w:szCs w:val="26"/>
        </w:rPr>
        <w:t xml:space="preserve"> supported by Ahmed </w:t>
      </w:r>
      <w:r w:rsidR="00B876C1" w:rsidRPr="00375125">
        <w:rPr>
          <w:i/>
          <w:sz w:val="26"/>
          <w:szCs w:val="26"/>
        </w:rPr>
        <w:t>et al</w:t>
      </w:r>
      <w:r w:rsidR="00B876C1" w:rsidRPr="00375125">
        <w:rPr>
          <w:sz w:val="26"/>
          <w:szCs w:val="26"/>
        </w:rPr>
        <w:t xml:space="preserve">., (2007) and Ray </w:t>
      </w:r>
      <w:r w:rsidR="00B876C1" w:rsidRPr="00375125">
        <w:rPr>
          <w:i/>
          <w:sz w:val="26"/>
          <w:szCs w:val="26"/>
        </w:rPr>
        <w:t>et al</w:t>
      </w:r>
      <w:r w:rsidR="00B876C1" w:rsidRPr="00375125">
        <w:rPr>
          <w:sz w:val="26"/>
          <w:szCs w:val="26"/>
        </w:rPr>
        <w:t>., (1992) who reported that the seasons and year affect</w:t>
      </w:r>
      <w:r w:rsidR="00B02839" w:rsidRPr="00375125">
        <w:rPr>
          <w:sz w:val="26"/>
          <w:szCs w:val="26"/>
        </w:rPr>
        <w:t>ed</w:t>
      </w:r>
      <w:r w:rsidR="00B876C1" w:rsidRPr="00375125">
        <w:rPr>
          <w:sz w:val="26"/>
          <w:szCs w:val="26"/>
        </w:rPr>
        <w:t xml:space="preserve"> the milk yield performance of </w:t>
      </w:r>
      <w:r w:rsidR="008151E8" w:rsidRPr="00375125">
        <w:rPr>
          <w:sz w:val="26"/>
          <w:szCs w:val="26"/>
        </w:rPr>
        <w:t xml:space="preserve">dairy </w:t>
      </w:r>
      <w:r w:rsidR="00B876C1" w:rsidRPr="00375125">
        <w:rPr>
          <w:sz w:val="26"/>
          <w:szCs w:val="26"/>
        </w:rPr>
        <w:t>cows. Overall</w:t>
      </w:r>
      <w:r w:rsidR="00B02839" w:rsidRPr="00375125">
        <w:rPr>
          <w:sz w:val="26"/>
          <w:szCs w:val="26"/>
        </w:rPr>
        <w:t>,</w:t>
      </w:r>
      <w:r w:rsidR="00B876C1" w:rsidRPr="00375125">
        <w:rPr>
          <w:sz w:val="26"/>
          <w:szCs w:val="26"/>
        </w:rPr>
        <w:t xml:space="preserve"> the average milk production during the three seasonal categories was significant. Regarding </w:t>
      </w:r>
      <w:r w:rsidR="0032579E" w:rsidRPr="00375125">
        <w:rPr>
          <w:sz w:val="26"/>
          <w:szCs w:val="26"/>
        </w:rPr>
        <w:t xml:space="preserve">the daily milk </w:t>
      </w:r>
      <w:r w:rsidR="00B876C1" w:rsidRPr="00375125">
        <w:rPr>
          <w:sz w:val="26"/>
          <w:szCs w:val="26"/>
        </w:rPr>
        <w:t xml:space="preserve">yield and lactation length, cows had the highest milk yield in </w:t>
      </w:r>
      <w:r w:rsidR="00EE2E50" w:rsidRPr="00375125">
        <w:rPr>
          <w:sz w:val="26"/>
          <w:szCs w:val="26"/>
        </w:rPr>
        <w:t>the winter</w:t>
      </w:r>
      <w:r w:rsidR="00B876C1" w:rsidRPr="00375125">
        <w:rPr>
          <w:sz w:val="26"/>
          <w:szCs w:val="26"/>
        </w:rPr>
        <w:t xml:space="preserve"> than all other seasons (</w:t>
      </w:r>
      <w:proofErr w:type="spellStart"/>
      <w:r w:rsidR="00B876C1" w:rsidRPr="00375125">
        <w:rPr>
          <w:sz w:val="26"/>
          <w:szCs w:val="26"/>
        </w:rPr>
        <w:t>Mellado</w:t>
      </w:r>
      <w:proofErr w:type="spellEnd"/>
      <w:r w:rsidR="00B876C1" w:rsidRPr="00375125">
        <w:rPr>
          <w:sz w:val="26"/>
          <w:szCs w:val="26"/>
        </w:rPr>
        <w:t xml:space="preserve"> </w:t>
      </w:r>
      <w:r w:rsidR="00B876C1" w:rsidRPr="00375125">
        <w:rPr>
          <w:i/>
          <w:sz w:val="26"/>
          <w:szCs w:val="26"/>
        </w:rPr>
        <w:t>et al</w:t>
      </w:r>
      <w:r w:rsidR="00B876C1" w:rsidRPr="00375125">
        <w:rPr>
          <w:sz w:val="26"/>
          <w:szCs w:val="26"/>
        </w:rPr>
        <w:t xml:space="preserve">., 2011). Smith </w:t>
      </w:r>
      <w:r w:rsidR="00B876C1" w:rsidRPr="00375125">
        <w:rPr>
          <w:i/>
          <w:sz w:val="26"/>
          <w:szCs w:val="26"/>
        </w:rPr>
        <w:t>et al.,</w:t>
      </w:r>
      <w:r w:rsidR="00B876C1" w:rsidRPr="00375125">
        <w:rPr>
          <w:sz w:val="26"/>
          <w:szCs w:val="26"/>
        </w:rPr>
        <w:t xml:space="preserve"> (2013) reported that the </w:t>
      </w:r>
      <w:r w:rsidRPr="00375125">
        <w:rPr>
          <w:sz w:val="26"/>
          <w:szCs w:val="26"/>
        </w:rPr>
        <w:t xml:space="preserve">milk yield of </w:t>
      </w:r>
      <w:r w:rsidR="00B876C1" w:rsidRPr="00375125">
        <w:rPr>
          <w:sz w:val="26"/>
          <w:szCs w:val="26"/>
        </w:rPr>
        <w:t xml:space="preserve">Holstein cows </w:t>
      </w:r>
      <w:r w:rsidRPr="00375125">
        <w:rPr>
          <w:sz w:val="26"/>
          <w:szCs w:val="26"/>
        </w:rPr>
        <w:t>decreased during heat stress.</w:t>
      </w:r>
    </w:p>
    <w:p w:rsidR="00DE65FA" w:rsidRPr="00375125" w:rsidRDefault="00DE65FA" w:rsidP="00B876C1">
      <w:pPr>
        <w:jc w:val="both"/>
        <w:rPr>
          <w:sz w:val="26"/>
          <w:szCs w:val="26"/>
        </w:rPr>
      </w:pPr>
    </w:p>
    <w:p w:rsidR="00D1010F" w:rsidRPr="00375125" w:rsidRDefault="00B876C1" w:rsidP="00B876C1">
      <w:pPr>
        <w:jc w:val="both"/>
        <w:rPr>
          <w:rFonts w:eastAsia="Times New Roman"/>
          <w:sz w:val="26"/>
          <w:szCs w:val="26"/>
        </w:rPr>
      </w:pPr>
      <w:r w:rsidRPr="00375125">
        <w:rPr>
          <w:rFonts w:eastAsia="Times New Roman"/>
          <w:sz w:val="26"/>
          <w:szCs w:val="26"/>
        </w:rPr>
        <w:t>Dairy cattle across Bangladesh are subj</w:t>
      </w:r>
      <w:r w:rsidR="00AF5980" w:rsidRPr="00375125">
        <w:rPr>
          <w:rFonts w:eastAsia="Times New Roman"/>
          <w:sz w:val="26"/>
          <w:szCs w:val="26"/>
        </w:rPr>
        <w:t>ect</w:t>
      </w:r>
      <w:r w:rsidR="00B02839" w:rsidRPr="00375125">
        <w:rPr>
          <w:rFonts w:eastAsia="Times New Roman"/>
          <w:sz w:val="26"/>
          <w:szCs w:val="26"/>
        </w:rPr>
        <w:t>ed</w:t>
      </w:r>
      <w:r w:rsidR="00AF5980" w:rsidRPr="00375125">
        <w:rPr>
          <w:rFonts w:eastAsia="Times New Roman"/>
          <w:sz w:val="26"/>
          <w:szCs w:val="26"/>
        </w:rPr>
        <w:t xml:space="preserve"> to high ambient temperature</w:t>
      </w:r>
      <w:r w:rsidRPr="00375125">
        <w:rPr>
          <w:rFonts w:eastAsia="Times New Roman"/>
          <w:sz w:val="26"/>
          <w:szCs w:val="26"/>
        </w:rPr>
        <w:t xml:space="preserve"> and high relative humi</w:t>
      </w:r>
      <w:r w:rsidR="00AF5980" w:rsidRPr="00375125">
        <w:rPr>
          <w:rFonts w:eastAsia="Times New Roman"/>
          <w:sz w:val="26"/>
          <w:szCs w:val="26"/>
        </w:rPr>
        <w:t xml:space="preserve">dity for </w:t>
      </w:r>
      <w:r w:rsidR="00EE2E50" w:rsidRPr="00375125">
        <w:rPr>
          <w:rFonts w:eastAsia="Times New Roman"/>
          <w:sz w:val="26"/>
          <w:szCs w:val="26"/>
        </w:rPr>
        <w:t>the summer</w:t>
      </w:r>
      <w:r w:rsidR="00AF5980" w:rsidRPr="00375125">
        <w:rPr>
          <w:rFonts w:eastAsia="Times New Roman"/>
          <w:sz w:val="26"/>
          <w:szCs w:val="26"/>
        </w:rPr>
        <w:t xml:space="preserve"> season from May to July</w:t>
      </w:r>
      <w:r w:rsidR="00B02839" w:rsidRPr="00375125">
        <w:rPr>
          <w:rFonts w:eastAsia="Times New Roman"/>
          <w:sz w:val="26"/>
          <w:szCs w:val="26"/>
        </w:rPr>
        <w:t>. Hot climate</w:t>
      </w:r>
      <w:r w:rsidRPr="00375125">
        <w:rPr>
          <w:rFonts w:eastAsia="Times New Roman"/>
          <w:sz w:val="26"/>
          <w:szCs w:val="26"/>
        </w:rPr>
        <w:t xml:space="preserve"> cause</w:t>
      </w:r>
      <w:r w:rsidR="00B02839" w:rsidRPr="00375125">
        <w:rPr>
          <w:rFonts w:eastAsia="Times New Roman"/>
          <w:sz w:val="26"/>
          <w:szCs w:val="26"/>
        </w:rPr>
        <w:t>s</w:t>
      </w:r>
      <w:r w:rsidRPr="00375125">
        <w:rPr>
          <w:rFonts w:eastAsia="Times New Roman"/>
          <w:sz w:val="26"/>
          <w:szCs w:val="26"/>
        </w:rPr>
        <w:t xml:space="preserve"> heat stress of animals and result in elevated body temperature, which in turn initiate compensatory and adaptive mechanisms to reestablish </w:t>
      </w:r>
      <w:proofErr w:type="spellStart"/>
      <w:r w:rsidRPr="00375125">
        <w:rPr>
          <w:rFonts w:eastAsia="Times New Roman"/>
          <w:sz w:val="26"/>
          <w:szCs w:val="26"/>
        </w:rPr>
        <w:t>homeothermy</w:t>
      </w:r>
      <w:proofErr w:type="spellEnd"/>
      <w:r w:rsidRPr="00375125">
        <w:rPr>
          <w:rFonts w:eastAsia="Times New Roman"/>
          <w:sz w:val="26"/>
          <w:szCs w:val="26"/>
        </w:rPr>
        <w:t xml:space="preserve"> and homeostasis. Stott (1981) stated that these readjustments to maintain homeostasis are referred to as adaptations and may be favorable or unfavorable to the economic interests of humans, and that, they are essential for survival of the animal. A reduced rate of metabolism, decreased </w:t>
      </w:r>
      <w:r w:rsidR="0032579E" w:rsidRPr="00375125">
        <w:rPr>
          <w:rFonts w:eastAsia="Times New Roman"/>
          <w:sz w:val="26"/>
          <w:szCs w:val="26"/>
        </w:rPr>
        <w:t xml:space="preserve">the daily milk </w:t>
      </w:r>
      <w:r w:rsidR="00B02839" w:rsidRPr="00375125">
        <w:rPr>
          <w:rFonts w:eastAsia="Times New Roman"/>
          <w:sz w:val="26"/>
          <w:szCs w:val="26"/>
        </w:rPr>
        <w:t xml:space="preserve">yield </w:t>
      </w:r>
      <w:r w:rsidRPr="00375125">
        <w:rPr>
          <w:rFonts w:eastAsia="Times New Roman"/>
          <w:sz w:val="26"/>
          <w:szCs w:val="26"/>
        </w:rPr>
        <w:t xml:space="preserve">and nutrient intake, and altered water metabolism in response to heat stress. Unfortunately, responses to heat stress often have negative effects on the physiology of the cow and on milk yield. Feed </w:t>
      </w:r>
      <w:r w:rsidR="00DE65FA" w:rsidRPr="00375125">
        <w:rPr>
          <w:rFonts w:eastAsia="Times New Roman"/>
          <w:sz w:val="26"/>
          <w:szCs w:val="26"/>
        </w:rPr>
        <w:t xml:space="preserve">dry matter intake </w:t>
      </w:r>
      <w:r w:rsidRPr="00375125">
        <w:rPr>
          <w:rFonts w:eastAsia="Times New Roman"/>
          <w:sz w:val="26"/>
          <w:szCs w:val="26"/>
        </w:rPr>
        <w:t xml:space="preserve">starts </w:t>
      </w:r>
      <w:r w:rsidRPr="00375125">
        <w:rPr>
          <w:rFonts w:eastAsia="Times New Roman"/>
          <w:sz w:val="26"/>
          <w:szCs w:val="26"/>
        </w:rPr>
        <w:lastRenderedPageBreak/>
        <w:t>to decl</w:t>
      </w:r>
      <w:r w:rsidR="00B02839" w:rsidRPr="00375125">
        <w:rPr>
          <w:rFonts w:eastAsia="Times New Roman"/>
          <w:sz w:val="26"/>
          <w:szCs w:val="26"/>
        </w:rPr>
        <w:t>ine and maintenance expenditure</w:t>
      </w:r>
      <w:r w:rsidRPr="00375125">
        <w:rPr>
          <w:rFonts w:eastAsia="Times New Roman"/>
          <w:sz w:val="26"/>
          <w:szCs w:val="26"/>
        </w:rPr>
        <w:t xml:space="preserve"> increase when environmental temperatures exceed 25°C (NRC, 1981). </w:t>
      </w:r>
    </w:p>
    <w:p w:rsidR="00D1010F" w:rsidRPr="00375125" w:rsidRDefault="00D1010F" w:rsidP="00B876C1">
      <w:pPr>
        <w:jc w:val="both"/>
        <w:rPr>
          <w:rFonts w:eastAsia="Times New Roman"/>
          <w:sz w:val="26"/>
          <w:szCs w:val="26"/>
        </w:rPr>
      </w:pPr>
    </w:p>
    <w:p w:rsidR="00B876C1" w:rsidRPr="00375125" w:rsidRDefault="00B876C1" w:rsidP="00B876C1">
      <w:pPr>
        <w:jc w:val="both"/>
        <w:rPr>
          <w:rFonts w:eastAsia="Times New Roman"/>
          <w:color w:val="FF0000"/>
          <w:sz w:val="26"/>
          <w:szCs w:val="26"/>
        </w:rPr>
      </w:pPr>
      <w:r w:rsidRPr="00375125">
        <w:rPr>
          <w:rFonts w:eastAsia="Times New Roman"/>
          <w:sz w:val="26"/>
          <w:szCs w:val="26"/>
        </w:rPr>
        <w:t>Milk yield declined when body temperature exceeded 38.9</w:t>
      </w:r>
      <w:r w:rsidR="00056309" w:rsidRPr="00375125">
        <w:rPr>
          <w:rFonts w:eastAsia="Times New Roman"/>
          <w:sz w:val="26"/>
          <w:szCs w:val="26"/>
        </w:rPr>
        <w:t>°</w:t>
      </w:r>
      <w:r w:rsidRPr="00375125">
        <w:rPr>
          <w:rFonts w:eastAsia="Times New Roman"/>
          <w:sz w:val="26"/>
          <w:szCs w:val="26"/>
        </w:rPr>
        <w:t xml:space="preserve">C and for each 0.55°C increase in rectal temperature, milk yield and intake of TDN declined 1.8 and 1.4 kg, respectively (Johnson </w:t>
      </w:r>
      <w:r w:rsidRPr="00375125">
        <w:rPr>
          <w:rFonts w:eastAsia="Times New Roman"/>
          <w:i/>
          <w:sz w:val="26"/>
          <w:szCs w:val="26"/>
        </w:rPr>
        <w:t>et al</w:t>
      </w:r>
      <w:r w:rsidRPr="00375125">
        <w:rPr>
          <w:rFonts w:eastAsia="Times New Roman"/>
          <w:sz w:val="26"/>
          <w:szCs w:val="26"/>
        </w:rPr>
        <w:t xml:space="preserve">., 1963). Thus during </w:t>
      </w:r>
      <w:r w:rsidR="00EE2E50" w:rsidRPr="00375125">
        <w:rPr>
          <w:rFonts w:eastAsia="Times New Roman"/>
          <w:sz w:val="26"/>
          <w:szCs w:val="26"/>
        </w:rPr>
        <w:t>the summer</w:t>
      </w:r>
      <w:r w:rsidRPr="00375125">
        <w:rPr>
          <w:rFonts w:eastAsia="Times New Roman"/>
          <w:sz w:val="26"/>
          <w:szCs w:val="26"/>
        </w:rPr>
        <w:t xml:space="preserve"> and </w:t>
      </w:r>
      <w:r w:rsidR="00EE2E50" w:rsidRPr="00375125">
        <w:rPr>
          <w:rFonts w:eastAsia="Times New Roman"/>
          <w:sz w:val="26"/>
          <w:szCs w:val="26"/>
        </w:rPr>
        <w:t>the fall</w:t>
      </w:r>
      <w:r w:rsidRPr="00375125">
        <w:rPr>
          <w:rFonts w:eastAsia="Times New Roman"/>
          <w:sz w:val="26"/>
          <w:szCs w:val="26"/>
        </w:rPr>
        <w:t>, hot weather influenced cows to produce less milk</w:t>
      </w:r>
      <w:r w:rsidR="009E6CDF" w:rsidRPr="00375125">
        <w:rPr>
          <w:rFonts w:eastAsia="Times New Roman"/>
          <w:sz w:val="26"/>
          <w:szCs w:val="26"/>
        </w:rPr>
        <w:t xml:space="preserve"> containing </w:t>
      </w:r>
      <w:r w:rsidRPr="00375125">
        <w:rPr>
          <w:rFonts w:eastAsia="Times New Roman"/>
          <w:sz w:val="26"/>
          <w:szCs w:val="26"/>
        </w:rPr>
        <w:t xml:space="preserve">higher milk fat and protein </w:t>
      </w:r>
      <w:r w:rsidR="009E6CDF" w:rsidRPr="00375125">
        <w:rPr>
          <w:rFonts w:eastAsia="Times New Roman"/>
          <w:sz w:val="26"/>
          <w:szCs w:val="26"/>
        </w:rPr>
        <w:t>percent</w:t>
      </w:r>
      <w:r w:rsidRPr="00375125">
        <w:rPr>
          <w:rFonts w:eastAsia="Times New Roman"/>
          <w:sz w:val="26"/>
          <w:szCs w:val="26"/>
        </w:rPr>
        <w:t xml:space="preserve">. Studies </w:t>
      </w:r>
      <w:r w:rsidR="0098656C" w:rsidRPr="00375125">
        <w:rPr>
          <w:rFonts w:eastAsia="Times New Roman"/>
          <w:sz w:val="26"/>
          <w:szCs w:val="26"/>
        </w:rPr>
        <w:t xml:space="preserve">conducted </w:t>
      </w:r>
      <w:r w:rsidRPr="00375125">
        <w:rPr>
          <w:rFonts w:eastAsia="Times New Roman"/>
          <w:sz w:val="26"/>
          <w:szCs w:val="26"/>
        </w:rPr>
        <w:t xml:space="preserve">elsewhere have shown that hot climatic condition significantly reduced </w:t>
      </w:r>
      <w:r w:rsidR="0032579E" w:rsidRPr="00375125">
        <w:rPr>
          <w:rFonts w:eastAsia="Times New Roman"/>
          <w:sz w:val="26"/>
          <w:szCs w:val="26"/>
        </w:rPr>
        <w:t xml:space="preserve">the daily milk </w:t>
      </w:r>
      <w:r w:rsidRPr="00375125">
        <w:rPr>
          <w:rFonts w:eastAsia="Times New Roman"/>
          <w:sz w:val="26"/>
          <w:szCs w:val="26"/>
        </w:rPr>
        <w:t xml:space="preserve">yield indirectly through its effect on feed intake (Mayer </w:t>
      </w:r>
      <w:r w:rsidRPr="00375125">
        <w:rPr>
          <w:rFonts w:eastAsia="Times New Roman"/>
          <w:i/>
          <w:sz w:val="26"/>
          <w:szCs w:val="26"/>
        </w:rPr>
        <w:t>et al</w:t>
      </w:r>
      <w:r w:rsidR="00FA4F5E" w:rsidRPr="00375125">
        <w:rPr>
          <w:rFonts w:eastAsia="Times New Roman"/>
          <w:sz w:val="26"/>
          <w:szCs w:val="26"/>
        </w:rPr>
        <w:t>., 1999; West, 2003)</w:t>
      </w:r>
      <w:r w:rsidR="009E6CDF" w:rsidRPr="00375125">
        <w:rPr>
          <w:rFonts w:eastAsia="Times New Roman"/>
          <w:sz w:val="26"/>
          <w:szCs w:val="26"/>
        </w:rPr>
        <w:t>,</w:t>
      </w:r>
      <w:r w:rsidR="00FA4F5E" w:rsidRPr="00375125">
        <w:rPr>
          <w:rFonts w:eastAsia="Times New Roman"/>
          <w:sz w:val="26"/>
          <w:szCs w:val="26"/>
        </w:rPr>
        <w:t xml:space="preserve"> feed quality and quantity (</w:t>
      </w:r>
      <w:proofErr w:type="spellStart"/>
      <w:r w:rsidR="00FA4F5E" w:rsidRPr="00375125">
        <w:rPr>
          <w:rFonts w:eastAsia="Times New Roman"/>
          <w:sz w:val="26"/>
          <w:szCs w:val="26"/>
        </w:rPr>
        <w:t>Javed</w:t>
      </w:r>
      <w:proofErr w:type="spellEnd"/>
      <w:r w:rsidR="00FA4F5E" w:rsidRPr="00375125">
        <w:rPr>
          <w:rFonts w:eastAsia="Times New Roman"/>
          <w:sz w:val="26"/>
          <w:szCs w:val="26"/>
        </w:rPr>
        <w:t xml:space="preserve"> et al., 2002)</w:t>
      </w:r>
      <w:r w:rsidR="00DE65FA" w:rsidRPr="00375125">
        <w:rPr>
          <w:rFonts w:eastAsia="Times New Roman"/>
          <w:sz w:val="26"/>
          <w:szCs w:val="26"/>
        </w:rPr>
        <w:t>.</w:t>
      </w:r>
      <w:r w:rsidRPr="00375125">
        <w:rPr>
          <w:rFonts w:eastAsia="Times New Roman"/>
          <w:sz w:val="26"/>
          <w:szCs w:val="26"/>
        </w:rPr>
        <w:t xml:space="preserve"> Use of sprinklers may increase peak milk production in </w:t>
      </w:r>
      <w:r w:rsidR="009E6CDF" w:rsidRPr="00375125">
        <w:rPr>
          <w:rFonts w:eastAsia="Times New Roman"/>
          <w:sz w:val="26"/>
          <w:szCs w:val="26"/>
        </w:rPr>
        <w:t xml:space="preserve">the </w:t>
      </w:r>
      <w:r w:rsidRPr="00375125">
        <w:rPr>
          <w:rFonts w:eastAsia="Times New Roman"/>
          <w:sz w:val="26"/>
          <w:szCs w:val="26"/>
        </w:rPr>
        <w:t xml:space="preserve">high producing cows and could be recommended for reducing heat and total stress during this time. </w:t>
      </w:r>
      <w:r w:rsidR="0098656C" w:rsidRPr="00375125">
        <w:rPr>
          <w:rFonts w:eastAsia="Times New Roman"/>
          <w:sz w:val="26"/>
          <w:szCs w:val="26"/>
        </w:rPr>
        <w:t>Similarly, s</w:t>
      </w:r>
      <w:r w:rsidRPr="00375125">
        <w:rPr>
          <w:rFonts w:eastAsia="Times New Roman"/>
          <w:sz w:val="26"/>
          <w:szCs w:val="26"/>
        </w:rPr>
        <w:t xml:space="preserve">upply of abundant green fodder in </w:t>
      </w:r>
      <w:r w:rsidR="00EE2E50" w:rsidRPr="00375125">
        <w:rPr>
          <w:rFonts w:eastAsia="Times New Roman"/>
          <w:sz w:val="26"/>
          <w:szCs w:val="26"/>
        </w:rPr>
        <w:t>the winter</w:t>
      </w:r>
      <w:r w:rsidRPr="00375125">
        <w:rPr>
          <w:rFonts w:eastAsia="Times New Roman"/>
          <w:sz w:val="26"/>
          <w:szCs w:val="26"/>
        </w:rPr>
        <w:t xml:space="preserve"> as compared to </w:t>
      </w:r>
      <w:r w:rsidR="00EE2E50" w:rsidRPr="00375125">
        <w:rPr>
          <w:rFonts w:eastAsia="Times New Roman"/>
          <w:sz w:val="26"/>
          <w:szCs w:val="26"/>
        </w:rPr>
        <w:t>the summer</w:t>
      </w:r>
      <w:r w:rsidRPr="00375125">
        <w:rPr>
          <w:rFonts w:eastAsia="Times New Roman"/>
          <w:sz w:val="26"/>
          <w:szCs w:val="26"/>
        </w:rPr>
        <w:t xml:space="preserve"> season was given a plausible cause</w:t>
      </w:r>
      <w:r w:rsidR="001B3672" w:rsidRPr="00375125">
        <w:rPr>
          <w:rFonts w:eastAsia="Times New Roman"/>
          <w:sz w:val="26"/>
          <w:szCs w:val="26"/>
        </w:rPr>
        <w:t xml:space="preserve"> (</w:t>
      </w:r>
      <w:proofErr w:type="spellStart"/>
      <w:r w:rsidR="001B3672" w:rsidRPr="00375125">
        <w:rPr>
          <w:rFonts w:eastAsia="Times New Roman"/>
          <w:sz w:val="26"/>
          <w:szCs w:val="26"/>
        </w:rPr>
        <w:t>Bajwa</w:t>
      </w:r>
      <w:proofErr w:type="spellEnd"/>
      <w:r w:rsidR="001B3672" w:rsidRPr="00375125">
        <w:rPr>
          <w:rFonts w:eastAsia="Times New Roman"/>
          <w:sz w:val="26"/>
          <w:szCs w:val="26"/>
        </w:rPr>
        <w:t xml:space="preserve"> </w:t>
      </w:r>
      <w:r w:rsidR="001B3672" w:rsidRPr="00375125">
        <w:rPr>
          <w:rFonts w:eastAsia="Times New Roman"/>
          <w:i/>
          <w:sz w:val="26"/>
          <w:szCs w:val="26"/>
        </w:rPr>
        <w:t>et al</w:t>
      </w:r>
      <w:r w:rsidR="001B3672" w:rsidRPr="00375125">
        <w:rPr>
          <w:rFonts w:eastAsia="Times New Roman"/>
          <w:sz w:val="26"/>
          <w:szCs w:val="26"/>
        </w:rPr>
        <w:t>., 2004).</w:t>
      </w:r>
    </w:p>
    <w:p w:rsidR="00B876C1" w:rsidRPr="00375125" w:rsidRDefault="00B876C1" w:rsidP="00B876C1">
      <w:pPr>
        <w:rPr>
          <w:rFonts w:eastAsia="Times New Roman"/>
          <w:sz w:val="26"/>
          <w:szCs w:val="26"/>
        </w:rPr>
      </w:pPr>
    </w:p>
    <w:p w:rsidR="008A0312" w:rsidRPr="00375125" w:rsidRDefault="00B876C1" w:rsidP="00B876C1">
      <w:pPr>
        <w:jc w:val="both"/>
        <w:rPr>
          <w:rFonts w:eastAsia="Times New Roman"/>
          <w:sz w:val="26"/>
          <w:szCs w:val="26"/>
        </w:rPr>
      </w:pPr>
      <w:r w:rsidRPr="00375125">
        <w:rPr>
          <w:rFonts w:eastAsia="Times New Roman"/>
          <w:sz w:val="26"/>
          <w:szCs w:val="26"/>
        </w:rPr>
        <w:t xml:space="preserve">In </w:t>
      </w:r>
      <w:r w:rsidR="008A0312" w:rsidRPr="00375125">
        <w:rPr>
          <w:rFonts w:eastAsia="Times New Roman"/>
          <w:sz w:val="26"/>
          <w:szCs w:val="26"/>
        </w:rPr>
        <w:t>Bangladesh</w:t>
      </w:r>
      <w:r w:rsidR="009E6CDF" w:rsidRPr="00375125">
        <w:rPr>
          <w:rFonts w:eastAsia="Times New Roman"/>
          <w:sz w:val="26"/>
          <w:szCs w:val="26"/>
        </w:rPr>
        <w:t>,</w:t>
      </w:r>
      <w:r w:rsidRPr="00375125">
        <w:rPr>
          <w:rFonts w:eastAsia="Times New Roman"/>
          <w:sz w:val="26"/>
          <w:szCs w:val="26"/>
        </w:rPr>
        <w:t xml:space="preserve"> different seasonal </w:t>
      </w:r>
      <w:r w:rsidR="00E42CB5" w:rsidRPr="00375125">
        <w:rPr>
          <w:rFonts w:eastAsia="Times New Roman"/>
          <w:sz w:val="26"/>
          <w:szCs w:val="26"/>
        </w:rPr>
        <w:t xml:space="preserve">leguminous </w:t>
      </w:r>
      <w:r w:rsidRPr="00375125">
        <w:rPr>
          <w:rFonts w:eastAsia="Times New Roman"/>
          <w:sz w:val="26"/>
          <w:szCs w:val="26"/>
        </w:rPr>
        <w:t>fodder</w:t>
      </w:r>
      <w:r w:rsidR="00590BBE" w:rsidRPr="00375125">
        <w:rPr>
          <w:rFonts w:eastAsia="Times New Roman"/>
          <w:sz w:val="26"/>
          <w:szCs w:val="26"/>
        </w:rPr>
        <w:t>s</w:t>
      </w:r>
      <w:r w:rsidR="00E42CB5" w:rsidRPr="00375125">
        <w:rPr>
          <w:rFonts w:eastAsia="Times New Roman"/>
          <w:sz w:val="26"/>
          <w:szCs w:val="26"/>
        </w:rPr>
        <w:t xml:space="preserve"> specially</w:t>
      </w:r>
      <w:r w:rsidR="00590BBE" w:rsidRPr="00375125">
        <w:rPr>
          <w:rFonts w:eastAsia="Times New Roman"/>
          <w:sz w:val="26"/>
          <w:szCs w:val="26"/>
        </w:rPr>
        <w:t xml:space="preserve"> cowpea (</w:t>
      </w:r>
      <w:proofErr w:type="spellStart"/>
      <w:r w:rsidR="00590BBE" w:rsidRPr="00375125">
        <w:rPr>
          <w:rFonts w:eastAsia="Times New Roman"/>
          <w:i/>
          <w:sz w:val="26"/>
          <w:szCs w:val="26"/>
        </w:rPr>
        <w:t>Vigna</w:t>
      </w:r>
      <w:proofErr w:type="spellEnd"/>
      <w:r w:rsidR="00590BBE" w:rsidRPr="00375125">
        <w:rPr>
          <w:rFonts w:eastAsia="Times New Roman"/>
          <w:i/>
          <w:sz w:val="26"/>
          <w:szCs w:val="26"/>
        </w:rPr>
        <w:t xml:space="preserve"> </w:t>
      </w:r>
      <w:proofErr w:type="spellStart"/>
      <w:r w:rsidR="00590BBE" w:rsidRPr="00375125">
        <w:rPr>
          <w:rFonts w:eastAsia="Times New Roman"/>
          <w:i/>
          <w:sz w:val="26"/>
          <w:szCs w:val="26"/>
        </w:rPr>
        <w:t>unguiculata</w:t>
      </w:r>
      <w:proofErr w:type="spellEnd"/>
      <w:r w:rsidR="00590BBE" w:rsidRPr="00375125">
        <w:rPr>
          <w:rFonts w:eastAsia="Times New Roman"/>
          <w:sz w:val="26"/>
          <w:szCs w:val="26"/>
        </w:rPr>
        <w:t>)</w:t>
      </w:r>
      <w:proofErr w:type="gramStart"/>
      <w:r w:rsidR="00590BBE" w:rsidRPr="00375125">
        <w:rPr>
          <w:rFonts w:eastAsia="Times New Roman"/>
          <w:sz w:val="26"/>
          <w:szCs w:val="26"/>
        </w:rPr>
        <w:t>,</w:t>
      </w:r>
      <w:proofErr w:type="gramEnd"/>
      <w:r w:rsidR="00590BBE" w:rsidRPr="00375125">
        <w:rPr>
          <w:rFonts w:eastAsia="Times New Roman"/>
          <w:sz w:val="26"/>
          <w:szCs w:val="26"/>
        </w:rPr>
        <w:t xml:space="preserve"> </w:t>
      </w:r>
      <w:proofErr w:type="spellStart"/>
      <w:r w:rsidR="00590BBE" w:rsidRPr="00375125">
        <w:rPr>
          <w:rFonts w:eastAsia="Times New Roman"/>
          <w:sz w:val="26"/>
          <w:szCs w:val="26"/>
        </w:rPr>
        <w:t>berseem</w:t>
      </w:r>
      <w:proofErr w:type="spellEnd"/>
      <w:r w:rsidR="00590BBE" w:rsidRPr="00375125">
        <w:rPr>
          <w:rFonts w:eastAsia="Times New Roman"/>
          <w:sz w:val="26"/>
          <w:szCs w:val="26"/>
        </w:rPr>
        <w:t xml:space="preserve"> (</w:t>
      </w:r>
      <w:proofErr w:type="spellStart"/>
      <w:r w:rsidR="00590BBE" w:rsidRPr="00375125">
        <w:rPr>
          <w:rFonts w:eastAsia="Times New Roman"/>
          <w:i/>
          <w:sz w:val="26"/>
          <w:szCs w:val="26"/>
        </w:rPr>
        <w:t>Trifolium</w:t>
      </w:r>
      <w:proofErr w:type="spellEnd"/>
      <w:r w:rsidR="00590BBE" w:rsidRPr="00375125">
        <w:rPr>
          <w:rFonts w:eastAsia="Times New Roman"/>
          <w:i/>
          <w:sz w:val="26"/>
          <w:szCs w:val="26"/>
        </w:rPr>
        <w:t xml:space="preserve"> </w:t>
      </w:r>
      <w:proofErr w:type="spellStart"/>
      <w:r w:rsidR="00590BBE" w:rsidRPr="00375125">
        <w:rPr>
          <w:rFonts w:eastAsia="Times New Roman"/>
          <w:i/>
          <w:sz w:val="26"/>
          <w:szCs w:val="26"/>
        </w:rPr>
        <w:t>alexandrinum</w:t>
      </w:r>
      <w:proofErr w:type="spellEnd"/>
      <w:r w:rsidR="00E42CB5" w:rsidRPr="00375125">
        <w:rPr>
          <w:rFonts w:eastAsia="Times New Roman"/>
          <w:sz w:val="26"/>
          <w:szCs w:val="26"/>
        </w:rPr>
        <w:t>) and</w:t>
      </w:r>
      <w:r w:rsidR="00590BBE" w:rsidRPr="00375125">
        <w:rPr>
          <w:rFonts w:eastAsia="Times New Roman"/>
          <w:sz w:val="26"/>
          <w:szCs w:val="26"/>
        </w:rPr>
        <w:t xml:space="preserve"> l</w:t>
      </w:r>
      <w:r w:rsidRPr="00375125">
        <w:rPr>
          <w:rFonts w:eastAsia="Times New Roman"/>
          <w:sz w:val="26"/>
          <w:szCs w:val="26"/>
        </w:rPr>
        <w:t>ucerne</w:t>
      </w:r>
      <w:r w:rsidR="00590BBE" w:rsidRPr="00375125">
        <w:rPr>
          <w:rFonts w:eastAsia="Times New Roman"/>
          <w:sz w:val="26"/>
          <w:szCs w:val="26"/>
        </w:rPr>
        <w:t xml:space="preserve"> (</w:t>
      </w:r>
      <w:proofErr w:type="spellStart"/>
      <w:r w:rsidR="00590BBE" w:rsidRPr="00375125">
        <w:rPr>
          <w:rFonts w:eastAsia="Times New Roman"/>
          <w:i/>
          <w:sz w:val="26"/>
          <w:szCs w:val="26"/>
        </w:rPr>
        <w:t>Medicago</w:t>
      </w:r>
      <w:proofErr w:type="spellEnd"/>
      <w:r w:rsidR="00590BBE" w:rsidRPr="00375125">
        <w:rPr>
          <w:rFonts w:eastAsia="Times New Roman"/>
          <w:i/>
          <w:sz w:val="26"/>
          <w:szCs w:val="26"/>
        </w:rPr>
        <w:t xml:space="preserve"> sativa</w:t>
      </w:r>
      <w:r w:rsidR="00590BBE" w:rsidRPr="00375125">
        <w:rPr>
          <w:rFonts w:eastAsia="Times New Roman"/>
          <w:sz w:val="26"/>
          <w:szCs w:val="26"/>
        </w:rPr>
        <w:t>)</w:t>
      </w:r>
      <w:r w:rsidRPr="00375125">
        <w:rPr>
          <w:rFonts w:eastAsia="Times New Roman"/>
          <w:sz w:val="26"/>
          <w:szCs w:val="26"/>
        </w:rPr>
        <w:t xml:space="preserve"> </w:t>
      </w:r>
      <w:r w:rsidR="00590BBE" w:rsidRPr="00375125">
        <w:rPr>
          <w:rFonts w:eastAsia="Times New Roman"/>
          <w:sz w:val="26"/>
          <w:szCs w:val="26"/>
        </w:rPr>
        <w:t>are</w:t>
      </w:r>
      <w:r w:rsidRPr="00375125">
        <w:rPr>
          <w:rFonts w:eastAsia="Times New Roman"/>
          <w:sz w:val="26"/>
          <w:szCs w:val="26"/>
        </w:rPr>
        <w:t xml:space="preserve"> planted in </w:t>
      </w:r>
      <w:r w:rsidR="00590BBE" w:rsidRPr="00375125">
        <w:rPr>
          <w:rFonts w:eastAsia="Times New Roman"/>
          <w:sz w:val="26"/>
          <w:szCs w:val="26"/>
        </w:rPr>
        <w:t xml:space="preserve">the </w:t>
      </w:r>
      <w:r w:rsidRPr="00375125">
        <w:rPr>
          <w:rFonts w:eastAsia="Times New Roman"/>
          <w:sz w:val="26"/>
          <w:szCs w:val="26"/>
        </w:rPr>
        <w:t xml:space="preserve">late rainy season and grown up during </w:t>
      </w:r>
      <w:r w:rsidR="00EE2E50" w:rsidRPr="00375125">
        <w:rPr>
          <w:rFonts w:eastAsia="Times New Roman"/>
          <w:sz w:val="26"/>
          <w:szCs w:val="26"/>
        </w:rPr>
        <w:t>the winter</w:t>
      </w:r>
      <w:r w:rsidRPr="00375125">
        <w:rPr>
          <w:rFonts w:eastAsia="Times New Roman"/>
          <w:sz w:val="26"/>
          <w:szCs w:val="26"/>
        </w:rPr>
        <w:t xml:space="preserve"> season. The</w:t>
      </w:r>
      <w:r w:rsidR="00590BBE" w:rsidRPr="00375125">
        <w:rPr>
          <w:rFonts w:eastAsia="Times New Roman"/>
          <w:sz w:val="26"/>
          <w:szCs w:val="26"/>
        </w:rPr>
        <w:t>se</w:t>
      </w:r>
      <w:r w:rsidRPr="00375125">
        <w:rPr>
          <w:rFonts w:eastAsia="Times New Roman"/>
          <w:sz w:val="26"/>
          <w:szCs w:val="26"/>
        </w:rPr>
        <w:t xml:space="preserve"> plants </w:t>
      </w:r>
      <w:r w:rsidR="00590BBE" w:rsidRPr="00375125">
        <w:rPr>
          <w:rFonts w:eastAsia="Times New Roman"/>
          <w:sz w:val="26"/>
          <w:szCs w:val="26"/>
        </w:rPr>
        <w:t xml:space="preserve">are </w:t>
      </w:r>
      <w:r w:rsidRPr="00375125">
        <w:rPr>
          <w:rFonts w:eastAsia="Times New Roman"/>
          <w:sz w:val="26"/>
          <w:szCs w:val="26"/>
        </w:rPr>
        <w:t xml:space="preserve">enriched with higher </w:t>
      </w:r>
      <w:r w:rsidR="00590BBE" w:rsidRPr="00375125">
        <w:rPr>
          <w:rFonts w:eastAsia="Times New Roman"/>
          <w:sz w:val="26"/>
          <w:szCs w:val="26"/>
        </w:rPr>
        <w:t xml:space="preserve">crude </w:t>
      </w:r>
      <w:r w:rsidRPr="00375125">
        <w:rPr>
          <w:rFonts w:eastAsia="Times New Roman"/>
          <w:sz w:val="26"/>
          <w:szCs w:val="26"/>
        </w:rPr>
        <w:t xml:space="preserve">protein </w:t>
      </w:r>
      <w:r w:rsidR="00590BBE" w:rsidRPr="00375125">
        <w:rPr>
          <w:rFonts w:eastAsia="Times New Roman"/>
          <w:sz w:val="26"/>
          <w:szCs w:val="26"/>
        </w:rPr>
        <w:t xml:space="preserve">to </w:t>
      </w:r>
      <w:r w:rsidRPr="00375125">
        <w:rPr>
          <w:rFonts w:eastAsia="Times New Roman"/>
          <w:sz w:val="26"/>
          <w:szCs w:val="26"/>
        </w:rPr>
        <w:t xml:space="preserve">feed </w:t>
      </w:r>
      <w:r w:rsidR="00B03E0A" w:rsidRPr="00375125">
        <w:rPr>
          <w:rFonts w:eastAsia="Times New Roman"/>
          <w:sz w:val="26"/>
          <w:szCs w:val="26"/>
        </w:rPr>
        <w:t>the crossbred cows. Besides, m</w:t>
      </w:r>
      <w:r w:rsidRPr="00375125">
        <w:rPr>
          <w:rFonts w:eastAsia="Times New Roman"/>
          <w:sz w:val="26"/>
          <w:szCs w:val="26"/>
        </w:rPr>
        <w:t xml:space="preserve">aize </w:t>
      </w:r>
      <w:proofErr w:type="spellStart"/>
      <w:r w:rsidRPr="00375125">
        <w:rPr>
          <w:rFonts w:eastAsia="Times New Roman"/>
          <w:sz w:val="26"/>
          <w:szCs w:val="26"/>
        </w:rPr>
        <w:t>stover</w:t>
      </w:r>
      <w:proofErr w:type="spellEnd"/>
      <w:r w:rsidR="00590BBE" w:rsidRPr="00375125">
        <w:rPr>
          <w:rFonts w:eastAsia="Times New Roman"/>
          <w:sz w:val="26"/>
          <w:szCs w:val="26"/>
        </w:rPr>
        <w:t xml:space="preserve"> (</w:t>
      </w:r>
      <w:proofErr w:type="spellStart"/>
      <w:r w:rsidR="00590BBE" w:rsidRPr="00375125">
        <w:rPr>
          <w:rFonts w:eastAsia="Times New Roman"/>
          <w:i/>
          <w:sz w:val="26"/>
          <w:szCs w:val="26"/>
        </w:rPr>
        <w:t>Zea</w:t>
      </w:r>
      <w:proofErr w:type="spellEnd"/>
      <w:r w:rsidR="00590BBE" w:rsidRPr="00375125">
        <w:rPr>
          <w:rFonts w:eastAsia="Times New Roman"/>
          <w:i/>
          <w:sz w:val="26"/>
          <w:szCs w:val="26"/>
        </w:rPr>
        <w:t xml:space="preserve"> mays</w:t>
      </w:r>
      <w:r w:rsidR="00590BBE" w:rsidRPr="00375125">
        <w:rPr>
          <w:rFonts w:eastAsia="Times New Roman"/>
          <w:sz w:val="26"/>
          <w:szCs w:val="26"/>
        </w:rPr>
        <w:t>) and</w:t>
      </w:r>
      <w:r w:rsidRPr="00375125">
        <w:rPr>
          <w:rFonts w:eastAsia="Times New Roman"/>
          <w:sz w:val="26"/>
          <w:szCs w:val="26"/>
        </w:rPr>
        <w:t xml:space="preserve"> oats </w:t>
      </w:r>
      <w:r w:rsidR="00590BBE" w:rsidRPr="00375125">
        <w:rPr>
          <w:rFonts w:eastAsia="Times New Roman"/>
          <w:sz w:val="26"/>
          <w:szCs w:val="26"/>
        </w:rPr>
        <w:t>(</w:t>
      </w:r>
      <w:proofErr w:type="spellStart"/>
      <w:r w:rsidR="00590BBE" w:rsidRPr="00375125">
        <w:rPr>
          <w:rFonts w:eastAsia="Times New Roman"/>
          <w:i/>
          <w:sz w:val="26"/>
          <w:szCs w:val="26"/>
        </w:rPr>
        <w:t>Avena</w:t>
      </w:r>
      <w:proofErr w:type="spellEnd"/>
      <w:r w:rsidR="00590BBE" w:rsidRPr="00375125">
        <w:rPr>
          <w:rFonts w:eastAsia="Times New Roman"/>
          <w:i/>
          <w:sz w:val="26"/>
          <w:szCs w:val="26"/>
        </w:rPr>
        <w:t xml:space="preserve"> sativa</w:t>
      </w:r>
      <w:r w:rsidR="00590BBE" w:rsidRPr="00375125">
        <w:rPr>
          <w:rFonts w:eastAsia="Times New Roman"/>
          <w:sz w:val="26"/>
          <w:szCs w:val="26"/>
        </w:rPr>
        <w:t>) are</w:t>
      </w:r>
      <w:r w:rsidRPr="00375125">
        <w:rPr>
          <w:rFonts w:eastAsia="Times New Roman"/>
          <w:sz w:val="26"/>
          <w:szCs w:val="26"/>
        </w:rPr>
        <w:t xml:space="preserve"> most </w:t>
      </w:r>
      <w:r w:rsidR="00590BBE" w:rsidRPr="00375125">
        <w:rPr>
          <w:rFonts w:eastAsia="Times New Roman"/>
          <w:sz w:val="26"/>
          <w:szCs w:val="26"/>
        </w:rPr>
        <w:t>abundant</w:t>
      </w:r>
      <w:r w:rsidRPr="00375125">
        <w:rPr>
          <w:rFonts w:eastAsia="Times New Roman"/>
          <w:sz w:val="26"/>
          <w:szCs w:val="26"/>
        </w:rPr>
        <w:t xml:space="preserve"> during the winter </w:t>
      </w:r>
      <w:r w:rsidR="00590BBE" w:rsidRPr="00375125">
        <w:rPr>
          <w:rFonts w:eastAsia="Times New Roman"/>
          <w:sz w:val="26"/>
          <w:szCs w:val="26"/>
        </w:rPr>
        <w:t>season that is</w:t>
      </w:r>
      <w:r w:rsidRPr="00375125">
        <w:rPr>
          <w:rFonts w:eastAsia="Times New Roman"/>
          <w:sz w:val="26"/>
          <w:szCs w:val="26"/>
        </w:rPr>
        <w:t xml:space="preserve"> cultivated for grains and green fodder</w:t>
      </w:r>
      <w:r w:rsidR="00590BBE" w:rsidRPr="00375125">
        <w:rPr>
          <w:rFonts w:eastAsia="Times New Roman"/>
          <w:sz w:val="26"/>
          <w:szCs w:val="26"/>
        </w:rPr>
        <w:t>s</w:t>
      </w:r>
      <w:r w:rsidRPr="00375125">
        <w:rPr>
          <w:rFonts w:eastAsia="Times New Roman"/>
          <w:sz w:val="26"/>
          <w:szCs w:val="26"/>
        </w:rPr>
        <w:t>. They are rich in vitamins, minerals, carbohydrates, proteins, fats</w:t>
      </w:r>
      <w:r w:rsidR="00DE65FA" w:rsidRPr="00375125">
        <w:rPr>
          <w:rFonts w:eastAsia="Times New Roman"/>
          <w:sz w:val="26"/>
          <w:szCs w:val="26"/>
        </w:rPr>
        <w:t xml:space="preserve"> and oils.  It may, therefore, </w:t>
      </w:r>
      <w:r w:rsidRPr="00375125">
        <w:rPr>
          <w:rFonts w:eastAsia="Times New Roman"/>
          <w:sz w:val="26"/>
          <w:szCs w:val="26"/>
        </w:rPr>
        <w:t xml:space="preserve">be </w:t>
      </w:r>
      <w:r w:rsidR="00590BBE" w:rsidRPr="00375125">
        <w:rPr>
          <w:rFonts w:eastAsia="Times New Roman"/>
          <w:sz w:val="26"/>
          <w:szCs w:val="26"/>
        </w:rPr>
        <w:t>speculated</w:t>
      </w:r>
      <w:r w:rsidRPr="00375125">
        <w:rPr>
          <w:rFonts w:eastAsia="Times New Roman"/>
          <w:sz w:val="26"/>
          <w:szCs w:val="26"/>
        </w:rPr>
        <w:t xml:space="preserve"> that when there is abundance of green grasses by way of green forages containing relatively higher nutritive value of </w:t>
      </w:r>
      <w:r w:rsidR="00DE65FA" w:rsidRPr="00375125">
        <w:rPr>
          <w:rFonts w:eastAsia="Times New Roman"/>
          <w:sz w:val="26"/>
          <w:szCs w:val="26"/>
        </w:rPr>
        <w:t>c</w:t>
      </w:r>
      <w:r w:rsidRPr="00375125">
        <w:rPr>
          <w:rFonts w:eastAsia="Times New Roman"/>
          <w:sz w:val="26"/>
          <w:szCs w:val="26"/>
        </w:rPr>
        <w:t>rude protein, production</w:t>
      </w:r>
      <w:r w:rsidR="00E42CB5" w:rsidRPr="00375125">
        <w:rPr>
          <w:rFonts w:eastAsia="Times New Roman"/>
          <w:sz w:val="26"/>
          <w:szCs w:val="26"/>
        </w:rPr>
        <w:t xml:space="preserve"> potential for the dairy animal</w:t>
      </w:r>
      <w:r w:rsidRPr="00375125">
        <w:rPr>
          <w:rFonts w:eastAsia="Times New Roman"/>
          <w:sz w:val="26"/>
          <w:szCs w:val="26"/>
        </w:rPr>
        <w:t xml:space="preserve"> reaches the highest </w:t>
      </w:r>
      <w:r w:rsidR="009E6CDF" w:rsidRPr="00375125">
        <w:rPr>
          <w:rFonts w:eastAsia="Times New Roman"/>
          <w:sz w:val="26"/>
          <w:szCs w:val="26"/>
        </w:rPr>
        <w:t>level</w:t>
      </w:r>
      <w:r w:rsidRPr="00375125">
        <w:rPr>
          <w:rFonts w:eastAsia="Times New Roman"/>
          <w:sz w:val="26"/>
          <w:szCs w:val="26"/>
        </w:rPr>
        <w:t xml:space="preserve">, </w:t>
      </w:r>
      <w:r w:rsidR="009E6CDF" w:rsidRPr="00375125">
        <w:rPr>
          <w:rFonts w:eastAsia="Times New Roman"/>
          <w:sz w:val="26"/>
          <w:szCs w:val="26"/>
        </w:rPr>
        <w:t>despite</w:t>
      </w:r>
      <w:r w:rsidRPr="00375125">
        <w:rPr>
          <w:rFonts w:eastAsia="Times New Roman"/>
          <w:sz w:val="26"/>
          <w:szCs w:val="26"/>
        </w:rPr>
        <w:t xml:space="preserve"> the fact that lots of energy is utilized for the maintenance of the body temperature during </w:t>
      </w:r>
      <w:r w:rsidR="00EE2E50" w:rsidRPr="00375125">
        <w:rPr>
          <w:rFonts w:eastAsia="Times New Roman"/>
          <w:sz w:val="26"/>
          <w:szCs w:val="26"/>
        </w:rPr>
        <w:t>the winter</w:t>
      </w:r>
      <w:r w:rsidRPr="00375125">
        <w:rPr>
          <w:rFonts w:eastAsia="Times New Roman"/>
          <w:sz w:val="26"/>
          <w:szCs w:val="26"/>
        </w:rPr>
        <w:t xml:space="preserve">. </w:t>
      </w:r>
      <w:r w:rsidR="00590BBE" w:rsidRPr="00375125">
        <w:rPr>
          <w:rFonts w:eastAsia="Times New Roman"/>
          <w:sz w:val="26"/>
          <w:szCs w:val="26"/>
        </w:rPr>
        <w:t>Those fodders are fed into dairy cows for their higher milk production and are</w:t>
      </w:r>
      <w:r w:rsidRPr="00375125">
        <w:rPr>
          <w:rFonts w:eastAsia="Times New Roman"/>
          <w:sz w:val="26"/>
          <w:szCs w:val="26"/>
        </w:rPr>
        <w:t xml:space="preserve"> continued up to </w:t>
      </w:r>
      <w:r w:rsidR="00EE2E50" w:rsidRPr="00375125">
        <w:rPr>
          <w:rFonts w:eastAsia="Times New Roman"/>
          <w:sz w:val="26"/>
          <w:szCs w:val="26"/>
        </w:rPr>
        <w:t>the spring</w:t>
      </w:r>
      <w:r w:rsidRPr="00375125">
        <w:rPr>
          <w:rFonts w:eastAsia="Times New Roman"/>
          <w:sz w:val="26"/>
          <w:szCs w:val="26"/>
        </w:rPr>
        <w:t xml:space="preserve"> (March, April) and therefore, </w:t>
      </w:r>
      <w:r w:rsidR="009E6CDF" w:rsidRPr="00375125">
        <w:rPr>
          <w:rFonts w:eastAsia="Times New Roman"/>
          <w:sz w:val="26"/>
          <w:szCs w:val="26"/>
        </w:rPr>
        <w:t xml:space="preserve">the </w:t>
      </w:r>
      <w:r w:rsidRPr="00375125">
        <w:rPr>
          <w:rFonts w:eastAsia="Times New Roman"/>
          <w:sz w:val="26"/>
          <w:szCs w:val="26"/>
        </w:rPr>
        <w:t xml:space="preserve">highest milk </w:t>
      </w:r>
      <w:r w:rsidR="00590BBE" w:rsidRPr="00375125">
        <w:rPr>
          <w:rFonts w:eastAsia="Times New Roman"/>
          <w:sz w:val="26"/>
          <w:szCs w:val="26"/>
        </w:rPr>
        <w:t>yield</w:t>
      </w:r>
      <w:r w:rsidRPr="00375125">
        <w:rPr>
          <w:rFonts w:eastAsia="Times New Roman"/>
          <w:sz w:val="26"/>
          <w:szCs w:val="26"/>
        </w:rPr>
        <w:t xml:space="preserve"> chronologically </w:t>
      </w:r>
      <w:r w:rsidR="009E6CDF" w:rsidRPr="00375125">
        <w:rPr>
          <w:rFonts w:eastAsia="Times New Roman"/>
          <w:sz w:val="26"/>
          <w:szCs w:val="26"/>
        </w:rPr>
        <w:t>reaches</w:t>
      </w:r>
      <w:r w:rsidRPr="00375125">
        <w:rPr>
          <w:rFonts w:eastAsia="Times New Roman"/>
          <w:sz w:val="26"/>
          <w:szCs w:val="26"/>
        </w:rPr>
        <w:t xml:space="preserve"> </w:t>
      </w:r>
      <w:r w:rsidR="00590BBE" w:rsidRPr="00375125">
        <w:rPr>
          <w:rFonts w:eastAsia="Times New Roman"/>
          <w:sz w:val="26"/>
          <w:szCs w:val="26"/>
        </w:rPr>
        <w:t>the peak on</w:t>
      </w:r>
      <w:r w:rsidRPr="00375125">
        <w:rPr>
          <w:rFonts w:eastAsia="Times New Roman"/>
          <w:sz w:val="26"/>
          <w:szCs w:val="26"/>
        </w:rPr>
        <w:t xml:space="preserve"> April</w:t>
      </w:r>
      <w:r w:rsidR="00FA4F5E" w:rsidRPr="00375125">
        <w:rPr>
          <w:rFonts w:eastAsia="Times New Roman"/>
          <w:sz w:val="26"/>
          <w:szCs w:val="26"/>
        </w:rPr>
        <w:t xml:space="preserve">. </w:t>
      </w:r>
    </w:p>
    <w:p w:rsidR="008A0312" w:rsidRPr="00375125" w:rsidRDefault="008A0312" w:rsidP="00B876C1">
      <w:pPr>
        <w:jc w:val="both"/>
        <w:rPr>
          <w:rFonts w:eastAsia="Times New Roman"/>
          <w:sz w:val="26"/>
          <w:szCs w:val="26"/>
        </w:rPr>
      </w:pPr>
    </w:p>
    <w:p w:rsidR="00B876C1" w:rsidRPr="00375125" w:rsidRDefault="00B876C1" w:rsidP="00B876C1">
      <w:pPr>
        <w:jc w:val="both"/>
        <w:rPr>
          <w:rFonts w:eastAsia="Times New Roman"/>
          <w:sz w:val="26"/>
          <w:szCs w:val="26"/>
        </w:rPr>
      </w:pPr>
      <w:r w:rsidRPr="00375125">
        <w:rPr>
          <w:rFonts w:eastAsia="Times New Roman"/>
          <w:sz w:val="26"/>
          <w:szCs w:val="26"/>
        </w:rPr>
        <w:t>Maize</w:t>
      </w:r>
      <w:r w:rsidR="0098656C" w:rsidRPr="00375125">
        <w:rPr>
          <w:rFonts w:eastAsia="Times New Roman"/>
          <w:sz w:val="26"/>
          <w:szCs w:val="26"/>
        </w:rPr>
        <w:t xml:space="preserve"> fodder (</w:t>
      </w:r>
      <w:proofErr w:type="spellStart"/>
      <w:r w:rsidR="0098656C" w:rsidRPr="00375125">
        <w:rPr>
          <w:rFonts w:eastAsia="Times New Roman"/>
          <w:i/>
          <w:sz w:val="26"/>
          <w:szCs w:val="26"/>
        </w:rPr>
        <w:t>Zea</w:t>
      </w:r>
      <w:proofErr w:type="spellEnd"/>
      <w:r w:rsidR="0098656C" w:rsidRPr="00375125">
        <w:rPr>
          <w:rFonts w:eastAsia="Times New Roman"/>
          <w:i/>
          <w:sz w:val="26"/>
          <w:szCs w:val="26"/>
        </w:rPr>
        <w:t xml:space="preserve"> mays</w:t>
      </w:r>
      <w:r w:rsidR="0098656C" w:rsidRPr="00375125">
        <w:rPr>
          <w:rFonts w:eastAsia="Times New Roman"/>
          <w:sz w:val="26"/>
          <w:szCs w:val="26"/>
        </w:rPr>
        <w:t>)</w:t>
      </w:r>
      <w:r w:rsidRPr="00375125">
        <w:rPr>
          <w:rFonts w:eastAsia="Times New Roman"/>
          <w:sz w:val="26"/>
          <w:szCs w:val="26"/>
        </w:rPr>
        <w:t xml:space="preserve"> and </w:t>
      </w:r>
      <w:r w:rsidR="0098656C" w:rsidRPr="00375125">
        <w:rPr>
          <w:rFonts w:eastAsia="Times New Roman"/>
          <w:sz w:val="26"/>
          <w:szCs w:val="26"/>
        </w:rPr>
        <w:t xml:space="preserve">green grasses, e.g., </w:t>
      </w:r>
      <w:r w:rsidRPr="00375125">
        <w:rPr>
          <w:rFonts w:eastAsia="Times New Roman"/>
          <w:sz w:val="26"/>
          <w:szCs w:val="26"/>
        </w:rPr>
        <w:t>Napier</w:t>
      </w:r>
      <w:r w:rsidR="0098656C" w:rsidRPr="00375125">
        <w:rPr>
          <w:rFonts w:eastAsia="Times New Roman"/>
          <w:sz w:val="26"/>
          <w:szCs w:val="26"/>
        </w:rPr>
        <w:t xml:space="preserve"> (</w:t>
      </w:r>
      <w:proofErr w:type="spellStart"/>
      <w:r w:rsidR="0098656C" w:rsidRPr="00375125">
        <w:rPr>
          <w:rFonts w:eastAsia="Times New Roman"/>
          <w:i/>
          <w:sz w:val="26"/>
          <w:szCs w:val="26"/>
        </w:rPr>
        <w:t>Pennisetum</w:t>
      </w:r>
      <w:proofErr w:type="spellEnd"/>
      <w:r w:rsidR="0098656C" w:rsidRPr="00375125">
        <w:rPr>
          <w:rFonts w:eastAsia="Times New Roman"/>
          <w:i/>
          <w:sz w:val="26"/>
          <w:szCs w:val="26"/>
        </w:rPr>
        <w:t xml:space="preserve"> </w:t>
      </w:r>
      <w:proofErr w:type="spellStart"/>
      <w:r w:rsidR="0098656C" w:rsidRPr="00375125">
        <w:rPr>
          <w:rFonts w:eastAsia="Times New Roman"/>
          <w:i/>
          <w:sz w:val="26"/>
          <w:szCs w:val="26"/>
        </w:rPr>
        <w:t>purpureum</w:t>
      </w:r>
      <w:proofErr w:type="spellEnd"/>
      <w:r w:rsidR="0098656C" w:rsidRPr="00375125">
        <w:rPr>
          <w:rFonts w:eastAsia="Times New Roman"/>
          <w:sz w:val="26"/>
          <w:szCs w:val="26"/>
        </w:rPr>
        <w:t>)</w:t>
      </w:r>
      <w:r w:rsidRPr="00375125">
        <w:rPr>
          <w:rFonts w:eastAsia="Times New Roman"/>
          <w:sz w:val="26"/>
          <w:szCs w:val="26"/>
        </w:rPr>
        <w:t xml:space="preserve">, </w:t>
      </w:r>
      <w:proofErr w:type="spellStart"/>
      <w:r w:rsidRPr="00375125">
        <w:rPr>
          <w:rFonts w:eastAsia="Times New Roman"/>
          <w:sz w:val="26"/>
          <w:szCs w:val="26"/>
        </w:rPr>
        <w:t>para</w:t>
      </w:r>
      <w:proofErr w:type="spellEnd"/>
      <w:r w:rsidR="0098656C" w:rsidRPr="00375125">
        <w:rPr>
          <w:rFonts w:eastAsia="Times New Roman"/>
          <w:sz w:val="26"/>
          <w:szCs w:val="26"/>
        </w:rPr>
        <w:t xml:space="preserve"> (</w:t>
      </w:r>
      <w:proofErr w:type="spellStart"/>
      <w:r w:rsidR="0098656C" w:rsidRPr="00375125">
        <w:rPr>
          <w:rFonts w:eastAsia="Times New Roman"/>
          <w:i/>
          <w:sz w:val="26"/>
          <w:szCs w:val="26"/>
        </w:rPr>
        <w:t>Brachiaria</w:t>
      </w:r>
      <w:proofErr w:type="spellEnd"/>
      <w:r w:rsidR="0098656C" w:rsidRPr="00375125">
        <w:rPr>
          <w:rFonts w:eastAsia="Times New Roman"/>
          <w:i/>
          <w:sz w:val="26"/>
          <w:szCs w:val="26"/>
        </w:rPr>
        <w:t xml:space="preserve"> </w:t>
      </w:r>
      <w:proofErr w:type="spellStart"/>
      <w:r w:rsidR="0098656C" w:rsidRPr="00375125">
        <w:rPr>
          <w:rFonts w:eastAsia="Times New Roman"/>
          <w:i/>
          <w:sz w:val="26"/>
          <w:szCs w:val="26"/>
        </w:rPr>
        <w:t>mutica</w:t>
      </w:r>
      <w:proofErr w:type="spellEnd"/>
      <w:r w:rsidR="0098656C" w:rsidRPr="00375125">
        <w:rPr>
          <w:rFonts w:eastAsia="Times New Roman"/>
          <w:sz w:val="26"/>
          <w:szCs w:val="26"/>
        </w:rPr>
        <w:t>)</w:t>
      </w:r>
      <w:r w:rsidR="009E6CDF" w:rsidRPr="00375125">
        <w:rPr>
          <w:rFonts w:eastAsia="Times New Roman"/>
          <w:sz w:val="26"/>
          <w:szCs w:val="26"/>
        </w:rPr>
        <w:t xml:space="preserve"> and </w:t>
      </w:r>
      <w:proofErr w:type="spellStart"/>
      <w:r w:rsidR="0098656C" w:rsidRPr="00375125">
        <w:rPr>
          <w:rFonts w:eastAsia="Times New Roman"/>
          <w:sz w:val="26"/>
          <w:szCs w:val="26"/>
        </w:rPr>
        <w:t>german</w:t>
      </w:r>
      <w:proofErr w:type="spellEnd"/>
      <w:r w:rsidR="0098656C" w:rsidRPr="00375125">
        <w:rPr>
          <w:rFonts w:eastAsia="Times New Roman"/>
          <w:sz w:val="26"/>
          <w:szCs w:val="26"/>
        </w:rPr>
        <w:t xml:space="preserve"> (</w:t>
      </w:r>
      <w:proofErr w:type="spellStart"/>
      <w:r w:rsidR="0098656C" w:rsidRPr="00375125">
        <w:rPr>
          <w:rFonts w:eastAsia="Times New Roman"/>
          <w:i/>
          <w:sz w:val="26"/>
          <w:szCs w:val="26"/>
        </w:rPr>
        <w:t>Echinochloa</w:t>
      </w:r>
      <w:proofErr w:type="spellEnd"/>
      <w:r w:rsidR="0098656C" w:rsidRPr="00375125">
        <w:rPr>
          <w:rFonts w:eastAsia="Times New Roman"/>
          <w:i/>
          <w:sz w:val="26"/>
          <w:szCs w:val="26"/>
        </w:rPr>
        <w:t xml:space="preserve"> </w:t>
      </w:r>
      <w:proofErr w:type="spellStart"/>
      <w:r w:rsidR="0098656C" w:rsidRPr="00375125">
        <w:rPr>
          <w:rFonts w:eastAsia="Times New Roman"/>
          <w:i/>
          <w:sz w:val="26"/>
          <w:szCs w:val="26"/>
        </w:rPr>
        <w:t>polystachya</w:t>
      </w:r>
      <w:proofErr w:type="spellEnd"/>
      <w:r w:rsidR="0098656C" w:rsidRPr="00375125">
        <w:rPr>
          <w:rFonts w:eastAsia="Times New Roman"/>
          <w:sz w:val="26"/>
          <w:szCs w:val="26"/>
        </w:rPr>
        <w:t>)</w:t>
      </w:r>
      <w:r w:rsidRPr="00375125">
        <w:rPr>
          <w:rFonts w:eastAsia="Times New Roman"/>
          <w:sz w:val="26"/>
          <w:szCs w:val="26"/>
        </w:rPr>
        <w:t xml:space="preserve"> are stored and utilized as </w:t>
      </w:r>
      <w:r w:rsidR="00A92308" w:rsidRPr="00375125">
        <w:rPr>
          <w:rFonts w:eastAsia="Times New Roman"/>
          <w:sz w:val="26"/>
          <w:szCs w:val="26"/>
        </w:rPr>
        <w:t>silage</w:t>
      </w:r>
      <w:r w:rsidRPr="00375125">
        <w:rPr>
          <w:rFonts w:eastAsia="Times New Roman"/>
          <w:sz w:val="26"/>
          <w:szCs w:val="26"/>
        </w:rPr>
        <w:t xml:space="preserve"> for </w:t>
      </w:r>
      <w:r w:rsidR="00EE2E50" w:rsidRPr="00375125">
        <w:rPr>
          <w:rFonts w:eastAsia="Times New Roman"/>
          <w:sz w:val="26"/>
          <w:szCs w:val="26"/>
        </w:rPr>
        <w:t>the winter</w:t>
      </w:r>
      <w:r w:rsidRPr="00375125">
        <w:rPr>
          <w:rFonts w:eastAsia="Times New Roman"/>
          <w:sz w:val="26"/>
          <w:szCs w:val="26"/>
        </w:rPr>
        <w:t xml:space="preserve"> season because of scarcity of </w:t>
      </w:r>
      <w:r w:rsidR="0098656C" w:rsidRPr="00375125">
        <w:rPr>
          <w:rFonts w:eastAsia="Times New Roman"/>
          <w:sz w:val="26"/>
          <w:szCs w:val="26"/>
        </w:rPr>
        <w:t>fodder</w:t>
      </w:r>
      <w:r w:rsidRPr="00375125">
        <w:rPr>
          <w:rFonts w:eastAsia="Times New Roman"/>
          <w:sz w:val="26"/>
          <w:szCs w:val="26"/>
        </w:rPr>
        <w:t>. Although, in rainy season, animals have access to green grasses but the nutrie</w:t>
      </w:r>
      <w:r w:rsidR="009E6CDF" w:rsidRPr="00375125">
        <w:rPr>
          <w:rFonts w:eastAsia="Times New Roman"/>
          <w:sz w:val="26"/>
          <w:szCs w:val="26"/>
        </w:rPr>
        <w:t>nt</w:t>
      </w:r>
      <w:r w:rsidRPr="00375125">
        <w:rPr>
          <w:rFonts w:eastAsia="Times New Roman"/>
          <w:sz w:val="26"/>
          <w:szCs w:val="26"/>
        </w:rPr>
        <w:t xml:space="preserve"> content of those grass</w:t>
      </w:r>
      <w:r w:rsidR="009E6CDF" w:rsidRPr="00375125">
        <w:rPr>
          <w:rFonts w:eastAsia="Times New Roman"/>
          <w:sz w:val="26"/>
          <w:szCs w:val="26"/>
        </w:rPr>
        <w:t>es</w:t>
      </w:r>
      <w:r w:rsidRPr="00375125">
        <w:rPr>
          <w:rFonts w:eastAsia="Times New Roman"/>
          <w:sz w:val="26"/>
          <w:szCs w:val="26"/>
        </w:rPr>
        <w:t xml:space="preserve"> </w:t>
      </w:r>
      <w:r w:rsidR="009E6CDF" w:rsidRPr="00375125">
        <w:rPr>
          <w:rFonts w:eastAsia="Times New Roman"/>
          <w:sz w:val="26"/>
          <w:szCs w:val="26"/>
        </w:rPr>
        <w:t>are</w:t>
      </w:r>
      <w:r w:rsidRPr="00375125">
        <w:rPr>
          <w:rFonts w:eastAsia="Times New Roman"/>
          <w:sz w:val="26"/>
          <w:szCs w:val="26"/>
        </w:rPr>
        <w:t xml:space="preserve"> low</w:t>
      </w:r>
      <w:r w:rsidR="009E6CDF" w:rsidRPr="00375125">
        <w:rPr>
          <w:rFonts w:eastAsia="Times New Roman"/>
          <w:sz w:val="26"/>
          <w:szCs w:val="26"/>
        </w:rPr>
        <w:t>. As a result</w:t>
      </w:r>
      <w:r w:rsidRPr="00375125">
        <w:rPr>
          <w:rFonts w:eastAsia="Times New Roman"/>
          <w:sz w:val="26"/>
          <w:szCs w:val="26"/>
        </w:rPr>
        <w:t xml:space="preserve"> milk production cannot reach as high as </w:t>
      </w:r>
      <w:r w:rsidR="00EE2E50" w:rsidRPr="00375125">
        <w:rPr>
          <w:rFonts w:eastAsia="Times New Roman"/>
          <w:sz w:val="26"/>
          <w:szCs w:val="26"/>
        </w:rPr>
        <w:t xml:space="preserve">in the </w:t>
      </w:r>
      <w:r w:rsidRPr="00375125">
        <w:rPr>
          <w:rFonts w:eastAsia="Times New Roman"/>
          <w:sz w:val="26"/>
          <w:szCs w:val="26"/>
        </w:rPr>
        <w:t xml:space="preserve">winter and </w:t>
      </w:r>
      <w:r w:rsidR="00EE2E50" w:rsidRPr="00375125">
        <w:rPr>
          <w:rFonts w:eastAsia="Times New Roman"/>
          <w:sz w:val="26"/>
          <w:szCs w:val="26"/>
        </w:rPr>
        <w:t xml:space="preserve">the </w:t>
      </w:r>
      <w:r w:rsidRPr="00375125">
        <w:rPr>
          <w:rFonts w:eastAsia="Times New Roman"/>
          <w:sz w:val="26"/>
          <w:szCs w:val="26"/>
        </w:rPr>
        <w:t xml:space="preserve">spring season. The difference in milk production was also due to adaptability, feed intake, compatibility and other management practices </w:t>
      </w:r>
      <w:r w:rsidR="008A0312" w:rsidRPr="00375125">
        <w:rPr>
          <w:rFonts w:eastAsia="Times New Roman"/>
          <w:sz w:val="26"/>
          <w:szCs w:val="26"/>
        </w:rPr>
        <w:t>(</w:t>
      </w:r>
      <w:proofErr w:type="spellStart"/>
      <w:r w:rsidRPr="00375125">
        <w:rPr>
          <w:rFonts w:eastAsia="Times New Roman"/>
          <w:sz w:val="26"/>
          <w:szCs w:val="26"/>
        </w:rPr>
        <w:t>Orgmets</w:t>
      </w:r>
      <w:proofErr w:type="spellEnd"/>
      <w:r w:rsidRPr="00375125">
        <w:rPr>
          <w:rFonts w:eastAsia="Times New Roman"/>
          <w:sz w:val="26"/>
          <w:szCs w:val="26"/>
        </w:rPr>
        <w:t xml:space="preserve"> </w:t>
      </w:r>
      <w:r w:rsidRPr="00375125">
        <w:rPr>
          <w:rFonts w:eastAsia="Times New Roman"/>
          <w:i/>
          <w:sz w:val="26"/>
          <w:szCs w:val="26"/>
        </w:rPr>
        <w:t>et al.,</w:t>
      </w:r>
      <w:r w:rsidRPr="00375125">
        <w:rPr>
          <w:rFonts w:eastAsia="Times New Roman"/>
          <w:sz w:val="26"/>
          <w:szCs w:val="26"/>
        </w:rPr>
        <w:t xml:space="preserve"> 2002). In the summer season, feed intake decrease</w:t>
      </w:r>
      <w:r w:rsidR="008A0312" w:rsidRPr="00375125">
        <w:rPr>
          <w:rFonts w:eastAsia="Times New Roman"/>
          <w:sz w:val="26"/>
          <w:szCs w:val="26"/>
        </w:rPr>
        <w:t>s</w:t>
      </w:r>
      <w:r w:rsidRPr="00375125">
        <w:rPr>
          <w:rFonts w:eastAsia="Times New Roman"/>
          <w:sz w:val="26"/>
          <w:szCs w:val="26"/>
        </w:rPr>
        <w:t xml:space="preserve"> due to temperature stress and moreover, green fodders are shanty or not available to the animals. </w:t>
      </w:r>
      <w:r w:rsidR="0098656C" w:rsidRPr="00375125">
        <w:rPr>
          <w:rFonts w:eastAsia="Times New Roman"/>
          <w:sz w:val="26"/>
          <w:szCs w:val="26"/>
        </w:rPr>
        <w:t>Additionally, animal</w:t>
      </w:r>
      <w:r w:rsidR="008A0312" w:rsidRPr="00375125">
        <w:rPr>
          <w:rFonts w:eastAsia="Times New Roman"/>
          <w:sz w:val="26"/>
          <w:szCs w:val="26"/>
        </w:rPr>
        <w:t xml:space="preserve"> </w:t>
      </w:r>
      <w:r w:rsidRPr="00375125">
        <w:rPr>
          <w:rFonts w:eastAsia="Times New Roman"/>
          <w:sz w:val="26"/>
          <w:szCs w:val="26"/>
        </w:rPr>
        <w:t xml:space="preserve">consumes more water to maintain thermoregulation of the body causing reduction </w:t>
      </w:r>
      <w:r w:rsidR="009E6CDF" w:rsidRPr="00375125">
        <w:rPr>
          <w:rFonts w:eastAsia="Times New Roman"/>
          <w:sz w:val="26"/>
          <w:szCs w:val="26"/>
        </w:rPr>
        <w:t>of</w:t>
      </w:r>
      <w:r w:rsidRPr="00375125">
        <w:rPr>
          <w:rFonts w:eastAsia="Times New Roman"/>
          <w:sz w:val="26"/>
          <w:szCs w:val="26"/>
        </w:rPr>
        <w:t xml:space="preserve"> milk </w:t>
      </w:r>
      <w:r w:rsidR="009E6CDF" w:rsidRPr="00375125">
        <w:rPr>
          <w:rFonts w:eastAsia="Times New Roman"/>
          <w:sz w:val="26"/>
          <w:szCs w:val="26"/>
        </w:rPr>
        <w:t>yield</w:t>
      </w:r>
      <w:r w:rsidRPr="00375125">
        <w:rPr>
          <w:rFonts w:eastAsia="Times New Roman"/>
          <w:sz w:val="26"/>
          <w:szCs w:val="26"/>
        </w:rPr>
        <w:t xml:space="preserve"> (Singh</w:t>
      </w:r>
      <w:r w:rsidRPr="00375125">
        <w:rPr>
          <w:rFonts w:eastAsia="Times New Roman"/>
          <w:i/>
          <w:sz w:val="26"/>
          <w:szCs w:val="26"/>
        </w:rPr>
        <w:t xml:space="preserve"> et al., </w:t>
      </w:r>
      <w:r w:rsidRPr="00375125">
        <w:rPr>
          <w:rFonts w:eastAsia="Times New Roman"/>
          <w:sz w:val="26"/>
          <w:szCs w:val="26"/>
        </w:rPr>
        <w:t>2015</w:t>
      </w:r>
      <w:r w:rsidR="00FA4F5E" w:rsidRPr="00375125">
        <w:rPr>
          <w:rFonts w:eastAsia="Times New Roman"/>
          <w:sz w:val="26"/>
          <w:szCs w:val="26"/>
        </w:rPr>
        <w:t>).</w:t>
      </w:r>
      <w:r w:rsidRPr="00375125">
        <w:rPr>
          <w:rFonts w:eastAsia="Times New Roman"/>
          <w:sz w:val="26"/>
          <w:szCs w:val="26"/>
        </w:rPr>
        <w:t xml:space="preserve"> </w:t>
      </w:r>
    </w:p>
    <w:p w:rsidR="00B876C1" w:rsidRPr="00375125" w:rsidRDefault="00B876C1" w:rsidP="00B876C1">
      <w:pPr>
        <w:jc w:val="both"/>
        <w:rPr>
          <w:rFonts w:eastAsia="Times New Roman"/>
          <w:sz w:val="26"/>
          <w:szCs w:val="26"/>
        </w:rPr>
      </w:pPr>
    </w:p>
    <w:p w:rsidR="00B876C1" w:rsidRPr="00375125" w:rsidRDefault="00566916" w:rsidP="00B876C1">
      <w:pPr>
        <w:jc w:val="both"/>
        <w:rPr>
          <w:rFonts w:eastAsia="Times New Roman"/>
          <w:sz w:val="26"/>
          <w:szCs w:val="26"/>
        </w:rPr>
      </w:pPr>
      <w:r w:rsidRPr="00375125">
        <w:rPr>
          <w:rFonts w:eastAsia="Times New Roman"/>
          <w:sz w:val="26"/>
          <w:szCs w:val="26"/>
        </w:rPr>
        <w:t>Controvers</w:t>
      </w:r>
      <w:r w:rsidR="00B876C1" w:rsidRPr="00375125">
        <w:rPr>
          <w:rFonts w:eastAsia="Times New Roman"/>
          <w:sz w:val="26"/>
          <w:szCs w:val="26"/>
        </w:rPr>
        <w:t>y to our study</w:t>
      </w:r>
      <w:r w:rsidR="009E6CDF" w:rsidRPr="00375125">
        <w:rPr>
          <w:rFonts w:eastAsia="Times New Roman"/>
          <w:sz w:val="26"/>
          <w:szCs w:val="26"/>
        </w:rPr>
        <w:t>,</w:t>
      </w:r>
      <w:r w:rsidR="00B876C1" w:rsidRPr="00375125">
        <w:rPr>
          <w:rFonts w:eastAsia="Times New Roman"/>
          <w:sz w:val="26"/>
          <w:szCs w:val="26"/>
        </w:rPr>
        <w:t xml:space="preserve"> </w:t>
      </w:r>
      <w:proofErr w:type="spellStart"/>
      <w:r w:rsidR="00FA4F5E" w:rsidRPr="00375125">
        <w:rPr>
          <w:rFonts w:eastAsia="Times New Roman"/>
          <w:sz w:val="26"/>
          <w:szCs w:val="26"/>
        </w:rPr>
        <w:t>Lampo</w:t>
      </w:r>
      <w:proofErr w:type="spellEnd"/>
      <w:r w:rsidR="00FA4F5E" w:rsidRPr="00375125">
        <w:rPr>
          <w:rFonts w:eastAsia="Times New Roman"/>
          <w:sz w:val="26"/>
          <w:szCs w:val="26"/>
        </w:rPr>
        <w:t xml:space="preserve"> </w:t>
      </w:r>
      <w:r w:rsidR="00FA4F5E" w:rsidRPr="00375125">
        <w:rPr>
          <w:rFonts w:eastAsia="Times New Roman"/>
          <w:i/>
          <w:sz w:val="26"/>
          <w:szCs w:val="26"/>
        </w:rPr>
        <w:t>et al</w:t>
      </w:r>
      <w:r w:rsidR="0098656C" w:rsidRPr="00375125">
        <w:rPr>
          <w:rFonts w:eastAsia="Times New Roman"/>
          <w:sz w:val="26"/>
          <w:szCs w:val="26"/>
        </w:rPr>
        <w:t>.</w:t>
      </w:r>
      <w:r w:rsidR="00FA4F5E" w:rsidRPr="00375125">
        <w:rPr>
          <w:rFonts w:eastAsia="Times New Roman"/>
          <w:sz w:val="26"/>
          <w:szCs w:val="26"/>
        </w:rPr>
        <w:t xml:space="preserve"> </w:t>
      </w:r>
      <w:r w:rsidR="0098656C" w:rsidRPr="00375125">
        <w:rPr>
          <w:rFonts w:eastAsia="Times New Roman"/>
          <w:sz w:val="26"/>
          <w:szCs w:val="26"/>
        </w:rPr>
        <w:t>(</w:t>
      </w:r>
      <w:r w:rsidR="00FA4F5E" w:rsidRPr="00375125">
        <w:rPr>
          <w:rFonts w:eastAsia="Times New Roman"/>
          <w:sz w:val="26"/>
          <w:szCs w:val="26"/>
        </w:rPr>
        <w:t xml:space="preserve">1966) </w:t>
      </w:r>
      <w:r w:rsidR="009E6CDF" w:rsidRPr="00375125">
        <w:rPr>
          <w:rFonts w:eastAsia="Times New Roman"/>
          <w:sz w:val="26"/>
          <w:szCs w:val="26"/>
        </w:rPr>
        <w:t xml:space="preserve">reported </w:t>
      </w:r>
      <w:r w:rsidR="00FA4F5E" w:rsidRPr="00375125">
        <w:rPr>
          <w:rFonts w:eastAsia="Times New Roman"/>
          <w:sz w:val="26"/>
          <w:szCs w:val="26"/>
        </w:rPr>
        <w:t xml:space="preserve">higher milk production in May to June during </w:t>
      </w:r>
      <w:r w:rsidR="00EE2E50" w:rsidRPr="00375125">
        <w:rPr>
          <w:rFonts w:eastAsia="Times New Roman"/>
          <w:sz w:val="26"/>
          <w:szCs w:val="26"/>
        </w:rPr>
        <w:t>the summer</w:t>
      </w:r>
      <w:r w:rsidR="00FA4F5E" w:rsidRPr="00375125">
        <w:rPr>
          <w:rFonts w:eastAsia="Times New Roman"/>
          <w:sz w:val="26"/>
          <w:szCs w:val="26"/>
        </w:rPr>
        <w:t xml:space="preserve"> season </w:t>
      </w:r>
      <w:r w:rsidR="009E6CDF" w:rsidRPr="00375125">
        <w:rPr>
          <w:rFonts w:eastAsia="Times New Roman"/>
          <w:sz w:val="26"/>
          <w:szCs w:val="26"/>
        </w:rPr>
        <w:t>and</w:t>
      </w:r>
      <w:r w:rsidR="00FA4F5E" w:rsidRPr="00375125">
        <w:rPr>
          <w:rFonts w:eastAsia="Times New Roman"/>
          <w:sz w:val="26"/>
          <w:szCs w:val="26"/>
        </w:rPr>
        <w:t xml:space="preserve"> </w:t>
      </w:r>
      <w:proofErr w:type="spellStart"/>
      <w:r w:rsidR="00FA4F5E" w:rsidRPr="00375125">
        <w:rPr>
          <w:rFonts w:eastAsia="Times New Roman"/>
          <w:sz w:val="26"/>
          <w:szCs w:val="26"/>
        </w:rPr>
        <w:t>Epaphras</w:t>
      </w:r>
      <w:proofErr w:type="spellEnd"/>
      <w:r w:rsidR="00FA4F5E" w:rsidRPr="00375125">
        <w:rPr>
          <w:rFonts w:eastAsia="Times New Roman"/>
          <w:sz w:val="26"/>
          <w:szCs w:val="26"/>
        </w:rPr>
        <w:t xml:space="preserve"> </w:t>
      </w:r>
      <w:r w:rsidR="00FA4F5E" w:rsidRPr="00375125">
        <w:rPr>
          <w:rFonts w:eastAsia="Times New Roman"/>
          <w:i/>
          <w:sz w:val="26"/>
          <w:szCs w:val="26"/>
        </w:rPr>
        <w:t>et al</w:t>
      </w:r>
      <w:r w:rsidR="0098656C" w:rsidRPr="00375125">
        <w:rPr>
          <w:rFonts w:eastAsia="Times New Roman"/>
          <w:sz w:val="26"/>
          <w:szCs w:val="26"/>
        </w:rPr>
        <w:t>.</w:t>
      </w:r>
      <w:r w:rsidR="00FA4F5E" w:rsidRPr="00375125">
        <w:rPr>
          <w:rFonts w:eastAsia="Times New Roman"/>
          <w:sz w:val="26"/>
          <w:szCs w:val="26"/>
        </w:rPr>
        <w:t xml:space="preserve"> </w:t>
      </w:r>
      <w:r w:rsidR="0098656C" w:rsidRPr="00375125">
        <w:rPr>
          <w:rFonts w:eastAsia="Times New Roman"/>
          <w:sz w:val="26"/>
          <w:szCs w:val="26"/>
        </w:rPr>
        <w:t>(</w:t>
      </w:r>
      <w:r w:rsidR="00FA4F5E" w:rsidRPr="00375125">
        <w:rPr>
          <w:rFonts w:eastAsia="Times New Roman"/>
          <w:sz w:val="26"/>
          <w:szCs w:val="26"/>
        </w:rPr>
        <w:t xml:space="preserve">2004) </w:t>
      </w:r>
      <w:r w:rsidR="009E6CDF" w:rsidRPr="00375125">
        <w:rPr>
          <w:rFonts w:eastAsia="Times New Roman"/>
          <w:sz w:val="26"/>
          <w:szCs w:val="26"/>
        </w:rPr>
        <w:t xml:space="preserve">reported the </w:t>
      </w:r>
      <w:r w:rsidR="00B876C1" w:rsidRPr="00375125">
        <w:rPr>
          <w:rFonts w:eastAsia="Times New Roman"/>
          <w:sz w:val="26"/>
          <w:szCs w:val="26"/>
        </w:rPr>
        <w:t xml:space="preserve">highest </w:t>
      </w:r>
      <w:r w:rsidR="009E6CDF" w:rsidRPr="00375125">
        <w:rPr>
          <w:rFonts w:eastAsia="Times New Roman"/>
          <w:sz w:val="26"/>
          <w:szCs w:val="26"/>
        </w:rPr>
        <w:t>milk yield</w:t>
      </w:r>
      <w:r w:rsidR="00B876C1" w:rsidRPr="00375125">
        <w:rPr>
          <w:rFonts w:eastAsia="Times New Roman"/>
          <w:sz w:val="26"/>
          <w:szCs w:val="26"/>
        </w:rPr>
        <w:t xml:space="preserve"> at both cow and farm level </w:t>
      </w:r>
      <w:r w:rsidR="00FA4F5E" w:rsidRPr="00375125">
        <w:rPr>
          <w:rFonts w:eastAsia="Times New Roman"/>
          <w:sz w:val="26"/>
          <w:szCs w:val="26"/>
        </w:rPr>
        <w:t>during the long rains.</w:t>
      </w:r>
      <w:r w:rsidR="00B876C1" w:rsidRPr="00375125">
        <w:rPr>
          <w:rFonts w:eastAsia="Times New Roman"/>
          <w:sz w:val="26"/>
          <w:szCs w:val="26"/>
        </w:rPr>
        <w:t xml:space="preserve"> Another studies have shown that Israeli high yielding cows respond</w:t>
      </w:r>
      <w:r w:rsidR="0021622F" w:rsidRPr="00375125">
        <w:rPr>
          <w:rFonts w:eastAsia="Times New Roman"/>
          <w:sz w:val="26"/>
          <w:szCs w:val="26"/>
        </w:rPr>
        <w:t>ed</w:t>
      </w:r>
      <w:r w:rsidR="00B876C1" w:rsidRPr="00375125">
        <w:rPr>
          <w:rFonts w:eastAsia="Times New Roman"/>
          <w:sz w:val="26"/>
          <w:szCs w:val="26"/>
        </w:rPr>
        <w:t xml:space="preserve"> negatively to temperature in the winter and </w:t>
      </w:r>
      <w:r w:rsidR="00EE2E50" w:rsidRPr="00375125">
        <w:rPr>
          <w:rFonts w:eastAsia="Times New Roman"/>
          <w:sz w:val="26"/>
          <w:szCs w:val="26"/>
        </w:rPr>
        <w:t>the spring</w:t>
      </w:r>
      <w:r w:rsidR="00B876C1" w:rsidRPr="00375125">
        <w:rPr>
          <w:rFonts w:eastAsia="Times New Roman"/>
          <w:sz w:val="26"/>
          <w:szCs w:val="26"/>
        </w:rPr>
        <w:t xml:space="preserve"> season in Mediterranean zone so th</w:t>
      </w:r>
      <w:r w:rsidR="009E6CDF" w:rsidRPr="00375125">
        <w:rPr>
          <w:rFonts w:eastAsia="Times New Roman"/>
          <w:sz w:val="26"/>
          <w:szCs w:val="26"/>
        </w:rPr>
        <w:t>at</w:t>
      </w:r>
      <w:r w:rsidR="00B876C1" w:rsidRPr="00375125">
        <w:rPr>
          <w:rFonts w:eastAsia="Times New Roman"/>
          <w:sz w:val="26"/>
          <w:szCs w:val="26"/>
        </w:rPr>
        <w:t xml:space="preserve"> </w:t>
      </w:r>
      <w:r w:rsidR="009E6CDF" w:rsidRPr="00375125">
        <w:rPr>
          <w:rFonts w:eastAsia="Times New Roman"/>
          <w:sz w:val="26"/>
          <w:szCs w:val="26"/>
        </w:rPr>
        <w:t xml:space="preserve">the elevated </w:t>
      </w:r>
      <w:r w:rsidR="00B876C1" w:rsidRPr="00375125">
        <w:rPr>
          <w:rFonts w:eastAsia="Times New Roman"/>
          <w:sz w:val="26"/>
          <w:szCs w:val="26"/>
        </w:rPr>
        <w:t>milk yield increase</w:t>
      </w:r>
      <w:r w:rsidR="0021622F" w:rsidRPr="00375125">
        <w:rPr>
          <w:rFonts w:eastAsia="Times New Roman"/>
          <w:sz w:val="26"/>
          <w:szCs w:val="26"/>
        </w:rPr>
        <w:t>d</w:t>
      </w:r>
      <w:r w:rsidR="00B876C1" w:rsidRPr="00375125">
        <w:rPr>
          <w:rFonts w:eastAsia="Times New Roman"/>
          <w:sz w:val="26"/>
          <w:szCs w:val="26"/>
        </w:rPr>
        <w:t xml:space="preserve"> </w:t>
      </w:r>
      <w:r w:rsidR="00B876C1" w:rsidRPr="00375125">
        <w:rPr>
          <w:rFonts w:eastAsia="Times New Roman"/>
          <w:sz w:val="26"/>
          <w:szCs w:val="26"/>
        </w:rPr>
        <w:lastRenderedPageBreak/>
        <w:t>overall thermal load because of increased metabolic heat production (</w:t>
      </w:r>
      <w:proofErr w:type="spellStart"/>
      <w:r w:rsidR="00B876C1" w:rsidRPr="00375125">
        <w:rPr>
          <w:rFonts w:eastAsia="Times New Roman"/>
          <w:sz w:val="26"/>
          <w:szCs w:val="26"/>
        </w:rPr>
        <w:t>Barash</w:t>
      </w:r>
      <w:proofErr w:type="spellEnd"/>
      <w:r w:rsidR="00B876C1" w:rsidRPr="00375125">
        <w:rPr>
          <w:rFonts w:eastAsia="Times New Roman"/>
          <w:sz w:val="26"/>
          <w:szCs w:val="26"/>
        </w:rPr>
        <w:t xml:space="preserve"> </w:t>
      </w:r>
      <w:r w:rsidR="00B876C1" w:rsidRPr="00375125">
        <w:rPr>
          <w:rFonts w:eastAsia="Times New Roman"/>
          <w:i/>
          <w:sz w:val="26"/>
          <w:szCs w:val="26"/>
        </w:rPr>
        <w:t>et al</w:t>
      </w:r>
      <w:r w:rsidR="00B876C1" w:rsidRPr="00375125">
        <w:rPr>
          <w:rFonts w:eastAsia="Times New Roman"/>
          <w:sz w:val="26"/>
          <w:szCs w:val="26"/>
        </w:rPr>
        <w:t xml:space="preserve">., 2001). </w:t>
      </w:r>
    </w:p>
    <w:p w:rsidR="0021622F" w:rsidRPr="00375125" w:rsidRDefault="0021622F" w:rsidP="00B876C1">
      <w:pPr>
        <w:jc w:val="both"/>
        <w:rPr>
          <w:rFonts w:eastAsia="Times New Roman"/>
          <w:sz w:val="26"/>
          <w:szCs w:val="26"/>
        </w:rPr>
      </w:pPr>
    </w:p>
    <w:p w:rsidR="00F20524" w:rsidRPr="00375125" w:rsidRDefault="00F20524" w:rsidP="00F20524">
      <w:pPr>
        <w:pStyle w:val="Heading2"/>
        <w:rPr>
          <w:sz w:val="26"/>
        </w:rPr>
      </w:pPr>
      <w:bookmarkStart w:id="52" w:name="_Toc50390103"/>
      <w:r w:rsidRPr="00375125">
        <w:rPr>
          <w:sz w:val="26"/>
        </w:rPr>
        <w:t>4.6 Interaction effect</w:t>
      </w:r>
      <w:bookmarkEnd w:id="52"/>
    </w:p>
    <w:p w:rsidR="00B960C7" w:rsidRPr="00375125" w:rsidRDefault="00B960C7" w:rsidP="00B960C7">
      <w:pPr>
        <w:rPr>
          <w:sz w:val="26"/>
          <w:szCs w:val="26"/>
        </w:rPr>
      </w:pPr>
    </w:p>
    <w:p w:rsidR="008F655E" w:rsidRPr="00375125" w:rsidRDefault="005F6689" w:rsidP="00566916">
      <w:pPr>
        <w:jc w:val="both"/>
        <w:rPr>
          <w:color w:val="FF0000"/>
          <w:sz w:val="26"/>
          <w:szCs w:val="26"/>
        </w:rPr>
      </w:pPr>
      <w:r w:rsidRPr="00375125">
        <w:rPr>
          <w:sz w:val="26"/>
          <w:szCs w:val="26"/>
        </w:rPr>
        <w:t>Our study</w:t>
      </w:r>
      <w:r w:rsidR="00051C65" w:rsidRPr="00375125">
        <w:rPr>
          <w:sz w:val="26"/>
          <w:szCs w:val="26"/>
        </w:rPr>
        <w:t xml:space="preserve"> showed that interaction of genotype</w:t>
      </w:r>
      <w:r w:rsidR="00B81609" w:rsidRPr="00375125">
        <w:rPr>
          <w:sz w:val="26"/>
          <w:szCs w:val="26"/>
        </w:rPr>
        <w:t>,</w:t>
      </w:r>
      <w:r w:rsidR="00051C65" w:rsidRPr="00375125">
        <w:rPr>
          <w:sz w:val="26"/>
          <w:szCs w:val="26"/>
        </w:rPr>
        <w:t xml:space="preserve"> parity</w:t>
      </w:r>
      <w:r w:rsidR="00B81609" w:rsidRPr="00375125">
        <w:rPr>
          <w:sz w:val="26"/>
          <w:szCs w:val="26"/>
        </w:rPr>
        <w:t xml:space="preserve"> and </w:t>
      </w:r>
      <w:r w:rsidR="00051C65" w:rsidRPr="00375125">
        <w:rPr>
          <w:sz w:val="26"/>
          <w:szCs w:val="26"/>
        </w:rPr>
        <w:t>season</w:t>
      </w:r>
      <w:r w:rsidR="00B81609" w:rsidRPr="00375125">
        <w:rPr>
          <w:sz w:val="26"/>
          <w:szCs w:val="26"/>
        </w:rPr>
        <w:t>s</w:t>
      </w:r>
      <w:r w:rsidR="00051C65" w:rsidRPr="00375125">
        <w:rPr>
          <w:sz w:val="26"/>
          <w:szCs w:val="26"/>
        </w:rPr>
        <w:t xml:space="preserve"> significantly affected milk yield of </w:t>
      </w:r>
      <w:r w:rsidR="004F2F8E" w:rsidRPr="00375125">
        <w:rPr>
          <w:sz w:val="26"/>
          <w:szCs w:val="26"/>
        </w:rPr>
        <w:t>the crossbred</w:t>
      </w:r>
      <w:r w:rsidR="00051C65" w:rsidRPr="00375125">
        <w:rPr>
          <w:sz w:val="26"/>
          <w:szCs w:val="26"/>
        </w:rPr>
        <w:t xml:space="preserve"> </w:t>
      </w:r>
      <w:r w:rsidR="00B81609" w:rsidRPr="00375125">
        <w:rPr>
          <w:sz w:val="26"/>
          <w:szCs w:val="26"/>
        </w:rPr>
        <w:t xml:space="preserve">dairy </w:t>
      </w:r>
      <w:r w:rsidR="00051C65" w:rsidRPr="00375125">
        <w:rPr>
          <w:sz w:val="26"/>
          <w:szCs w:val="26"/>
        </w:rPr>
        <w:t xml:space="preserve">cows. </w:t>
      </w:r>
      <w:r w:rsidR="00B823CD" w:rsidRPr="00375125">
        <w:rPr>
          <w:sz w:val="26"/>
          <w:szCs w:val="26"/>
        </w:rPr>
        <w:t xml:space="preserve">This result </w:t>
      </w:r>
      <w:r w:rsidR="003B1A67" w:rsidRPr="00375125">
        <w:rPr>
          <w:sz w:val="26"/>
          <w:szCs w:val="26"/>
        </w:rPr>
        <w:t xml:space="preserve">is in line with </w:t>
      </w:r>
      <w:proofErr w:type="spellStart"/>
      <w:r w:rsidR="00B823CD" w:rsidRPr="00375125">
        <w:rPr>
          <w:sz w:val="26"/>
          <w:szCs w:val="26"/>
        </w:rPr>
        <w:t>Shibru</w:t>
      </w:r>
      <w:proofErr w:type="spellEnd"/>
      <w:r w:rsidR="00B823CD" w:rsidRPr="00375125">
        <w:rPr>
          <w:sz w:val="26"/>
          <w:szCs w:val="26"/>
        </w:rPr>
        <w:t xml:space="preserve"> et al.</w:t>
      </w:r>
      <w:r w:rsidR="00566916" w:rsidRPr="00375125">
        <w:rPr>
          <w:sz w:val="26"/>
          <w:szCs w:val="26"/>
        </w:rPr>
        <w:t xml:space="preserve"> </w:t>
      </w:r>
      <w:r w:rsidR="003B1A67" w:rsidRPr="00375125">
        <w:rPr>
          <w:sz w:val="26"/>
          <w:szCs w:val="26"/>
        </w:rPr>
        <w:t>(</w:t>
      </w:r>
      <w:r w:rsidR="00566916" w:rsidRPr="00375125">
        <w:rPr>
          <w:sz w:val="26"/>
          <w:szCs w:val="26"/>
        </w:rPr>
        <w:t>2019</w:t>
      </w:r>
      <w:r w:rsidR="00B823CD" w:rsidRPr="00375125">
        <w:rPr>
          <w:sz w:val="26"/>
          <w:szCs w:val="26"/>
        </w:rPr>
        <w:t xml:space="preserve">) </w:t>
      </w:r>
      <w:r w:rsidR="003B1A67" w:rsidRPr="00375125">
        <w:rPr>
          <w:sz w:val="26"/>
          <w:szCs w:val="26"/>
        </w:rPr>
        <w:t xml:space="preserve">who reported </w:t>
      </w:r>
      <w:r w:rsidR="00B823CD" w:rsidRPr="00375125">
        <w:rPr>
          <w:sz w:val="26"/>
          <w:szCs w:val="26"/>
        </w:rPr>
        <w:t xml:space="preserve">that </w:t>
      </w:r>
      <w:r w:rsidR="00923673" w:rsidRPr="00375125">
        <w:rPr>
          <w:sz w:val="26"/>
          <w:szCs w:val="26"/>
        </w:rPr>
        <w:t xml:space="preserve">the </w:t>
      </w:r>
      <w:r w:rsidR="00B823CD" w:rsidRPr="00375125">
        <w:rPr>
          <w:sz w:val="26"/>
          <w:szCs w:val="26"/>
        </w:rPr>
        <w:t>interaction of season</w:t>
      </w:r>
      <w:r w:rsidR="00923673" w:rsidRPr="00375125">
        <w:rPr>
          <w:sz w:val="26"/>
          <w:szCs w:val="26"/>
        </w:rPr>
        <w:t xml:space="preserve"> and</w:t>
      </w:r>
      <w:r w:rsidR="00B823CD" w:rsidRPr="00375125">
        <w:rPr>
          <w:sz w:val="26"/>
          <w:szCs w:val="26"/>
        </w:rPr>
        <w:t xml:space="preserve"> genotype</w:t>
      </w:r>
      <w:r w:rsidR="003B1A67" w:rsidRPr="00375125">
        <w:rPr>
          <w:sz w:val="26"/>
          <w:szCs w:val="26"/>
        </w:rPr>
        <w:t xml:space="preserve"> influenced milk yield.</w:t>
      </w:r>
      <w:r w:rsidR="00A46415" w:rsidRPr="00375125">
        <w:rPr>
          <w:sz w:val="26"/>
          <w:szCs w:val="26"/>
        </w:rPr>
        <w:t xml:space="preserve"> The interaction </w:t>
      </w:r>
      <w:r w:rsidR="00B81609" w:rsidRPr="00375125">
        <w:rPr>
          <w:sz w:val="26"/>
          <w:szCs w:val="26"/>
        </w:rPr>
        <w:t xml:space="preserve">of </w:t>
      </w:r>
      <w:r w:rsidR="002F463A" w:rsidRPr="00375125">
        <w:rPr>
          <w:sz w:val="26"/>
          <w:szCs w:val="26"/>
        </w:rPr>
        <w:t>genotype with</w:t>
      </w:r>
      <w:r w:rsidR="00A46415" w:rsidRPr="00375125">
        <w:rPr>
          <w:sz w:val="26"/>
          <w:szCs w:val="26"/>
        </w:rPr>
        <w:t xml:space="preserve"> environment (</w:t>
      </w:r>
      <w:proofErr w:type="spellStart"/>
      <w:r w:rsidR="00A46415" w:rsidRPr="00375125">
        <w:rPr>
          <w:sz w:val="26"/>
          <w:szCs w:val="26"/>
        </w:rPr>
        <w:t>Gebreyohannes</w:t>
      </w:r>
      <w:proofErr w:type="spellEnd"/>
      <w:r w:rsidR="00A46415" w:rsidRPr="00375125">
        <w:rPr>
          <w:sz w:val="26"/>
          <w:szCs w:val="26"/>
        </w:rPr>
        <w:t xml:space="preserve"> </w:t>
      </w:r>
      <w:r w:rsidR="00A46415" w:rsidRPr="00375125">
        <w:rPr>
          <w:i/>
          <w:sz w:val="26"/>
          <w:szCs w:val="26"/>
        </w:rPr>
        <w:t>et al</w:t>
      </w:r>
      <w:r w:rsidR="00A46415" w:rsidRPr="00375125">
        <w:rPr>
          <w:sz w:val="26"/>
          <w:szCs w:val="26"/>
        </w:rPr>
        <w:t xml:space="preserve">., 2014) </w:t>
      </w:r>
      <w:r w:rsidR="002F463A" w:rsidRPr="00375125">
        <w:rPr>
          <w:sz w:val="26"/>
          <w:szCs w:val="26"/>
        </w:rPr>
        <w:t>and genotype with parity (</w:t>
      </w:r>
      <w:proofErr w:type="spellStart"/>
      <w:r w:rsidR="002F463A" w:rsidRPr="00375125">
        <w:rPr>
          <w:sz w:val="26"/>
          <w:szCs w:val="26"/>
        </w:rPr>
        <w:t>Ledinek</w:t>
      </w:r>
      <w:proofErr w:type="spellEnd"/>
      <w:r w:rsidR="002F463A" w:rsidRPr="00375125">
        <w:rPr>
          <w:sz w:val="26"/>
          <w:szCs w:val="26"/>
        </w:rPr>
        <w:t xml:space="preserve"> </w:t>
      </w:r>
      <w:r w:rsidR="002F463A" w:rsidRPr="00375125">
        <w:rPr>
          <w:i/>
          <w:sz w:val="26"/>
          <w:szCs w:val="26"/>
        </w:rPr>
        <w:t>et al</w:t>
      </w:r>
      <w:r w:rsidR="002F463A" w:rsidRPr="00375125">
        <w:rPr>
          <w:sz w:val="26"/>
          <w:szCs w:val="26"/>
        </w:rPr>
        <w:t xml:space="preserve">., 2018) </w:t>
      </w:r>
      <w:r w:rsidR="00A46415" w:rsidRPr="00375125">
        <w:rPr>
          <w:sz w:val="26"/>
          <w:szCs w:val="26"/>
        </w:rPr>
        <w:t xml:space="preserve">was significant for lactation yield, initial milk yield and peak milk yield </w:t>
      </w:r>
      <w:r w:rsidR="00B81609" w:rsidRPr="00375125">
        <w:rPr>
          <w:sz w:val="26"/>
          <w:szCs w:val="26"/>
        </w:rPr>
        <w:t>(p</w:t>
      </w:r>
      <w:r w:rsidR="002F463A" w:rsidRPr="00375125">
        <w:rPr>
          <w:sz w:val="26"/>
          <w:szCs w:val="26"/>
        </w:rPr>
        <w:t>&lt;0.00</w:t>
      </w:r>
      <w:r w:rsidR="00A46415" w:rsidRPr="00375125">
        <w:rPr>
          <w:sz w:val="26"/>
          <w:szCs w:val="26"/>
        </w:rPr>
        <w:t xml:space="preserve">1) and also the interaction between parity and month showed significant effect on  </w:t>
      </w:r>
      <w:r w:rsidR="0032579E" w:rsidRPr="00375125">
        <w:rPr>
          <w:sz w:val="26"/>
          <w:szCs w:val="26"/>
        </w:rPr>
        <w:t xml:space="preserve">the daily milk </w:t>
      </w:r>
      <w:r w:rsidR="00A46415" w:rsidRPr="00375125">
        <w:rPr>
          <w:sz w:val="26"/>
          <w:szCs w:val="26"/>
        </w:rPr>
        <w:t>yield (</w:t>
      </w:r>
      <w:r w:rsidR="00923673" w:rsidRPr="00375125">
        <w:rPr>
          <w:iCs/>
          <w:sz w:val="26"/>
          <w:szCs w:val="26"/>
        </w:rPr>
        <w:t>p</w:t>
      </w:r>
      <w:r w:rsidR="00923673" w:rsidRPr="00375125">
        <w:rPr>
          <w:sz w:val="26"/>
          <w:szCs w:val="26"/>
        </w:rPr>
        <w:t>&lt;</w:t>
      </w:r>
      <w:r w:rsidR="00A46415" w:rsidRPr="00375125">
        <w:rPr>
          <w:sz w:val="26"/>
          <w:szCs w:val="26"/>
        </w:rPr>
        <w:t>0.05)</w:t>
      </w:r>
      <w:r w:rsidR="00205531" w:rsidRPr="00375125">
        <w:rPr>
          <w:sz w:val="26"/>
          <w:szCs w:val="26"/>
        </w:rPr>
        <w:t xml:space="preserve"> (Yang </w:t>
      </w:r>
      <w:r w:rsidR="00205531" w:rsidRPr="00375125">
        <w:rPr>
          <w:i/>
          <w:sz w:val="26"/>
          <w:szCs w:val="26"/>
        </w:rPr>
        <w:t>et al</w:t>
      </w:r>
      <w:r w:rsidR="00205531" w:rsidRPr="00375125">
        <w:rPr>
          <w:sz w:val="26"/>
          <w:szCs w:val="26"/>
        </w:rPr>
        <w:t>., 2013).</w:t>
      </w:r>
    </w:p>
    <w:p w:rsidR="003B1A67" w:rsidRPr="00375125" w:rsidRDefault="003B1A67" w:rsidP="00566916">
      <w:pPr>
        <w:jc w:val="both"/>
        <w:rPr>
          <w:sz w:val="26"/>
          <w:szCs w:val="26"/>
        </w:rPr>
      </w:pPr>
    </w:p>
    <w:p w:rsidR="008F655E" w:rsidRPr="00375125" w:rsidRDefault="008F655E" w:rsidP="008F655E">
      <w:pPr>
        <w:pStyle w:val="Heading2"/>
        <w:rPr>
          <w:sz w:val="26"/>
        </w:rPr>
      </w:pPr>
      <w:bookmarkStart w:id="53" w:name="_Toc50390104"/>
      <w:r w:rsidRPr="00375125">
        <w:rPr>
          <w:sz w:val="26"/>
        </w:rPr>
        <w:t>4.7 Lactation curve</w:t>
      </w:r>
      <w:bookmarkEnd w:id="53"/>
    </w:p>
    <w:p w:rsidR="008F655E" w:rsidRPr="00375125" w:rsidRDefault="008F655E" w:rsidP="008F655E">
      <w:pPr>
        <w:rPr>
          <w:sz w:val="26"/>
          <w:szCs w:val="26"/>
        </w:rPr>
      </w:pPr>
    </w:p>
    <w:p w:rsidR="008F655E" w:rsidRPr="00375125" w:rsidRDefault="00885773" w:rsidP="00885773">
      <w:pPr>
        <w:jc w:val="both"/>
        <w:rPr>
          <w:sz w:val="26"/>
          <w:szCs w:val="26"/>
        </w:rPr>
      </w:pPr>
      <w:r w:rsidRPr="00375125">
        <w:rPr>
          <w:rFonts w:eastAsia="Times New Roman"/>
          <w:color w:val="000000" w:themeColor="text1"/>
          <w:sz w:val="26"/>
          <w:szCs w:val="26"/>
        </w:rPr>
        <w:t xml:space="preserve">We obtained </w:t>
      </w:r>
      <w:r w:rsidR="008F655E" w:rsidRPr="00375125">
        <w:rPr>
          <w:rFonts w:eastAsia="Times New Roman"/>
          <w:color w:val="000000" w:themeColor="text1"/>
          <w:sz w:val="26"/>
          <w:szCs w:val="26"/>
        </w:rPr>
        <w:t xml:space="preserve">high milk yield </w:t>
      </w:r>
      <w:r w:rsidR="00923673" w:rsidRPr="00375125">
        <w:rPr>
          <w:rFonts w:eastAsia="Times New Roman"/>
          <w:color w:val="000000" w:themeColor="text1"/>
          <w:sz w:val="26"/>
          <w:szCs w:val="26"/>
        </w:rPr>
        <w:t>from the</w:t>
      </w:r>
      <w:r w:rsidR="008F655E" w:rsidRPr="00375125">
        <w:rPr>
          <w:rFonts w:eastAsia="Times New Roman"/>
          <w:color w:val="000000" w:themeColor="text1"/>
          <w:sz w:val="26"/>
          <w:szCs w:val="26"/>
        </w:rPr>
        <w:t xml:space="preserve"> cows at the mid and late lactations in this study </w:t>
      </w:r>
      <w:r w:rsidRPr="00375125">
        <w:rPr>
          <w:rFonts w:eastAsia="Times New Roman"/>
          <w:color w:val="000000" w:themeColor="text1"/>
          <w:sz w:val="26"/>
          <w:szCs w:val="26"/>
        </w:rPr>
        <w:t xml:space="preserve">which </w:t>
      </w:r>
      <w:r w:rsidR="003B1A67" w:rsidRPr="00375125">
        <w:rPr>
          <w:rFonts w:eastAsia="Times New Roman"/>
          <w:color w:val="000000" w:themeColor="text1"/>
          <w:sz w:val="26"/>
          <w:szCs w:val="26"/>
        </w:rPr>
        <w:t>agrees with the report of M</w:t>
      </w:r>
      <w:r w:rsidR="00B11009">
        <w:rPr>
          <w:rFonts w:eastAsia="Times New Roman"/>
          <w:color w:val="000000" w:themeColor="text1"/>
          <w:sz w:val="26"/>
          <w:szCs w:val="26"/>
        </w:rPr>
        <w:t>ec</w:t>
      </w:r>
      <w:bookmarkStart w:id="54" w:name="_GoBack"/>
      <w:bookmarkEnd w:id="54"/>
      <w:r w:rsidR="008F655E" w:rsidRPr="00375125">
        <w:rPr>
          <w:rFonts w:eastAsia="Times New Roman"/>
          <w:color w:val="000000" w:themeColor="text1"/>
          <w:sz w:val="26"/>
          <w:szCs w:val="26"/>
        </w:rPr>
        <w:t xml:space="preserve">h </w:t>
      </w:r>
      <w:r w:rsidR="008F655E" w:rsidRPr="00375125">
        <w:rPr>
          <w:rFonts w:eastAsia="Times New Roman"/>
          <w:i/>
          <w:color w:val="000000" w:themeColor="text1"/>
          <w:sz w:val="26"/>
          <w:szCs w:val="26"/>
        </w:rPr>
        <w:t>et al</w:t>
      </w:r>
      <w:r w:rsidR="008F655E" w:rsidRPr="00375125">
        <w:rPr>
          <w:rFonts w:eastAsia="Times New Roman"/>
          <w:color w:val="000000" w:themeColor="text1"/>
          <w:sz w:val="26"/>
          <w:szCs w:val="26"/>
        </w:rPr>
        <w:t xml:space="preserve">., (2008). They </w:t>
      </w:r>
      <w:r w:rsidRPr="00375125">
        <w:rPr>
          <w:rFonts w:eastAsia="Times New Roman"/>
          <w:color w:val="000000" w:themeColor="text1"/>
          <w:sz w:val="26"/>
          <w:szCs w:val="26"/>
        </w:rPr>
        <w:t>reported</w:t>
      </w:r>
      <w:r w:rsidR="008F655E" w:rsidRPr="00375125">
        <w:rPr>
          <w:rFonts w:eastAsia="Times New Roman"/>
          <w:color w:val="000000" w:themeColor="text1"/>
          <w:sz w:val="26"/>
          <w:szCs w:val="26"/>
        </w:rPr>
        <w:t xml:space="preserve"> that milk yield increased up to 90 days and remain</w:t>
      </w:r>
      <w:r w:rsidRPr="00375125">
        <w:rPr>
          <w:rFonts w:eastAsia="Times New Roman"/>
          <w:color w:val="000000" w:themeColor="text1"/>
          <w:sz w:val="26"/>
          <w:szCs w:val="26"/>
        </w:rPr>
        <w:t>ed</w:t>
      </w:r>
      <w:r w:rsidR="008F655E" w:rsidRPr="00375125">
        <w:rPr>
          <w:rFonts w:eastAsia="Times New Roman"/>
          <w:color w:val="000000" w:themeColor="text1"/>
          <w:sz w:val="26"/>
          <w:szCs w:val="26"/>
        </w:rPr>
        <w:t xml:space="preserve"> hi</w:t>
      </w:r>
      <w:r w:rsidRPr="00375125">
        <w:rPr>
          <w:rFonts w:eastAsia="Times New Roman"/>
          <w:color w:val="000000" w:themeColor="text1"/>
          <w:sz w:val="26"/>
          <w:szCs w:val="26"/>
        </w:rPr>
        <w:t>gh for a while and then declined</w:t>
      </w:r>
      <w:r w:rsidR="008F655E" w:rsidRPr="00375125">
        <w:rPr>
          <w:rFonts w:eastAsia="Times New Roman"/>
          <w:color w:val="000000" w:themeColor="text1"/>
          <w:sz w:val="26"/>
          <w:szCs w:val="26"/>
        </w:rPr>
        <w:t xml:space="preserve"> in </w:t>
      </w:r>
      <w:r w:rsidR="00923673" w:rsidRPr="00375125">
        <w:rPr>
          <w:rFonts w:eastAsia="Times New Roman"/>
          <w:color w:val="000000" w:themeColor="text1"/>
          <w:sz w:val="26"/>
          <w:szCs w:val="26"/>
        </w:rPr>
        <w:t xml:space="preserve">the </w:t>
      </w:r>
      <w:r w:rsidR="008F655E" w:rsidRPr="00375125">
        <w:rPr>
          <w:rFonts w:eastAsia="Times New Roman"/>
          <w:color w:val="000000" w:themeColor="text1"/>
          <w:sz w:val="26"/>
          <w:szCs w:val="26"/>
        </w:rPr>
        <w:t>late</w:t>
      </w:r>
      <w:r w:rsidR="00923673" w:rsidRPr="00375125">
        <w:rPr>
          <w:rFonts w:eastAsia="Times New Roman"/>
          <w:color w:val="000000" w:themeColor="text1"/>
          <w:sz w:val="26"/>
          <w:szCs w:val="26"/>
        </w:rPr>
        <w:t>r</w:t>
      </w:r>
      <w:r w:rsidR="008F655E" w:rsidRPr="00375125">
        <w:rPr>
          <w:rFonts w:eastAsia="Times New Roman"/>
          <w:color w:val="000000" w:themeColor="text1"/>
          <w:sz w:val="26"/>
          <w:szCs w:val="26"/>
        </w:rPr>
        <w:t xml:space="preserve"> stage of lactation in all </w:t>
      </w:r>
      <w:proofErr w:type="spellStart"/>
      <w:r w:rsidR="008F655E" w:rsidRPr="00375125">
        <w:rPr>
          <w:rFonts w:eastAsia="Times New Roman"/>
          <w:color w:val="000000" w:themeColor="text1"/>
          <w:sz w:val="26"/>
          <w:szCs w:val="26"/>
        </w:rPr>
        <w:t>parities</w:t>
      </w:r>
      <w:proofErr w:type="spellEnd"/>
      <w:r w:rsidR="008F655E" w:rsidRPr="00375125">
        <w:rPr>
          <w:rFonts w:eastAsia="Times New Roman"/>
          <w:color w:val="000000" w:themeColor="text1"/>
          <w:sz w:val="26"/>
          <w:szCs w:val="26"/>
        </w:rPr>
        <w:t xml:space="preserve">. It </w:t>
      </w:r>
      <w:r w:rsidRPr="00375125">
        <w:rPr>
          <w:rFonts w:eastAsia="Times New Roman"/>
          <w:color w:val="000000" w:themeColor="text1"/>
          <w:sz w:val="26"/>
          <w:szCs w:val="26"/>
        </w:rPr>
        <w:t>was</w:t>
      </w:r>
      <w:r w:rsidR="008F655E" w:rsidRPr="00375125">
        <w:rPr>
          <w:rFonts w:eastAsia="Times New Roman"/>
          <w:color w:val="000000" w:themeColor="text1"/>
          <w:sz w:val="26"/>
          <w:szCs w:val="26"/>
        </w:rPr>
        <w:t xml:space="preserve"> also shown </w:t>
      </w:r>
      <w:r w:rsidRPr="00375125">
        <w:rPr>
          <w:rFonts w:eastAsia="Times New Roman"/>
          <w:color w:val="000000" w:themeColor="text1"/>
          <w:sz w:val="26"/>
          <w:szCs w:val="26"/>
        </w:rPr>
        <w:t>that</w:t>
      </w:r>
      <w:r w:rsidR="008F655E" w:rsidRPr="00375125">
        <w:rPr>
          <w:rFonts w:eastAsia="Times New Roman"/>
          <w:color w:val="000000" w:themeColor="text1"/>
          <w:sz w:val="26"/>
          <w:szCs w:val="26"/>
        </w:rPr>
        <w:t xml:space="preserve">  the crossbred cows showed significantly (P≤0.001) higher daily milk yield in mid and late stages of lactation </w:t>
      </w:r>
      <w:r w:rsidRPr="00375125">
        <w:rPr>
          <w:rFonts w:eastAsia="Times New Roman"/>
          <w:color w:val="000000" w:themeColor="text1"/>
          <w:sz w:val="26"/>
          <w:szCs w:val="26"/>
        </w:rPr>
        <w:t xml:space="preserve">irrespective of </w:t>
      </w:r>
      <w:r w:rsidR="00923673" w:rsidRPr="00375125">
        <w:rPr>
          <w:rFonts w:eastAsia="Times New Roman"/>
          <w:color w:val="000000" w:themeColor="text1"/>
          <w:sz w:val="26"/>
          <w:szCs w:val="26"/>
        </w:rPr>
        <w:t xml:space="preserve">the </w:t>
      </w:r>
      <w:r w:rsidRPr="00375125">
        <w:rPr>
          <w:rFonts w:eastAsia="Times New Roman"/>
          <w:color w:val="000000" w:themeColor="text1"/>
          <w:sz w:val="26"/>
          <w:szCs w:val="26"/>
        </w:rPr>
        <w:t xml:space="preserve">parity and season (Deng </w:t>
      </w:r>
      <w:r w:rsidRPr="00375125">
        <w:rPr>
          <w:rFonts w:eastAsia="Times New Roman"/>
          <w:i/>
          <w:iCs/>
          <w:color w:val="000000" w:themeColor="text1"/>
          <w:sz w:val="26"/>
          <w:szCs w:val="26"/>
        </w:rPr>
        <w:t>et a</w:t>
      </w:r>
      <w:r w:rsidRPr="00375125">
        <w:rPr>
          <w:rFonts w:eastAsia="Times New Roman"/>
          <w:color w:val="000000" w:themeColor="text1"/>
          <w:sz w:val="26"/>
          <w:szCs w:val="26"/>
        </w:rPr>
        <w:t xml:space="preserve">l., 2012; </w:t>
      </w:r>
      <w:r w:rsidRPr="00375125">
        <w:rPr>
          <w:rFonts w:eastAsia="TimesNewRomanPSMT"/>
          <w:color w:val="000000" w:themeColor="text1"/>
          <w:sz w:val="26"/>
          <w:szCs w:val="26"/>
          <w:lang w:eastAsia="zh-CN"/>
        </w:rPr>
        <w:t xml:space="preserve">EI </w:t>
      </w:r>
      <w:r w:rsidRPr="00375125">
        <w:rPr>
          <w:rFonts w:eastAsia="TimesNewRomanPSMT"/>
          <w:i/>
          <w:color w:val="000000" w:themeColor="text1"/>
          <w:sz w:val="26"/>
          <w:szCs w:val="26"/>
          <w:lang w:eastAsia="zh-CN"/>
        </w:rPr>
        <w:t>et al</w:t>
      </w:r>
      <w:r w:rsidRPr="00375125">
        <w:rPr>
          <w:rFonts w:eastAsia="TimesNewRomanPSMT"/>
          <w:color w:val="000000" w:themeColor="text1"/>
          <w:sz w:val="26"/>
          <w:szCs w:val="26"/>
          <w:lang w:eastAsia="zh-CN"/>
        </w:rPr>
        <w:t>., 2016)</w:t>
      </w:r>
      <w:r w:rsidR="008F655E" w:rsidRPr="00375125">
        <w:rPr>
          <w:rFonts w:eastAsia="TimesNewRomanPSMT"/>
          <w:color w:val="000000" w:themeColor="text1"/>
          <w:sz w:val="26"/>
          <w:szCs w:val="26"/>
          <w:lang w:eastAsia="zh-CN"/>
        </w:rPr>
        <w:t xml:space="preserve">. </w:t>
      </w:r>
    </w:p>
    <w:p w:rsidR="00051C65" w:rsidRPr="00375125" w:rsidRDefault="00051C65" w:rsidP="00566916">
      <w:pPr>
        <w:jc w:val="both"/>
        <w:rPr>
          <w:color w:val="000000" w:themeColor="text1"/>
          <w:sz w:val="26"/>
          <w:szCs w:val="26"/>
        </w:rPr>
      </w:pPr>
    </w:p>
    <w:p w:rsidR="001C3308" w:rsidRPr="00375125" w:rsidRDefault="00AB4731" w:rsidP="00C10E27">
      <w:pPr>
        <w:pStyle w:val="Heading1"/>
        <w:rPr>
          <w:rFonts w:eastAsia="Times New Roman"/>
          <w:sz w:val="26"/>
          <w:szCs w:val="26"/>
        </w:rPr>
      </w:pPr>
      <w:bookmarkStart w:id="55" w:name="_Toc50390105"/>
      <w:r>
        <w:rPr>
          <w:sz w:val="26"/>
          <w:szCs w:val="26"/>
        </w:rPr>
        <w:t xml:space="preserve">5. </w:t>
      </w:r>
      <w:r w:rsidR="001C3308" w:rsidRPr="00375125">
        <w:rPr>
          <w:sz w:val="26"/>
          <w:szCs w:val="26"/>
        </w:rPr>
        <w:t>Conclusion</w:t>
      </w:r>
      <w:bookmarkEnd w:id="55"/>
    </w:p>
    <w:p w:rsidR="006A39D1" w:rsidRPr="00375125" w:rsidRDefault="006A39D1" w:rsidP="006A39D1">
      <w:pPr>
        <w:rPr>
          <w:sz w:val="26"/>
          <w:szCs w:val="26"/>
        </w:rPr>
      </w:pPr>
    </w:p>
    <w:p w:rsidR="005710BB" w:rsidRPr="00375125" w:rsidRDefault="006F3B89" w:rsidP="006A39D1">
      <w:pPr>
        <w:jc w:val="both"/>
        <w:rPr>
          <w:rFonts w:eastAsiaTheme="majorEastAsia" w:cstheme="majorBidi"/>
          <w:b/>
          <w:color w:val="000000" w:themeColor="text1"/>
          <w:sz w:val="26"/>
          <w:szCs w:val="26"/>
        </w:rPr>
      </w:pPr>
      <w:r w:rsidRPr="00375125">
        <w:rPr>
          <w:sz w:val="26"/>
          <w:szCs w:val="26"/>
        </w:rPr>
        <w:t xml:space="preserve">Milk yield of </w:t>
      </w:r>
      <w:r w:rsidR="004F2F8E" w:rsidRPr="00375125">
        <w:rPr>
          <w:sz w:val="26"/>
          <w:szCs w:val="26"/>
        </w:rPr>
        <w:t>the crossbred</w:t>
      </w:r>
      <w:r w:rsidR="008E3310" w:rsidRPr="00375125">
        <w:rPr>
          <w:sz w:val="26"/>
          <w:szCs w:val="26"/>
        </w:rPr>
        <w:t xml:space="preserve"> </w:t>
      </w:r>
      <w:r w:rsidRPr="00375125">
        <w:rPr>
          <w:sz w:val="26"/>
          <w:szCs w:val="26"/>
        </w:rPr>
        <w:t>cows</w:t>
      </w:r>
      <w:r w:rsidR="00D0319C" w:rsidRPr="00375125">
        <w:rPr>
          <w:sz w:val="26"/>
          <w:szCs w:val="26"/>
        </w:rPr>
        <w:t xml:space="preserve"> </w:t>
      </w:r>
      <w:r w:rsidR="008E3310" w:rsidRPr="00375125">
        <w:rPr>
          <w:sz w:val="26"/>
          <w:szCs w:val="26"/>
        </w:rPr>
        <w:t xml:space="preserve">in the tropical environment </w:t>
      </w:r>
      <w:r w:rsidR="00923673" w:rsidRPr="00375125">
        <w:rPr>
          <w:sz w:val="26"/>
          <w:szCs w:val="26"/>
        </w:rPr>
        <w:t>is</w:t>
      </w:r>
      <w:r w:rsidR="008E3310" w:rsidRPr="00375125">
        <w:rPr>
          <w:sz w:val="26"/>
          <w:szCs w:val="26"/>
        </w:rPr>
        <w:t xml:space="preserve"> </w:t>
      </w:r>
      <w:r w:rsidR="00923673" w:rsidRPr="00375125">
        <w:rPr>
          <w:sz w:val="26"/>
          <w:szCs w:val="26"/>
        </w:rPr>
        <w:t>influenced</w:t>
      </w:r>
      <w:r w:rsidR="00D0319C" w:rsidRPr="00375125">
        <w:rPr>
          <w:sz w:val="26"/>
          <w:szCs w:val="26"/>
        </w:rPr>
        <w:t xml:space="preserve"> by </w:t>
      </w:r>
      <w:r w:rsidR="008E3310" w:rsidRPr="00375125">
        <w:rPr>
          <w:sz w:val="26"/>
          <w:szCs w:val="26"/>
        </w:rPr>
        <w:t xml:space="preserve">genotype, season, parity and their </w:t>
      </w:r>
      <w:r w:rsidR="00D0319C" w:rsidRPr="00375125">
        <w:rPr>
          <w:sz w:val="26"/>
          <w:szCs w:val="26"/>
        </w:rPr>
        <w:t>interaction</w:t>
      </w:r>
      <w:r w:rsidR="008E3310" w:rsidRPr="00375125">
        <w:rPr>
          <w:sz w:val="26"/>
          <w:szCs w:val="26"/>
        </w:rPr>
        <w:t>s as well</w:t>
      </w:r>
      <w:r w:rsidRPr="00375125">
        <w:rPr>
          <w:sz w:val="26"/>
          <w:szCs w:val="26"/>
        </w:rPr>
        <w:t>.</w:t>
      </w:r>
      <w:r w:rsidR="008E3310" w:rsidRPr="00375125">
        <w:rPr>
          <w:sz w:val="26"/>
          <w:szCs w:val="26"/>
        </w:rPr>
        <w:t xml:space="preserve"> </w:t>
      </w:r>
      <w:r w:rsidR="009463F5" w:rsidRPr="00375125">
        <w:rPr>
          <w:sz w:val="26"/>
          <w:szCs w:val="26"/>
        </w:rPr>
        <w:t xml:space="preserve">Milk yield was maximum during </w:t>
      </w:r>
      <w:r w:rsidR="00EE2E50" w:rsidRPr="00375125">
        <w:rPr>
          <w:sz w:val="26"/>
          <w:szCs w:val="26"/>
        </w:rPr>
        <w:t>the spring</w:t>
      </w:r>
      <w:r w:rsidR="009463F5" w:rsidRPr="00375125">
        <w:rPr>
          <w:sz w:val="26"/>
          <w:szCs w:val="26"/>
        </w:rPr>
        <w:t xml:space="preserve"> </w:t>
      </w:r>
      <w:r w:rsidR="00055DE4" w:rsidRPr="00375125">
        <w:rPr>
          <w:sz w:val="26"/>
          <w:szCs w:val="26"/>
        </w:rPr>
        <w:t xml:space="preserve">and </w:t>
      </w:r>
      <w:r w:rsidR="00EE2E50" w:rsidRPr="00375125">
        <w:rPr>
          <w:sz w:val="26"/>
          <w:szCs w:val="26"/>
        </w:rPr>
        <w:t>the winter</w:t>
      </w:r>
      <w:r w:rsidR="00055DE4" w:rsidRPr="00375125">
        <w:rPr>
          <w:sz w:val="26"/>
          <w:szCs w:val="26"/>
        </w:rPr>
        <w:t xml:space="preserve"> </w:t>
      </w:r>
      <w:r w:rsidR="009463F5" w:rsidRPr="00375125">
        <w:rPr>
          <w:sz w:val="26"/>
          <w:szCs w:val="26"/>
        </w:rPr>
        <w:t xml:space="preserve">seasons and minimum during the summer and </w:t>
      </w:r>
      <w:r w:rsidR="00EE2E50" w:rsidRPr="00375125">
        <w:rPr>
          <w:sz w:val="26"/>
          <w:szCs w:val="26"/>
        </w:rPr>
        <w:t>the fall</w:t>
      </w:r>
      <w:r w:rsidR="009463F5" w:rsidRPr="00375125">
        <w:rPr>
          <w:sz w:val="26"/>
          <w:szCs w:val="26"/>
        </w:rPr>
        <w:t xml:space="preserve"> season</w:t>
      </w:r>
      <w:r w:rsidR="008E3310" w:rsidRPr="00375125">
        <w:rPr>
          <w:sz w:val="26"/>
          <w:szCs w:val="26"/>
        </w:rPr>
        <w:t>s</w:t>
      </w:r>
      <w:r w:rsidR="005710BB" w:rsidRPr="00375125">
        <w:rPr>
          <w:sz w:val="26"/>
          <w:szCs w:val="26"/>
        </w:rPr>
        <w:t>.</w:t>
      </w:r>
      <w:r w:rsidR="009463F5" w:rsidRPr="00375125">
        <w:rPr>
          <w:sz w:val="26"/>
          <w:szCs w:val="26"/>
        </w:rPr>
        <w:t xml:space="preserve"> When </w:t>
      </w:r>
      <w:r w:rsidR="008E3310" w:rsidRPr="00375125">
        <w:rPr>
          <w:sz w:val="26"/>
          <w:szCs w:val="26"/>
        </w:rPr>
        <w:t>designing</w:t>
      </w:r>
      <w:r w:rsidR="009463F5" w:rsidRPr="00375125">
        <w:rPr>
          <w:sz w:val="26"/>
          <w:szCs w:val="26"/>
        </w:rPr>
        <w:t xml:space="preserve"> breeding </w:t>
      </w:r>
      <w:r w:rsidR="008E3310" w:rsidRPr="00375125">
        <w:rPr>
          <w:sz w:val="26"/>
          <w:szCs w:val="26"/>
        </w:rPr>
        <w:t xml:space="preserve">plans </w:t>
      </w:r>
      <w:r w:rsidR="009463F5" w:rsidRPr="00375125">
        <w:rPr>
          <w:sz w:val="26"/>
          <w:szCs w:val="26"/>
        </w:rPr>
        <w:t xml:space="preserve">for selection purposes, </w:t>
      </w:r>
      <w:r w:rsidR="008E3310" w:rsidRPr="00375125">
        <w:rPr>
          <w:sz w:val="26"/>
          <w:szCs w:val="26"/>
        </w:rPr>
        <w:t xml:space="preserve">genotype, parity and season specific typical pattern of </w:t>
      </w:r>
      <w:r w:rsidR="009463F5" w:rsidRPr="00375125">
        <w:rPr>
          <w:sz w:val="26"/>
          <w:szCs w:val="26"/>
        </w:rPr>
        <w:t xml:space="preserve">milk yield evaluated here should be adjusted for environmental effects. </w:t>
      </w:r>
      <w:r w:rsidR="005710BB" w:rsidRPr="00375125">
        <w:rPr>
          <w:sz w:val="26"/>
          <w:szCs w:val="26"/>
        </w:rPr>
        <w:t>T</w:t>
      </w:r>
      <w:r w:rsidR="005710BB" w:rsidRPr="00375125">
        <w:rPr>
          <w:rFonts w:eastAsia="Times New Roman"/>
          <w:sz w:val="26"/>
          <w:szCs w:val="26"/>
        </w:rPr>
        <w:t>o improve the lower level of mil</w:t>
      </w:r>
      <w:r w:rsidR="002F463A" w:rsidRPr="00375125">
        <w:rPr>
          <w:rFonts w:eastAsia="Times New Roman"/>
          <w:sz w:val="26"/>
          <w:szCs w:val="26"/>
        </w:rPr>
        <w:t xml:space="preserve">k production in </w:t>
      </w:r>
      <w:r w:rsidR="00EE2E50" w:rsidRPr="00375125">
        <w:rPr>
          <w:rFonts w:eastAsia="Times New Roman"/>
          <w:sz w:val="26"/>
          <w:szCs w:val="26"/>
        </w:rPr>
        <w:t>the summer</w:t>
      </w:r>
      <w:r w:rsidR="002F463A" w:rsidRPr="00375125">
        <w:rPr>
          <w:rFonts w:eastAsia="Times New Roman"/>
          <w:sz w:val="26"/>
          <w:szCs w:val="26"/>
        </w:rPr>
        <w:t xml:space="preserve"> and </w:t>
      </w:r>
      <w:r w:rsidR="00EE2E50" w:rsidRPr="00375125">
        <w:rPr>
          <w:rFonts w:eastAsia="Times New Roman"/>
          <w:sz w:val="26"/>
          <w:szCs w:val="26"/>
        </w:rPr>
        <w:t>the fall</w:t>
      </w:r>
      <w:r w:rsidR="005710BB" w:rsidRPr="00375125">
        <w:rPr>
          <w:rFonts w:eastAsia="Times New Roman"/>
          <w:sz w:val="26"/>
          <w:szCs w:val="26"/>
        </w:rPr>
        <w:t xml:space="preserve"> seaso</w:t>
      </w:r>
      <w:r w:rsidR="008E3310" w:rsidRPr="00375125">
        <w:rPr>
          <w:rFonts w:eastAsia="Times New Roman"/>
          <w:sz w:val="26"/>
          <w:szCs w:val="26"/>
        </w:rPr>
        <w:t>n, improving feeding management including addition of fans and</w:t>
      </w:r>
      <w:r w:rsidR="005710BB" w:rsidRPr="00375125">
        <w:rPr>
          <w:rFonts w:eastAsia="Times New Roman"/>
          <w:sz w:val="26"/>
          <w:szCs w:val="26"/>
        </w:rPr>
        <w:t xml:space="preserve"> sprinklers, </w:t>
      </w:r>
      <w:r w:rsidR="008E3310" w:rsidRPr="00375125">
        <w:rPr>
          <w:rFonts w:eastAsia="Times New Roman"/>
          <w:sz w:val="26"/>
          <w:szCs w:val="26"/>
        </w:rPr>
        <w:t xml:space="preserve">orientation of barns and </w:t>
      </w:r>
      <w:r w:rsidR="00923673" w:rsidRPr="00375125">
        <w:rPr>
          <w:rFonts w:eastAsia="Times New Roman"/>
          <w:sz w:val="26"/>
          <w:szCs w:val="26"/>
        </w:rPr>
        <w:t xml:space="preserve">design of </w:t>
      </w:r>
      <w:r w:rsidR="005710BB" w:rsidRPr="00375125">
        <w:rPr>
          <w:rFonts w:eastAsia="Times New Roman"/>
          <w:sz w:val="26"/>
          <w:szCs w:val="26"/>
        </w:rPr>
        <w:t>passive ventilation</w:t>
      </w:r>
      <w:r w:rsidR="008E3310" w:rsidRPr="00375125">
        <w:rPr>
          <w:rFonts w:eastAsia="Times New Roman"/>
          <w:sz w:val="26"/>
          <w:szCs w:val="26"/>
        </w:rPr>
        <w:t>s should be taken into consideration to enhance</w:t>
      </w:r>
      <w:r w:rsidR="005710BB" w:rsidRPr="00375125">
        <w:rPr>
          <w:rFonts w:eastAsia="Times New Roman"/>
          <w:sz w:val="26"/>
          <w:szCs w:val="26"/>
        </w:rPr>
        <w:t xml:space="preserve"> heat loss and </w:t>
      </w:r>
      <w:r w:rsidR="008E3310" w:rsidRPr="00375125">
        <w:rPr>
          <w:rFonts w:eastAsia="Times New Roman"/>
          <w:sz w:val="26"/>
          <w:szCs w:val="26"/>
        </w:rPr>
        <w:t xml:space="preserve">thereby </w:t>
      </w:r>
      <w:r w:rsidR="005710BB" w:rsidRPr="00375125">
        <w:rPr>
          <w:rFonts w:eastAsia="Times New Roman"/>
          <w:sz w:val="26"/>
          <w:szCs w:val="26"/>
        </w:rPr>
        <w:t xml:space="preserve">improve the dry matter intake </w:t>
      </w:r>
      <w:r w:rsidR="008E3310" w:rsidRPr="00375125">
        <w:rPr>
          <w:rFonts w:eastAsia="Times New Roman"/>
          <w:sz w:val="26"/>
          <w:szCs w:val="26"/>
        </w:rPr>
        <w:t>for optimizing</w:t>
      </w:r>
      <w:r w:rsidR="005710BB" w:rsidRPr="00375125">
        <w:rPr>
          <w:rFonts w:eastAsia="Times New Roman"/>
          <w:sz w:val="26"/>
          <w:szCs w:val="26"/>
        </w:rPr>
        <w:t xml:space="preserve"> </w:t>
      </w:r>
      <w:r w:rsidR="0032579E" w:rsidRPr="00375125">
        <w:rPr>
          <w:rFonts w:eastAsia="Times New Roman"/>
          <w:sz w:val="26"/>
          <w:szCs w:val="26"/>
        </w:rPr>
        <w:t xml:space="preserve">the daily milk </w:t>
      </w:r>
      <w:r w:rsidR="008E3310" w:rsidRPr="00375125">
        <w:rPr>
          <w:rFonts w:eastAsia="Times New Roman"/>
          <w:sz w:val="26"/>
          <w:szCs w:val="26"/>
        </w:rPr>
        <w:t>yield</w:t>
      </w:r>
      <w:r w:rsidR="00055DE4" w:rsidRPr="00375125">
        <w:rPr>
          <w:rFonts w:eastAsia="Times New Roman"/>
          <w:sz w:val="26"/>
          <w:szCs w:val="26"/>
        </w:rPr>
        <w:t xml:space="preserve"> in </w:t>
      </w:r>
      <w:r w:rsidR="004F2F8E" w:rsidRPr="00375125">
        <w:rPr>
          <w:rFonts w:eastAsia="Times New Roman"/>
          <w:sz w:val="26"/>
          <w:szCs w:val="26"/>
        </w:rPr>
        <w:t>the crossbred</w:t>
      </w:r>
      <w:r w:rsidR="00055DE4" w:rsidRPr="00375125">
        <w:rPr>
          <w:rFonts w:eastAsia="Times New Roman"/>
          <w:sz w:val="26"/>
          <w:szCs w:val="26"/>
        </w:rPr>
        <w:t xml:space="preserve"> dairy cows</w:t>
      </w:r>
      <w:r w:rsidR="005710BB" w:rsidRPr="00375125">
        <w:rPr>
          <w:rFonts w:eastAsia="Times New Roman"/>
          <w:sz w:val="26"/>
          <w:szCs w:val="26"/>
        </w:rPr>
        <w:t xml:space="preserve">. </w:t>
      </w:r>
    </w:p>
    <w:p w:rsidR="00D208AB" w:rsidRDefault="00D208AB" w:rsidP="006A39D1">
      <w:pPr>
        <w:jc w:val="both"/>
        <w:rPr>
          <w:rFonts w:eastAsiaTheme="majorEastAsia" w:cstheme="majorBidi"/>
          <w:b/>
          <w:color w:val="000000" w:themeColor="text1"/>
          <w:sz w:val="26"/>
          <w:szCs w:val="26"/>
        </w:rPr>
      </w:pPr>
    </w:p>
    <w:p w:rsidR="008F6E05" w:rsidRPr="00375125" w:rsidRDefault="00B85DA2" w:rsidP="00C145C0">
      <w:pPr>
        <w:pStyle w:val="Heading1"/>
        <w:rPr>
          <w:sz w:val="26"/>
          <w:szCs w:val="26"/>
        </w:rPr>
      </w:pPr>
      <w:bookmarkStart w:id="56" w:name="_MON_1658580744"/>
      <w:bookmarkStart w:id="57" w:name="_Toc50390106"/>
      <w:bookmarkEnd w:id="56"/>
      <w:r w:rsidRPr="00375125">
        <w:rPr>
          <w:sz w:val="26"/>
          <w:szCs w:val="26"/>
        </w:rPr>
        <w:t>References</w:t>
      </w:r>
      <w:bookmarkEnd w:id="57"/>
    </w:p>
    <w:p w:rsidR="00886912" w:rsidRPr="00884AFA" w:rsidRDefault="00886912" w:rsidP="00886912"/>
    <w:p w:rsidR="00BF0A23" w:rsidRPr="00BF0A23" w:rsidRDefault="00BF0A23" w:rsidP="00BF0A23">
      <w:pPr>
        <w:spacing w:before="120" w:after="120"/>
        <w:ind w:left="720" w:hanging="720"/>
        <w:jc w:val="both"/>
        <w:rPr>
          <w:sz w:val="26"/>
        </w:rPr>
      </w:pPr>
      <w:proofErr w:type="spellStart"/>
      <w:r w:rsidRPr="00BF0A23">
        <w:rPr>
          <w:sz w:val="26"/>
        </w:rPr>
        <w:t>Ageeb</w:t>
      </w:r>
      <w:proofErr w:type="spellEnd"/>
      <w:r w:rsidRPr="00BF0A23">
        <w:rPr>
          <w:sz w:val="26"/>
        </w:rPr>
        <w:t xml:space="preserve">, A.G., Hayes, J.F., 2000. </w:t>
      </w:r>
      <w:proofErr w:type="gramStart"/>
      <w:r w:rsidRPr="00BF0A23">
        <w:rPr>
          <w:sz w:val="26"/>
        </w:rPr>
        <w:t>Genetic and environmental effects on the productivity of Holstein-Friesian cattle under the climatic conditions of Central Sudan.</w:t>
      </w:r>
      <w:proofErr w:type="gramEnd"/>
      <w:r w:rsidRPr="00BF0A23">
        <w:rPr>
          <w:sz w:val="26"/>
        </w:rPr>
        <w:t xml:space="preserve"> Trop. Anim. Health Prod. 32, 33–49. https://doi.org/10.1023/A:1005241002743</w:t>
      </w:r>
    </w:p>
    <w:p w:rsidR="00BF0A23" w:rsidRPr="00BF0A23" w:rsidRDefault="00BF0A23" w:rsidP="00BF0A23">
      <w:pPr>
        <w:spacing w:before="120" w:after="120"/>
        <w:ind w:left="720" w:hanging="720"/>
        <w:jc w:val="both"/>
        <w:rPr>
          <w:sz w:val="26"/>
        </w:rPr>
      </w:pPr>
      <w:proofErr w:type="gramStart"/>
      <w:r w:rsidRPr="00BF0A23">
        <w:rPr>
          <w:sz w:val="26"/>
        </w:rPr>
        <w:t xml:space="preserve">Ahmad, B., Khan, S., </w:t>
      </w:r>
      <w:proofErr w:type="spellStart"/>
      <w:r w:rsidRPr="00BF0A23">
        <w:rPr>
          <w:sz w:val="26"/>
        </w:rPr>
        <w:t>Manan</w:t>
      </w:r>
      <w:proofErr w:type="spellEnd"/>
      <w:r w:rsidRPr="00BF0A23">
        <w:rPr>
          <w:sz w:val="26"/>
        </w:rPr>
        <w:t>, A., Abdullah, 2007.</w:t>
      </w:r>
      <w:proofErr w:type="gramEnd"/>
      <w:r w:rsidRPr="00BF0A23">
        <w:rPr>
          <w:sz w:val="26"/>
        </w:rPr>
        <w:t xml:space="preserve"> Production and reproduction performance of jersey cattle at cattle breeding and dairy farm </w:t>
      </w:r>
      <w:proofErr w:type="spellStart"/>
      <w:r w:rsidRPr="00BF0A23">
        <w:rPr>
          <w:sz w:val="26"/>
        </w:rPr>
        <w:t>Harichand</w:t>
      </w:r>
      <w:proofErr w:type="spellEnd"/>
      <w:r w:rsidRPr="00BF0A23">
        <w:rPr>
          <w:sz w:val="26"/>
        </w:rPr>
        <w:t>. J. Agric. Biol. Sci. 2, 1–5.</w:t>
      </w:r>
    </w:p>
    <w:p w:rsidR="00BF0A23" w:rsidRPr="00BF0A23" w:rsidRDefault="00BF0A23" w:rsidP="00BF0A23">
      <w:pPr>
        <w:spacing w:before="120" w:after="120"/>
        <w:ind w:left="720" w:hanging="720"/>
        <w:jc w:val="both"/>
        <w:rPr>
          <w:sz w:val="26"/>
        </w:rPr>
      </w:pPr>
      <w:proofErr w:type="spellStart"/>
      <w:r w:rsidRPr="00BF0A23">
        <w:rPr>
          <w:sz w:val="26"/>
        </w:rPr>
        <w:lastRenderedPageBreak/>
        <w:t>Asimwe</w:t>
      </w:r>
      <w:proofErr w:type="spellEnd"/>
      <w:r w:rsidRPr="00BF0A23">
        <w:rPr>
          <w:sz w:val="26"/>
        </w:rPr>
        <w:t xml:space="preserve">, L., </w:t>
      </w:r>
      <w:proofErr w:type="spellStart"/>
      <w:r w:rsidRPr="00BF0A23">
        <w:rPr>
          <w:sz w:val="26"/>
        </w:rPr>
        <w:t>Kifaro</w:t>
      </w:r>
      <w:proofErr w:type="spellEnd"/>
      <w:r w:rsidRPr="00BF0A23">
        <w:rPr>
          <w:sz w:val="26"/>
        </w:rPr>
        <w:t xml:space="preserve">, G.C., 2007. </w:t>
      </w:r>
      <w:proofErr w:type="gramStart"/>
      <w:r w:rsidRPr="00BF0A23">
        <w:rPr>
          <w:sz w:val="26"/>
        </w:rPr>
        <w:t xml:space="preserve">Effect of breed, season, year and parity on reproductive performance of dairy cattle under smallholder production system in </w:t>
      </w:r>
      <w:proofErr w:type="spellStart"/>
      <w:r w:rsidRPr="00BF0A23">
        <w:rPr>
          <w:sz w:val="26"/>
        </w:rPr>
        <w:t>Bukoba</w:t>
      </w:r>
      <w:proofErr w:type="spellEnd"/>
      <w:r w:rsidRPr="00BF0A23">
        <w:rPr>
          <w:sz w:val="26"/>
        </w:rPr>
        <w:t xml:space="preserve"> district, Tanzania.</w:t>
      </w:r>
      <w:proofErr w:type="gramEnd"/>
      <w:r w:rsidRPr="00BF0A23">
        <w:rPr>
          <w:sz w:val="26"/>
        </w:rPr>
        <w:t xml:space="preserve"> </w:t>
      </w:r>
      <w:proofErr w:type="spellStart"/>
      <w:proofErr w:type="gramStart"/>
      <w:r w:rsidRPr="00BF0A23">
        <w:rPr>
          <w:sz w:val="26"/>
        </w:rPr>
        <w:t>Livest</w:t>
      </w:r>
      <w:proofErr w:type="spellEnd"/>
      <w:r w:rsidRPr="00BF0A23">
        <w:rPr>
          <w:sz w:val="26"/>
        </w:rPr>
        <w:t>.</w:t>
      </w:r>
      <w:proofErr w:type="gramEnd"/>
      <w:r w:rsidRPr="00BF0A23">
        <w:rPr>
          <w:sz w:val="26"/>
        </w:rPr>
        <w:t xml:space="preserve"> Res. Rural Dev. 19, 1–9.</w:t>
      </w:r>
    </w:p>
    <w:p w:rsidR="00BF0A23" w:rsidRPr="00BF0A23" w:rsidRDefault="00BF0A23" w:rsidP="00BF0A23">
      <w:pPr>
        <w:spacing w:before="120" w:after="120"/>
        <w:ind w:left="720" w:hanging="720"/>
        <w:jc w:val="both"/>
        <w:rPr>
          <w:sz w:val="26"/>
        </w:rPr>
      </w:pPr>
      <w:proofErr w:type="spellStart"/>
      <w:r w:rsidRPr="00BF0A23">
        <w:rPr>
          <w:sz w:val="26"/>
        </w:rPr>
        <w:t>Auldist</w:t>
      </w:r>
      <w:proofErr w:type="spellEnd"/>
      <w:r w:rsidRPr="00BF0A23">
        <w:rPr>
          <w:sz w:val="26"/>
        </w:rPr>
        <w:t xml:space="preserve">, M.J., Walsh, B.J., Thomson, N.A., 1998. </w:t>
      </w:r>
      <w:proofErr w:type="gramStart"/>
      <w:r w:rsidRPr="00BF0A23">
        <w:rPr>
          <w:sz w:val="26"/>
        </w:rPr>
        <w:t xml:space="preserve">Seasonal and </w:t>
      </w:r>
      <w:proofErr w:type="spellStart"/>
      <w:r w:rsidRPr="00BF0A23">
        <w:rPr>
          <w:sz w:val="26"/>
        </w:rPr>
        <w:t>lactational</w:t>
      </w:r>
      <w:proofErr w:type="spellEnd"/>
      <w:r w:rsidRPr="00BF0A23">
        <w:rPr>
          <w:sz w:val="26"/>
        </w:rPr>
        <w:t xml:space="preserve"> influences on bovine milk composition in New Zealand.</w:t>
      </w:r>
      <w:proofErr w:type="gramEnd"/>
      <w:r w:rsidRPr="00BF0A23">
        <w:rPr>
          <w:sz w:val="26"/>
        </w:rPr>
        <w:t xml:space="preserve"> J. Dairy Res. 65, 401–411. https://doi.org/10.1017/S0022029998002970</w:t>
      </w:r>
    </w:p>
    <w:p w:rsidR="00BF0A23" w:rsidRPr="00BF0A23" w:rsidRDefault="00BF0A23" w:rsidP="00BF0A23">
      <w:pPr>
        <w:spacing w:before="120" w:after="120"/>
        <w:ind w:left="720" w:hanging="720"/>
        <w:jc w:val="both"/>
        <w:rPr>
          <w:sz w:val="26"/>
        </w:rPr>
      </w:pPr>
      <w:proofErr w:type="spellStart"/>
      <w:r w:rsidRPr="00BF0A23">
        <w:rPr>
          <w:sz w:val="26"/>
        </w:rPr>
        <w:t>Bajwa</w:t>
      </w:r>
      <w:proofErr w:type="spellEnd"/>
      <w:r w:rsidRPr="00BF0A23">
        <w:rPr>
          <w:sz w:val="26"/>
        </w:rPr>
        <w:t xml:space="preserve">, I.R., Khan, M.S., Khan, M.A., </w:t>
      </w:r>
      <w:proofErr w:type="spellStart"/>
      <w:r w:rsidRPr="00BF0A23">
        <w:rPr>
          <w:sz w:val="26"/>
        </w:rPr>
        <w:t>Gondal</w:t>
      </w:r>
      <w:proofErr w:type="spellEnd"/>
      <w:r w:rsidRPr="00BF0A23">
        <w:rPr>
          <w:sz w:val="26"/>
        </w:rPr>
        <w:t xml:space="preserve">, K.Z., 2004. </w:t>
      </w:r>
      <w:proofErr w:type="gramStart"/>
      <w:r w:rsidRPr="00BF0A23">
        <w:rPr>
          <w:sz w:val="26"/>
        </w:rPr>
        <w:t xml:space="preserve">Environmental Factors Affecting Milk Yield and Lactation Length in </w:t>
      </w:r>
      <w:proofErr w:type="spellStart"/>
      <w:r w:rsidRPr="00BF0A23">
        <w:rPr>
          <w:sz w:val="26"/>
        </w:rPr>
        <w:t>Sahiwal</w:t>
      </w:r>
      <w:proofErr w:type="spellEnd"/>
      <w:r w:rsidRPr="00BF0A23">
        <w:rPr>
          <w:sz w:val="26"/>
        </w:rPr>
        <w:t xml:space="preserve"> Cattle.</w:t>
      </w:r>
      <w:proofErr w:type="gramEnd"/>
      <w:r w:rsidRPr="00BF0A23">
        <w:rPr>
          <w:sz w:val="26"/>
        </w:rPr>
        <w:t xml:space="preserve"> Pak. Vet. J. 24, 23–27.</w:t>
      </w:r>
    </w:p>
    <w:p w:rsidR="00BF0A23" w:rsidRPr="00BF0A23" w:rsidRDefault="00BF0A23" w:rsidP="00BF0A23">
      <w:pPr>
        <w:spacing w:before="120" w:after="120"/>
        <w:ind w:left="720" w:hanging="720"/>
        <w:jc w:val="both"/>
        <w:rPr>
          <w:sz w:val="26"/>
        </w:rPr>
      </w:pPr>
      <w:proofErr w:type="spellStart"/>
      <w:r w:rsidRPr="00BF0A23">
        <w:rPr>
          <w:sz w:val="26"/>
        </w:rPr>
        <w:t>Barash</w:t>
      </w:r>
      <w:proofErr w:type="spellEnd"/>
      <w:r w:rsidRPr="00BF0A23">
        <w:rPr>
          <w:sz w:val="26"/>
        </w:rPr>
        <w:t xml:space="preserve">, H., </w:t>
      </w:r>
      <w:proofErr w:type="spellStart"/>
      <w:r w:rsidRPr="00BF0A23">
        <w:rPr>
          <w:sz w:val="26"/>
        </w:rPr>
        <w:t>Silanikove</w:t>
      </w:r>
      <w:proofErr w:type="spellEnd"/>
      <w:r w:rsidRPr="00BF0A23">
        <w:rPr>
          <w:sz w:val="26"/>
        </w:rPr>
        <w:t xml:space="preserve">, N., </w:t>
      </w:r>
      <w:proofErr w:type="spellStart"/>
      <w:r w:rsidRPr="00BF0A23">
        <w:rPr>
          <w:sz w:val="26"/>
        </w:rPr>
        <w:t>Shamay</w:t>
      </w:r>
      <w:proofErr w:type="spellEnd"/>
      <w:r w:rsidRPr="00BF0A23">
        <w:rPr>
          <w:sz w:val="26"/>
        </w:rPr>
        <w:t xml:space="preserve">, A., Ezra, E., 2001. Interrelationships among ambient temperature, day length, and milk yield in dairy cows under a </w:t>
      </w:r>
      <w:proofErr w:type="spellStart"/>
      <w:r w:rsidRPr="00BF0A23">
        <w:rPr>
          <w:sz w:val="26"/>
        </w:rPr>
        <w:t>mediterranean</w:t>
      </w:r>
      <w:proofErr w:type="spellEnd"/>
      <w:r w:rsidRPr="00BF0A23">
        <w:rPr>
          <w:sz w:val="26"/>
        </w:rPr>
        <w:t xml:space="preserve"> climate. J. Dairy Sci. 84, 2314–2320. https://doi.org/10.3168/jds.S0022-</w:t>
      </w:r>
      <w:proofErr w:type="gramStart"/>
      <w:r w:rsidRPr="00BF0A23">
        <w:rPr>
          <w:sz w:val="26"/>
        </w:rPr>
        <w:t>0302(</w:t>
      </w:r>
      <w:proofErr w:type="gramEnd"/>
      <w:r w:rsidRPr="00BF0A23">
        <w:rPr>
          <w:sz w:val="26"/>
        </w:rPr>
        <w:t>01)74679-6</w:t>
      </w:r>
    </w:p>
    <w:p w:rsidR="00BF0A23" w:rsidRPr="00BF0A23" w:rsidRDefault="00BF0A23" w:rsidP="00BF0A23">
      <w:pPr>
        <w:spacing w:before="120" w:after="120"/>
        <w:ind w:left="720" w:hanging="720"/>
        <w:jc w:val="both"/>
        <w:rPr>
          <w:sz w:val="26"/>
        </w:rPr>
      </w:pPr>
      <w:proofErr w:type="gramStart"/>
      <w:r w:rsidRPr="00BF0A23">
        <w:rPr>
          <w:sz w:val="26"/>
        </w:rPr>
        <w:t>BER, 2015.</w:t>
      </w:r>
      <w:proofErr w:type="gramEnd"/>
      <w:r w:rsidRPr="00BF0A23">
        <w:rPr>
          <w:sz w:val="26"/>
        </w:rPr>
        <w:t xml:space="preserve"> </w:t>
      </w:r>
      <w:proofErr w:type="gramStart"/>
      <w:r w:rsidRPr="00BF0A23">
        <w:rPr>
          <w:sz w:val="26"/>
        </w:rPr>
        <w:t>BER, 2015.</w:t>
      </w:r>
      <w:proofErr w:type="gramEnd"/>
      <w:r w:rsidRPr="00BF0A23">
        <w:rPr>
          <w:sz w:val="26"/>
        </w:rPr>
        <w:t xml:space="preserve"> Bangladesh Economic Review (BER), Economic Division, Ministry of Finance. </w:t>
      </w:r>
      <w:proofErr w:type="gramStart"/>
      <w:r w:rsidRPr="00BF0A23">
        <w:rPr>
          <w:sz w:val="26"/>
        </w:rPr>
        <w:t>The Government of the People’s Republic of Bangladesh, from http://www.mof.gov.bd.</w:t>
      </w:r>
      <w:proofErr w:type="gramEnd"/>
    </w:p>
    <w:p w:rsidR="00BF0A23" w:rsidRPr="00BF0A23" w:rsidRDefault="00BF0A23" w:rsidP="00BF0A23">
      <w:pPr>
        <w:spacing w:before="120" w:after="120"/>
        <w:ind w:left="720" w:hanging="720"/>
        <w:jc w:val="both"/>
        <w:rPr>
          <w:sz w:val="26"/>
        </w:rPr>
      </w:pPr>
      <w:proofErr w:type="spellStart"/>
      <w:r w:rsidRPr="00BF0A23">
        <w:rPr>
          <w:sz w:val="26"/>
        </w:rPr>
        <w:t>Bhuiyan</w:t>
      </w:r>
      <w:proofErr w:type="spellEnd"/>
      <w:r w:rsidRPr="00BF0A23">
        <w:rPr>
          <w:sz w:val="26"/>
        </w:rPr>
        <w:t xml:space="preserve">, A., Rashid, M.M., Khan, R.A., </w:t>
      </w:r>
      <w:proofErr w:type="spellStart"/>
      <w:r w:rsidRPr="00BF0A23">
        <w:rPr>
          <w:sz w:val="26"/>
        </w:rPr>
        <w:t>Habib</w:t>
      </w:r>
      <w:proofErr w:type="spellEnd"/>
      <w:r w:rsidRPr="00BF0A23">
        <w:rPr>
          <w:sz w:val="26"/>
        </w:rPr>
        <w:t xml:space="preserve">, M.A., </w:t>
      </w:r>
      <w:proofErr w:type="spellStart"/>
      <w:r w:rsidRPr="00BF0A23">
        <w:rPr>
          <w:sz w:val="26"/>
        </w:rPr>
        <w:t>Bhuiyan</w:t>
      </w:r>
      <w:proofErr w:type="spellEnd"/>
      <w:r w:rsidRPr="00BF0A23">
        <w:rPr>
          <w:sz w:val="26"/>
        </w:rPr>
        <w:t xml:space="preserve">, M.S.A., </w:t>
      </w:r>
      <w:proofErr w:type="spellStart"/>
      <w:r w:rsidRPr="00BF0A23">
        <w:rPr>
          <w:sz w:val="26"/>
        </w:rPr>
        <w:t>Faiz</w:t>
      </w:r>
      <w:proofErr w:type="spellEnd"/>
      <w:r w:rsidRPr="00BF0A23">
        <w:rPr>
          <w:sz w:val="26"/>
        </w:rPr>
        <w:t>, M.A., 2015. Progeny tested bull production for dairy cattle development in Bangladesh. Bangladesh J. Anim. Sci. 44, 106–112. https://doi.org/10.3329/bjas.v44i2.26010</w:t>
      </w:r>
    </w:p>
    <w:p w:rsidR="00BF0A23" w:rsidRPr="00BF0A23" w:rsidRDefault="00BF0A23" w:rsidP="00BF0A23">
      <w:pPr>
        <w:spacing w:before="120" w:after="120"/>
        <w:ind w:left="720" w:hanging="720"/>
        <w:jc w:val="both"/>
        <w:rPr>
          <w:sz w:val="26"/>
        </w:rPr>
      </w:pPr>
      <w:proofErr w:type="spellStart"/>
      <w:r w:rsidRPr="00BF0A23">
        <w:rPr>
          <w:sz w:val="26"/>
        </w:rPr>
        <w:t>Broucek</w:t>
      </w:r>
      <w:proofErr w:type="spellEnd"/>
      <w:r w:rsidRPr="00BF0A23">
        <w:rPr>
          <w:sz w:val="26"/>
        </w:rPr>
        <w:t xml:space="preserve">, J., </w:t>
      </w:r>
      <w:proofErr w:type="spellStart"/>
      <w:r w:rsidRPr="00BF0A23">
        <w:rPr>
          <w:sz w:val="26"/>
        </w:rPr>
        <w:t>Mihina</w:t>
      </w:r>
      <w:proofErr w:type="spellEnd"/>
      <w:r w:rsidRPr="00BF0A23">
        <w:rPr>
          <w:sz w:val="26"/>
        </w:rPr>
        <w:t xml:space="preserve">, S., </w:t>
      </w:r>
      <w:proofErr w:type="spellStart"/>
      <w:r w:rsidRPr="00BF0A23">
        <w:rPr>
          <w:sz w:val="26"/>
        </w:rPr>
        <w:t>Ryba</w:t>
      </w:r>
      <w:proofErr w:type="spellEnd"/>
      <w:r w:rsidRPr="00BF0A23">
        <w:rPr>
          <w:sz w:val="26"/>
        </w:rPr>
        <w:t xml:space="preserve">, S., </w:t>
      </w:r>
      <w:proofErr w:type="spellStart"/>
      <w:r w:rsidRPr="00BF0A23">
        <w:rPr>
          <w:sz w:val="26"/>
        </w:rPr>
        <w:t>Uhrincat</w:t>
      </w:r>
      <w:proofErr w:type="spellEnd"/>
      <w:r w:rsidRPr="00BF0A23">
        <w:rPr>
          <w:sz w:val="26"/>
        </w:rPr>
        <w:t xml:space="preserve">, M., </w:t>
      </w:r>
      <w:proofErr w:type="spellStart"/>
      <w:r w:rsidRPr="00BF0A23">
        <w:rPr>
          <w:sz w:val="26"/>
        </w:rPr>
        <w:t>Travnicek</w:t>
      </w:r>
      <w:proofErr w:type="spellEnd"/>
      <w:r w:rsidRPr="00BF0A23">
        <w:rPr>
          <w:sz w:val="26"/>
        </w:rPr>
        <w:t xml:space="preserve">, J., </w:t>
      </w:r>
      <w:proofErr w:type="spellStart"/>
      <w:r w:rsidRPr="00BF0A23">
        <w:rPr>
          <w:sz w:val="26"/>
        </w:rPr>
        <w:t>Soch</w:t>
      </w:r>
      <w:proofErr w:type="spellEnd"/>
      <w:r w:rsidRPr="00BF0A23">
        <w:rPr>
          <w:sz w:val="26"/>
        </w:rPr>
        <w:t>, M., 2007. Effects of high temperatures on milk production of dairy cows in east central Europe, in: American Society of Agricultural and Biological Engineers - 6th International Dairy Housing Conference 2007. American Society of Agricultural and Biological Engineers, pp. 248–252. https://doi.org/10.13031/2013.22792</w:t>
      </w:r>
    </w:p>
    <w:p w:rsidR="00BF0A23" w:rsidRPr="00BF0A23" w:rsidRDefault="00BF0A23" w:rsidP="00BF0A23">
      <w:pPr>
        <w:spacing w:before="120" w:after="120"/>
        <w:ind w:left="720" w:hanging="720"/>
        <w:jc w:val="both"/>
        <w:rPr>
          <w:sz w:val="26"/>
        </w:rPr>
      </w:pPr>
      <w:proofErr w:type="gramStart"/>
      <w:r w:rsidRPr="00BF0A23">
        <w:rPr>
          <w:sz w:val="26"/>
        </w:rPr>
        <w:t xml:space="preserve">Buckley, F., Dillon, P., Crosse, S., Flynn, F., </w:t>
      </w:r>
      <w:proofErr w:type="spellStart"/>
      <w:r w:rsidRPr="00BF0A23">
        <w:rPr>
          <w:sz w:val="26"/>
        </w:rPr>
        <w:t>Rath</w:t>
      </w:r>
      <w:proofErr w:type="spellEnd"/>
      <w:r w:rsidRPr="00BF0A23">
        <w:rPr>
          <w:sz w:val="26"/>
        </w:rPr>
        <w:t>, M., 2000.</w:t>
      </w:r>
      <w:proofErr w:type="gramEnd"/>
      <w:r w:rsidRPr="00BF0A23">
        <w:rPr>
          <w:sz w:val="26"/>
        </w:rPr>
        <w:t xml:space="preserve"> </w:t>
      </w:r>
      <w:proofErr w:type="gramStart"/>
      <w:r w:rsidRPr="00BF0A23">
        <w:rPr>
          <w:sz w:val="26"/>
        </w:rPr>
        <w:t>The performance of Holstein Friesian dairy cows of high and medium genetic merit for milk production on grass-based feeding systems.</w:t>
      </w:r>
      <w:proofErr w:type="gramEnd"/>
      <w:r w:rsidRPr="00BF0A23">
        <w:rPr>
          <w:sz w:val="26"/>
        </w:rPr>
        <w:t xml:space="preserve"> </w:t>
      </w:r>
      <w:proofErr w:type="spellStart"/>
      <w:proofErr w:type="gramStart"/>
      <w:r w:rsidRPr="00BF0A23">
        <w:rPr>
          <w:sz w:val="26"/>
        </w:rPr>
        <w:t>Livest</w:t>
      </w:r>
      <w:proofErr w:type="spellEnd"/>
      <w:r w:rsidRPr="00BF0A23">
        <w:rPr>
          <w:sz w:val="26"/>
        </w:rPr>
        <w:t>.</w:t>
      </w:r>
      <w:proofErr w:type="gramEnd"/>
      <w:r w:rsidRPr="00BF0A23">
        <w:rPr>
          <w:sz w:val="26"/>
        </w:rPr>
        <w:t xml:space="preserve"> Prod. Sci. 64, 107–119. https://doi.org/10.1016/S0301-</w:t>
      </w:r>
      <w:proofErr w:type="gramStart"/>
      <w:r w:rsidRPr="00BF0A23">
        <w:rPr>
          <w:sz w:val="26"/>
        </w:rPr>
        <w:t>6226(</w:t>
      </w:r>
      <w:proofErr w:type="gramEnd"/>
      <w:r w:rsidRPr="00BF0A23">
        <w:rPr>
          <w:sz w:val="26"/>
        </w:rPr>
        <w:t>99)00167-0</w:t>
      </w:r>
    </w:p>
    <w:p w:rsidR="00BF0A23" w:rsidRPr="00BF0A23" w:rsidRDefault="00BF0A23" w:rsidP="00BF0A23">
      <w:pPr>
        <w:spacing w:before="120" w:after="120"/>
        <w:ind w:left="720" w:hanging="720"/>
        <w:jc w:val="both"/>
        <w:rPr>
          <w:sz w:val="26"/>
        </w:rPr>
      </w:pPr>
      <w:r w:rsidRPr="00BF0A23">
        <w:rPr>
          <w:sz w:val="26"/>
        </w:rPr>
        <w:t xml:space="preserve">Burrow, H.M., 2012. </w:t>
      </w:r>
      <w:proofErr w:type="gramStart"/>
      <w:r w:rsidRPr="00BF0A23">
        <w:rPr>
          <w:sz w:val="26"/>
        </w:rPr>
        <w:t>Importance of adaptation and genotype × environment interactions in tropical beef breeding systems.</w:t>
      </w:r>
      <w:proofErr w:type="gramEnd"/>
      <w:r w:rsidRPr="00BF0A23">
        <w:rPr>
          <w:sz w:val="26"/>
        </w:rPr>
        <w:t xml:space="preserve"> Animal 6, 729–740. https://doi.org/10.1017/S175173111200002X</w:t>
      </w:r>
    </w:p>
    <w:p w:rsidR="00BF0A23" w:rsidRPr="00BF0A23" w:rsidRDefault="00BF0A23" w:rsidP="00BF0A23">
      <w:pPr>
        <w:spacing w:before="120" w:after="120"/>
        <w:ind w:left="720" w:hanging="720"/>
        <w:jc w:val="both"/>
        <w:rPr>
          <w:sz w:val="26"/>
        </w:rPr>
      </w:pPr>
      <w:proofErr w:type="spellStart"/>
      <w:r w:rsidRPr="00BF0A23">
        <w:rPr>
          <w:sz w:val="26"/>
        </w:rPr>
        <w:t>Çardak</w:t>
      </w:r>
      <w:proofErr w:type="spellEnd"/>
      <w:r w:rsidRPr="00BF0A23">
        <w:rPr>
          <w:sz w:val="26"/>
        </w:rPr>
        <w:t xml:space="preserve">, A.D., 2005. </w:t>
      </w:r>
      <w:proofErr w:type="gramStart"/>
      <w:r w:rsidRPr="00BF0A23">
        <w:rPr>
          <w:sz w:val="26"/>
        </w:rPr>
        <w:t xml:space="preserve">Effects of genetic variants in milk protein on yield and composition of milk from Holstein-Friesian and </w:t>
      </w:r>
      <w:proofErr w:type="spellStart"/>
      <w:r w:rsidRPr="00BF0A23">
        <w:rPr>
          <w:sz w:val="26"/>
        </w:rPr>
        <w:t>Simmentaler</w:t>
      </w:r>
      <w:proofErr w:type="spellEnd"/>
      <w:r w:rsidRPr="00BF0A23">
        <w:rPr>
          <w:sz w:val="26"/>
        </w:rPr>
        <w:t xml:space="preserve"> cows.</w:t>
      </w:r>
      <w:proofErr w:type="gramEnd"/>
      <w:r w:rsidRPr="00BF0A23">
        <w:rPr>
          <w:sz w:val="26"/>
        </w:rPr>
        <w:t xml:space="preserve"> South African J. Anim. Sci. 35, 41–47. https://doi.org/10.4314/sajas.v35i1.4047</w:t>
      </w:r>
    </w:p>
    <w:p w:rsidR="00BF0A23" w:rsidRPr="00BF0A23" w:rsidRDefault="00BF0A23" w:rsidP="00BF0A23">
      <w:pPr>
        <w:spacing w:before="120" w:after="120"/>
        <w:ind w:left="720" w:hanging="720"/>
        <w:jc w:val="both"/>
        <w:rPr>
          <w:sz w:val="26"/>
        </w:rPr>
      </w:pPr>
      <w:proofErr w:type="spellStart"/>
      <w:r w:rsidRPr="00BF0A23">
        <w:rPr>
          <w:sz w:val="26"/>
        </w:rPr>
        <w:t>Chagunda</w:t>
      </w:r>
      <w:proofErr w:type="spellEnd"/>
      <w:r w:rsidRPr="00BF0A23">
        <w:rPr>
          <w:sz w:val="26"/>
        </w:rPr>
        <w:t xml:space="preserve">, M.G.G., </w:t>
      </w:r>
      <w:proofErr w:type="spellStart"/>
      <w:r w:rsidRPr="00BF0A23">
        <w:rPr>
          <w:sz w:val="26"/>
        </w:rPr>
        <w:t>Bruns</w:t>
      </w:r>
      <w:proofErr w:type="spellEnd"/>
      <w:r w:rsidRPr="00BF0A23">
        <w:rPr>
          <w:sz w:val="26"/>
        </w:rPr>
        <w:t xml:space="preserve">, E.W., </w:t>
      </w:r>
      <w:proofErr w:type="spellStart"/>
      <w:r w:rsidRPr="00BF0A23">
        <w:rPr>
          <w:sz w:val="26"/>
        </w:rPr>
        <w:t>Wollny</w:t>
      </w:r>
      <w:proofErr w:type="spellEnd"/>
      <w:r w:rsidRPr="00BF0A23">
        <w:rPr>
          <w:sz w:val="26"/>
        </w:rPr>
        <w:t xml:space="preserve">, C.B.A., King, H.M., 2004. </w:t>
      </w:r>
      <w:proofErr w:type="gramStart"/>
      <w:r w:rsidRPr="00BF0A23">
        <w:rPr>
          <w:sz w:val="26"/>
        </w:rPr>
        <w:t>Effect of milk yield-based selection on some reproductive traits of Holstein Friesian cows on large-scale dairy farms in Malawi.</w:t>
      </w:r>
      <w:proofErr w:type="gramEnd"/>
      <w:r w:rsidRPr="00BF0A23">
        <w:rPr>
          <w:sz w:val="26"/>
        </w:rPr>
        <w:t xml:space="preserve"> </w:t>
      </w:r>
      <w:proofErr w:type="spellStart"/>
      <w:proofErr w:type="gramStart"/>
      <w:r w:rsidRPr="00BF0A23">
        <w:rPr>
          <w:sz w:val="26"/>
        </w:rPr>
        <w:t>Livest</w:t>
      </w:r>
      <w:proofErr w:type="spellEnd"/>
      <w:r w:rsidRPr="00BF0A23">
        <w:rPr>
          <w:sz w:val="26"/>
        </w:rPr>
        <w:t>.</w:t>
      </w:r>
      <w:proofErr w:type="gramEnd"/>
      <w:r w:rsidRPr="00BF0A23">
        <w:rPr>
          <w:sz w:val="26"/>
        </w:rPr>
        <w:t xml:space="preserve"> Res. Rural Dev. 16, 20–32.</w:t>
      </w:r>
    </w:p>
    <w:p w:rsidR="00BF0A23" w:rsidRPr="00BF0A23" w:rsidRDefault="00BF0A23" w:rsidP="00BF0A23">
      <w:pPr>
        <w:spacing w:before="120" w:after="120"/>
        <w:ind w:left="720" w:hanging="720"/>
        <w:jc w:val="both"/>
        <w:rPr>
          <w:sz w:val="26"/>
        </w:rPr>
      </w:pPr>
      <w:proofErr w:type="gramStart"/>
      <w:r w:rsidRPr="00BF0A23">
        <w:rPr>
          <w:sz w:val="26"/>
        </w:rPr>
        <w:t>Climate-data.org, 2020.</w:t>
      </w:r>
      <w:proofErr w:type="gramEnd"/>
      <w:r w:rsidRPr="00BF0A23">
        <w:rPr>
          <w:sz w:val="26"/>
        </w:rPr>
        <w:t xml:space="preserve"> </w:t>
      </w:r>
      <w:proofErr w:type="gramStart"/>
      <w:r w:rsidR="00B11009">
        <w:rPr>
          <w:sz w:val="26"/>
        </w:rPr>
        <w:t>Chattogram</w:t>
      </w:r>
      <w:r w:rsidRPr="00BF0A23">
        <w:rPr>
          <w:sz w:val="26"/>
        </w:rPr>
        <w:t xml:space="preserve"> climate (Bangladesh).</w:t>
      </w:r>
      <w:proofErr w:type="gramEnd"/>
    </w:p>
    <w:p w:rsidR="00BF0A23" w:rsidRPr="00BF0A23" w:rsidRDefault="00BF0A23" w:rsidP="00BF0A23">
      <w:pPr>
        <w:spacing w:before="120" w:after="120"/>
        <w:ind w:left="720" w:hanging="720"/>
        <w:jc w:val="both"/>
        <w:rPr>
          <w:sz w:val="26"/>
        </w:rPr>
      </w:pPr>
      <w:proofErr w:type="gramStart"/>
      <w:r w:rsidRPr="00BF0A23">
        <w:rPr>
          <w:sz w:val="26"/>
        </w:rPr>
        <w:lastRenderedPageBreak/>
        <w:t>Council, N.R., 1981.</w:t>
      </w:r>
      <w:proofErr w:type="gramEnd"/>
      <w:r w:rsidRPr="00BF0A23">
        <w:rPr>
          <w:sz w:val="26"/>
        </w:rPr>
        <w:t xml:space="preserve"> </w:t>
      </w:r>
      <w:proofErr w:type="gramStart"/>
      <w:r w:rsidRPr="00BF0A23">
        <w:rPr>
          <w:sz w:val="26"/>
        </w:rPr>
        <w:t>Effect of Environment on Nutrient Requirements of Domestic Animals, Effect of Environment on Nutrient Requirements of Domestic Animals.</w:t>
      </w:r>
      <w:proofErr w:type="gramEnd"/>
      <w:r w:rsidRPr="00BF0A23">
        <w:rPr>
          <w:sz w:val="26"/>
        </w:rPr>
        <w:t xml:space="preserve"> National Academies Press. https://doi.org/10.17226/4963</w:t>
      </w:r>
    </w:p>
    <w:p w:rsidR="00BF0A23" w:rsidRPr="00BF0A23" w:rsidRDefault="00BF0A23" w:rsidP="00BF0A23">
      <w:pPr>
        <w:spacing w:before="120" w:after="120"/>
        <w:ind w:left="720" w:hanging="720"/>
        <w:jc w:val="both"/>
        <w:rPr>
          <w:sz w:val="26"/>
        </w:rPr>
      </w:pPr>
      <w:proofErr w:type="spellStart"/>
      <w:r w:rsidRPr="00BF0A23">
        <w:rPr>
          <w:sz w:val="26"/>
        </w:rPr>
        <w:t>Dědková</w:t>
      </w:r>
      <w:proofErr w:type="spellEnd"/>
      <w:r w:rsidRPr="00BF0A23">
        <w:rPr>
          <w:sz w:val="26"/>
        </w:rPr>
        <w:t xml:space="preserve">, L., </w:t>
      </w:r>
      <w:proofErr w:type="spellStart"/>
      <w:r w:rsidRPr="00BF0A23">
        <w:rPr>
          <w:sz w:val="26"/>
        </w:rPr>
        <w:t>Němcová</w:t>
      </w:r>
      <w:proofErr w:type="spellEnd"/>
      <w:r w:rsidRPr="00BF0A23">
        <w:rPr>
          <w:sz w:val="26"/>
        </w:rPr>
        <w:t>, E., 2003. Factors affecting the shape of lactation curves of Holstein cows in the Czech Republic. Czech J. Anim. Sci. 48, 395–402.</w:t>
      </w:r>
    </w:p>
    <w:p w:rsidR="00BF0A23" w:rsidRPr="00BF0A23" w:rsidRDefault="00BF0A23" w:rsidP="00BF0A23">
      <w:pPr>
        <w:spacing w:before="120" w:after="120"/>
        <w:ind w:left="720" w:hanging="720"/>
        <w:jc w:val="both"/>
        <w:rPr>
          <w:sz w:val="26"/>
        </w:rPr>
      </w:pPr>
      <w:proofErr w:type="gramStart"/>
      <w:r w:rsidRPr="00BF0A23">
        <w:rPr>
          <w:sz w:val="26"/>
        </w:rPr>
        <w:t xml:space="preserve">Deng, M.P., </w:t>
      </w:r>
      <w:proofErr w:type="spellStart"/>
      <w:r w:rsidRPr="00BF0A23">
        <w:rPr>
          <w:sz w:val="26"/>
        </w:rPr>
        <w:t>Badri</w:t>
      </w:r>
      <w:proofErr w:type="spellEnd"/>
      <w:r w:rsidRPr="00BF0A23">
        <w:rPr>
          <w:sz w:val="26"/>
        </w:rPr>
        <w:t xml:space="preserve">, T.M., Atta, M., </w:t>
      </w:r>
      <w:proofErr w:type="spellStart"/>
      <w:r w:rsidRPr="00BF0A23">
        <w:rPr>
          <w:sz w:val="26"/>
        </w:rPr>
        <w:t>Hamad</w:t>
      </w:r>
      <w:proofErr w:type="spellEnd"/>
      <w:r w:rsidRPr="00BF0A23">
        <w:rPr>
          <w:sz w:val="26"/>
        </w:rPr>
        <w:t>, M.E., 2012.</w:t>
      </w:r>
      <w:proofErr w:type="gramEnd"/>
      <w:r w:rsidRPr="00BF0A23">
        <w:rPr>
          <w:sz w:val="26"/>
        </w:rPr>
        <w:t xml:space="preserve"> </w:t>
      </w:r>
      <w:proofErr w:type="gramStart"/>
      <w:r w:rsidRPr="00BF0A23">
        <w:rPr>
          <w:sz w:val="26"/>
        </w:rPr>
        <w:t xml:space="preserve">Relationship between udder dimensions and milk yield of </w:t>
      </w:r>
      <w:proofErr w:type="spellStart"/>
      <w:r w:rsidRPr="00BF0A23">
        <w:rPr>
          <w:sz w:val="26"/>
        </w:rPr>
        <w:t>Kenana</w:t>
      </w:r>
      <w:proofErr w:type="spellEnd"/>
      <w:r w:rsidRPr="00BF0A23">
        <w:rPr>
          <w:sz w:val="26"/>
        </w:rPr>
        <w:t xml:space="preserve"> × Friesian crossbred cows.</w:t>
      </w:r>
      <w:proofErr w:type="gramEnd"/>
      <w:r w:rsidRPr="00BF0A23">
        <w:rPr>
          <w:sz w:val="26"/>
        </w:rPr>
        <w:t xml:space="preserve"> </w:t>
      </w:r>
      <w:proofErr w:type="gramStart"/>
      <w:r w:rsidRPr="00BF0A23">
        <w:rPr>
          <w:sz w:val="26"/>
        </w:rPr>
        <w:t xml:space="preserve">Res. </w:t>
      </w:r>
      <w:proofErr w:type="spellStart"/>
      <w:r w:rsidRPr="00BF0A23">
        <w:rPr>
          <w:sz w:val="26"/>
        </w:rPr>
        <w:t>Opin</w:t>
      </w:r>
      <w:proofErr w:type="spellEnd"/>
      <w:r w:rsidRPr="00BF0A23">
        <w:rPr>
          <w:sz w:val="26"/>
        </w:rPr>
        <w:t>.</w:t>
      </w:r>
      <w:proofErr w:type="gramEnd"/>
      <w:r w:rsidRPr="00BF0A23">
        <w:rPr>
          <w:sz w:val="26"/>
        </w:rPr>
        <w:t xml:space="preserve"> Anim. Vet. Sci. 2, 49–54.</w:t>
      </w:r>
    </w:p>
    <w:p w:rsidR="00BF0A23" w:rsidRPr="00BF0A23" w:rsidRDefault="00BF0A23" w:rsidP="00BF0A23">
      <w:pPr>
        <w:spacing w:before="120" w:after="120"/>
        <w:ind w:left="720" w:hanging="720"/>
        <w:jc w:val="both"/>
        <w:rPr>
          <w:sz w:val="26"/>
        </w:rPr>
      </w:pPr>
      <w:proofErr w:type="spellStart"/>
      <w:proofErr w:type="gramStart"/>
      <w:r w:rsidRPr="00BF0A23">
        <w:rPr>
          <w:sz w:val="26"/>
        </w:rPr>
        <w:t>Dhumal</w:t>
      </w:r>
      <w:proofErr w:type="spellEnd"/>
      <w:r w:rsidRPr="00BF0A23">
        <w:rPr>
          <w:sz w:val="26"/>
        </w:rPr>
        <w:t xml:space="preserve">, M. V, </w:t>
      </w:r>
      <w:proofErr w:type="spellStart"/>
      <w:r w:rsidRPr="00BF0A23">
        <w:rPr>
          <w:sz w:val="26"/>
        </w:rPr>
        <w:t>Salhare</w:t>
      </w:r>
      <w:proofErr w:type="spellEnd"/>
      <w:r w:rsidRPr="00BF0A23">
        <w:rPr>
          <w:sz w:val="26"/>
        </w:rPr>
        <w:t xml:space="preserve">, P.G., </w:t>
      </w:r>
      <w:proofErr w:type="spellStart"/>
      <w:r w:rsidRPr="00BF0A23">
        <w:rPr>
          <w:sz w:val="26"/>
        </w:rPr>
        <w:t>Deshpande</w:t>
      </w:r>
      <w:proofErr w:type="spellEnd"/>
      <w:r w:rsidRPr="00BF0A23">
        <w:rPr>
          <w:sz w:val="26"/>
        </w:rPr>
        <w:t>, K.S., 1989.</w:t>
      </w:r>
      <w:proofErr w:type="gramEnd"/>
      <w:r w:rsidRPr="00BF0A23">
        <w:rPr>
          <w:sz w:val="26"/>
        </w:rPr>
        <w:t xml:space="preserve"> Factors affecting lactation milk yield and lactation length in Red </w:t>
      </w:r>
      <w:proofErr w:type="spellStart"/>
      <w:r w:rsidRPr="00BF0A23">
        <w:rPr>
          <w:sz w:val="26"/>
        </w:rPr>
        <w:t>Kandhari</w:t>
      </w:r>
      <w:proofErr w:type="spellEnd"/>
      <w:r w:rsidRPr="00BF0A23">
        <w:rPr>
          <w:sz w:val="26"/>
        </w:rPr>
        <w:t xml:space="preserve"> and crossbred cows. Indian J. Dairy </w:t>
      </w:r>
      <w:proofErr w:type="spellStart"/>
      <w:r w:rsidRPr="00BF0A23">
        <w:rPr>
          <w:sz w:val="26"/>
        </w:rPr>
        <w:t>Sci</w:t>
      </w:r>
      <w:proofErr w:type="spellEnd"/>
      <w:r w:rsidRPr="00BF0A23">
        <w:rPr>
          <w:sz w:val="26"/>
        </w:rPr>
        <w:t xml:space="preserve"> 42, 102–104.</w:t>
      </w:r>
    </w:p>
    <w:p w:rsidR="00BF0A23" w:rsidRPr="00BF0A23" w:rsidRDefault="00BF0A23" w:rsidP="00BF0A23">
      <w:pPr>
        <w:spacing w:before="120" w:after="120"/>
        <w:ind w:left="720" w:hanging="720"/>
        <w:jc w:val="both"/>
        <w:rPr>
          <w:sz w:val="26"/>
        </w:rPr>
      </w:pPr>
      <w:r w:rsidRPr="00BF0A23">
        <w:rPr>
          <w:sz w:val="26"/>
        </w:rPr>
        <w:t xml:space="preserve">Domecq, J.J., Skidmore, A.L., Lloyd, J.W., </w:t>
      </w:r>
      <w:proofErr w:type="spellStart"/>
      <w:r w:rsidRPr="00BF0A23">
        <w:rPr>
          <w:sz w:val="26"/>
        </w:rPr>
        <w:t>Kaneene</w:t>
      </w:r>
      <w:proofErr w:type="spellEnd"/>
      <w:r w:rsidRPr="00BF0A23">
        <w:rPr>
          <w:sz w:val="26"/>
        </w:rPr>
        <w:t xml:space="preserve">, J.B., 1997. </w:t>
      </w:r>
      <w:proofErr w:type="gramStart"/>
      <w:r w:rsidRPr="00BF0A23">
        <w:rPr>
          <w:sz w:val="26"/>
        </w:rPr>
        <w:t>Relationship between Body Condition Scores and Conception at First Artificial Insemination in a Large Dairy Herd of High Yielding Holstein Cows.</w:t>
      </w:r>
      <w:proofErr w:type="gramEnd"/>
      <w:r w:rsidRPr="00BF0A23">
        <w:rPr>
          <w:sz w:val="26"/>
        </w:rPr>
        <w:t xml:space="preserve"> J. Dairy Sci. 80, 113–120. https://doi.org/10.3168/jds.S0022-</w:t>
      </w:r>
      <w:proofErr w:type="gramStart"/>
      <w:r w:rsidRPr="00BF0A23">
        <w:rPr>
          <w:sz w:val="26"/>
        </w:rPr>
        <w:t>0302(</w:t>
      </w:r>
      <w:proofErr w:type="gramEnd"/>
      <w:r w:rsidRPr="00BF0A23">
        <w:rPr>
          <w:sz w:val="26"/>
        </w:rPr>
        <w:t>97)75918-6</w:t>
      </w:r>
    </w:p>
    <w:p w:rsidR="00BF0A23" w:rsidRPr="00BF0A23" w:rsidRDefault="00BF0A23" w:rsidP="00BF0A23">
      <w:pPr>
        <w:spacing w:before="120" w:after="120"/>
        <w:ind w:left="720" w:hanging="720"/>
        <w:jc w:val="both"/>
        <w:rPr>
          <w:sz w:val="26"/>
        </w:rPr>
      </w:pPr>
      <w:r w:rsidRPr="00BF0A23">
        <w:rPr>
          <w:sz w:val="26"/>
        </w:rPr>
        <w:t xml:space="preserve">El </w:t>
      </w:r>
      <w:proofErr w:type="spellStart"/>
      <w:r w:rsidRPr="00BF0A23">
        <w:rPr>
          <w:sz w:val="26"/>
        </w:rPr>
        <w:t>Zubeir</w:t>
      </w:r>
      <w:proofErr w:type="spellEnd"/>
      <w:r w:rsidRPr="00BF0A23">
        <w:rPr>
          <w:sz w:val="26"/>
        </w:rPr>
        <w:t xml:space="preserve">, I.E., </w:t>
      </w:r>
      <w:proofErr w:type="spellStart"/>
      <w:r w:rsidRPr="00BF0A23">
        <w:rPr>
          <w:sz w:val="26"/>
        </w:rPr>
        <w:t>Shuiep</w:t>
      </w:r>
      <w:proofErr w:type="spellEnd"/>
      <w:r w:rsidRPr="00BF0A23">
        <w:rPr>
          <w:sz w:val="26"/>
        </w:rPr>
        <w:t xml:space="preserve">, E.S., 2016. </w:t>
      </w:r>
      <w:proofErr w:type="gramStart"/>
      <w:r w:rsidRPr="00BF0A23">
        <w:rPr>
          <w:sz w:val="26"/>
        </w:rPr>
        <w:t>Effect of Stage of Lactation and order of Parity on Milk Composition and Daily Milk Yield among Local and Crossbred Cows in South Darfur State, Sudan.</w:t>
      </w:r>
      <w:proofErr w:type="gramEnd"/>
      <w:r w:rsidRPr="00BF0A23">
        <w:rPr>
          <w:sz w:val="26"/>
        </w:rPr>
        <w:t xml:space="preserve"> J. Sci. Technol. 17.</w:t>
      </w:r>
    </w:p>
    <w:p w:rsidR="00BF0A23" w:rsidRPr="00BF0A23" w:rsidRDefault="00BF0A23" w:rsidP="00BF0A23">
      <w:pPr>
        <w:spacing w:before="120" w:after="120"/>
        <w:ind w:left="720" w:hanging="720"/>
        <w:jc w:val="both"/>
        <w:rPr>
          <w:sz w:val="26"/>
        </w:rPr>
      </w:pPr>
      <w:proofErr w:type="spellStart"/>
      <w:r w:rsidRPr="00BF0A23">
        <w:rPr>
          <w:sz w:val="26"/>
        </w:rPr>
        <w:t>Epaphras</w:t>
      </w:r>
      <w:proofErr w:type="spellEnd"/>
      <w:r w:rsidRPr="00BF0A23">
        <w:rPr>
          <w:sz w:val="26"/>
        </w:rPr>
        <w:t xml:space="preserve">, A., </w:t>
      </w:r>
      <w:proofErr w:type="spellStart"/>
      <w:r w:rsidRPr="00BF0A23">
        <w:rPr>
          <w:sz w:val="26"/>
        </w:rPr>
        <w:t>Karimuribo</w:t>
      </w:r>
      <w:proofErr w:type="spellEnd"/>
      <w:r w:rsidRPr="00BF0A23">
        <w:rPr>
          <w:sz w:val="26"/>
        </w:rPr>
        <w:t xml:space="preserve">, E.D., </w:t>
      </w:r>
      <w:proofErr w:type="spellStart"/>
      <w:r w:rsidRPr="00BF0A23">
        <w:rPr>
          <w:sz w:val="26"/>
        </w:rPr>
        <w:t>Msellem</w:t>
      </w:r>
      <w:proofErr w:type="spellEnd"/>
      <w:r w:rsidRPr="00BF0A23">
        <w:rPr>
          <w:sz w:val="26"/>
        </w:rPr>
        <w:t xml:space="preserve">, S.N., 2004. Effect of season and parity on lactation of crossbred Ayrshire cows reared under coastal tropical climate in Tanzania. </w:t>
      </w:r>
      <w:proofErr w:type="spellStart"/>
      <w:proofErr w:type="gramStart"/>
      <w:r w:rsidRPr="00BF0A23">
        <w:rPr>
          <w:sz w:val="26"/>
        </w:rPr>
        <w:t>Livest</w:t>
      </w:r>
      <w:proofErr w:type="spellEnd"/>
      <w:r w:rsidRPr="00BF0A23">
        <w:rPr>
          <w:sz w:val="26"/>
        </w:rPr>
        <w:t>.</w:t>
      </w:r>
      <w:proofErr w:type="gramEnd"/>
      <w:r w:rsidRPr="00BF0A23">
        <w:rPr>
          <w:sz w:val="26"/>
        </w:rPr>
        <w:t xml:space="preserve"> Res. Rural Dev. 16, 42–46.</w:t>
      </w:r>
    </w:p>
    <w:p w:rsidR="00BF0A23" w:rsidRPr="00BF0A23" w:rsidRDefault="00BF0A23" w:rsidP="00BF0A23">
      <w:pPr>
        <w:spacing w:before="120" w:after="120"/>
        <w:ind w:left="720" w:hanging="720"/>
        <w:jc w:val="both"/>
        <w:rPr>
          <w:sz w:val="26"/>
        </w:rPr>
      </w:pPr>
      <w:proofErr w:type="spellStart"/>
      <w:proofErr w:type="gramStart"/>
      <w:r w:rsidRPr="00BF0A23">
        <w:rPr>
          <w:sz w:val="26"/>
        </w:rPr>
        <w:t>Galukande</w:t>
      </w:r>
      <w:proofErr w:type="spellEnd"/>
      <w:r w:rsidRPr="00BF0A23">
        <w:rPr>
          <w:sz w:val="26"/>
        </w:rPr>
        <w:t xml:space="preserve">, E., </w:t>
      </w:r>
      <w:proofErr w:type="spellStart"/>
      <w:r w:rsidRPr="00BF0A23">
        <w:rPr>
          <w:sz w:val="26"/>
        </w:rPr>
        <w:t>Mulindwa</w:t>
      </w:r>
      <w:proofErr w:type="spellEnd"/>
      <w:r w:rsidRPr="00BF0A23">
        <w:rPr>
          <w:sz w:val="26"/>
        </w:rPr>
        <w:t xml:space="preserve">, H., </w:t>
      </w:r>
      <w:proofErr w:type="spellStart"/>
      <w:r w:rsidRPr="00BF0A23">
        <w:rPr>
          <w:sz w:val="26"/>
        </w:rPr>
        <w:t>Wurzinger</w:t>
      </w:r>
      <w:proofErr w:type="spellEnd"/>
      <w:r w:rsidRPr="00BF0A23">
        <w:rPr>
          <w:sz w:val="26"/>
        </w:rPr>
        <w:t xml:space="preserve">, M., </w:t>
      </w:r>
      <w:proofErr w:type="spellStart"/>
      <w:r w:rsidRPr="00BF0A23">
        <w:rPr>
          <w:sz w:val="26"/>
        </w:rPr>
        <w:t>Roschinsky</w:t>
      </w:r>
      <w:proofErr w:type="spellEnd"/>
      <w:r w:rsidRPr="00BF0A23">
        <w:rPr>
          <w:sz w:val="26"/>
        </w:rPr>
        <w:t xml:space="preserve">, R., </w:t>
      </w:r>
      <w:proofErr w:type="spellStart"/>
      <w:r w:rsidRPr="00BF0A23">
        <w:rPr>
          <w:sz w:val="26"/>
        </w:rPr>
        <w:t>Mwai</w:t>
      </w:r>
      <w:proofErr w:type="spellEnd"/>
      <w:r w:rsidRPr="00BF0A23">
        <w:rPr>
          <w:sz w:val="26"/>
        </w:rPr>
        <w:t xml:space="preserve">, A.O., </w:t>
      </w:r>
      <w:proofErr w:type="spellStart"/>
      <w:r w:rsidRPr="00BF0A23">
        <w:rPr>
          <w:sz w:val="26"/>
        </w:rPr>
        <w:t>Sölkner</w:t>
      </w:r>
      <w:proofErr w:type="spellEnd"/>
      <w:r w:rsidRPr="00BF0A23">
        <w:rPr>
          <w:sz w:val="26"/>
        </w:rPr>
        <w:t>, J., 2013.</w:t>
      </w:r>
      <w:proofErr w:type="gramEnd"/>
      <w:r w:rsidRPr="00BF0A23">
        <w:rPr>
          <w:sz w:val="26"/>
        </w:rPr>
        <w:t xml:space="preserve"> Cross-breeding cattle for milk production in the tropics: achievements, challenges and opportunities. Anim. Genet. </w:t>
      </w:r>
      <w:proofErr w:type="spellStart"/>
      <w:r w:rsidRPr="00BF0A23">
        <w:rPr>
          <w:sz w:val="26"/>
        </w:rPr>
        <w:t>Resour</w:t>
      </w:r>
      <w:proofErr w:type="spellEnd"/>
      <w:r w:rsidRPr="00BF0A23">
        <w:rPr>
          <w:sz w:val="26"/>
        </w:rPr>
        <w:t xml:space="preserve">. </w:t>
      </w:r>
      <w:proofErr w:type="spellStart"/>
      <w:proofErr w:type="gramStart"/>
      <w:r w:rsidRPr="00BF0A23">
        <w:rPr>
          <w:sz w:val="26"/>
        </w:rPr>
        <w:t>génétiques</w:t>
      </w:r>
      <w:proofErr w:type="spellEnd"/>
      <w:proofErr w:type="gramEnd"/>
      <w:r w:rsidRPr="00BF0A23">
        <w:rPr>
          <w:sz w:val="26"/>
        </w:rPr>
        <w:t xml:space="preserve"> Anim. </w:t>
      </w:r>
      <w:proofErr w:type="spellStart"/>
      <w:r w:rsidRPr="00BF0A23">
        <w:rPr>
          <w:sz w:val="26"/>
        </w:rPr>
        <w:t>genéticos</w:t>
      </w:r>
      <w:proofErr w:type="spellEnd"/>
      <w:r w:rsidRPr="00BF0A23">
        <w:rPr>
          <w:sz w:val="26"/>
        </w:rPr>
        <w:t xml:space="preserve"> Anim. 52, 111–125. https://doi.org/10.1017/s2078633612000471</w:t>
      </w:r>
    </w:p>
    <w:p w:rsidR="00BF0A23" w:rsidRPr="00BF0A23" w:rsidRDefault="00BF0A23" w:rsidP="00BF0A23">
      <w:pPr>
        <w:spacing w:before="120" w:after="120"/>
        <w:ind w:left="720" w:hanging="720"/>
        <w:jc w:val="both"/>
        <w:rPr>
          <w:sz w:val="26"/>
        </w:rPr>
      </w:pPr>
      <w:proofErr w:type="spellStart"/>
      <w:proofErr w:type="gramStart"/>
      <w:r w:rsidRPr="00BF0A23">
        <w:rPr>
          <w:sz w:val="26"/>
        </w:rPr>
        <w:t>Gebreyohannes</w:t>
      </w:r>
      <w:proofErr w:type="spellEnd"/>
      <w:r w:rsidRPr="00BF0A23">
        <w:rPr>
          <w:sz w:val="26"/>
        </w:rPr>
        <w:t xml:space="preserve">, G., </w:t>
      </w:r>
      <w:proofErr w:type="spellStart"/>
      <w:r w:rsidRPr="00BF0A23">
        <w:rPr>
          <w:sz w:val="26"/>
        </w:rPr>
        <w:t>Koonawootrittriron</w:t>
      </w:r>
      <w:proofErr w:type="spellEnd"/>
      <w:r w:rsidRPr="00BF0A23">
        <w:rPr>
          <w:sz w:val="26"/>
        </w:rPr>
        <w:t xml:space="preserve">, S., </w:t>
      </w:r>
      <w:proofErr w:type="spellStart"/>
      <w:r w:rsidRPr="00BF0A23">
        <w:rPr>
          <w:sz w:val="26"/>
        </w:rPr>
        <w:t>Elzo</w:t>
      </w:r>
      <w:proofErr w:type="spellEnd"/>
      <w:r w:rsidRPr="00BF0A23">
        <w:rPr>
          <w:sz w:val="26"/>
        </w:rPr>
        <w:t xml:space="preserve">, M.A., </w:t>
      </w:r>
      <w:proofErr w:type="spellStart"/>
      <w:r w:rsidRPr="00BF0A23">
        <w:rPr>
          <w:sz w:val="26"/>
        </w:rPr>
        <w:t>Suwanasopee</w:t>
      </w:r>
      <w:proofErr w:type="spellEnd"/>
      <w:r w:rsidRPr="00BF0A23">
        <w:rPr>
          <w:sz w:val="26"/>
        </w:rPr>
        <w:t>, T., 2014.</w:t>
      </w:r>
      <w:proofErr w:type="gramEnd"/>
      <w:r w:rsidRPr="00BF0A23">
        <w:rPr>
          <w:sz w:val="26"/>
        </w:rPr>
        <w:t xml:space="preserve"> </w:t>
      </w:r>
      <w:proofErr w:type="gramStart"/>
      <w:r w:rsidRPr="00BF0A23">
        <w:rPr>
          <w:sz w:val="26"/>
        </w:rPr>
        <w:t>Genotype by environment interaction effect on lactation pattern and milk production traits in an Ethiopian dairy cattle population.</w:t>
      </w:r>
      <w:proofErr w:type="gramEnd"/>
      <w:r w:rsidRPr="00BF0A23">
        <w:rPr>
          <w:sz w:val="26"/>
        </w:rPr>
        <w:t xml:space="preserve"> </w:t>
      </w:r>
      <w:proofErr w:type="spellStart"/>
      <w:r w:rsidRPr="00BF0A23">
        <w:rPr>
          <w:sz w:val="26"/>
        </w:rPr>
        <w:t>Kasetsart</w:t>
      </w:r>
      <w:proofErr w:type="spellEnd"/>
      <w:r w:rsidRPr="00BF0A23">
        <w:rPr>
          <w:sz w:val="26"/>
        </w:rPr>
        <w:t xml:space="preserve"> J. - Nat. Sci. 48, 38–51.</w:t>
      </w:r>
    </w:p>
    <w:p w:rsidR="00BF0A23" w:rsidRPr="00BF0A23" w:rsidRDefault="00BF0A23" w:rsidP="00BF0A23">
      <w:pPr>
        <w:spacing w:before="120" w:after="120"/>
        <w:ind w:left="720" w:hanging="720"/>
        <w:jc w:val="both"/>
        <w:rPr>
          <w:sz w:val="26"/>
        </w:rPr>
      </w:pPr>
      <w:r w:rsidRPr="00BF0A23">
        <w:rPr>
          <w:sz w:val="26"/>
        </w:rPr>
        <w:t xml:space="preserve">Gregory, K.E., </w:t>
      </w:r>
      <w:proofErr w:type="spellStart"/>
      <w:r w:rsidRPr="00BF0A23">
        <w:rPr>
          <w:sz w:val="26"/>
        </w:rPr>
        <w:t>Cundiff</w:t>
      </w:r>
      <w:proofErr w:type="spellEnd"/>
      <w:r w:rsidRPr="00BF0A23">
        <w:rPr>
          <w:sz w:val="26"/>
        </w:rPr>
        <w:t xml:space="preserve">, L. V, Koch, R.M., 1992. </w:t>
      </w:r>
      <w:proofErr w:type="gramStart"/>
      <w:r w:rsidRPr="00BF0A23">
        <w:rPr>
          <w:sz w:val="26"/>
        </w:rPr>
        <w:t xml:space="preserve">Effects of breed and retained </w:t>
      </w:r>
      <w:proofErr w:type="spellStart"/>
      <w:r w:rsidRPr="00BF0A23">
        <w:rPr>
          <w:sz w:val="26"/>
        </w:rPr>
        <w:t>heterosis</w:t>
      </w:r>
      <w:proofErr w:type="spellEnd"/>
      <w:r w:rsidRPr="00BF0A23">
        <w:rPr>
          <w:sz w:val="26"/>
        </w:rPr>
        <w:t xml:space="preserve"> on milk yield and 200-day weight in advanced generations of composite populations of beef cattle.</w:t>
      </w:r>
      <w:proofErr w:type="gramEnd"/>
      <w:r w:rsidRPr="00BF0A23">
        <w:rPr>
          <w:sz w:val="26"/>
        </w:rPr>
        <w:t xml:space="preserve"> </w:t>
      </w:r>
      <w:proofErr w:type="gramStart"/>
      <w:r w:rsidRPr="00BF0A23">
        <w:rPr>
          <w:sz w:val="26"/>
        </w:rPr>
        <w:t>J. Anim. Sci. 70, 2366–2372.</w:t>
      </w:r>
      <w:proofErr w:type="gramEnd"/>
      <w:r w:rsidRPr="00BF0A23">
        <w:rPr>
          <w:sz w:val="26"/>
        </w:rPr>
        <w:t xml:space="preserve"> https://doi.org/10.2527/1992.7082366x</w:t>
      </w:r>
    </w:p>
    <w:p w:rsidR="00BF0A23" w:rsidRPr="00BF0A23" w:rsidRDefault="00BF0A23" w:rsidP="00BF0A23">
      <w:pPr>
        <w:spacing w:before="120" w:after="120"/>
        <w:ind w:left="720" w:hanging="720"/>
        <w:jc w:val="both"/>
        <w:rPr>
          <w:sz w:val="26"/>
        </w:rPr>
      </w:pPr>
      <w:proofErr w:type="spellStart"/>
      <w:proofErr w:type="gramStart"/>
      <w:r w:rsidRPr="00BF0A23">
        <w:rPr>
          <w:sz w:val="26"/>
        </w:rPr>
        <w:t>Hammoud</w:t>
      </w:r>
      <w:proofErr w:type="spellEnd"/>
      <w:r w:rsidRPr="00BF0A23">
        <w:rPr>
          <w:sz w:val="26"/>
        </w:rPr>
        <w:t>, M.H., El-</w:t>
      </w:r>
      <w:proofErr w:type="spellStart"/>
      <w:r w:rsidRPr="00BF0A23">
        <w:rPr>
          <w:sz w:val="26"/>
        </w:rPr>
        <w:t>Khateeb</w:t>
      </w:r>
      <w:proofErr w:type="spellEnd"/>
      <w:r w:rsidRPr="00BF0A23">
        <w:rPr>
          <w:sz w:val="26"/>
        </w:rPr>
        <w:t xml:space="preserve">, S.Z., </w:t>
      </w:r>
      <w:proofErr w:type="spellStart"/>
      <w:r w:rsidRPr="00BF0A23">
        <w:rPr>
          <w:sz w:val="26"/>
        </w:rPr>
        <w:t>Oudah</w:t>
      </w:r>
      <w:proofErr w:type="spellEnd"/>
      <w:r w:rsidRPr="00BF0A23">
        <w:rPr>
          <w:sz w:val="26"/>
        </w:rPr>
        <w:t>, E.Z.M., 2010.</w:t>
      </w:r>
      <w:proofErr w:type="gramEnd"/>
      <w:r w:rsidRPr="00BF0A23">
        <w:rPr>
          <w:sz w:val="26"/>
        </w:rPr>
        <w:t xml:space="preserve"> </w:t>
      </w:r>
      <w:proofErr w:type="gramStart"/>
      <w:r w:rsidRPr="00BF0A23">
        <w:rPr>
          <w:sz w:val="26"/>
        </w:rPr>
        <w:t>Effect of sire, age at first calving, season and year of calving and parity on reproductive performance of Friesian cows under semiarid conditions in Egypt.</w:t>
      </w:r>
      <w:proofErr w:type="gramEnd"/>
      <w:r w:rsidRPr="00BF0A23">
        <w:rPr>
          <w:sz w:val="26"/>
        </w:rPr>
        <w:t xml:space="preserve"> Arch. </w:t>
      </w:r>
      <w:proofErr w:type="spellStart"/>
      <w:r w:rsidRPr="00BF0A23">
        <w:rPr>
          <w:sz w:val="26"/>
        </w:rPr>
        <w:t>Zootech</w:t>
      </w:r>
      <w:proofErr w:type="spellEnd"/>
      <w:r w:rsidRPr="00BF0A23">
        <w:rPr>
          <w:sz w:val="26"/>
        </w:rPr>
        <w:t>. 13, 60–82.</w:t>
      </w:r>
    </w:p>
    <w:p w:rsidR="00BF0A23" w:rsidRPr="00BF0A23" w:rsidRDefault="00BF0A23" w:rsidP="00BF0A23">
      <w:pPr>
        <w:spacing w:before="120" w:after="120"/>
        <w:ind w:left="720" w:hanging="720"/>
        <w:jc w:val="both"/>
        <w:rPr>
          <w:sz w:val="26"/>
        </w:rPr>
      </w:pPr>
      <w:proofErr w:type="gramStart"/>
      <w:r w:rsidRPr="00BF0A23">
        <w:rPr>
          <w:sz w:val="26"/>
        </w:rPr>
        <w:t xml:space="preserve">Hansen, J. V, </w:t>
      </w:r>
      <w:proofErr w:type="spellStart"/>
      <w:r w:rsidRPr="00BF0A23">
        <w:rPr>
          <w:sz w:val="26"/>
        </w:rPr>
        <w:t>Friggens</w:t>
      </w:r>
      <w:proofErr w:type="spellEnd"/>
      <w:r w:rsidRPr="00BF0A23">
        <w:rPr>
          <w:sz w:val="26"/>
        </w:rPr>
        <w:t xml:space="preserve">, N.C., </w:t>
      </w:r>
      <w:proofErr w:type="spellStart"/>
      <w:r w:rsidRPr="00BF0A23">
        <w:rPr>
          <w:sz w:val="26"/>
        </w:rPr>
        <w:t>Højsgaard</w:t>
      </w:r>
      <w:proofErr w:type="spellEnd"/>
      <w:r w:rsidRPr="00BF0A23">
        <w:rPr>
          <w:sz w:val="26"/>
        </w:rPr>
        <w:t>, S., 2006.</w:t>
      </w:r>
      <w:proofErr w:type="gramEnd"/>
      <w:r w:rsidRPr="00BF0A23">
        <w:rPr>
          <w:sz w:val="26"/>
        </w:rPr>
        <w:t xml:space="preserve"> The influence of breed and parity on milk </w:t>
      </w:r>
      <w:proofErr w:type="gramStart"/>
      <w:r w:rsidRPr="00BF0A23">
        <w:rPr>
          <w:sz w:val="26"/>
        </w:rPr>
        <w:t>yield,</w:t>
      </w:r>
      <w:proofErr w:type="gramEnd"/>
      <w:r w:rsidRPr="00BF0A23">
        <w:rPr>
          <w:sz w:val="26"/>
        </w:rPr>
        <w:t xml:space="preserve"> and milk yield acceleration curves. </w:t>
      </w:r>
      <w:proofErr w:type="spellStart"/>
      <w:proofErr w:type="gramStart"/>
      <w:r w:rsidRPr="00BF0A23">
        <w:rPr>
          <w:sz w:val="26"/>
        </w:rPr>
        <w:t>Livest</w:t>
      </w:r>
      <w:proofErr w:type="spellEnd"/>
      <w:r w:rsidRPr="00BF0A23">
        <w:rPr>
          <w:sz w:val="26"/>
        </w:rPr>
        <w:t>.</w:t>
      </w:r>
      <w:proofErr w:type="gramEnd"/>
      <w:r w:rsidRPr="00BF0A23">
        <w:rPr>
          <w:sz w:val="26"/>
        </w:rPr>
        <w:t xml:space="preserve"> Sci. 104, 53–62. https://doi.org/10.1016/j.livsci.2006.03.007</w:t>
      </w:r>
    </w:p>
    <w:p w:rsidR="00BF0A23" w:rsidRPr="00BF0A23" w:rsidRDefault="00BF0A23" w:rsidP="00BF0A23">
      <w:pPr>
        <w:spacing w:before="120" w:after="120"/>
        <w:ind w:left="720" w:hanging="720"/>
        <w:jc w:val="both"/>
        <w:rPr>
          <w:sz w:val="26"/>
        </w:rPr>
      </w:pPr>
      <w:proofErr w:type="spellStart"/>
      <w:r w:rsidRPr="00BF0A23">
        <w:rPr>
          <w:sz w:val="26"/>
        </w:rPr>
        <w:t>Hossain</w:t>
      </w:r>
      <w:proofErr w:type="spellEnd"/>
      <w:r w:rsidRPr="00BF0A23">
        <w:rPr>
          <w:sz w:val="26"/>
        </w:rPr>
        <w:t xml:space="preserve">, M.A., </w:t>
      </w:r>
      <w:proofErr w:type="spellStart"/>
      <w:r w:rsidRPr="00BF0A23">
        <w:rPr>
          <w:sz w:val="26"/>
        </w:rPr>
        <w:t>Routledge</w:t>
      </w:r>
      <w:proofErr w:type="spellEnd"/>
      <w:r w:rsidRPr="00BF0A23">
        <w:rPr>
          <w:sz w:val="26"/>
        </w:rPr>
        <w:t xml:space="preserve">, S.F., 1982. Performance of crossbred and local cattle under village condition in </w:t>
      </w:r>
      <w:proofErr w:type="spellStart"/>
      <w:r w:rsidRPr="00BF0A23">
        <w:rPr>
          <w:sz w:val="26"/>
        </w:rPr>
        <w:t>Pabna</w:t>
      </w:r>
      <w:proofErr w:type="spellEnd"/>
      <w:r w:rsidRPr="00BF0A23">
        <w:rPr>
          <w:sz w:val="26"/>
        </w:rPr>
        <w:t xml:space="preserve"> District of Bangladesh, in: Proceedings of the 3rd </w:t>
      </w:r>
      <w:r w:rsidRPr="00BF0A23">
        <w:rPr>
          <w:sz w:val="26"/>
        </w:rPr>
        <w:lastRenderedPageBreak/>
        <w:t>Seminar on Maximum Livestock Production from Minimum Land. pp. 161–167.</w:t>
      </w:r>
    </w:p>
    <w:p w:rsidR="00BF0A23" w:rsidRPr="00BF0A23" w:rsidRDefault="00BF0A23" w:rsidP="00BF0A23">
      <w:pPr>
        <w:spacing w:before="120" w:after="120"/>
        <w:ind w:left="720" w:hanging="720"/>
        <w:jc w:val="both"/>
        <w:rPr>
          <w:sz w:val="26"/>
        </w:rPr>
      </w:pPr>
      <w:proofErr w:type="spellStart"/>
      <w:r w:rsidRPr="00BF0A23">
        <w:rPr>
          <w:sz w:val="26"/>
        </w:rPr>
        <w:t>Huque</w:t>
      </w:r>
      <w:proofErr w:type="spellEnd"/>
      <w:r w:rsidRPr="00BF0A23">
        <w:rPr>
          <w:sz w:val="26"/>
        </w:rPr>
        <w:t xml:space="preserve">, K.S., </w:t>
      </w:r>
      <w:proofErr w:type="spellStart"/>
      <w:r w:rsidRPr="00BF0A23">
        <w:rPr>
          <w:sz w:val="26"/>
        </w:rPr>
        <w:t>Dev</w:t>
      </w:r>
      <w:proofErr w:type="spellEnd"/>
      <w:r w:rsidRPr="00BF0A23">
        <w:rPr>
          <w:sz w:val="26"/>
        </w:rPr>
        <w:t xml:space="preserve">, G.K., </w:t>
      </w:r>
      <w:proofErr w:type="spellStart"/>
      <w:r w:rsidRPr="00BF0A23">
        <w:rPr>
          <w:sz w:val="26"/>
        </w:rPr>
        <w:t>Jalil</w:t>
      </w:r>
      <w:proofErr w:type="spellEnd"/>
      <w:r w:rsidRPr="00BF0A23">
        <w:rPr>
          <w:sz w:val="26"/>
        </w:rPr>
        <w:t>, M.A., 2011. High yielding dairy breed development in Bangladesh-limitations and opportunities, in: International Workshop on “High Yielding Dairy Breed Development in Bangladesh” Held at Bangladesh Livestock Research Institute, Dhaka From. pp. 28–29.</w:t>
      </w:r>
    </w:p>
    <w:p w:rsidR="00BF0A23" w:rsidRPr="00BF0A23" w:rsidRDefault="00BF0A23" w:rsidP="00BF0A23">
      <w:pPr>
        <w:spacing w:before="120" w:after="120"/>
        <w:ind w:left="720" w:hanging="720"/>
        <w:jc w:val="both"/>
        <w:rPr>
          <w:sz w:val="26"/>
        </w:rPr>
      </w:pPr>
      <w:proofErr w:type="spellStart"/>
      <w:r w:rsidRPr="00BF0A23">
        <w:rPr>
          <w:sz w:val="26"/>
        </w:rPr>
        <w:t>Ihsanullah</w:t>
      </w:r>
      <w:proofErr w:type="spellEnd"/>
      <w:r w:rsidRPr="00BF0A23">
        <w:rPr>
          <w:sz w:val="26"/>
        </w:rPr>
        <w:t xml:space="preserve">, </w:t>
      </w:r>
      <w:proofErr w:type="spellStart"/>
      <w:r w:rsidRPr="00BF0A23">
        <w:rPr>
          <w:sz w:val="26"/>
        </w:rPr>
        <w:t>Qureshi</w:t>
      </w:r>
      <w:proofErr w:type="spellEnd"/>
      <w:r w:rsidRPr="00BF0A23">
        <w:rPr>
          <w:sz w:val="26"/>
        </w:rPr>
        <w:t xml:space="preserve">, M.S., </w:t>
      </w:r>
      <w:proofErr w:type="spellStart"/>
      <w:r w:rsidRPr="00BF0A23">
        <w:rPr>
          <w:sz w:val="26"/>
        </w:rPr>
        <w:t>Akhtar</w:t>
      </w:r>
      <w:proofErr w:type="spellEnd"/>
      <w:r w:rsidRPr="00BF0A23">
        <w:rPr>
          <w:sz w:val="26"/>
        </w:rPr>
        <w:t xml:space="preserve">, S., </w:t>
      </w:r>
      <w:proofErr w:type="spellStart"/>
      <w:r w:rsidRPr="00BF0A23">
        <w:rPr>
          <w:sz w:val="26"/>
        </w:rPr>
        <w:t>Suhail</w:t>
      </w:r>
      <w:proofErr w:type="spellEnd"/>
      <w:r w:rsidRPr="00BF0A23">
        <w:rPr>
          <w:sz w:val="26"/>
        </w:rPr>
        <w:t>, S.M., 2020. Seasonal stress affects reproductive and lactation traits in dairy cattle with various levels of exotic blood and parities under subtropical condition. Pak. J. Zool. 52, 147–155. https://doi.org/10.17582/journal.pjz/2020.52.1.147.155</w:t>
      </w:r>
    </w:p>
    <w:p w:rsidR="00BF0A23" w:rsidRPr="00BF0A23" w:rsidRDefault="00BF0A23" w:rsidP="00BF0A23">
      <w:pPr>
        <w:spacing w:before="120" w:after="120"/>
        <w:ind w:left="720" w:hanging="720"/>
        <w:jc w:val="both"/>
        <w:rPr>
          <w:sz w:val="26"/>
        </w:rPr>
      </w:pPr>
      <w:r w:rsidRPr="00BF0A23">
        <w:rPr>
          <w:sz w:val="26"/>
        </w:rPr>
        <w:t xml:space="preserve">Intisar, Y.T., </w:t>
      </w:r>
      <w:proofErr w:type="spellStart"/>
      <w:r w:rsidRPr="00BF0A23">
        <w:rPr>
          <w:sz w:val="26"/>
        </w:rPr>
        <w:t>Mawhip</w:t>
      </w:r>
      <w:proofErr w:type="spellEnd"/>
      <w:r w:rsidRPr="00BF0A23">
        <w:rPr>
          <w:sz w:val="26"/>
        </w:rPr>
        <w:t xml:space="preserve">, A.M., </w:t>
      </w:r>
      <w:proofErr w:type="spellStart"/>
      <w:r w:rsidRPr="00BF0A23">
        <w:rPr>
          <w:sz w:val="26"/>
        </w:rPr>
        <w:t>Muna</w:t>
      </w:r>
      <w:proofErr w:type="spellEnd"/>
      <w:r w:rsidRPr="00BF0A23">
        <w:rPr>
          <w:sz w:val="26"/>
        </w:rPr>
        <w:t xml:space="preserve">, E.K., Miriam, S.A., Omer, M.E., Hammed, M.E., 2012. Effect of </w:t>
      </w:r>
      <w:proofErr w:type="gramStart"/>
      <w:r w:rsidRPr="00BF0A23">
        <w:rPr>
          <w:sz w:val="26"/>
        </w:rPr>
        <w:t>Feeding</w:t>
      </w:r>
      <w:proofErr w:type="gramEnd"/>
      <w:r w:rsidRPr="00BF0A23">
        <w:rPr>
          <w:sz w:val="26"/>
        </w:rPr>
        <w:t xml:space="preserve"> systems on Milk Yield and Composition of Local and Cross Bred Dairy Cows. Int. J. Sci. Technol. 2, 5–9.</w:t>
      </w:r>
    </w:p>
    <w:p w:rsidR="00BF0A23" w:rsidRPr="00BF0A23" w:rsidRDefault="00BF0A23" w:rsidP="00BF0A23">
      <w:pPr>
        <w:spacing w:before="120" w:after="120"/>
        <w:ind w:left="720" w:hanging="720"/>
        <w:jc w:val="both"/>
        <w:rPr>
          <w:sz w:val="26"/>
        </w:rPr>
      </w:pPr>
      <w:r w:rsidRPr="00BF0A23">
        <w:rPr>
          <w:sz w:val="26"/>
        </w:rPr>
        <w:t xml:space="preserve">JAVED, K., 1999. </w:t>
      </w:r>
      <w:proofErr w:type="gramStart"/>
      <w:r w:rsidRPr="00BF0A23">
        <w:rPr>
          <w:sz w:val="26"/>
        </w:rPr>
        <w:t xml:space="preserve">Genetics and Phenotypic Aspects of Some Performance Traits in a Purebred Herd of </w:t>
      </w:r>
      <w:proofErr w:type="spellStart"/>
      <w:r w:rsidRPr="00BF0A23">
        <w:rPr>
          <w:sz w:val="26"/>
        </w:rPr>
        <w:t>Sahiwal</w:t>
      </w:r>
      <w:proofErr w:type="spellEnd"/>
      <w:r w:rsidRPr="00BF0A23">
        <w:rPr>
          <w:sz w:val="26"/>
        </w:rPr>
        <w:t xml:space="preserve"> Cattle in Pakistan.</w:t>
      </w:r>
      <w:proofErr w:type="gramEnd"/>
    </w:p>
    <w:p w:rsidR="00BF0A23" w:rsidRPr="00BF0A23" w:rsidRDefault="00BF0A23" w:rsidP="00BF0A23">
      <w:pPr>
        <w:spacing w:before="120" w:after="120"/>
        <w:ind w:left="720" w:hanging="720"/>
        <w:jc w:val="both"/>
        <w:rPr>
          <w:sz w:val="26"/>
        </w:rPr>
      </w:pPr>
      <w:proofErr w:type="spellStart"/>
      <w:proofErr w:type="gramStart"/>
      <w:r w:rsidRPr="00BF0A23">
        <w:rPr>
          <w:sz w:val="26"/>
        </w:rPr>
        <w:t>Javed</w:t>
      </w:r>
      <w:proofErr w:type="spellEnd"/>
      <w:r w:rsidRPr="00BF0A23">
        <w:rPr>
          <w:sz w:val="26"/>
        </w:rPr>
        <w:t xml:space="preserve">, K., </w:t>
      </w:r>
      <w:proofErr w:type="spellStart"/>
      <w:r w:rsidRPr="00BF0A23">
        <w:rPr>
          <w:sz w:val="26"/>
        </w:rPr>
        <w:t>Afzal</w:t>
      </w:r>
      <w:proofErr w:type="spellEnd"/>
      <w:r w:rsidRPr="00BF0A23">
        <w:rPr>
          <w:sz w:val="26"/>
        </w:rPr>
        <w:t>, M., Ahmad, I., 2002.</w:t>
      </w:r>
      <w:proofErr w:type="gramEnd"/>
      <w:r w:rsidRPr="00BF0A23">
        <w:rPr>
          <w:sz w:val="26"/>
        </w:rPr>
        <w:t xml:space="preserve"> Environmental effects on lactation milk yield of Jersey cows in Pakistan. J. Anim. Plant </w:t>
      </w:r>
      <w:proofErr w:type="spellStart"/>
      <w:r w:rsidRPr="00BF0A23">
        <w:rPr>
          <w:sz w:val="26"/>
        </w:rPr>
        <w:t>Sci</w:t>
      </w:r>
      <w:proofErr w:type="spellEnd"/>
      <w:r w:rsidRPr="00BF0A23">
        <w:rPr>
          <w:sz w:val="26"/>
        </w:rPr>
        <w:t xml:space="preserve"> 12, 66–69.</w:t>
      </w:r>
    </w:p>
    <w:p w:rsidR="00BF0A23" w:rsidRPr="00BF0A23" w:rsidRDefault="00BF0A23" w:rsidP="00BF0A23">
      <w:pPr>
        <w:spacing w:before="120" w:after="120"/>
        <w:ind w:left="720" w:hanging="720"/>
        <w:jc w:val="both"/>
        <w:rPr>
          <w:sz w:val="26"/>
        </w:rPr>
      </w:pPr>
      <w:r w:rsidRPr="00BF0A23">
        <w:rPr>
          <w:sz w:val="26"/>
        </w:rPr>
        <w:t xml:space="preserve">Johnson, C.R., </w:t>
      </w:r>
      <w:proofErr w:type="spellStart"/>
      <w:r w:rsidRPr="00BF0A23">
        <w:rPr>
          <w:sz w:val="26"/>
        </w:rPr>
        <w:t>Lalman</w:t>
      </w:r>
      <w:proofErr w:type="spellEnd"/>
      <w:r w:rsidRPr="00BF0A23">
        <w:rPr>
          <w:sz w:val="26"/>
        </w:rPr>
        <w:t xml:space="preserve">, D.L., </w:t>
      </w:r>
      <w:proofErr w:type="spellStart"/>
      <w:r w:rsidRPr="00BF0A23">
        <w:rPr>
          <w:sz w:val="26"/>
        </w:rPr>
        <w:t>Appeddu</w:t>
      </w:r>
      <w:proofErr w:type="spellEnd"/>
      <w:r w:rsidRPr="00BF0A23">
        <w:rPr>
          <w:sz w:val="26"/>
        </w:rPr>
        <w:t xml:space="preserve">, L.A., Brown, M.A., </w:t>
      </w:r>
      <w:proofErr w:type="spellStart"/>
      <w:r w:rsidRPr="00BF0A23">
        <w:rPr>
          <w:sz w:val="26"/>
        </w:rPr>
        <w:t>Wettemann</w:t>
      </w:r>
      <w:proofErr w:type="spellEnd"/>
      <w:r w:rsidRPr="00BF0A23">
        <w:rPr>
          <w:sz w:val="26"/>
        </w:rPr>
        <w:t xml:space="preserve">, R.P., Buchanan, D.S., 2002. </w:t>
      </w:r>
      <w:proofErr w:type="gramStart"/>
      <w:r w:rsidRPr="00BF0A23">
        <w:rPr>
          <w:sz w:val="26"/>
        </w:rPr>
        <w:t>Effect of parity and milk production potential on forage intake of beef cows during late gestation.</w:t>
      </w:r>
      <w:proofErr w:type="gramEnd"/>
      <w:r w:rsidRPr="00BF0A23">
        <w:rPr>
          <w:sz w:val="26"/>
        </w:rPr>
        <w:t xml:space="preserve"> </w:t>
      </w:r>
      <w:proofErr w:type="gramStart"/>
      <w:r w:rsidRPr="00BF0A23">
        <w:rPr>
          <w:sz w:val="26"/>
        </w:rPr>
        <w:t>TEKRAN United States Department of Agriculture, Agricultural Research Service.</w:t>
      </w:r>
      <w:proofErr w:type="gramEnd"/>
      <w:r w:rsidRPr="00BF0A23">
        <w:rPr>
          <w:sz w:val="26"/>
        </w:rPr>
        <w:t xml:space="preserve"> 2002.</w:t>
      </w:r>
    </w:p>
    <w:p w:rsidR="00BF0A23" w:rsidRPr="00BF0A23" w:rsidRDefault="00BF0A23" w:rsidP="00BF0A23">
      <w:pPr>
        <w:spacing w:before="120" w:after="120"/>
        <w:ind w:left="720" w:hanging="720"/>
        <w:jc w:val="both"/>
        <w:rPr>
          <w:sz w:val="26"/>
        </w:rPr>
      </w:pPr>
      <w:r w:rsidRPr="00BF0A23">
        <w:rPr>
          <w:sz w:val="26"/>
        </w:rPr>
        <w:t xml:space="preserve">Johnson, H.D.., Ragsdale, A.C.., Berry, I.L.., </w:t>
      </w:r>
      <w:proofErr w:type="spellStart"/>
      <w:r w:rsidRPr="00BF0A23">
        <w:rPr>
          <w:sz w:val="26"/>
        </w:rPr>
        <w:t>Shanklin</w:t>
      </w:r>
      <w:proofErr w:type="spellEnd"/>
      <w:r w:rsidRPr="00BF0A23">
        <w:rPr>
          <w:sz w:val="26"/>
        </w:rPr>
        <w:t xml:space="preserve">, M.D., 1963. Temperature-humidity effects including influence of </w:t>
      </w:r>
      <w:proofErr w:type="spellStart"/>
      <w:r w:rsidRPr="00BF0A23">
        <w:rPr>
          <w:sz w:val="26"/>
        </w:rPr>
        <w:t>accli</w:t>
      </w:r>
      <w:proofErr w:type="spellEnd"/>
      <w:r w:rsidRPr="00BF0A23">
        <w:rPr>
          <w:sz w:val="26"/>
        </w:rPr>
        <w:t xml:space="preserve">- </w:t>
      </w:r>
      <w:proofErr w:type="spellStart"/>
      <w:r w:rsidRPr="00BF0A23">
        <w:rPr>
          <w:sz w:val="26"/>
        </w:rPr>
        <w:t>mation</w:t>
      </w:r>
      <w:proofErr w:type="spellEnd"/>
      <w:r w:rsidRPr="00BF0A23">
        <w:rPr>
          <w:sz w:val="26"/>
        </w:rPr>
        <w:t xml:space="preserve"> in feed and water consumption of Holstein </w:t>
      </w:r>
      <w:proofErr w:type="gramStart"/>
      <w:r w:rsidRPr="00BF0A23">
        <w:rPr>
          <w:sz w:val="26"/>
        </w:rPr>
        <w:t>cattle.,</w:t>
      </w:r>
      <w:proofErr w:type="gramEnd"/>
      <w:r w:rsidRPr="00BF0A23">
        <w:rPr>
          <w:sz w:val="26"/>
        </w:rPr>
        <w:t xml:space="preserve"> Missouri Agricultural Experiment Station Bul.</w:t>
      </w:r>
    </w:p>
    <w:p w:rsidR="00BF0A23" w:rsidRPr="00BF0A23" w:rsidRDefault="00BF0A23" w:rsidP="00BF0A23">
      <w:pPr>
        <w:spacing w:before="120" w:after="120"/>
        <w:ind w:left="720" w:hanging="720"/>
        <w:jc w:val="both"/>
        <w:rPr>
          <w:sz w:val="26"/>
        </w:rPr>
      </w:pPr>
      <w:proofErr w:type="gramStart"/>
      <w:r w:rsidRPr="00BF0A23">
        <w:rPr>
          <w:sz w:val="26"/>
        </w:rPr>
        <w:t xml:space="preserve">Kennedy, J., Dillon, P., </w:t>
      </w:r>
      <w:proofErr w:type="spellStart"/>
      <w:r w:rsidRPr="00BF0A23">
        <w:rPr>
          <w:sz w:val="26"/>
        </w:rPr>
        <w:t>Delaby</w:t>
      </w:r>
      <w:proofErr w:type="spellEnd"/>
      <w:r w:rsidRPr="00BF0A23">
        <w:rPr>
          <w:sz w:val="26"/>
        </w:rPr>
        <w:t xml:space="preserve">, L., </w:t>
      </w:r>
      <w:proofErr w:type="spellStart"/>
      <w:r w:rsidRPr="00BF0A23">
        <w:rPr>
          <w:sz w:val="26"/>
        </w:rPr>
        <w:t>Faverdin</w:t>
      </w:r>
      <w:proofErr w:type="spellEnd"/>
      <w:r w:rsidRPr="00BF0A23">
        <w:rPr>
          <w:sz w:val="26"/>
        </w:rPr>
        <w:t xml:space="preserve">, P., </w:t>
      </w:r>
      <w:proofErr w:type="spellStart"/>
      <w:r w:rsidRPr="00BF0A23">
        <w:rPr>
          <w:sz w:val="26"/>
        </w:rPr>
        <w:t>Stakelum</w:t>
      </w:r>
      <w:proofErr w:type="spellEnd"/>
      <w:r w:rsidRPr="00BF0A23">
        <w:rPr>
          <w:sz w:val="26"/>
        </w:rPr>
        <w:t xml:space="preserve">, G., </w:t>
      </w:r>
      <w:proofErr w:type="spellStart"/>
      <w:r w:rsidRPr="00BF0A23">
        <w:rPr>
          <w:sz w:val="26"/>
        </w:rPr>
        <w:t>Rath</w:t>
      </w:r>
      <w:proofErr w:type="spellEnd"/>
      <w:r w:rsidRPr="00BF0A23">
        <w:rPr>
          <w:sz w:val="26"/>
        </w:rPr>
        <w:t>, M., 2003.</w:t>
      </w:r>
      <w:proofErr w:type="gramEnd"/>
      <w:r w:rsidRPr="00BF0A23">
        <w:rPr>
          <w:sz w:val="26"/>
        </w:rPr>
        <w:t xml:space="preserve"> Effect of genetic merit and concentrate supplementation on grass intake and milk production with Holstein Friesian dairy cows. J. Dairy Sci. 86, 610–621. https://doi.org/10.3168/jds.S0022-</w:t>
      </w:r>
      <w:proofErr w:type="gramStart"/>
      <w:r w:rsidRPr="00BF0A23">
        <w:rPr>
          <w:sz w:val="26"/>
        </w:rPr>
        <w:t>0302(</w:t>
      </w:r>
      <w:proofErr w:type="gramEnd"/>
      <w:r w:rsidRPr="00BF0A23">
        <w:rPr>
          <w:sz w:val="26"/>
        </w:rPr>
        <w:t>03)73639-X</w:t>
      </w:r>
    </w:p>
    <w:p w:rsidR="00BF0A23" w:rsidRPr="00BF0A23" w:rsidRDefault="00BF0A23" w:rsidP="00BF0A23">
      <w:pPr>
        <w:spacing w:before="120" w:after="120"/>
        <w:ind w:left="720" w:hanging="720"/>
        <w:jc w:val="both"/>
        <w:rPr>
          <w:sz w:val="26"/>
        </w:rPr>
      </w:pPr>
      <w:proofErr w:type="spellStart"/>
      <w:r w:rsidRPr="00BF0A23">
        <w:rPr>
          <w:sz w:val="26"/>
        </w:rPr>
        <w:t>Kiwuwa</w:t>
      </w:r>
      <w:proofErr w:type="spellEnd"/>
      <w:r w:rsidRPr="00BF0A23">
        <w:rPr>
          <w:sz w:val="26"/>
        </w:rPr>
        <w:t xml:space="preserve">, G.H., Trail, J.C.M., </w:t>
      </w:r>
      <w:proofErr w:type="spellStart"/>
      <w:r w:rsidRPr="00BF0A23">
        <w:rPr>
          <w:sz w:val="26"/>
        </w:rPr>
        <w:t>Kurtu</w:t>
      </w:r>
      <w:proofErr w:type="spellEnd"/>
      <w:r w:rsidRPr="00BF0A23">
        <w:rPr>
          <w:sz w:val="26"/>
        </w:rPr>
        <w:t xml:space="preserve">, M.Y., </w:t>
      </w:r>
      <w:proofErr w:type="spellStart"/>
      <w:r w:rsidRPr="00BF0A23">
        <w:rPr>
          <w:sz w:val="26"/>
        </w:rPr>
        <w:t>Worku</w:t>
      </w:r>
      <w:proofErr w:type="spellEnd"/>
      <w:r w:rsidRPr="00BF0A23">
        <w:rPr>
          <w:sz w:val="26"/>
        </w:rPr>
        <w:t xml:space="preserve">, G., Anderson, F.M., Durkin, J., 1983. </w:t>
      </w:r>
      <w:proofErr w:type="gramStart"/>
      <w:r w:rsidRPr="00BF0A23">
        <w:rPr>
          <w:sz w:val="26"/>
        </w:rPr>
        <w:t xml:space="preserve">Crossbred dairy cattle productivity in </w:t>
      </w:r>
      <w:proofErr w:type="spellStart"/>
      <w:r w:rsidRPr="00BF0A23">
        <w:rPr>
          <w:sz w:val="26"/>
        </w:rPr>
        <w:t>Arsi</w:t>
      </w:r>
      <w:proofErr w:type="spellEnd"/>
      <w:r w:rsidRPr="00BF0A23">
        <w:rPr>
          <w:sz w:val="26"/>
        </w:rPr>
        <w:t xml:space="preserve"> Region, Ethiopia, ILCA Research Report No. 11.</w:t>
      </w:r>
      <w:proofErr w:type="gramEnd"/>
      <w:r w:rsidRPr="00BF0A23">
        <w:rPr>
          <w:sz w:val="26"/>
        </w:rPr>
        <w:t xml:space="preserve"> </w:t>
      </w:r>
      <w:proofErr w:type="gramStart"/>
      <w:r w:rsidRPr="00BF0A23">
        <w:rPr>
          <w:sz w:val="26"/>
        </w:rPr>
        <w:t>ILCA.</w:t>
      </w:r>
      <w:proofErr w:type="gramEnd"/>
    </w:p>
    <w:p w:rsidR="00BF0A23" w:rsidRPr="00BF0A23" w:rsidRDefault="00BF0A23" w:rsidP="00BF0A23">
      <w:pPr>
        <w:spacing w:before="120" w:after="120"/>
        <w:ind w:left="720" w:hanging="720"/>
        <w:jc w:val="both"/>
        <w:rPr>
          <w:sz w:val="26"/>
        </w:rPr>
      </w:pPr>
      <w:proofErr w:type="spellStart"/>
      <w:proofErr w:type="gramStart"/>
      <w:r w:rsidRPr="00BF0A23">
        <w:rPr>
          <w:sz w:val="26"/>
        </w:rPr>
        <w:t>Lampo</w:t>
      </w:r>
      <w:proofErr w:type="spellEnd"/>
      <w:r w:rsidRPr="00BF0A23">
        <w:rPr>
          <w:sz w:val="26"/>
        </w:rPr>
        <w:t xml:space="preserve">, P., </w:t>
      </w:r>
      <w:proofErr w:type="spellStart"/>
      <w:r w:rsidRPr="00BF0A23">
        <w:rPr>
          <w:sz w:val="26"/>
        </w:rPr>
        <w:t>Willems</w:t>
      </w:r>
      <w:proofErr w:type="spellEnd"/>
      <w:r w:rsidRPr="00BF0A23">
        <w:rPr>
          <w:sz w:val="26"/>
        </w:rPr>
        <w:t xml:space="preserve">, A., </w:t>
      </w:r>
      <w:proofErr w:type="spellStart"/>
      <w:r w:rsidRPr="00BF0A23">
        <w:rPr>
          <w:sz w:val="26"/>
        </w:rPr>
        <w:t>Vanschoubroek</w:t>
      </w:r>
      <w:proofErr w:type="spellEnd"/>
      <w:r w:rsidRPr="00BF0A23">
        <w:rPr>
          <w:sz w:val="26"/>
        </w:rPr>
        <w:t>, F., 1966.</w:t>
      </w:r>
      <w:proofErr w:type="gramEnd"/>
      <w:r w:rsidRPr="00BF0A23">
        <w:rPr>
          <w:sz w:val="26"/>
        </w:rPr>
        <w:t xml:space="preserve"> </w:t>
      </w:r>
      <w:proofErr w:type="gramStart"/>
      <w:r w:rsidRPr="00BF0A23">
        <w:rPr>
          <w:sz w:val="26"/>
        </w:rPr>
        <w:t>Effect of season, calving period and stage of lactation on milk yield and milk composition in the cow.</w:t>
      </w:r>
      <w:proofErr w:type="gramEnd"/>
      <w:r w:rsidRPr="00BF0A23">
        <w:rPr>
          <w:sz w:val="26"/>
        </w:rPr>
        <w:t xml:space="preserve"> Ned. </w:t>
      </w:r>
      <w:proofErr w:type="spellStart"/>
      <w:proofErr w:type="gramStart"/>
      <w:r w:rsidRPr="00BF0A23">
        <w:rPr>
          <w:sz w:val="26"/>
        </w:rPr>
        <w:t>Melk</w:t>
      </w:r>
      <w:proofErr w:type="spellEnd"/>
      <w:r w:rsidRPr="00BF0A23">
        <w:rPr>
          <w:sz w:val="26"/>
        </w:rPr>
        <w:t xml:space="preserve">-en </w:t>
      </w:r>
      <w:proofErr w:type="spellStart"/>
      <w:r w:rsidRPr="00BF0A23">
        <w:rPr>
          <w:sz w:val="26"/>
        </w:rPr>
        <w:t>Zuiveltijdschr</w:t>
      </w:r>
      <w:proofErr w:type="spellEnd"/>
      <w:r w:rsidRPr="00BF0A23">
        <w:rPr>
          <w:sz w:val="26"/>
        </w:rPr>
        <w:t>.</w:t>
      </w:r>
      <w:proofErr w:type="gramEnd"/>
      <w:r w:rsidRPr="00BF0A23">
        <w:rPr>
          <w:sz w:val="26"/>
        </w:rPr>
        <w:t xml:space="preserve"> 20, 17–36.</w:t>
      </w:r>
    </w:p>
    <w:p w:rsidR="00BF0A23" w:rsidRPr="00BF0A23" w:rsidRDefault="00BF0A23" w:rsidP="00BF0A23">
      <w:pPr>
        <w:spacing w:before="120" w:after="120"/>
        <w:ind w:left="720" w:hanging="720"/>
        <w:jc w:val="both"/>
        <w:rPr>
          <w:sz w:val="26"/>
        </w:rPr>
      </w:pPr>
      <w:proofErr w:type="spellStart"/>
      <w:proofErr w:type="gramStart"/>
      <w:r w:rsidRPr="00BF0A23">
        <w:rPr>
          <w:sz w:val="26"/>
        </w:rPr>
        <w:t>Ledinek</w:t>
      </w:r>
      <w:proofErr w:type="spellEnd"/>
      <w:r w:rsidRPr="00BF0A23">
        <w:rPr>
          <w:sz w:val="26"/>
        </w:rPr>
        <w:t xml:space="preserve">, M., Gruber, L., </w:t>
      </w:r>
      <w:proofErr w:type="spellStart"/>
      <w:r w:rsidRPr="00BF0A23">
        <w:rPr>
          <w:sz w:val="26"/>
        </w:rPr>
        <w:t>Steininger</w:t>
      </w:r>
      <w:proofErr w:type="spellEnd"/>
      <w:r w:rsidRPr="00BF0A23">
        <w:rPr>
          <w:sz w:val="26"/>
        </w:rPr>
        <w:t xml:space="preserve">, F., </w:t>
      </w:r>
      <w:proofErr w:type="spellStart"/>
      <w:r w:rsidRPr="00BF0A23">
        <w:rPr>
          <w:sz w:val="26"/>
        </w:rPr>
        <w:t>Zottl</w:t>
      </w:r>
      <w:proofErr w:type="spellEnd"/>
      <w:r w:rsidRPr="00BF0A23">
        <w:rPr>
          <w:sz w:val="26"/>
        </w:rPr>
        <w:t xml:space="preserve">, K., Royer, M., </w:t>
      </w:r>
      <w:proofErr w:type="spellStart"/>
      <w:r w:rsidRPr="00BF0A23">
        <w:rPr>
          <w:sz w:val="26"/>
        </w:rPr>
        <w:t>Krimberger</w:t>
      </w:r>
      <w:proofErr w:type="spellEnd"/>
      <w:r w:rsidRPr="00BF0A23">
        <w:rPr>
          <w:sz w:val="26"/>
        </w:rPr>
        <w:t xml:space="preserve">, K., </w:t>
      </w:r>
      <w:proofErr w:type="spellStart"/>
      <w:r w:rsidRPr="00BF0A23">
        <w:rPr>
          <w:sz w:val="26"/>
        </w:rPr>
        <w:t>Mayerhofer</w:t>
      </w:r>
      <w:proofErr w:type="spellEnd"/>
      <w:r w:rsidRPr="00BF0A23">
        <w:rPr>
          <w:sz w:val="26"/>
        </w:rPr>
        <w:t xml:space="preserve">, M., Egger-Danner, C., </w:t>
      </w:r>
      <w:proofErr w:type="spellStart"/>
      <w:r w:rsidRPr="00BF0A23">
        <w:rPr>
          <w:sz w:val="26"/>
        </w:rPr>
        <w:t>Fuerst-Waltl</w:t>
      </w:r>
      <w:proofErr w:type="spellEnd"/>
      <w:r w:rsidRPr="00BF0A23">
        <w:rPr>
          <w:sz w:val="26"/>
        </w:rPr>
        <w:t>, B., 2018.</w:t>
      </w:r>
      <w:proofErr w:type="gramEnd"/>
      <w:r w:rsidRPr="00BF0A23">
        <w:rPr>
          <w:sz w:val="26"/>
        </w:rPr>
        <w:t xml:space="preserve"> Analysis of lactating cows in commercial Austrian dairy farms: Diet composition, and influence of genotype, parity and stage of lactation on nutrient intake, body weight and body condition score. Ital. J. Anim. Sci.</w:t>
      </w:r>
    </w:p>
    <w:p w:rsidR="00BF0A23" w:rsidRPr="00BF0A23" w:rsidRDefault="00BF0A23" w:rsidP="00BF0A23">
      <w:pPr>
        <w:spacing w:before="120" w:after="120"/>
        <w:ind w:left="720" w:hanging="720"/>
        <w:jc w:val="both"/>
        <w:rPr>
          <w:sz w:val="26"/>
        </w:rPr>
      </w:pPr>
      <w:proofErr w:type="gramStart"/>
      <w:r w:rsidRPr="00BF0A23">
        <w:rPr>
          <w:sz w:val="26"/>
        </w:rPr>
        <w:lastRenderedPageBreak/>
        <w:t xml:space="preserve">Lush, J.L., </w:t>
      </w:r>
      <w:proofErr w:type="spellStart"/>
      <w:r w:rsidRPr="00BF0A23">
        <w:rPr>
          <w:sz w:val="26"/>
        </w:rPr>
        <w:t>Shrode</w:t>
      </w:r>
      <w:proofErr w:type="spellEnd"/>
      <w:r w:rsidRPr="00BF0A23">
        <w:rPr>
          <w:sz w:val="26"/>
        </w:rPr>
        <w:t>, R.R., 1950.</w:t>
      </w:r>
      <w:proofErr w:type="gramEnd"/>
      <w:r w:rsidRPr="00BF0A23">
        <w:rPr>
          <w:sz w:val="26"/>
        </w:rPr>
        <w:t xml:space="preserve"> </w:t>
      </w:r>
      <w:proofErr w:type="gramStart"/>
      <w:r w:rsidRPr="00BF0A23">
        <w:rPr>
          <w:sz w:val="26"/>
        </w:rPr>
        <w:t>Changes in Milk Production with Age and Milking Frequency.</w:t>
      </w:r>
      <w:proofErr w:type="gramEnd"/>
      <w:r w:rsidRPr="00BF0A23">
        <w:rPr>
          <w:sz w:val="26"/>
        </w:rPr>
        <w:t xml:space="preserve"> J. Dairy Sci. 33, 338–357. https://doi.org/10.3168/jds.S0022-</w:t>
      </w:r>
      <w:proofErr w:type="gramStart"/>
      <w:r w:rsidRPr="00BF0A23">
        <w:rPr>
          <w:sz w:val="26"/>
        </w:rPr>
        <w:t>0302(</w:t>
      </w:r>
      <w:proofErr w:type="gramEnd"/>
      <w:r w:rsidRPr="00BF0A23">
        <w:rPr>
          <w:sz w:val="26"/>
        </w:rPr>
        <w:t>50)91909-6</w:t>
      </w:r>
    </w:p>
    <w:p w:rsidR="00BF0A23" w:rsidRPr="00BF0A23" w:rsidRDefault="00BF0A23" w:rsidP="00BF0A23">
      <w:pPr>
        <w:spacing w:before="120" w:after="120"/>
        <w:ind w:left="720" w:hanging="720"/>
        <w:jc w:val="both"/>
        <w:rPr>
          <w:sz w:val="26"/>
        </w:rPr>
      </w:pPr>
      <w:r w:rsidRPr="00BF0A23">
        <w:rPr>
          <w:sz w:val="26"/>
        </w:rPr>
        <w:t xml:space="preserve">M, M.A., 2004. </w:t>
      </w:r>
      <w:proofErr w:type="gramStart"/>
      <w:r w:rsidRPr="00BF0A23">
        <w:rPr>
          <w:sz w:val="26"/>
        </w:rPr>
        <w:t xml:space="preserve">Studies of some performance traits of </w:t>
      </w:r>
      <w:proofErr w:type="spellStart"/>
      <w:r w:rsidRPr="00BF0A23">
        <w:rPr>
          <w:sz w:val="26"/>
        </w:rPr>
        <w:t>Butana</w:t>
      </w:r>
      <w:proofErr w:type="spellEnd"/>
      <w:r w:rsidRPr="00BF0A23">
        <w:rPr>
          <w:sz w:val="26"/>
        </w:rPr>
        <w:t xml:space="preserve"> cattle in Atbara live-stock research station.</w:t>
      </w:r>
      <w:proofErr w:type="gramEnd"/>
      <w:r w:rsidRPr="00BF0A23">
        <w:rPr>
          <w:sz w:val="26"/>
        </w:rPr>
        <w:t xml:space="preserve"> </w:t>
      </w:r>
      <w:proofErr w:type="gramStart"/>
      <w:r w:rsidRPr="00BF0A23">
        <w:rPr>
          <w:sz w:val="26"/>
        </w:rPr>
        <w:t>MSc thesis University of Khartoum, Sudan.</w:t>
      </w:r>
      <w:proofErr w:type="gramEnd"/>
    </w:p>
    <w:p w:rsidR="00BF0A23" w:rsidRPr="00BF0A23" w:rsidRDefault="00BF0A23" w:rsidP="00BF0A23">
      <w:pPr>
        <w:spacing w:before="120" w:after="120"/>
        <w:ind w:left="720" w:hanging="720"/>
        <w:jc w:val="both"/>
        <w:rPr>
          <w:sz w:val="26"/>
        </w:rPr>
      </w:pPr>
      <w:proofErr w:type="gramStart"/>
      <w:r w:rsidRPr="00BF0A23">
        <w:rPr>
          <w:sz w:val="26"/>
        </w:rPr>
        <w:t xml:space="preserve">Mackle, T.R., Bryant, A.M., </w:t>
      </w:r>
      <w:proofErr w:type="spellStart"/>
      <w:r w:rsidRPr="00BF0A23">
        <w:rPr>
          <w:sz w:val="26"/>
        </w:rPr>
        <w:t>Petch</w:t>
      </w:r>
      <w:proofErr w:type="spellEnd"/>
      <w:r w:rsidRPr="00BF0A23">
        <w:rPr>
          <w:sz w:val="26"/>
        </w:rPr>
        <w:t xml:space="preserve">, S.F., Hill, J.P., </w:t>
      </w:r>
      <w:proofErr w:type="spellStart"/>
      <w:r w:rsidRPr="00BF0A23">
        <w:rPr>
          <w:sz w:val="26"/>
        </w:rPr>
        <w:t>Auldist</w:t>
      </w:r>
      <w:proofErr w:type="spellEnd"/>
      <w:r w:rsidRPr="00BF0A23">
        <w:rPr>
          <w:sz w:val="26"/>
        </w:rPr>
        <w:t>, M.J., 1999.</w:t>
      </w:r>
      <w:proofErr w:type="gramEnd"/>
      <w:r w:rsidRPr="00BF0A23">
        <w:rPr>
          <w:sz w:val="26"/>
        </w:rPr>
        <w:t xml:space="preserve"> Nutritional influences on the composition of milk from cows of different protein phenotypes in New Zealand. J. Dairy Sci. 82, 172–180. https://doi.org/10.3168/jds.S0022-</w:t>
      </w:r>
      <w:proofErr w:type="gramStart"/>
      <w:r w:rsidRPr="00BF0A23">
        <w:rPr>
          <w:sz w:val="26"/>
        </w:rPr>
        <w:t>0302(</w:t>
      </w:r>
      <w:proofErr w:type="gramEnd"/>
      <w:r w:rsidRPr="00BF0A23">
        <w:rPr>
          <w:sz w:val="26"/>
        </w:rPr>
        <w:t>99)75221-5</w:t>
      </w:r>
    </w:p>
    <w:p w:rsidR="00BF0A23" w:rsidRPr="00BF0A23" w:rsidRDefault="00BF0A23" w:rsidP="00BF0A23">
      <w:pPr>
        <w:spacing w:before="120" w:after="120"/>
        <w:ind w:left="720" w:hanging="720"/>
        <w:jc w:val="both"/>
        <w:rPr>
          <w:sz w:val="26"/>
        </w:rPr>
      </w:pPr>
      <w:proofErr w:type="spellStart"/>
      <w:proofErr w:type="gramStart"/>
      <w:r w:rsidRPr="00BF0A23">
        <w:rPr>
          <w:sz w:val="26"/>
        </w:rPr>
        <w:t>Maltz</w:t>
      </w:r>
      <w:proofErr w:type="spellEnd"/>
      <w:r w:rsidRPr="00BF0A23">
        <w:rPr>
          <w:sz w:val="26"/>
        </w:rPr>
        <w:t xml:space="preserve">, E., Kroll, O., </w:t>
      </w:r>
      <w:proofErr w:type="spellStart"/>
      <w:r w:rsidRPr="00BF0A23">
        <w:rPr>
          <w:sz w:val="26"/>
        </w:rPr>
        <w:t>Spahr</w:t>
      </w:r>
      <w:proofErr w:type="spellEnd"/>
      <w:r w:rsidRPr="00BF0A23">
        <w:rPr>
          <w:sz w:val="26"/>
        </w:rPr>
        <w:t xml:space="preserve">, S.L., </w:t>
      </w:r>
      <w:proofErr w:type="spellStart"/>
      <w:r w:rsidRPr="00BF0A23">
        <w:rPr>
          <w:sz w:val="26"/>
        </w:rPr>
        <w:t>Devir</w:t>
      </w:r>
      <w:proofErr w:type="spellEnd"/>
      <w:r w:rsidRPr="00BF0A23">
        <w:rPr>
          <w:sz w:val="26"/>
        </w:rPr>
        <w:t xml:space="preserve">, S., </w:t>
      </w:r>
      <w:proofErr w:type="spellStart"/>
      <w:r w:rsidRPr="00BF0A23">
        <w:rPr>
          <w:sz w:val="26"/>
        </w:rPr>
        <w:t>Genizi</w:t>
      </w:r>
      <w:proofErr w:type="spellEnd"/>
      <w:r w:rsidRPr="00BF0A23">
        <w:rPr>
          <w:sz w:val="26"/>
        </w:rPr>
        <w:t xml:space="preserve">, A., </w:t>
      </w:r>
      <w:proofErr w:type="spellStart"/>
      <w:r w:rsidRPr="00BF0A23">
        <w:rPr>
          <w:sz w:val="26"/>
        </w:rPr>
        <w:t>Sagi</w:t>
      </w:r>
      <w:proofErr w:type="spellEnd"/>
      <w:r w:rsidRPr="00BF0A23">
        <w:rPr>
          <w:sz w:val="26"/>
        </w:rPr>
        <w:t>, R., 1991.</w:t>
      </w:r>
      <w:proofErr w:type="gramEnd"/>
      <w:r w:rsidRPr="00BF0A23">
        <w:rPr>
          <w:sz w:val="26"/>
        </w:rPr>
        <w:t xml:space="preserve"> Milk Yield, Parity, and Cow Potential </w:t>
      </w:r>
      <w:proofErr w:type="gramStart"/>
      <w:r w:rsidRPr="00BF0A23">
        <w:rPr>
          <w:sz w:val="26"/>
        </w:rPr>
        <w:t>As</w:t>
      </w:r>
      <w:proofErr w:type="gramEnd"/>
      <w:r w:rsidRPr="00BF0A23">
        <w:rPr>
          <w:sz w:val="26"/>
        </w:rPr>
        <w:t xml:space="preserve"> Variables for Computerized Concentrate Supplementation Strategy. J. Dairy Sci. 74, 2277–2289. https://doi.org/10.3168/jds.S0022-</w:t>
      </w:r>
      <w:proofErr w:type="gramStart"/>
      <w:r w:rsidRPr="00BF0A23">
        <w:rPr>
          <w:sz w:val="26"/>
        </w:rPr>
        <w:t>0302(</w:t>
      </w:r>
      <w:proofErr w:type="gramEnd"/>
      <w:r w:rsidRPr="00BF0A23">
        <w:rPr>
          <w:sz w:val="26"/>
        </w:rPr>
        <w:t>91)78400-2</w:t>
      </w:r>
    </w:p>
    <w:p w:rsidR="00BF0A23" w:rsidRPr="00BF0A23" w:rsidRDefault="00BF0A23" w:rsidP="00BF0A23">
      <w:pPr>
        <w:spacing w:before="120" w:after="120"/>
        <w:ind w:left="720" w:hanging="720"/>
        <w:jc w:val="both"/>
        <w:rPr>
          <w:sz w:val="26"/>
        </w:rPr>
      </w:pPr>
      <w:r w:rsidRPr="00BF0A23">
        <w:rPr>
          <w:sz w:val="26"/>
        </w:rPr>
        <w:t>Mason S, 2000. Lactation curves.</w:t>
      </w:r>
    </w:p>
    <w:p w:rsidR="00BF0A23" w:rsidRPr="00BF0A23" w:rsidRDefault="00BF0A23" w:rsidP="00BF0A23">
      <w:pPr>
        <w:spacing w:before="120" w:after="120"/>
        <w:ind w:left="720" w:hanging="720"/>
        <w:jc w:val="both"/>
        <w:rPr>
          <w:sz w:val="26"/>
        </w:rPr>
      </w:pPr>
      <w:r w:rsidRPr="00BF0A23">
        <w:rPr>
          <w:sz w:val="26"/>
        </w:rPr>
        <w:t xml:space="preserve">Mayer, D.G., Davison, T.M., McGowan, M.R., Young, B.A., </w:t>
      </w:r>
      <w:proofErr w:type="spellStart"/>
      <w:r w:rsidRPr="00BF0A23">
        <w:rPr>
          <w:sz w:val="26"/>
        </w:rPr>
        <w:t>Matschoss</w:t>
      </w:r>
      <w:proofErr w:type="spellEnd"/>
      <w:r w:rsidRPr="00BF0A23">
        <w:rPr>
          <w:sz w:val="26"/>
        </w:rPr>
        <w:t xml:space="preserve">, A.L., Hall, A.B., Goodwin, P.J., </w:t>
      </w:r>
      <w:proofErr w:type="spellStart"/>
      <w:r w:rsidRPr="00BF0A23">
        <w:rPr>
          <w:sz w:val="26"/>
        </w:rPr>
        <w:t>Jonsson</w:t>
      </w:r>
      <w:proofErr w:type="spellEnd"/>
      <w:r w:rsidRPr="00BF0A23">
        <w:rPr>
          <w:sz w:val="26"/>
        </w:rPr>
        <w:t xml:space="preserve">, N.N., </w:t>
      </w:r>
      <w:proofErr w:type="spellStart"/>
      <w:r w:rsidRPr="00BF0A23">
        <w:rPr>
          <w:sz w:val="26"/>
        </w:rPr>
        <w:t>Gaughan</w:t>
      </w:r>
      <w:proofErr w:type="spellEnd"/>
      <w:r w:rsidRPr="00BF0A23">
        <w:rPr>
          <w:sz w:val="26"/>
        </w:rPr>
        <w:t xml:space="preserve">, J.B., 1999. </w:t>
      </w:r>
      <w:proofErr w:type="gramStart"/>
      <w:r w:rsidRPr="00BF0A23">
        <w:rPr>
          <w:sz w:val="26"/>
        </w:rPr>
        <w:t>Extent and economic effect of heat loads on dairy cattle production in Australia.</w:t>
      </w:r>
      <w:proofErr w:type="gramEnd"/>
      <w:r w:rsidRPr="00BF0A23">
        <w:rPr>
          <w:sz w:val="26"/>
        </w:rPr>
        <w:t xml:space="preserve"> Aust. Vet. J. 77, 804–808. https://doi.org/10.1111/j.1751-0813.1999.tb12950.x</w:t>
      </w:r>
    </w:p>
    <w:p w:rsidR="00BF0A23" w:rsidRPr="00BF0A23" w:rsidRDefault="00BF0A23" w:rsidP="00BF0A23">
      <w:pPr>
        <w:spacing w:before="120" w:after="120"/>
        <w:ind w:left="720" w:hanging="720"/>
        <w:jc w:val="both"/>
        <w:rPr>
          <w:sz w:val="26"/>
        </w:rPr>
      </w:pPr>
      <w:proofErr w:type="spellStart"/>
      <w:r w:rsidRPr="00BF0A23">
        <w:rPr>
          <w:sz w:val="26"/>
        </w:rPr>
        <w:t>Mech</w:t>
      </w:r>
      <w:proofErr w:type="spellEnd"/>
      <w:r w:rsidRPr="00BF0A23">
        <w:rPr>
          <w:sz w:val="26"/>
        </w:rPr>
        <w:t xml:space="preserve">, A., </w:t>
      </w:r>
      <w:proofErr w:type="spellStart"/>
      <w:r w:rsidRPr="00BF0A23">
        <w:rPr>
          <w:sz w:val="26"/>
        </w:rPr>
        <w:t>Dhali</w:t>
      </w:r>
      <w:proofErr w:type="spellEnd"/>
      <w:r w:rsidRPr="00BF0A23">
        <w:rPr>
          <w:sz w:val="26"/>
        </w:rPr>
        <w:t xml:space="preserve">, A., </w:t>
      </w:r>
      <w:proofErr w:type="spellStart"/>
      <w:r w:rsidRPr="00BF0A23">
        <w:rPr>
          <w:sz w:val="26"/>
        </w:rPr>
        <w:t>Prakash</w:t>
      </w:r>
      <w:proofErr w:type="spellEnd"/>
      <w:r w:rsidRPr="00BF0A23">
        <w:rPr>
          <w:sz w:val="26"/>
        </w:rPr>
        <w:t xml:space="preserve">, B., </w:t>
      </w:r>
      <w:proofErr w:type="spellStart"/>
      <w:r w:rsidRPr="00BF0A23">
        <w:rPr>
          <w:sz w:val="26"/>
        </w:rPr>
        <w:t>Rajkhowa</w:t>
      </w:r>
      <w:proofErr w:type="spellEnd"/>
      <w:r w:rsidRPr="00BF0A23">
        <w:rPr>
          <w:sz w:val="26"/>
        </w:rPr>
        <w:t xml:space="preserve">, C., 2008. Variation in milk yield and milk composition during the entire lactation period in </w:t>
      </w:r>
      <w:proofErr w:type="spellStart"/>
      <w:r w:rsidRPr="00BF0A23">
        <w:rPr>
          <w:sz w:val="26"/>
        </w:rPr>
        <w:t>Mithun</w:t>
      </w:r>
      <w:proofErr w:type="spellEnd"/>
      <w:r w:rsidRPr="00BF0A23">
        <w:rPr>
          <w:sz w:val="26"/>
        </w:rPr>
        <w:t xml:space="preserve"> cows (</w:t>
      </w:r>
      <w:proofErr w:type="spellStart"/>
      <w:r w:rsidRPr="00BF0A23">
        <w:rPr>
          <w:sz w:val="26"/>
        </w:rPr>
        <w:t>Bos</w:t>
      </w:r>
      <w:proofErr w:type="spellEnd"/>
      <w:r w:rsidRPr="00BF0A23">
        <w:rPr>
          <w:sz w:val="26"/>
        </w:rPr>
        <w:t xml:space="preserve"> </w:t>
      </w:r>
      <w:proofErr w:type="spellStart"/>
      <w:r w:rsidRPr="00BF0A23">
        <w:rPr>
          <w:sz w:val="26"/>
        </w:rPr>
        <w:t>frontalis</w:t>
      </w:r>
      <w:proofErr w:type="spellEnd"/>
      <w:r w:rsidRPr="00BF0A23">
        <w:rPr>
          <w:sz w:val="26"/>
        </w:rPr>
        <w:t xml:space="preserve">). </w:t>
      </w:r>
      <w:proofErr w:type="spellStart"/>
      <w:proofErr w:type="gramStart"/>
      <w:r w:rsidRPr="00BF0A23">
        <w:rPr>
          <w:sz w:val="26"/>
        </w:rPr>
        <w:t>Livest</w:t>
      </w:r>
      <w:proofErr w:type="spellEnd"/>
      <w:r w:rsidRPr="00BF0A23">
        <w:rPr>
          <w:sz w:val="26"/>
        </w:rPr>
        <w:t>.</w:t>
      </w:r>
      <w:proofErr w:type="gramEnd"/>
      <w:r w:rsidRPr="00BF0A23">
        <w:rPr>
          <w:sz w:val="26"/>
        </w:rPr>
        <w:t xml:space="preserve"> </w:t>
      </w:r>
      <w:proofErr w:type="gramStart"/>
      <w:r w:rsidRPr="00BF0A23">
        <w:rPr>
          <w:sz w:val="26"/>
        </w:rPr>
        <w:t>Res. Rural Dev. 20.</w:t>
      </w:r>
      <w:proofErr w:type="gramEnd"/>
    </w:p>
    <w:p w:rsidR="00BF0A23" w:rsidRPr="00BF0A23" w:rsidRDefault="00BF0A23" w:rsidP="00BF0A23">
      <w:pPr>
        <w:spacing w:before="120" w:after="120"/>
        <w:ind w:left="720" w:hanging="720"/>
        <w:jc w:val="both"/>
        <w:rPr>
          <w:sz w:val="26"/>
        </w:rPr>
      </w:pPr>
      <w:proofErr w:type="spellStart"/>
      <w:proofErr w:type="gramStart"/>
      <w:r w:rsidRPr="00BF0A23">
        <w:rPr>
          <w:sz w:val="26"/>
        </w:rPr>
        <w:t>Mellado</w:t>
      </w:r>
      <w:proofErr w:type="spellEnd"/>
      <w:r w:rsidRPr="00BF0A23">
        <w:rPr>
          <w:sz w:val="26"/>
        </w:rPr>
        <w:t>, M., Antonio-</w:t>
      </w:r>
      <w:proofErr w:type="spellStart"/>
      <w:r w:rsidRPr="00BF0A23">
        <w:rPr>
          <w:sz w:val="26"/>
        </w:rPr>
        <w:t>Chirino</w:t>
      </w:r>
      <w:proofErr w:type="spellEnd"/>
      <w:r w:rsidRPr="00BF0A23">
        <w:rPr>
          <w:sz w:val="26"/>
        </w:rPr>
        <w:t xml:space="preserve">, E., Meza-Herrera, C., </w:t>
      </w:r>
      <w:proofErr w:type="spellStart"/>
      <w:r w:rsidRPr="00BF0A23">
        <w:rPr>
          <w:sz w:val="26"/>
        </w:rPr>
        <w:t>Veliz</w:t>
      </w:r>
      <w:proofErr w:type="spellEnd"/>
      <w:r w:rsidRPr="00BF0A23">
        <w:rPr>
          <w:sz w:val="26"/>
        </w:rPr>
        <w:t xml:space="preserve">, F.G., </w:t>
      </w:r>
      <w:proofErr w:type="spellStart"/>
      <w:r w:rsidRPr="00BF0A23">
        <w:rPr>
          <w:sz w:val="26"/>
        </w:rPr>
        <w:t>Arevalo</w:t>
      </w:r>
      <w:proofErr w:type="spellEnd"/>
      <w:r w:rsidRPr="00BF0A23">
        <w:rPr>
          <w:sz w:val="26"/>
        </w:rPr>
        <w:t xml:space="preserve">, J.R., </w:t>
      </w:r>
      <w:proofErr w:type="spellStart"/>
      <w:r w:rsidRPr="00BF0A23">
        <w:rPr>
          <w:sz w:val="26"/>
        </w:rPr>
        <w:t>Mellado</w:t>
      </w:r>
      <w:proofErr w:type="spellEnd"/>
      <w:r w:rsidRPr="00BF0A23">
        <w:rPr>
          <w:sz w:val="26"/>
        </w:rPr>
        <w:t>, J., de Santiago, A., 2011.</w:t>
      </w:r>
      <w:proofErr w:type="gramEnd"/>
      <w:r w:rsidRPr="00BF0A23">
        <w:rPr>
          <w:sz w:val="26"/>
        </w:rPr>
        <w:t xml:space="preserve"> Effect of lactation number, year, and season of initiation of lactation on milk yield of cows hormonally induced into lactation and treated with recombinant bovine </w:t>
      </w:r>
      <w:proofErr w:type="spellStart"/>
      <w:r w:rsidRPr="00BF0A23">
        <w:rPr>
          <w:sz w:val="26"/>
        </w:rPr>
        <w:t>somatotropin</w:t>
      </w:r>
      <w:proofErr w:type="spellEnd"/>
      <w:r w:rsidRPr="00BF0A23">
        <w:rPr>
          <w:sz w:val="26"/>
        </w:rPr>
        <w:t>. J. Dairy Sci. 94, 4524–4530. https://doi.org/10.3168/jds.2011-4152</w:t>
      </w:r>
    </w:p>
    <w:p w:rsidR="00BF0A23" w:rsidRPr="00BF0A23" w:rsidRDefault="00BF0A23" w:rsidP="00BF0A23">
      <w:pPr>
        <w:spacing w:before="120" w:after="120"/>
        <w:ind w:left="720" w:hanging="720"/>
        <w:jc w:val="both"/>
        <w:rPr>
          <w:sz w:val="26"/>
        </w:rPr>
      </w:pPr>
      <w:proofErr w:type="spellStart"/>
      <w:r w:rsidRPr="00BF0A23">
        <w:rPr>
          <w:sz w:val="26"/>
        </w:rPr>
        <w:t>Mhamdi</w:t>
      </w:r>
      <w:proofErr w:type="spellEnd"/>
      <w:r w:rsidRPr="00BF0A23">
        <w:rPr>
          <w:sz w:val="26"/>
        </w:rPr>
        <w:t xml:space="preserve">, N., </w:t>
      </w:r>
      <w:proofErr w:type="spellStart"/>
      <w:r w:rsidRPr="00BF0A23">
        <w:rPr>
          <w:sz w:val="26"/>
        </w:rPr>
        <w:t>Bouallegue</w:t>
      </w:r>
      <w:proofErr w:type="spellEnd"/>
      <w:r w:rsidRPr="00BF0A23">
        <w:rPr>
          <w:sz w:val="26"/>
        </w:rPr>
        <w:t xml:space="preserve">, M., </w:t>
      </w:r>
      <w:proofErr w:type="spellStart"/>
      <w:r w:rsidRPr="00BF0A23">
        <w:rPr>
          <w:sz w:val="26"/>
        </w:rPr>
        <w:t>Frouja</w:t>
      </w:r>
      <w:proofErr w:type="spellEnd"/>
      <w:r w:rsidRPr="00BF0A23">
        <w:rPr>
          <w:sz w:val="26"/>
        </w:rPr>
        <w:t xml:space="preserve">, S., </w:t>
      </w:r>
      <w:proofErr w:type="spellStart"/>
      <w:r w:rsidRPr="00BF0A23">
        <w:rPr>
          <w:sz w:val="26"/>
        </w:rPr>
        <w:t>Ressaissi</w:t>
      </w:r>
      <w:proofErr w:type="spellEnd"/>
      <w:r w:rsidRPr="00BF0A23">
        <w:rPr>
          <w:sz w:val="26"/>
        </w:rPr>
        <w:t xml:space="preserve">, Y., </w:t>
      </w:r>
      <w:proofErr w:type="spellStart"/>
      <w:r w:rsidRPr="00BF0A23">
        <w:rPr>
          <w:sz w:val="26"/>
        </w:rPr>
        <w:t>Kaur</w:t>
      </w:r>
      <w:proofErr w:type="spellEnd"/>
      <w:r w:rsidRPr="00BF0A23">
        <w:rPr>
          <w:sz w:val="26"/>
        </w:rPr>
        <w:t xml:space="preserve">, S., Ben, M., 2012. Effects of Environmental Factors on Milk Yield, Lactation Length and Dry Period in Tunisian Holstein Cows, in: Milk Production - An Up-to-Date Overview of Animal Nutrition, Management and Health. </w:t>
      </w:r>
      <w:proofErr w:type="spellStart"/>
      <w:proofErr w:type="gramStart"/>
      <w:r w:rsidRPr="00BF0A23">
        <w:rPr>
          <w:sz w:val="26"/>
        </w:rPr>
        <w:t>IntechOpen</w:t>
      </w:r>
      <w:proofErr w:type="spellEnd"/>
      <w:r w:rsidRPr="00BF0A23">
        <w:rPr>
          <w:sz w:val="26"/>
        </w:rPr>
        <w:t>.</w:t>
      </w:r>
      <w:proofErr w:type="gramEnd"/>
      <w:r w:rsidRPr="00BF0A23">
        <w:rPr>
          <w:sz w:val="26"/>
        </w:rPr>
        <w:t xml:space="preserve"> https://doi.org/10.5772/50803</w:t>
      </w:r>
    </w:p>
    <w:p w:rsidR="00BF0A23" w:rsidRPr="00BF0A23" w:rsidRDefault="00BF0A23" w:rsidP="00BF0A23">
      <w:pPr>
        <w:spacing w:before="120" w:after="120"/>
        <w:ind w:left="720" w:hanging="720"/>
        <w:jc w:val="both"/>
        <w:rPr>
          <w:sz w:val="26"/>
        </w:rPr>
      </w:pPr>
      <w:proofErr w:type="spellStart"/>
      <w:r w:rsidRPr="00BF0A23">
        <w:rPr>
          <w:sz w:val="26"/>
        </w:rPr>
        <w:t>Molee</w:t>
      </w:r>
      <w:proofErr w:type="spellEnd"/>
      <w:r w:rsidRPr="00BF0A23">
        <w:rPr>
          <w:sz w:val="26"/>
        </w:rPr>
        <w:t xml:space="preserve">, A., </w:t>
      </w:r>
      <w:proofErr w:type="spellStart"/>
      <w:r w:rsidRPr="00BF0A23">
        <w:rPr>
          <w:sz w:val="26"/>
        </w:rPr>
        <w:t>Boonek</w:t>
      </w:r>
      <w:proofErr w:type="spellEnd"/>
      <w:r w:rsidRPr="00BF0A23">
        <w:rPr>
          <w:sz w:val="26"/>
        </w:rPr>
        <w:t xml:space="preserve">, L., </w:t>
      </w:r>
      <w:proofErr w:type="spellStart"/>
      <w:r w:rsidRPr="00BF0A23">
        <w:rPr>
          <w:sz w:val="26"/>
        </w:rPr>
        <w:t>Rungsakinnin</w:t>
      </w:r>
      <w:proofErr w:type="spellEnd"/>
      <w:r w:rsidRPr="00BF0A23">
        <w:rPr>
          <w:sz w:val="26"/>
        </w:rPr>
        <w:t xml:space="preserve">, N., 2011. </w:t>
      </w:r>
      <w:proofErr w:type="gramStart"/>
      <w:r w:rsidRPr="00BF0A23">
        <w:rPr>
          <w:sz w:val="26"/>
        </w:rPr>
        <w:t>The effect of beta and kappa casein genes on milk yield and milk composition in different percentages of Holstein in crossbred dairy cattle.</w:t>
      </w:r>
      <w:proofErr w:type="gramEnd"/>
      <w:r w:rsidRPr="00BF0A23">
        <w:rPr>
          <w:sz w:val="26"/>
        </w:rPr>
        <w:t xml:space="preserve"> Anim. Sci. J. 82, 512–516.</w:t>
      </w:r>
    </w:p>
    <w:p w:rsidR="00BF0A23" w:rsidRPr="00BF0A23" w:rsidRDefault="00BF0A23" w:rsidP="00BF0A23">
      <w:pPr>
        <w:spacing w:before="120" w:after="120"/>
        <w:ind w:left="720" w:hanging="720"/>
        <w:jc w:val="both"/>
        <w:rPr>
          <w:sz w:val="26"/>
        </w:rPr>
      </w:pPr>
      <w:proofErr w:type="gramStart"/>
      <w:r w:rsidRPr="00BF0A23">
        <w:rPr>
          <w:sz w:val="26"/>
        </w:rPr>
        <w:t>Morales, F., Blake, R.W., Stanton, T.L., Hahn, M. V, 1989.</w:t>
      </w:r>
      <w:proofErr w:type="gramEnd"/>
      <w:r w:rsidRPr="00BF0A23">
        <w:rPr>
          <w:sz w:val="26"/>
        </w:rPr>
        <w:t xml:space="preserve"> Effects of Age, Parity, Season of Calving, and Sire on Milk Yield of </w:t>
      </w:r>
      <w:proofErr w:type="spellStart"/>
      <w:r w:rsidRPr="00BF0A23">
        <w:rPr>
          <w:sz w:val="26"/>
        </w:rPr>
        <w:t>Carora</w:t>
      </w:r>
      <w:proofErr w:type="spellEnd"/>
      <w:r w:rsidRPr="00BF0A23">
        <w:rPr>
          <w:sz w:val="26"/>
        </w:rPr>
        <w:t xml:space="preserve"> Cows in Venezuela. J. Dairy Sci. 72, 2161–2169. https://doi.org/10.3168/jds.S0022-</w:t>
      </w:r>
      <w:proofErr w:type="gramStart"/>
      <w:r w:rsidRPr="00BF0A23">
        <w:rPr>
          <w:sz w:val="26"/>
        </w:rPr>
        <w:t>0302(</w:t>
      </w:r>
      <w:proofErr w:type="gramEnd"/>
      <w:r w:rsidRPr="00BF0A23">
        <w:rPr>
          <w:sz w:val="26"/>
        </w:rPr>
        <w:t>89)79341-3</w:t>
      </w:r>
    </w:p>
    <w:p w:rsidR="00BF0A23" w:rsidRPr="00BF0A23" w:rsidRDefault="00BF0A23" w:rsidP="00BF0A23">
      <w:pPr>
        <w:spacing w:before="120" w:after="120"/>
        <w:ind w:left="720" w:hanging="720"/>
        <w:jc w:val="both"/>
        <w:rPr>
          <w:sz w:val="26"/>
        </w:rPr>
      </w:pPr>
      <w:proofErr w:type="gramStart"/>
      <w:r w:rsidRPr="00BF0A23">
        <w:rPr>
          <w:sz w:val="26"/>
        </w:rPr>
        <w:t xml:space="preserve">Mote, S.S., </w:t>
      </w:r>
      <w:proofErr w:type="spellStart"/>
      <w:r w:rsidRPr="00BF0A23">
        <w:rPr>
          <w:sz w:val="26"/>
        </w:rPr>
        <w:t>Chauhan</w:t>
      </w:r>
      <w:proofErr w:type="spellEnd"/>
      <w:r w:rsidRPr="00BF0A23">
        <w:rPr>
          <w:sz w:val="26"/>
        </w:rPr>
        <w:t xml:space="preserve">, D.S., </w:t>
      </w:r>
      <w:proofErr w:type="spellStart"/>
      <w:r w:rsidRPr="00BF0A23">
        <w:rPr>
          <w:sz w:val="26"/>
        </w:rPr>
        <w:t>Ghosh</w:t>
      </w:r>
      <w:proofErr w:type="spellEnd"/>
      <w:r w:rsidRPr="00BF0A23">
        <w:rPr>
          <w:sz w:val="26"/>
        </w:rPr>
        <w:t>, N., 2016.</w:t>
      </w:r>
      <w:proofErr w:type="gramEnd"/>
      <w:r w:rsidRPr="00BF0A23">
        <w:rPr>
          <w:sz w:val="26"/>
        </w:rPr>
        <w:t xml:space="preserve"> </w:t>
      </w:r>
      <w:proofErr w:type="gramStart"/>
      <w:r w:rsidRPr="00BF0A23">
        <w:rPr>
          <w:sz w:val="26"/>
        </w:rPr>
        <w:t>Effect of environment factors on milk production and lactation length under different seasons in crossbred cattle.</w:t>
      </w:r>
      <w:proofErr w:type="gramEnd"/>
      <w:r w:rsidRPr="00BF0A23">
        <w:rPr>
          <w:sz w:val="26"/>
        </w:rPr>
        <w:t xml:space="preserve"> Indian J. Anim. Res. 50, 175–180. https://doi.org/10.18805/ijar.9496</w:t>
      </w:r>
    </w:p>
    <w:p w:rsidR="00BF0A23" w:rsidRPr="00BF0A23" w:rsidRDefault="00BF0A23" w:rsidP="00BF0A23">
      <w:pPr>
        <w:spacing w:before="120" w:after="120"/>
        <w:ind w:left="720" w:hanging="720"/>
        <w:jc w:val="both"/>
        <w:rPr>
          <w:sz w:val="26"/>
        </w:rPr>
      </w:pPr>
      <w:proofErr w:type="spellStart"/>
      <w:r w:rsidRPr="00BF0A23">
        <w:rPr>
          <w:sz w:val="26"/>
        </w:rPr>
        <w:lastRenderedPageBreak/>
        <w:t>Msanga</w:t>
      </w:r>
      <w:proofErr w:type="spellEnd"/>
      <w:r w:rsidRPr="00BF0A23">
        <w:rPr>
          <w:sz w:val="26"/>
        </w:rPr>
        <w:t xml:space="preserve">, Y.N., Bryant, M.J., </w:t>
      </w:r>
      <w:proofErr w:type="spellStart"/>
      <w:r w:rsidRPr="00BF0A23">
        <w:rPr>
          <w:sz w:val="26"/>
        </w:rPr>
        <w:t>Rutam</w:t>
      </w:r>
      <w:proofErr w:type="spellEnd"/>
      <w:r w:rsidRPr="00BF0A23">
        <w:rPr>
          <w:sz w:val="26"/>
        </w:rPr>
        <w:t xml:space="preserve">, I.B., </w:t>
      </w:r>
      <w:proofErr w:type="spellStart"/>
      <w:r w:rsidRPr="00BF0A23">
        <w:rPr>
          <w:sz w:val="26"/>
        </w:rPr>
        <w:t>Minja</w:t>
      </w:r>
      <w:proofErr w:type="spellEnd"/>
      <w:r w:rsidRPr="00BF0A23">
        <w:rPr>
          <w:sz w:val="26"/>
        </w:rPr>
        <w:t xml:space="preserve">, F.N., </w:t>
      </w:r>
      <w:proofErr w:type="spellStart"/>
      <w:r w:rsidRPr="00BF0A23">
        <w:rPr>
          <w:sz w:val="26"/>
        </w:rPr>
        <w:t>Zylstra</w:t>
      </w:r>
      <w:proofErr w:type="spellEnd"/>
      <w:r w:rsidRPr="00BF0A23">
        <w:rPr>
          <w:sz w:val="26"/>
        </w:rPr>
        <w:t xml:space="preserve">, L., 2000. </w:t>
      </w:r>
      <w:proofErr w:type="gramStart"/>
      <w:r w:rsidRPr="00BF0A23">
        <w:rPr>
          <w:sz w:val="26"/>
        </w:rPr>
        <w:t>Effect of environmental factors and of the proportion of Holstein blood on the milk yield and lactation length of crossbred dairy cattle on smallholder farms in north-east Tanzania.</w:t>
      </w:r>
      <w:proofErr w:type="gramEnd"/>
      <w:r w:rsidRPr="00BF0A23">
        <w:rPr>
          <w:sz w:val="26"/>
        </w:rPr>
        <w:t xml:space="preserve"> Trop. Anim. Health Prod. 32, 23–31. https://doi.org/10.1023/A:1005288918672</w:t>
      </w:r>
    </w:p>
    <w:p w:rsidR="00BF0A23" w:rsidRPr="00BF0A23" w:rsidRDefault="00BF0A23" w:rsidP="00BF0A23">
      <w:pPr>
        <w:spacing w:before="120" w:after="120"/>
        <w:ind w:left="720" w:hanging="720"/>
        <w:jc w:val="both"/>
        <w:rPr>
          <w:sz w:val="26"/>
        </w:rPr>
      </w:pPr>
      <w:proofErr w:type="spellStart"/>
      <w:proofErr w:type="gramStart"/>
      <w:r w:rsidRPr="00BF0A23">
        <w:rPr>
          <w:sz w:val="26"/>
        </w:rPr>
        <w:t>Nantapo</w:t>
      </w:r>
      <w:proofErr w:type="spellEnd"/>
      <w:r w:rsidRPr="00BF0A23">
        <w:rPr>
          <w:sz w:val="26"/>
        </w:rPr>
        <w:t xml:space="preserve">, C.T.W., </w:t>
      </w:r>
      <w:proofErr w:type="spellStart"/>
      <w:r w:rsidRPr="00BF0A23">
        <w:rPr>
          <w:sz w:val="26"/>
        </w:rPr>
        <w:t>Muchenje</w:t>
      </w:r>
      <w:proofErr w:type="spellEnd"/>
      <w:r w:rsidRPr="00BF0A23">
        <w:rPr>
          <w:sz w:val="26"/>
        </w:rPr>
        <w:t>, V., Hugo, A., 2014.</w:t>
      </w:r>
      <w:proofErr w:type="gramEnd"/>
      <w:r w:rsidRPr="00BF0A23">
        <w:rPr>
          <w:sz w:val="26"/>
        </w:rPr>
        <w:t xml:space="preserve"> </w:t>
      </w:r>
      <w:proofErr w:type="spellStart"/>
      <w:r w:rsidRPr="00BF0A23">
        <w:rPr>
          <w:sz w:val="26"/>
        </w:rPr>
        <w:t>Atherogenicity</w:t>
      </w:r>
      <w:proofErr w:type="spellEnd"/>
      <w:r w:rsidRPr="00BF0A23">
        <w:rPr>
          <w:sz w:val="26"/>
        </w:rPr>
        <w:t xml:space="preserve"> index and health-related fatty acids in different stages of lactation from Friesian, Jersey and Friesian × Jersey cross cow milk under a pasture-based dairy system. Food Chem. 146, 127–133. https://doi.org/10.1016/j.foodchem.2013.09.009</w:t>
      </w:r>
    </w:p>
    <w:p w:rsidR="00BF0A23" w:rsidRPr="00BF0A23" w:rsidRDefault="00BF0A23" w:rsidP="00BF0A23">
      <w:pPr>
        <w:spacing w:before="120" w:after="120"/>
        <w:ind w:left="720" w:hanging="720"/>
        <w:jc w:val="both"/>
        <w:rPr>
          <w:sz w:val="26"/>
        </w:rPr>
      </w:pPr>
      <w:proofErr w:type="gramStart"/>
      <w:r w:rsidRPr="00BF0A23">
        <w:rPr>
          <w:sz w:val="26"/>
        </w:rPr>
        <w:t>Ng-</w:t>
      </w:r>
      <w:proofErr w:type="spellStart"/>
      <w:r w:rsidRPr="00BF0A23">
        <w:rPr>
          <w:sz w:val="26"/>
        </w:rPr>
        <w:t>Kwai</w:t>
      </w:r>
      <w:proofErr w:type="spellEnd"/>
      <w:r w:rsidRPr="00BF0A23">
        <w:rPr>
          <w:sz w:val="26"/>
        </w:rPr>
        <w:t xml:space="preserve">-Hang, K.F., Hayes, J.F., </w:t>
      </w:r>
      <w:proofErr w:type="spellStart"/>
      <w:r w:rsidRPr="00BF0A23">
        <w:rPr>
          <w:sz w:val="26"/>
        </w:rPr>
        <w:t>Moxley</w:t>
      </w:r>
      <w:proofErr w:type="spellEnd"/>
      <w:r w:rsidRPr="00BF0A23">
        <w:rPr>
          <w:sz w:val="26"/>
        </w:rPr>
        <w:t xml:space="preserve">, J.E., </w:t>
      </w:r>
      <w:proofErr w:type="spellStart"/>
      <w:r w:rsidRPr="00BF0A23">
        <w:rPr>
          <w:sz w:val="26"/>
        </w:rPr>
        <w:t>Monardes</w:t>
      </w:r>
      <w:proofErr w:type="spellEnd"/>
      <w:r w:rsidRPr="00BF0A23">
        <w:rPr>
          <w:sz w:val="26"/>
        </w:rPr>
        <w:t>, H.G., 1982.</w:t>
      </w:r>
      <w:proofErr w:type="gramEnd"/>
      <w:r w:rsidRPr="00BF0A23">
        <w:rPr>
          <w:sz w:val="26"/>
        </w:rPr>
        <w:t xml:space="preserve"> </w:t>
      </w:r>
      <w:proofErr w:type="gramStart"/>
      <w:r w:rsidRPr="00BF0A23">
        <w:rPr>
          <w:sz w:val="26"/>
        </w:rPr>
        <w:t>Environmental Influences on Protein Content and Composition of Bovine Milk.</w:t>
      </w:r>
      <w:proofErr w:type="gramEnd"/>
      <w:r w:rsidRPr="00BF0A23">
        <w:rPr>
          <w:sz w:val="26"/>
        </w:rPr>
        <w:t xml:space="preserve"> J. Dairy Sci. 65, 1993–1998. https://doi.org/10.3168/jds.S0022-</w:t>
      </w:r>
      <w:proofErr w:type="gramStart"/>
      <w:r w:rsidRPr="00BF0A23">
        <w:rPr>
          <w:sz w:val="26"/>
        </w:rPr>
        <w:t>0302(</w:t>
      </w:r>
      <w:proofErr w:type="gramEnd"/>
      <w:r w:rsidRPr="00BF0A23">
        <w:rPr>
          <w:sz w:val="26"/>
        </w:rPr>
        <w:t>82)82449-1</w:t>
      </w:r>
    </w:p>
    <w:p w:rsidR="00BF0A23" w:rsidRPr="00BF0A23" w:rsidRDefault="00BF0A23" w:rsidP="00BF0A23">
      <w:pPr>
        <w:spacing w:before="120" w:after="120"/>
        <w:ind w:left="720" w:hanging="720"/>
        <w:jc w:val="both"/>
        <w:rPr>
          <w:sz w:val="26"/>
        </w:rPr>
      </w:pPr>
      <w:proofErr w:type="gramStart"/>
      <w:r w:rsidRPr="00BF0A23">
        <w:rPr>
          <w:sz w:val="26"/>
        </w:rPr>
        <w:t xml:space="preserve">Nielsen, H.M., </w:t>
      </w:r>
      <w:proofErr w:type="spellStart"/>
      <w:r w:rsidRPr="00BF0A23">
        <w:rPr>
          <w:sz w:val="26"/>
        </w:rPr>
        <w:t>Friggens</w:t>
      </w:r>
      <w:proofErr w:type="spellEnd"/>
      <w:r w:rsidRPr="00BF0A23">
        <w:rPr>
          <w:sz w:val="26"/>
        </w:rPr>
        <w:t xml:space="preserve">, N.C., </w:t>
      </w:r>
      <w:proofErr w:type="spellStart"/>
      <w:r w:rsidRPr="00BF0A23">
        <w:rPr>
          <w:sz w:val="26"/>
        </w:rPr>
        <w:t>Løvendahl</w:t>
      </w:r>
      <w:proofErr w:type="spellEnd"/>
      <w:r w:rsidRPr="00BF0A23">
        <w:rPr>
          <w:sz w:val="26"/>
        </w:rPr>
        <w:t xml:space="preserve">, P., Jensen, J., </w:t>
      </w:r>
      <w:proofErr w:type="spellStart"/>
      <w:r w:rsidRPr="00BF0A23">
        <w:rPr>
          <w:sz w:val="26"/>
        </w:rPr>
        <w:t>Ingvartsen</w:t>
      </w:r>
      <w:proofErr w:type="spellEnd"/>
      <w:r w:rsidRPr="00BF0A23">
        <w:rPr>
          <w:sz w:val="26"/>
        </w:rPr>
        <w:t>, K.L., 2003.</w:t>
      </w:r>
      <w:proofErr w:type="gramEnd"/>
      <w:r w:rsidRPr="00BF0A23">
        <w:rPr>
          <w:sz w:val="26"/>
        </w:rPr>
        <w:t xml:space="preserve"> Influence of breed, parity, and stage of lactation on </w:t>
      </w:r>
      <w:proofErr w:type="spellStart"/>
      <w:r w:rsidRPr="00BF0A23">
        <w:rPr>
          <w:sz w:val="26"/>
        </w:rPr>
        <w:t>lactational</w:t>
      </w:r>
      <w:proofErr w:type="spellEnd"/>
      <w:r w:rsidRPr="00BF0A23">
        <w:rPr>
          <w:sz w:val="26"/>
        </w:rPr>
        <w:t xml:space="preserve"> performance and relationship between body fatness and live weight. </w:t>
      </w:r>
      <w:proofErr w:type="spellStart"/>
      <w:proofErr w:type="gramStart"/>
      <w:r w:rsidRPr="00BF0A23">
        <w:rPr>
          <w:sz w:val="26"/>
        </w:rPr>
        <w:t>Livest</w:t>
      </w:r>
      <w:proofErr w:type="spellEnd"/>
      <w:r w:rsidRPr="00BF0A23">
        <w:rPr>
          <w:sz w:val="26"/>
        </w:rPr>
        <w:t>.</w:t>
      </w:r>
      <w:proofErr w:type="gramEnd"/>
      <w:r w:rsidRPr="00BF0A23">
        <w:rPr>
          <w:sz w:val="26"/>
        </w:rPr>
        <w:t xml:space="preserve"> Prod. Sci. 79, 119–133. https://doi.org/10.1016/S0301-</w:t>
      </w:r>
      <w:proofErr w:type="gramStart"/>
      <w:r w:rsidRPr="00BF0A23">
        <w:rPr>
          <w:sz w:val="26"/>
        </w:rPr>
        <w:t>6226(</w:t>
      </w:r>
      <w:proofErr w:type="gramEnd"/>
      <w:r w:rsidRPr="00BF0A23">
        <w:rPr>
          <w:sz w:val="26"/>
        </w:rPr>
        <w:t>02)00146-X</w:t>
      </w:r>
    </w:p>
    <w:p w:rsidR="00BF0A23" w:rsidRPr="00BF0A23" w:rsidRDefault="00BF0A23" w:rsidP="00BF0A23">
      <w:pPr>
        <w:spacing w:before="120" w:after="120"/>
        <w:ind w:left="720" w:hanging="720"/>
        <w:jc w:val="both"/>
        <w:rPr>
          <w:sz w:val="26"/>
        </w:rPr>
      </w:pPr>
      <w:proofErr w:type="spellStart"/>
      <w:r w:rsidRPr="00BF0A23">
        <w:rPr>
          <w:sz w:val="26"/>
        </w:rPr>
        <w:t>Oltenacu</w:t>
      </w:r>
      <w:proofErr w:type="spellEnd"/>
      <w:r w:rsidRPr="00BF0A23">
        <w:rPr>
          <w:sz w:val="26"/>
        </w:rPr>
        <w:t xml:space="preserve">, P.A., Broom, D.M., 2010. </w:t>
      </w:r>
      <w:proofErr w:type="gramStart"/>
      <w:r w:rsidRPr="00BF0A23">
        <w:rPr>
          <w:sz w:val="26"/>
        </w:rPr>
        <w:t>The impact of genetic selection for increased milk yield on the welfare of dairy cows.</w:t>
      </w:r>
      <w:proofErr w:type="gramEnd"/>
      <w:r w:rsidRPr="00BF0A23">
        <w:rPr>
          <w:sz w:val="26"/>
        </w:rPr>
        <w:t xml:space="preserve"> Anim. </w:t>
      </w:r>
      <w:proofErr w:type="spellStart"/>
      <w:r w:rsidRPr="00BF0A23">
        <w:rPr>
          <w:sz w:val="26"/>
        </w:rPr>
        <w:t>Welf</w:t>
      </w:r>
      <w:proofErr w:type="spellEnd"/>
      <w:r w:rsidRPr="00BF0A23">
        <w:rPr>
          <w:sz w:val="26"/>
        </w:rPr>
        <w:t>. 19, 39–49.</w:t>
      </w:r>
    </w:p>
    <w:p w:rsidR="00BF0A23" w:rsidRPr="00BF0A23" w:rsidRDefault="00BF0A23" w:rsidP="00BF0A23">
      <w:pPr>
        <w:spacing w:before="120" w:after="120"/>
        <w:ind w:left="720" w:hanging="720"/>
        <w:jc w:val="both"/>
        <w:rPr>
          <w:sz w:val="26"/>
        </w:rPr>
      </w:pPr>
      <w:proofErr w:type="spellStart"/>
      <w:proofErr w:type="gramStart"/>
      <w:r w:rsidRPr="00BF0A23">
        <w:rPr>
          <w:sz w:val="26"/>
        </w:rPr>
        <w:t>Oltner</w:t>
      </w:r>
      <w:proofErr w:type="spellEnd"/>
      <w:r w:rsidRPr="00BF0A23">
        <w:rPr>
          <w:sz w:val="26"/>
        </w:rPr>
        <w:t xml:space="preserve">, R., </w:t>
      </w:r>
      <w:proofErr w:type="spellStart"/>
      <w:r w:rsidRPr="00BF0A23">
        <w:rPr>
          <w:sz w:val="26"/>
        </w:rPr>
        <w:t>Emanuelson</w:t>
      </w:r>
      <w:proofErr w:type="spellEnd"/>
      <w:r w:rsidRPr="00BF0A23">
        <w:rPr>
          <w:sz w:val="26"/>
        </w:rPr>
        <w:t xml:space="preserve">, M., </w:t>
      </w:r>
      <w:proofErr w:type="spellStart"/>
      <w:r w:rsidRPr="00BF0A23">
        <w:rPr>
          <w:sz w:val="26"/>
        </w:rPr>
        <w:t>Wiktorsson</w:t>
      </w:r>
      <w:proofErr w:type="spellEnd"/>
      <w:r w:rsidRPr="00BF0A23">
        <w:rPr>
          <w:sz w:val="26"/>
        </w:rPr>
        <w:t>, H., 1985.</w:t>
      </w:r>
      <w:proofErr w:type="gramEnd"/>
      <w:r w:rsidRPr="00BF0A23">
        <w:rPr>
          <w:sz w:val="26"/>
        </w:rPr>
        <w:t xml:space="preserve"> Urea concentrations in milk in relation to milk yield, live weight, lactation number and amount and composition of feed given to dairy cows. </w:t>
      </w:r>
      <w:proofErr w:type="spellStart"/>
      <w:proofErr w:type="gramStart"/>
      <w:r w:rsidRPr="00BF0A23">
        <w:rPr>
          <w:sz w:val="26"/>
        </w:rPr>
        <w:t>Livest</w:t>
      </w:r>
      <w:proofErr w:type="spellEnd"/>
      <w:r w:rsidRPr="00BF0A23">
        <w:rPr>
          <w:sz w:val="26"/>
        </w:rPr>
        <w:t>.</w:t>
      </w:r>
      <w:proofErr w:type="gramEnd"/>
      <w:r w:rsidRPr="00BF0A23">
        <w:rPr>
          <w:sz w:val="26"/>
        </w:rPr>
        <w:t xml:space="preserve"> Prod. Sci. 12, 47–57. https://doi.org/10.1016/0301-</w:t>
      </w:r>
      <w:proofErr w:type="gramStart"/>
      <w:r w:rsidRPr="00BF0A23">
        <w:rPr>
          <w:sz w:val="26"/>
        </w:rPr>
        <w:t>6226(</w:t>
      </w:r>
      <w:proofErr w:type="gramEnd"/>
      <w:r w:rsidRPr="00BF0A23">
        <w:rPr>
          <w:sz w:val="26"/>
        </w:rPr>
        <w:t>85)90039-9</w:t>
      </w:r>
    </w:p>
    <w:p w:rsidR="00BF0A23" w:rsidRPr="00BF0A23" w:rsidRDefault="00BF0A23" w:rsidP="00BF0A23">
      <w:pPr>
        <w:spacing w:before="120" w:after="120"/>
        <w:ind w:left="720" w:hanging="720"/>
        <w:jc w:val="both"/>
        <w:rPr>
          <w:sz w:val="26"/>
        </w:rPr>
      </w:pPr>
      <w:proofErr w:type="spellStart"/>
      <w:proofErr w:type="gramStart"/>
      <w:r w:rsidRPr="00BF0A23">
        <w:rPr>
          <w:sz w:val="26"/>
        </w:rPr>
        <w:t>Oravcová</w:t>
      </w:r>
      <w:proofErr w:type="spellEnd"/>
      <w:r w:rsidRPr="00BF0A23">
        <w:rPr>
          <w:sz w:val="26"/>
        </w:rPr>
        <w:t xml:space="preserve">, M., </w:t>
      </w:r>
      <w:proofErr w:type="spellStart"/>
      <w:r w:rsidRPr="00BF0A23">
        <w:rPr>
          <w:sz w:val="26"/>
        </w:rPr>
        <w:t>Margetín</w:t>
      </w:r>
      <w:proofErr w:type="spellEnd"/>
      <w:r w:rsidRPr="00BF0A23">
        <w:rPr>
          <w:sz w:val="26"/>
        </w:rPr>
        <w:t xml:space="preserve">, M., </w:t>
      </w:r>
      <w:proofErr w:type="spellStart"/>
      <w:r w:rsidRPr="00BF0A23">
        <w:rPr>
          <w:sz w:val="26"/>
        </w:rPr>
        <w:t>Peškovičová</w:t>
      </w:r>
      <w:proofErr w:type="spellEnd"/>
      <w:r w:rsidRPr="00BF0A23">
        <w:rPr>
          <w:sz w:val="26"/>
        </w:rPr>
        <w:t xml:space="preserve">, D., </w:t>
      </w:r>
      <w:proofErr w:type="spellStart"/>
      <w:r w:rsidRPr="00BF0A23">
        <w:rPr>
          <w:sz w:val="26"/>
        </w:rPr>
        <w:t>Daňo</w:t>
      </w:r>
      <w:proofErr w:type="spellEnd"/>
      <w:r w:rsidRPr="00BF0A23">
        <w:rPr>
          <w:sz w:val="26"/>
        </w:rPr>
        <w:t xml:space="preserve">, J., </w:t>
      </w:r>
      <w:proofErr w:type="spellStart"/>
      <w:r w:rsidRPr="00BF0A23">
        <w:rPr>
          <w:sz w:val="26"/>
        </w:rPr>
        <w:t>Milerski</w:t>
      </w:r>
      <w:proofErr w:type="spellEnd"/>
      <w:r w:rsidRPr="00BF0A23">
        <w:rPr>
          <w:sz w:val="26"/>
        </w:rPr>
        <w:t xml:space="preserve">, M., </w:t>
      </w:r>
      <w:proofErr w:type="spellStart"/>
      <w:r w:rsidRPr="00BF0A23">
        <w:rPr>
          <w:sz w:val="26"/>
        </w:rPr>
        <w:t>Hetényi</w:t>
      </w:r>
      <w:proofErr w:type="spellEnd"/>
      <w:r w:rsidRPr="00BF0A23">
        <w:rPr>
          <w:sz w:val="26"/>
        </w:rPr>
        <w:t xml:space="preserve">, L., </w:t>
      </w:r>
      <w:proofErr w:type="spellStart"/>
      <w:r w:rsidRPr="00BF0A23">
        <w:rPr>
          <w:sz w:val="26"/>
        </w:rPr>
        <w:t>Polák</w:t>
      </w:r>
      <w:proofErr w:type="spellEnd"/>
      <w:r w:rsidRPr="00BF0A23">
        <w:rPr>
          <w:sz w:val="26"/>
        </w:rPr>
        <w:t>, P., 2006.</w:t>
      </w:r>
      <w:proofErr w:type="gramEnd"/>
      <w:r w:rsidRPr="00BF0A23">
        <w:rPr>
          <w:sz w:val="26"/>
        </w:rPr>
        <w:t xml:space="preserve"> Factors affecting milk yield and ewe’s lactation curves estimated with test-day models. Czech J. Anim. Sci. 51, 483–490. https://doi.org/10.17221/3968-cjas</w:t>
      </w:r>
    </w:p>
    <w:p w:rsidR="00BF0A23" w:rsidRPr="00BF0A23" w:rsidRDefault="00BF0A23" w:rsidP="00BF0A23">
      <w:pPr>
        <w:spacing w:before="120" w:after="120"/>
        <w:ind w:left="720" w:hanging="720"/>
        <w:jc w:val="both"/>
        <w:rPr>
          <w:sz w:val="26"/>
        </w:rPr>
      </w:pPr>
      <w:proofErr w:type="spellStart"/>
      <w:proofErr w:type="gramStart"/>
      <w:r w:rsidRPr="00BF0A23">
        <w:rPr>
          <w:sz w:val="26"/>
        </w:rPr>
        <w:t>Orgmets</w:t>
      </w:r>
      <w:proofErr w:type="spellEnd"/>
      <w:r w:rsidRPr="00BF0A23">
        <w:rPr>
          <w:sz w:val="26"/>
        </w:rPr>
        <w:t xml:space="preserve">, E., </w:t>
      </w:r>
      <w:proofErr w:type="spellStart"/>
      <w:r w:rsidRPr="00BF0A23">
        <w:rPr>
          <w:sz w:val="26"/>
        </w:rPr>
        <w:t>Saveli</w:t>
      </w:r>
      <w:proofErr w:type="spellEnd"/>
      <w:r w:rsidRPr="00BF0A23">
        <w:rPr>
          <w:sz w:val="26"/>
        </w:rPr>
        <w:t xml:space="preserve">, O., </w:t>
      </w:r>
      <w:proofErr w:type="spellStart"/>
      <w:r w:rsidRPr="00BF0A23">
        <w:rPr>
          <w:sz w:val="26"/>
        </w:rPr>
        <w:t>Voore</w:t>
      </w:r>
      <w:proofErr w:type="spellEnd"/>
      <w:r w:rsidRPr="00BF0A23">
        <w:rPr>
          <w:sz w:val="26"/>
        </w:rPr>
        <w:t>, M., 2002.</w:t>
      </w:r>
      <w:proofErr w:type="gramEnd"/>
      <w:r w:rsidRPr="00BF0A23">
        <w:rPr>
          <w:sz w:val="26"/>
        </w:rPr>
        <w:t xml:space="preserve"> </w:t>
      </w:r>
      <w:proofErr w:type="gramStart"/>
      <w:r w:rsidRPr="00BF0A23">
        <w:rPr>
          <w:sz w:val="26"/>
        </w:rPr>
        <w:t xml:space="preserve">The milk performance and body conformation of cows on </w:t>
      </w:r>
      <w:proofErr w:type="spellStart"/>
      <w:r w:rsidRPr="00BF0A23">
        <w:rPr>
          <w:sz w:val="26"/>
        </w:rPr>
        <w:t>Polula</w:t>
      </w:r>
      <w:proofErr w:type="spellEnd"/>
      <w:r w:rsidRPr="00BF0A23">
        <w:rPr>
          <w:sz w:val="26"/>
        </w:rPr>
        <w:t xml:space="preserve"> Experimental Farm.</w:t>
      </w:r>
      <w:proofErr w:type="gramEnd"/>
      <w:r w:rsidRPr="00BF0A23">
        <w:rPr>
          <w:sz w:val="26"/>
        </w:rPr>
        <w:t xml:space="preserve"> </w:t>
      </w:r>
      <w:proofErr w:type="gramStart"/>
      <w:r w:rsidRPr="00BF0A23">
        <w:rPr>
          <w:sz w:val="26"/>
        </w:rPr>
        <w:t>J. Agric. Sci. 13, 182.</w:t>
      </w:r>
      <w:proofErr w:type="gramEnd"/>
    </w:p>
    <w:p w:rsidR="00BF0A23" w:rsidRPr="00BF0A23" w:rsidRDefault="00BF0A23" w:rsidP="00BF0A23">
      <w:pPr>
        <w:spacing w:before="120" w:after="120"/>
        <w:ind w:left="720" w:hanging="720"/>
        <w:jc w:val="both"/>
        <w:rPr>
          <w:sz w:val="26"/>
        </w:rPr>
      </w:pPr>
      <w:proofErr w:type="spellStart"/>
      <w:proofErr w:type="gramStart"/>
      <w:r w:rsidRPr="00BF0A23">
        <w:rPr>
          <w:sz w:val="26"/>
        </w:rPr>
        <w:t>Pérochon</w:t>
      </w:r>
      <w:proofErr w:type="spellEnd"/>
      <w:r w:rsidRPr="00BF0A23">
        <w:rPr>
          <w:sz w:val="26"/>
        </w:rPr>
        <w:t xml:space="preserve">, L., </w:t>
      </w:r>
      <w:proofErr w:type="spellStart"/>
      <w:r w:rsidRPr="00BF0A23">
        <w:rPr>
          <w:sz w:val="26"/>
        </w:rPr>
        <w:t>Coulon</w:t>
      </w:r>
      <w:proofErr w:type="spellEnd"/>
      <w:r w:rsidRPr="00BF0A23">
        <w:rPr>
          <w:sz w:val="26"/>
        </w:rPr>
        <w:t xml:space="preserve">, J.B., </w:t>
      </w:r>
      <w:proofErr w:type="spellStart"/>
      <w:r w:rsidRPr="00BF0A23">
        <w:rPr>
          <w:sz w:val="26"/>
        </w:rPr>
        <w:t>Lescourret</w:t>
      </w:r>
      <w:proofErr w:type="spellEnd"/>
      <w:r w:rsidRPr="00BF0A23">
        <w:rPr>
          <w:sz w:val="26"/>
        </w:rPr>
        <w:t>, F., 1996.</w:t>
      </w:r>
      <w:proofErr w:type="gramEnd"/>
      <w:r w:rsidRPr="00BF0A23">
        <w:rPr>
          <w:sz w:val="26"/>
        </w:rPr>
        <w:t xml:space="preserve"> </w:t>
      </w:r>
      <w:proofErr w:type="spellStart"/>
      <w:r w:rsidRPr="00BF0A23">
        <w:rPr>
          <w:sz w:val="26"/>
        </w:rPr>
        <w:t>Modelling</w:t>
      </w:r>
      <w:proofErr w:type="spellEnd"/>
      <w:r w:rsidRPr="00BF0A23">
        <w:rPr>
          <w:sz w:val="26"/>
        </w:rPr>
        <w:t xml:space="preserve"> lactation curves of dairy cows with emphasis on individual variability. Anim. Sci. 63, 189–200. https://doi.org/10.1017/S1357729800014740</w:t>
      </w:r>
    </w:p>
    <w:p w:rsidR="00BF0A23" w:rsidRPr="00BF0A23" w:rsidRDefault="00BF0A23" w:rsidP="00BF0A23">
      <w:pPr>
        <w:spacing w:before="120" w:after="120"/>
        <w:ind w:left="720" w:hanging="720"/>
        <w:jc w:val="both"/>
        <w:rPr>
          <w:sz w:val="26"/>
        </w:rPr>
      </w:pPr>
      <w:proofErr w:type="spellStart"/>
      <w:r w:rsidRPr="00BF0A23">
        <w:rPr>
          <w:sz w:val="26"/>
        </w:rPr>
        <w:t>Quayyum</w:t>
      </w:r>
      <w:proofErr w:type="spellEnd"/>
      <w:r w:rsidRPr="00BF0A23">
        <w:rPr>
          <w:sz w:val="26"/>
        </w:rPr>
        <w:t xml:space="preserve">, S.N., Clarke, D.J., 2018. </w:t>
      </w:r>
      <w:proofErr w:type="gramStart"/>
      <w:r w:rsidRPr="00BF0A23">
        <w:rPr>
          <w:sz w:val="26"/>
        </w:rPr>
        <w:t>Bangladesh-Policy Options for Agriculture Insurance.</w:t>
      </w:r>
      <w:proofErr w:type="gramEnd"/>
      <w:r w:rsidRPr="00BF0A23">
        <w:rPr>
          <w:sz w:val="26"/>
        </w:rPr>
        <w:t xml:space="preserve"> </w:t>
      </w:r>
      <w:proofErr w:type="gramStart"/>
      <w:r w:rsidRPr="00BF0A23">
        <w:rPr>
          <w:sz w:val="26"/>
        </w:rPr>
        <w:t>The World Bank.</w:t>
      </w:r>
      <w:proofErr w:type="gramEnd"/>
    </w:p>
    <w:p w:rsidR="00BF0A23" w:rsidRPr="00BF0A23" w:rsidRDefault="00BF0A23" w:rsidP="00BF0A23">
      <w:pPr>
        <w:spacing w:before="120" w:after="120"/>
        <w:ind w:left="720" w:hanging="720"/>
        <w:jc w:val="both"/>
        <w:rPr>
          <w:sz w:val="26"/>
        </w:rPr>
      </w:pPr>
      <w:proofErr w:type="spellStart"/>
      <w:r w:rsidRPr="00BF0A23">
        <w:rPr>
          <w:sz w:val="26"/>
        </w:rPr>
        <w:t>Quddus</w:t>
      </w:r>
      <w:proofErr w:type="spellEnd"/>
      <w:r w:rsidRPr="00BF0A23">
        <w:rPr>
          <w:sz w:val="26"/>
        </w:rPr>
        <w:t xml:space="preserve">, A., 2018. Smallholder Dairy Farming in Bangladesh: a Socioeconomic Analysis. </w:t>
      </w:r>
      <w:proofErr w:type="gramStart"/>
      <w:r w:rsidRPr="00BF0A23">
        <w:rPr>
          <w:sz w:val="26"/>
        </w:rPr>
        <w:t>Bangladesh J. Agric. Econ.</w:t>
      </w:r>
      <w:proofErr w:type="gramEnd"/>
      <w:r w:rsidRPr="00BF0A23">
        <w:rPr>
          <w:sz w:val="26"/>
        </w:rPr>
        <w:t xml:space="preserve"> 37.</w:t>
      </w:r>
    </w:p>
    <w:p w:rsidR="00BF0A23" w:rsidRPr="00BF0A23" w:rsidRDefault="00BF0A23" w:rsidP="00BF0A23">
      <w:pPr>
        <w:spacing w:before="120" w:after="120"/>
        <w:ind w:left="720" w:hanging="720"/>
        <w:jc w:val="both"/>
        <w:rPr>
          <w:sz w:val="26"/>
        </w:rPr>
      </w:pPr>
      <w:r w:rsidRPr="00BF0A23">
        <w:rPr>
          <w:sz w:val="26"/>
        </w:rPr>
        <w:t xml:space="preserve">Ray, D.E., </w:t>
      </w:r>
      <w:proofErr w:type="spellStart"/>
      <w:r w:rsidRPr="00BF0A23">
        <w:rPr>
          <w:sz w:val="26"/>
        </w:rPr>
        <w:t>Halbach</w:t>
      </w:r>
      <w:proofErr w:type="spellEnd"/>
      <w:r w:rsidRPr="00BF0A23">
        <w:rPr>
          <w:sz w:val="26"/>
        </w:rPr>
        <w:t xml:space="preserve">, T.J., Armstrong, D. V, 1992. </w:t>
      </w:r>
      <w:proofErr w:type="gramStart"/>
      <w:r w:rsidRPr="00BF0A23">
        <w:rPr>
          <w:sz w:val="26"/>
        </w:rPr>
        <w:t>Season and Lactation Number Effects on Milk Production and Reproduction of Dairy Cattle in Arizona.</w:t>
      </w:r>
      <w:proofErr w:type="gramEnd"/>
      <w:r w:rsidRPr="00BF0A23">
        <w:rPr>
          <w:sz w:val="26"/>
        </w:rPr>
        <w:t xml:space="preserve"> J. Dairy Sci. 75, 2976–2983. https://doi.org/10.3168/jds.S0022-</w:t>
      </w:r>
      <w:proofErr w:type="gramStart"/>
      <w:r w:rsidRPr="00BF0A23">
        <w:rPr>
          <w:sz w:val="26"/>
        </w:rPr>
        <w:t>0302(</w:t>
      </w:r>
      <w:proofErr w:type="gramEnd"/>
      <w:r w:rsidRPr="00BF0A23">
        <w:rPr>
          <w:sz w:val="26"/>
        </w:rPr>
        <w:t>92)78061-8</w:t>
      </w:r>
    </w:p>
    <w:p w:rsidR="00BF0A23" w:rsidRPr="00BF0A23" w:rsidRDefault="00BF0A23" w:rsidP="00BF0A23">
      <w:pPr>
        <w:spacing w:before="120" w:after="120"/>
        <w:ind w:left="720" w:hanging="720"/>
        <w:jc w:val="both"/>
        <w:rPr>
          <w:sz w:val="26"/>
        </w:rPr>
      </w:pPr>
      <w:proofErr w:type="spellStart"/>
      <w:r w:rsidRPr="00BF0A23">
        <w:rPr>
          <w:sz w:val="26"/>
        </w:rPr>
        <w:lastRenderedPageBreak/>
        <w:t>Rege</w:t>
      </w:r>
      <w:proofErr w:type="spellEnd"/>
      <w:r w:rsidRPr="00BF0A23">
        <w:rPr>
          <w:sz w:val="26"/>
        </w:rPr>
        <w:t xml:space="preserve">, J.E.O., 1998. Utilization of Exotic </w:t>
      </w:r>
      <w:proofErr w:type="spellStart"/>
      <w:r w:rsidRPr="00BF0A23">
        <w:rPr>
          <w:sz w:val="26"/>
        </w:rPr>
        <w:t>Germplasm</w:t>
      </w:r>
      <w:proofErr w:type="spellEnd"/>
      <w:r w:rsidRPr="00BF0A23">
        <w:rPr>
          <w:sz w:val="26"/>
        </w:rPr>
        <w:t xml:space="preserve"> for Milk Production in the Tropics, in: Proceedings of the 6th World Congress on Genetics Applied to Livestock Production. pp. 551–556.</w:t>
      </w:r>
    </w:p>
    <w:p w:rsidR="00BF0A23" w:rsidRPr="00BF0A23" w:rsidRDefault="00BF0A23" w:rsidP="00BF0A23">
      <w:pPr>
        <w:spacing w:before="120" w:after="120"/>
        <w:ind w:left="720" w:hanging="720"/>
        <w:jc w:val="both"/>
        <w:rPr>
          <w:sz w:val="26"/>
        </w:rPr>
      </w:pPr>
      <w:proofErr w:type="spellStart"/>
      <w:proofErr w:type="gramStart"/>
      <w:r w:rsidRPr="00BF0A23">
        <w:rPr>
          <w:sz w:val="26"/>
        </w:rPr>
        <w:t>Rehman</w:t>
      </w:r>
      <w:proofErr w:type="spellEnd"/>
      <w:r w:rsidRPr="00BF0A23">
        <w:rPr>
          <w:sz w:val="26"/>
        </w:rPr>
        <w:t xml:space="preserve">, Z.U., </w:t>
      </w:r>
      <w:proofErr w:type="spellStart"/>
      <w:r w:rsidRPr="00BF0A23">
        <w:rPr>
          <w:sz w:val="26"/>
        </w:rPr>
        <w:t>Sajjad</w:t>
      </w:r>
      <w:proofErr w:type="spellEnd"/>
      <w:r w:rsidRPr="00BF0A23">
        <w:rPr>
          <w:sz w:val="26"/>
        </w:rPr>
        <w:t xml:space="preserve"> Khan, M.S., </w:t>
      </w:r>
      <w:proofErr w:type="spellStart"/>
      <w:r w:rsidRPr="00BF0A23">
        <w:rPr>
          <w:sz w:val="26"/>
        </w:rPr>
        <w:t>Bhatti</w:t>
      </w:r>
      <w:proofErr w:type="spellEnd"/>
      <w:r w:rsidRPr="00BF0A23">
        <w:rPr>
          <w:sz w:val="26"/>
        </w:rPr>
        <w:t xml:space="preserve">, S.A., </w:t>
      </w:r>
      <w:proofErr w:type="spellStart"/>
      <w:r w:rsidRPr="00BF0A23">
        <w:rPr>
          <w:sz w:val="26"/>
        </w:rPr>
        <w:t>Iqbal</w:t>
      </w:r>
      <w:proofErr w:type="spellEnd"/>
      <w:r w:rsidRPr="00BF0A23">
        <w:rPr>
          <w:sz w:val="26"/>
        </w:rPr>
        <w:t xml:space="preserve">, J., </w:t>
      </w:r>
      <w:proofErr w:type="spellStart"/>
      <w:r w:rsidRPr="00BF0A23">
        <w:rPr>
          <w:sz w:val="26"/>
        </w:rPr>
        <w:t>Iqbal</w:t>
      </w:r>
      <w:proofErr w:type="spellEnd"/>
      <w:r w:rsidRPr="00BF0A23">
        <w:rPr>
          <w:sz w:val="26"/>
        </w:rPr>
        <w:t>, A., 2008.</w:t>
      </w:r>
      <w:proofErr w:type="gramEnd"/>
      <w:r w:rsidRPr="00BF0A23">
        <w:rPr>
          <w:sz w:val="26"/>
        </w:rPr>
        <w:t xml:space="preserve"> </w:t>
      </w:r>
      <w:proofErr w:type="gramStart"/>
      <w:r w:rsidRPr="00BF0A23">
        <w:rPr>
          <w:sz w:val="26"/>
        </w:rPr>
        <w:t xml:space="preserve">Factors affecting first lactation performance of </w:t>
      </w:r>
      <w:proofErr w:type="spellStart"/>
      <w:r w:rsidRPr="00BF0A23">
        <w:rPr>
          <w:sz w:val="26"/>
        </w:rPr>
        <w:t>Sahiwal</w:t>
      </w:r>
      <w:proofErr w:type="spellEnd"/>
      <w:r w:rsidRPr="00BF0A23">
        <w:rPr>
          <w:sz w:val="26"/>
        </w:rPr>
        <w:t xml:space="preserve"> cattle in Pakistan.</w:t>
      </w:r>
      <w:proofErr w:type="gramEnd"/>
      <w:r w:rsidRPr="00BF0A23">
        <w:rPr>
          <w:sz w:val="26"/>
        </w:rPr>
        <w:t xml:space="preserve"> Arch. Anim. Breed. 51, 305–317. https://doi.org/10.5194/aab-51-305-2008</w:t>
      </w:r>
    </w:p>
    <w:p w:rsidR="00BF0A23" w:rsidRPr="00BF0A23" w:rsidRDefault="00BF0A23" w:rsidP="00BF0A23">
      <w:pPr>
        <w:spacing w:before="120" w:after="120"/>
        <w:ind w:left="720" w:hanging="720"/>
        <w:jc w:val="both"/>
        <w:rPr>
          <w:sz w:val="26"/>
        </w:rPr>
      </w:pPr>
      <w:proofErr w:type="gramStart"/>
      <w:r w:rsidRPr="00BF0A23">
        <w:rPr>
          <w:sz w:val="26"/>
        </w:rPr>
        <w:t>Rios-</w:t>
      </w:r>
      <w:proofErr w:type="spellStart"/>
      <w:r w:rsidRPr="00BF0A23">
        <w:rPr>
          <w:sz w:val="26"/>
        </w:rPr>
        <w:t>Utrera</w:t>
      </w:r>
      <w:proofErr w:type="spellEnd"/>
      <w:r w:rsidRPr="00BF0A23">
        <w:rPr>
          <w:sz w:val="26"/>
        </w:rPr>
        <w:t xml:space="preserve">, A., Calderon-Robles, R.C., </w:t>
      </w:r>
      <w:proofErr w:type="spellStart"/>
      <w:r w:rsidRPr="00BF0A23">
        <w:rPr>
          <w:sz w:val="26"/>
        </w:rPr>
        <w:t>Galaviz</w:t>
      </w:r>
      <w:proofErr w:type="spellEnd"/>
      <w:r w:rsidRPr="00BF0A23">
        <w:rPr>
          <w:sz w:val="26"/>
        </w:rPr>
        <w:t xml:space="preserve">-Rodriguez, J.R., Vega-Murillo, V.E., </w:t>
      </w:r>
      <w:proofErr w:type="spellStart"/>
      <w:r w:rsidRPr="00BF0A23">
        <w:rPr>
          <w:sz w:val="26"/>
        </w:rPr>
        <w:t>Lagunes-Lagunes</w:t>
      </w:r>
      <w:proofErr w:type="spellEnd"/>
      <w:r w:rsidRPr="00BF0A23">
        <w:rPr>
          <w:sz w:val="26"/>
        </w:rPr>
        <w:t>, J., 2013.</w:t>
      </w:r>
      <w:proofErr w:type="gramEnd"/>
      <w:r w:rsidRPr="00BF0A23">
        <w:rPr>
          <w:sz w:val="26"/>
        </w:rPr>
        <w:t xml:space="preserve"> </w:t>
      </w:r>
      <w:proofErr w:type="gramStart"/>
      <w:r w:rsidRPr="00BF0A23">
        <w:rPr>
          <w:sz w:val="26"/>
        </w:rPr>
        <w:t>Effects of Breed, Calving Season and Parity on Milk Yield, Body Weight and Efficiency of Dairy Cows under Subtropical Conditions.</w:t>
      </w:r>
      <w:proofErr w:type="gramEnd"/>
      <w:r w:rsidRPr="00BF0A23">
        <w:rPr>
          <w:sz w:val="26"/>
        </w:rPr>
        <w:t xml:space="preserve"> Int. J. Anim. Vet. Adv. 5, 226–232. https://doi.org/10.19026/ijava.5.5602</w:t>
      </w:r>
    </w:p>
    <w:p w:rsidR="00BF0A23" w:rsidRPr="00BF0A23" w:rsidRDefault="00BF0A23" w:rsidP="00BF0A23">
      <w:pPr>
        <w:spacing w:before="120" w:after="120"/>
        <w:ind w:left="720" w:hanging="720"/>
        <w:jc w:val="both"/>
        <w:rPr>
          <w:sz w:val="26"/>
        </w:rPr>
      </w:pPr>
      <w:proofErr w:type="spellStart"/>
      <w:proofErr w:type="gramStart"/>
      <w:r w:rsidRPr="00BF0A23">
        <w:rPr>
          <w:sz w:val="26"/>
        </w:rPr>
        <w:t>Samková</w:t>
      </w:r>
      <w:proofErr w:type="spellEnd"/>
      <w:r w:rsidRPr="00BF0A23">
        <w:rPr>
          <w:sz w:val="26"/>
        </w:rPr>
        <w:t xml:space="preserve">, E., </w:t>
      </w:r>
      <w:proofErr w:type="spellStart"/>
      <w:r w:rsidRPr="00BF0A23">
        <w:rPr>
          <w:sz w:val="26"/>
        </w:rPr>
        <w:t>Koubová</w:t>
      </w:r>
      <w:proofErr w:type="spellEnd"/>
      <w:r w:rsidRPr="00BF0A23">
        <w:rPr>
          <w:sz w:val="26"/>
        </w:rPr>
        <w:t xml:space="preserve">, J., </w:t>
      </w:r>
      <w:proofErr w:type="spellStart"/>
      <w:r w:rsidRPr="00BF0A23">
        <w:rPr>
          <w:sz w:val="26"/>
        </w:rPr>
        <w:t>Hasoňová</w:t>
      </w:r>
      <w:proofErr w:type="spellEnd"/>
      <w:r w:rsidRPr="00BF0A23">
        <w:rPr>
          <w:sz w:val="26"/>
        </w:rPr>
        <w:t xml:space="preserve">, L., </w:t>
      </w:r>
      <w:proofErr w:type="spellStart"/>
      <w:r w:rsidRPr="00BF0A23">
        <w:rPr>
          <w:sz w:val="26"/>
        </w:rPr>
        <w:t>Hanuš</w:t>
      </w:r>
      <w:proofErr w:type="spellEnd"/>
      <w:r w:rsidRPr="00BF0A23">
        <w:rPr>
          <w:sz w:val="26"/>
        </w:rPr>
        <w:t xml:space="preserve">, O., Kala, R., </w:t>
      </w:r>
      <w:proofErr w:type="spellStart"/>
      <w:r w:rsidRPr="00BF0A23">
        <w:rPr>
          <w:sz w:val="26"/>
        </w:rPr>
        <w:t>Kváč</w:t>
      </w:r>
      <w:proofErr w:type="spellEnd"/>
      <w:r w:rsidRPr="00BF0A23">
        <w:rPr>
          <w:sz w:val="26"/>
        </w:rPr>
        <w:t xml:space="preserve">, M., </w:t>
      </w:r>
      <w:proofErr w:type="spellStart"/>
      <w:r w:rsidRPr="00BF0A23">
        <w:rPr>
          <w:sz w:val="26"/>
        </w:rPr>
        <w:t>Pelikánová</w:t>
      </w:r>
      <w:proofErr w:type="spellEnd"/>
      <w:r w:rsidRPr="00BF0A23">
        <w:rPr>
          <w:sz w:val="26"/>
        </w:rPr>
        <w:t xml:space="preserve">, T., </w:t>
      </w:r>
      <w:proofErr w:type="spellStart"/>
      <w:r w:rsidRPr="00BF0A23">
        <w:rPr>
          <w:sz w:val="26"/>
        </w:rPr>
        <w:t>Špička</w:t>
      </w:r>
      <w:proofErr w:type="spellEnd"/>
      <w:r w:rsidRPr="00BF0A23">
        <w:rPr>
          <w:sz w:val="26"/>
        </w:rPr>
        <w:t>, J., 2018.</w:t>
      </w:r>
      <w:proofErr w:type="gramEnd"/>
      <w:r w:rsidRPr="00BF0A23">
        <w:rPr>
          <w:sz w:val="26"/>
        </w:rPr>
        <w:t xml:space="preserve"> </w:t>
      </w:r>
      <w:proofErr w:type="gramStart"/>
      <w:r w:rsidRPr="00BF0A23">
        <w:rPr>
          <w:sz w:val="26"/>
        </w:rPr>
        <w:t>Joint effects of breed, parity, month of lactation, and cow individuality on the milk fatty acids composition.</w:t>
      </w:r>
      <w:proofErr w:type="gramEnd"/>
      <w:r w:rsidRPr="00BF0A23">
        <w:rPr>
          <w:sz w:val="26"/>
        </w:rPr>
        <w:t xml:space="preserve"> </w:t>
      </w:r>
      <w:proofErr w:type="spellStart"/>
      <w:r w:rsidRPr="00BF0A23">
        <w:rPr>
          <w:sz w:val="26"/>
        </w:rPr>
        <w:t>Mljekarstvo</w:t>
      </w:r>
      <w:proofErr w:type="spellEnd"/>
      <w:r w:rsidRPr="00BF0A23">
        <w:rPr>
          <w:sz w:val="26"/>
        </w:rPr>
        <w:t xml:space="preserve"> 68, 98–107. https://doi.org/10.15567/mljekarstvo.2018.0203</w:t>
      </w:r>
    </w:p>
    <w:p w:rsidR="00BF0A23" w:rsidRPr="00BF0A23" w:rsidRDefault="00BF0A23" w:rsidP="00BF0A23">
      <w:pPr>
        <w:spacing w:before="120" w:after="120"/>
        <w:ind w:left="720" w:hanging="720"/>
        <w:jc w:val="both"/>
        <w:rPr>
          <w:sz w:val="26"/>
        </w:rPr>
      </w:pPr>
      <w:r w:rsidRPr="00BF0A23">
        <w:rPr>
          <w:sz w:val="26"/>
        </w:rPr>
        <w:t xml:space="preserve">Sharma, R.B., </w:t>
      </w:r>
      <w:proofErr w:type="spellStart"/>
      <w:r w:rsidRPr="00BF0A23">
        <w:rPr>
          <w:sz w:val="26"/>
        </w:rPr>
        <w:t>Agarwal</w:t>
      </w:r>
      <w:proofErr w:type="spellEnd"/>
      <w:r w:rsidRPr="00BF0A23">
        <w:rPr>
          <w:sz w:val="26"/>
        </w:rPr>
        <w:t xml:space="preserve">, J.P., 1985. Influence of stage of lactation on the chemical composition of cross-bred </w:t>
      </w:r>
      <w:proofErr w:type="spellStart"/>
      <w:r w:rsidRPr="00BF0A23">
        <w:rPr>
          <w:sz w:val="26"/>
        </w:rPr>
        <w:t>cows</w:t>
      </w:r>
      <w:proofErr w:type="spellEnd"/>
      <w:r w:rsidRPr="00BF0A23">
        <w:rPr>
          <w:sz w:val="26"/>
        </w:rPr>
        <w:t xml:space="preserve"> milk. J. Agric. Sci. Res 27, 11–14.</w:t>
      </w:r>
    </w:p>
    <w:p w:rsidR="00BF0A23" w:rsidRPr="00BF0A23" w:rsidRDefault="00BF0A23" w:rsidP="00BF0A23">
      <w:pPr>
        <w:spacing w:before="120" w:after="120"/>
        <w:ind w:left="720" w:hanging="720"/>
        <w:jc w:val="both"/>
        <w:rPr>
          <w:sz w:val="26"/>
        </w:rPr>
      </w:pPr>
      <w:proofErr w:type="spellStart"/>
      <w:proofErr w:type="gramStart"/>
      <w:r w:rsidRPr="00BF0A23">
        <w:rPr>
          <w:sz w:val="26"/>
        </w:rPr>
        <w:t>Shibru</w:t>
      </w:r>
      <w:proofErr w:type="spellEnd"/>
      <w:r w:rsidRPr="00BF0A23">
        <w:rPr>
          <w:sz w:val="26"/>
        </w:rPr>
        <w:t xml:space="preserve">, D., </w:t>
      </w:r>
      <w:proofErr w:type="spellStart"/>
      <w:r w:rsidRPr="00BF0A23">
        <w:rPr>
          <w:sz w:val="26"/>
        </w:rPr>
        <w:t>Tamir</w:t>
      </w:r>
      <w:proofErr w:type="spellEnd"/>
      <w:r w:rsidRPr="00BF0A23">
        <w:rPr>
          <w:sz w:val="26"/>
        </w:rPr>
        <w:t xml:space="preserve">, B., </w:t>
      </w:r>
      <w:proofErr w:type="spellStart"/>
      <w:r w:rsidRPr="00BF0A23">
        <w:rPr>
          <w:sz w:val="26"/>
        </w:rPr>
        <w:t>Kasa</w:t>
      </w:r>
      <w:proofErr w:type="spellEnd"/>
      <w:r w:rsidRPr="00BF0A23">
        <w:rPr>
          <w:sz w:val="26"/>
        </w:rPr>
        <w:t xml:space="preserve">, F., </w:t>
      </w:r>
      <w:proofErr w:type="spellStart"/>
      <w:r w:rsidRPr="00BF0A23">
        <w:rPr>
          <w:sz w:val="26"/>
        </w:rPr>
        <w:t>Goshu</w:t>
      </w:r>
      <w:proofErr w:type="spellEnd"/>
      <w:r w:rsidRPr="00BF0A23">
        <w:rPr>
          <w:sz w:val="26"/>
        </w:rPr>
        <w:t>, G., 2020.</w:t>
      </w:r>
      <w:proofErr w:type="gramEnd"/>
      <w:r w:rsidRPr="00BF0A23">
        <w:rPr>
          <w:sz w:val="26"/>
        </w:rPr>
        <w:t xml:space="preserve"> </w:t>
      </w:r>
      <w:proofErr w:type="gramStart"/>
      <w:r w:rsidRPr="00BF0A23">
        <w:rPr>
          <w:sz w:val="26"/>
        </w:rPr>
        <w:t>Effect of Season, Parity, Exotic Gene Level and Lactation Stage on Milk Yield and Composition.</w:t>
      </w:r>
      <w:proofErr w:type="gramEnd"/>
    </w:p>
    <w:p w:rsidR="00BF0A23" w:rsidRPr="00BF0A23" w:rsidRDefault="00BF0A23" w:rsidP="00BF0A23">
      <w:pPr>
        <w:spacing w:before="120" w:after="120"/>
        <w:ind w:left="720" w:hanging="720"/>
        <w:jc w:val="both"/>
        <w:rPr>
          <w:sz w:val="26"/>
        </w:rPr>
      </w:pPr>
      <w:proofErr w:type="spellStart"/>
      <w:r w:rsidRPr="00BF0A23">
        <w:rPr>
          <w:sz w:val="26"/>
        </w:rPr>
        <w:t>Shuiep</w:t>
      </w:r>
      <w:proofErr w:type="spellEnd"/>
      <w:r w:rsidRPr="00BF0A23">
        <w:rPr>
          <w:sz w:val="26"/>
        </w:rPr>
        <w:t xml:space="preserve">, E.S., </w:t>
      </w:r>
      <w:proofErr w:type="spellStart"/>
      <w:r w:rsidRPr="00BF0A23">
        <w:rPr>
          <w:sz w:val="26"/>
        </w:rPr>
        <w:t>Zubeir</w:t>
      </w:r>
      <w:proofErr w:type="spellEnd"/>
      <w:r w:rsidRPr="00BF0A23">
        <w:rPr>
          <w:sz w:val="26"/>
        </w:rPr>
        <w:t xml:space="preserve">, E., 2016. </w:t>
      </w:r>
      <w:proofErr w:type="gramStart"/>
      <w:r w:rsidRPr="00BF0A23">
        <w:rPr>
          <w:sz w:val="26"/>
        </w:rPr>
        <w:t>Effect of Stage of Lactation and order of Parity on Milk Composition and Daily Milk Yield among Local and Crossbred Cows in South Darfur State, Sudan.</w:t>
      </w:r>
      <w:proofErr w:type="gramEnd"/>
      <w:r w:rsidRPr="00BF0A23">
        <w:rPr>
          <w:sz w:val="26"/>
        </w:rPr>
        <w:t xml:space="preserve"> SUST J. Agric. Vet. </w:t>
      </w:r>
      <w:proofErr w:type="gramStart"/>
      <w:r w:rsidRPr="00BF0A23">
        <w:rPr>
          <w:sz w:val="26"/>
        </w:rPr>
        <w:t>Sci. SUST J. Agric. Vet.</w:t>
      </w:r>
      <w:proofErr w:type="gramEnd"/>
      <w:r w:rsidRPr="00BF0A23">
        <w:rPr>
          <w:sz w:val="26"/>
        </w:rPr>
        <w:t xml:space="preserve"> Sci. J. 17.</w:t>
      </w:r>
    </w:p>
    <w:p w:rsidR="00BF0A23" w:rsidRPr="00BF0A23" w:rsidRDefault="00BF0A23" w:rsidP="00BF0A23">
      <w:pPr>
        <w:spacing w:before="120" w:after="120"/>
        <w:ind w:left="720" w:hanging="720"/>
        <w:jc w:val="both"/>
        <w:rPr>
          <w:sz w:val="26"/>
        </w:rPr>
      </w:pPr>
      <w:proofErr w:type="gramStart"/>
      <w:r w:rsidRPr="00BF0A23">
        <w:rPr>
          <w:sz w:val="26"/>
        </w:rPr>
        <w:t xml:space="preserve">Singh, V.P., </w:t>
      </w:r>
      <w:proofErr w:type="spellStart"/>
      <w:r w:rsidRPr="00BF0A23">
        <w:rPr>
          <w:sz w:val="26"/>
        </w:rPr>
        <w:t>Dubey</w:t>
      </w:r>
      <w:proofErr w:type="spellEnd"/>
      <w:r w:rsidRPr="00BF0A23">
        <w:rPr>
          <w:sz w:val="26"/>
        </w:rPr>
        <w:t xml:space="preserve">, M., </w:t>
      </w:r>
      <w:proofErr w:type="spellStart"/>
      <w:r w:rsidRPr="00BF0A23">
        <w:rPr>
          <w:sz w:val="26"/>
        </w:rPr>
        <w:t>Chaubey</w:t>
      </w:r>
      <w:proofErr w:type="spellEnd"/>
      <w:r w:rsidRPr="00BF0A23">
        <w:rPr>
          <w:sz w:val="26"/>
        </w:rPr>
        <w:t>, A.K., 2015.</w:t>
      </w:r>
      <w:proofErr w:type="gramEnd"/>
      <w:r w:rsidRPr="00BF0A23">
        <w:rPr>
          <w:sz w:val="26"/>
        </w:rPr>
        <w:t xml:space="preserve"> </w:t>
      </w:r>
      <w:proofErr w:type="gramStart"/>
      <w:r w:rsidRPr="00BF0A23">
        <w:rPr>
          <w:sz w:val="26"/>
        </w:rPr>
        <w:t>Seasonal Influence on Milk Production Performance in Different Breeds of Dairy Cows.</w:t>
      </w:r>
      <w:proofErr w:type="gramEnd"/>
      <w:r w:rsidRPr="00BF0A23">
        <w:rPr>
          <w:sz w:val="26"/>
        </w:rPr>
        <w:t xml:space="preserve"> Environ. Ecol. 33, 371–374.</w:t>
      </w:r>
    </w:p>
    <w:p w:rsidR="00BF0A23" w:rsidRPr="00BF0A23" w:rsidRDefault="00BF0A23" w:rsidP="00BF0A23">
      <w:pPr>
        <w:spacing w:before="120" w:after="120"/>
        <w:ind w:left="720" w:hanging="720"/>
        <w:jc w:val="both"/>
        <w:rPr>
          <w:sz w:val="26"/>
        </w:rPr>
      </w:pPr>
      <w:proofErr w:type="gramStart"/>
      <w:r w:rsidRPr="00BF0A23">
        <w:rPr>
          <w:sz w:val="26"/>
        </w:rPr>
        <w:t>Smith, D.L., Smith, T., Rude, B.J., Ward, S.H., 2013.</w:t>
      </w:r>
      <w:proofErr w:type="gramEnd"/>
      <w:r w:rsidRPr="00BF0A23">
        <w:rPr>
          <w:sz w:val="26"/>
        </w:rPr>
        <w:t xml:space="preserve"> Short communication: Comparison of the effects of heat stress on milk and component yields and somatic cell score in Holstein and Jersey cows. J. Dairy Sci. 96, 3028–3033. https://doi.org/10.3168/jds.2012-5737</w:t>
      </w:r>
    </w:p>
    <w:p w:rsidR="00BF0A23" w:rsidRPr="00BF0A23" w:rsidRDefault="00BF0A23" w:rsidP="00BF0A23">
      <w:pPr>
        <w:spacing w:before="120" w:after="120"/>
        <w:ind w:left="720" w:hanging="720"/>
        <w:jc w:val="both"/>
        <w:rPr>
          <w:sz w:val="26"/>
        </w:rPr>
      </w:pPr>
      <w:r w:rsidRPr="00BF0A23">
        <w:rPr>
          <w:sz w:val="26"/>
        </w:rPr>
        <w:t>Stott, G.H., 1981. What is animal stress and how is it measured? J. Anim. Sci. 52, 150–153. https://doi.org/10.2527/jas1981.521150x</w:t>
      </w:r>
    </w:p>
    <w:p w:rsidR="00BF0A23" w:rsidRPr="00BF0A23" w:rsidRDefault="00BF0A23" w:rsidP="00BF0A23">
      <w:pPr>
        <w:spacing w:before="120" w:after="120"/>
        <w:ind w:left="720" w:hanging="720"/>
        <w:jc w:val="both"/>
        <w:rPr>
          <w:sz w:val="26"/>
        </w:rPr>
      </w:pPr>
      <w:proofErr w:type="gramStart"/>
      <w:r w:rsidRPr="00BF0A23">
        <w:rPr>
          <w:sz w:val="26"/>
        </w:rPr>
        <w:t>Val-</w:t>
      </w:r>
      <w:proofErr w:type="spellStart"/>
      <w:r w:rsidRPr="00BF0A23">
        <w:rPr>
          <w:sz w:val="26"/>
        </w:rPr>
        <w:t>Arreola</w:t>
      </w:r>
      <w:proofErr w:type="spellEnd"/>
      <w:r w:rsidRPr="00BF0A23">
        <w:rPr>
          <w:sz w:val="26"/>
        </w:rPr>
        <w:t xml:space="preserve">, D., </w:t>
      </w:r>
      <w:proofErr w:type="spellStart"/>
      <w:r w:rsidRPr="00BF0A23">
        <w:rPr>
          <w:sz w:val="26"/>
        </w:rPr>
        <w:t>Kebreab</w:t>
      </w:r>
      <w:proofErr w:type="spellEnd"/>
      <w:r w:rsidRPr="00BF0A23">
        <w:rPr>
          <w:sz w:val="26"/>
        </w:rPr>
        <w:t xml:space="preserve">, E., </w:t>
      </w:r>
      <w:proofErr w:type="spellStart"/>
      <w:r w:rsidRPr="00BF0A23">
        <w:rPr>
          <w:sz w:val="26"/>
        </w:rPr>
        <w:t>Dijkstra</w:t>
      </w:r>
      <w:proofErr w:type="spellEnd"/>
      <w:r w:rsidRPr="00BF0A23">
        <w:rPr>
          <w:sz w:val="26"/>
        </w:rPr>
        <w:t>, J., France, J., 2004.</w:t>
      </w:r>
      <w:proofErr w:type="gramEnd"/>
      <w:r w:rsidRPr="00BF0A23">
        <w:rPr>
          <w:sz w:val="26"/>
        </w:rPr>
        <w:t xml:space="preserve"> </w:t>
      </w:r>
      <w:proofErr w:type="gramStart"/>
      <w:r w:rsidRPr="00BF0A23">
        <w:rPr>
          <w:sz w:val="26"/>
        </w:rPr>
        <w:t>Study of the lactation curve in dairy cattle on farms in central Mexico.</w:t>
      </w:r>
      <w:proofErr w:type="gramEnd"/>
      <w:r w:rsidRPr="00BF0A23">
        <w:rPr>
          <w:sz w:val="26"/>
        </w:rPr>
        <w:t xml:space="preserve"> J. Dairy Sci. 87, 3789–3799. https://doi.org/10.3168/jds.S0022-</w:t>
      </w:r>
      <w:proofErr w:type="gramStart"/>
      <w:r w:rsidRPr="00BF0A23">
        <w:rPr>
          <w:sz w:val="26"/>
        </w:rPr>
        <w:t>0302(</w:t>
      </w:r>
      <w:proofErr w:type="gramEnd"/>
      <w:r w:rsidRPr="00BF0A23">
        <w:rPr>
          <w:sz w:val="26"/>
        </w:rPr>
        <w:t>04)73518-3</w:t>
      </w:r>
    </w:p>
    <w:p w:rsidR="00BF0A23" w:rsidRPr="00BF0A23" w:rsidRDefault="00BF0A23" w:rsidP="00BF0A23">
      <w:pPr>
        <w:spacing w:before="120" w:after="120"/>
        <w:ind w:left="720" w:hanging="720"/>
        <w:jc w:val="both"/>
        <w:rPr>
          <w:sz w:val="26"/>
        </w:rPr>
      </w:pPr>
      <w:proofErr w:type="spellStart"/>
      <w:r w:rsidRPr="00BF0A23">
        <w:rPr>
          <w:sz w:val="26"/>
        </w:rPr>
        <w:t>Vijayakumar</w:t>
      </w:r>
      <w:proofErr w:type="spellEnd"/>
      <w:r w:rsidRPr="00BF0A23">
        <w:rPr>
          <w:sz w:val="26"/>
        </w:rPr>
        <w:t xml:space="preserve">, M., Park, J.H., Ki, K.S., Lim, D.H., Kim, S.B., Park, S.M., </w:t>
      </w:r>
      <w:proofErr w:type="spellStart"/>
      <w:r w:rsidRPr="00BF0A23">
        <w:rPr>
          <w:sz w:val="26"/>
        </w:rPr>
        <w:t>Jeong</w:t>
      </w:r>
      <w:proofErr w:type="spellEnd"/>
      <w:r w:rsidRPr="00BF0A23">
        <w:rPr>
          <w:sz w:val="26"/>
        </w:rPr>
        <w:t xml:space="preserve">, H.Y., Park, B.Y., Kim, T. </w:t>
      </w:r>
      <w:proofErr w:type="gramStart"/>
      <w:r w:rsidRPr="00BF0A23">
        <w:rPr>
          <w:sz w:val="26"/>
        </w:rPr>
        <w:t>Il</w:t>
      </w:r>
      <w:proofErr w:type="gramEnd"/>
      <w:r w:rsidRPr="00BF0A23">
        <w:rPr>
          <w:sz w:val="26"/>
        </w:rPr>
        <w:t xml:space="preserve">, 2017. </w:t>
      </w:r>
      <w:proofErr w:type="gramStart"/>
      <w:r w:rsidRPr="00BF0A23">
        <w:rPr>
          <w:sz w:val="26"/>
        </w:rPr>
        <w:t>The effect of lactation number, stage, length, and milking frequency on milk yield in Korean Holstein dairy cows using automatic milking system.</w:t>
      </w:r>
      <w:proofErr w:type="gramEnd"/>
      <w:r w:rsidRPr="00BF0A23">
        <w:rPr>
          <w:sz w:val="26"/>
        </w:rPr>
        <w:t xml:space="preserve"> Asian-Australasian J. Anim. Sci. 30, 1093–1098. https://doi.org/10.5713/ajas.16.0882</w:t>
      </w:r>
    </w:p>
    <w:p w:rsidR="00BF0A23" w:rsidRPr="00BF0A23" w:rsidRDefault="00BF0A23" w:rsidP="00BF0A23">
      <w:pPr>
        <w:spacing w:before="120" w:after="120"/>
        <w:ind w:left="720" w:hanging="720"/>
        <w:jc w:val="both"/>
        <w:rPr>
          <w:sz w:val="26"/>
        </w:rPr>
      </w:pPr>
      <w:proofErr w:type="spellStart"/>
      <w:r w:rsidRPr="00BF0A23">
        <w:rPr>
          <w:sz w:val="26"/>
        </w:rPr>
        <w:lastRenderedPageBreak/>
        <w:t>Waltner</w:t>
      </w:r>
      <w:proofErr w:type="spellEnd"/>
      <w:r w:rsidRPr="00BF0A23">
        <w:rPr>
          <w:sz w:val="26"/>
        </w:rPr>
        <w:t xml:space="preserve">, S.S., McNamara, J.P., Hillers, J.K., 1993. </w:t>
      </w:r>
      <w:proofErr w:type="gramStart"/>
      <w:r w:rsidRPr="00BF0A23">
        <w:rPr>
          <w:sz w:val="26"/>
        </w:rPr>
        <w:t>Relationships of Body Condition Score to Production Variables in High Producing Holstein Dairy Cattle.</w:t>
      </w:r>
      <w:proofErr w:type="gramEnd"/>
      <w:r w:rsidRPr="00BF0A23">
        <w:rPr>
          <w:sz w:val="26"/>
        </w:rPr>
        <w:t xml:space="preserve"> J. Dairy Sci. 76, 3410–3419. https://doi.org/10.3168/jds.S0022-</w:t>
      </w:r>
      <w:proofErr w:type="gramStart"/>
      <w:r w:rsidRPr="00BF0A23">
        <w:rPr>
          <w:sz w:val="26"/>
        </w:rPr>
        <w:t>0302(</w:t>
      </w:r>
      <w:proofErr w:type="gramEnd"/>
      <w:r w:rsidRPr="00BF0A23">
        <w:rPr>
          <w:sz w:val="26"/>
        </w:rPr>
        <w:t>93)77679-1</w:t>
      </w:r>
    </w:p>
    <w:p w:rsidR="00BF0A23" w:rsidRPr="00BF0A23" w:rsidRDefault="00BF0A23" w:rsidP="00BF0A23">
      <w:pPr>
        <w:spacing w:before="120" w:after="120"/>
        <w:ind w:left="720" w:hanging="720"/>
        <w:jc w:val="both"/>
        <w:rPr>
          <w:sz w:val="26"/>
        </w:rPr>
      </w:pPr>
      <w:proofErr w:type="spellStart"/>
      <w:r w:rsidRPr="00BF0A23">
        <w:rPr>
          <w:sz w:val="26"/>
        </w:rPr>
        <w:t>Wathes</w:t>
      </w:r>
      <w:proofErr w:type="spellEnd"/>
      <w:r w:rsidRPr="00BF0A23">
        <w:rPr>
          <w:sz w:val="26"/>
        </w:rPr>
        <w:t xml:space="preserve">, D.C., Cheng, Z., Bourne, N., Taylor, V.J., Coffey, M.P., </w:t>
      </w:r>
      <w:proofErr w:type="spellStart"/>
      <w:r w:rsidRPr="00BF0A23">
        <w:rPr>
          <w:sz w:val="26"/>
        </w:rPr>
        <w:t>Brotherstone</w:t>
      </w:r>
      <w:proofErr w:type="spellEnd"/>
      <w:r w:rsidRPr="00BF0A23">
        <w:rPr>
          <w:sz w:val="26"/>
        </w:rPr>
        <w:t xml:space="preserve">, S., 2007. Differences between </w:t>
      </w:r>
      <w:proofErr w:type="spellStart"/>
      <w:r w:rsidRPr="00BF0A23">
        <w:rPr>
          <w:sz w:val="26"/>
        </w:rPr>
        <w:t>primiparous</w:t>
      </w:r>
      <w:proofErr w:type="spellEnd"/>
      <w:r w:rsidRPr="00BF0A23">
        <w:rPr>
          <w:sz w:val="26"/>
        </w:rPr>
        <w:t xml:space="preserve"> and multiparous dairy cows in the inter-relationships between metabolic traits, milk yield and body condition score in the </w:t>
      </w:r>
      <w:proofErr w:type="spellStart"/>
      <w:r w:rsidRPr="00BF0A23">
        <w:rPr>
          <w:sz w:val="26"/>
        </w:rPr>
        <w:t>periparturient</w:t>
      </w:r>
      <w:proofErr w:type="spellEnd"/>
      <w:r w:rsidRPr="00BF0A23">
        <w:rPr>
          <w:sz w:val="26"/>
        </w:rPr>
        <w:t xml:space="preserve"> period. </w:t>
      </w:r>
      <w:proofErr w:type="spellStart"/>
      <w:proofErr w:type="gramStart"/>
      <w:r w:rsidRPr="00BF0A23">
        <w:rPr>
          <w:sz w:val="26"/>
        </w:rPr>
        <w:t>Domest</w:t>
      </w:r>
      <w:proofErr w:type="spellEnd"/>
      <w:r w:rsidRPr="00BF0A23">
        <w:rPr>
          <w:sz w:val="26"/>
        </w:rPr>
        <w:t>.</w:t>
      </w:r>
      <w:proofErr w:type="gramEnd"/>
      <w:r w:rsidRPr="00BF0A23">
        <w:rPr>
          <w:sz w:val="26"/>
        </w:rPr>
        <w:t xml:space="preserve"> Anim. </w:t>
      </w:r>
      <w:proofErr w:type="spellStart"/>
      <w:r w:rsidRPr="00BF0A23">
        <w:rPr>
          <w:sz w:val="26"/>
        </w:rPr>
        <w:t>Endocrinol</w:t>
      </w:r>
      <w:proofErr w:type="spellEnd"/>
      <w:r w:rsidRPr="00BF0A23">
        <w:rPr>
          <w:sz w:val="26"/>
        </w:rPr>
        <w:t>. 33, 203–225. https://doi.org/10.1016/j.domaniend.2006.05.004</w:t>
      </w:r>
    </w:p>
    <w:p w:rsidR="00BF0A23" w:rsidRPr="00BF0A23" w:rsidRDefault="00BF0A23" w:rsidP="00BF0A23">
      <w:pPr>
        <w:spacing w:before="120" w:after="120"/>
        <w:ind w:left="720" w:hanging="720"/>
        <w:jc w:val="both"/>
        <w:rPr>
          <w:sz w:val="26"/>
        </w:rPr>
      </w:pPr>
      <w:r w:rsidRPr="00BF0A23">
        <w:rPr>
          <w:sz w:val="26"/>
        </w:rPr>
        <w:t xml:space="preserve">West, J.W., 2003. </w:t>
      </w:r>
      <w:proofErr w:type="gramStart"/>
      <w:r w:rsidRPr="00BF0A23">
        <w:rPr>
          <w:sz w:val="26"/>
        </w:rPr>
        <w:t>Effects of heat-stress on production in dairy cattle.</w:t>
      </w:r>
      <w:proofErr w:type="gramEnd"/>
      <w:r w:rsidRPr="00BF0A23">
        <w:rPr>
          <w:sz w:val="26"/>
        </w:rPr>
        <w:t xml:space="preserve"> J. Dairy Sci. 86, 2131–2144.</w:t>
      </w:r>
    </w:p>
    <w:p w:rsidR="00BF0A23" w:rsidRPr="00BF0A23" w:rsidRDefault="00BF0A23" w:rsidP="00BF0A23">
      <w:pPr>
        <w:spacing w:before="120" w:after="120"/>
        <w:ind w:left="720" w:hanging="720"/>
        <w:jc w:val="both"/>
        <w:rPr>
          <w:sz w:val="26"/>
        </w:rPr>
      </w:pPr>
      <w:proofErr w:type="spellStart"/>
      <w:r w:rsidRPr="00BF0A23">
        <w:rPr>
          <w:sz w:val="26"/>
        </w:rPr>
        <w:t>Windig</w:t>
      </w:r>
      <w:proofErr w:type="spellEnd"/>
      <w:r w:rsidRPr="00BF0A23">
        <w:rPr>
          <w:sz w:val="26"/>
        </w:rPr>
        <w:t xml:space="preserve">, J.J., </w:t>
      </w:r>
      <w:proofErr w:type="spellStart"/>
      <w:r w:rsidRPr="00BF0A23">
        <w:rPr>
          <w:sz w:val="26"/>
        </w:rPr>
        <w:t>Calus</w:t>
      </w:r>
      <w:proofErr w:type="spellEnd"/>
      <w:r w:rsidRPr="00BF0A23">
        <w:rPr>
          <w:sz w:val="26"/>
        </w:rPr>
        <w:t xml:space="preserve">, M.P.L., </w:t>
      </w:r>
      <w:proofErr w:type="spellStart"/>
      <w:r w:rsidRPr="00BF0A23">
        <w:rPr>
          <w:sz w:val="26"/>
        </w:rPr>
        <w:t>Beerda</w:t>
      </w:r>
      <w:proofErr w:type="spellEnd"/>
      <w:r w:rsidRPr="00BF0A23">
        <w:rPr>
          <w:sz w:val="26"/>
        </w:rPr>
        <w:t xml:space="preserve">, B., </w:t>
      </w:r>
      <w:proofErr w:type="spellStart"/>
      <w:r w:rsidRPr="00BF0A23">
        <w:rPr>
          <w:sz w:val="26"/>
        </w:rPr>
        <w:t>Veerkamp</w:t>
      </w:r>
      <w:proofErr w:type="spellEnd"/>
      <w:r w:rsidRPr="00BF0A23">
        <w:rPr>
          <w:sz w:val="26"/>
        </w:rPr>
        <w:t xml:space="preserve">, R.F., 2006. </w:t>
      </w:r>
      <w:proofErr w:type="gramStart"/>
      <w:r w:rsidRPr="00BF0A23">
        <w:rPr>
          <w:sz w:val="26"/>
        </w:rPr>
        <w:t>Genetic correlations between milk production and health and fertility depending on herd environment.</w:t>
      </w:r>
      <w:proofErr w:type="gramEnd"/>
      <w:r w:rsidRPr="00BF0A23">
        <w:rPr>
          <w:sz w:val="26"/>
        </w:rPr>
        <w:t xml:space="preserve"> J. Dairy Sci. 89, 1765–1775. https://doi.org/10.3168/jds.S0022-</w:t>
      </w:r>
      <w:proofErr w:type="gramStart"/>
      <w:r w:rsidRPr="00BF0A23">
        <w:rPr>
          <w:sz w:val="26"/>
        </w:rPr>
        <w:t>0302(</w:t>
      </w:r>
      <w:proofErr w:type="gramEnd"/>
      <w:r w:rsidRPr="00BF0A23">
        <w:rPr>
          <w:sz w:val="26"/>
        </w:rPr>
        <w:t>06)72245-7</w:t>
      </w:r>
    </w:p>
    <w:p w:rsidR="00BF0A23" w:rsidRPr="00BF0A23" w:rsidRDefault="00BF0A23" w:rsidP="00BF0A23">
      <w:pPr>
        <w:spacing w:before="120" w:after="120"/>
        <w:ind w:left="720" w:hanging="720"/>
        <w:jc w:val="both"/>
        <w:rPr>
          <w:sz w:val="26"/>
        </w:rPr>
      </w:pPr>
      <w:r w:rsidRPr="00BF0A23">
        <w:rPr>
          <w:sz w:val="26"/>
        </w:rPr>
        <w:t xml:space="preserve">Yoon, J.T., Lee, J.H., Kim, C.K., Chung, Y.C., Kim, C.H., 2004. </w:t>
      </w:r>
      <w:proofErr w:type="gramStart"/>
      <w:r w:rsidRPr="00BF0A23">
        <w:rPr>
          <w:sz w:val="26"/>
        </w:rPr>
        <w:t>Effects of milk production, season, parity and lactation period on variations of milk urea nitrogen concentration and milk components of Holstein dairy cows.</w:t>
      </w:r>
      <w:proofErr w:type="gramEnd"/>
      <w:r w:rsidRPr="00BF0A23">
        <w:rPr>
          <w:sz w:val="26"/>
        </w:rPr>
        <w:t xml:space="preserve"> Asian-Australasian J. Anim. Sci. 17, 479–484. https://doi.org/10.5713/ajas.2004.479</w:t>
      </w:r>
    </w:p>
    <w:p w:rsidR="00BF0A23" w:rsidRPr="00BF0A23" w:rsidRDefault="00BF0A23" w:rsidP="00BF0A23">
      <w:pPr>
        <w:spacing w:before="120" w:after="120"/>
        <w:ind w:left="720" w:hanging="720"/>
        <w:jc w:val="both"/>
        <w:rPr>
          <w:sz w:val="26"/>
        </w:rPr>
      </w:pPr>
      <w:proofErr w:type="gramStart"/>
      <w:r w:rsidRPr="00BF0A23">
        <w:rPr>
          <w:sz w:val="26"/>
        </w:rPr>
        <w:t xml:space="preserve">Zhou, H., Cheng, L., </w:t>
      </w:r>
      <w:proofErr w:type="spellStart"/>
      <w:r w:rsidRPr="00BF0A23">
        <w:rPr>
          <w:sz w:val="26"/>
        </w:rPr>
        <w:t>Azimu</w:t>
      </w:r>
      <w:proofErr w:type="spellEnd"/>
      <w:r w:rsidRPr="00BF0A23">
        <w:rPr>
          <w:sz w:val="26"/>
        </w:rPr>
        <w:t xml:space="preserve">, W., Hodge, S., Edwards, G.R., </w:t>
      </w:r>
      <w:proofErr w:type="spellStart"/>
      <w:r w:rsidRPr="00BF0A23">
        <w:rPr>
          <w:sz w:val="26"/>
        </w:rPr>
        <w:t>Hickford</w:t>
      </w:r>
      <w:proofErr w:type="spellEnd"/>
      <w:r w:rsidRPr="00BF0A23">
        <w:rPr>
          <w:sz w:val="26"/>
        </w:rPr>
        <w:t>, J.G.H., 2015.</w:t>
      </w:r>
      <w:proofErr w:type="gramEnd"/>
      <w:r w:rsidRPr="00BF0A23">
        <w:rPr>
          <w:sz w:val="26"/>
        </w:rPr>
        <w:t xml:space="preserve"> Variation in the bovine FABP4 gene affects milk yield and milk protein content in dairy cows. </w:t>
      </w:r>
      <w:proofErr w:type="gramStart"/>
      <w:r w:rsidRPr="00BF0A23">
        <w:rPr>
          <w:sz w:val="26"/>
        </w:rPr>
        <w:t>Sci. Rep. 5, 10023.</w:t>
      </w:r>
      <w:proofErr w:type="gramEnd"/>
      <w:r w:rsidRPr="00BF0A23">
        <w:rPr>
          <w:sz w:val="26"/>
        </w:rPr>
        <w:t xml:space="preserve"> https://doi.org/10.1038/srep10023</w:t>
      </w:r>
    </w:p>
    <w:p w:rsidR="00BF0A23" w:rsidRPr="00BF0A23" w:rsidRDefault="00BF0A23" w:rsidP="00BF0A23">
      <w:pPr>
        <w:spacing w:before="120" w:after="120"/>
        <w:ind w:left="720" w:hanging="720"/>
        <w:jc w:val="both"/>
      </w:pPr>
    </w:p>
    <w:p w:rsidR="00C51FC5" w:rsidRDefault="00C51FC5" w:rsidP="00886912">
      <w:pPr>
        <w:rPr>
          <w:rStyle w:val="Heading1Char"/>
        </w:rPr>
      </w:pPr>
    </w:p>
    <w:p w:rsidR="00886912" w:rsidRPr="00C51FC5" w:rsidRDefault="00886912" w:rsidP="00C51FC5">
      <w:pPr>
        <w:ind w:left="720" w:hanging="720"/>
        <w:rPr>
          <w:rStyle w:val="Heading1Char"/>
          <w:rFonts w:cs="Times New Roman"/>
          <w:b w:val="0"/>
          <w:szCs w:val="24"/>
        </w:rPr>
      </w:pPr>
      <w:r w:rsidRPr="00C51FC5">
        <w:rPr>
          <w:rStyle w:val="Heading1Char"/>
          <w:rFonts w:cs="Times New Roman"/>
          <w:szCs w:val="24"/>
        </w:rPr>
        <w:br w:type="page"/>
      </w:r>
    </w:p>
    <w:p w:rsidR="00793B11" w:rsidRDefault="00793B11" w:rsidP="00793B11">
      <w:pPr>
        <w:pStyle w:val="Heading1"/>
        <w:jc w:val="center"/>
        <w:rPr>
          <w:sz w:val="26"/>
        </w:rPr>
      </w:pPr>
      <w:bookmarkStart w:id="58" w:name="_Toc48686736"/>
      <w:bookmarkStart w:id="59" w:name="_Toc50368847"/>
      <w:bookmarkStart w:id="60" w:name="_Toc50390107"/>
      <w:r w:rsidRPr="00793B11">
        <w:rPr>
          <w:sz w:val="26"/>
        </w:rPr>
        <w:lastRenderedPageBreak/>
        <w:t>Acknowledgement</w:t>
      </w:r>
      <w:bookmarkEnd w:id="58"/>
      <w:bookmarkEnd w:id="59"/>
    </w:p>
    <w:p w:rsidR="00793B11" w:rsidRPr="00793B11" w:rsidRDefault="00793B11" w:rsidP="00793B11"/>
    <w:p w:rsidR="00793B11" w:rsidRPr="00793B11" w:rsidRDefault="00793B11" w:rsidP="00793B11">
      <w:pPr>
        <w:rPr>
          <w:sz w:val="14"/>
        </w:rPr>
      </w:pPr>
    </w:p>
    <w:p w:rsidR="00793B11" w:rsidRPr="000B092F" w:rsidRDefault="00E56E10" w:rsidP="00793B11">
      <w:pPr>
        <w:jc w:val="both"/>
        <w:rPr>
          <w:sz w:val="26"/>
          <w:szCs w:val="24"/>
        </w:rPr>
      </w:pPr>
      <w:r w:rsidRPr="000B092F">
        <w:rPr>
          <w:sz w:val="26"/>
          <w:szCs w:val="24"/>
        </w:rPr>
        <w:t>I w</w:t>
      </w:r>
      <w:r w:rsidR="00793B11" w:rsidRPr="000B092F">
        <w:rPr>
          <w:sz w:val="26"/>
          <w:szCs w:val="24"/>
        </w:rPr>
        <w:t xml:space="preserve">ould like to express the deepest sense of gratitude and sorts of praises to the God, the creator and supreme ruler of the Universe who had bestowed upon me to do this work successfully. </w:t>
      </w:r>
    </w:p>
    <w:p w:rsidR="00793B11" w:rsidRPr="000B092F" w:rsidRDefault="00793B11" w:rsidP="00793B11">
      <w:pPr>
        <w:jc w:val="both"/>
        <w:rPr>
          <w:sz w:val="26"/>
          <w:szCs w:val="24"/>
        </w:rPr>
      </w:pPr>
    </w:p>
    <w:p w:rsidR="00793B11" w:rsidRPr="000B092F" w:rsidRDefault="00793B11" w:rsidP="00793B11">
      <w:pPr>
        <w:jc w:val="both"/>
        <w:rPr>
          <w:sz w:val="26"/>
          <w:szCs w:val="24"/>
        </w:rPr>
      </w:pPr>
      <w:r w:rsidRPr="000B092F">
        <w:rPr>
          <w:sz w:val="26"/>
          <w:szCs w:val="24"/>
        </w:rPr>
        <w:t xml:space="preserve">The author is also grateful to honorable professor Dr. Abdul </w:t>
      </w:r>
      <w:proofErr w:type="spellStart"/>
      <w:r w:rsidRPr="000B092F">
        <w:rPr>
          <w:sz w:val="26"/>
          <w:szCs w:val="24"/>
        </w:rPr>
        <w:t>Ahad</w:t>
      </w:r>
      <w:proofErr w:type="spellEnd"/>
      <w:r w:rsidRPr="000B092F">
        <w:rPr>
          <w:sz w:val="26"/>
          <w:szCs w:val="24"/>
        </w:rPr>
        <w:t xml:space="preserve">, Dean, Faculty of Veterinary Medicine of Chattogram Veterinary and Animal Sciences University and </w:t>
      </w:r>
      <w:proofErr w:type="gramStart"/>
      <w:r w:rsidRPr="000B092F">
        <w:rPr>
          <w:sz w:val="26"/>
          <w:szCs w:val="24"/>
        </w:rPr>
        <w:t>professor</w:t>
      </w:r>
      <w:proofErr w:type="gramEnd"/>
      <w:r w:rsidRPr="000B092F">
        <w:rPr>
          <w:sz w:val="26"/>
          <w:szCs w:val="24"/>
        </w:rPr>
        <w:t xml:space="preserve"> Dr. A.K.M. </w:t>
      </w:r>
      <w:proofErr w:type="spellStart"/>
      <w:r w:rsidRPr="000B092F">
        <w:rPr>
          <w:sz w:val="26"/>
          <w:szCs w:val="24"/>
        </w:rPr>
        <w:t>Saifuddin</w:t>
      </w:r>
      <w:proofErr w:type="spellEnd"/>
      <w:r w:rsidRPr="000B092F">
        <w:rPr>
          <w:sz w:val="26"/>
          <w:szCs w:val="24"/>
        </w:rPr>
        <w:t xml:space="preserve">, Director of External Affairs, Chattogram Veterinary and Animal Sciences University for arranging this type of research work as a compulsory part of this internship </w:t>
      </w:r>
      <w:proofErr w:type="spellStart"/>
      <w:r w:rsidRPr="000B092F">
        <w:rPr>
          <w:sz w:val="26"/>
          <w:szCs w:val="24"/>
        </w:rPr>
        <w:t>programme</w:t>
      </w:r>
      <w:proofErr w:type="spellEnd"/>
      <w:r w:rsidRPr="000B092F">
        <w:rPr>
          <w:sz w:val="26"/>
          <w:szCs w:val="24"/>
        </w:rPr>
        <w:t>.</w:t>
      </w:r>
    </w:p>
    <w:p w:rsidR="00793B11" w:rsidRPr="000B092F" w:rsidRDefault="00793B11" w:rsidP="00793B11">
      <w:pPr>
        <w:jc w:val="both"/>
        <w:rPr>
          <w:sz w:val="26"/>
          <w:szCs w:val="24"/>
        </w:rPr>
      </w:pPr>
    </w:p>
    <w:p w:rsidR="00793B11" w:rsidRPr="000B092F" w:rsidRDefault="00793B11" w:rsidP="00793B11">
      <w:pPr>
        <w:jc w:val="both"/>
        <w:rPr>
          <w:sz w:val="26"/>
          <w:szCs w:val="24"/>
        </w:rPr>
      </w:pPr>
      <w:r w:rsidRPr="000B092F">
        <w:rPr>
          <w:sz w:val="26"/>
          <w:szCs w:val="24"/>
        </w:rPr>
        <w:t>The author expresses her sincere gratitude, humble respect heartfelt thanks to my internship supervisor,</w:t>
      </w:r>
      <w:r w:rsidRPr="000B092F">
        <w:rPr>
          <w:color w:val="000000"/>
          <w:sz w:val="28"/>
          <w:szCs w:val="26"/>
          <w:shd w:val="clear" w:color="auto" w:fill="FFFFFF"/>
        </w:rPr>
        <w:t xml:space="preserve"> </w:t>
      </w:r>
      <w:r w:rsidRPr="000B092F">
        <w:rPr>
          <w:sz w:val="26"/>
          <w:szCs w:val="24"/>
        </w:rPr>
        <w:t xml:space="preserve">Md. </w:t>
      </w:r>
      <w:proofErr w:type="spellStart"/>
      <w:r w:rsidRPr="000B092F">
        <w:rPr>
          <w:sz w:val="26"/>
          <w:szCs w:val="24"/>
        </w:rPr>
        <w:t>Emran</w:t>
      </w:r>
      <w:proofErr w:type="spellEnd"/>
      <w:r w:rsidRPr="000B092F">
        <w:rPr>
          <w:sz w:val="26"/>
          <w:szCs w:val="24"/>
        </w:rPr>
        <w:t xml:space="preserve"> </w:t>
      </w:r>
      <w:proofErr w:type="spellStart"/>
      <w:r w:rsidRPr="000B092F">
        <w:rPr>
          <w:sz w:val="26"/>
          <w:szCs w:val="24"/>
        </w:rPr>
        <w:t>Hossain</w:t>
      </w:r>
      <w:proofErr w:type="spellEnd"/>
      <w:r w:rsidRPr="000B092F">
        <w:rPr>
          <w:sz w:val="26"/>
          <w:szCs w:val="24"/>
        </w:rPr>
        <w:t xml:space="preserve">, Professor, Department of Animal Science and Nutrition, Chattogram veterinary and animal sciences university for his scholastic guidance, kind cooperation, sincere help, valuable suggestions, inspiration, who was involved with this study from its inception. I ever remain </w:t>
      </w:r>
      <w:r w:rsidR="00E56E10" w:rsidRPr="000B092F">
        <w:rPr>
          <w:sz w:val="26"/>
          <w:szCs w:val="24"/>
        </w:rPr>
        <w:t>grateful</w:t>
      </w:r>
      <w:r w:rsidRPr="000B092F">
        <w:rPr>
          <w:sz w:val="26"/>
          <w:szCs w:val="24"/>
        </w:rPr>
        <w:t xml:space="preserve"> to him.</w:t>
      </w:r>
    </w:p>
    <w:p w:rsidR="00793B11" w:rsidRPr="000B092F" w:rsidRDefault="00793B11" w:rsidP="00793B11">
      <w:pPr>
        <w:jc w:val="both"/>
        <w:rPr>
          <w:sz w:val="26"/>
          <w:szCs w:val="24"/>
        </w:rPr>
      </w:pPr>
    </w:p>
    <w:p w:rsidR="00793B11" w:rsidRPr="000B092F" w:rsidRDefault="00793B11" w:rsidP="00793B11">
      <w:pPr>
        <w:jc w:val="both"/>
        <w:rPr>
          <w:sz w:val="26"/>
          <w:szCs w:val="24"/>
        </w:rPr>
      </w:pPr>
      <w:r w:rsidRPr="000B092F">
        <w:rPr>
          <w:sz w:val="26"/>
          <w:szCs w:val="24"/>
        </w:rPr>
        <w:t>The final acknowledgments and gratitude is for my sweet family that supported me and helped to be in the course and managed to live without me, always encouraged me and without their kind assistance it was very difficult to stay long days far from the home.</w:t>
      </w:r>
    </w:p>
    <w:p w:rsidR="00793B11" w:rsidRPr="000B092F" w:rsidRDefault="00793B11" w:rsidP="00793B11">
      <w:pPr>
        <w:jc w:val="both"/>
        <w:rPr>
          <w:sz w:val="26"/>
          <w:szCs w:val="24"/>
        </w:rPr>
      </w:pPr>
    </w:p>
    <w:p w:rsidR="00793B11" w:rsidRPr="000B092F" w:rsidRDefault="00793B11" w:rsidP="00793B11">
      <w:pPr>
        <w:jc w:val="both"/>
        <w:rPr>
          <w:sz w:val="26"/>
          <w:szCs w:val="24"/>
        </w:rPr>
      </w:pPr>
      <w:r w:rsidRPr="000B092F">
        <w:rPr>
          <w:sz w:val="26"/>
          <w:szCs w:val="24"/>
        </w:rPr>
        <w:t>Finally I would like to thank everybody who contributed to the course and expressing my apology that I couldn’t mention personally each one by one.</w:t>
      </w:r>
    </w:p>
    <w:p w:rsidR="00793B11" w:rsidRPr="00793B11" w:rsidRDefault="00793B11" w:rsidP="00793B11">
      <w:pPr>
        <w:jc w:val="center"/>
        <w:rPr>
          <w:b/>
          <w:bCs/>
          <w:kern w:val="44"/>
          <w:sz w:val="26"/>
          <w:szCs w:val="32"/>
        </w:rPr>
      </w:pPr>
      <w:r>
        <w:br w:type="page"/>
      </w:r>
      <w:bookmarkStart w:id="61" w:name="_Toc48848176"/>
      <w:bookmarkStart w:id="62" w:name="_Toc50368848"/>
      <w:r w:rsidRPr="00793B11">
        <w:rPr>
          <w:b/>
          <w:bCs/>
          <w:kern w:val="44"/>
          <w:sz w:val="26"/>
          <w:szCs w:val="32"/>
        </w:rPr>
        <w:lastRenderedPageBreak/>
        <w:t>Biography</w:t>
      </w:r>
      <w:bookmarkEnd w:id="61"/>
      <w:bookmarkEnd w:id="62"/>
    </w:p>
    <w:p w:rsidR="00793B11" w:rsidRPr="00CC6974" w:rsidRDefault="00793B11" w:rsidP="00793B11">
      <w:pPr>
        <w:jc w:val="center"/>
        <w:rPr>
          <w:b/>
          <w:bCs/>
          <w:kern w:val="44"/>
          <w:sz w:val="32"/>
          <w:szCs w:val="32"/>
        </w:rPr>
      </w:pPr>
    </w:p>
    <w:p w:rsidR="00E46F6B" w:rsidRDefault="00783E75" w:rsidP="00793B11">
      <w:pPr>
        <w:jc w:val="both"/>
        <w:rPr>
          <w:rFonts w:eastAsiaTheme="majorEastAsia" w:cstheme="majorBidi"/>
          <w:b/>
          <w:noProof/>
          <w:color w:val="000000" w:themeColor="text1"/>
          <w:sz w:val="26"/>
          <w:szCs w:val="32"/>
        </w:rPr>
      </w:pPr>
      <w:r w:rsidRPr="000B092F">
        <w:rPr>
          <w:rFonts w:eastAsiaTheme="majorEastAsia" w:cstheme="majorBidi"/>
          <w:b/>
          <w:noProof/>
          <w:color w:val="000000" w:themeColor="text1"/>
          <w:sz w:val="26"/>
          <w:szCs w:val="32"/>
        </w:rPr>
        <w:drawing>
          <wp:anchor distT="0" distB="0" distL="114300" distR="114300" simplePos="0" relativeHeight="251663360" behindDoc="0" locked="0" layoutInCell="1" allowOverlap="1" wp14:anchorId="4FEEA871" wp14:editId="11C0DBD5">
            <wp:simplePos x="0" y="0"/>
            <wp:positionH relativeFrom="margin">
              <wp:posOffset>172085</wp:posOffset>
            </wp:positionH>
            <wp:positionV relativeFrom="margin">
              <wp:posOffset>682625</wp:posOffset>
            </wp:positionV>
            <wp:extent cx="1267460" cy="1690370"/>
            <wp:effectExtent l="0" t="0" r="8890" b="5080"/>
            <wp:wrapSquare wrapText="bothSides"/>
            <wp:docPr id="4" name="Picture 4" descr="D:\Emran Hossain\2019-12-25-23-07-12-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mran Hossain\2019-12-25-23-07-12-054.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1165" r="4471" b="1489"/>
                    <a:stretch/>
                  </pic:blipFill>
                  <pic:spPr bwMode="auto">
                    <a:xfrm>
                      <a:off x="0" y="0"/>
                      <a:ext cx="1267460" cy="1690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93B11" w:rsidRPr="000B092F" w:rsidRDefault="00793B11" w:rsidP="00793B11">
      <w:pPr>
        <w:jc w:val="both"/>
        <w:rPr>
          <w:sz w:val="22"/>
        </w:rPr>
      </w:pPr>
      <w:r w:rsidRPr="000B092F">
        <w:rPr>
          <w:sz w:val="26"/>
          <w:szCs w:val="24"/>
        </w:rPr>
        <w:t xml:space="preserve">I am </w:t>
      </w:r>
      <w:proofErr w:type="spellStart"/>
      <w:r w:rsidRPr="000B092F">
        <w:rPr>
          <w:sz w:val="26"/>
          <w:szCs w:val="24"/>
        </w:rPr>
        <w:t>Karabi</w:t>
      </w:r>
      <w:proofErr w:type="spellEnd"/>
      <w:r w:rsidRPr="000B092F">
        <w:rPr>
          <w:sz w:val="26"/>
          <w:szCs w:val="24"/>
        </w:rPr>
        <w:t xml:space="preserve"> </w:t>
      </w:r>
      <w:proofErr w:type="spellStart"/>
      <w:r w:rsidRPr="000B092F">
        <w:rPr>
          <w:sz w:val="26"/>
          <w:szCs w:val="24"/>
        </w:rPr>
        <w:t>Barua</w:t>
      </w:r>
      <w:proofErr w:type="spellEnd"/>
      <w:r w:rsidRPr="000B092F">
        <w:rPr>
          <w:sz w:val="26"/>
          <w:szCs w:val="24"/>
        </w:rPr>
        <w:t xml:space="preserve">, daughter of Mr. </w:t>
      </w:r>
      <w:proofErr w:type="spellStart"/>
      <w:r w:rsidRPr="000B092F">
        <w:rPr>
          <w:sz w:val="26"/>
          <w:szCs w:val="24"/>
        </w:rPr>
        <w:t>Nihar</w:t>
      </w:r>
      <w:proofErr w:type="spellEnd"/>
      <w:r w:rsidRPr="000B092F">
        <w:rPr>
          <w:sz w:val="26"/>
          <w:szCs w:val="24"/>
        </w:rPr>
        <w:t xml:space="preserve"> </w:t>
      </w:r>
      <w:proofErr w:type="spellStart"/>
      <w:r w:rsidRPr="000B092F">
        <w:rPr>
          <w:sz w:val="26"/>
          <w:szCs w:val="24"/>
        </w:rPr>
        <w:t>Kusum</w:t>
      </w:r>
      <w:proofErr w:type="spellEnd"/>
      <w:r w:rsidRPr="000B092F">
        <w:rPr>
          <w:sz w:val="26"/>
          <w:szCs w:val="24"/>
        </w:rPr>
        <w:t xml:space="preserve"> </w:t>
      </w:r>
      <w:proofErr w:type="spellStart"/>
      <w:r w:rsidRPr="000B092F">
        <w:rPr>
          <w:sz w:val="26"/>
          <w:szCs w:val="24"/>
        </w:rPr>
        <w:t>Barua</w:t>
      </w:r>
      <w:proofErr w:type="spellEnd"/>
      <w:r w:rsidRPr="000B092F">
        <w:rPr>
          <w:sz w:val="26"/>
          <w:szCs w:val="24"/>
        </w:rPr>
        <w:t xml:space="preserve"> and Mrs. </w:t>
      </w:r>
      <w:proofErr w:type="spellStart"/>
      <w:r w:rsidRPr="000B092F">
        <w:rPr>
          <w:sz w:val="26"/>
          <w:szCs w:val="24"/>
        </w:rPr>
        <w:t>Minati</w:t>
      </w:r>
      <w:proofErr w:type="spellEnd"/>
      <w:r w:rsidRPr="000B092F">
        <w:rPr>
          <w:sz w:val="26"/>
          <w:szCs w:val="24"/>
        </w:rPr>
        <w:t xml:space="preserve"> </w:t>
      </w:r>
      <w:proofErr w:type="spellStart"/>
      <w:r w:rsidRPr="000B092F">
        <w:rPr>
          <w:sz w:val="26"/>
          <w:szCs w:val="24"/>
        </w:rPr>
        <w:t>Barua</w:t>
      </w:r>
      <w:proofErr w:type="spellEnd"/>
      <w:r w:rsidRPr="000B092F">
        <w:rPr>
          <w:sz w:val="26"/>
          <w:szCs w:val="24"/>
        </w:rPr>
        <w:t xml:space="preserve">. I passed my Secondary School Certificate (SSC) examination from </w:t>
      </w:r>
      <w:proofErr w:type="spellStart"/>
      <w:r w:rsidRPr="000B092F">
        <w:rPr>
          <w:sz w:val="26"/>
          <w:szCs w:val="24"/>
        </w:rPr>
        <w:t>Banskhali</w:t>
      </w:r>
      <w:proofErr w:type="spellEnd"/>
      <w:r w:rsidRPr="000B092F">
        <w:rPr>
          <w:sz w:val="26"/>
          <w:szCs w:val="24"/>
        </w:rPr>
        <w:t xml:space="preserve"> Govt. Girls’ High School, Chattogram in 2012 and Higher Secondary Certificate (HSC) examination from Chattogram </w:t>
      </w:r>
      <w:proofErr w:type="gramStart"/>
      <w:r w:rsidRPr="000B092F">
        <w:rPr>
          <w:sz w:val="26"/>
          <w:szCs w:val="24"/>
        </w:rPr>
        <w:t>college</w:t>
      </w:r>
      <w:proofErr w:type="gramEnd"/>
      <w:r w:rsidRPr="000B092F">
        <w:rPr>
          <w:sz w:val="26"/>
          <w:szCs w:val="24"/>
        </w:rPr>
        <w:t xml:space="preserve">, Chattogram in 2014. I enrolled for Doctor of Veterinary Medicine (DVM) degree in Chattogram Veterinary and Animal Sciences University (CVASU), Chattogram, Bangladesh in 2014-2015 </w:t>
      </w:r>
      <w:proofErr w:type="gramStart"/>
      <w:r w:rsidRPr="000B092F">
        <w:rPr>
          <w:sz w:val="26"/>
          <w:szCs w:val="24"/>
        </w:rPr>
        <w:t>session</w:t>
      </w:r>
      <w:proofErr w:type="gramEnd"/>
      <w:r w:rsidRPr="000B092F">
        <w:rPr>
          <w:sz w:val="26"/>
          <w:szCs w:val="24"/>
        </w:rPr>
        <w:t xml:space="preserve">. At present I am doing my internship program which is compulsory for awarding my degree of Doctor of Veterinary Medicine (DVM) from CVASU. In the near future, I would like to work and have massive interest in Zoo and Wild Animal Medicine.   </w:t>
      </w:r>
    </w:p>
    <w:p w:rsidR="000B092F" w:rsidRDefault="000B092F">
      <w:pPr>
        <w:rPr>
          <w:rFonts w:eastAsiaTheme="majorEastAsia" w:cstheme="majorBidi"/>
          <w:b/>
          <w:noProof/>
          <w:color w:val="000000" w:themeColor="text1"/>
          <w:sz w:val="24"/>
          <w:szCs w:val="32"/>
        </w:rPr>
      </w:pPr>
    </w:p>
    <w:p w:rsidR="00793B11" w:rsidRDefault="00793B11">
      <w:pPr>
        <w:rPr>
          <w:rStyle w:val="Heading1Char"/>
          <w:b w:val="0"/>
        </w:rPr>
      </w:pPr>
      <w:r>
        <w:rPr>
          <w:rStyle w:val="Heading1Char"/>
        </w:rPr>
        <w:br w:type="page"/>
      </w:r>
    </w:p>
    <w:p w:rsidR="005B57DE" w:rsidRDefault="005B57DE" w:rsidP="00C145C0">
      <w:pPr>
        <w:pStyle w:val="Heading1"/>
      </w:pPr>
      <w:r w:rsidRPr="00884AFA">
        <w:rPr>
          <w:rStyle w:val="Heading1Char"/>
        </w:rPr>
        <w:lastRenderedPageBreak/>
        <w:t>Appendix</w:t>
      </w:r>
      <w:r w:rsidRPr="00884AFA">
        <w:t xml:space="preserve"> I: Analysis report</w:t>
      </w:r>
      <w:bookmarkEnd w:id="60"/>
    </w:p>
    <w:p w:rsidR="00D905AF" w:rsidRDefault="00D905AF" w:rsidP="00D905AF"/>
    <w:p w:rsidR="00D905AF" w:rsidRPr="00D905AF" w:rsidRDefault="00D905AF" w:rsidP="00D905AF">
      <w:pPr>
        <w:rPr>
          <w:rFonts w:ascii="Courier New" w:hAnsi="Courier New" w:cs="Courier New"/>
          <w:sz w:val="16"/>
        </w:rPr>
      </w:pP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__</w:t>
      </w:r>
      <w:proofErr w:type="gramStart"/>
      <w:r w:rsidRPr="00D905AF">
        <w:rPr>
          <w:rFonts w:ascii="Courier New" w:hAnsi="Courier New" w:cs="Courier New"/>
          <w:sz w:val="16"/>
        </w:rPr>
        <w:t>_  _</w:t>
      </w:r>
      <w:proofErr w:type="gramEnd"/>
      <w:r w:rsidRPr="00D905AF">
        <w:rPr>
          <w:rFonts w:ascii="Courier New" w:hAnsi="Courier New" w:cs="Courier New"/>
          <w:sz w:val="16"/>
        </w:rPr>
        <w:t>___  ____  ____  ____ (R)</w:t>
      </w: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/__    /   ____/   /   ____/</w:t>
      </w: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___/   /   /___/   /   /___/   14.2   Copyright 1985-2015 </w:t>
      </w:r>
      <w:proofErr w:type="spellStart"/>
      <w:r w:rsidRPr="00D905AF">
        <w:rPr>
          <w:rFonts w:ascii="Courier New" w:hAnsi="Courier New" w:cs="Courier New"/>
          <w:sz w:val="16"/>
        </w:rPr>
        <w:t>StataCorp</w:t>
      </w:r>
      <w:proofErr w:type="spellEnd"/>
      <w:r w:rsidRPr="00D905AF">
        <w:rPr>
          <w:rFonts w:ascii="Courier New" w:hAnsi="Courier New" w:cs="Courier New"/>
          <w:sz w:val="16"/>
        </w:rPr>
        <w:t xml:space="preserve"> LLC</w:t>
      </w: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Statistics/Data Analysis            </w:t>
      </w:r>
      <w:proofErr w:type="spellStart"/>
      <w:r w:rsidRPr="00D905AF">
        <w:rPr>
          <w:rFonts w:ascii="Courier New" w:hAnsi="Courier New" w:cs="Courier New"/>
          <w:sz w:val="16"/>
        </w:rPr>
        <w:t>StataCorp</w:t>
      </w:r>
      <w:proofErr w:type="spellEnd"/>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4905 </w:t>
      </w:r>
      <w:proofErr w:type="spellStart"/>
      <w:r w:rsidRPr="00D905AF">
        <w:rPr>
          <w:rFonts w:ascii="Courier New" w:hAnsi="Courier New" w:cs="Courier New"/>
          <w:sz w:val="16"/>
        </w:rPr>
        <w:t>Lakeway</w:t>
      </w:r>
      <w:proofErr w:type="spellEnd"/>
      <w:r w:rsidRPr="00D905AF">
        <w:rPr>
          <w:rFonts w:ascii="Courier New" w:hAnsi="Courier New" w:cs="Courier New"/>
          <w:sz w:val="16"/>
        </w:rPr>
        <w:t xml:space="preserve"> Drive</w:t>
      </w: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Special Edition                  College Station, Texas 77845 USA</w:t>
      </w: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800-STATA-PC        http://www.stata.com</w:t>
      </w: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979-696-4600        stata@stata.com</w:t>
      </w: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979-696-4601 (fax)</w:t>
      </w:r>
    </w:p>
    <w:p w:rsidR="00D905AF" w:rsidRPr="00D905AF" w:rsidRDefault="00D905AF" w:rsidP="00D905AF">
      <w:pPr>
        <w:rPr>
          <w:rFonts w:ascii="Courier New" w:hAnsi="Courier New" w:cs="Courier New"/>
          <w:sz w:val="16"/>
        </w:rPr>
      </w:pP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Single-user </w:t>
      </w:r>
      <w:proofErr w:type="spellStart"/>
      <w:r w:rsidRPr="00D905AF">
        <w:rPr>
          <w:rFonts w:ascii="Courier New" w:hAnsi="Courier New" w:cs="Courier New"/>
          <w:sz w:val="16"/>
        </w:rPr>
        <w:t>Stata</w:t>
      </w:r>
      <w:proofErr w:type="spellEnd"/>
      <w:r w:rsidRPr="00D905AF">
        <w:rPr>
          <w:rFonts w:ascii="Courier New" w:hAnsi="Courier New" w:cs="Courier New"/>
          <w:sz w:val="16"/>
        </w:rPr>
        <w:t xml:space="preserve"> perpetual license:</w:t>
      </w: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Serial number:  401406299878</w:t>
      </w: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Licensed to:  Md. </w:t>
      </w:r>
      <w:proofErr w:type="spellStart"/>
      <w:r w:rsidRPr="00D905AF">
        <w:rPr>
          <w:rFonts w:ascii="Courier New" w:hAnsi="Courier New" w:cs="Courier New"/>
          <w:sz w:val="16"/>
        </w:rPr>
        <w:t>Emran</w:t>
      </w:r>
      <w:proofErr w:type="spellEnd"/>
      <w:r w:rsidRPr="00D905AF">
        <w:rPr>
          <w:rFonts w:ascii="Courier New" w:hAnsi="Courier New" w:cs="Courier New"/>
          <w:sz w:val="16"/>
        </w:rPr>
        <w:t xml:space="preserve"> </w:t>
      </w:r>
      <w:proofErr w:type="spellStart"/>
      <w:r w:rsidRPr="00D905AF">
        <w:rPr>
          <w:rFonts w:ascii="Courier New" w:hAnsi="Courier New" w:cs="Courier New"/>
          <w:sz w:val="16"/>
        </w:rPr>
        <w:t>Hossain</w:t>
      </w:r>
      <w:proofErr w:type="spellEnd"/>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w:t>
      </w:r>
      <w:r w:rsidR="00B11009">
        <w:rPr>
          <w:rFonts w:ascii="Courier New" w:hAnsi="Courier New" w:cs="Courier New"/>
          <w:sz w:val="16"/>
        </w:rPr>
        <w:t>Chattogram</w:t>
      </w:r>
      <w:r w:rsidRPr="00D905AF">
        <w:rPr>
          <w:rFonts w:ascii="Courier New" w:hAnsi="Courier New" w:cs="Courier New"/>
          <w:sz w:val="16"/>
        </w:rPr>
        <w:t xml:space="preserve"> Veterinary and Animal Sciences University</w:t>
      </w:r>
    </w:p>
    <w:p w:rsidR="00D905AF" w:rsidRPr="00D905AF" w:rsidRDefault="00D905AF" w:rsidP="00D905AF">
      <w:pPr>
        <w:rPr>
          <w:rFonts w:ascii="Courier New" w:hAnsi="Courier New" w:cs="Courier New"/>
          <w:sz w:val="16"/>
        </w:rPr>
      </w:pPr>
    </w:p>
    <w:p w:rsidR="00D905AF" w:rsidRPr="00D905AF" w:rsidRDefault="00D905AF" w:rsidP="00D905AF">
      <w:pPr>
        <w:rPr>
          <w:rFonts w:ascii="Courier New" w:hAnsi="Courier New" w:cs="Courier New"/>
          <w:sz w:val="16"/>
        </w:rPr>
      </w:pPr>
      <w:r w:rsidRPr="00D905AF">
        <w:rPr>
          <w:rFonts w:ascii="Courier New" w:hAnsi="Courier New" w:cs="Courier New"/>
          <w:sz w:val="16"/>
        </w:rPr>
        <w:t>Notes:</w:t>
      </w: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1.  Unicode is supported; see help </w:t>
      </w:r>
      <w:proofErr w:type="spellStart"/>
      <w:r w:rsidRPr="00D905AF">
        <w:rPr>
          <w:rFonts w:ascii="Courier New" w:hAnsi="Courier New" w:cs="Courier New"/>
          <w:sz w:val="16"/>
        </w:rPr>
        <w:t>unicode_advice</w:t>
      </w:r>
      <w:proofErr w:type="spellEnd"/>
      <w:r w:rsidRPr="00D905AF">
        <w:rPr>
          <w:rFonts w:ascii="Courier New" w:hAnsi="Courier New" w:cs="Courier New"/>
          <w:sz w:val="16"/>
        </w:rPr>
        <w:t>.</w:t>
      </w: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2.  Maximum number of variables is set to 5000; see help </w:t>
      </w:r>
      <w:proofErr w:type="spellStart"/>
      <w:r w:rsidRPr="00D905AF">
        <w:rPr>
          <w:rFonts w:ascii="Courier New" w:hAnsi="Courier New" w:cs="Courier New"/>
          <w:sz w:val="16"/>
        </w:rPr>
        <w:t>set_maxvar</w:t>
      </w:r>
      <w:proofErr w:type="spellEnd"/>
      <w:r w:rsidRPr="00D905AF">
        <w:rPr>
          <w:rFonts w:ascii="Courier New" w:hAnsi="Courier New" w:cs="Courier New"/>
          <w:sz w:val="16"/>
        </w:rPr>
        <w:t>.</w:t>
      </w:r>
    </w:p>
    <w:p w:rsidR="00D905AF" w:rsidRPr="00D905AF" w:rsidRDefault="00D905AF" w:rsidP="00D905AF">
      <w:pPr>
        <w:rPr>
          <w:rFonts w:ascii="Courier New" w:hAnsi="Courier New" w:cs="Courier New"/>
          <w:sz w:val="16"/>
        </w:rPr>
      </w:pPr>
    </w:p>
    <w:p w:rsidR="00D905AF" w:rsidRPr="00D905AF" w:rsidRDefault="00D905AF" w:rsidP="00D905AF">
      <w:pPr>
        <w:rPr>
          <w:rFonts w:ascii="Courier New" w:hAnsi="Courier New" w:cs="Courier New"/>
          <w:sz w:val="16"/>
        </w:rPr>
      </w:pPr>
      <w:r w:rsidRPr="00D905AF">
        <w:rPr>
          <w:rFonts w:ascii="Courier New" w:hAnsi="Courier New" w:cs="Courier New"/>
          <w:sz w:val="16"/>
        </w:rPr>
        <w:t>. *(18 variables, 16425 observations pasted into data editor)</w:t>
      </w:r>
    </w:p>
    <w:p w:rsidR="00D905AF" w:rsidRPr="00D905AF" w:rsidRDefault="00D905AF" w:rsidP="00D905AF">
      <w:pPr>
        <w:rPr>
          <w:rFonts w:ascii="Courier New" w:hAnsi="Courier New" w:cs="Courier New"/>
          <w:sz w:val="16"/>
        </w:rPr>
      </w:pPr>
    </w:p>
    <w:p w:rsidR="00D905AF" w:rsidRDefault="00D905AF" w:rsidP="00D905AF">
      <w:pPr>
        <w:rPr>
          <w:rFonts w:ascii="Courier New" w:hAnsi="Courier New" w:cs="Courier New"/>
          <w:sz w:val="16"/>
        </w:rPr>
      </w:pPr>
    </w:p>
    <w:p w:rsidR="00D905AF" w:rsidRDefault="00D905AF" w:rsidP="00D905AF">
      <w:pPr>
        <w:rPr>
          <w:rFonts w:ascii="Courier New" w:hAnsi="Courier New" w:cs="Courier New"/>
          <w:sz w:val="16"/>
        </w:rPr>
      </w:pP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w:t>
      </w:r>
      <w:proofErr w:type="gramStart"/>
      <w:r w:rsidRPr="00D905AF">
        <w:rPr>
          <w:rFonts w:ascii="Courier New" w:hAnsi="Courier New" w:cs="Courier New"/>
          <w:sz w:val="16"/>
        </w:rPr>
        <w:t>sum</w:t>
      </w:r>
      <w:proofErr w:type="gramEnd"/>
    </w:p>
    <w:p w:rsidR="00D905AF" w:rsidRPr="00D905AF" w:rsidRDefault="00D905AF" w:rsidP="00D905AF">
      <w:pPr>
        <w:rPr>
          <w:rFonts w:ascii="Courier New" w:hAnsi="Courier New" w:cs="Courier New"/>
          <w:sz w:val="16"/>
        </w:rPr>
      </w:pP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Variable |        </w:t>
      </w:r>
      <w:proofErr w:type="spellStart"/>
      <w:r w:rsidRPr="00D905AF">
        <w:rPr>
          <w:rFonts w:ascii="Courier New" w:hAnsi="Courier New" w:cs="Courier New"/>
          <w:sz w:val="16"/>
        </w:rPr>
        <w:t>Obs</w:t>
      </w:r>
      <w:proofErr w:type="spellEnd"/>
      <w:r w:rsidRPr="00D905AF">
        <w:rPr>
          <w:rFonts w:ascii="Courier New" w:hAnsi="Courier New" w:cs="Courier New"/>
          <w:sz w:val="16"/>
        </w:rPr>
        <w:t xml:space="preserve">        Mean    Std. Dev.       Min        Max</w:t>
      </w:r>
    </w:p>
    <w:p w:rsidR="00D905AF" w:rsidRPr="00D905AF" w:rsidRDefault="00D905AF" w:rsidP="00D905AF">
      <w:pPr>
        <w:rPr>
          <w:rFonts w:ascii="Courier New" w:hAnsi="Courier New" w:cs="Courier New"/>
          <w:sz w:val="16"/>
        </w:rPr>
      </w:pPr>
      <w:r w:rsidRPr="00D905AF">
        <w:rPr>
          <w:rFonts w:ascii="Courier New" w:hAnsi="Courier New" w:cs="Courier New"/>
          <w:sz w:val="16"/>
        </w:rPr>
        <w:t>-------------+---------------------------------------------------------</w:t>
      </w: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w:t>
      </w:r>
      <w:proofErr w:type="gramStart"/>
      <w:r w:rsidRPr="00D905AF">
        <w:rPr>
          <w:rFonts w:ascii="Courier New" w:hAnsi="Courier New" w:cs="Courier New"/>
          <w:sz w:val="16"/>
        </w:rPr>
        <w:t>cow</w:t>
      </w:r>
      <w:proofErr w:type="gramEnd"/>
      <w:r w:rsidRPr="00D905AF">
        <w:rPr>
          <w:rFonts w:ascii="Courier New" w:hAnsi="Courier New" w:cs="Courier New"/>
          <w:sz w:val="16"/>
        </w:rPr>
        <w:t xml:space="preserve"> |     16,425           8    4.320625          1         15</w:t>
      </w: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w:t>
      </w:r>
      <w:proofErr w:type="gramStart"/>
      <w:r w:rsidRPr="00D905AF">
        <w:rPr>
          <w:rFonts w:ascii="Courier New" w:hAnsi="Courier New" w:cs="Courier New"/>
          <w:sz w:val="16"/>
        </w:rPr>
        <w:t>parity</w:t>
      </w:r>
      <w:proofErr w:type="gramEnd"/>
      <w:r w:rsidRPr="00D905AF">
        <w:rPr>
          <w:rFonts w:ascii="Courier New" w:hAnsi="Courier New" w:cs="Courier New"/>
          <w:sz w:val="16"/>
        </w:rPr>
        <w:t xml:space="preserve"> |     16,425           2    .8165214          1          3</w:t>
      </w: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w:t>
      </w:r>
      <w:proofErr w:type="gramStart"/>
      <w:r w:rsidRPr="00D905AF">
        <w:rPr>
          <w:rFonts w:ascii="Courier New" w:hAnsi="Courier New" w:cs="Courier New"/>
          <w:sz w:val="16"/>
        </w:rPr>
        <w:t>day</w:t>
      </w:r>
      <w:proofErr w:type="gramEnd"/>
      <w:r w:rsidRPr="00D905AF">
        <w:rPr>
          <w:rFonts w:ascii="Courier New" w:hAnsi="Courier New" w:cs="Courier New"/>
          <w:sz w:val="16"/>
        </w:rPr>
        <w:t xml:space="preserve"> |     16,425    15.72055    8.796515          1         31</w:t>
      </w: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w:t>
      </w:r>
      <w:proofErr w:type="gramStart"/>
      <w:r w:rsidRPr="00D905AF">
        <w:rPr>
          <w:rFonts w:ascii="Courier New" w:hAnsi="Courier New" w:cs="Courier New"/>
          <w:sz w:val="16"/>
        </w:rPr>
        <w:t>year</w:t>
      </w:r>
      <w:proofErr w:type="gramEnd"/>
      <w:r w:rsidRPr="00D905AF">
        <w:rPr>
          <w:rFonts w:ascii="Courier New" w:hAnsi="Courier New" w:cs="Courier New"/>
          <w:sz w:val="16"/>
        </w:rPr>
        <w:t xml:space="preserve"> |     16,425         183    105.3692          1        365</w:t>
      </w: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w:t>
      </w:r>
      <w:proofErr w:type="gramStart"/>
      <w:r w:rsidRPr="00D905AF">
        <w:rPr>
          <w:rFonts w:ascii="Courier New" w:hAnsi="Courier New" w:cs="Courier New"/>
          <w:sz w:val="16"/>
        </w:rPr>
        <w:t>month</w:t>
      </w:r>
      <w:proofErr w:type="gramEnd"/>
      <w:r w:rsidRPr="00D905AF">
        <w:rPr>
          <w:rFonts w:ascii="Courier New" w:hAnsi="Courier New" w:cs="Courier New"/>
          <w:sz w:val="16"/>
        </w:rPr>
        <w:t xml:space="preserve"> |     16,425    6.526027    3.447956          1         12</w:t>
      </w:r>
    </w:p>
    <w:p w:rsidR="00D905AF" w:rsidRPr="00D905AF" w:rsidRDefault="00D905AF" w:rsidP="00D905AF">
      <w:pPr>
        <w:rPr>
          <w:rFonts w:ascii="Courier New" w:hAnsi="Courier New" w:cs="Courier New"/>
          <w:sz w:val="16"/>
        </w:rPr>
      </w:pPr>
      <w:r w:rsidRPr="00D905AF">
        <w:rPr>
          <w:rFonts w:ascii="Courier New" w:hAnsi="Courier New" w:cs="Courier New"/>
          <w:sz w:val="16"/>
        </w:rPr>
        <w:t>-------------+---------------------------------------------------------</w:t>
      </w: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w:t>
      </w:r>
      <w:proofErr w:type="gramStart"/>
      <w:r w:rsidRPr="00D905AF">
        <w:rPr>
          <w:rFonts w:ascii="Courier New" w:hAnsi="Courier New" w:cs="Courier New"/>
          <w:sz w:val="16"/>
        </w:rPr>
        <w:t>season</w:t>
      </w:r>
      <w:proofErr w:type="gramEnd"/>
      <w:r w:rsidRPr="00D905AF">
        <w:rPr>
          <w:rFonts w:ascii="Courier New" w:hAnsi="Courier New" w:cs="Courier New"/>
          <w:sz w:val="16"/>
        </w:rPr>
        <w:t xml:space="preserve"> |     16,425     2.50411     1.12173          1          4</w:t>
      </w: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w:t>
      </w:r>
      <w:proofErr w:type="gramStart"/>
      <w:r w:rsidRPr="00D905AF">
        <w:rPr>
          <w:rFonts w:ascii="Courier New" w:hAnsi="Courier New" w:cs="Courier New"/>
          <w:sz w:val="16"/>
        </w:rPr>
        <w:t>yield</w:t>
      </w:r>
      <w:proofErr w:type="gramEnd"/>
      <w:r w:rsidRPr="00D905AF">
        <w:rPr>
          <w:rFonts w:ascii="Courier New" w:hAnsi="Courier New" w:cs="Courier New"/>
          <w:sz w:val="16"/>
        </w:rPr>
        <w:t xml:space="preserve"> |     12,707    11.22078    4.288517         .5         22</w:t>
      </w: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w:t>
      </w:r>
      <w:proofErr w:type="gramStart"/>
      <w:r w:rsidRPr="00D905AF">
        <w:rPr>
          <w:rFonts w:ascii="Courier New" w:hAnsi="Courier New" w:cs="Courier New"/>
          <w:sz w:val="16"/>
        </w:rPr>
        <w:t>genotype</w:t>
      </w:r>
      <w:proofErr w:type="gramEnd"/>
      <w:r w:rsidRPr="00D905AF">
        <w:rPr>
          <w:rFonts w:ascii="Courier New" w:hAnsi="Courier New" w:cs="Courier New"/>
          <w:sz w:val="16"/>
        </w:rPr>
        <w:t xml:space="preserve"> |     16,425    1.663562    .6017328          1          3</w:t>
      </w: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w:t>
      </w:r>
      <w:proofErr w:type="spellStart"/>
      <w:r w:rsidRPr="00D905AF">
        <w:rPr>
          <w:rFonts w:ascii="Courier New" w:hAnsi="Courier New" w:cs="Courier New"/>
          <w:sz w:val="16"/>
        </w:rPr>
        <w:t>h_season</w:t>
      </w:r>
      <w:proofErr w:type="spellEnd"/>
      <w:r w:rsidRPr="00D905AF">
        <w:rPr>
          <w:rFonts w:ascii="Courier New" w:hAnsi="Courier New" w:cs="Courier New"/>
          <w:sz w:val="16"/>
        </w:rPr>
        <w:t xml:space="preserve"> |          0</w:t>
      </w: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w:t>
      </w:r>
      <w:proofErr w:type="spellStart"/>
      <w:r w:rsidRPr="00D905AF">
        <w:rPr>
          <w:rFonts w:ascii="Courier New" w:hAnsi="Courier New" w:cs="Courier New"/>
          <w:sz w:val="16"/>
        </w:rPr>
        <w:t>h_genotype</w:t>
      </w:r>
      <w:proofErr w:type="spellEnd"/>
      <w:r w:rsidRPr="00D905AF">
        <w:rPr>
          <w:rFonts w:ascii="Courier New" w:hAnsi="Courier New" w:cs="Courier New"/>
          <w:sz w:val="16"/>
        </w:rPr>
        <w:t xml:space="preserve"> |          0</w:t>
      </w:r>
    </w:p>
    <w:p w:rsidR="00D905AF" w:rsidRPr="00D905AF" w:rsidRDefault="00D905AF" w:rsidP="00D905AF">
      <w:pPr>
        <w:rPr>
          <w:rFonts w:ascii="Courier New" w:hAnsi="Courier New" w:cs="Courier New"/>
          <w:sz w:val="16"/>
        </w:rPr>
      </w:pPr>
      <w:r w:rsidRPr="00D905AF">
        <w:rPr>
          <w:rFonts w:ascii="Courier New" w:hAnsi="Courier New" w:cs="Courier New"/>
          <w:sz w:val="16"/>
        </w:rPr>
        <w:t>-------------+---------------------------------------------------------</w:t>
      </w: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w:t>
      </w:r>
      <w:proofErr w:type="spellStart"/>
      <w:r w:rsidRPr="00D905AF">
        <w:rPr>
          <w:rFonts w:ascii="Courier New" w:hAnsi="Courier New" w:cs="Courier New"/>
          <w:sz w:val="16"/>
        </w:rPr>
        <w:t>h_parity</w:t>
      </w:r>
      <w:proofErr w:type="spellEnd"/>
      <w:r w:rsidRPr="00D905AF">
        <w:rPr>
          <w:rFonts w:ascii="Courier New" w:hAnsi="Courier New" w:cs="Courier New"/>
          <w:sz w:val="16"/>
        </w:rPr>
        <w:t xml:space="preserve"> |          0</w:t>
      </w: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parity_1 |        365    10.39419    1.908205        6.7         14</w:t>
      </w: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parity_2 |        365    11.53512    .9920518        6.5      13.65</w:t>
      </w: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parity_3 |        365    11.47129    1.895961       7.31      15.58</w:t>
      </w: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w:t>
      </w:r>
      <w:proofErr w:type="spellStart"/>
      <w:r w:rsidRPr="00D905AF">
        <w:rPr>
          <w:rFonts w:ascii="Courier New" w:hAnsi="Courier New" w:cs="Courier New"/>
          <w:sz w:val="16"/>
        </w:rPr>
        <w:t>parity_com</w:t>
      </w:r>
      <w:proofErr w:type="spellEnd"/>
      <w:r w:rsidRPr="00D905AF">
        <w:rPr>
          <w:rFonts w:ascii="Courier New" w:hAnsi="Courier New" w:cs="Courier New"/>
          <w:sz w:val="16"/>
        </w:rPr>
        <w:t xml:space="preserve"> |        365    11.13326    .7530407       8.77       12.8</w:t>
      </w:r>
    </w:p>
    <w:p w:rsidR="00D905AF" w:rsidRPr="00D905AF" w:rsidRDefault="00D905AF" w:rsidP="00D905AF">
      <w:pPr>
        <w:rPr>
          <w:rFonts w:ascii="Courier New" w:hAnsi="Courier New" w:cs="Courier New"/>
          <w:sz w:val="16"/>
        </w:rPr>
      </w:pPr>
      <w:r w:rsidRPr="00D905AF">
        <w:rPr>
          <w:rFonts w:ascii="Courier New" w:hAnsi="Courier New" w:cs="Courier New"/>
          <w:sz w:val="16"/>
        </w:rPr>
        <w:t>-------------+---------------------------------------------------------</w:t>
      </w: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genotype_1 |        365    10.96104    .9911737       8.36      13.41</w:t>
      </w: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genotype_2 |        365    11.31151    .9107992       8.55      13.25</w:t>
      </w: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genotype_3 |        365    12.10011    1.776534        7.5         16</w:t>
      </w:r>
    </w:p>
    <w:p w:rsidR="00D905AF" w:rsidRPr="00D905AF" w:rsidRDefault="00D905AF" w:rsidP="00D905AF">
      <w:pPr>
        <w:rPr>
          <w:rFonts w:ascii="Courier New" w:hAnsi="Courier New" w:cs="Courier New"/>
          <w:sz w:val="16"/>
        </w:rPr>
      </w:pPr>
    </w:p>
    <w:p w:rsidR="00D905AF" w:rsidRDefault="00D905AF" w:rsidP="00D905AF">
      <w:pPr>
        <w:rPr>
          <w:rFonts w:ascii="Courier New" w:hAnsi="Courier New" w:cs="Courier New"/>
          <w:sz w:val="16"/>
        </w:rPr>
      </w:pPr>
    </w:p>
    <w:p w:rsidR="00D905AF" w:rsidRDefault="00D905AF" w:rsidP="00D905AF">
      <w:pPr>
        <w:rPr>
          <w:rFonts w:ascii="Courier New" w:hAnsi="Courier New" w:cs="Courier New"/>
          <w:sz w:val="16"/>
        </w:rPr>
      </w:pP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w:t>
      </w:r>
      <w:proofErr w:type="spellStart"/>
      <w:proofErr w:type="gramStart"/>
      <w:r w:rsidRPr="00D905AF">
        <w:rPr>
          <w:rFonts w:ascii="Courier New" w:hAnsi="Courier New" w:cs="Courier New"/>
          <w:sz w:val="16"/>
        </w:rPr>
        <w:t>anova</w:t>
      </w:r>
      <w:proofErr w:type="spellEnd"/>
      <w:proofErr w:type="gramEnd"/>
      <w:r w:rsidRPr="00D905AF">
        <w:rPr>
          <w:rFonts w:ascii="Courier New" w:hAnsi="Courier New" w:cs="Courier New"/>
          <w:sz w:val="16"/>
        </w:rPr>
        <w:t xml:space="preserve"> yield genotype parity season </w:t>
      </w:r>
      <w:proofErr w:type="spellStart"/>
      <w:r w:rsidRPr="00D905AF">
        <w:rPr>
          <w:rFonts w:ascii="Courier New" w:hAnsi="Courier New" w:cs="Courier New"/>
          <w:sz w:val="16"/>
        </w:rPr>
        <w:t>genotype#parity</w:t>
      </w:r>
      <w:proofErr w:type="spellEnd"/>
      <w:r w:rsidRPr="00D905AF">
        <w:rPr>
          <w:rFonts w:ascii="Courier New" w:hAnsi="Courier New" w:cs="Courier New"/>
          <w:sz w:val="16"/>
        </w:rPr>
        <w:t xml:space="preserve"> </w:t>
      </w:r>
      <w:proofErr w:type="spellStart"/>
      <w:r w:rsidRPr="00D905AF">
        <w:rPr>
          <w:rFonts w:ascii="Courier New" w:hAnsi="Courier New" w:cs="Courier New"/>
          <w:sz w:val="16"/>
        </w:rPr>
        <w:t>genotype#season</w:t>
      </w:r>
      <w:proofErr w:type="spellEnd"/>
      <w:r w:rsidRPr="00D905AF">
        <w:rPr>
          <w:rFonts w:ascii="Courier New" w:hAnsi="Courier New" w:cs="Courier New"/>
          <w:sz w:val="16"/>
        </w:rPr>
        <w:t xml:space="preserve"> </w:t>
      </w:r>
      <w:proofErr w:type="spellStart"/>
      <w:r w:rsidRPr="00D905AF">
        <w:rPr>
          <w:rFonts w:ascii="Courier New" w:hAnsi="Courier New" w:cs="Courier New"/>
          <w:sz w:val="16"/>
        </w:rPr>
        <w:t>parity#season</w:t>
      </w:r>
      <w:proofErr w:type="spellEnd"/>
    </w:p>
    <w:p w:rsidR="00D905AF" w:rsidRPr="00D905AF" w:rsidRDefault="00D905AF" w:rsidP="00D905AF">
      <w:pPr>
        <w:rPr>
          <w:rFonts w:ascii="Courier New" w:hAnsi="Courier New" w:cs="Courier New"/>
          <w:sz w:val="16"/>
        </w:rPr>
      </w:pP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Number of </w:t>
      </w:r>
      <w:proofErr w:type="spellStart"/>
      <w:r w:rsidRPr="00D905AF">
        <w:rPr>
          <w:rFonts w:ascii="Courier New" w:hAnsi="Courier New" w:cs="Courier New"/>
          <w:sz w:val="16"/>
        </w:rPr>
        <w:t>obs</w:t>
      </w:r>
      <w:proofErr w:type="spellEnd"/>
      <w:r w:rsidRPr="00D905AF">
        <w:rPr>
          <w:rFonts w:ascii="Courier New" w:hAnsi="Courier New" w:cs="Courier New"/>
          <w:sz w:val="16"/>
        </w:rPr>
        <w:t xml:space="preserve"> =     12,707    R-squared     </w:t>
      </w:r>
      <w:proofErr w:type="gramStart"/>
      <w:r w:rsidRPr="00D905AF">
        <w:rPr>
          <w:rFonts w:ascii="Courier New" w:hAnsi="Courier New" w:cs="Courier New"/>
          <w:sz w:val="16"/>
        </w:rPr>
        <w:t>=  0.1098</w:t>
      </w:r>
      <w:proofErr w:type="gramEnd"/>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Root MSE      =    4.04995    </w:t>
      </w:r>
      <w:proofErr w:type="spellStart"/>
      <w:r w:rsidRPr="00D905AF">
        <w:rPr>
          <w:rFonts w:ascii="Courier New" w:hAnsi="Courier New" w:cs="Courier New"/>
          <w:sz w:val="16"/>
        </w:rPr>
        <w:t>Adj</w:t>
      </w:r>
      <w:proofErr w:type="spellEnd"/>
      <w:r w:rsidRPr="00D905AF">
        <w:rPr>
          <w:rFonts w:ascii="Courier New" w:hAnsi="Courier New" w:cs="Courier New"/>
          <w:sz w:val="16"/>
        </w:rPr>
        <w:t xml:space="preserve"> R-squared </w:t>
      </w:r>
      <w:proofErr w:type="gramStart"/>
      <w:r w:rsidRPr="00D905AF">
        <w:rPr>
          <w:rFonts w:ascii="Courier New" w:hAnsi="Courier New" w:cs="Courier New"/>
          <w:sz w:val="16"/>
        </w:rPr>
        <w:t>=  0.1082</w:t>
      </w:r>
      <w:proofErr w:type="gramEnd"/>
    </w:p>
    <w:p w:rsidR="00D905AF" w:rsidRPr="00D905AF" w:rsidRDefault="00D905AF" w:rsidP="00D905AF">
      <w:pPr>
        <w:rPr>
          <w:rFonts w:ascii="Courier New" w:hAnsi="Courier New" w:cs="Courier New"/>
          <w:sz w:val="16"/>
        </w:rPr>
      </w:pP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Source | Partial SS         </w:t>
      </w:r>
      <w:proofErr w:type="spellStart"/>
      <w:proofErr w:type="gramStart"/>
      <w:r w:rsidRPr="00D905AF">
        <w:rPr>
          <w:rFonts w:ascii="Courier New" w:hAnsi="Courier New" w:cs="Courier New"/>
          <w:sz w:val="16"/>
        </w:rPr>
        <w:t>df</w:t>
      </w:r>
      <w:proofErr w:type="spellEnd"/>
      <w:proofErr w:type="gramEnd"/>
      <w:r w:rsidRPr="00D905AF">
        <w:rPr>
          <w:rFonts w:ascii="Courier New" w:hAnsi="Courier New" w:cs="Courier New"/>
          <w:sz w:val="16"/>
        </w:rPr>
        <w:t xml:space="preserve">         MS        F    </w:t>
      </w:r>
      <w:proofErr w:type="spellStart"/>
      <w:r w:rsidRPr="00D905AF">
        <w:rPr>
          <w:rFonts w:ascii="Courier New" w:hAnsi="Courier New" w:cs="Courier New"/>
          <w:sz w:val="16"/>
        </w:rPr>
        <w:t>Prob</w:t>
      </w:r>
      <w:proofErr w:type="spellEnd"/>
      <w:r w:rsidRPr="00D905AF">
        <w:rPr>
          <w:rFonts w:ascii="Courier New" w:hAnsi="Courier New" w:cs="Courier New"/>
          <w:sz w:val="16"/>
        </w:rPr>
        <w:t>&gt;F</w:t>
      </w: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w:t>
      </w: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Model </w:t>
      </w:r>
      <w:proofErr w:type="gramStart"/>
      <w:r w:rsidRPr="00D905AF">
        <w:rPr>
          <w:rFonts w:ascii="Courier New" w:hAnsi="Courier New" w:cs="Courier New"/>
          <w:sz w:val="16"/>
        </w:rPr>
        <w:t>|  25653.402</w:t>
      </w:r>
      <w:proofErr w:type="gramEnd"/>
      <w:r w:rsidRPr="00D905AF">
        <w:rPr>
          <w:rFonts w:ascii="Courier New" w:hAnsi="Courier New" w:cs="Courier New"/>
          <w:sz w:val="16"/>
        </w:rPr>
        <w:t xml:space="preserve">         23   1115.3653     68.00  0.0000</w:t>
      </w: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w:t>
      </w: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w:t>
      </w:r>
      <w:proofErr w:type="gramStart"/>
      <w:r w:rsidRPr="00D905AF">
        <w:rPr>
          <w:rFonts w:ascii="Courier New" w:hAnsi="Courier New" w:cs="Courier New"/>
          <w:sz w:val="16"/>
        </w:rPr>
        <w:t>genotype</w:t>
      </w:r>
      <w:proofErr w:type="gramEnd"/>
      <w:r w:rsidRPr="00D905AF">
        <w:rPr>
          <w:rFonts w:ascii="Courier New" w:hAnsi="Courier New" w:cs="Courier New"/>
          <w:sz w:val="16"/>
        </w:rPr>
        <w:t xml:space="preserve"> |  265.04014          2   132.52007      8.08  0.0003</w:t>
      </w: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w:t>
      </w:r>
      <w:proofErr w:type="gramStart"/>
      <w:r w:rsidRPr="00D905AF">
        <w:rPr>
          <w:rFonts w:ascii="Courier New" w:hAnsi="Courier New" w:cs="Courier New"/>
          <w:sz w:val="16"/>
        </w:rPr>
        <w:t>parity</w:t>
      </w:r>
      <w:proofErr w:type="gramEnd"/>
      <w:r w:rsidRPr="00D905AF">
        <w:rPr>
          <w:rFonts w:ascii="Courier New" w:hAnsi="Courier New" w:cs="Courier New"/>
          <w:sz w:val="16"/>
        </w:rPr>
        <w:t xml:space="preserve"> |  1581.2385          2   790.61925     48.20  0.0000</w:t>
      </w: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w:t>
      </w:r>
      <w:proofErr w:type="gramStart"/>
      <w:r w:rsidRPr="00D905AF">
        <w:rPr>
          <w:rFonts w:ascii="Courier New" w:hAnsi="Courier New" w:cs="Courier New"/>
          <w:sz w:val="16"/>
        </w:rPr>
        <w:t>season</w:t>
      </w:r>
      <w:proofErr w:type="gramEnd"/>
      <w:r w:rsidRPr="00D905AF">
        <w:rPr>
          <w:rFonts w:ascii="Courier New" w:hAnsi="Courier New" w:cs="Courier New"/>
          <w:sz w:val="16"/>
        </w:rPr>
        <w:t xml:space="preserve"> |  812.33959          3   270.77986     16.51  0.0000</w:t>
      </w: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w:t>
      </w:r>
      <w:proofErr w:type="spellStart"/>
      <w:proofErr w:type="gramStart"/>
      <w:r w:rsidRPr="00D905AF">
        <w:rPr>
          <w:rFonts w:ascii="Courier New" w:hAnsi="Courier New" w:cs="Courier New"/>
          <w:sz w:val="16"/>
        </w:rPr>
        <w:t>genotype#</w:t>
      </w:r>
      <w:proofErr w:type="gramEnd"/>
      <w:r w:rsidRPr="00D905AF">
        <w:rPr>
          <w:rFonts w:ascii="Courier New" w:hAnsi="Courier New" w:cs="Courier New"/>
          <w:sz w:val="16"/>
        </w:rPr>
        <w:t>parity</w:t>
      </w:r>
      <w:proofErr w:type="spellEnd"/>
      <w:r w:rsidRPr="00D905AF">
        <w:rPr>
          <w:rFonts w:ascii="Courier New" w:hAnsi="Courier New" w:cs="Courier New"/>
          <w:sz w:val="16"/>
        </w:rPr>
        <w:t xml:space="preserve"> |  170.99599          4   42.748999      2.61  0.0339</w:t>
      </w: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w:t>
      </w:r>
      <w:proofErr w:type="spellStart"/>
      <w:proofErr w:type="gramStart"/>
      <w:r w:rsidRPr="00D905AF">
        <w:rPr>
          <w:rFonts w:ascii="Courier New" w:hAnsi="Courier New" w:cs="Courier New"/>
          <w:sz w:val="16"/>
        </w:rPr>
        <w:t>genotype#</w:t>
      </w:r>
      <w:proofErr w:type="gramEnd"/>
      <w:r w:rsidRPr="00D905AF">
        <w:rPr>
          <w:rFonts w:ascii="Courier New" w:hAnsi="Courier New" w:cs="Courier New"/>
          <w:sz w:val="16"/>
        </w:rPr>
        <w:t>season</w:t>
      </w:r>
      <w:proofErr w:type="spellEnd"/>
      <w:r w:rsidRPr="00D905AF">
        <w:rPr>
          <w:rFonts w:ascii="Courier New" w:hAnsi="Courier New" w:cs="Courier New"/>
          <w:sz w:val="16"/>
        </w:rPr>
        <w:t xml:space="preserve"> |  1107.5897          6   184.59829     11.25  0.0000</w:t>
      </w: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w:t>
      </w:r>
      <w:proofErr w:type="spellStart"/>
      <w:proofErr w:type="gramStart"/>
      <w:r w:rsidRPr="00D905AF">
        <w:rPr>
          <w:rFonts w:ascii="Courier New" w:hAnsi="Courier New" w:cs="Courier New"/>
          <w:sz w:val="16"/>
        </w:rPr>
        <w:t>parity#</w:t>
      </w:r>
      <w:proofErr w:type="gramEnd"/>
      <w:r w:rsidRPr="00D905AF">
        <w:rPr>
          <w:rFonts w:ascii="Courier New" w:hAnsi="Courier New" w:cs="Courier New"/>
          <w:sz w:val="16"/>
        </w:rPr>
        <w:t>season</w:t>
      </w:r>
      <w:proofErr w:type="spellEnd"/>
      <w:r w:rsidRPr="00D905AF">
        <w:rPr>
          <w:rFonts w:ascii="Courier New" w:hAnsi="Courier New" w:cs="Courier New"/>
          <w:sz w:val="16"/>
        </w:rPr>
        <w:t xml:space="preserve"> |  18832.288          6   3138.7146    191.36  0.0000</w:t>
      </w: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w:t>
      </w: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Residual </w:t>
      </w:r>
      <w:proofErr w:type="gramStart"/>
      <w:r w:rsidRPr="00D905AF">
        <w:rPr>
          <w:rFonts w:ascii="Courier New" w:hAnsi="Courier New" w:cs="Courier New"/>
          <w:sz w:val="16"/>
        </w:rPr>
        <w:t>|  208027.44</w:t>
      </w:r>
      <w:proofErr w:type="gramEnd"/>
      <w:r w:rsidRPr="00D905AF">
        <w:rPr>
          <w:rFonts w:ascii="Courier New" w:hAnsi="Courier New" w:cs="Courier New"/>
          <w:sz w:val="16"/>
        </w:rPr>
        <w:t xml:space="preserve">     12,683   16.402069  </w:t>
      </w: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w:t>
      </w:r>
    </w:p>
    <w:p w:rsidR="00D905AF" w:rsidRPr="00D905AF" w:rsidRDefault="00D905AF" w:rsidP="00D905AF">
      <w:pPr>
        <w:rPr>
          <w:rFonts w:ascii="Courier New" w:hAnsi="Courier New" w:cs="Courier New"/>
          <w:sz w:val="16"/>
        </w:rPr>
      </w:pPr>
      <w:r w:rsidRPr="00D905AF">
        <w:rPr>
          <w:rFonts w:ascii="Courier New" w:hAnsi="Courier New" w:cs="Courier New"/>
          <w:sz w:val="16"/>
        </w:rPr>
        <w:t xml:space="preserve">                   Total </w:t>
      </w:r>
      <w:proofErr w:type="gramStart"/>
      <w:r w:rsidRPr="00D905AF">
        <w:rPr>
          <w:rFonts w:ascii="Courier New" w:hAnsi="Courier New" w:cs="Courier New"/>
          <w:sz w:val="16"/>
        </w:rPr>
        <w:t>|  233680.84</w:t>
      </w:r>
      <w:proofErr w:type="gramEnd"/>
      <w:r w:rsidRPr="00D905AF">
        <w:rPr>
          <w:rFonts w:ascii="Courier New" w:hAnsi="Courier New" w:cs="Courier New"/>
          <w:sz w:val="16"/>
        </w:rPr>
        <w:t xml:space="preserve">     12,706   18.391377  </w:t>
      </w:r>
    </w:p>
    <w:p w:rsidR="00D905AF" w:rsidRPr="00D905AF" w:rsidRDefault="00D905AF" w:rsidP="00D905AF"/>
    <w:sectPr w:rsidR="00D905AF" w:rsidRPr="00D905AF" w:rsidSect="001627CB">
      <w:footerReference w:type="default" r:id="rId21"/>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904" w:rsidRDefault="00956904" w:rsidP="00E54618">
      <w:r>
        <w:separator/>
      </w:r>
    </w:p>
  </w:endnote>
  <w:endnote w:type="continuationSeparator" w:id="0">
    <w:p w:rsidR="00956904" w:rsidRDefault="00956904" w:rsidP="00E5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1"/>
    <w:family w:val="roman"/>
    <w:notTrueType/>
    <w:pitch w:val="variable"/>
  </w:font>
  <w:font w:name="TimesNewRomanPSMT">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072268"/>
      <w:docPartObj>
        <w:docPartGallery w:val="Page Numbers (Bottom of Page)"/>
        <w:docPartUnique/>
      </w:docPartObj>
    </w:sdtPr>
    <w:sdtEndPr>
      <w:rPr>
        <w:color w:val="808080" w:themeColor="background1" w:themeShade="80"/>
        <w:spacing w:val="60"/>
        <w:sz w:val="24"/>
        <w:szCs w:val="24"/>
      </w:rPr>
    </w:sdtEndPr>
    <w:sdtContent>
      <w:p w:rsidR="00375125" w:rsidRPr="00AE089A" w:rsidRDefault="00375125" w:rsidP="00AE089A">
        <w:pPr>
          <w:pStyle w:val="Footer"/>
          <w:pBdr>
            <w:top w:val="single" w:sz="4" w:space="1" w:color="D9D9D9" w:themeColor="background1" w:themeShade="D9"/>
          </w:pBdr>
          <w:jc w:val="right"/>
          <w:rPr>
            <w:b/>
            <w:bCs/>
            <w:sz w:val="24"/>
            <w:szCs w:val="24"/>
          </w:rPr>
        </w:pPr>
        <w:r w:rsidRPr="00AE089A">
          <w:rPr>
            <w:sz w:val="24"/>
            <w:szCs w:val="24"/>
          </w:rPr>
          <w:fldChar w:fldCharType="begin"/>
        </w:r>
        <w:r w:rsidRPr="00AE089A">
          <w:rPr>
            <w:sz w:val="24"/>
            <w:szCs w:val="24"/>
          </w:rPr>
          <w:instrText xml:space="preserve"> PAGE   \* MERGEFORMAT </w:instrText>
        </w:r>
        <w:r w:rsidRPr="00AE089A">
          <w:rPr>
            <w:sz w:val="24"/>
            <w:szCs w:val="24"/>
          </w:rPr>
          <w:fldChar w:fldCharType="separate"/>
        </w:r>
        <w:r w:rsidR="008627A0" w:rsidRPr="008627A0">
          <w:rPr>
            <w:b/>
            <w:bCs/>
            <w:noProof/>
            <w:sz w:val="24"/>
            <w:szCs w:val="24"/>
          </w:rPr>
          <w:t>I</w:t>
        </w:r>
        <w:r w:rsidRPr="00AE089A">
          <w:rPr>
            <w:b/>
            <w:bCs/>
            <w:noProof/>
            <w:sz w:val="24"/>
            <w:szCs w:val="24"/>
          </w:rPr>
          <w:fldChar w:fldCharType="end"/>
        </w:r>
        <w:r w:rsidRPr="00AE089A">
          <w:rPr>
            <w:b/>
            <w:bCs/>
            <w:sz w:val="24"/>
            <w:szCs w:val="24"/>
          </w:rPr>
          <w:t xml:space="preserve"> | </w:t>
        </w:r>
        <w:r w:rsidRPr="00AE089A">
          <w:rPr>
            <w:color w:val="808080" w:themeColor="background1" w:themeShade="80"/>
            <w:spacing w:val="60"/>
            <w:sz w:val="24"/>
            <w:szCs w:val="24"/>
          </w:rPr>
          <w:t>Page</w:t>
        </w:r>
      </w:p>
    </w:sdtContent>
  </w:sdt>
  <w:p w:rsidR="00375125" w:rsidRDefault="003751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366524"/>
      <w:docPartObj>
        <w:docPartGallery w:val="Page Numbers (Bottom of Page)"/>
        <w:docPartUnique/>
      </w:docPartObj>
    </w:sdtPr>
    <w:sdtEndPr>
      <w:rPr>
        <w:color w:val="808080" w:themeColor="background1" w:themeShade="80"/>
        <w:spacing w:val="60"/>
        <w:sz w:val="24"/>
        <w:szCs w:val="24"/>
      </w:rPr>
    </w:sdtEndPr>
    <w:sdtContent>
      <w:p w:rsidR="001627CB" w:rsidRPr="00AE089A" w:rsidRDefault="001627CB" w:rsidP="00AE089A">
        <w:pPr>
          <w:pStyle w:val="Footer"/>
          <w:pBdr>
            <w:top w:val="single" w:sz="4" w:space="1" w:color="D9D9D9" w:themeColor="background1" w:themeShade="D9"/>
          </w:pBdr>
          <w:jc w:val="right"/>
          <w:rPr>
            <w:b/>
            <w:bCs/>
            <w:sz w:val="24"/>
            <w:szCs w:val="24"/>
          </w:rPr>
        </w:pPr>
        <w:r w:rsidRPr="00AE089A">
          <w:rPr>
            <w:sz w:val="24"/>
            <w:szCs w:val="24"/>
          </w:rPr>
          <w:fldChar w:fldCharType="begin"/>
        </w:r>
        <w:r w:rsidRPr="00AE089A">
          <w:rPr>
            <w:sz w:val="24"/>
            <w:szCs w:val="24"/>
          </w:rPr>
          <w:instrText xml:space="preserve"> PAGE   \* MERGEFORMAT </w:instrText>
        </w:r>
        <w:r w:rsidRPr="00AE089A">
          <w:rPr>
            <w:sz w:val="24"/>
            <w:szCs w:val="24"/>
          </w:rPr>
          <w:fldChar w:fldCharType="separate"/>
        </w:r>
        <w:r w:rsidR="008627A0" w:rsidRPr="008627A0">
          <w:rPr>
            <w:b/>
            <w:bCs/>
            <w:noProof/>
            <w:sz w:val="24"/>
            <w:szCs w:val="24"/>
          </w:rPr>
          <w:t>1</w:t>
        </w:r>
        <w:r w:rsidRPr="00AE089A">
          <w:rPr>
            <w:b/>
            <w:bCs/>
            <w:noProof/>
            <w:sz w:val="24"/>
            <w:szCs w:val="24"/>
          </w:rPr>
          <w:fldChar w:fldCharType="end"/>
        </w:r>
        <w:r w:rsidRPr="00AE089A">
          <w:rPr>
            <w:b/>
            <w:bCs/>
            <w:sz w:val="24"/>
            <w:szCs w:val="24"/>
          </w:rPr>
          <w:t xml:space="preserve"> | </w:t>
        </w:r>
        <w:r w:rsidRPr="00AE089A">
          <w:rPr>
            <w:color w:val="808080" w:themeColor="background1" w:themeShade="80"/>
            <w:spacing w:val="60"/>
            <w:sz w:val="24"/>
            <w:szCs w:val="24"/>
          </w:rPr>
          <w:t>Page</w:t>
        </w:r>
      </w:p>
    </w:sdtContent>
  </w:sdt>
  <w:p w:rsidR="001627CB" w:rsidRDefault="00162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904" w:rsidRDefault="00956904" w:rsidP="00E54618">
      <w:r>
        <w:separator/>
      </w:r>
    </w:p>
  </w:footnote>
  <w:footnote w:type="continuationSeparator" w:id="0">
    <w:p w:rsidR="00956904" w:rsidRDefault="00956904" w:rsidP="00E54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A62"/>
    <w:multiLevelType w:val="multilevel"/>
    <w:tmpl w:val="00834A62"/>
    <w:lvl w:ilvl="0">
      <w:start w:val="1"/>
      <w:numFmt w:val="decimal"/>
      <w:lvlText w:val="%1."/>
      <w:lvlJc w:val="left"/>
      <w:pPr>
        <w:ind w:left="840" w:hanging="360"/>
      </w:pPr>
      <w:rPr>
        <w:rFonts w:hint="default"/>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nsid w:val="06FC21E1"/>
    <w:multiLevelType w:val="multilevel"/>
    <w:tmpl w:val="FB2A465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282C5B9C"/>
    <w:multiLevelType w:val="hybridMultilevel"/>
    <w:tmpl w:val="57908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87C"/>
    <w:rsid w:val="00000939"/>
    <w:rsid w:val="0000264C"/>
    <w:rsid w:val="00003374"/>
    <w:rsid w:val="00007151"/>
    <w:rsid w:val="00011BD5"/>
    <w:rsid w:val="0001251E"/>
    <w:rsid w:val="0001470B"/>
    <w:rsid w:val="00016033"/>
    <w:rsid w:val="0002119B"/>
    <w:rsid w:val="00031124"/>
    <w:rsid w:val="0003194B"/>
    <w:rsid w:val="00036848"/>
    <w:rsid w:val="00041383"/>
    <w:rsid w:val="00041CBE"/>
    <w:rsid w:val="00051C65"/>
    <w:rsid w:val="000559CE"/>
    <w:rsid w:val="00055DE4"/>
    <w:rsid w:val="00056309"/>
    <w:rsid w:val="00060E58"/>
    <w:rsid w:val="0006485A"/>
    <w:rsid w:val="00070271"/>
    <w:rsid w:val="000749CA"/>
    <w:rsid w:val="000763D2"/>
    <w:rsid w:val="00080518"/>
    <w:rsid w:val="00082513"/>
    <w:rsid w:val="0009267F"/>
    <w:rsid w:val="00093320"/>
    <w:rsid w:val="000A5830"/>
    <w:rsid w:val="000A7FBF"/>
    <w:rsid w:val="000B092F"/>
    <w:rsid w:val="000C5955"/>
    <w:rsid w:val="000C6D5C"/>
    <w:rsid w:val="000D26C4"/>
    <w:rsid w:val="000D2C7E"/>
    <w:rsid w:val="000D744C"/>
    <w:rsid w:val="000E45E1"/>
    <w:rsid w:val="000F77BE"/>
    <w:rsid w:val="001040C9"/>
    <w:rsid w:val="00105CB9"/>
    <w:rsid w:val="00107B31"/>
    <w:rsid w:val="00120C00"/>
    <w:rsid w:val="00121E65"/>
    <w:rsid w:val="001330CF"/>
    <w:rsid w:val="00135576"/>
    <w:rsid w:val="001360E0"/>
    <w:rsid w:val="001361B4"/>
    <w:rsid w:val="001502F7"/>
    <w:rsid w:val="00160E5D"/>
    <w:rsid w:val="001627CB"/>
    <w:rsid w:val="0016522A"/>
    <w:rsid w:val="0016655D"/>
    <w:rsid w:val="001669BC"/>
    <w:rsid w:val="00167F3F"/>
    <w:rsid w:val="00174993"/>
    <w:rsid w:val="00176488"/>
    <w:rsid w:val="001768BE"/>
    <w:rsid w:val="001967C2"/>
    <w:rsid w:val="00197743"/>
    <w:rsid w:val="00197A8A"/>
    <w:rsid w:val="001B3648"/>
    <w:rsid w:val="001B3672"/>
    <w:rsid w:val="001B501F"/>
    <w:rsid w:val="001C3308"/>
    <w:rsid w:val="001D0C55"/>
    <w:rsid w:val="001D5C83"/>
    <w:rsid w:val="001D72A8"/>
    <w:rsid w:val="001E4C4A"/>
    <w:rsid w:val="001E5196"/>
    <w:rsid w:val="001E70EF"/>
    <w:rsid w:val="001F666C"/>
    <w:rsid w:val="002004E6"/>
    <w:rsid w:val="002051A2"/>
    <w:rsid w:val="00205531"/>
    <w:rsid w:val="00206B26"/>
    <w:rsid w:val="0021622F"/>
    <w:rsid w:val="00216C1D"/>
    <w:rsid w:val="00220090"/>
    <w:rsid w:val="002308F0"/>
    <w:rsid w:val="00230C37"/>
    <w:rsid w:val="00236DF8"/>
    <w:rsid w:val="00241E50"/>
    <w:rsid w:val="0024466A"/>
    <w:rsid w:val="00253D6A"/>
    <w:rsid w:val="00257DAA"/>
    <w:rsid w:val="0026093F"/>
    <w:rsid w:val="00262284"/>
    <w:rsid w:val="002736EC"/>
    <w:rsid w:val="002804B5"/>
    <w:rsid w:val="002827A7"/>
    <w:rsid w:val="00283868"/>
    <w:rsid w:val="00290288"/>
    <w:rsid w:val="002906A2"/>
    <w:rsid w:val="00290750"/>
    <w:rsid w:val="00291167"/>
    <w:rsid w:val="0029264A"/>
    <w:rsid w:val="0029400A"/>
    <w:rsid w:val="002974A5"/>
    <w:rsid w:val="002A3F6F"/>
    <w:rsid w:val="002A78DB"/>
    <w:rsid w:val="002B1A35"/>
    <w:rsid w:val="002B22F4"/>
    <w:rsid w:val="002C027D"/>
    <w:rsid w:val="002C2981"/>
    <w:rsid w:val="002C694F"/>
    <w:rsid w:val="002D31F2"/>
    <w:rsid w:val="002D4EBC"/>
    <w:rsid w:val="002D6BE0"/>
    <w:rsid w:val="002E00EB"/>
    <w:rsid w:val="002E6F7B"/>
    <w:rsid w:val="002F266F"/>
    <w:rsid w:val="002F39B9"/>
    <w:rsid w:val="002F463A"/>
    <w:rsid w:val="002F58A7"/>
    <w:rsid w:val="00314535"/>
    <w:rsid w:val="00322502"/>
    <w:rsid w:val="0032579E"/>
    <w:rsid w:val="003304C3"/>
    <w:rsid w:val="00330D00"/>
    <w:rsid w:val="0033378B"/>
    <w:rsid w:val="003378EC"/>
    <w:rsid w:val="00353F43"/>
    <w:rsid w:val="0036618D"/>
    <w:rsid w:val="003672BA"/>
    <w:rsid w:val="003713FB"/>
    <w:rsid w:val="00373DDC"/>
    <w:rsid w:val="00375125"/>
    <w:rsid w:val="00384DF2"/>
    <w:rsid w:val="00391891"/>
    <w:rsid w:val="00391AA7"/>
    <w:rsid w:val="003922DC"/>
    <w:rsid w:val="003A65A3"/>
    <w:rsid w:val="003B185A"/>
    <w:rsid w:val="003B1A67"/>
    <w:rsid w:val="003B23D1"/>
    <w:rsid w:val="003B27D7"/>
    <w:rsid w:val="003B5A73"/>
    <w:rsid w:val="003B7D7B"/>
    <w:rsid w:val="003C397D"/>
    <w:rsid w:val="003C3DF2"/>
    <w:rsid w:val="003C7BBF"/>
    <w:rsid w:val="003C7D23"/>
    <w:rsid w:val="003D344F"/>
    <w:rsid w:val="003D7181"/>
    <w:rsid w:val="003D7BEE"/>
    <w:rsid w:val="003E2A25"/>
    <w:rsid w:val="003E30E7"/>
    <w:rsid w:val="003E3976"/>
    <w:rsid w:val="003E3A63"/>
    <w:rsid w:val="003F5B00"/>
    <w:rsid w:val="003F77B3"/>
    <w:rsid w:val="00405597"/>
    <w:rsid w:val="00412C4A"/>
    <w:rsid w:val="004139CB"/>
    <w:rsid w:val="00422208"/>
    <w:rsid w:val="00424BB3"/>
    <w:rsid w:val="00442A3A"/>
    <w:rsid w:val="004479B8"/>
    <w:rsid w:val="00450A1D"/>
    <w:rsid w:val="00453F0E"/>
    <w:rsid w:val="0045598D"/>
    <w:rsid w:val="0046057C"/>
    <w:rsid w:val="00466212"/>
    <w:rsid w:val="004664F4"/>
    <w:rsid w:val="004813E5"/>
    <w:rsid w:val="00485D6A"/>
    <w:rsid w:val="00495DAD"/>
    <w:rsid w:val="004A0549"/>
    <w:rsid w:val="004A1C16"/>
    <w:rsid w:val="004A2A71"/>
    <w:rsid w:val="004A30E7"/>
    <w:rsid w:val="004A3A52"/>
    <w:rsid w:val="004A5527"/>
    <w:rsid w:val="004B0708"/>
    <w:rsid w:val="004B2F81"/>
    <w:rsid w:val="004B3109"/>
    <w:rsid w:val="004B6899"/>
    <w:rsid w:val="004C2E14"/>
    <w:rsid w:val="004C4691"/>
    <w:rsid w:val="004D590A"/>
    <w:rsid w:val="004D7EAD"/>
    <w:rsid w:val="004E2823"/>
    <w:rsid w:val="004E7DAD"/>
    <w:rsid w:val="004F14FD"/>
    <w:rsid w:val="004F2F8E"/>
    <w:rsid w:val="004F639D"/>
    <w:rsid w:val="004F719B"/>
    <w:rsid w:val="005043CC"/>
    <w:rsid w:val="005066E6"/>
    <w:rsid w:val="00507675"/>
    <w:rsid w:val="005112C9"/>
    <w:rsid w:val="00516994"/>
    <w:rsid w:val="00521C24"/>
    <w:rsid w:val="00526E49"/>
    <w:rsid w:val="00527B55"/>
    <w:rsid w:val="005352C1"/>
    <w:rsid w:val="0053531E"/>
    <w:rsid w:val="00541467"/>
    <w:rsid w:val="0054537B"/>
    <w:rsid w:val="00546536"/>
    <w:rsid w:val="00550519"/>
    <w:rsid w:val="005559C7"/>
    <w:rsid w:val="0056351E"/>
    <w:rsid w:val="005665E7"/>
    <w:rsid w:val="00566916"/>
    <w:rsid w:val="00570138"/>
    <w:rsid w:val="005710BB"/>
    <w:rsid w:val="005710F1"/>
    <w:rsid w:val="00571498"/>
    <w:rsid w:val="0058720E"/>
    <w:rsid w:val="005879F8"/>
    <w:rsid w:val="00590BBE"/>
    <w:rsid w:val="00590D9E"/>
    <w:rsid w:val="00597EF6"/>
    <w:rsid w:val="005A5A1D"/>
    <w:rsid w:val="005B2F01"/>
    <w:rsid w:val="005B57DE"/>
    <w:rsid w:val="005C2856"/>
    <w:rsid w:val="005C64EC"/>
    <w:rsid w:val="005C6B51"/>
    <w:rsid w:val="005D05E6"/>
    <w:rsid w:val="005D1853"/>
    <w:rsid w:val="005D2627"/>
    <w:rsid w:val="005D32FF"/>
    <w:rsid w:val="005D7B5C"/>
    <w:rsid w:val="005E2879"/>
    <w:rsid w:val="005E2F4D"/>
    <w:rsid w:val="005E77FA"/>
    <w:rsid w:val="005F0B69"/>
    <w:rsid w:val="005F180E"/>
    <w:rsid w:val="005F5CED"/>
    <w:rsid w:val="005F5D44"/>
    <w:rsid w:val="005F6689"/>
    <w:rsid w:val="0060266E"/>
    <w:rsid w:val="00605573"/>
    <w:rsid w:val="006122A6"/>
    <w:rsid w:val="0061450F"/>
    <w:rsid w:val="0061574A"/>
    <w:rsid w:val="00615A18"/>
    <w:rsid w:val="00620887"/>
    <w:rsid w:val="006323D4"/>
    <w:rsid w:val="00632A97"/>
    <w:rsid w:val="006404AB"/>
    <w:rsid w:val="00646A80"/>
    <w:rsid w:val="0065087C"/>
    <w:rsid w:val="006509FB"/>
    <w:rsid w:val="00653DEC"/>
    <w:rsid w:val="00655B56"/>
    <w:rsid w:val="0065668A"/>
    <w:rsid w:val="00660ACD"/>
    <w:rsid w:val="00663892"/>
    <w:rsid w:val="006661CE"/>
    <w:rsid w:val="00670575"/>
    <w:rsid w:val="00672FE2"/>
    <w:rsid w:val="00687397"/>
    <w:rsid w:val="006960E8"/>
    <w:rsid w:val="0069638A"/>
    <w:rsid w:val="006A39D1"/>
    <w:rsid w:val="006A3C7A"/>
    <w:rsid w:val="006B11AA"/>
    <w:rsid w:val="006B4A2E"/>
    <w:rsid w:val="006C1D4A"/>
    <w:rsid w:val="006C2C0F"/>
    <w:rsid w:val="006C7AEE"/>
    <w:rsid w:val="006D1BF0"/>
    <w:rsid w:val="006D2A6A"/>
    <w:rsid w:val="006D6004"/>
    <w:rsid w:val="006E0277"/>
    <w:rsid w:val="006E5189"/>
    <w:rsid w:val="006E586D"/>
    <w:rsid w:val="006E5E99"/>
    <w:rsid w:val="006F3B89"/>
    <w:rsid w:val="006F4CF0"/>
    <w:rsid w:val="006F752F"/>
    <w:rsid w:val="007010DD"/>
    <w:rsid w:val="00702F32"/>
    <w:rsid w:val="00703843"/>
    <w:rsid w:val="00715B0A"/>
    <w:rsid w:val="00716A3F"/>
    <w:rsid w:val="00717A03"/>
    <w:rsid w:val="00720D8D"/>
    <w:rsid w:val="00724B36"/>
    <w:rsid w:val="00724F27"/>
    <w:rsid w:val="00731345"/>
    <w:rsid w:val="00733DA9"/>
    <w:rsid w:val="007353CC"/>
    <w:rsid w:val="00743EC0"/>
    <w:rsid w:val="0074442B"/>
    <w:rsid w:val="00744FD7"/>
    <w:rsid w:val="0074555A"/>
    <w:rsid w:val="00757145"/>
    <w:rsid w:val="0076145E"/>
    <w:rsid w:val="0076500F"/>
    <w:rsid w:val="0076580A"/>
    <w:rsid w:val="00765C9E"/>
    <w:rsid w:val="00775C98"/>
    <w:rsid w:val="00777323"/>
    <w:rsid w:val="007801DA"/>
    <w:rsid w:val="007805CE"/>
    <w:rsid w:val="00783E75"/>
    <w:rsid w:val="0078483D"/>
    <w:rsid w:val="00787A0A"/>
    <w:rsid w:val="00793B11"/>
    <w:rsid w:val="0079452B"/>
    <w:rsid w:val="007A0503"/>
    <w:rsid w:val="007A183F"/>
    <w:rsid w:val="007A4552"/>
    <w:rsid w:val="007A51D0"/>
    <w:rsid w:val="007A7AE6"/>
    <w:rsid w:val="007C07A1"/>
    <w:rsid w:val="007D0E9E"/>
    <w:rsid w:val="007D3336"/>
    <w:rsid w:val="007D4AF9"/>
    <w:rsid w:val="007D4DF4"/>
    <w:rsid w:val="007E3858"/>
    <w:rsid w:val="007E3AAE"/>
    <w:rsid w:val="007E7748"/>
    <w:rsid w:val="007F0F00"/>
    <w:rsid w:val="007F18E3"/>
    <w:rsid w:val="007F5F5A"/>
    <w:rsid w:val="00804A6E"/>
    <w:rsid w:val="0080551F"/>
    <w:rsid w:val="008151E8"/>
    <w:rsid w:val="0081660D"/>
    <w:rsid w:val="00817C37"/>
    <w:rsid w:val="008202C3"/>
    <w:rsid w:val="00821535"/>
    <w:rsid w:val="00823081"/>
    <w:rsid w:val="00825014"/>
    <w:rsid w:val="008268B9"/>
    <w:rsid w:val="008274FF"/>
    <w:rsid w:val="0083319D"/>
    <w:rsid w:val="00837644"/>
    <w:rsid w:val="00843A0E"/>
    <w:rsid w:val="00850342"/>
    <w:rsid w:val="00850810"/>
    <w:rsid w:val="008627A0"/>
    <w:rsid w:val="00862A86"/>
    <w:rsid w:val="0086477C"/>
    <w:rsid w:val="00865CC5"/>
    <w:rsid w:val="00882150"/>
    <w:rsid w:val="00884AFA"/>
    <w:rsid w:val="00885773"/>
    <w:rsid w:val="00885DC8"/>
    <w:rsid w:val="00885EAA"/>
    <w:rsid w:val="00886912"/>
    <w:rsid w:val="00887580"/>
    <w:rsid w:val="00887BBE"/>
    <w:rsid w:val="00890911"/>
    <w:rsid w:val="00891554"/>
    <w:rsid w:val="00894020"/>
    <w:rsid w:val="00895B2D"/>
    <w:rsid w:val="008A01A5"/>
    <w:rsid w:val="008A0312"/>
    <w:rsid w:val="008A250A"/>
    <w:rsid w:val="008A7151"/>
    <w:rsid w:val="008B393B"/>
    <w:rsid w:val="008B7E69"/>
    <w:rsid w:val="008C13D0"/>
    <w:rsid w:val="008C177B"/>
    <w:rsid w:val="008C25E8"/>
    <w:rsid w:val="008C27F1"/>
    <w:rsid w:val="008C6F49"/>
    <w:rsid w:val="008C76C9"/>
    <w:rsid w:val="008D0570"/>
    <w:rsid w:val="008D19AE"/>
    <w:rsid w:val="008D1DFE"/>
    <w:rsid w:val="008E3310"/>
    <w:rsid w:val="008E4783"/>
    <w:rsid w:val="008F655E"/>
    <w:rsid w:val="008F6E05"/>
    <w:rsid w:val="00900E91"/>
    <w:rsid w:val="009056D0"/>
    <w:rsid w:val="0091368C"/>
    <w:rsid w:val="00914141"/>
    <w:rsid w:val="00914F8D"/>
    <w:rsid w:val="0092068D"/>
    <w:rsid w:val="00923673"/>
    <w:rsid w:val="00925F31"/>
    <w:rsid w:val="009272DA"/>
    <w:rsid w:val="0093351D"/>
    <w:rsid w:val="00933B2D"/>
    <w:rsid w:val="009366E1"/>
    <w:rsid w:val="00941EF8"/>
    <w:rsid w:val="009459D3"/>
    <w:rsid w:val="00945FC0"/>
    <w:rsid w:val="009463F5"/>
    <w:rsid w:val="009479E3"/>
    <w:rsid w:val="00950118"/>
    <w:rsid w:val="009521DF"/>
    <w:rsid w:val="00956904"/>
    <w:rsid w:val="00962A04"/>
    <w:rsid w:val="00966E20"/>
    <w:rsid w:val="00972D56"/>
    <w:rsid w:val="00974D50"/>
    <w:rsid w:val="00975A4E"/>
    <w:rsid w:val="009761E4"/>
    <w:rsid w:val="0098196C"/>
    <w:rsid w:val="009853B3"/>
    <w:rsid w:val="0098656C"/>
    <w:rsid w:val="0099062C"/>
    <w:rsid w:val="00992073"/>
    <w:rsid w:val="0099348D"/>
    <w:rsid w:val="0099401D"/>
    <w:rsid w:val="009A14B8"/>
    <w:rsid w:val="009A1B7B"/>
    <w:rsid w:val="009A5C1C"/>
    <w:rsid w:val="009B006F"/>
    <w:rsid w:val="009B10F6"/>
    <w:rsid w:val="009B149A"/>
    <w:rsid w:val="009B4A5E"/>
    <w:rsid w:val="009B6B1A"/>
    <w:rsid w:val="009C0730"/>
    <w:rsid w:val="009C51B5"/>
    <w:rsid w:val="009D56FF"/>
    <w:rsid w:val="009E458D"/>
    <w:rsid w:val="009E49EB"/>
    <w:rsid w:val="009E6CDF"/>
    <w:rsid w:val="009F4C90"/>
    <w:rsid w:val="009F5C43"/>
    <w:rsid w:val="00A0225D"/>
    <w:rsid w:val="00A03A29"/>
    <w:rsid w:val="00A11CFF"/>
    <w:rsid w:val="00A11DBF"/>
    <w:rsid w:val="00A16B8F"/>
    <w:rsid w:val="00A20027"/>
    <w:rsid w:val="00A206EB"/>
    <w:rsid w:val="00A20BEF"/>
    <w:rsid w:val="00A21224"/>
    <w:rsid w:val="00A21D06"/>
    <w:rsid w:val="00A21E35"/>
    <w:rsid w:val="00A2763F"/>
    <w:rsid w:val="00A27741"/>
    <w:rsid w:val="00A32E58"/>
    <w:rsid w:val="00A36716"/>
    <w:rsid w:val="00A423DA"/>
    <w:rsid w:val="00A46199"/>
    <w:rsid w:val="00A46415"/>
    <w:rsid w:val="00A4706B"/>
    <w:rsid w:val="00A473AF"/>
    <w:rsid w:val="00A500FA"/>
    <w:rsid w:val="00A51C00"/>
    <w:rsid w:val="00A52B75"/>
    <w:rsid w:val="00A538B1"/>
    <w:rsid w:val="00A5513C"/>
    <w:rsid w:val="00A562BF"/>
    <w:rsid w:val="00A647D3"/>
    <w:rsid w:val="00A67BB9"/>
    <w:rsid w:val="00A73987"/>
    <w:rsid w:val="00A73A3B"/>
    <w:rsid w:val="00A800A1"/>
    <w:rsid w:val="00A8291F"/>
    <w:rsid w:val="00A8397E"/>
    <w:rsid w:val="00A8692B"/>
    <w:rsid w:val="00A902CA"/>
    <w:rsid w:val="00A91362"/>
    <w:rsid w:val="00A92308"/>
    <w:rsid w:val="00A923C0"/>
    <w:rsid w:val="00A952C9"/>
    <w:rsid w:val="00A965A0"/>
    <w:rsid w:val="00AA0E79"/>
    <w:rsid w:val="00AB0D5F"/>
    <w:rsid w:val="00AB2106"/>
    <w:rsid w:val="00AB4731"/>
    <w:rsid w:val="00AB56E5"/>
    <w:rsid w:val="00AC331A"/>
    <w:rsid w:val="00AC7B6D"/>
    <w:rsid w:val="00AD0292"/>
    <w:rsid w:val="00AE089A"/>
    <w:rsid w:val="00AE265B"/>
    <w:rsid w:val="00AE3CC9"/>
    <w:rsid w:val="00AE3CF3"/>
    <w:rsid w:val="00AE5E65"/>
    <w:rsid w:val="00AE6015"/>
    <w:rsid w:val="00AE686F"/>
    <w:rsid w:val="00AF2A47"/>
    <w:rsid w:val="00AF4597"/>
    <w:rsid w:val="00AF5980"/>
    <w:rsid w:val="00B02839"/>
    <w:rsid w:val="00B03242"/>
    <w:rsid w:val="00B03E0A"/>
    <w:rsid w:val="00B07A4A"/>
    <w:rsid w:val="00B11009"/>
    <w:rsid w:val="00B122F5"/>
    <w:rsid w:val="00B14078"/>
    <w:rsid w:val="00B146BA"/>
    <w:rsid w:val="00B14E2B"/>
    <w:rsid w:val="00B157CC"/>
    <w:rsid w:val="00B162E4"/>
    <w:rsid w:val="00B331D3"/>
    <w:rsid w:val="00B33203"/>
    <w:rsid w:val="00B33828"/>
    <w:rsid w:val="00B340E2"/>
    <w:rsid w:val="00B4099E"/>
    <w:rsid w:val="00B44ED3"/>
    <w:rsid w:val="00B4525F"/>
    <w:rsid w:val="00B46656"/>
    <w:rsid w:val="00B469D3"/>
    <w:rsid w:val="00B53207"/>
    <w:rsid w:val="00B532AB"/>
    <w:rsid w:val="00B57CD9"/>
    <w:rsid w:val="00B601BC"/>
    <w:rsid w:val="00B65152"/>
    <w:rsid w:val="00B70AAA"/>
    <w:rsid w:val="00B739A5"/>
    <w:rsid w:val="00B75581"/>
    <w:rsid w:val="00B75624"/>
    <w:rsid w:val="00B81609"/>
    <w:rsid w:val="00B823CD"/>
    <w:rsid w:val="00B85102"/>
    <w:rsid w:val="00B85DA2"/>
    <w:rsid w:val="00B876C1"/>
    <w:rsid w:val="00B91FA3"/>
    <w:rsid w:val="00B93E72"/>
    <w:rsid w:val="00B960C7"/>
    <w:rsid w:val="00B96BAF"/>
    <w:rsid w:val="00BA0092"/>
    <w:rsid w:val="00BA683C"/>
    <w:rsid w:val="00BB2FE0"/>
    <w:rsid w:val="00BB3C99"/>
    <w:rsid w:val="00BB404A"/>
    <w:rsid w:val="00BB6982"/>
    <w:rsid w:val="00BC052F"/>
    <w:rsid w:val="00BC2DF7"/>
    <w:rsid w:val="00BC6656"/>
    <w:rsid w:val="00BD07DE"/>
    <w:rsid w:val="00BD1BFD"/>
    <w:rsid w:val="00BD2639"/>
    <w:rsid w:val="00BD7F9A"/>
    <w:rsid w:val="00BE1D0B"/>
    <w:rsid w:val="00BE2A3D"/>
    <w:rsid w:val="00BF0A23"/>
    <w:rsid w:val="00C10E27"/>
    <w:rsid w:val="00C10F20"/>
    <w:rsid w:val="00C145C0"/>
    <w:rsid w:val="00C17CB9"/>
    <w:rsid w:val="00C21B47"/>
    <w:rsid w:val="00C2235D"/>
    <w:rsid w:val="00C23298"/>
    <w:rsid w:val="00C27983"/>
    <w:rsid w:val="00C3620C"/>
    <w:rsid w:val="00C41FEE"/>
    <w:rsid w:val="00C442DE"/>
    <w:rsid w:val="00C5001A"/>
    <w:rsid w:val="00C51FC5"/>
    <w:rsid w:val="00C61683"/>
    <w:rsid w:val="00C76E34"/>
    <w:rsid w:val="00CA067D"/>
    <w:rsid w:val="00CA3D9C"/>
    <w:rsid w:val="00CB14AE"/>
    <w:rsid w:val="00CB156D"/>
    <w:rsid w:val="00CB1ED2"/>
    <w:rsid w:val="00CB7D06"/>
    <w:rsid w:val="00CC09C3"/>
    <w:rsid w:val="00CC5192"/>
    <w:rsid w:val="00CD10EB"/>
    <w:rsid w:val="00CE5433"/>
    <w:rsid w:val="00CE58C6"/>
    <w:rsid w:val="00CE58F4"/>
    <w:rsid w:val="00CE7891"/>
    <w:rsid w:val="00CF15C5"/>
    <w:rsid w:val="00CF2C8A"/>
    <w:rsid w:val="00CF3839"/>
    <w:rsid w:val="00CF5701"/>
    <w:rsid w:val="00D01806"/>
    <w:rsid w:val="00D0319C"/>
    <w:rsid w:val="00D04BB4"/>
    <w:rsid w:val="00D07C23"/>
    <w:rsid w:val="00D1010F"/>
    <w:rsid w:val="00D10373"/>
    <w:rsid w:val="00D208AB"/>
    <w:rsid w:val="00D216DE"/>
    <w:rsid w:val="00D26940"/>
    <w:rsid w:val="00D26BC6"/>
    <w:rsid w:val="00D3002D"/>
    <w:rsid w:val="00D35315"/>
    <w:rsid w:val="00D423CB"/>
    <w:rsid w:val="00D44931"/>
    <w:rsid w:val="00D50A3B"/>
    <w:rsid w:val="00D5288F"/>
    <w:rsid w:val="00D55E3B"/>
    <w:rsid w:val="00D608F9"/>
    <w:rsid w:val="00D70282"/>
    <w:rsid w:val="00D76151"/>
    <w:rsid w:val="00D76C82"/>
    <w:rsid w:val="00D7700E"/>
    <w:rsid w:val="00D85C7F"/>
    <w:rsid w:val="00D905AF"/>
    <w:rsid w:val="00D97C23"/>
    <w:rsid w:val="00DA1244"/>
    <w:rsid w:val="00DA3D03"/>
    <w:rsid w:val="00DA46E6"/>
    <w:rsid w:val="00DA5824"/>
    <w:rsid w:val="00DA7206"/>
    <w:rsid w:val="00DC5D13"/>
    <w:rsid w:val="00DD12EB"/>
    <w:rsid w:val="00DD1AE0"/>
    <w:rsid w:val="00DD2D41"/>
    <w:rsid w:val="00DD3C02"/>
    <w:rsid w:val="00DD4053"/>
    <w:rsid w:val="00DD6185"/>
    <w:rsid w:val="00DE0826"/>
    <w:rsid w:val="00DE387B"/>
    <w:rsid w:val="00DE65FA"/>
    <w:rsid w:val="00DF3391"/>
    <w:rsid w:val="00DF6875"/>
    <w:rsid w:val="00DF7ADC"/>
    <w:rsid w:val="00DF7B20"/>
    <w:rsid w:val="00DF7FA9"/>
    <w:rsid w:val="00E00AB9"/>
    <w:rsid w:val="00E04460"/>
    <w:rsid w:val="00E07628"/>
    <w:rsid w:val="00E30186"/>
    <w:rsid w:val="00E32422"/>
    <w:rsid w:val="00E35E24"/>
    <w:rsid w:val="00E40CBF"/>
    <w:rsid w:val="00E429DD"/>
    <w:rsid w:val="00E42CB5"/>
    <w:rsid w:val="00E46F6B"/>
    <w:rsid w:val="00E4762D"/>
    <w:rsid w:val="00E51A8B"/>
    <w:rsid w:val="00E5353C"/>
    <w:rsid w:val="00E54618"/>
    <w:rsid w:val="00E54636"/>
    <w:rsid w:val="00E56E10"/>
    <w:rsid w:val="00E60626"/>
    <w:rsid w:val="00E6090D"/>
    <w:rsid w:val="00E62955"/>
    <w:rsid w:val="00E6466E"/>
    <w:rsid w:val="00E65BD6"/>
    <w:rsid w:val="00E75DDD"/>
    <w:rsid w:val="00E76640"/>
    <w:rsid w:val="00E80DE5"/>
    <w:rsid w:val="00E904B6"/>
    <w:rsid w:val="00E96002"/>
    <w:rsid w:val="00E96749"/>
    <w:rsid w:val="00EA42B5"/>
    <w:rsid w:val="00EA7F82"/>
    <w:rsid w:val="00EB0E5A"/>
    <w:rsid w:val="00EB2A2A"/>
    <w:rsid w:val="00EB325B"/>
    <w:rsid w:val="00EB492A"/>
    <w:rsid w:val="00EB647F"/>
    <w:rsid w:val="00EC34B7"/>
    <w:rsid w:val="00EC57F2"/>
    <w:rsid w:val="00EC5D64"/>
    <w:rsid w:val="00EC6124"/>
    <w:rsid w:val="00EC61B7"/>
    <w:rsid w:val="00EE0AF7"/>
    <w:rsid w:val="00EE2B7C"/>
    <w:rsid w:val="00EE2E50"/>
    <w:rsid w:val="00EF19AA"/>
    <w:rsid w:val="00EF29E3"/>
    <w:rsid w:val="00F02426"/>
    <w:rsid w:val="00F02860"/>
    <w:rsid w:val="00F06D64"/>
    <w:rsid w:val="00F078EA"/>
    <w:rsid w:val="00F154D8"/>
    <w:rsid w:val="00F20524"/>
    <w:rsid w:val="00F2060F"/>
    <w:rsid w:val="00F20B09"/>
    <w:rsid w:val="00F21A0F"/>
    <w:rsid w:val="00F22E9F"/>
    <w:rsid w:val="00F247BC"/>
    <w:rsid w:val="00F33F11"/>
    <w:rsid w:val="00F35772"/>
    <w:rsid w:val="00F41E17"/>
    <w:rsid w:val="00F424CE"/>
    <w:rsid w:val="00F4253D"/>
    <w:rsid w:val="00F4710A"/>
    <w:rsid w:val="00F53912"/>
    <w:rsid w:val="00F6540C"/>
    <w:rsid w:val="00F67A9F"/>
    <w:rsid w:val="00F749D7"/>
    <w:rsid w:val="00F76EED"/>
    <w:rsid w:val="00F80882"/>
    <w:rsid w:val="00F820CA"/>
    <w:rsid w:val="00F851D8"/>
    <w:rsid w:val="00F86F12"/>
    <w:rsid w:val="00F87F55"/>
    <w:rsid w:val="00F94A40"/>
    <w:rsid w:val="00F966D0"/>
    <w:rsid w:val="00FA0DC6"/>
    <w:rsid w:val="00FA1BCB"/>
    <w:rsid w:val="00FA46D2"/>
    <w:rsid w:val="00FA4F5E"/>
    <w:rsid w:val="00FA53F5"/>
    <w:rsid w:val="00FA5F2E"/>
    <w:rsid w:val="00FB3273"/>
    <w:rsid w:val="00FB4C4B"/>
    <w:rsid w:val="00FC28F3"/>
    <w:rsid w:val="00FD3973"/>
    <w:rsid w:val="00FD7D1A"/>
    <w:rsid w:val="00FE16C8"/>
    <w:rsid w:val="00FE3145"/>
    <w:rsid w:val="00FE5449"/>
    <w:rsid w:val="00FE69AD"/>
    <w:rsid w:val="00FE7D70"/>
    <w:rsid w:val="00FF1997"/>
    <w:rsid w:val="00FF20B5"/>
    <w:rsid w:val="00FF2E32"/>
    <w:rsid w:val="00FF4685"/>
    <w:rsid w:val="0DCD7A5C"/>
    <w:rsid w:val="13517DBA"/>
    <w:rsid w:val="1394246B"/>
    <w:rsid w:val="18E3433B"/>
    <w:rsid w:val="3600620B"/>
    <w:rsid w:val="4C8C7A1C"/>
    <w:rsid w:val="520536CD"/>
    <w:rsid w:val="73FA0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Balloon Text" w:unhideWhenUsed="0" w:qFormat="1"/>
    <w:lsdException w:name="Table Grid" w:semiHidden="0" w:uiPriority="3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C145C0"/>
    <w:pPr>
      <w:keepNext/>
      <w:keepLines/>
      <w:jc w:val="both"/>
      <w:outlineLvl w:val="0"/>
    </w:pPr>
    <w:rPr>
      <w:rFonts w:eastAsiaTheme="majorEastAsia" w:cstheme="majorBidi"/>
      <w:b/>
      <w:color w:val="000000" w:themeColor="text1"/>
      <w:sz w:val="24"/>
      <w:szCs w:val="32"/>
    </w:rPr>
  </w:style>
  <w:style w:type="paragraph" w:styleId="Heading2">
    <w:name w:val="heading 2"/>
    <w:basedOn w:val="Normal"/>
    <w:next w:val="Normal"/>
    <w:link w:val="Heading2Char"/>
    <w:uiPriority w:val="9"/>
    <w:qFormat/>
    <w:pPr>
      <w:keepNext/>
      <w:keepLines/>
      <w:outlineLvl w:val="1"/>
    </w:pPr>
    <w:rPr>
      <w:rFonts w:eastAsiaTheme="majorEastAsia" w:cstheme="majorBidi"/>
      <w:b/>
      <w:i/>
      <w:color w:val="000000" w:themeColor="text1"/>
      <w:sz w:val="24"/>
      <w:szCs w:val="26"/>
    </w:rPr>
  </w:style>
  <w:style w:type="paragraph" w:styleId="Heading3">
    <w:name w:val="heading 3"/>
    <w:basedOn w:val="Normal"/>
    <w:next w:val="Normal"/>
    <w:link w:val="Heading3Char"/>
    <w:uiPriority w:val="9"/>
    <w:semiHidden/>
    <w:qFormat/>
    <w:pPr>
      <w:keepNext/>
      <w:keepLines/>
      <w:spacing w:before="4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qFormat/>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iPriority w:val="99"/>
    <w:pPr>
      <w:tabs>
        <w:tab w:val="center" w:pos="4680"/>
        <w:tab w:val="right" w:pos="9360"/>
      </w:tabs>
    </w:pPr>
  </w:style>
  <w:style w:type="paragraph" w:styleId="Header">
    <w:name w:val="header"/>
    <w:basedOn w:val="Normal"/>
    <w:link w:val="HeaderChar"/>
    <w:uiPriority w:val="99"/>
    <w:semiHidden/>
    <w:pPr>
      <w:tabs>
        <w:tab w:val="center" w:pos="4680"/>
        <w:tab w:val="right" w:pos="9360"/>
      </w:tabs>
    </w:pPr>
  </w:style>
  <w:style w:type="paragraph" w:styleId="Title">
    <w:name w:val="Title"/>
    <w:basedOn w:val="Normal"/>
    <w:next w:val="Normal"/>
    <w:link w:val="TitleChar"/>
    <w:uiPriority w:val="10"/>
    <w:semiHidden/>
    <w:qFormat/>
    <w:pPr>
      <w:contextualSpacing/>
    </w:pPr>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emiHidden/>
    <w:qFormat/>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qFormat/>
    <w:rPr>
      <w:rFonts w:asciiTheme="minorHAnsi" w:eastAsiaTheme="minorHAnsi" w:hAnsiTheme="minorHAnsi" w:cstheme="minorBidi"/>
      <w:sz w:val="22"/>
      <w:szCs w:val="22"/>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qFormat/>
    <w:rsid w:val="00C145C0"/>
    <w:rPr>
      <w:rFonts w:eastAsiaTheme="majorEastAsia" w:cstheme="majorBidi"/>
      <w:b/>
      <w:color w:val="000000" w:themeColor="text1"/>
      <w:sz w:val="24"/>
      <w:szCs w:val="32"/>
    </w:rPr>
  </w:style>
  <w:style w:type="character" w:customStyle="1" w:styleId="Heading2Char">
    <w:name w:val="Heading 2 Char"/>
    <w:basedOn w:val="DefaultParagraphFont"/>
    <w:link w:val="Heading2"/>
    <w:uiPriority w:val="9"/>
    <w:rPr>
      <w:rFonts w:eastAsiaTheme="majorEastAsia" w:cstheme="majorBidi"/>
      <w:b/>
      <w:i/>
      <w:color w:val="000000" w:themeColor="text1"/>
      <w:sz w:val="24"/>
      <w:szCs w:val="26"/>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1F4E79" w:themeColor="accent1" w:themeShade="80"/>
      <w:sz w:val="24"/>
      <w:szCs w:val="24"/>
    </w:rPr>
  </w:style>
  <w:style w:type="paragraph" w:styleId="ListParagraph">
    <w:name w:val="List Paragraph"/>
    <w:basedOn w:val="Normal"/>
    <w:uiPriority w:val="99"/>
    <w:semiHidden/>
    <w:pPr>
      <w:ind w:left="720"/>
      <w:contextualSpacing/>
    </w:p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E74B5" w:themeColor="accent1" w:themeShade="BF"/>
      <w:sz w:val="22"/>
      <w:szCs w:val="22"/>
    </w:rPr>
  </w:style>
  <w:style w:type="character" w:customStyle="1" w:styleId="TitleChar">
    <w:name w:val="Title Char"/>
    <w:basedOn w:val="DefaultParagraphFont"/>
    <w:link w:val="Title"/>
    <w:uiPriority w:val="10"/>
    <w:semiHidden/>
    <w:qFormat/>
    <w:rPr>
      <w:rFonts w:asciiTheme="majorHAnsi" w:eastAsiaTheme="majorEastAsia" w:hAnsiTheme="majorHAnsi" w:cstheme="majorBidi"/>
      <w:spacing w:val="-10"/>
      <w:kern w:val="28"/>
      <w:sz w:val="56"/>
      <w:szCs w:val="56"/>
    </w:rPr>
  </w:style>
  <w:style w:type="character" w:customStyle="1" w:styleId="font01">
    <w:name w:val="font01"/>
    <w:semiHidden/>
    <w:qFormat/>
    <w:rPr>
      <w:rFonts w:ascii="Calibri" w:hAnsi="Calibri" w:cs="Calibri" w:hint="default"/>
      <w:color w:val="000000"/>
      <w:sz w:val="22"/>
      <w:szCs w:val="22"/>
      <w:u w:val="none"/>
    </w:rPr>
  </w:style>
  <w:style w:type="table" w:customStyle="1" w:styleId="TableGrid0">
    <w:name w:val="TableGrid"/>
    <w:qFormat/>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BalloonTextChar">
    <w:name w:val="Balloon Text Char"/>
    <w:basedOn w:val="DefaultParagraphFont"/>
    <w:link w:val="BalloonText"/>
    <w:uiPriority w:val="99"/>
    <w:semiHidden/>
    <w:qFormat/>
    <w:rPr>
      <w:rFonts w:ascii="Tahoma" w:eastAsiaTheme="minorHAnsi" w:hAnsi="Tahoma" w:cs="Tahoma"/>
      <w:sz w:val="16"/>
      <w:szCs w:val="16"/>
    </w:rPr>
  </w:style>
  <w:style w:type="paragraph" w:styleId="Caption">
    <w:name w:val="caption"/>
    <w:basedOn w:val="Normal"/>
    <w:next w:val="Normal"/>
    <w:autoRedefine/>
    <w:uiPriority w:val="35"/>
    <w:unhideWhenUsed/>
    <w:qFormat/>
    <w:rsid w:val="002F39B9"/>
    <w:pPr>
      <w:jc w:val="both"/>
    </w:pPr>
    <w:rPr>
      <w:b/>
      <w:bCs/>
      <w:color w:val="000000" w:themeColor="text1"/>
      <w:sz w:val="26"/>
      <w:szCs w:val="18"/>
    </w:rPr>
  </w:style>
  <w:style w:type="paragraph" w:styleId="TOC1">
    <w:name w:val="toc 1"/>
    <w:basedOn w:val="Normal"/>
    <w:next w:val="Normal"/>
    <w:autoRedefine/>
    <w:uiPriority w:val="39"/>
    <w:unhideWhenUsed/>
    <w:rsid w:val="00AB4731"/>
    <w:pPr>
      <w:tabs>
        <w:tab w:val="right" w:leader="dot" w:pos="9019"/>
      </w:tabs>
    </w:pPr>
  </w:style>
  <w:style w:type="paragraph" w:styleId="TableofFigures">
    <w:name w:val="table of figures"/>
    <w:basedOn w:val="Normal"/>
    <w:next w:val="Normal"/>
    <w:uiPriority w:val="99"/>
    <w:unhideWhenUsed/>
    <w:rsid w:val="009D56FF"/>
  </w:style>
  <w:style w:type="paragraph" w:styleId="TOC2">
    <w:name w:val="toc 2"/>
    <w:basedOn w:val="Normal"/>
    <w:next w:val="Normal"/>
    <w:autoRedefine/>
    <w:uiPriority w:val="39"/>
    <w:unhideWhenUsed/>
    <w:rsid w:val="00AB4731"/>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Balloon Text" w:unhideWhenUsed="0" w:qFormat="1"/>
    <w:lsdException w:name="Table Grid" w:semiHidden="0" w:uiPriority="3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C145C0"/>
    <w:pPr>
      <w:keepNext/>
      <w:keepLines/>
      <w:jc w:val="both"/>
      <w:outlineLvl w:val="0"/>
    </w:pPr>
    <w:rPr>
      <w:rFonts w:eastAsiaTheme="majorEastAsia" w:cstheme="majorBidi"/>
      <w:b/>
      <w:color w:val="000000" w:themeColor="text1"/>
      <w:sz w:val="24"/>
      <w:szCs w:val="32"/>
    </w:rPr>
  </w:style>
  <w:style w:type="paragraph" w:styleId="Heading2">
    <w:name w:val="heading 2"/>
    <w:basedOn w:val="Normal"/>
    <w:next w:val="Normal"/>
    <w:link w:val="Heading2Char"/>
    <w:uiPriority w:val="9"/>
    <w:qFormat/>
    <w:pPr>
      <w:keepNext/>
      <w:keepLines/>
      <w:outlineLvl w:val="1"/>
    </w:pPr>
    <w:rPr>
      <w:rFonts w:eastAsiaTheme="majorEastAsia" w:cstheme="majorBidi"/>
      <w:b/>
      <w:i/>
      <w:color w:val="000000" w:themeColor="text1"/>
      <w:sz w:val="24"/>
      <w:szCs w:val="26"/>
    </w:rPr>
  </w:style>
  <w:style w:type="paragraph" w:styleId="Heading3">
    <w:name w:val="heading 3"/>
    <w:basedOn w:val="Normal"/>
    <w:next w:val="Normal"/>
    <w:link w:val="Heading3Char"/>
    <w:uiPriority w:val="9"/>
    <w:semiHidden/>
    <w:qFormat/>
    <w:pPr>
      <w:keepNext/>
      <w:keepLines/>
      <w:spacing w:before="4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qFormat/>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iPriority w:val="99"/>
    <w:pPr>
      <w:tabs>
        <w:tab w:val="center" w:pos="4680"/>
        <w:tab w:val="right" w:pos="9360"/>
      </w:tabs>
    </w:pPr>
  </w:style>
  <w:style w:type="paragraph" w:styleId="Header">
    <w:name w:val="header"/>
    <w:basedOn w:val="Normal"/>
    <w:link w:val="HeaderChar"/>
    <w:uiPriority w:val="99"/>
    <w:semiHidden/>
    <w:pPr>
      <w:tabs>
        <w:tab w:val="center" w:pos="4680"/>
        <w:tab w:val="right" w:pos="9360"/>
      </w:tabs>
    </w:pPr>
  </w:style>
  <w:style w:type="paragraph" w:styleId="Title">
    <w:name w:val="Title"/>
    <w:basedOn w:val="Normal"/>
    <w:next w:val="Normal"/>
    <w:link w:val="TitleChar"/>
    <w:uiPriority w:val="10"/>
    <w:semiHidden/>
    <w:qFormat/>
    <w:pPr>
      <w:contextualSpacing/>
    </w:pPr>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emiHidden/>
    <w:qFormat/>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qFormat/>
    <w:rPr>
      <w:rFonts w:asciiTheme="minorHAnsi" w:eastAsiaTheme="minorHAnsi" w:hAnsiTheme="minorHAnsi" w:cstheme="minorBidi"/>
      <w:sz w:val="22"/>
      <w:szCs w:val="22"/>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qFormat/>
    <w:rsid w:val="00C145C0"/>
    <w:rPr>
      <w:rFonts w:eastAsiaTheme="majorEastAsia" w:cstheme="majorBidi"/>
      <w:b/>
      <w:color w:val="000000" w:themeColor="text1"/>
      <w:sz w:val="24"/>
      <w:szCs w:val="32"/>
    </w:rPr>
  </w:style>
  <w:style w:type="character" w:customStyle="1" w:styleId="Heading2Char">
    <w:name w:val="Heading 2 Char"/>
    <w:basedOn w:val="DefaultParagraphFont"/>
    <w:link w:val="Heading2"/>
    <w:uiPriority w:val="9"/>
    <w:rPr>
      <w:rFonts w:eastAsiaTheme="majorEastAsia" w:cstheme="majorBidi"/>
      <w:b/>
      <w:i/>
      <w:color w:val="000000" w:themeColor="text1"/>
      <w:sz w:val="24"/>
      <w:szCs w:val="26"/>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1F4E79" w:themeColor="accent1" w:themeShade="80"/>
      <w:sz w:val="24"/>
      <w:szCs w:val="24"/>
    </w:rPr>
  </w:style>
  <w:style w:type="paragraph" w:styleId="ListParagraph">
    <w:name w:val="List Paragraph"/>
    <w:basedOn w:val="Normal"/>
    <w:uiPriority w:val="99"/>
    <w:semiHidden/>
    <w:pPr>
      <w:ind w:left="720"/>
      <w:contextualSpacing/>
    </w:p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E74B5" w:themeColor="accent1" w:themeShade="BF"/>
      <w:sz w:val="22"/>
      <w:szCs w:val="22"/>
    </w:rPr>
  </w:style>
  <w:style w:type="character" w:customStyle="1" w:styleId="TitleChar">
    <w:name w:val="Title Char"/>
    <w:basedOn w:val="DefaultParagraphFont"/>
    <w:link w:val="Title"/>
    <w:uiPriority w:val="10"/>
    <w:semiHidden/>
    <w:qFormat/>
    <w:rPr>
      <w:rFonts w:asciiTheme="majorHAnsi" w:eastAsiaTheme="majorEastAsia" w:hAnsiTheme="majorHAnsi" w:cstheme="majorBidi"/>
      <w:spacing w:val="-10"/>
      <w:kern w:val="28"/>
      <w:sz w:val="56"/>
      <w:szCs w:val="56"/>
    </w:rPr>
  </w:style>
  <w:style w:type="character" w:customStyle="1" w:styleId="font01">
    <w:name w:val="font01"/>
    <w:semiHidden/>
    <w:qFormat/>
    <w:rPr>
      <w:rFonts w:ascii="Calibri" w:hAnsi="Calibri" w:cs="Calibri" w:hint="default"/>
      <w:color w:val="000000"/>
      <w:sz w:val="22"/>
      <w:szCs w:val="22"/>
      <w:u w:val="none"/>
    </w:rPr>
  </w:style>
  <w:style w:type="table" w:customStyle="1" w:styleId="TableGrid0">
    <w:name w:val="TableGrid"/>
    <w:qFormat/>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BalloonTextChar">
    <w:name w:val="Balloon Text Char"/>
    <w:basedOn w:val="DefaultParagraphFont"/>
    <w:link w:val="BalloonText"/>
    <w:uiPriority w:val="99"/>
    <w:semiHidden/>
    <w:qFormat/>
    <w:rPr>
      <w:rFonts w:ascii="Tahoma" w:eastAsiaTheme="minorHAnsi" w:hAnsi="Tahoma" w:cs="Tahoma"/>
      <w:sz w:val="16"/>
      <w:szCs w:val="16"/>
    </w:rPr>
  </w:style>
  <w:style w:type="paragraph" w:styleId="Caption">
    <w:name w:val="caption"/>
    <w:basedOn w:val="Normal"/>
    <w:next w:val="Normal"/>
    <w:autoRedefine/>
    <w:uiPriority w:val="35"/>
    <w:unhideWhenUsed/>
    <w:qFormat/>
    <w:rsid w:val="002F39B9"/>
    <w:pPr>
      <w:jc w:val="both"/>
    </w:pPr>
    <w:rPr>
      <w:b/>
      <w:bCs/>
      <w:color w:val="000000" w:themeColor="text1"/>
      <w:sz w:val="26"/>
      <w:szCs w:val="18"/>
    </w:rPr>
  </w:style>
  <w:style w:type="paragraph" w:styleId="TOC1">
    <w:name w:val="toc 1"/>
    <w:basedOn w:val="Normal"/>
    <w:next w:val="Normal"/>
    <w:autoRedefine/>
    <w:uiPriority w:val="39"/>
    <w:unhideWhenUsed/>
    <w:rsid w:val="00AB4731"/>
    <w:pPr>
      <w:tabs>
        <w:tab w:val="right" w:leader="dot" w:pos="9019"/>
      </w:tabs>
    </w:pPr>
  </w:style>
  <w:style w:type="paragraph" w:styleId="TableofFigures">
    <w:name w:val="table of figures"/>
    <w:basedOn w:val="Normal"/>
    <w:next w:val="Normal"/>
    <w:uiPriority w:val="99"/>
    <w:unhideWhenUsed/>
    <w:rsid w:val="009D56FF"/>
  </w:style>
  <w:style w:type="paragraph" w:styleId="TOC2">
    <w:name w:val="toc 2"/>
    <w:basedOn w:val="Normal"/>
    <w:next w:val="Normal"/>
    <w:autoRedefine/>
    <w:uiPriority w:val="39"/>
    <w:unhideWhenUsed/>
    <w:rsid w:val="00AB4731"/>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6822">
      <w:bodyDiv w:val="1"/>
      <w:marLeft w:val="0"/>
      <w:marRight w:val="0"/>
      <w:marTop w:val="0"/>
      <w:marBottom w:val="0"/>
      <w:divBdr>
        <w:top w:val="none" w:sz="0" w:space="0" w:color="auto"/>
        <w:left w:val="none" w:sz="0" w:space="0" w:color="auto"/>
        <w:bottom w:val="none" w:sz="0" w:space="0" w:color="auto"/>
        <w:right w:val="none" w:sz="0" w:space="0" w:color="auto"/>
      </w:divBdr>
      <w:divsChild>
        <w:div w:id="932399930">
          <w:marLeft w:val="0"/>
          <w:marRight w:val="0"/>
          <w:marTop w:val="0"/>
          <w:marBottom w:val="0"/>
          <w:divBdr>
            <w:top w:val="none" w:sz="0" w:space="0" w:color="auto"/>
            <w:left w:val="none" w:sz="0" w:space="0" w:color="auto"/>
            <w:bottom w:val="none" w:sz="0" w:space="0" w:color="auto"/>
            <w:right w:val="none" w:sz="0" w:space="0" w:color="auto"/>
          </w:divBdr>
        </w:div>
      </w:divsChild>
    </w:div>
    <w:div w:id="47924980">
      <w:bodyDiv w:val="1"/>
      <w:marLeft w:val="0"/>
      <w:marRight w:val="0"/>
      <w:marTop w:val="0"/>
      <w:marBottom w:val="0"/>
      <w:divBdr>
        <w:top w:val="none" w:sz="0" w:space="0" w:color="auto"/>
        <w:left w:val="none" w:sz="0" w:space="0" w:color="auto"/>
        <w:bottom w:val="none" w:sz="0" w:space="0" w:color="auto"/>
        <w:right w:val="none" w:sz="0" w:space="0" w:color="auto"/>
      </w:divBdr>
      <w:divsChild>
        <w:div w:id="1595935808">
          <w:marLeft w:val="0"/>
          <w:marRight w:val="0"/>
          <w:marTop w:val="0"/>
          <w:marBottom w:val="0"/>
          <w:divBdr>
            <w:top w:val="none" w:sz="0" w:space="0" w:color="auto"/>
            <w:left w:val="none" w:sz="0" w:space="0" w:color="auto"/>
            <w:bottom w:val="none" w:sz="0" w:space="0" w:color="auto"/>
            <w:right w:val="none" w:sz="0" w:space="0" w:color="auto"/>
          </w:divBdr>
        </w:div>
      </w:divsChild>
    </w:div>
    <w:div w:id="71507268">
      <w:bodyDiv w:val="1"/>
      <w:marLeft w:val="0"/>
      <w:marRight w:val="0"/>
      <w:marTop w:val="0"/>
      <w:marBottom w:val="0"/>
      <w:divBdr>
        <w:top w:val="none" w:sz="0" w:space="0" w:color="auto"/>
        <w:left w:val="none" w:sz="0" w:space="0" w:color="auto"/>
        <w:bottom w:val="none" w:sz="0" w:space="0" w:color="auto"/>
        <w:right w:val="none" w:sz="0" w:space="0" w:color="auto"/>
      </w:divBdr>
      <w:divsChild>
        <w:div w:id="477461122">
          <w:marLeft w:val="0"/>
          <w:marRight w:val="0"/>
          <w:marTop w:val="0"/>
          <w:marBottom w:val="0"/>
          <w:divBdr>
            <w:top w:val="none" w:sz="0" w:space="0" w:color="auto"/>
            <w:left w:val="none" w:sz="0" w:space="0" w:color="auto"/>
            <w:bottom w:val="none" w:sz="0" w:space="0" w:color="auto"/>
            <w:right w:val="none" w:sz="0" w:space="0" w:color="auto"/>
          </w:divBdr>
        </w:div>
        <w:div w:id="1996254658">
          <w:marLeft w:val="0"/>
          <w:marRight w:val="0"/>
          <w:marTop w:val="0"/>
          <w:marBottom w:val="0"/>
          <w:divBdr>
            <w:top w:val="none" w:sz="0" w:space="0" w:color="auto"/>
            <w:left w:val="none" w:sz="0" w:space="0" w:color="auto"/>
            <w:bottom w:val="none" w:sz="0" w:space="0" w:color="auto"/>
            <w:right w:val="none" w:sz="0" w:space="0" w:color="auto"/>
          </w:divBdr>
        </w:div>
        <w:div w:id="1523664697">
          <w:marLeft w:val="0"/>
          <w:marRight w:val="0"/>
          <w:marTop w:val="0"/>
          <w:marBottom w:val="0"/>
          <w:divBdr>
            <w:top w:val="none" w:sz="0" w:space="0" w:color="auto"/>
            <w:left w:val="none" w:sz="0" w:space="0" w:color="auto"/>
            <w:bottom w:val="none" w:sz="0" w:space="0" w:color="auto"/>
            <w:right w:val="none" w:sz="0" w:space="0" w:color="auto"/>
          </w:divBdr>
        </w:div>
        <w:div w:id="54939670">
          <w:marLeft w:val="0"/>
          <w:marRight w:val="0"/>
          <w:marTop w:val="0"/>
          <w:marBottom w:val="0"/>
          <w:divBdr>
            <w:top w:val="none" w:sz="0" w:space="0" w:color="auto"/>
            <w:left w:val="none" w:sz="0" w:space="0" w:color="auto"/>
            <w:bottom w:val="none" w:sz="0" w:space="0" w:color="auto"/>
            <w:right w:val="none" w:sz="0" w:space="0" w:color="auto"/>
          </w:divBdr>
        </w:div>
        <w:div w:id="205680431">
          <w:marLeft w:val="0"/>
          <w:marRight w:val="0"/>
          <w:marTop w:val="0"/>
          <w:marBottom w:val="0"/>
          <w:divBdr>
            <w:top w:val="none" w:sz="0" w:space="0" w:color="auto"/>
            <w:left w:val="none" w:sz="0" w:space="0" w:color="auto"/>
            <w:bottom w:val="none" w:sz="0" w:space="0" w:color="auto"/>
            <w:right w:val="none" w:sz="0" w:space="0" w:color="auto"/>
          </w:divBdr>
        </w:div>
      </w:divsChild>
    </w:div>
    <w:div w:id="79838225">
      <w:bodyDiv w:val="1"/>
      <w:marLeft w:val="0"/>
      <w:marRight w:val="0"/>
      <w:marTop w:val="0"/>
      <w:marBottom w:val="0"/>
      <w:divBdr>
        <w:top w:val="none" w:sz="0" w:space="0" w:color="auto"/>
        <w:left w:val="none" w:sz="0" w:space="0" w:color="auto"/>
        <w:bottom w:val="none" w:sz="0" w:space="0" w:color="auto"/>
        <w:right w:val="none" w:sz="0" w:space="0" w:color="auto"/>
      </w:divBdr>
      <w:divsChild>
        <w:div w:id="1059011318">
          <w:marLeft w:val="0"/>
          <w:marRight w:val="0"/>
          <w:marTop w:val="0"/>
          <w:marBottom w:val="0"/>
          <w:divBdr>
            <w:top w:val="none" w:sz="0" w:space="0" w:color="auto"/>
            <w:left w:val="none" w:sz="0" w:space="0" w:color="auto"/>
            <w:bottom w:val="none" w:sz="0" w:space="0" w:color="auto"/>
            <w:right w:val="none" w:sz="0" w:space="0" w:color="auto"/>
          </w:divBdr>
        </w:div>
      </w:divsChild>
    </w:div>
    <w:div w:id="125120739">
      <w:bodyDiv w:val="1"/>
      <w:marLeft w:val="0"/>
      <w:marRight w:val="0"/>
      <w:marTop w:val="0"/>
      <w:marBottom w:val="0"/>
      <w:divBdr>
        <w:top w:val="none" w:sz="0" w:space="0" w:color="auto"/>
        <w:left w:val="none" w:sz="0" w:space="0" w:color="auto"/>
        <w:bottom w:val="none" w:sz="0" w:space="0" w:color="auto"/>
        <w:right w:val="none" w:sz="0" w:space="0" w:color="auto"/>
      </w:divBdr>
      <w:divsChild>
        <w:div w:id="1339431631">
          <w:marLeft w:val="0"/>
          <w:marRight w:val="0"/>
          <w:marTop w:val="0"/>
          <w:marBottom w:val="0"/>
          <w:divBdr>
            <w:top w:val="none" w:sz="0" w:space="0" w:color="auto"/>
            <w:left w:val="none" w:sz="0" w:space="0" w:color="auto"/>
            <w:bottom w:val="none" w:sz="0" w:space="0" w:color="auto"/>
            <w:right w:val="none" w:sz="0" w:space="0" w:color="auto"/>
          </w:divBdr>
        </w:div>
        <w:div w:id="2026440855">
          <w:marLeft w:val="0"/>
          <w:marRight w:val="0"/>
          <w:marTop w:val="0"/>
          <w:marBottom w:val="0"/>
          <w:divBdr>
            <w:top w:val="none" w:sz="0" w:space="0" w:color="auto"/>
            <w:left w:val="none" w:sz="0" w:space="0" w:color="auto"/>
            <w:bottom w:val="none" w:sz="0" w:space="0" w:color="auto"/>
            <w:right w:val="none" w:sz="0" w:space="0" w:color="auto"/>
          </w:divBdr>
        </w:div>
        <w:div w:id="311832544">
          <w:marLeft w:val="0"/>
          <w:marRight w:val="0"/>
          <w:marTop w:val="0"/>
          <w:marBottom w:val="0"/>
          <w:divBdr>
            <w:top w:val="none" w:sz="0" w:space="0" w:color="auto"/>
            <w:left w:val="none" w:sz="0" w:space="0" w:color="auto"/>
            <w:bottom w:val="none" w:sz="0" w:space="0" w:color="auto"/>
            <w:right w:val="none" w:sz="0" w:space="0" w:color="auto"/>
          </w:divBdr>
        </w:div>
      </w:divsChild>
    </w:div>
    <w:div w:id="125436296">
      <w:bodyDiv w:val="1"/>
      <w:marLeft w:val="0"/>
      <w:marRight w:val="0"/>
      <w:marTop w:val="0"/>
      <w:marBottom w:val="0"/>
      <w:divBdr>
        <w:top w:val="none" w:sz="0" w:space="0" w:color="auto"/>
        <w:left w:val="none" w:sz="0" w:space="0" w:color="auto"/>
        <w:bottom w:val="none" w:sz="0" w:space="0" w:color="auto"/>
        <w:right w:val="none" w:sz="0" w:space="0" w:color="auto"/>
      </w:divBdr>
    </w:div>
    <w:div w:id="216287641">
      <w:bodyDiv w:val="1"/>
      <w:marLeft w:val="0"/>
      <w:marRight w:val="0"/>
      <w:marTop w:val="0"/>
      <w:marBottom w:val="0"/>
      <w:divBdr>
        <w:top w:val="none" w:sz="0" w:space="0" w:color="auto"/>
        <w:left w:val="none" w:sz="0" w:space="0" w:color="auto"/>
        <w:bottom w:val="none" w:sz="0" w:space="0" w:color="auto"/>
        <w:right w:val="none" w:sz="0" w:space="0" w:color="auto"/>
      </w:divBdr>
      <w:divsChild>
        <w:div w:id="1720663985">
          <w:marLeft w:val="0"/>
          <w:marRight w:val="0"/>
          <w:marTop w:val="0"/>
          <w:marBottom w:val="0"/>
          <w:divBdr>
            <w:top w:val="none" w:sz="0" w:space="0" w:color="auto"/>
            <w:left w:val="none" w:sz="0" w:space="0" w:color="auto"/>
            <w:bottom w:val="none" w:sz="0" w:space="0" w:color="auto"/>
            <w:right w:val="none" w:sz="0" w:space="0" w:color="auto"/>
          </w:divBdr>
        </w:div>
      </w:divsChild>
    </w:div>
    <w:div w:id="306400397">
      <w:bodyDiv w:val="1"/>
      <w:marLeft w:val="0"/>
      <w:marRight w:val="0"/>
      <w:marTop w:val="0"/>
      <w:marBottom w:val="0"/>
      <w:divBdr>
        <w:top w:val="none" w:sz="0" w:space="0" w:color="auto"/>
        <w:left w:val="none" w:sz="0" w:space="0" w:color="auto"/>
        <w:bottom w:val="none" w:sz="0" w:space="0" w:color="auto"/>
        <w:right w:val="none" w:sz="0" w:space="0" w:color="auto"/>
      </w:divBdr>
      <w:divsChild>
        <w:div w:id="1038353645">
          <w:marLeft w:val="0"/>
          <w:marRight w:val="0"/>
          <w:marTop w:val="0"/>
          <w:marBottom w:val="0"/>
          <w:divBdr>
            <w:top w:val="none" w:sz="0" w:space="0" w:color="auto"/>
            <w:left w:val="none" w:sz="0" w:space="0" w:color="auto"/>
            <w:bottom w:val="none" w:sz="0" w:space="0" w:color="auto"/>
            <w:right w:val="none" w:sz="0" w:space="0" w:color="auto"/>
          </w:divBdr>
        </w:div>
      </w:divsChild>
    </w:div>
    <w:div w:id="343945160">
      <w:bodyDiv w:val="1"/>
      <w:marLeft w:val="0"/>
      <w:marRight w:val="0"/>
      <w:marTop w:val="0"/>
      <w:marBottom w:val="0"/>
      <w:divBdr>
        <w:top w:val="none" w:sz="0" w:space="0" w:color="auto"/>
        <w:left w:val="none" w:sz="0" w:space="0" w:color="auto"/>
        <w:bottom w:val="none" w:sz="0" w:space="0" w:color="auto"/>
        <w:right w:val="none" w:sz="0" w:space="0" w:color="auto"/>
      </w:divBdr>
      <w:divsChild>
        <w:div w:id="1672104295">
          <w:marLeft w:val="0"/>
          <w:marRight w:val="0"/>
          <w:marTop w:val="0"/>
          <w:marBottom w:val="0"/>
          <w:divBdr>
            <w:top w:val="none" w:sz="0" w:space="0" w:color="auto"/>
            <w:left w:val="none" w:sz="0" w:space="0" w:color="auto"/>
            <w:bottom w:val="none" w:sz="0" w:space="0" w:color="auto"/>
            <w:right w:val="none" w:sz="0" w:space="0" w:color="auto"/>
          </w:divBdr>
        </w:div>
      </w:divsChild>
    </w:div>
    <w:div w:id="351080060">
      <w:bodyDiv w:val="1"/>
      <w:marLeft w:val="0"/>
      <w:marRight w:val="0"/>
      <w:marTop w:val="0"/>
      <w:marBottom w:val="0"/>
      <w:divBdr>
        <w:top w:val="none" w:sz="0" w:space="0" w:color="auto"/>
        <w:left w:val="none" w:sz="0" w:space="0" w:color="auto"/>
        <w:bottom w:val="none" w:sz="0" w:space="0" w:color="auto"/>
        <w:right w:val="none" w:sz="0" w:space="0" w:color="auto"/>
      </w:divBdr>
      <w:divsChild>
        <w:div w:id="1482841939">
          <w:marLeft w:val="0"/>
          <w:marRight w:val="0"/>
          <w:marTop w:val="0"/>
          <w:marBottom w:val="0"/>
          <w:divBdr>
            <w:top w:val="none" w:sz="0" w:space="0" w:color="auto"/>
            <w:left w:val="none" w:sz="0" w:space="0" w:color="auto"/>
            <w:bottom w:val="none" w:sz="0" w:space="0" w:color="auto"/>
            <w:right w:val="none" w:sz="0" w:space="0" w:color="auto"/>
          </w:divBdr>
        </w:div>
      </w:divsChild>
    </w:div>
    <w:div w:id="402720033">
      <w:bodyDiv w:val="1"/>
      <w:marLeft w:val="0"/>
      <w:marRight w:val="0"/>
      <w:marTop w:val="0"/>
      <w:marBottom w:val="0"/>
      <w:divBdr>
        <w:top w:val="none" w:sz="0" w:space="0" w:color="auto"/>
        <w:left w:val="none" w:sz="0" w:space="0" w:color="auto"/>
        <w:bottom w:val="none" w:sz="0" w:space="0" w:color="auto"/>
        <w:right w:val="none" w:sz="0" w:space="0" w:color="auto"/>
      </w:divBdr>
      <w:divsChild>
        <w:div w:id="331763377">
          <w:marLeft w:val="0"/>
          <w:marRight w:val="0"/>
          <w:marTop w:val="0"/>
          <w:marBottom w:val="0"/>
          <w:divBdr>
            <w:top w:val="none" w:sz="0" w:space="0" w:color="auto"/>
            <w:left w:val="none" w:sz="0" w:space="0" w:color="auto"/>
            <w:bottom w:val="none" w:sz="0" w:space="0" w:color="auto"/>
            <w:right w:val="none" w:sz="0" w:space="0" w:color="auto"/>
          </w:divBdr>
        </w:div>
        <w:div w:id="1958292700">
          <w:marLeft w:val="0"/>
          <w:marRight w:val="0"/>
          <w:marTop w:val="0"/>
          <w:marBottom w:val="0"/>
          <w:divBdr>
            <w:top w:val="none" w:sz="0" w:space="0" w:color="auto"/>
            <w:left w:val="none" w:sz="0" w:space="0" w:color="auto"/>
            <w:bottom w:val="none" w:sz="0" w:space="0" w:color="auto"/>
            <w:right w:val="none" w:sz="0" w:space="0" w:color="auto"/>
          </w:divBdr>
        </w:div>
        <w:div w:id="309797792">
          <w:marLeft w:val="0"/>
          <w:marRight w:val="0"/>
          <w:marTop w:val="0"/>
          <w:marBottom w:val="0"/>
          <w:divBdr>
            <w:top w:val="none" w:sz="0" w:space="0" w:color="auto"/>
            <w:left w:val="none" w:sz="0" w:space="0" w:color="auto"/>
            <w:bottom w:val="none" w:sz="0" w:space="0" w:color="auto"/>
            <w:right w:val="none" w:sz="0" w:space="0" w:color="auto"/>
          </w:divBdr>
        </w:div>
      </w:divsChild>
    </w:div>
    <w:div w:id="508065270">
      <w:bodyDiv w:val="1"/>
      <w:marLeft w:val="0"/>
      <w:marRight w:val="0"/>
      <w:marTop w:val="0"/>
      <w:marBottom w:val="0"/>
      <w:divBdr>
        <w:top w:val="none" w:sz="0" w:space="0" w:color="auto"/>
        <w:left w:val="none" w:sz="0" w:space="0" w:color="auto"/>
        <w:bottom w:val="none" w:sz="0" w:space="0" w:color="auto"/>
        <w:right w:val="none" w:sz="0" w:space="0" w:color="auto"/>
      </w:divBdr>
    </w:div>
    <w:div w:id="599683765">
      <w:bodyDiv w:val="1"/>
      <w:marLeft w:val="0"/>
      <w:marRight w:val="0"/>
      <w:marTop w:val="0"/>
      <w:marBottom w:val="0"/>
      <w:divBdr>
        <w:top w:val="none" w:sz="0" w:space="0" w:color="auto"/>
        <w:left w:val="none" w:sz="0" w:space="0" w:color="auto"/>
        <w:bottom w:val="none" w:sz="0" w:space="0" w:color="auto"/>
        <w:right w:val="none" w:sz="0" w:space="0" w:color="auto"/>
      </w:divBdr>
      <w:divsChild>
        <w:div w:id="1991639867">
          <w:marLeft w:val="0"/>
          <w:marRight w:val="0"/>
          <w:marTop w:val="0"/>
          <w:marBottom w:val="0"/>
          <w:divBdr>
            <w:top w:val="none" w:sz="0" w:space="0" w:color="auto"/>
            <w:left w:val="none" w:sz="0" w:space="0" w:color="auto"/>
            <w:bottom w:val="none" w:sz="0" w:space="0" w:color="auto"/>
            <w:right w:val="none" w:sz="0" w:space="0" w:color="auto"/>
          </w:divBdr>
        </w:div>
        <w:div w:id="1971276624">
          <w:marLeft w:val="0"/>
          <w:marRight w:val="0"/>
          <w:marTop w:val="0"/>
          <w:marBottom w:val="0"/>
          <w:divBdr>
            <w:top w:val="none" w:sz="0" w:space="0" w:color="auto"/>
            <w:left w:val="none" w:sz="0" w:space="0" w:color="auto"/>
            <w:bottom w:val="none" w:sz="0" w:space="0" w:color="auto"/>
            <w:right w:val="none" w:sz="0" w:space="0" w:color="auto"/>
          </w:divBdr>
        </w:div>
        <w:div w:id="1796486937">
          <w:marLeft w:val="0"/>
          <w:marRight w:val="0"/>
          <w:marTop w:val="0"/>
          <w:marBottom w:val="0"/>
          <w:divBdr>
            <w:top w:val="none" w:sz="0" w:space="0" w:color="auto"/>
            <w:left w:val="none" w:sz="0" w:space="0" w:color="auto"/>
            <w:bottom w:val="none" w:sz="0" w:space="0" w:color="auto"/>
            <w:right w:val="none" w:sz="0" w:space="0" w:color="auto"/>
          </w:divBdr>
        </w:div>
        <w:div w:id="1602762306">
          <w:marLeft w:val="0"/>
          <w:marRight w:val="0"/>
          <w:marTop w:val="0"/>
          <w:marBottom w:val="0"/>
          <w:divBdr>
            <w:top w:val="none" w:sz="0" w:space="0" w:color="auto"/>
            <w:left w:val="none" w:sz="0" w:space="0" w:color="auto"/>
            <w:bottom w:val="none" w:sz="0" w:space="0" w:color="auto"/>
            <w:right w:val="none" w:sz="0" w:space="0" w:color="auto"/>
          </w:divBdr>
        </w:div>
        <w:div w:id="517739153">
          <w:marLeft w:val="0"/>
          <w:marRight w:val="0"/>
          <w:marTop w:val="0"/>
          <w:marBottom w:val="0"/>
          <w:divBdr>
            <w:top w:val="none" w:sz="0" w:space="0" w:color="auto"/>
            <w:left w:val="none" w:sz="0" w:space="0" w:color="auto"/>
            <w:bottom w:val="none" w:sz="0" w:space="0" w:color="auto"/>
            <w:right w:val="none" w:sz="0" w:space="0" w:color="auto"/>
          </w:divBdr>
        </w:div>
        <w:div w:id="1103767589">
          <w:marLeft w:val="0"/>
          <w:marRight w:val="0"/>
          <w:marTop w:val="0"/>
          <w:marBottom w:val="0"/>
          <w:divBdr>
            <w:top w:val="none" w:sz="0" w:space="0" w:color="auto"/>
            <w:left w:val="none" w:sz="0" w:space="0" w:color="auto"/>
            <w:bottom w:val="none" w:sz="0" w:space="0" w:color="auto"/>
            <w:right w:val="none" w:sz="0" w:space="0" w:color="auto"/>
          </w:divBdr>
        </w:div>
        <w:div w:id="599411729">
          <w:marLeft w:val="0"/>
          <w:marRight w:val="0"/>
          <w:marTop w:val="0"/>
          <w:marBottom w:val="0"/>
          <w:divBdr>
            <w:top w:val="none" w:sz="0" w:space="0" w:color="auto"/>
            <w:left w:val="none" w:sz="0" w:space="0" w:color="auto"/>
            <w:bottom w:val="none" w:sz="0" w:space="0" w:color="auto"/>
            <w:right w:val="none" w:sz="0" w:space="0" w:color="auto"/>
          </w:divBdr>
        </w:div>
        <w:div w:id="1138259403">
          <w:marLeft w:val="0"/>
          <w:marRight w:val="0"/>
          <w:marTop w:val="0"/>
          <w:marBottom w:val="0"/>
          <w:divBdr>
            <w:top w:val="none" w:sz="0" w:space="0" w:color="auto"/>
            <w:left w:val="none" w:sz="0" w:space="0" w:color="auto"/>
            <w:bottom w:val="none" w:sz="0" w:space="0" w:color="auto"/>
            <w:right w:val="none" w:sz="0" w:space="0" w:color="auto"/>
          </w:divBdr>
        </w:div>
      </w:divsChild>
    </w:div>
    <w:div w:id="728311486">
      <w:bodyDiv w:val="1"/>
      <w:marLeft w:val="0"/>
      <w:marRight w:val="0"/>
      <w:marTop w:val="0"/>
      <w:marBottom w:val="0"/>
      <w:divBdr>
        <w:top w:val="none" w:sz="0" w:space="0" w:color="auto"/>
        <w:left w:val="none" w:sz="0" w:space="0" w:color="auto"/>
        <w:bottom w:val="none" w:sz="0" w:space="0" w:color="auto"/>
        <w:right w:val="none" w:sz="0" w:space="0" w:color="auto"/>
      </w:divBdr>
      <w:divsChild>
        <w:div w:id="708259604">
          <w:marLeft w:val="0"/>
          <w:marRight w:val="0"/>
          <w:marTop w:val="0"/>
          <w:marBottom w:val="0"/>
          <w:divBdr>
            <w:top w:val="none" w:sz="0" w:space="0" w:color="auto"/>
            <w:left w:val="none" w:sz="0" w:space="0" w:color="auto"/>
            <w:bottom w:val="none" w:sz="0" w:space="0" w:color="auto"/>
            <w:right w:val="none" w:sz="0" w:space="0" w:color="auto"/>
          </w:divBdr>
        </w:div>
      </w:divsChild>
    </w:div>
    <w:div w:id="763572198">
      <w:bodyDiv w:val="1"/>
      <w:marLeft w:val="0"/>
      <w:marRight w:val="0"/>
      <w:marTop w:val="0"/>
      <w:marBottom w:val="0"/>
      <w:divBdr>
        <w:top w:val="none" w:sz="0" w:space="0" w:color="auto"/>
        <w:left w:val="none" w:sz="0" w:space="0" w:color="auto"/>
        <w:bottom w:val="none" w:sz="0" w:space="0" w:color="auto"/>
        <w:right w:val="none" w:sz="0" w:space="0" w:color="auto"/>
      </w:divBdr>
      <w:divsChild>
        <w:div w:id="2140799182">
          <w:marLeft w:val="0"/>
          <w:marRight w:val="0"/>
          <w:marTop w:val="0"/>
          <w:marBottom w:val="0"/>
          <w:divBdr>
            <w:top w:val="none" w:sz="0" w:space="0" w:color="auto"/>
            <w:left w:val="none" w:sz="0" w:space="0" w:color="auto"/>
            <w:bottom w:val="none" w:sz="0" w:space="0" w:color="auto"/>
            <w:right w:val="none" w:sz="0" w:space="0" w:color="auto"/>
          </w:divBdr>
        </w:div>
        <w:div w:id="1714766209">
          <w:marLeft w:val="0"/>
          <w:marRight w:val="0"/>
          <w:marTop w:val="0"/>
          <w:marBottom w:val="0"/>
          <w:divBdr>
            <w:top w:val="none" w:sz="0" w:space="0" w:color="auto"/>
            <w:left w:val="none" w:sz="0" w:space="0" w:color="auto"/>
            <w:bottom w:val="none" w:sz="0" w:space="0" w:color="auto"/>
            <w:right w:val="none" w:sz="0" w:space="0" w:color="auto"/>
          </w:divBdr>
        </w:div>
        <w:div w:id="482822042">
          <w:marLeft w:val="0"/>
          <w:marRight w:val="0"/>
          <w:marTop w:val="0"/>
          <w:marBottom w:val="0"/>
          <w:divBdr>
            <w:top w:val="none" w:sz="0" w:space="0" w:color="auto"/>
            <w:left w:val="none" w:sz="0" w:space="0" w:color="auto"/>
            <w:bottom w:val="none" w:sz="0" w:space="0" w:color="auto"/>
            <w:right w:val="none" w:sz="0" w:space="0" w:color="auto"/>
          </w:divBdr>
        </w:div>
        <w:div w:id="1975715687">
          <w:marLeft w:val="0"/>
          <w:marRight w:val="0"/>
          <w:marTop w:val="0"/>
          <w:marBottom w:val="0"/>
          <w:divBdr>
            <w:top w:val="none" w:sz="0" w:space="0" w:color="auto"/>
            <w:left w:val="none" w:sz="0" w:space="0" w:color="auto"/>
            <w:bottom w:val="none" w:sz="0" w:space="0" w:color="auto"/>
            <w:right w:val="none" w:sz="0" w:space="0" w:color="auto"/>
          </w:divBdr>
        </w:div>
        <w:div w:id="163402041">
          <w:marLeft w:val="0"/>
          <w:marRight w:val="0"/>
          <w:marTop w:val="0"/>
          <w:marBottom w:val="0"/>
          <w:divBdr>
            <w:top w:val="none" w:sz="0" w:space="0" w:color="auto"/>
            <w:left w:val="none" w:sz="0" w:space="0" w:color="auto"/>
            <w:bottom w:val="none" w:sz="0" w:space="0" w:color="auto"/>
            <w:right w:val="none" w:sz="0" w:space="0" w:color="auto"/>
          </w:divBdr>
        </w:div>
        <w:div w:id="574705924">
          <w:marLeft w:val="0"/>
          <w:marRight w:val="0"/>
          <w:marTop w:val="0"/>
          <w:marBottom w:val="0"/>
          <w:divBdr>
            <w:top w:val="none" w:sz="0" w:space="0" w:color="auto"/>
            <w:left w:val="none" w:sz="0" w:space="0" w:color="auto"/>
            <w:bottom w:val="none" w:sz="0" w:space="0" w:color="auto"/>
            <w:right w:val="none" w:sz="0" w:space="0" w:color="auto"/>
          </w:divBdr>
        </w:div>
        <w:div w:id="545264078">
          <w:marLeft w:val="0"/>
          <w:marRight w:val="0"/>
          <w:marTop w:val="0"/>
          <w:marBottom w:val="0"/>
          <w:divBdr>
            <w:top w:val="none" w:sz="0" w:space="0" w:color="auto"/>
            <w:left w:val="none" w:sz="0" w:space="0" w:color="auto"/>
            <w:bottom w:val="none" w:sz="0" w:space="0" w:color="auto"/>
            <w:right w:val="none" w:sz="0" w:space="0" w:color="auto"/>
          </w:divBdr>
        </w:div>
        <w:div w:id="576862742">
          <w:marLeft w:val="0"/>
          <w:marRight w:val="0"/>
          <w:marTop w:val="0"/>
          <w:marBottom w:val="0"/>
          <w:divBdr>
            <w:top w:val="none" w:sz="0" w:space="0" w:color="auto"/>
            <w:left w:val="none" w:sz="0" w:space="0" w:color="auto"/>
            <w:bottom w:val="none" w:sz="0" w:space="0" w:color="auto"/>
            <w:right w:val="none" w:sz="0" w:space="0" w:color="auto"/>
          </w:divBdr>
        </w:div>
        <w:div w:id="2012171594">
          <w:marLeft w:val="0"/>
          <w:marRight w:val="0"/>
          <w:marTop w:val="0"/>
          <w:marBottom w:val="0"/>
          <w:divBdr>
            <w:top w:val="none" w:sz="0" w:space="0" w:color="auto"/>
            <w:left w:val="none" w:sz="0" w:space="0" w:color="auto"/>
            <w:bottom w:val="none" w:sz="0" w:space="0" w:color="auto"/>
            <w:right w:val="none" w:sz="0" w:space="0" w:color="auto"/>
          </w:divBdr>
        </w:div>
      </w:divsChild>
    </w:div>
    <w:div w:id="774131580">
      <w:bodyDiv w:val="1"/>
      <w:marLeft w:val="0"/>
      <w:marRight w:val="0"/>
      <w:marTop w:val="0"/>
      <w:marBottom w:val="0"/>
      <w:divBdr>
        <w:top w:val="none" w:sz="0" w:space="0" w:color="auto"/>
        <w:left w:val="none" w:sz="0" w:space="0" w:color="auto"/>
        <w:bottom w:val="none" w:sz="0" w:space="0" w:color="auto"/>
        <w:right w:val="none" w:sz="0" w:space="0" w:color="auto"/>
      </w:divBdr>
      <w:divsChild>
        <w:div w:id="1037699170">
          <w:marLeft w:val="0"/>
          <w:marRight w:val="0"/>
          <w:marTop w:val="0"/>
          <w:marBottom w:val="0"/>
          <w:divBdr>
            <w:top w:val="none" w:sz="0" w:space="0" w:color="auto"/>
            <w:left w:val="none" w:sz="0" w:space="0" w:color="auto"/>
            <w:bottom w:val="none" w:sz="0" w:space="0" w:color="auto"/>
            <w:right w:val="none" w:sz="0" w:space="0" w:color="auto"/>
          </w:divBdr>
        </w:div>
      </w:divsChild>
    </w:div>
    <w:div w:id="804086473">
      <w:bodyDiv w:val="1"/>
      <w:marLeft w:val="0"/>
      <w:marRight w:val="0"/>
      <w:marTop w:val="0"/>
      <w:marBottom w:val="0"/>
      <w:divBdr>
        <w:top w:val="none" w:sz="0" w:space="0" w:color="auto"/>
        <w:left w:val="none" w:sz="0" w:space="0" w:color="auto"/>
        <w:bottom w:val="none" w:sz="0" w:space="0" w:color="auto"/>
        <w:right w:val="none" w:sz="0" w:space="0" w:color="auto"/>
      </w:divBdr>
      <w:divsChild>
        <w:div w:id="556935569">
          <w:marLeft w:val="0"/>
          <w:marRight w:val="0"/>
          <w:marTop w:val="0"/>
          <w:marBottom w:val="0"/>
          <w:divBdr>
            <w:top w:val="none" w:sz="0" w:space="0" w:color="auto"/>
            <w:left w:val="none" w:sz="0" w:space="0" w:color="auto"/>
            <w:bottom w:val="none" w:sz="0" w:space="0" w:color="auto"/>
            <w:right w:val="none" w:sz="0" w:space="0" w:color="auto"/>
          </w:divBdr>
        </w:div>
      </w:divsChild>
    </w:div>
    <w:div w:id="850795647">
      <w:bodyDiv w:val="1"/>
      <w:marLeft w:val="0"/>
      <w:marRight w:val="0"/>
      <w:marTop w:val="0"/>
      <w:marBottom w:val="0"/>
      <w:divBdr>
        <w:top w:val="none" w:sz="0" w:space="0" w:color="auto"/>
        <w:left w:val="none" w:sz="0" w:space="0" w:color="auto"/>
        <w:bottom w:val="none" w:sz="0" w:space="0" w:color="auto"/>
        <w:right w:val="none" w:sz="0" w:space="0" w:color="auto"/>
      </w:divBdr>
      <w:divsChild>
        <w:div w:id="2094274880">
          <w:marLeft w:val="0"/>
          <w:marRight w:val="0"/>
          <w:marTop w:val="0"/>
          <w:marBottom w:val="0"/>
          <w:divBdr>
            <w:top w:val="none" w:sz="0" w:space="0" w:color="auto"/>
            <w:left w:val="none" w:sz="0" w:space="0" w:color="auto"/>
            <w:bottom w:val="none" w:sz="0" w:space="0" w:color="auto"/>
            <w:right w:val="none" w:sz="0" w:space="0" w:color="auto"/>
          </w:divBdr>
        </w:div>
      </w:divsChild>
    </w:div>
    <w:div w:id="858274832">
      <w:bodyDiv w:val="1"/>
      <w:marLeft w:val="0"/>
      <w:marRight w:val="0"/>
      <w:marTop w:val="0"/>
      <w:marBottom w:val="0"/>
      <w:divBdr>
        <w:top w:val="none" w:sz="0" w:space="0" w:color="auto"/>
        <w:left w:val="none" w:sz="0" w:space="0" w:color="auto"/>
        <w:bottom w:val="none" w:sz="0" w:space="0" w:color="auto"/>
        <w:right w:val="none" w:sz="0" w:space="0" w:color="auto"/>
      </w:divBdr>
      <w:divsChild>
        <w:div w:id="1914314485">
          <w:marLeft w:val="0"/>
          <w:marRight w:val="0"/>
          <w:marTop w:val="0"/>
          <w:marBottom w:val="0"/>
          <w:divBdr>
            <w:top w:val="none" w:sz="0" w:space="0" w:color="auto"/>
            <w:left w:val="none" w:sz="0" w:space="0" w:color="auto"/>
            <w:bottom w:val="none" w:sz="0" w:space="0" w:color="auto"/>
            <w:right w:val="none" w:sz="0" w:space="0" w:color="auto"/>
          </w:divBdr>
        </w:div>
      </w:divsChild>
    </w:div>
    <w:div w:id="875776750">
      <w:bodyDiv w:val="1"/>
      <w:marLeft w:val="0"/>
      <w:marRight w:val="0"/>
      <w:marTop w:val="0"/>
      <w:marBottom w:val="0"/>
      <w:divBdr>
        <w:top w:val="none" w:sz="0" w:space="0" w:color="auto"/>
        <w:left w:val="none" w:sz="0" w:space="0" w:color="auto"/>
        <w:bottom w:val="none" w:sz="0" w:space="0" w:color="auto"/>
        <w:right w:val="none" w:sz="0" w:space="0" w:color="auto"/>
      </w:divBdr>
      <w:divsChild>
        <w:div w:id="1037663656">
          <w:marLeft w:val="0"/>
          <w:marRight w:val="0"/>
          <w:marTop w:val="0"/>
          <w:marBottom w:val="0"/>
          <w:divBdr>
            <w:top w:val="none" w:sz="0" w:space="0" w:color="auto"/>
            <w:left w:val="none" w:sz="0" w:space="0" w:color="auto"/>
            <w:bottom w:val="none" w:sz="0" w:space="0" w:color="auto"/>
            <w:right w:val="none" w:sz="0" w:space="0" w:color="auto"/>
          </w:divBdr>
        </w:div>
      </w:divsChild>
    </w:div>
    <w:div w:id="913975108">
      <w:bodyDiv w:val="1"/>
      <w:marLeft w:val="0"/>
      <w:marRight w:val="0"/>
      <w:marTop w:val="0"/>
      <w:marBottom w:val="0"/>
      <w:divBdr>
        <w:top w:val="none" w:sz="0" w:space="0" w:color="auto"/>
        <w:left w:val="none" w:sz="0" w:space="0" w:color="auto"/>
        <w:bottom w:val="none" w:sz="0" w:space="0" w:color="auto"/>
        <w:right w:val="none" w:sz="0" w:space="0" w:color="auto"/>
      </w:divBdr>
      <w:divsChild>
        <w:div w:id="1444378697">
          <w:marLeft w:val="0"/>
          <w:marRight w:val="0"/>
          <w:marTop w:val="0"/>
          <w:marBottom w:val="0"/>
          <w:divBdr>
            <w:top w:val="none" w:sz="0" w:space="0" w:color="auto"/>
            <w:left w:val="none" w:sz="0" w:space="0" w:color="auto"/>
            <w:bottom w:val="none" w:sz="0" w:space="0" w:color="auto"/>
            <w:right w:val="none" w:sz="0" w:space="0" w:color="auto"/>
          </w:divBdr>
        </w:div>
        <w:div w:id="977494733">
          <w:marLeft w:val="0"/>
          <w:marRight w:val="0"/>
          <w:marTop w:val="0"/>
          <w:marBottom w:val="0"/>
          <w:divBdr>
            <w:top w:val="none" w:sz="0" w:space="0" w:color="auto"/>
            <w:left w:val="none" w:sz="0" w:space="0" w:color="auto"/>
            <w:bottom w:val="none" w:sz="0" w:space="0" w:color="auto"/>
            <w:right w:val="none" w:sz="0" w:space="0" w:color="auto"/>
          </w:divBdr>
        </w:div>
      </w:divsChild>
    </w:div>
    <w:div w:id="994146078">
      <w:bodyDiv w:val="1"/>
      <w:marLeft w:val="0"/>
      <w:marRight w:val="0"/>
      <w:marTop w:val="0"/>
      <w:marBottom w:val="0"/>
      <w:divBdr>
        <w:top w:val="none" w:sz="0" w:space="0" w:color="auto"/>
        <w:left w:val="none" w:sz="0" w:space="0" w:color="auto"/>
        <w:bottom w:val="none" w:sz="0" w:space="0" w:color="auto"/>
        <w:right w:val="none" w:sz="0" w:space="0" w:color="auto"/>
      </w:divBdr>
      <w:divsChild>
        <w:div w:id="1485780627">
          <w:marLeft w:val="0"/>
          <w:marRight w:val="0"/>
          <w:marTop w:val="0"/>
          <w:marBottom w:val="0"/>
          <w:divBdr>
            <w:top w:val="none" w:sz="0" w:space="0" w:color="auto"/>
            <w:left w:val="none" w:sz="0" w:space="0" w:color="auto"/>
            <w:bottom w:val="none" w:sz="0" w:space="0" w:color="auto"/>
            <w:right w:val="none" w:sz="0" w:space="0" w:color="auto"/>
          </w:divBdr>
        </w:div>
        <w:div w:id="1190337824">
          <w:marLeft w:val="0"/>
          <w:marRight w:val="0"/>
          <w:marTop w:val="0"/>
          <w:marBottom w:val="0"/>
          <w:divBdr>
            <w:top w:val="none" w:sz="0" w:space="0" w:color="auto"/>
            <w:left w:val="none" w:sz="0" w:space="0" w:color="auto"/>
            <w:bottom w:val="none" w:sz="0" w:space="0" w:color="auto"/>
            <w:right w:val="none" w:sz="0" w:space="0" w:color="auto"/>
          </w:divBdr>
        </w:div>
        <w:div w:id="1649743340">
          <w:marLeft w:val="0"/>
          <w:marRight w:val="0"/>
          <w:marTop w:val="0"/>
          <w:marBottom w:val="0"/>
          <w:divBdr>
            <w:top w:val="none" w:sz="0" w:space="0" w:color="auto"/>
            <w:left w:val="none" w:sz="0" w:space="0" w:color="auto"/>
            <w:bottom w:val="none" w:sz="0" w:space="0" w:color="auto"/>
            <w:right w:val="none" w:sz="0" w:space="0" w:color="auto"/>
          </w:divBdr>
        </w:div>
        <w:div w:id="428432237">
          <w:marLeft w:val="0"/>
          <w:marRight w:val="0"/>
          <w:marTop w:val="0"/>
          <w:marBottom w:val="0"/>
          <w:divBdr>
            <w:top w:val="none" w:sz="0" w:space="0" w:color="auto"/>
            <w:left w:val="none" w:sz="0" w:space="0" w:color="auto"/>
            <w:bottom w:val="none" w:sz="0" w:space="0" w:color="auto"/>
            <w:right w:val="none" w:sz="0" w:space="0" w:color="auto"/>
          </w:divBdr>
        </w:div>
        <w:div w:id="138688926">
          <w:marLeft w:val="0"/>
          <w:marRight w:val="0"/>
          <w:marTop w:val="0"/>
          <w:marBottom w:val="0"/>
          <w:divBdr>
            <w:top w:val="none" w:sz="0" w:space="0" w:color="auto"/>
            <w:left w:val="none" w:sz="0" w:space="0" w:color="auto"/>
            <w:bottom w:val="none" w:sz="0" w:space="0" w:color="auto"/>
            <w:right w:val="none" w:sz="0" w:space="0" w:color="auto"/>
          </w:divBdr>
        </w:div>
        <w:div w:id="152452875">
          <w:marLeft w:val="0"/>
          <w:marRight w:val="0"/>
          <w:marTop w:val="0"/>
          <w:marBottom w:val="0"/>
          <w:divBdr>
            <w:top w:val="none" w:sz="0" w:space="0" w:color="auto"/>
            <w:left w:val="none" w:sz="0" w:space="0" w:color="auto"/>
            <w:bottom w:val="none" w:sz="0" w:space="0" w:color="auto"/>
            <w:right w:val="none" w:sz="0" w:space="0" w:color="auto"/>
          </w:divBdr>
        </w:div>
        <w:div w:id="777215817">
          <w:marLeft w:val="0"/>
          <w:marRight w:val="0"/>
          <w:marTop w:val="0"/>
          <w:marBottom w:val="0"/>
          <w:divBdr>
            <w:top w:val="none" w:sz="0" w:space="0" w:color="auto"/>
            <w:left w:val="none" w:sz="0" w:space="0" w:color="auto"/>
            <w:bottom w:val="none" w:sz="0" w:space="0" w:color="auto"/>
            <w:right w:val="none" w:sz="0" w:space="0" w:color="auto"/>
          </w:divBdr>
        </w:div>
        <w:div w:id="351079395">
          <w:marLeft w:val="0"/>
          <w:marRight w:val="0"/>
          <w:marTop w:val="0"/>
          <w:marBottom w:val="0"/>
          <w:divBdr>
            <w:top w:val="none" w:sz="0" w:space="0" w:color="auto"/>
            <w:left w:val="none" w:sz="0" w:space="0" w:color="auto"/>
            <w:bottom w:val="none" w:sz="0" w:space="0" w:color="auto"/>
            <w:right w:val="none" w:sz="0" w:space="0" w:color="auto"/>
          </w:divBdr>
        </w:div>
        <w:div w:id="84425454">
          <w:marLeft w:val="0"/>
          <w:marRight w:val="0"/>
          <w:marTop w:val="0"/>
          <w:marBottom w:val="0"/>
          <w:divBdr>
            <w:top w:val="none" w:sz="0" w:space="0" w:color="auto"/>
            <w:left w:val="none" w:sz="0" w:space="0" w:color="auto"/>
            <w:bottom w:val="none" w:sz="0" w:space="0" w:color="auto"/>
            <w:right w:val="none" w:sz="0" w:space="0" w:color="auto"/>
          </w:divBdr>
        </w:div>
        <w:div w:id="1627587345">
          <w:marLeft w:val="0"/>
          <w:marRight w:val="0"/>
          <w:marTop w:val="0"/>
          <w:marBottom w:val="0"/>
          <w:divBdr>
            <w:top w:val="none" w:sz="0" w:space="0" w:color="auto"/>
            <w:left w:val="none" w:sz="0" w:space="0" w:color="auto"/>
            <w:bottom w:val="none" w:sz="0" w:space="0" w:color="auto"/>
            <w:right w:val="none" w:sz="0" w:space="0" w:color="auto"/>
          </w:divBdr>
        </w:div>
        <w:div w:id="867718878">
          <w:marLeft w:val="0"/>
          <w:marRight w:val="0"/>
          <w:marTop w:val="0"/>
          <w:marBottom w:val="0"/>
          <w:divBdr>
            <w:top w:val="none" w:sz="0" w:space="0" w:color="auto"/>
            <w:left w:val="none" w:sz="0" w:space="0" w:color="auto"/>
            <w:bottom w:val="none" w:sz="0" w:space="0" w:color="auto"/>
            <w:right w:val="none" w:sz="0" w:space="0" w:color="auto"/>
          </w:divBdr>
        </w:div>
        <w:div w:id="505898426">
          <w:marLeft w:val="0"/>
          <w:marRight w:val="0"/>
          <w:marTop w:val="0"/>
          <w:marBottom w:val="0"/>
          <w:divBdr>
            <w:top w:val="none" w:sz="0" w:space="0" w:color="auto"/>
            <w:left w:val="none" w:sz="0" w:space="0" w:color="auto"/>
            <w:bottom w:val="none" w:sz="0" w:space="0" w:color="auto"/>
            <w:right w:val="none" w:sz="0" w:space="0" w:color="auto"/>
          </w:divBdr>
        </w:div>
        <w:div w:id="866721839">
          <w:marLeft w:val="0"/>
          <w:marRight w:val="0"/>
          <w:marTop w:val="0"/>
          <w:marBottom w:val="0"/>
          <w:divBdr>
            <w:top w:val="none" w:sz="0" w:space="0" w:color="auto"/>
            <w:left w:val="none" w:sz="0" w:space="0" w:color="auto"/>
            <w:bottom w:val="none" w:sz="0" w:space="0" w:color="auto"/>
            <w:right w:val="none" w:sz="0" w:space="0" w:color="auto"/>
          </w:divBdr>
        </w:div>
      </w:divsChild>
    </w:div>
    <w:div w:id="1060596525">
      <w:bodyDiv w:val="1"/>
      <w:marLeft w:val="0"/>
      <w:marRight w:val="0"/>
      <w:marTop w:val="0"/>
      <w:marBottom w:val="0"/>
      <w:divBdr>
        <w:top w:val="none" w:sz="0" w:space="0" w:color="auto"/>
        <w:left w:val="none" w:sz="0" w:space="0" w:color="auto"/>
        <w:bottom w:val="none" w:sz="0" w:space="0" w:color="auto"/>
        <w:right w:val="none" w:sz="0" w:space="0" w:color="auto"/>
      </w:divBdr>
      <w:divsChild>
        <w:div w:id="1139302118">
          <w:marLeft w:val="0"/>
          <w:marRight w:val="0"/>
          <w:marTop w:val="0"/>
          <w:marBottom w:val="0"/>
          <w:divBdr>
            <w:top w:val="none" w:sz="0" w:space="0" w:color="auto"/>
            <w:left w:val="none" w:sz="0" w:space="0" w:color="auto"/>
            <w:bottom w:val="none" w:sz="0" w:space="0" w:color="auto"/>
            <w:right w:val="none" w:sz="0" w:space="0" w:color="auto"/>
          </w:divBdr>
        </w:div>
      </w:divsChild>
    </w:div>
    <w:div w:id="1157647493">
      <w:bodyDiv w:val="1"/>
      <w:marLeft w:val="0"/>
      <w:marRight w:val="0"/>
      <w:marTop w:val="0"/>
      <w:marBottom w:val="0"/>
      <w:divBdr>
        <w:top w:val="none" w:sz="0" w:space="0" w:color="auto"/>
        <w:left w:val="none" w:sz="0" w:space="0" w:color="auto"/>
        <w:bottom w:val="none" w:sz="0" w:space="0" w:color="auto"/>
        <w:right w:val="none" w:sz="0" w:space="0" w:color="auto"/>
      </w:divBdr>
    </w:div>
    <w:div w:id="1220901975">
      <w:bodyDiv w:val="1"/>
      <w:marLeft w:val="0"/>
      <w:marRight w:val="0"/>
      <w:marTop w:val="0"/>
      <w:marBottom w:val="0"/>
      <w:divBdr>
        <w:top w:val="none" w:sz="0" w:space="0" w:color="auto"/>
        <w:left w:val="none" w:sz="0" w:space="0" w:color="auto"/>
        <w:bottom w:val="none" w:sz="0" w:space="0" w:color="auto"/>
        <w:right w:val="none" w:sz="0" w:space="0" w:color="auto"/>
      </w:divBdr>
      <w:divsChild>
        <w:div w:id="1087313049">
          <w:marLeft w:val="0"/>
          <w:marRight w:val="0"/>
          <w:marTop w:val="0"/>
          <w:marBottom w:val="0"/>
          <w:divBdr>
            <w:top w:val="none" w:sz="0" w:space="0" w:color="auto"/>
            <w:left w:val="none" w:sz="0" w:space="0" w:color="auto"/>
            <w:bottom w:val="none" w:sz="0" w:space="0" w:color="auto"/>
            <w:right w:val="none" w:sz="0" w:space="0" w:color="auto"/>
          </w:divBdr>
        </w:div>
      </w:divsChild>
    </w:div>
    <w:div w:id="1260336510">
      <w:bodyDiv w:val="1"/>
      <w:marLeft w:val="0"/>
      <w:marRight w:val="0"/>
      <w:marTop w:val="0"/>
      <w:marBottom w:val="0"/>
      <w:divBdr>
        <w:top w:val="none" w:sz="0" w:space="0" w:color="auto"/>
        <w:left w:val="none" w:sz="0" w:space="0" w:color="auto"/>
        <w:bottom w:val="none" w:sz="0" w:space="0" w:color="auto"/>
        <w:right w:val="none" w:sz="0" w:space="0" w:color="auto"/>
      </w:divBdr>
      <w:divsChild>
        <w:div w:id="451437297">
          <w:marLeft w:val="0"/>
          <w:marRight w:val="0"/>
          <w:marTop w:val="0"/>
          <w:marBottom w:val="0"/>
          <w:divBdr>
            <w:top w:val="none" w:sz="0" w:space="0" w:color="auto"/>
            <w:left w:val="none" w:sz="0" w:space="0" w:color="auto"/>
            <w:bottom w:val="none" w:sz="0" w:space="0" w:color="auto"/>
            <w:right w:val="none" w:sz="0" w:space="0" w:color="auto"/>
          </w:divBdr>
        </w:div>
      </w:divsChild>
    </w:div>
    <w:div w:id="1267423638">
      <w:bodyDiv w:val="1"/>
      <w:marLeft w:val="0"/>
      <w:marRight w:val="0"/>
      <w:marTop w:val="0"/>
      <w:marBottom w:val="0"/>
      <w:divBdr>
        <w:top w:val="none" w:sz="0" w:space="0" w:color="auto"/>
        <w:left w:val="none" w:sz="0" w:space="0" w:color="auto"/>
        <w:bottom w:val="none" w:sz="0" w:space="0" w:color="auto"/>
        <w:right w:val="none" w:sz="0" w:space="0" w:color="auto"/>
      </w:divBdr>
      <w:divsChild>
        <w:div w:id="1771929481">
          <w:marLeft w:val="0"/>
          <w:marRight w:val="0"/>
          <w:marTop w:val="0"/>
          <w:marBottom w:val="0"/>
          <w:divBdr>
            <w:top w:val="none" w:sz="0" w:space="0" w:color="auto"/>
            <w:left w:val="none" w:sz="0" w:space="0" w:color="auto"/>
            <w:bottom w:val="none" w:sz="0" w:space="0" w:color="auto"/>
            <w:right w:val="none" w:sz="0" w:space="0" w:color="auto"/>
          </w:divBdr>
        </w:div>
      </w:divsChild>
    </w:div>
    <w:div w:id="1268386375">
      <w:bodyDiv w:val="1"/>
      <w:marLeft w:val="0"/>
      <w:marRight w:val="0"/>
      <w:marTop w:val="0"/>
      <w:marBottom w:val="0"/>
      <w:divBdr>
        <w:top w:val="none" w:sz="0" w:space="0" w:color="auto"/>
        <w:left w:val="none" w:sz="0" w:space="0" w:color="auto"/>
        <w:bottom w:val="none" w:sz="0" w:space="0" w:color="auto"/>
        <w:right w:val="none" w:sz="0" w:space="0" w:color="auto"/>
      </w:divBdr>
      <w:divsChild>
        <w:div w:id="1843737550">
          <w:marLeft w:val="0"/>
          <w:marRight w:val="0"/>
          <w:marTop w:val="0"/>
          <w:marBottom w:val="0"/>
          <w:divBdr>
            <w:top w:val="none" w:sz="0" w:space="0" w:color="auto"/>
            <w:left w:val="none" w:sz="0" w:space="0" w:color="auto"/>
            <w:bottom w:val="none" w:sz="0" w:space="0" w:color="auto"/>
            <w:right w:val="none" w:sz="0" w:space="0" w:color="auto"/>
          </w:divBdr>
        </w:div>
        <w:div w:id="1981183081">
          <w:marLeft w:val="0"/>
          <w:marRight w:val="0"/>
          <w:marTop w:val="0"/>
          <w:marBottom w:val="0"/>
          <w:divBdr>
            <w:top w:val="none" w:sz="0" w:space="0" w:color="auto"/>
            <w:left w:val="none" w:sz="0" w:space="0" w:color="auto"/>
            <w:bottom w:val="none" w:sz="0" w:space="0" w:color="auto"/>
            <w:right w:val="none" w:sz="0" w:space="0" w:color="auto"/>
          </w:divBdr>
        </w:div>
        <w:div w:id="150295785">
          <w:marLeft w:val="0"/>
          <w:marRight w:val="0"/>
          <w:marTop w:val="0"/>
          <w:marBottom w:val="0"/>
          <w:divBdr>
            <w:top w:val="none" w:sz="0" w:space="0" w:color="auto"/>
            <w:left w:val="none" w:sz="0" w:space="0" w:color="auto"/>
            <w:bottom w:val="none" w:sz="0" w:space="0" w:color="auto"/>
            <w:right w:val="none" w:sz="0" w:space="0" w:color="auto"/>
          </w:divBdr>
        </w:div>
        <w:div w:id="2132088916">
          <w:marLeft w:val="0"/>
          <w:marRight w:val="0"/>
          <w:marTop w:val="0"/>
          <w:marBottom w:val="0"/>
          <w:divBdr>
            <w:top w:val="none" w:sz="0" w:space="0" w:color="auto"/>
            <w:left w:val="none" w:sz="0" w:space="0" w:color="auto"/>
            <w:bottom w:val="none" w:sz="0" w:space="0" w:color="auto"/>
            <w:right w:val="none" w:sz="0" w:space="0" w:color="auto"/>
          </w:divBdr>
        </w:div>
        <w:div w:id="1705710939">
          <w:marLeft w:val="0"/>
          <w:marRight w:val="0"/>
          <w:marTop w:val="0"/>
          <w:marBottom w:val="0"/>
          <w:divBdr>
            <w:top w:val="none" w:sz="0" w:space="0" w:color="auto"/>
            <w:left w:val="none" w:sz="0" w:space="0" w:color="auto"/>
            <w:bottom w:val="none" w:sz="0" w:space="0" w:color="auto"/>
            <w:right w:val="none" w:sz="0" w:space="0" w:color="auto"/>
          </w:divBdr>
        </w:div>
        <w:div w:id="1629899806">
          <w:marLeft w:val="0"/>
          <w:marRight w:val="0"/>
          <w:marTop w:val="0"/>
          <w:marBottom w:val="0"/>
          <w:divBdr>
            <w:top w:val="none" w:sz="0" w:space="0" w:color="auto"/>
            <w:left w:val="none" w:sz="0" w:space="0" w:color="auto"/>
            <w:bottom w:val="none" w:sz="0" w:space="0" w:color="auto"/>
            <w:right w:val="none" w:sz="0" w:space="0" w:color="auto"/>
          </w:divBdr>
        </w:div>
        <w:div w:id="1009412095">
          <w:marLeft w:val="0"/>
          <w:marRight w:val="0"/>
          <w:marTop w:val="0"/>
          <w:marBottom w:val="0"/>
          <w:divBdr>
            <w:top w:val="none" w:sz="0" w:space="0" w:color="auto"/>
            <w:left w:val="none" w:sz="0" w:space="0" w:color="auto"/>
            <w:bottom w:val="none" w:sz="0" w:space="0" w:color="auto"/>
            <w:right w:val="none" w:sz="0" w:space="0" w:color="auto"/>
          </w:divBdr>
        </w:div>
      </w:divsChild>
    </w:div>
    <w:div w:id="1282954650">
      <w:bodyDiv w:val="1"/>
      <w:marLeft w:val="0"/>
      <w:marRight w:val="0"/>
      <w:marTop w:val="0"/>
      <w:marBottom w:val="0"/>
      <w:divBdr>
        <w:top w:val="none" w:sz="0" w:space="0" w:color="auto"/>
        <w:left w:val="none" w:sz="0" w:space="0" w:color="auto"/>
        <w:bottom w:val="none" w:sz="0" w:space="0" w:color="auto"/>
        <w:right w:val="none" w:sz="0" w:space="0" w:color="auto"/>
      </w:divBdr>
      <w:divsChild>
        <w:div w:id="1453598775">
          <w:marLeft w:val="0"/>
          <w:marRight w:val="0"/>
          <w:marTop w:val="0"/>
          <w:marBottom w:val="0"/>
          <w:divBdr>
            <w:top w:val="none" w:sz="0" w:space="0" w:color="auto"/>
            <w:left w:val="none" w:sz="0" w:space="0" w:color="auto"/>
            <w:bottom w:val="none" w:sz="0" w:space="0" w:color="auto"/>
            <w:right w:val="none" w:sz="0" w:space="0" w:color="auto"/>
          </w:divBdr>
        </w:div>
        <w:div w:id="1524786911">
          <w:marLeft w:val="0"/>
          <w:marRight w:val="0"/>
          <w:marTop w:val="0"/>
          <w:marBottom w:val="0"/>
          <w:divBdr>
            <w:top w:val="none" w:sz="0" w:space="0" w:color="auto"/>
            <w:left w:val="none" w:sz="0" w:space="0" w:color="auto"/>
            <w:bottom w:val="none" w:sz="0" w:space="0" w:color="auto"/>
            <w:right w:val="none" w:sz="0" w:space="0" w:color="auto"/>
          </w:divBdr>
        </w:div>
        <w:div w:id="508836224">
          <w:marLeft w:val="0"/>
          <w:marRight w:val="0"/>
          <w:marTop w:val="0"/>
          <w:marBottom w:val="0"/>
          <w:divBdr>
            <w:top w:val="none" w:sz="0" w:space="0" w:color="auto"/>
            <w:left w:val="none" w:sz="0" w:space="0" w:color="auto"/>
            <w:bottom w:val="none" w:sz="0" w:space="0" w:color="auto"/>
            <w:right w:val="none" w:sz="0" w:space="0" w:color="auto"/>
          </w:divBdr>
        </w:div>
        <w:div w:id="1830631859">
          <w:marLeft w:val="0"/>
          <w:marRight w:val="0"/>
          <w:marTop w:val="0"/>
          <w:marBottom w:val="0"/>
          <w:divBdr>
            <w:top w:val="none" w:sz="0" w:space="0" w:color="auto"/>
            <w:left w:val="none" w:sz="0" w:space="0" w:color="auto"/>
            <w:bottom w:val="none" w:sz="0" w:space="0" w:color="auto"/>
            <w:right w:val="none" w:sz="0" w:space="0" w:color="auto"/>
          </w:divBdr>
        </w:div>
        <w:div w:id="299700534">
          <w:marLeft w:val="0"/>
          <w:marRight w:val="0"/>
          <w:marTop w:val="0"/>
          <w:marBottom w:val="0"/>
          <w:divBdr>
            <w:top w:val="none" w:sz="0" w:space="0" w:color="auto"/>
            <w:left w:val="none" w:sz="0" w:space="0" w:color="auto"/>
            <w:bottom w:val="none" w:sz="0" w:space="0" w:color="auto"/>
            <w:right w:val="none" w:sz="0" w:space="0" w:color="auto"/>
          </w:divBdr>
        </w:div>
        <w:div w:id="1537549072">
          <w:marLeft w:val="0"/>
          <w:marRight w:val="0"/>
          <w:marTop w:val="0"/>
          <w:marBottom w:val="0"/>
          <w:divBdr>
            <w:top w:val="none" w:sz="0" w:space="0" w:color="auto"/>
            <w:left w:val="none" w:sz="0" w:space="0" w:color="auto"/>
            <w:bottom w:val="none" w:sz="0" w:space="0" w:color="auto"/>
            <w:right w:val="none" w:sz="0" w:space="0" w:color="auto"/>
          </w:divBdr>
        </w:div>
        <w:div w:id="969702958">
          <w:marLeft w:val="0"/>
          <w:marRight w:val="0"/>
          <w:marTop w:val="0"/>
          <w:marBottom w:val="0"/>
          <w:divBdr>
            <w:top w:val="none" w:sz="0" w:space="0" w:color="auto"/>
            <w:left w:val="none" w:sz="0" w:space="0" w:color="auto"/>
            <w:bottom w:val="none" w:sz="0" w:space="0" w:color="auto"/>
            <w:right w:val="none" w:sz="0" w:space="0" w:color="auto"/>
          </w:divBdr>
        </w:div>
        <w:div w:id="1321277293">
          <w:marLeft w:val="0"/>
          <w:marRight w:val="0"/>
          <w:marTop w:val="0"/>
          <w:marBottom w:val="0"/>
          <w:divBdr>
            <w:top w:val="none" w:sz="0" w:space="0" w:color="auto"/>
            <w:left w:val="none" w:sz="0" w:space="0" w:color="auto"/>
            <w:bottom w:val="none" w:sz="0" w:space="0" w:color="auto"/>
            <w:right w:val="none" w:sz="0" w:space="0" w:color="auto"/>
          </w:divBdr>
        </w:div>
        <w:div w:id="1108700526">
          <w:marLeft w:val="0"/>
          <w:marRight w:val="0"/>
          <w:marTop w:val="0"/>
          <w:marBottom w:val="0"/>
          <w:divBdr>
            <w:top w:val="none" w:sz="0" w:space="0" w:color="auto"/>
            <w:left w:val="none" w:sz="0" w:space="0" w:color="auto"/>
            <w:bottom w:val="none" w:sz="0" w:space="0" w:color="auto"/>
            <w:right w:val="none" w:sz="0" w:space="0" w:color="auto"/>
          </w:divBdr>
        </w:div>
        <w:div w:id="1073893017">
          <w:marLeft w:val="0"/>
          <w:marRight w:val="0"/>
          <w:marTop w:val="0"/>
          <w:marBottom w:val="0"/>
          <w:divBdr>
            <w:top w:val="none" w:sz="0" w:space="0" w:color="auto"/>
            <w:left w:val="none" w:sz="0" w:space="0" w:color="auto"/>
            <w:bottom w:val="none" w:sz="0" w:space="0" w:color="auto"/>
            <w:right w:val="none" w:sz="0" w:space="0" w:color="auto"/>
          </w:divBdr>
        </w:div>
        <w:div w:id="1452820453">
          <w:marLeft w:val="0"/>
          <w:marRight w:val="0"/>
          <w:marTop w:val="0"/>
          <w:marBottom w:val="0"/>
          <w:divBdr>
            <w:top w:val="none" w:sz="0" w:space="0" w:color="auto"/>
            <w:left w:val="none" w:sz="0" w:space="0" w:color="auto"/>
            <w:bottom w:val="none" w:sz="0" w:space="0" w:color="auto"/>
            <w:right w:val="none" w:sz="0" w:space="0" w:color="auto"/>
          </w:divBdr>
        </w:div>
      </w:divsChild>
    </w:div>
    <w:div w:id="1340042164">
      <w:bodyDiv w:val="1"/>
      <w:marLeft w:val="0"/>
      <w:marRight w:val="0"/>
      <w:marTop w:val="0"/>
      <w:marBottom w:val="0"/>
      <w:divBdr>
        <w:top w:val="none" w:sz="0" w:space="0" w:color="auto"/>
        <w:left w:val="none" w:sz="0" w:space="0" w:color="auto"/>
        <w:bottom w:val="none" w:sz="0" w:space="0" w:color="auto"/>
        <w:right w:val="none" w:sz="0" w:space="0" w:color="auto"/>
      </w:divBdr>
      <w:divsChild>
        <w:div w:id="1219824635">
          <w:marLeft w:val="0"/>
          <w:marRight w:val="0"/>
          <w:marTop w:val="0"/>
          <w:marBottom w:val="0"/>
          <w:divBdr>
            <w:top w:val="none" w:sz="0" w:space="0" w:color="auto"/>
            <w:left w:val="none" w:sz="0" w:space="0" w:color="auto"/>
            <w:bottom w:val="none" w:sz="0" w:space="0" w:color="auto"/>
            <w:right w:val="none" w:sz="0" w:space="0" w:color="auto"/>
          </w:divBdr>
        </w:div>
      </w:divsChild>
    </w:div>
    <w:div w:id="1344629972">
      <w:bodyDiv w:val="1"/>
      <w:marLeft w:val="0"/>
      <w:marRight w:val="0"/>
      <w:marTop w:val="0"/>
      <w:marBottom w:val="0"/>
      <w:divBdr>
        <w:top w:val="none" w:sz="0" w:space="0" w:color="auto"/>
        <w:left w:val="none" w:sz="0" w:space="0" w:color="auto"/>
        <w:bottom w:val="none" w:sz="0" w:space="0" w:color="auto"/>
        <w:right w:val="none" w:sz="0" w:space="0" w:color="auto"/>
      </w:divBdr>
      <w:divsChild>
        <w:div w:id="1872452608">
          <w:marLeft w:val="0"/>
          <w:marRight w:val="0"/>
          <w:marTop w:val="0"/>
          <w:marBottom w:val="0"/>
          <w:divBdr>
            <w:top w:val="none" w:sz="0" w:space="0" w:color="auto"/>
            <w:left w:val="none" w:sz="0" w:space="0" w:color="auto"/>
            <w:bottom w:val="none" w:sz="0" w:space="0" w:color="auto"/>
            <w:right w:val="none" w:sz="0" w:space="0" w:color="auto"/>
          </w:divBdr>
        </w:div>
        <w:div w:id="4134390">
          <w:marLeft w:val="0"/>
          <w:marRight w:val="0"/>
          <w:marTop w:val="0"/>
          <w:marBottom w:val="0"/>
          <w:divBdr>
            <w:top w:val="none" w:sz="0" w:space="0" w:color="auto"/>
            <w:left w:val="none" w:sz="0" w:space="0" w:color="auto"/>
            <w:bottom w:val="none" w:sz="0" w:space="0" w:color="auto"/>
            <w:right w:val="none" w:sz="0" w:space="0" w:color="auto"/>
          </w:divBdr>
        </w:div>
        <w:div w:id="5376456">
          <w:marLeft w:val="0"/>
          <w:marRight w:val="0"/>
          <w:marTop w:val="0"/>
          <w:marBottom w:val="0"/>
          <w:divBdr>
            <w:top w:val="none" w:sz="0" w:space="0" w:color="auto"/>
            <w:left w:val="none" w:sz="0" w:space="0" w:color="auto"/>
            <w:bottom w:val="none" w:sz="0" w:space="0" w:color="auto"/>
            <w:right w:val="none" w:sz="0" w:space="0" w:color="auto"/>
          </w:divBdr>
        </w:div>
      </w:divsChild>
    </w:div>
    <w:div w:id="1389300546">
      <w:bodyDiv w:val="1"/>
      <w:marLeft w:val="0"/>
      <w:marRight w:val="0"/>
      <w:marTop w:val="0"/>
      <w:marBottom w:val="0"/>
      <w:divBdr>
        <w:top w:val="none" w:sz="0" w:space="0" w:color="auto"/>
        <w:left w:val="none" w:sz="0" w:space="0" w:color="auto"/>
        <w:bottom w:val="none" w:sz="0" w:space="0" w:color="auto"/>
        <w:right w:val="none" w:sz="0" w:space="0" w:color="auto"/>
      </w:divBdr>
      <w:divsChild>
        <w:div w:id="379407307">
          <w:marLeft w:val="0"/>
          <w:marRight w:val="0"/>
          <w:marTop w:val="0"/>
          <w:marBottom w:val="0"/>
          <w:divBdr>
            <w:top w:val="none" w:sz="0" w:space="0" w:color="auto"/>
            <w:left w:val="none" w:sz="0" w:space="0" w:color="auto"/>
            <w:bottom w:val="none" w:sz="0" w:space="0" w:color="auto"/>
            <w:right w:val="none" w:sz="0" w:space="0" w:color="auto"/>
          </w:divBdr>
        </w:div>
        <w:div w:id="1292517082">
          <w:marLeft w:val="0"/>
          <w:marRight w:val="0"/>
          <w:marTop w:val="0"/>
          <w:marBottom w:val="0"/>
          <w:divBdr>
            <w:top w:val="none" w:sz="0" w:space="0" w:color="auto"/>
            <w:left w:val="none" w:sz="0" w:space="0" w:color="auto"/>
            <w:bottom w:val="none" w:sz="0" w:space="0" w:color="auto"/>
            <w:right w:val="none" w:sz="0" w:space="0" w:color="auto"/>
          </w:divBdr>
        </w:div>
        <w:div w:id="1472476836">
          <w:marLeft w:val="0"/>
          <w:marRight w:val="0"/>
          <w:marTop w:val="0"/>
          <w:marBottom w:val="0"/>
          <w:divBdr>
            <w:top w:val="none" w:sz="0" w:space="0" w:color="auto"/>
            <w:left w:val="none" w:sz="0" w:space="0" w:color="auto"/>
            <w:bottom w:val="none" w:sz="0" w:space="0" w:color="auto"/>
            <w:right w:val="none" w:sz="0" w:space="0" w:color="auto"/>
          </w:divBdr>
        </w:div>
        <w:div w:id="980306331">
          <w:marLeft w:val="0"/>
          <w:marRight w:val="0"/>
          <w:marTop w:val="0"/>
          <w:marBottom w:val="0"/>
          <w:divBdr>
            <w:top w:val="none" w:sz="0" w:space="0" w:color="auto"/>
            <w:left w:val="none" w:sz="0" w:space="0" w:color="auto"/>
            <w:bottom w:val="none" w:sz="0" w:space="0" w:color="auto"/>
            <w:right w:val="none" w:sz="0" w:space="0" w:color="auto"/>
          </w:divBdr>
        </w:div>
        <w:div w:id="1312364227">
          <w:marLeft w:val="0"/>
          <w:marRight w:val="0"/>
          <w:marTop w:val="0"/>
          <w:marBottom w:val="0"/>
          <w:divBdr>
            <w:top w:val="none" w:sz="0" w:space="0" w:color="auto"/>
            <w:left w:val="none" w:sz="0" w:space="0" w:color="auto"/>
            <w:bottom w:val="none" w:sz="0" w:space="0" w:color="auto"/>
            <w:right w:val="none" w:sz="0" w:space="0" w:color="auto"/>
          </w:divBdr>
        </w:div>
        <w:div w:id="1335493866">
          <w:marLeft w:val="0"/>
          <w:marRight w:val="0"/>
          <w:marTop w:val="0"/>
          <w:marBottom w:val="0"/>
          <w:divBdr>
            <w:top w:val="none" w:sz="0" w:space="0" w:color="auto"/>
            <w:left w:val="none" w:sz="0" w:space="0" w:color="auto"/>
            <w:bottom w:val="none" w:sz="0" w:space="0" w:color="auto"/>
            <w:right w:val="none" w:sz="0" w:space="0" w:color="auto"/>
          </w:divBdr>
        </w:div>
        <w:div w:id="2106221028">
          <w:marLeft w:val="0"/>
          <w:marRight w:val="0"/>
          <w:marTop w:val="0"/>
          <w:marBottom w:val="0"/>
          <w:divBdr>
            <w:top w:val="none" w:sz="0" w:space="0" w:color="auto"/>
            <w:left w:val="none" w:sz="0" w:space="0" w:color="auto"/>
            <w:bottom w:val="none" w:sz="0" w:space="0" w:color="auto"/>
            <w:right w:val="none" w:sz="0" w:space="0" w:color="auto"/>
          </w:divBdr>
        </w:div>
        <w:div w:id="345640753">
          <w:marLeft w:val="0"/>
          <w:marRight w:val="0"/>
          <w:marTop w:val="0"/>
          <w:marBottom w:val="0"/>
          <w:divBdr>
            <w:top w:val="none" w:sz="0" w:space="0" w:color="auto"/>
            <w:left w:val="none" w:sz="0" w:space="0" w:color="auto"/>
            <w:bottom w:val="none" w:sz="0" w:space="0" w:color="auto"/>
            <w:right w:val="none" w:sz="0" w:space="0" w:color="auto"/>
          </w:divBdr>
        </w:div>
      </w:divsChild>
    </w:div>
    <w:div w:id="1401559892">
      <w:bodyDiv w:val="1"/>
      <w:marLeft w:val="0"/>
      <w:marRight w:val="0"/>
      <w:marTop w:val="0"/>
      <w:marBottom w:val="0"/>
      <w:divBdr>
        <w:top w:val="none" w:sz="0" w:space="0" w:color="auto"/>
        <w:left w:val="none" w:sz="0" w:space="0" w:color="auto"/>
        <w:bottom w:val="none" w:sz="0" w:space="0" w:color="auto"/>
        <w:right w:val="none" w:sz="0" w:space="0" w:color="auto"/>
      </w:divBdr>
      <w:divsChild>
        <w:div w:id="1005981987">
          <w:marLeft w:val="0"/>
          <w:marRight w:val="0"/>
          <w:marTop w:val="0"/>
          <w:marBottom w:val="0"/>
          <w:divBdr>
            <w:top w:val="none" w:sz="0" w:space="0" w:color="auto"/>
            <w:left w:val="none" w:sz="0" w:space="0" w:color="auto"/>
            <w:bottom w:val="none" w:sz="0" w:space="0" w:color="auto"/>
            <w:right w:val="none" w:sz="0" w:space="0" w:color="auto"/>
          </w:divBdr>
        </w:div>
        <w:div w:id="1784687480">
          <w:marLeft w:val="0"/>
          <w:marRight w:val="0"/>
          <w:marTop w:val="0"/>
          <w:marBottom w:val="0"/>
          <w:divBdr>
            <w:top w:val="none" w:sz="0" w:space="0" w:color="auto"/>
            <w:left w:val="none" w:sz="0" w:space="0" w:color="auto"/>
            <w:bottom w:val="none" w:sz="0" w:space="0" w:color="auto"/>
            <w:right w:val="none" w:sz="0" w:space="0" w:color="auto"/>
          </w:divBdr>
        </w:div>
        <w:div w:id="1020818750">
          <w:marLeft w:val="0"/>
          <w:marRight w:val="0"/>
          <w:marTop w:val="0"/>
          <w:marBottom w:val="0"/>
          <w:divBdr>
            <w:top w:val="none" w:sz="0" w:space="0" w:color="auto"/>
            <w:left w:val="none" w:sz="0" w:space="0" w:color="auto"/>
            <w:bottom w:val="none" w:sz="0" w:space="0" w:color="auto"/>
            <w:right w:val="none" w:sz="0" w:space="0" w:color="auto"/>
          </w:divBdr>
        </w:div>
        <w:div w:id="1853716597">
          <w:marLeft w:val="0"/>
          <w:marRight w:val="0"/>
          <w:marTop w:val="0"/>
          <w:marBottom w:val="0"/>
          <w:divBdr>
            <w:top w:val="none" w:sz="0" w:space="0" w:color="auto"/>
            <w:left w:val="none" w:sz="0" w:space="0" w:color="auto"/>
            <w:bottom w:val="none" w:sz="0" w:space="0" w:color="auto"/>
            <w:right w:val="none" w:sz="0" w:space="0" w:color="auto"/>
          </w:divBdr>
        </w:div>
      </w:divsChild>
    </w:div>
    <w:div w:id="1402413481">
      <w:bodyDiv w:val="1"/>
      <w:marLeft w:val="0"/>
      <w:marRight w:val="0"/>
      <w:marTop w:val="0"/>
      <w:marBottom w:val="0"/>
      <w:divBdr>
        <w:top w:val="none" w:sz="0" w:space="0" w:color="auto"/>
        <w:left w:val="none" w:sz="0" w:space="0" w:color="auto"/>
        <w:bottom w:val="none" w:sz="0" w:space="0" w:color="auto"/>
        <w:right w:val="none" w:sz="0" w:space="0" w:color="auto"/>
      </w:divBdr>
      <w:divsChild>
        <w:div w:id="1358199273">
          <w:marLeft w:val="0"/>
          <w:marRight w:val="0"/>
          <w:marTop w:val="0"/>
          <w:marBottom w:val="0"/>
          <w:divBdr>
            <w:top w:val="none" w:sz="0" w:space="0" w:color="auto"/>
            <w:left w:val="none" w:sz="0" w:space="0" w:color="auto"/>
            <w:bottom w:val="none" w:sz="0" w:space="0" w:color="auto"/>
            <w:right w:val="none" w:sz="0" w:space="0" w:color="auto"/>
          </w:divBdr>
        </w:div>
        <w:div w:id="2046565169">
          <w:marLeft w:val="0"/>
          <w:marRight w:val="0"/>
          <w:marTop w:val="0"/>
          <w:marBottom w:val="0"/>
          <w:divBdr>
            <w:top w:val="none" w:sz="0" w:space="0" w:color="auto"/>
            <w:left w:val="none" w:sz="0" w:space="0" w:color="auto"/>
            <w:bottom w:val="none" w:sz="0" w:space="0" w:color="auto"/>
            <w:right w:val="none" w:sz="0" w:space="0" w:color="auto"/>
          </w:divBdr>
        </w:div>
        <w:div w:id="797992102">
          <w:marLeft w:val="0"/>
          <w:marRight w:val="0"/>
          <w:marTop w:val="0"/>
          <w:marBottom w:val="0"/>
          <w:divBdr>
            <w:top w:val="none" w:sz="0" w:space="0" w:color="auto"/>
            <w:left w:val="none" w:sz="0" w:space="0" w:color="auto"/>
            <w:bottom w:val="none" w:sz="0" w:space="0" w:color="auto"/>
            <w:right w:val="none" w:sz="0" w:space="0" w:color="auto"/>
          </w:divBdr>
        </w:div>
        <w:div w:id="1447458736">
          <w:marLeft w:val="0"/>
          <w:marRight w:val="0"/>
          <w:marTop w:val="0"/>
          <w:marBottom w:val="0"/>
          <w:divBdr>
            <w:top w:val="none" w:sz="0" w:space="0" w:color="auto"/>
            <w:left w:val="none" w:sz="0" w:space="0" w:color="auto"/>
            <w:bottom w:val="none" w:sz="0" w:space="0" w:color="auto"/>
            <w:right w:val="none" w:sz="0" w:space="0" w:color="auto"/>
          </w:divBdr>
        </w:div>
        <w:div w:id="990137538">
          <w:marLeft w:val="0"/>
          <w:marRight w:val="0"/>
          <w:marTop w:val="0"/>
          <w:marBottom w:val="0"/>
          <w:divBdr>
            <w:top w:val="none" w:sz="0" w:space="0" w:color="auto"/>
            <w:left w:val="none" w:sz="0" w:space="0" w:color="auto"/>
            <w:bottom w:val="none" w:sz="0" w:space="0" w:color="auto"/>
            <w:right w:val="none" w:sz="0" w:space="0" w:color="auto"/>
          </w:divBdr>
        </w:div>
        <w:div w:id="1169976660">
          <w:marLeft w:val="0"/>
          <w:marRight w:val="0"/>
          <w:marTop w:val="0"/>
          <w:marBottom w:val="0"/>
          <w:divBdr>
            <w:top w:val="none" w:sz="0" w:space="0" w:color="auto"/>
            <w:left w:val="none" w:sz="0" w:space="0" w:color="auto"/>
            <w:bottom w:val="none" w:sz="0" w:space="0" w:color="auto"/>
            <w:right w:val="none" w:sz="0" w:space="0" w:color="auto"/>
          </w:divBdr>
        </w:div>
      </w:divsChild>
    </w:div>
    <w:div w:id="1409765936">
      <w:bodyDiv w:val="1"/>
      <w:marLeft w:val="0"/>
      <w:marRight w:val="0"/>
      <w:marTop w:val="0"/>
      <w:marBottom w:val="0"/>
      <w:divBdr>
        <w:top w:val="none" w:sz="0" w:space="0" w:color="auto"/>
        <w:left w:val="none" w:sz="0" w:space="0" w:color="auto"/>
        <w:bottom w:val="none" w:sz="0" w:space="0" w:color="auto"/>
        <w:right w:val="none" w:sz="0" w:space="0" w:color="auto"/>
      </w:divBdr>
      <w:divsChild>
        <w:div w:id="1271736702">
          <w:marLeft w:val="0"/>
          <w:marRight w:val="0"/>
          <w:marTop w:val="0"/>
          <w:marBottom w:val="0"/>
          <w:divBdr>
            <w:top w:val="none" w:sz="0" w:space="0" w:color="auto"/>
            <w:left w:val="none" w:sz="0" w:space="0" w:color="auto"/>
            <w:bottom w:val="none" w:sz="0" w:space="0" w:color="auto"/>
            <w:right w:val="none" w:sz="0" w:space="0" w:color="auto"/>
          </w:divBdr>
        </w:div>
      </w:divsChild>
    </w:div>
    <w:div w:id="1437671939">
      <w:bodyDiv w:val="1"/>
      <w:marLeft w:val="0"/>
      <w:marRight w:val="0"/>
      <w:marTop w:val="0"/>
      <w:marBottom w:val="0"/>
      <w:divBdr>
        <w:top w:val="none" w:sz="0" w:space="0" w:color="auto"/>
        <w:left w:val="none" w:sz="0" w:space="0" w:color="auto"/>
        <w:bottom w:val="none" w:sz="0" w:space="0" w:color="auto"/>
        <w:right w:val="none" w:sz="0" w:space="0" w:color="auto"/>
      </w:divBdr>
      <w:divsChild>
        <w:div w:id="1965116727">
          <w:marLeft w:val="0"/>
          <w:marRight w:val="0"/>
          <w:marTop w:val="0"/>
          <w:marBottom w:val="0"/>
          <w:divBdr>
            <w:top w:val="none" w:sz="0" w:space="0" w:color="auto"/>
            <w:left w:val="none" w:sz="0" w:space="0" w:color="auto"/>
            <w:bottom w:val="none" w:sz="0" w:space="0" w:color="auto"/>
            <w:right w:val="none" w:sz="0" w:space="0" w:color="auto"/>
          </w:divBdr>
        </w:div>
        <w:div w:id="1731534819">
          <w:marLeft w:val="0"/>
          <w:marRight w:val="0"/>
          <w:marTop w:val="0"/>
          <w:marBottom w:val="0"/>
          <w:divBdr>
            <w:top w:val="none" w:sz="0" w:space="0" w:color="auto"/>
            <w:left w:val="none" w:sz="0" w:space="0" w:color="auto"/>
            <w:bottom w:val="none" w:sz="0" w:space="0" w:color="auto"/>
            <w:right w:val="none" w:sz="0" w:space="0" w:color="auto"/>
          </w:divBdr>
        </w:div>
        <w:div w:id="1599017514">
          <w:marLeft w:val="0"/>
          <w:marRight w:val="0"/>
          <w:marTop w:val="0"/>
          <w:marBottom w:val="0"/>
          <w:divBdr>
            <w:top w:val="none" w:sz="0" w:space="0" w:color="auto"/>
            <w:left w:val="none" w:sz="0" w:space="0" w:color="auto"/>
            <w:bottom w:val="none" w:sz="0" w:space="0" w:color="auto"/>
            <w:right w:val="none" w:sz="0" w:space="0" w:color="auto"/>
          </w:divBdr>
        </w:div>
      </w:divsChild>
    </w:div>
    <w:div w:id="1556311111">
      <w:bodyDiv w:val="1"/>
      <w:marLeft w:val="0"/>
      <w:marRight w:val="0"/>
      <w:marTop w:val="0"/>
      <w:marBottom w:val="0"/>
      <w:divBdr>
        <w:top w:val="none" w:sz="0" w:space="0" w:color="auto"/>
        <w:left w:val="none" w:sz="0" w:space="0" w:color="auto"/>
        <w:bottom w:val="none" w:sz="0" w:space="0" w:color="auto"/>
        <w:right w:val="none" w:sz="0" w:space="0" w:color="auto"/>
      </w:divBdr>
      <w:divsChild>
        <w:div w:id="515928314">
          <w:marLeft w:val="0"/>
          <w:marRight w:val="0"/>
          <w:marTop w:val="0"/>
          <w:marBottom w:val="0"/>
          <w:divBdr>
            <w:top w:val="none" w:sz="0" w:space="0" w:color="auto"/>
            <w:left w:val="none" w:sz="0" w:space="0" w:color="auto"/>
            <w:bottom w:val="none" w:sz="0" w:space="0" w:color="auto"/>
            <w:right w:val="none" w:sz="0" w:space="0" w:color="auto"/>
          </w:divBdr>
        </w:div>
        <w:div w:id="1315993382">
          <w:marLeft w:val="0"/>
          <w:marRight w:val="0"/>
          <w:marTop w:val="0"/>
          <w:marBottom w:val="0"/>
          <w:divBdr>
            <w:top w:val="none" w:sz="0" w:space="0" w:color="auto"/>
            <w:left w:val="none" w:sz="0" w:space="0" w:color="auto"/>
            <w:bottom w:val="none" w:sz="0" w:space="0" w:color="auto"/>
            <w:right w:val="none" w:sz="0" w:space="0" w:color="auto"/>
          </w:divBdr>
        </w:div>
        <w:div w:id="500705517">
          <w:marLeft w:val="0"/>
          <w:marRight w:val="0"/>
          <w:marTop w:val="0"/>
          <w:marBottom w:val="0"/>
          <w:divBdr>
            <w:top w:val="none" w:sz="0" w:space="0" w:color="auto"/>
            <w:left w:val="none" w:sz="0" w:space="0" w:color="auto"/>
            <w:bottom w:val="none" w:sz="0" w:space="0" w:color="auto"/>
            <w:right w:val="none" w:sz="0" w:space="0" w:color="auto"/>
          </w:divBdr>
        </w:div>
        <w:div w:id="420180802">
          <w:marLeft w:val="0"/>
          <w:marRight w:val="0"/>
          <w:marTop w:val="0"/>
          <w:marBottom w:val="0"/>
          <w:divBdr>
            <w:top w:val="none" w:sz="0" w:space="0" w:color="auto"/>
            <w:left w:val="none" w:sz="0" w:space="0" w:color="auto"/>
            <w:bottom w:val="none" w:sz="0" w:space="0" w:color="auto"/>
            <w:right w:val="none" w:sz="0" w:space="0" w:color="auto"/>
          </w:divBdr>
        </w:div>
        <w:div w:id="1170173258">
          <w:marLeft w:val="0"/>
          <w:marRight w:val="0"/>
          <w:marTop w:val="0"/>
          <w:marBottom w:val="0"/>
          <w:divBdr>
            <w:top w:val="none" w:sz="0" w:space="0" w:color="auto"/>
            <w:left w:val="none" w:sz="0" w:space="0" w:color="auto"/>
            <w:bottom w:val="none" w:sz="0" w:space="0" w:color="auto"/>
            <w:right w:val="none" w:sz="0" w:space="0" w:color="auto"/>
          </w:divBdr>
        </w:div>
        <w:div w:id="1409376612">
          <w:marLeft w:val="0"/>
          <w:marRight w:val="0"/>
          <w:marTop w:val="0"/>
          <w:marBottom w:val="0"/>
          <w:divBdr>
            <w:top w:val="none" w:sz="0" w:space="0" w:color="auto"/>
            <w:left w:val="none" w:sz="0" w:space="0" w:color="auto"/>
            <w:bottom w:val="none" w:sz="0" w:space="0" w:color="auto"/>
            <w:right w:val="none" w:sz="0" w:space="0" w:color="auto"/>
          </w:divBdr>
        </w:div>
      </w:divsChild>
    </w:div>
    <w:div w:id="1565330043">
      <w:bodyDiv w:val="1"/>
      <w:marLeft w:val="0"/>
      <w:marRight w:val="0"/>
      <w:marTop w:val="0"/>
      <w:marBottom w:val="0"/>
      <w:divBdr>
        <w:top w:val="none" w:sz="0" w:space="0" w:color="auto"/>
        <w:left w:val="none" w:sz="0" w:space="0" w:color="auto"/>
        <w:bottom w:val="none" w:sz="0" w:space="0" w:color="auto"/>
        <w:right w:val="none" w:sz="0" w:space="0" w:color="auto"/>
      </w:divBdr>
      <w:divsChild>
        <w:div w:id="329871307">
          <w:marLeft w:val="0"/>
          <w:marRight w:val="0"/>
          <w:marTop w:val="0"/>
          <w:marBottom w:val="0"/>
          <w:divBdr>
            <w:top w:val="none" w:sz="0" w:space="0" w:color="auto"/>
            <w:left w:val="none" w:sz="0" w:space="0" w:color="auto"/>
            <w:bottom w:val="none" w:sz="0" w:space="0" w:color="auto"/>
            <w:right w:val="none" w:sz="0" w:space="0" w:color="auto"/>
          </w:divBdr>
        </w:div>
      </w:divsChild>
    </w:div>
    <w:div w:id="1570729136">
      <w:bodyDiv w:val="1"/>
      <w:marLeft w:val="0"/>
      <w:marRight w:val="0"/>
      <w:marTop w:val="0"/>
      <w:marBottom w:val="0"/>
      <w:divBdr>
        <w:top w:val="none" w:sz="0" w:space="0" w:color="auto"/>
        <w:left w:val="none" w:sz="0" w:space="0" w:color="auto"/>
        <w:bottom w:val="none" w:sz="0" w:space="0" w:color="auto"/>
        <w:right w:val="none" w:sz="0" w:space="0" w:color="auto"/>
      </w:divBdr>
      <w:divsChild>
        <w:div w:id="1303342642">
          <w:marLeft w:val="0"/>
          <w:marRight w:val="0"/>
          <w:marTop w:val="0"/>
          <w:marBottom w:val="0"/>
          <w:divBdr>
            <w:top w:val="none" w:sz="0" w:space="0" w:color="auto"/>
            <w:left w:val="none" w:sz="0" w:space="0" w:color="auto"/>
            <w:bottom w:val="none" w:sz="0" w:space="0" w:color="auto"/>
            <w:right w:val="none" w:sz="0" w:space="0" w:color="auto"/>
          </w:divBdr>
        </w:div>
        <w:div w:id="299917045">
          <w:marLeft w:val="0"/>
          <w:marRight w:val="0"/>
          <w:marTop w:val="0"/>
          <w:marBottom w:val="0"/>
          <w:divBdr>
            <w:top w:val="none" w:sz="0" w:space="0" w:color="auto"/>
            <w:left w:val="none" w:sz="0" w:space="0" w:color="auto"/>
            <w:bottom w:val="none" w:sz="0" w:space="0" w:color="auto"/>
            <w:right w:val="none" w:sz="0" w:space="0" w:color="auto"/>
          </w:divBdr>
        </w:div>
        <w:div w:id="244271321">
          <w:marLeft w:val="0"/>
          <w:marRight w:val="0"/>
          <w:marTop w:val="0"/>
          <w:marBottom w:val="0"/>
          <w:divBdr>
            <w:top w:val="none" w:sz="0" w:space="0" w:color="auto"/>
            <w:left w:val="none" w:sz="0" w:space="0" w:color="auto"/>
            <w:bottom w:val="none" w:sz="0" w:space="0" w:color="auto"/>
            <w:right w:val="none" w:sz="0" w:space="0" w:color="auto"/>
          </w:divBdr>
        </w:div>
        <w:div w:id="1460807077">
          <w:marLeft w:val="0"/>
          <w:marRight w:val="0"/>
          <w:marTop w:val="0"/>
          <w:marBottom w:val="0"/>
          <w:divBdr>
            <w:top w:val="none" w:sz="0" w:space="0" w:color="auto"/>
            <w:left w:val="none" w:sz="0" w:space="0" w:color="auto"/>
            <w:bottom w:val="none" w:sz="0" w:space="0" w:color="auto"/>
            <w:right w:val="none" w:sz="0" w:space="0" w:color="auto"/>
          </w:divBdr>
        </w:div>
        <w:div w:id="1220019018">
          <w:marLeft w:val="0"/>
          <w:marRight w:val="0"/>
          <w:marTop w:val="0"/>
          <w:marBottom w:val="0"/>
          <w:divBdr>
            <w:top w:val="none" w:sz="0" w:space="0" w:color="auto"/>
            <w:left w:val="none" w:sz="0" w:space="0" w:color="auto"/>
            <w:bottom w:val="none" w:sz="0" w:space="0" w:color="auto"/>
            <w:right w:val="none" w:sz="0" w:space="0" w:color="auto"/>
          </w:divBdr>
        </w:div>
        <w:div w:id="870218396">
          <w:marLeft w:val="0"/>
          <w:marRight w:val="0"/>
          <w:marTop w:val="0"/>
          <w:marBottom w:val="0"/>
          <w:divBdr>
            <w:top w:val="none" w:sz="0" w:space="0" w:color="auto"/>
            <w:left w:val="none" w:sz="0" w:space="0" w:color="auto"/>
            <w:bottom w:val="none" w:sz="0" w:space="0" w:color="auto"/>
            <w:right w:val="none" w:sz="0" w:space="0" w:color="auto"/>
          </w:divBdr>
        </w:div>
        <w:div w:id="1551573373">
          <w:marLeft w:val="0"/>
          <w:marRight w:val="0"/>
          <w:marTop w:val="0"/>
          <w:marBottom w:val="0"/>
          <w:divBdr>
            <w:top w:val="none" w:sz="0" w:space="0" w:color="auto"/>
            <w:left w:val="none" w:sz="0" w:space="0" w:color="auto"/>
            <w:bottom w:val="none" w:sz="0" w:space="0" w:color="auto"/>
            <w:right w:val="none" w:sz="0" w:space="0" w:color="auto"/>
          </w:divBdr>
        </w:div>
        <w:div w:id="1132746013">
          <w:marLeft w:val="0"/>
          <w:marRight w:val="0"/>
          <w:marTop w:val="0"/>
          <w:marBottom w:val="0"/>
          <w:divBdr>
            <w:top w:val="none" w:sz="0" w:space="0" w:color="auto"/>
            <w:left w:val="none" w:sz="0" w:space="0" w:color="auto"/>
            <w:bottom w:val="none" w:sz="0" w:space="0" w:color="auto"/>
            <w:right w:val="none" w:sz="0" w:space="0" w:color="auto"/>
          </w:divBdr>
        </w:div>
        <w:div w:id="1278181084">
          <w:marLeft w:val="0"/>
          <w:marRight w:val="0"/>
          <w:marTop w:val="0"/>
          <w:marBottom w:val="0"/>
          <w:divBdr>
            <w:top w:val="none" w:sz="0" w:space="0" w:color="auto"/>
            <w:left w:val="none" w:sz="0" w:space="0" w:color="auto"/>
            <w:bottom w:val="none" w:sz="0" w:space="0" w:color="auto"/>
            <w:right w:val="none" w:sz="0" w:space="0" w:color="auto"/>
          </w:divBdr>
        </w:div>
      </w:divsChild>
    </w:div>
    <w:div w:id="1704744512">
      <w:bodyDiv w:val="1"/>
      <w:marLeft w:val="0"/>
      <w:marRight w:val="0"/>
      <w:marTop w:val="0"/>
      <w:marBottom w:val="0"/>
      <w:divBdr>
        <w:top w:val="none" w:sz="0" w:space="0" w:color="auto"/>
        <w:left w:val="none" w:sz="0" w:space="0" w:color="auto"/>
        <w:bottom w:val="none" w:sz="0" w:space="0" w:color="auto"/>
        <w:right w:val="none" w:sz="0" w:space="0" w:color="auto"/>
      </w:divBdr>
      <w:divsChild>
        <w:div w:id="504251212">
          <w:marLeft w:val="0"/>
          <w:marRight w:val="0"/>
          <w:marTop w:val="0"/>
          <w:marBottom w:val="0"/>
          <w:divBdr>
            <w:top w:val="none" w:sz="0" w:space="0" w:color="auto"/>
            <w:left w:val="none" w:sz="0" w:space="0" w:color="auto"/>
            <w:bottom w:val="none" w:sz="0" w:space="0" w:color="auto"/>
            <w:right w:val="none" w:sz="0" w:space="0" w:color="auto"/>
          </w:divBdr>
        </w:div>
      </w:divsChild>
    </w:div>
    <w:div w:id="1732536995">
      <w:bodyDiv w:val="1"/>
      <w:marLeft w:val="0"/>
      <w:marRight w:val="0"/>
      <w:marTop w:val="0"/>
      <w:marBottom w:val="0"/>
      <w:divBdr>
        <w:top w:val="none" w:sz="0" w:space="0" w:color="auto"/>
        <w:left w:val="none" w:sz="0" w:space="0" w:color="auto"/>
        <w:bottom w:val="none" w:sz="0" w:space="0" w:color="auto"/>
        <w:right w:val="none" w:sz="0" w:space="0" w:color="auto"/>
      </w:divBdr>
      <w:divsChild>
        <w:div w:id="1410033200">
          <w:marLeft w:val="0"/>
          <w:marRight w:val="0"/>
          <w:marTop w:val="0"/>
          <w:marBottom w:val="0"/>
          <w:divBdr>
            <w:top w:val="none" w:sz="0" w:space="0" w:color="auto"/>
            <w:left w:val="none" w:sz="0" w:space="0" w:color="auto"/>
            <w:bottom w:val="none" w:sz="0" w:space="0" w:color="auto"/>
            <w:right w:val="none" w:sz="0" w:space="0" w:color="auto"/>
          </w:divBdr>
        </w:div>
        <w:div w:id="1860394114">
          <w:marLeft w:val="0"/>
          <w:marRight w:val="0"/>
          <w:marTop w:val="0"/>
          <w:marBottom w:val="0"/>
          <w:divBdr>
            <w:top w:val="none" w:sz="0" w:space="0" w:color="auto"/>
            <w:left w:val="none" w:sz="0" w:space="0" w:color="auto"/>
            <w:bottom w:val="none" w:sz="0" w:space="0" w:color="auto"/>
            <w:right w:val="none" w:sz="0" w:space="0" w:color="auto"/>
          </w:divBdr>
        </w:div>
        <w:div w:id="293221490">
          <w:marLeft w:val="0"/>
          <w:marRight w:val="0"/>
          <w:marTop w:val="0"/>
          <w:marBottom w:val="0"/>
          <w:divBdr>
            <w:top w:val="none" w:sz="0" w:space="0" w:color="auto"/>
            <w:left w:val="none" w:sz="0" w:space="0" w:color="auto"/>
            <w:bottom w:val="none" w:sz="0" w:space="0" w:color="auto"/>
            <w:right w:val="none" w:sz="0" w:space="0" w:color="auto"/>
          </w:divBdr>
        </w:div>
        <w:div w:id="273904256">
          <w:marLeft w:val="0"/>
          <w:marRight w:val="0"/>
          <w:marTop w:val="0"/>
          <w:marBottom w:val="0"/>
          <w:divBdr>
            <w:top w:val="none" w:sz="0" w:space="0" w:color="auto"/>
            <w:left w:val="none" w:sz="0" w:space="0" w:color="auto"/>
            <w:bottom w:val="none" w:sz="0" w:space="0" w:color="auto"/>
            <w:right w:val="none" w:sz="0" w:space="0" w:color="auto"/>
          </w:divBdr>
        </w:div>
        <w:div w:id="1263682501">
          <w:marLeft w:val="0"/>
          <w:marRight w:val="0"/>
          <w:marTop w:val="0"/>
          <w:marBottom w:val="0"/>
          <w:divBdr>
            <w:top w:val="none" w:sz="0" w:space="0" w:color="auto"/>
            <w:left w:val="none" w:sz="0" w:space="0" w:color="auto"/>
            <w:bottom w:val="none" w:sz="0" w:space="0" w:color="auto"/>
            <w:right w:val="none" w:sz="0" w:space="0" w:color="auto"/>
          </w:divBdr>
        </w:div>
        <w:div w:id="1842774013">
          <w:marLeft w:val="0"/>
          <w:marRight w:val="0"/>
          <w:marTop w:val="0"/>
          <w:marBottom w:val="0"/>
          <w:divBdr>
            <w:top w:val="none" w:sz="0" w:space="0" w:color="auto"/>
            <w:left w:val="none" w:sz="0" w:space="0" w:color="auto"/>
            <w:bottom w:val="none" w:sz="0" w:space="0" w:color="auto"/>
            <w:right w:val="none" w:sz="0" w:space="0" w:color="auto"/>
          </w:divBdr>
        </w:div>
        <w:div w:id="838928756">
          <w:marLeft w:val="0"/>
          <w:marRight w:val="0"/>
          <w:marTop w:val="0"/>
          <w:marBottom w:val="0"/>
          <w:divBdr>
            <w:top w:val="none" w:sz="0" w:space="0" w:color="auto"/>
            <w:left w:val="none" w:sz="0" w:space="0" w:color="auto"/>
            <w:bottom w:val="none" w:sz="0" w:space="0" w:color="auto"/>
            <w:right w:val="none" w:sz="0" w:space="0" w:color="auto"/>
          </w:divBdr>
        </w:div>
        <w:div w:id="935284602">
          <w:marLeft w:val="0"/>
          <w:marRight w:val="0"/>
          <w:marTop w:val="0"/>
          <w:marBottom w:val="0"/>
          <w:divBdr>
            <w:top w:val="none" w:sz="0" w:space="0" w:color="auto"/>
            <w:left w:val="none" w:sz="0" w:space="0" w:color="auto"/>
            <w:bottom w:val="none" w:sz="0" w:space="0" w:color="auto"/>
            <w:right w:val="none" w:sz="0" w:space="0" w:color="auto"/>
          </w:divBdr>
        </w:div>
        <w:div w:id="296687672">
          <w:marLeft w:val="0"/>
          <w:marRight w:val="0"/>
          <w:marTop w:val="0"/>
          <w:marBottom w:val="0"/>
          <w:divBdr>
            <w:top w:val="none" w:sz="0" w:space="0" w:color="auto"/>
            <w:left w:val="none" w:sz="0" w:space="0" w:color="auto"/>
            <w:bottom w:val="none" w:sz="0" w:space="0" w:color="auto"/>
            <w:right w:val="none" w:sz="0" w:space="0" w:color="auto"/>
          </w:divBdr>
        </w:div>
        <w:div w:id="714237366">
          <w:marLeft w:val="0"/>
          <w:marRight w:val="0"/>
          <w:marTop w:val="0"/>
          <w:marBottom w:val="0"/>
          <w:divBdr>
            <w:top w:val="none" w:sz="0" w:space="0" w:color="auto"/>
            <w:left w:val="none" w:sz="0" w:space="0" w:color="auto"/>
            <w:bottom w:val="none" w:sz="0" w:space="0" w:color="auto"/>
            <w:right w:val="none" w:sz="0" w:space="0" w:color="auto"/>
          </w:divBdr>
        </w:div>
        <w:div w:id="239101385">
          <w:marLeft w:val="0"/>
          <w:marRight w:val="0"/>
          <w:marTop w:val="0"/>
          <w:marBottom w:val="0"/>
          <w:divBdr>
            <w:top w:val="none" w:sz="0" w:space="0" w:color="auto"/>
            <w:left w:val="none" w:sz="0" w:space="0" w:color="auto"/>
            <w:bottom w:val="none" w:sz="0" w:space="0" w:color="auto"/>
            <w:right w:val="none" w:sz="0" w:space="0" w:color="auto"/>
          </w:divBdr>
        </w:div>
        <w:div w:id="1689871637">
          <w:marLeft w:val="0"/>
          <w:marRight w:val="0"/>
          <w:marTop w:val="0"/>
          <w:marBottom w:val="0"/>
          <w:divBdr>
            <w:top w:val="none" w:sz="0" w:space="0" w:color="auto"/>
            <w:left w:val="none" w:sz="0" w:space="0" w:color="auto"/>
            <w:bottom w:val="none" w:sz="0" w:space="0" w:color="auto"/>
            <w:right w:val="none" w:sz="0" w:space="0" w:color="auto"/>
          </w:divBdr>
        </w:div>
        <w:div w:id="238298723">
          <w:marLeft w:val="0"/>
          <w:marRight w:val="0"/>
          <w:marTop w:val="0"/>
          <w:marBottom w:val="0"/>
          <w:divBdr>
            <w:top w:val="none" w:sz="0" w:space="0" w:color="auto"/>
            <w:left w:val="none" w:sz="0" w:space="0" w:color="auto"/>
            <w:bottom w:val="none" w:sz="0" w:space="0" w:color="auto"/>
            <w:right w:val="none" w:sz="0" w:space="0" w:color="auto"/>
          </w:divBdr>
        </w:div>
        <w:div w:id="645595155">
          <w:marLeft w:val="0"/>
          <w:marRight w:val="0"/>
          <w:marTop w:val="0"/>
          <w:marBottom w:val="0"/>
          <w:divBdr>
            <w:top w:val="none" w:sz="0" w:space="0" w:color="auto"/>
            <w:left w:val="none" w:sz="0" w:space="0" w:color="auto"/>
            <w:bottom w:val="none" w:sz="0" w:space="0" w:color="auto"/>
            <w:right w:val="none" w:sz="0" w:space="0" w:color="auto"/>
          </w:divBdr>
        </w:div>
        <w:div w:id="1558931079">
          <w:marLeft w:val="0"/>
          <w:marRight w:val="0"/>
          <w:marTop w:val="0"/>
          <w:marBottom w:val="0"/>
          <w:divBdr>
            <w:top w:val="none" w:sz="0" w:space="0" w:color="auto"/>
            <w:left w:val="none" w:sz="0" w:space="0" w:color="auto"/>
            <w:bottom w:val="none" w:sz="0" w:space="0" w:color="auto"/>
            <w:right w:val="none" w:sz="0" w:space="0" w:color="auto"/>
          </w:divBdr>
        </w:div>
      </w:divsChild>
    </w:div>
    <w:div w:id="1764378734">
      <w:bodyDiv w:val="1"/>
      <w:marLeft w:val="0"/>
      <w:marRight w:val="0"/>
      <w:marTop w:val="0"/>
      <w:marBottom w:val="0"/>
      <w:divBdr>
        <w:top w:val="none" w:sz="0" w:space="0" w:color="auto"/>
        <w:left w:val="none" w:sz="0" w:space="0" w:color="auto"/>
        <w:bottom w:val="none" w:sz="0" w:space="0" w:color="auto"/>
        <w:right w:val="none" w:sz="0" w:space="0" w:color="auto"/>
      </w:divBdr>
    </w:div>
    <w:div w:id="1781140638">
      <w:bodyDiv w:val="1"/>
      <w:marLeft w:val="0"/>
      <w:marRight w:val="0"/>
      <w:marTop w:val="0"/>
      <w:marBottom w:val="0"/>
      <w:divBdr>
        <w:top w:val="none" w:sz="0" w:space="0" w:color="auto"/>
        <w:left w:val="none" w:sz="0" w:space="0" w:color="auto"/>
        <w:bottom w:val="none" w:sz="0" w:space="0" w:color="auto"/>
        <w:right w:val="none" w:sz="0" w:space="0" w:color="auto"/>
      </w:divBdr>
      <w:divsChild>
        <w:div w:id="910433228">
          <w:marLeft w:val="0"/>
          <w:marRight w:val="0"/>
          <w:marTop w:val="0"/>
          <w:marBottom w:val="0"/>
          <w:divBdr>
            <w:top w:val="none" w:sz="0" w:space="0" w:color="auto"/>
            <w:left w:val="none" w:sz="0" w:space="0" w:color="auto"/>
            <w:bottom w:val="none" w:sz="0" w:space="0" w:color="auto"/>
            <w:right w:val="none" w:sz="0" w:space="0" w:color="auto"/>
          </w:divBdr>
        </w:div>
      </w:divsChild>
    </w:div>
    <w:div w:id="1881429243">
      <w:bodyDiv w:val="1"/>
      <w:marLeft w:val="0"/>
      <w:marRight w:val="0"/>
      <w:marTop w:val="0"/>
      <w:marBottom w:val="0"/>
      <w:divBdr>
        <w:top w:val="none" w:sz="0" w:space="0" w:color="auto"/>
        <w:left w:val="none" w:sz="0" w:space="0" w:color="auto"/>
        <w:bottom w:val="none" w:sz="0" w:space="0" w:color="auto"/>
        <w:right w:val="none" w:sz="0" w:space="0" w:color="auto"/>
      </w:divBdr>
      <w:divsChild>
        <w:div w:id="1619024647">
          <w:marLeft w:val="0"/>
          <w:marRight w:val="0"/>
          <w:marTop w:val="0"/>
          <w:marBottom w:val="0"/>
          <w:divBdr>
            <w:top w:val="none" w:sz="0" w:space="0" w:color="auto"/>
            <w:left w:val="none" w:sz="0" w:space="0" w:color="auto"/>
            <w:bottom w:val="none" w:sz="0" w:space="0" w:color="auto"/>
            <w:right w:val="none" w:sz="0" w:space="0" w:color="auto"/>
          </w:divBdr>
        </w:div>
        <w:div w:id="1046948492">
          <w:marLeft w:val="0"/>
          <w:marRight w:val="0"/>
          <w:marTop w:val="0"/>
          <w:marBottom w:val="0"/>
          <w:divBdr>
            <w:top w:val="none" w:sz="0" w:space="0" w:color="auto"/>
            <w:left w:val="none" w:sz="0" w:space="0" w:color="auto"/>
            <w:bottom w:val="none" w:sz="0" w:space="0" w:color="auto"/>
            <w:right w:val="none" w:sz="0" w:space="0" w:color="auto"/>
          </w:divBdr>
        </w:div>
        <w:div w:id="1587420198">
          <w:marLeft w:val="0"/>
          <w:marRight w:val="0"/>
          <w:marTop w:val="0"/>
          <w:marBottom w:val="0"/>
          <w:divBdr>
            <w:top w:val="none" w:sz="0" w:space="0" w:color="auto"/>
            <w:left w:val="none" w:sz="0" w:space="0" w:color="auto"/>
            <w:bottom w:val="none" w:sz="0" w:space="0" w:color="auto"/>
            <w:right w:val="none" w:sz="0" w:space="0" w:color="auto"/>
          </w:divBdr>
        </w:div>
      </w:divsChild>
    </w:div>
    <w:div w:id="1894659494">
      <w:bodyDiv w:val="1"/>
      <w:marLeft w:val="0"/>
      <w:marRight w:val="0"/>
      <w:marTop w:val="0"/>
      <w:marBottom w:val="0"/>
      <w:divBdr>
        <w:top w:val="none" w:sz="0" w:space="0" w:color="auto"/>
        <w:left w:val="none" w:sz="0" w:space="0" w:color="auto"/>
        <w:bottom w:val="none" w:sz="0" w:space="0" w:color="auto"/>
        <w:right w:val="none" w:sz="0" w:space="0" w:color="auto"/>
      </w:divBdr>
      <w:divsChild>
        <w:div w:id="1215042184">
          <w:marLeft w:val="0"/>
          <w:marRight w:val="0"/>
          <w:marTop w:val="0"/>
          <w:marBottom w:val="0"/>
          <w:divBdr>
            <w:top w:val="none" w:sz="0" w:space="0" w:color="auto"/>
            <w:left w:val="none" w:sz="0" w:space="0" w:color="auto"/>
            <w:bottom w:val="none" w:sz="0" w:space="0" w:color="auto"/>
            <w:right w:val="none" w:sz="0" w:space="0" w:color="auto"/>
          </w:divBdr>
        </w:div>
        <w:div w:id="2088960253">
          <w:marLeft w:val="0"/>
          <w:marRight w:val="0"/>
          <w:marTop w:val="0"/>
          <w:marBottom w:val="0"/>
          <w:divBdr>
            <w:top w:val="none" w:sz="0" w:space="0" w:color="auto"/>
            <w:left w:val="none" w:sz="0" w:space="0" w:color="auto"/>
            <w:bottom w:val="none" w:sz="0" w:space="0" w:color="auto"/>
            <w:right w:val="none" w:sz="0" w:space="0" w:color="auto"/>
          </w:divBdr>
        </w:div>
        <w:div w:id="1964800046">
          <w:marLeft w:val="0"/>
          <w:marRight w:val="0"/>
          <w:marTop w:val="0"/>
          <w:marBottom w:val="0"/>
          <w:divBdr>
            <w:top w:val="none" w:sz="0" w:space="0" w:color="auto"/>
            <w:left w:val="none" w:sz="0" w:space="0" w:color="auto"/>
            <w:bottom w:val="none" w:sz="0" w:space="0" w:color="auto"/>
            <w:right w:val="none" w:sz="0" w:space="0" w:color="auto"/>
          </w:divBdr>
        </w:div>
      </w:divsChild>
    </w:div>
    <w:div w:id="1914970483">
      <w:bodyDiv w:val="1"/>
      <w:marLeft w:val="0"/>
      <w:marRight w:val="0"/>
      <w:marTop w:val="0"/>
      <w:marBottom w:val="0"/>
      <w:divBdr>
        <w:top w:val="none" w:sz="0" w:space="0" w:color="auto"/>
        <w:left w:val="none" w:sz="0" w:space="0" w:color="auto"/>
        <w:bottom w:val="none" w:sz="0" w:space="0" w:color="auto"/>
        <w:right w:val="none" w:sz="0" w:space="0" w:color="auto"/>
      </w:divBdr>
    </w:div>
    <w:div w:id="1930774054">
      <w:bodyDiv w:val="1"/>
      <w:marLeft w:val="0"/>
      <w:marRight w:val="0"/>
      <w:marTop w:val="0"/>
      <w:marBottom w:val="0"/>
      <w:divBdr>
        <w:top w:val="none" w:sz="0" w:space="0" w:color="auto"/>
        <w:left w:val="none" w:sz="0" w:space="0" w:color="auto"/>
        <w:bottom w:val="none" w:sz="0" w:space="0" w:color="auto"/>
        <w:right w:val="none" w:sz="0" w:space="0" w:color="auto"/>
      </w:divBdr>
      <w:divsChild>
        <w:div w:id="1300497701">
          <w:marLeft w:val="0"/>
          <w:marRight w:val="0"/>
          <w:marTop w:val="0"/>
          <w:marBottom w:val="0"/>
          <w:divBdr>
            <w:top w:val="none" w:sz="0" w:space="0" w:color="auto"/>
            <w:left w:val="none" w:sz="0" w:space="0" w:color="auto"/>
            <w:bottom w:val="none" w:sz="0" w:space="0" w:color="auto"/>
            <w:right w:val="none" w:sz="0" w:space="0" w:color="auto"/>
          </w:divBdr>
        </w:div>
      </w:divsChild>
    </w:div>
    <w:div w:id="1934774896">
      <w:bodyDiv w:val="1"/>
      <w:marLeft w:val="0"/>
      <w:marRight w:val="0"/>
      <w:marTop w:val="0"/>
      <w:marBottom w:val="0"/>
      <w:divBdr>
        <w:top w:val="none" w:sz="0" w:space="0" w:color="auto"/>
        <w:left w:val="none" w:sz="0" w:space="0" w:color="auto"/>
        <w:bottom w:val="none" w:sz="0" w:space="0" w:color="auto"/>
        <w:right w:val="none" w:sz="0" w:space="0" w:color="auto"/>
      </w:divBdr>
      <w:divsChild>
        <w:div w:id="998076400">
          <w:marLeft w:val="0"/>
          <w:marRight w:val="0"/>
          <w:marTop w:val="0"/>
          <w:marBottom w:val="0"/>
          <w:divBdr>
            <w:top w:val="none" w:sz="0" w:space="0" w:color="auto"/>
            <w:left w:val="none" w:sz="0" w:space="0" w:color="auto"/>
            <w:bottom w:val="none" w:sz="0" w:space="0" w:color="auto"/>
            <w:right w:val="none" w:sz="0" w:space="0" w:color="auto"/>
          </w:divBdr>
        </w:div>
      </w:divsChild>
    </w:div>
    <w:div w:id="1941646894">
      <w:bodyDiv w:val="1"/>
      <w:marLeft w:val="0"/>
      <w:marRight w:val="0"/>
      <w:marTop w:val="0"/>
      <w:marBottom w:val="0"/>
      <w:divBdr>
        <w:top w:val="none" w:sz="0" w:space="0" w:color="auto"/>
        <w:left w:val="none" w:sz="0" w:space="0" w:color="auto"/>
        <w:bottom w:val="none" w:sz="0" w:space="0" w:color="auto"/>
        <w:right w:val="none" w:sz="0" w:space="0" w:color="auto"/>
      </w:divBdr>
      <w:divsChild>
        <w:div w:id="118844126">
          <w:marLeft w:val="0"/>
          <w:marRight w:val="0"/>
          <w:marTop w:val="0"/>
          <w:marBottom w:val="0"/>
          <w:divBdr>
            <w:top w:val="none" w:sz="0" w:space="0" w:color="auto"/>
            <w:left w:val="none" w:sz="0" w:space="0" w:color="auto"/>
            <w:bottom w:val="none" w:sz="0" w:space="0" w:color="auto"/>
            <w:right w:val="none" w:sz="0" w:space="0" w:color="auto"/>
          </w:divBdr>
        </w:div>
      </w:divsChild>
    </w:div>
    <w:div w:id="1949503177">
      <w:bodyDiv w:val="1"/>
      <w:marLeft w:val="0"/>
      <w:marRight w:val="0"/>
      <w:marTop w:val="0"/>
      <w:marBottom w:val="0"/>
      <w:divBdr>
        <w:top w:val="none" w:sz="0" w:space="0" w:color="auto"/>
        <w:left w:val="none" w:sz="0" w:space="0" w:color="auto"/>
        <w:bottom w:val="none" w:sz="0" w:space="0" w:color="auto"/>
        <w:right w:val="none" w:sz="0" w:space="0" w:color="auto"/>
      </w:divBdr>
      <w:divsChild>
        <w:div w:id="1799227201">
          <w:marLeft w:val="0"/>
          <w:marRight w:val="0"/>
          <w:marTop w:val="0"/>
          <w:marBottom w:val="0"/>
          <w:divBdr>
            <w:top w:val="none" w:sz="0" w:space="0" w:color="auto"/>
            <w:left w:val="none" w:sz="0" w:space="0" w:color="auto"/>
            <w:bottom w:val="none" w:sz="0" w:space="0" w:color="auto"/>
            <w:right w:val="none" w:sz="0" w:space="0" w:color="auto"/>
          </w:divBdr>
        </w:div>
        <w:div w:id="1207638775">
          <w:marLeft w:val="0"/>
          <w:marRight w:val="0"/>
          <w:marTop w:val="0"/>
          <w:marBottom w:val="0"/>
          <w:divBdr>
            <w:top w:val="none" w:sz="0" w:space="0" w:color="auto"/>
            <w:left w:val="none" w:sz="0" w:space="0" w:color="auto"/>
            <w:bottom w:val="none" w:sz="0" w:space="0" w:color="auto"/>
            <w:right w:val="none" w:sz="0" w:space="0" w:color="auto"/>
          </w:divBdr>
        </w:div>
        <w:div w:id="71778657">
          <w:marLeft w:val="0"/>
          <w:marRight w:val="0"/>
          <w:marTop w:val="0"/>
          <w:marBottom w:val="0"/>
          <w:divBdr>
            <w:top w:val="none" w:sz="0" w:space="0" w:color="auto"/>
            <w:left w:val="none" w:sz="0" w:space="0" w:color="auto"/>
            <w:bottom w:val="none" w:sz="0" w:space="0" w:color="auto"/>
            <w:right w:val="none" w:sz="0" w:space="0" w:color="auto"/>
          </w:divBdr>
        </w:div>
        <w:div w:id="850727789">
          <w:marLeft w:val="0"/>
          <w:marRight w:val="0"/>
          <w:marTop w:val="0"/>
          <w:marBottom w:val="0"/>
          <w:divBdr>
            <w:top w:val="none" w:sz="0" w:space="0" w:color="auto"/>
            <w:left w:val="none" w:sz="0" w:space="0" w:color="auto"/>
            <w:bottom w:val="none" w:sz="0" w:space="0" w:color="auto"/>
            <w:right w:val="none" w:sz="0" w:space="0" w:color="auto"/>
          </w:divBdr>
        </w:div>
        <w:div w:id="927301123">
          <w:marLeft w:val="0"/>
          <w:marRight w:val="0"/>
          <w:marTop w:val="0"/>
          <w:marBottom w:val="0"/>
          <w:divBdr>
            <w:top w:val="none" w:sz="0" w:space="0" w:color="auto"/>
            <w:left w:val="none" w:sz="0" w:space="0" w:color="auto"/>
            <w:bottom w:val="none" w:sz="0" w:space="0" w:color="auto"/>
            <w:right w:val="none" w:sz="0" w:space="0" w:color="auto"/>
          </w:divBdr>
        </w:div>
        <w:div w:id="1976594336">
          <w:marLeft w:val="0"/>
          <w:marRight w:val="0"/>
          <w:marTop w:val="0"/>
          <w:marBottom w:val="0"/>
          <w:divBdr>
            <w:top w:val="none" w:sz="0" w:space="0" w:color="auto"/>
            <w:left w:val="none" w:sz="0" w:space="0" w:color="auto"/>
            <w:bottom w:val="none" w:sz="0" w:space="0" w:color="auto"/>
            <w:right w:val="none" w:sz="0" w:space="0" w:color="auto"/>
          </w:divBdr>
        </w:div>
        <w:div w:id="72241589">
          <w:marLeft w:val="0"/>
          <w:marRight w:val="0"/>
          <w:marTop w:val="0"/>
          <w:marBottom w:val="0"/>
          <w:divBdr>
            <w:top w:val="none" w:sz="0" w:space="0" w:color="auto"/>
            <w:left w:val="none" w:sz="0" w:space="0" w:color="auto"/>
            <w:bottom w:val="none" w:sz="0" w:space="0" w:color="auto"/>
            <w:right w:val="none" w:sz="0" w:space="0" w:color="auto"/>
          </w:divBdr>
        </w:div>
      </w:divsChild>
    </w:div>
    <w:div w:id="2002539911">
      <w:bodyDiv w:val="1"/>
      <w:marLeft w:val="0"/>
      <w:marRight w:val="0"/>
      <w:marTop w:val="0"/>
      <w:marBottom w:val="0"/>
      <w:divBdr>
        <w:top w:val="none" w:sz="0" w:space="0" w:color="auto"/>
        <w:left w:val="none" w:sz="0" w:space="0" w:color="auto"/>
        <w:bottom w:val="none" w:sz="0" w:space="0" w:color="auto"/>
        <w:right w:val="none" w:sz="0" w:space="0" w:color="auto"/>
      </w:divBdr>
      <w:divsChild>
        <w:div w:id="389839850">
          <w:marLeft w:val="0"/>
          <w:marRight w:val="0"/>
          <w:marTop w:val="0"/>
          <w:marBottom w:val="0"/>
          <w:divBdr>
            <w:top w:val="none" w:sz="0" w:space="0" w:color="auto"/>
            <w:left w:val="none" w:sz="0" w:space="0" w:color="auto"/>
            <w:bottom w:val="none" w:sz="0" w:space="0" w:color="auto"/>
            <w:right w:val="none" w:sz="0" w:space="0" w:color="auto"/>
          </w:divBdr>
        </w:div>
      </w:divsChild>
    </w:div>
    <w:div w:id="2093772459">
      <w:bodyDiv w:val="1"/>
      <w:marLeft w:val="0"/>
      <w:marRight w:val="0"/>
      <w:marTop w:val="0"/>
      <w:marBottom w:val="0"/>
      <w:divBdr>
        <w:top w:val="none" w:sz="0" w:space="0" w:color="auto"/>
        <w:left w:val="none" w:sz="0" w:space="0" w:color="auto"/>
        <w:bottom w:val="none" w:sz="0" w:space="0" w:color="auto"/>
        <w:right w:val="none" w:sz="0" w:space="0" w:color="auto"/>
      </w:divBdr>
    </w:div>
    <w:div w:id="2120487086">
      <w:bodyDiv w:val="1"/>
      <w:marLeft w:val="0"/>
      <w:marRight w:val="0"/>
      <w:marTop w:val="0"/>
      <w:marBottom w:val="0"/>
      <w:divBdr>
        <w:top w:val="none" w:sz="0" w:space="0" w:color="auto"/>
        <w:left w:val="none" w:sz="0" w:space="0" w:color="auto"/>
        <w:bottom w:val="none" w:sz="0" w:space="0" w:color="auto"/>
        <w:right w:val="none" w:sz="0" w:space="0" w:color="auto"/>
      </w:divBdr>
    </w:div>
    <w:div w:id="2127969840">
      <w:bodyDiv w:val="1"/>
      <w:marLeft w:val="0"/>
      <w:marRight w:val="0"/>
      <w:marTop w:val="0"/>
      <w:marBottom w:val="0"/>
      <w:divBdr>
        <w:top w:val="none" w:sz="0" w:space="0" w:color="auto"/>
        <w:left w:val="none" w:sz="0" w:space="0" w:color="auto"/>
        <w:bottom w:val="none" w:sz="0" w:space="0" w:color="auto"/>
        <w:right w:val="none" w:sz="0" w:space="0" w:color="auto"/>
      </w:divBdr>
      <w:divsChild>
        <w:div w:id="1338852178">
          <w:marLeft w:val="0"/>
          <w:marRight w:val="0"/>
          <w:marTop w:val="0"/>
          <w:marBottom w:val="0"/>
          <w:divBdr>
            <w:top w:val="none" w:sz="0" w:space="0" w:color="auto"/>
            <w:left w:val="none" w:sz="0" w:space="0" w:color="auto"/>
            <w:bottom w:val="none" w:sz="0" w:space="0" w:color="auto"/>
            <w:right w:val="none" w:sz="0" w:space="0" w:color="auto"/>
          </w:divBdr>
        </w:div>
        <w:div w:id="1130249536">
          <w:marLeft w:val="0"/>
          <w:marRight w:val="0"/>
          <w:marTop w:val="0"/>
          <w:marBottom w:val="0"/>
          <w:divBdr>
            <w:top w:val="none" w:sz="0" w:space="0" w:color="auto"/>
            <w:left w:val="none" w:sz="0" w:space="0" w:color="auto"/>
            <w:bottom w:val="none" w:sz="0" w:space="0" w:color="auto"/>
            <w:right w:val="none" w:sz="0" w:space="0" w:color="auto"/>
          </w:divBdr>
        </w:div>
        <w:div w:id="1762143385">
          <w:marLeft w:val="0"/>
          <w:marRight w:val="0"/>
          <w:marTop w:val="0"/>
          <w:marBottom w:val="0"/>
          <w:divBdr>
            <w:top w:val="none" w:sz="0" w:space="0" w:color="auto"/>
            <w:left w:val="none" w:sz="0" w:space="0" w:color="auto"/>
            <w:bottom w:val="none" w:sz="0" w:space="0" w:color="auto"/>
            <w:right w:val="none" w:sz="0" w:space="0" w:color="auto"/>
          </w:divBdr>
        </w:div>
        <w:div w:id="91247368">
          <w:marLeft w:val="0"/>
          <w:marRight w:val="0"/>
          <w:marTop w:val="0"/>
          <w:marBottom w:val="0"/>
          <w:divBdr>
            <w:top w:val="none" w:sz="0" w:space="0" w:color="auto"/>
            <w:left w:val="none" w:sz="0" w:space="0" w:color="auto"/>
            <w:bottom w:val="none" w:sz="0" w:space="0" w:color="auto"/>
            <w:right w:val="none" w:sz="0" w:space="0" w:color="auto"/>
          </w:divBdr>
        </w:div>
      </w:divsChild>
    </w:div>
    <w:div w:id="2130859556">
      <w:bodyDiv w:val="1"/>
      <w:marLeft w:val="0"/>
      <w:marRight w:val="0"/>
      <w:marTop w:val="0"/>
      <w:marBottom w:val="0"/>
      <w:divBdr>
        <w:top w:val="none" w:sz="0" w:space="0" w:color="auto"/>
        <w:left w:val="none" w:sz="0" w:space="0" w:color="auto"/>
        <w:bottom w:val="none" w:sz="0" w:space="0" w:color="auto"/>
        <w:right w:val="none" w:sz="0" w:space="0" w:color="auto"/>
      </w:divBdr>
      <w:divsChild>
        <w:div w:id="291794851">
          <w:marLeft w:val="0"/>
          <w:marRight w:val="0"/>
          <w:marTop w:val="0"/>
          <w:marBottom w:val="0"/>
          <w:divBdr>
            <w:top w:val="none" w:sz="0" w:space="0" w:color="auto"/>
            <w:left w:val="none" w:sz="0" w:space="0" w:color="auto"/>
            <w:bottom w:val="none" w:sz="0" w:space="0" w:color="auto"/>
            <w:right w:val="none" w:sz="0" w:space="0" w:color="auto"/>
          </w:divBdr>
        </w:div>
        <w:div w:id="1883250817">
          <w:marLeft w:val="0"/>
          <w:marRight w:val="0"/>
          <w:marTop w:val="0"/>
          <w:marBottom w:val="0"/>
          <w:divBdr>
            <w:top w:val="none" w:sz="0" w:space="0" w:color="auto"/>
            <w:left w:val="none" w:sz="0" w:space="0" w:color="auto"/>
            <w:bottom w:val="none" w:sz="0" w:space="0" w:color="auto"/>
            <w:right w:val="none" w:sz="0" w:space="0" w:color="auto"/>
          </w:divBdr>
        </w:div>
        <w:div w:id="2104036057">
          <w:marLeft w:val="0"/>
          <w:marRight w:val="0"/>
          <w:marTop w:val="0"/>
          <w:marBottom w:val="0"/>
          <w:divBdr>
            <w:top w:val="none" w:sz="0" w:space="0" w:color="auto"/>
            <w:left w:val="none" w:sz="0" w:space="0" w:color="auto"/>
            <w:bottom w:val="none" w:sz="0" w:space="0" w:color="auto"/>
            <w:right w:val="none" w:sz="0" w:space="0" w:color="auto"/>
          </w:divBdr>
        </w:div>
        <w:div w:id="1133601542">
          <w:marLeft w:val="0"/>
          <w:marRight w:val="0"/>
          <w:marTop w:val="0"/>
          <w:marBottom w:val="0"/>
          <w:divBdr>
            <w:top w:val="none" w:sz="0" w:space="0" w:color="auto"/>
            <w:left w:val="none" w:sz="0" w:space="0" w:color="auto"/>
            <w:bottom w:val="none" w:sz="0" w:space="0" w:color="auto"/>
            <w:right w:val="none" w:sz="0" w:space="0" w:color="auto"/>
          </w:divBdr>
        </w:div>
      </w:divsChild>
    </w:div>
    <w:div w:id="2146195045">
      <w:bodyDiv w:val="1"/>
      <w:marLeft w:val="0"/>
      <w:marRight w:val="0"/>
      <w:marTop w:val="0"/>
      <w:marBottom w:val="0"/>
      <w:divBdr>
        <w:top w:val="none" w:sz="0" w:space="0" w:color="auto"/>
        <w:left w:val="none" w:sz="0" w:space="0" w:color="auto"/>
        <w:bottom w:val="none" w:sz="0" w:space="0" w:color="auto"/>
        <w:right w:val="none" w:sz="0" w:space="0" w:color="auto"/>
      </w:divBdr>
      <w:divsChild>
        <w:div w:id="2109353790">
          <w:marLeft w:val="0"/>
          <w:marRight w:val="0"/>
          <w:marTop w:val="0"/>
          <w:marBottom w:val="0"/>
          <w:divBdr>
            <w:top w:val="none" w:sz="0" w:space="0" w:color="auto"/>
            <w:left w:val="none" w:sz="0" w:space="0" w:color="auto"/>
            <w:bottom w:val="none" w:sz="0" w:space="0" w:color="auto"/>
            <w:right w:val="none" w:sz="0" w:space="0" w:color="auto"/>
          </w:divBdr>
        </w:div>
        <w:div w:id="1689453966">
          <w:marLeft w:val="0"/>
          <w:marRight w:val="0"/>
          <w:marTop w:val="0"/>
          <w:marBottom w:val="0"/>
          <w:divBdr>
            <w:top w:val="none" w:sz="0" w:space="0" w:color="auto"/>
            <w:left w:val="none" w:sz="0" w:space="0" w:color="auto"/>
            <w:bottom w:val="none" w:sz="0" w:space="0" w:color="auto"/>
            <w:right w:val="none" w:sz="0" w:space="0" w:color="auto"/>
          </w:divBdr>
        </w:div>
        <w:div w:id="5067473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9.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Huq11</b:Tag>
    <b:SourceType>JournalArticle</b:SourceType>
    <b:Guid>{7807BDD1-1BA1-4D24-A621-EA9E19654237}</b:Guid>
    <b:Author>
      <b:Author>
        <b:NameList>
          <b:Person>
            <b:Last>al</b:Last>
            <b:First>Huque</b:First>
            <b:Middle>et</b:Middle>
          </b:Person>
        </b:NameList>
      </b:Author>
    </b:Author>
    <b:Year>2011</b:Year>
    <b:RefOrder>3</b:RefOrder>
  </b:Source>
  <b:Source>
    <b:Tag>Bhu11</b:Tag>
    <b:SourceType>JournalArticle</b:SourceType>
    <b:Guid>{6CAE33A2-F3CB-479F-BA9B-55AF219F42B1}</b:Guid>
    <b:Author>
      <b:Author>
        <b:NameList>
          <b:Person>
            <b:Last>Bhuyian</b:Last>
          </b:Person>
        </b:NameList>
      </b:Author>
    </b:Author>
    <b:Year>2011</b:Year>
    <b:RefOrder>1</b:RefOrder>
  </b:Source>
  <b:Source>
    <b:Tag>Hos82</b:Tag>
    <b:SourceType>JournalArticle</b:SourceType>
    <b:Guid>{34C27688-5696-4AE5-A245-E17BD61A2B48}</b:Guid>
    <b:Author>
      <b:Author>
        <b:NameList>
          <b:Person>
            <b:Last>Routledge</b:Last>
            <b:First>Hossain</b:First>
            <b:Middle>and</b:Middle>
          </b:Person>
        </b:NameList>
      </b:Author>
    </b:Author>
    <b:Year>1982</b:Year>
    <b:RefOrder>4</b:RefOrder>
  </b:Source>
  <b:Source>
    <b:Tag>Hos821</b:Tag>
    <b:SourceType>JournalArticle</b:SourceType>
    <b:Guid>{867393C4-8E27-4FB9-8C06-E39E44EBC827}</b:Guid>
    <b:Author>
      <b:Author>
        <b:NameList>
          <b:Person>
            <b:Last>Hossain</b:Last>
          </b:Person>
          <b:Person>
            <b:Last>Routledge</b:Last>
          </b:Person>
        </b:NameList>
      </b:Author>
    </b:Author>
    <b:Year>1982</b:Year>
    <b:RefOrder>2</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7CC414-7F94-4DBE-ADA3-75A9D85F0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8301</Words>
  <Characters>47317</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cp:lastPrinted>2020-09-07T16:41:00Z</cp:lastPrinted>
  <dcterms:created xsi:type="dcterms:W3CDTF">2020-09-07T16:49:00Z</dcterms:created>
  <dcterms:modified xsi:type="dcterms:W3CDTF">2020-09-07T16:56:00Z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http://www.zotero.org/styles/archives-of-animal-nutrition</vt:lpwstr>
  </property>
  <property fmtid="{D5CDD505-2E9C-101B-9397-08002B2CF9AE}" pid="10" name="Mendeley Recent Style Name 3_1">
    <vt:lpwstr>Archives of Animal Nutrition</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http://www.zotero.org/styles/journal-of-animal-physiology-and-animal-nutrition</vt:lpwstr>
  </property>
  <property fmtid="{D5CDD505-2E9C-101B-9397-08002B2CF9AE}" pid="14" name="Mendeley Recent Style Name 5_1">
    <vt:lpwstr>Journal of Animal Physiology and Animal Nutrition</vt:lpwstr>
  </property>
  <property fmtid="{D5CDD505-2E9C-101B-9397-08002B2CF9AE}" pid="15" name="Mendeley Recent Style Id 6_1">
    <vt:lpwstr>http://www.zotero.org/styles/journal-of-dairy-science</vt:lpwstr>
  </property>
  <property fmtid="{D5CDD505-2E9C-101B-9397-08002B2CF9AE}" pid="16" name="Mendeley Recent Style Name 6_1">
    <vt:lpwstr>Journal of Dairy Science</vt:lpwstr>
  </property>
  <property fmtid="{D5CDD505-2E9C-101B-9397-08002B2CF9AE}" pid="17" name="Mendeley Recent Style Id 7_1">
    <vt:lpwstr>http://www.zotero.org/styles/national-library-of-medicine</vt:lpwstr>
  </property>
  <property fmtid="{D5CDD505-2E9C-101B-9397-08002B2CF9AE}" pid="18" name="Mendeley Recent Style Name 7_1">
    <vt:lpwstr>National Library of Medicine</vt:lpwstr>
  </property>
  <property fmtid="{D5CDD505-2E9C-101B-9397-08002B2CF9AE}" pid="19" name="Mendeley Recent Style Id 8_1">
    <vt:lpwstr>http://www.zotero.org/styles/taylor-and-francis-apa</vt:lpwstr>
  </property>
  <property fmtid="{D5CDD505-2E9C-101B-9397-08002B2CF9AE}" pid="20" name="Mendeley Recent Style Name 8_1">
    <vt:lpwstr>Taylor &amp; Francis - APA</vt:lpwstr>
  </property>
  <property fmtid="{D5CDD505-2E9C-101B-9397-08002B2CF9AE}" pid="21" name="Mendeley Recent Style Id 9_1">
    <vt:lpwstr>http://www.zotero.org/styles/tropical-animal-health-and-production</vt:lpwstr>
  </property>
  <property fmtid="{D5CDD505-2E9C-101B-9397-08002B2CF9AE}" pid="22" name="Mendeley Recent Style Name 9_1">
    <vt:lpwstr>Tropical Animal Health and Production</vt:lpwstr>
  </property>
  <property fmtid="{D5CDD505-2E9C-101B-9397-08002B2CF9AE}" pid="23" name="_MarkAsFinal">
    <vt:bool>true</vt:bool>
  </property>
</Properties>
</file>