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20B" w:rsidRPr="00FE7C24" w:rsidRDefault="00AE220B" w:rsidP="00AE220B">
      <w:pPr>
        <w:jc w:val="center"/>
        <w:rPr>
          <w:rFonts w:ascii="Times New Roman" w:hAnsi="Times New Roman" w:cs="Times New Roman"/>
          <w:b/>
          <w:bCs/>
          <w:sz w:val="28"/>
          <w:szCs w:val="28"/>
        </w:rPr>
      </w:pPr>
      <w:r w:rsidRPr="00FE7C24">
        <w:rPr>
          <w:rFonts w:ascii="Times New Roman" w:hAnsi="Times New Roman" w:cs="Times New Roman"/>
          <w:b/>
          <w:bCs/>
          <w:sz w:val="28"/>
          <w:szCs w:val="28"/>
        </w:rPr>
        <w:t xml:space="preserve">Effects of Commercial Feed on the Feed Conversion Ratio and Growth Performance of Cobb </w:t>
      </w:r>
      <w:r w:rsidR="00FE7C24" w:rsidRPr="00FE7C24">
        <w:rPr>
          <w:rFonts w:ascii="Times New Roman" w:hAnsi="Times New Roman" w:cs="Times New Roman"/>
          <w:b/>
          <w:bCs/>
          <w:sz w:val="28"/>
          <w:szCs w:val="28"/>
        </w:rPr>
        <w:t>500 in Small Scale Poultry Farm</w:t>
      </w:r>
    </w:p>
    <w:p w:rsidR="00AE220B" w:rsidRDefault="00AE220B" w:rsidP="00AE220B">
      <w:pPr>
        <w:jc w:val="center"/>
        <w:rPr>
          <w:rFonts w:ascii="Times New Roman" w:hAnsi="Times New Roman" w:cs="Times New Roman"/>
          <w:b/>
          <w:bCs/>
          <w:sz w:val="24"/>
          <w:szCs w:val="24"/>
        </w:rPr>
      </w:pPr>
    </w:p>
    <w:p w:rsidR="00FE7C24" w:rsidRPr="00FE7C24" w:rsidRDefault="00FE7C24" w:rsidP="00AE220B">
      <w:pPr>
        <w:jc w:val="center"/>
        <w:rPr>
          <w:rFonts w:ascii="Times New Roman" w:hAnsi="Times New Roman" w:cs="Times New Roman"/>
          <w:b/>
          <w:bCs/>
          <w:sz w:val="24"/>
          <w:szCs w:val="24"/>
        </w:rPr>
      </w:pPr>
    </w:p>
    <w:p w:rsidR="00AE220B" w:rsidRPr="00FE7C24" w:rsidRDefault="003B101E" w:rsidP="00AE220B">
      <w:pPr>
        <w:jc w:val="center"/>
        <w:rPr>
          <w:rFonts w:ascii="Times New Roman" w:hAnsi="Times New Roman" w:cs="Times New Roman"/>
          <w:b/>
          <w:bCs/>
          <w:sz w:val="24"/>
          <w:szCs w:val="24"/>
        </w:rPr>
      </w:pPr>
      <w:r w:rsidRPr="003B101E">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1.5pt;margin-top:20.55pt;width:456pt;height:0;z-index:251663360" o:connectortype="straight" strokeweight="1.5pt"/>
        </w:pict>
      </w:r>
      <w:r w:rsidR="00AE220B" w:rsidRPr="00FE7C24">
        <w:rPr>
          <w:rFonts w:ascii="Times New Roman" w:hAnsi="Times New Roman" w:cs="Times New Roman"/>
          <w:b/>
          <w:bCs/>
          <w:sz w:val="24"/>
          <w:szCs w:val="24"/>
        </w:rPr>
        <w:t>ABSTRACT</w:t>
      </w:r>
    </w:p>
    <w:p w:rsidR="00AE220B" w:rsidRPr="00FE7C24" w:rsidRDefault="00AE220B" w:rsidP="00AE220B">
      <w:pPr>
        <w:jc w:val="both"/>
        <w:rPr>
          <w:rFonts w:ascii="Times New Roman" w:hAnsi="Times New Roman" w:cs="Times New Roman"/>
          <w:sz w:val="24"/>
          <w:szCs w:val="24"/>
        </w:rPr>
      </w:pPr>
    </w:p>
    <w:p w:rsidR="00AE220B" w:rsidRPr="00FE7C24" w:rsidRDefault="00AE220B" w:rsidP="00AE220B">
      <w:pPr>
        <w:jc w:val="both"/>
        <w:rPr>
          <w:rFonts w:ascii="Times New Roman" w:hAnsi="Times New Roman" w:cs="Times New Roman"/>
          <w:sz w:val="24"/>
          <w:szCs w:val="24"/>
        </w:rPr>
      </w:pPr>
      <w:r w:rsidRPr="00FE7C24">
        <w:rPr>
          <w:rFonts w:ascii="Times New Roman" w:hAnsi="Times New Roman" w:cs="Times New Roman"/>
          <w:sz w:val="24"/>
          <w:szCs w:val="24"/>
        </w:rPr>
        <w:t>The study was conducted in different small scale intensive commercial poultry farm in Chittagong. The aim of the study was to assess the effect of different commercially available feed on growth and feed conversation ratio of Cobb 500 broiler. Effect</w:t>
      </w:r>
      <w:r w:rsidR="00A22882" w:rsidRPr="00FE7C24">
        <w:rPr>
          <w:rFonts w:ascii="Times New Roman" w:hAnsi="Times New Roman" w:cs="Times New Roman"/>
          <w:sz w:val="24"/>
          <w:szCs w:val="24"/>
        </w:rPr>
        <w:t xml:space="preserve"> of</w:t>
      </w:r>
      <w:r w:rsidRPr="00FE7C24">
        <w:rPr>
          <w:rFonts w:ascii="Times New Roman" w:hAnsi="Times New Roman" w:cs="Times New Roman"/>
          <w:sz w:val="24"/>
          <w:szCs w:val="24"/>
        </w:rPr>
        <w:t xml:space="preserve"> two commercial feed (CP and Aga) was evaluated on four broiler farm</w:t>
      </w:r>
      <w:r w:rsidR="007C5892">
        <w:rPr>
          <w:rFonts w:ascii="Times New Roman" w:hAnsi="Times New Roman" w:cs="Times New Roman"/>
          <w:sz w:val="24"/>
          <w:szCs w:val="24"/>
        </w:rPr>
        <w:t>s</w:t>
      </w:r>
      <w:r w:rsidRPr="00FE7C24">
        <w:rPr>
          <w:rFonts w:ascii="Times New Roman" w:hAnsi="Times New Roman" w:cs="Times New Roman"/>
          <w:sz w:val="24"/>
          <w:szCs w:val="24"/>
        </w:rPr>
        <w:t>. The management system of four farms was more or less same and considered as constant traits.  Feed conversion ratio and live weight gain was ob</w:t>
      </w:r>
      <w:r w:rsidR="00A22882" w:rsidRPr="00FE7C24">
        <w:rPr>
          <w:rFonts w:ascii="Times New Roman" w:hAnsi="Times New Roman" w:cs="Times New Roman"/>
          <w:sz w:val="24"/>
          <w:szCs w:val="24"/>
        </w:rPr>
        <w:t>served on a period of 35 days at</w:t>
      </w:r>
      <w:r w:rsidRPr="00FE7C24">
        <w:rPr>
          <w:rFonts w:ascii="Times New Roman" w:hAnsi="Times New Roman" w:cs="Times New Roman"/>
          <w:sz w:val="24"/>
          <w:szCs w:val="24"/>
        </w:rPr>
        <w:t xml:space="preserve"> 7 days interval. Study shows there is no statistically significant variation due to feeding different trade feed. Average feed intake /bird at 5</w:t>
      </w:r>
      <w:r w:rsidRPr="00FE7C24">
        <w:rPr>
          <w:rFonts w:ascii="Times New Roman" w:hAnsi="Times New Roman" w:cs="Times New Roman"/>
          <w:sz w:val="24"/>
          <w:szCs w:val="24"/>
          <w:vertAlign w:val="superscript"/>
        </w:rPr>
        <w:t>th</w:t>
      </w:r>
      <w:r w:rsidRPr="00FE7C24">
        <w:rPr>
          <w:rFonts w:ascii="Times New Roman" w:hAnsi="Times New Roman" w:cs="Times New Roman"/>
          <w:sz w:val="24"/>
          <w:szCs w:val="24"/>
        </w:rPr>
        <w:t xml:space="preserve"> week was 2655.8 gm and live weight gain is 1617.5 gm in the studied farm. The feed conversion ratio is highest of </w:t>
      </w:r>
      <w:r w:rsidR="00FE7C24">
        <w:rPr>
          <w:rFonts w:ascii="Times New Roman" w:hAnsi="Times New Roman" w:cs="Times New Roman"/>
          <w:sz w:val="24"/>
          <w:szCs w:val="24"/>
        </w:rPr>
        <w:t>1</w:t>
      </w:r>
      <w:r w:rsidRPr="00FE7C24">
        <w:rPr>
          <w:rFonts w:ascii="Times New Roman" w:hAnsi="Times New Roman" w:cs="Times New Roman"/>
          <w:sz w:val="24"/>
          <w:szCs w:val="24"/>
        </w:rPr>
        <w:t xml:space="preserve">.56 at Mejbah poultry </w:t>
      </w:r>
      <w:r w:rsidR="007C5892">
        <w:rPr>
          <w:rFonts w:ascii="Times New Roman" w:hAnsi="Times New Roman" w:cs="Times New Roman"/>
          <w:sz w:val="24"/>
          <w:szCs w:val="24"/>
        </w:rPr>
        <w:t xml:space="preserve">farm </w:t>
      </w:r>
      <w:r w:rsidRPr="00FE7C24">
        <w:rPr>
          <w:rFonts w:ascii="Times New Roman" w:hAnsi="Times New Roman" w:cs="Times New Roman"/>
          <w:sz w:val="24"/>
          <w:szCs w:val="24"/>
        </w:rPr>
        <w:t>where lowest at 1.73 in Anower poultry</w:t>
      </w:r>
      <w:r w:rsidR="007C5892">
        <w:rPr>
          <w:rFonts w:ascii="Times New Roman" w:hAnsi="Times New Roman" w:cs="Times New Roman"/>
          <w:sz w:val="24"/>
          <w:szCs w:val="24"/>
        </w:rPr>
        <w:t xml:space="preserve"> farm</w:t>
      </w:r>
      <w:r w:rsidRPr="00FE7C24">
        <w:rPr>
          <w:rFonts w:ascii="Times New Roman" w:hAnsi="Times New Roman" w:cs="Times New Roman"/>
          <w:sz w:val="24"/>
          <w:szCs w:val="24"/>
        </w:rPr>
        <w:t xml:space="preserve">. The total live weight gain significantly </w:t>
      </w:r>
      <w:r w:rsidR="007C5892">
        <w:rPr>
          <w:rFonts w:ascii="Times New Roman" w:hAnsi="Times New Roman" w:cs="Times New Roman"/>
          <w:sz w:val="24"/>
          <w:szCs w:val="24"/>
        </w:rPr>
        <w:t>(</w:t>
      </w:r>
      <w:r w:rsidR="007C5892" w:rsidRPr="007C5892">
        <w:rPr>
          <w:rFonts w:ascii="Times New Roman" w:hAnsi="Times New Roman" w:cs="Times New Roman"/>
          <w:i/>
          <w:sz w:val="24"/>
          <w:szCs w:val="24"/>
        </w:rPr>
        <w:t>p&lt;0.05</w:t>
      </w:r>
      <w:r w:rsidR="007C5892">
        <w:rPr>
          <w:rFonts w:ascii="Times New Roman" w:hAnsi="Times New Roman" w:cs="Times New Roman"/>
          <w:sz w:val="24"/>
          <w:szCs w:val="24"/>
        </w:rPr>
        <w:t xml:space="preserve">) </w:t>
      </w:r>
      <w:r w:rsidRPr="00FE7C24">
        <w:rPr>
          <w:rFonts w:ascii="Times New Roman" w:hAnsi="Times New Roman" w:cs="Times New Roman"/>
          <w:sz w:val="24"/>
          <w:szCs w:val="24"/>
        </w:rPr>
        <w:t>increases at 4 to 5 weeks within the farm. However, within the farm Mejbah poultry fed with Agha branded feed perform</w:t>
      </w:r>
      <w:r w:rsidR="00A22882" w:rsidRPr="00FE7C24">
        <w:rPr>
          <w:rFonts w:ascii="Times New Roman" w:hAnsi="Times New Roman" w:cs="Times New Roman"/>
          <w:sz w:val="24"/>
          <w:szCs w:val="24"/>
        </w:rPr>
        <w:t>ed</w:t>
      </w:r>
      <w:r w:rsidRPr="00FE7C24">
        <w:rPr>
          <w:rFonts w:ascii="Times New Roman" w:hAnsi="Times New Roman" w:cs="Times New Roman"/>
          <w:sz w:val="24"/>
          <w:szCs w:val="24"/>
        </w:rPr>
        <w:t xml:space="preserve"> highest feed conversion ratio and live weight gain. </w:t>
      </w:r>
    </w:p>
    <w:p w:rsidR="00AE220B" w:rsidRPr="00FE7C24" w:rsidRDefault="00AE220B" w:rsidP="00AE220B">
      <w:pPr>
        <w:jc w:val="both"/>
        <w:rPr>
          <w:rFonts w:ascii="Times New Roman" w:hAnsi="Times New Roman" w:cs="Times New Roman"/>
          <w:b/>
          <w:bCs/>
          <w:sz w:val="24"/>
          <w:szCs w:val="24"/>
        </w:rPr>
      </w:pPr>
    </w:p>
    <w:p w:rsidR="00AE220B" w:rsidRPr="00FE7C24" w:rsidRDefault="003B101E" w:rsidP="00AE220B">
      <w:pPr>
        <w:jc w:val="both"/>
        <w:rPr>
          <w:rFonts w:ascii="Times New Roman" w:hAnsi="Times New Roman" w:cs="Times New Roman"/>
          <w:b/>
          <w:bCs/>
          <w:sz w:val="24"/>
          <w:szCs w:val="24"/>
        </w:rPr>
      </w:pPr>
      <w:r w:rsidRPr="003B101E">
        <w:rPr>
          <w:rFonts w:ascii="Times New Roman" w:hAnsi="Times New Roman" w:cs="Times New Roman"/>
          <w:noProof/>
          <w:sz w:val="24"/>
          <w:szCs w:val="24"/>
        </w:rPr>
        <w:pict>
          <v:shape id="_x0000_s1027" type="#_x0000_t32" style="position:absolute;left:0;text-align:left;margin-left:1.5pt;margin-top:86.1pt;width:456pt;height:0;z-index:251662336" o:connectortype="straight" strokeweight="1.5pt"/>
        </w:pict>
      </w:r>
    </w:p>
    <w:p w:rsidR="00AE220B" w:rsidRPr="00FE7C24" w:rsidRDefault="00AE220B" w:rsidP="00AE220B">
      <w:pPr>
        <w:rPr>
          <w:rFonts w:ascii="Times New Roman" w:hAnsi="Times New Roman" w:cs="Times New Roman"/>
          <w:sz w:val="24"/>
          <w:szCs w:val="24"/>
        </w:rPr>
      </w:pPr>
    </w:p>
    <w:p w:rsidR="00AE220B" w:rsidRPr="00FE7C24" w:rsidRDefault="00AE220B" w:rsidP="00AE220B">
      <w:pPr>
        <w:rPr>
          <w:rFonts w:ascii="Times New Roman" w:hAnsi="Times New Roman" w:cs="Times New Roman"/>
          <w:sz w:val="24"/>
          <w:szCs w:val="24"/>
        </w:rPr>
      </w:pPr>
      <w:r w:rsidRPr="00FE7C24">
        <w:rPr>
          <w:rFonts w:ascii="Times New Roman" w:hAnsi="Times New Roman" w:cs="Times New Roman"/>
          <w:b/>
          <w:sz w:val="24"/>
          <w:szCs w:val="24"/>
        </w:rPr>
        <w:t>Keywords:</w:t>
      </w:r>
      <w:r w:rsidRPr="00FE7C24">
        <w:rPr>
          <w:rFonts w:ascii="Times New Roman" w:hAnsi="Times New Roman" w:cs="Times New Roman"/>
          <w:sz w:val="24"/>
          <w:szCs w:val="24"/>
        </w:rPr>
        <w:t xml:space="preserve"> FCR, Management, Commercial feed, Cobb 500, live weight gain</w:t>
      </w:r>
    </w:p>
    <w:p w:rsidR="00AE220B" w:rsidRPr="00FE7C24" w:rsidRDefault="00AE220B" w:rsidP="00AE220B">
      <w:pPr>
        <w:rPr>
          <w:rFonts w:ascii="Times New Roman" w:hAnsi="Times New Roman" w:cs="Times New Roman"/>
          <w:b/>
          <w:bCs/>
          <w:sz w:val="24"/>
          <w:szCs w:val="24"/>
        </w:rPr>
      </w:pPr>
    </w:p>
    <w:p w:rsidR="00AE220B" w:rsidRPr="00FE7C24" w:rsidRDefault="00AE220B" w:rsidP="00AE220B">
      <w:pPr>
        <w:rPr>
          <w:rFonts w:ascii="Times New Roman" w:hAnsi="Times New Roman" w:cs="Times New Roman"/>
          <w:b/>
          <w:bCs/>
          <w:sz w:val="24"/>
          <w:szCs w:val="24"/>
        </w:rPr>
      </w:pPr>
    </w:p>
    <w:p w:rsidR="00AE220B" w:rsidRPr="00FE7C24" w:rsidRDefault="00AE220B" w:rsidP="00AE220B">
      <w:pPr>
        <w:rPr>
          <w:rFonts w:ascii="Times New Roman" w:hAnsi="Times New Roman" w:cs="Times New Roman"/>
          <w:b/>
          <w:bCs/>
          <w:sz w:val="24"/>
          <w:szCs w:val="24"/>
        </w:rPr>
      </w:pPr>
    </w:p>
    <w:p w:rsidR="00AE220B" w:rsidRDefault="00AE220B" w:rsidP="00AE220B">
      <w:pPr>
        <w:rPr>
          <w:rFonts w:ascii="Times New Roman" w:hAnsi="Times New Roman" w:cs="Times New Roman"/>
          <w:b/>
          <w:bCs/>
          <w:sz w:val="24"/>
          <w:szCs w:val="24"/>
        </w:rPr>
      </w:pPr>
    </w:p>
    <w:p w:rsidR="00FE7C24" w:rsidRDefault="00FE7C24" w:rsidP="00AE220B">
      <w:pPr>
        <w:rPr>
          <w:rFonts w:ascii="Times New Roman" w:hAnsi="Times New Roman" w:cs="Times New Roman"/>
          <w:b/>
          <w:bCs/>
          <w:sz w:val="24"/>
          <w:szCs w:val="24"/>
        </w:rPr>
      </w:pPr>
    </w:p>
    <w:p w:rsidR="00FE7C24" w:rsidRDefault="00FE7C24" w:rsidP="00AE220B">
      <w:pPr>
        <w:rPr>
          <w:rFonts w:ascii="Times New Roman" w:hAnsi="Times New Roman" w:cs="Times New Roman"/>
          <w:b/>
          <w:bCs/>
          <w:sz w:val="24"/>
          <w:szCs w:val="24"/>
        </w:rPr>
      </w:pPr>
    </w:p>
    <w:p w:rsidR="00FE7C24" w:rsidRPr="00FE7C24" w:rsidRDefault="00FE7C24" w:rsidP="00AE220B">
      <w:pPr>
        <w:rPr>
          <w:rFonts w:ascii="Times New Roman" w:hAnsi="Times New Roman" w:cs="Times New Roman"/>
          <w:b/>
          <w:bCs/>
          <w:sz w:val="24"/>
          <w:szCs w:val="24"/>
        </w:rPr>
      </w:pPr>
    </w:p>
    <w:p w:rsidR="00AE220B" w:rsidRPr="00FE7C24" w:rsidRDefault="00AE220B" w:rsidP="00AE220B">
      <w:pPr>
        <w:spacing w:line="360" w:lineRule="auto"/>
        <w:rPr>
          <w:rFonts w:ascii="Times New Roman" w:hAnsi="Times New Roman" w:cs="Times New Roman"/>
          <w:b/>
          <w:bCs/>
          <w:sz w:val="24"/>
          <w:szCs w:val="24"/>
        </w:rPr>
      </w:pPr>
    </w:p>
    <w:p w:rsidR="00AE220B" w:rsidRPr="00FE7C24" w:rsidRDefault="00AE220B" w:rsidP="00AE220B">
      <w:pPr>
        <w:spacing w:line="360" w:lineRule="auto"/>
        <w:jc w:val="center"/>
        <w:rPr>
          <w:rFonts w:ascii="Times New Roman" w:hAnsi="Times New Roman" w:cs="Times New Roman"/>
          <w:b/>
          <w:bCs/>
          <w:sz w:val="24"/>
          <w:szCs w:val="24"/>
        </w:rPr>
      </w:pPr>
    </w:p>
    <w:p w:rsidR="00AE220B" w:rsidRPr="00FE7C24" w:rsidRDefault="00AE220B" w:rsidP="00AE220B">
      <w:pPr>
        <w:spacing w:line="360" w:lineRule="auto"/>
        <w:jc w:val="center"/>
        <w:rPr>
          <w:rFonts w:ascii="Times New Roman" w:hAnsi="Times New Roman" w:cs="Times New Roman"/>
          <w:b/>
          <w:bCs/>
          <w:sz w:val="24"/>
          <w:szCs w:val="24"/>
        </w:rPr>
      </w:pPr>
      <w:r w:rsidRPr="00FE7C24">
        <w:rPr>
          <w:rFonts w:ascii="Times New Roman" w:hAnsi="Times New Roman" w:cs="Times New Roman"/>
          <w:b/>
          <w:bCs/>
          <w:sz w:val="24"/>
          <w:szCs w:val="24"/>
        </w:rPr>
        <w:lastRenderedPageBreak/>
        <w:t>CHAPTER I</w:t>
      </w:r>
    </w:p>
    <w:p w:rsidR="00AE220B" w:rsidRPr="00FE7C24" w:rsidRDefault="00AE220B" w:rsidP="00AE220B">
      <w:pPr>
        <w:spacing w:line="360" w:lineRule="auto"/>
        <w:jc w:val="center"/>
        <w:rPr>
          <w:rFonts w:ascii="Times New Roman" w:hAnsi="Times New Roman" w:cs="Times New Roman"/>
          <w:b/>
          <w:bCs/>
          <w:sz w:val="24"/>
          <w:szCs w:val="24"/>
        </w:rPr>
      </w:pPr>
      <w:r w:rsidRPr="00FE7C24">
        <w:rPr>
          <w:rFonts w:ascii="Times New Roman" w:hAnsi="Times New Roman" w:cs="Times New Roman"/>
          <w:b/>
          <w:bCs/>
          <w:sz w:val="24"/>
          <w:szCs w:val="24"/>
        </w:rPr>
        <w:t>INTRODUCTION</w:t>
      </w:r>
    </w:p>
    <w:p w:rsidR="00AE220B" w:rsidRPr="00FE7C24" w:rsidRDefault="00AE220B" w:rsidP="00AE220B">
      <w:pPr>
        <w:spacing w:line="360" w:lineRule="auto"/>
        <w:jc w:val="both"/>
        <w:rPr>
          <w:rFonts w:ascii="Times New Roman" w:hAnsi="Times New Roman" w:cs="Times New Roman"/>
          <w:b/>
          <w:sz w:val="24"/>
          <w:szCs w:val="24"/>
        </w:rPr>
      </w:pPr>
      <w:r w:rsidRPr="00FE7C24">
        <w:rPr>
          <w:rFonts w:ascii="Times New Roman" w:hAnsi="Times New Roman" w:cs="Times New Roman"/>
          <w:sz w:val="24"/>
          <w:szCs w:val="24"/>
        </w:rPr>
        <w:t>Bangladesh is overpopulated agro based country. Agriculture is the main source of income in Bangladesh (</w:t>
      </w:r>
      <w:r w:rsidRPr="00FE7C24">
        <w:rPr>
          <w:rFonts w:ascii="Times New Roman" w:hAnsi="Times New Roman" w:cs="Times New Roman"/>
          <w:sz w:val="24"/>
          <w:szCs w:val="24"/>
          <w:bdr w:val="none" w:sz="0" w:space="0" w:color="auto" w:frame="1"/>
        </w:rPr>
        <w:t>Devendra</w:t>
      </w:r>
      <w:r w:rsidRPr="00FE7C24">
        <w:rPr>
          <w:rStyle w:val="apple-converted-space"/>
          <w:rFonts w:ascii="Times New Roman" w:hAnsi="Times New Roman" w:cs="Times New Roman"/>
          <w:sz w:val="24"/>
          <w:szCs w:val="24"/>
        </w:rPr>
        <w:t xml:space="preserve"> and </w:t>
      </w:r>
      <w:r w:rsidRPr="00FE7C24">
        <w:rPr>
          <w:rFonts w:ascii="Times New Roman" w:hAnsi="Times New Roman" w:cs="Times New Roman"/>
          <w:sz w:val="24"/>
          <w:szCs w:val="24"/>
          <w:bdr w:val="none" w:sz="0" w:space="0" w:color="auto" w:frame="1"/>
        </w:rPr>
        <w:t>Thomas, 2002</w:t>
      </w:r>
      <w:r w:rsidRPr="00FE7C24">
        <w:rPr>
          <w:rFonts w:ascii="Times New Roman" w:hAnsi="Times New Roman" w:cs="Times New Roman"/>
          <w:sz w:val="24"/>
          <w:szCs w:val="24"/>
        </w:rPr>
        <w:t>). Most of the people depend on livestock</w:t>
      </w:r>
      <w:r w:rsidR="00A22882" w:rsidRPr="00FE7C24">
        <w:rPr>
          <w:rFonts w:ascii="Times New Roman" w:hAnsi="Times New Roman" w:cs="Times New Roman"/>
          <w:sz w:val="24"/>
          <w:szCs w:val="24"/>
        </w:rPr>
        <w:t xml:space="preserve"> and agro farming in Bangladesh</w:t>
      </w:r>
      <w:r w:rsidRPr="00FE7C24">
        <w:rPr>
          <w:rFonts w:ascii="Times New Roman" w:hAnsi="Times New Roman" w:cs="Times New Roman"/>
          <w:sz w:val="24"/>
          <w:szCs w:val="24"/>
        </w:rPr>
        <w:t xml:space="preserve"> (Kruska </w:t>
      </w:r>
      <w:r w:rsidR="00F17F74" w:rsidRPr="00FE7C24">
        <w:rPr>
          <w:rFonts w:ascii="Times New Roman" w:hAnsi="Times New Roman" w:cs="Times New Roman"/>
          <w:i/>
          <w:sz w:val="24"/>
          <w:szCs w:val="24"/>
        </w:rPr>
        <w:t>et al.,</w:t>
      </w:r>
      <w:r w:rsidRPr="00FE7C24">
        <w:rPr>
          <w:rFonts w:ascii="Times New Roman" w:hAnsi="Times New Roman" w:cs="Times New Roman"/>
          <w:sz w:val="24"/>
          <w:szCs w:val="24"/>
        </w:rPr>
        <w:t xml:space="preserve"> 2003)</w:t>
      </w:r>
      <w:r w:rsidR="00A22882" w:rsidRPr="00FE7C24">
        <w:rPr>
          <w:rFonts w:ascii="Times New Roman" w:hAnsi="Times New Roman" w:cs="Times New Roman"/>
          <w:sz w:val="24"/>
          <w:szCs w:val="24"/>
        </w:rPr>
        <w:t>.</w:t>
      </w:r>
      <w:r w:rsidRPr="00FE7C24">
        <w:rPr>
          <w:rFonts w:ascii="Times New Roman" w:hAnsi="Times New Roman" w:cs="Times New Roman"/>
          <w:sz w:val="24"/>
          <w:szCs w:val="24"/>
        </w:rPr>
        <w:t xml:space="preserve"> Poultry production is the effective way to bridge between high population and protein demands for proper nutrition. The increase demand of animal protein can be fulfilled by effective production of poultry egg and meat in Bangladesh. Broiler is an important commercial enterprise</w:t>
      </w:r>
      <w:r w:rsidRPr="00FE7C24">
        <w:rPr>
          <w:rFonts w:ascii="Times New Roman" w:hAnsi="Times New Roman" w:cs="Times New Roman"/>
          <w:b/>
          <w:sz w:val="24"/>
          <w:szCs w:val="24"/>
        </w:rPr>
        <w:t xml:space="preserve"> </w:t>
      </w:r>
      <w:r w:rsidRPr="00FE7C24">
        <w:rPr>
          <w:rFonts w:ascii="Times New Roman" w:hAnsi="Times New Roman" w:cs="Times New Roman"/>
          <w:color w:val="333333"/>
          <w:sz w:val="24"/>
          <w:szCs w:val="24"/>
        </w:rPr>
        <w:t xml:space="preserve">(Sarker </w:t>
      </w:r>
      <w:r w:rsidR="00F17F74" w:rsidRPr="00FE7C24">
        <w:rPr>
          <w:rFonts w:ascii="Times New Roman" w:hAnsi="Times New Roman" w:cs="Times New Roman"/>
          <w:i/>
          <w:iCs/>
          <w:color w:val="333333"/>
          <w:sz w:val="24"/>
          <w:szCs w:val="24"/>
        </w:rPr>
        <w:t>et al.,</w:t>
      </w:r>
      <w:r w:rsidRPr="00FE7C24">
        <w:rPr>
          <w:rFonts w:ascii="Times New Roman" w:hAnsi="Times New Roman" w:cs="Times New Roman"/>
          <w:i/>
          <w:iCs/>
          <w:color w:val="333333"/>
          <w:sz w:val="24"/>
          <w:szCs w:val="24"/>
        </w:rPr>
        <w:t xml:space="preserve"> </w:t>
      </w:r>
      <w:r w:rsidRPr="00FE7C24">
        <w:rPr>
          <w:rFonts w:ascii="Times New Roman" w:hAnsi="Times New Roman" w:cs="Times New Roman"/>
          <w:color w:val="333333"/>
          <w:sz w:val="24"/>
          <w:szCs w:val="24"/>
        </w:rPr>
        <w:t>2001).</w:t>
      </w:r>
      <w:r w:rsidRPr="00FE7C24">
        <w:rPr>
          <w:rFonts w:ascii="Times New Roman" w:hAnsi="Times New Roman" w:cs="Times New Roman"/>
          <w:b/>
          <w:color w:val="333333"/>
          <w:sz w:val="24"/>
          <w:szCs w:val="24"/>
        </w:rPr>
        <w:t xml:space="preserve"> </w:t>
      </w:r>
      <w:r w:rsidRPr="00FE7C24">
        <w:rPr>
          <w:rFonts w:ascii="Times New Roman" w:hAnsi="Times New Roman" w:cs="Times New Roman"/>
          <w:sz w:val="24"/>
          <w:szCs w:val="24"/>
        </w:rPr>
        <w:t xml:space="preserve">The broiler has fast growing character and high feed conversion ratio with pliable meat. So it can play important role in supplying the extra demand of animal protein in Bangladesh. There are about 288.566 million of chickens are available in Bangladesh (DLS, 2007). The average demand of meat is 6.482 Million Metric ton (120gm/ day/head) in Bangladesh but the production is </w:t>
      </w:r>
      <w:r w:rsidR="00FE7C24">
        <w:rPr>
          <w:rFonts w:ascii="Times New Roman" w:hAnsi="Times New Roman" w:cs="Times New Roman"/>
          <w:sz w:val="24"/>
          <w:szCs w:val="24"/>
        </w:rPr>
        <w:t>2.33 m</w:t>
      </w:r>
      <w:r w:rsidRPr="00FE7C24">
        <w:rPr>
          <w:rFonts w:ascii="Times New Roman" w:hAnsi="Times New Roman" w:cs="Times New Roman"/>
          <w:sz w:val="24"/>
          <w:szCs w:val="24"/>
        </w:rPr>
        <w:t>illi</w:t>
      </w:r>
      <w:r w:rsidR="00FE7C24">
        <w:rPr>
          <w:rFonts w:ascii="Times New Roman" w:hAnsi="Times New Roman" w:cs="Times New Roman"/>
          <w:sz w:val="24"/>
          <w:szCs w:val="24"/>
        </w:rPr>
        <w:t>on m</w:t>
      </w:r>
      <w:r w:rsidRPr="00FE7C24">
        <w:rPr>
          <w:rFonts w:ascii="Times New Roman" w:hAnsi="Times New Roman" w:cs="Times New Roman"/>
          <w:sz w:val="24"/>
          <w:szCs w:val="24"/>
        </w:rPr>
        <w:t>etric </w:t>
      </w:r>
      <w:r w:rsidR="00A22882" w:rsidRPr="00FE7C24">
        <w:rPr>
          <w:rFonts w:ascii="Times New Roman" w:hAnsi="Times New Roman" w:cs="Times New Roman"/>
          <w:sz w:val="24"/>
          <w:szCs w:val="24"/>
        </w:rPr>
        <w:t>t</w:t>
      </w:r>
      <w:r w:rsidRPr="00FE7C24">
        <w:rPr>
          <w:rFonts w:ascii="Times New Roman" w:hAnsi="Times New Roman" w:cs="Times New Roman"/>
          <w:sz w:val="24"/>
          <w:szCs w:val="24"/>
        </w:rPr>
        <w:t>on. So</w:t>
      </w:r>
      <w:r w:rsidR="00F17F74" w:rsidRPr="00FE7C24">
        <w:rPr>
          <w:rFonts w:ascii="Times New Roman" w:hAnsi="Times New Roman" w:cs="Times New Roman"/>
          <w:sz w:val="24"/>
          <w:szCs w:val="24"/>
        </w:rPr>
        <w:t>,</w:t>
      </w:r>
      <w:r w:rsidRPr="00FE7C24">
        <w:rPr>
          <w:rFonts w:ascii="Times New Roman" w:hAnsi="Times New Roman" w:cs="Times New Roman"/>
          <w:sz w:val="24"/>
          <w:szCs w:val="24"/>
        </w:rPr>
        <w:t xml:space="preserve"> 4.15 </w:t>
      </w:r>
      <w:r w:rsidR="00FE7C24" w:rsidRPr="00FE7C24">
        <w:rPr>
          <w:rFonts w:ascii="Times New Roman" w:hAnsi="Times New Roman" w:cs="Times New Roman"/>
          <w:sz w:val="24"/>
          <w:szCs w:val="24"/>
        </w:rPr>
        <w:t>million</w:t>
      </w:r>
      <w:r w:rsidRPr="00FE7C24">
        <w:rPr>
          <w:rFonts w:ascii="Times New Roman" w:hAnsi="Times New Roman" w:cs="Times New Roman"/>
          <w:sz w:val="24"/>
          <w:szCs w:val="24"/>
        </w:rPr>
        <w:t xml:space="preserve"> metric ton </w:t>
      </w:r>
      <w:r w:rsidR="00F17F74" w:rsidRPr="00FE7C24">
        <w:rPr>
          <w:rFonts w:ascii="Times New Roman" w:hAnsi="Times New Roman" w:cs="Times New Roman"/>
          <w:sz w:val="24"/>
          <w:szCs w:val="24"/>
        </w:rPr>
        <w:t>meats</w:t>
      </w:r>
      <w:r w:rsidRPr="00FE7C24">
        <w:rPr>
          <w:rFonts w:ascii="Times New Roman" w:hAnsi="Times New Roman" w:cs="Times New Roman"/>
          <w:sz w:val="24"/>
          <w:szCs w:val="24"/>
        </w:rPr>
        <w:t xml:space="preserve"> is yet shortage in Bangladesh. The poultry meat contributes 33% of the total ani</w:t>
      </w:r>
      <w:r w:rsidR="00A22882" w:rsidRPr="00FE7C24">
        <w:rPr>
          <w:rFonts w:ascii="Times New Roman" w:hAnsi="Times New Roman" w:cs="Times New Roman"/>
          <w:sz w:val="24"/>
          <w:szCs w:val="24"/>
        </w:rPr>
        <w:t>mal protein</w:t>
      </w:r>
      <w:r w:rsidRPr="00FE7C24">
        <w:rPr>
          <w:rFonts w:ascii="Times New Roman" w:hAnsi="Times New Roman" w:cs="Times New Roman"/>
          <w:sz w:val="24"/>
          <w:szCs w:val="24"/>
        </w:rPr>
        <w:t xml:space="preserve"> (Hossain </w:t>
      </w:r>
      <w:r w:rsidR="00F17F74" w:rsidRPr="00FE7C24">
        <w:rPr>
          <w:rFonts w:ascii="Times New Roman" w:hAnsi="Times New Roman" w:cs="Times New Roman"/>
          <w:i/>
          <w:sz w:val="24"/>
          <w:szCs w:val="24"/>
        </w:rPr>
        <w:t>et al.,</w:t>
      </w:r>
      <w:r w:rsidRPr="00FE7C24">
        <w:rPr>
          <w:rFonts w:ascii="Times New Roman" w:hAnsi="Times New Roman" w:cs="Times New Roman"/>
          <w:sz w:val="24"/>
          <w:szCs w:val="24"/>
        </w:rPr>
        <w:t xml:space="preserve"> 2006).  Bangladesh has an ancient record of chicken rearing </w:t>
      </w:r>
      <w:r w:rsidR="00A22882" w:rsidRPr="00FE7C24">
        <w:rPr>
          <w:rFonts w:ascii="Times New Roman" w:hAnsi="Times New Roman" w:cs="Times New Roman"/>
          <w:sz w:val="24"/>
          <w:szCs w:val="24"/>
        </w:rPr>
        <w:t>in traditional backyard farming</w:t>
      </w:r>
      <w:r w:rsidRPr="00FE7C24">
        <w:rPr>
          <w:rFonts w:ascii="Times New Roman" w:hAnsi="Times New Roman" w:cs="Times New Roman"/>
          <w:sz w:val="24"/>
          <w:szCs w:val="24"/>
        </w:rPr>
        <w:t xml:space="preserve"> (Sultana </w:t>
      </w:r>
      <w:r w:rsidR="00F17F74" w:rsidRPr="00FE7C24">
        <w:rPr>
          <w:rFonts w:ascii="Times New Roman" w:hAnsi="Times New Roman" w:cs="Times New Roman"/>
          <w:i/>
          <w:sz w:val="24"/>
          <w:szCs w:val="24"/>
        </w:rPr>
        <w:t>et al.,</w:t>
      </w:r>
      <w:r w:rsidRPr="00FE7C24">
        <w:rPr>
          <w:rFonts w:ascii="Times New Roman" w:hAnsi="Times New Roman" w:cs="Times New Roman"/>
          <w:sz w:val="24"/>
          <w:szCs w:val="24"/>
        </w:rPr>
        <w:t xml:space="preserve"> 2012)</w:t>
      </w:r>
      <w:r w:rsidR="00A22882" w:rsidRPr="00FE7C24">
        <w:rPr>
          <w:rFonts w:ascii="Times New Roman" w:hAnsi="Times New Roman" w:cs="Times New Roman"/>
          <w:sz w:val="24"/>
          <w:szCs w:val="24"/>
        </w:rPr>
        <w:t>.</w:t>
      </w:r>
      <w:r w:rsidRPr="00FE7C24">
        <w:rPr>
          <w:rFonts w:ascii="Times New Roman" w:hAnsi="Times New Roman" w:cs="Times New Roman"/>
          <w:sz w:val="24"/>
          <w:szCs w:val="24"/>
        </w:rPr>
        <w:t xml:space="preserve">  </w:t>
      </w:r>
      <w:r w:rsidR="00F17F74" w:rsidRPr="00FE7C24">
        <w:rPr>
          <w:rFonts w:ascii="Times New Roman" w:hAnsi="Times New Roman" w:cs="Times New Roman"/>
          <w:sz w:val="24"/>
          <w:szCs w:val="24"/>
        </w:rPr>
        <w:t>Now a day</w:t>
      </w:r>
      <w:r w:rsidRPr="00FE7C24">
        <w:rPr>
          <w:rFonts w:ascii="Times New Roman" w:hAnsi="Times New Roman" w:cs="Times New Roman"/>
          <w:sz w:val="24"/>
          <w:szCs w:val="24"/>
        </w:rPr>
        <w:t>, Commercial broiler farming is very popular trade in Bangladesh. It is also a potential way to overcome the poverty and une</w:t>
      </w:r>
      <w:r w:rsidR="00A22882" w:rsidRPr="00FE7C24">
        <w:rPr>
          <w:rFonts w:ascii="Times New Roman" w:hAnsi="Times New Roman" w:cs="Times New Roman"/>
          <w:sz w:val="24"/>
          <w:szCs w:val="24"/>
        </w:rPr>
        <w:t>mployment problem in Bangladesh</w:t>
      </w:r>
      <w:r w:rsidRPr="00FE7C24">
        <w:rPr>
          <w:rFonts w:ascii="Times New Roman" w:hAnsi="Times New Roman" w:cs="Times New Roman"/>
          <w:sz w:val="24"/>
          <w:szCs w:val="24"/>
        </w:rPr>
        <w:t xml:space="preserve"> (</w:t>
      </w:r>
      <w:r w:rsidRPr="00FE7C24">
        <w:rPr>
          <w:rFonts w:ascii="Times New Roman" w:hAnsi="Times New Roman" w:cs="Times New Roman"/>
          <w:color w:val="222222"/>
          <w:sz w:val="24"/>
          <w:szCs w:val="24"/>
          <w:shd w:val="clear" w:color="auto" w:fill="FFFFFF"/>
        </w:rPr>
        <w:t>Dolberg, 2008</w:t>
      </w:r>
      <w:r w:rsidRPr="00FE7C24">
        <w:rPr>
          <w:rFonts w:ascii="Times New Roman" w:hAnsi="Times New Roman" w:cs="Times New Roman"/>
          <w:sz w:val="24"/>
          <w:szCs w:val="24"/>
        </w:rPr>
        <w:t>)</w:t>
      </w:r>
      <w:r w:rsidR="00A22882" w:rsidRPr="00FE7C24">
        <w:rPr>
          <w:rFonts w:ascii="Times New Roman" w:hAnsi="Times New Roman" w:cs="Times New Roman"/>
          <w:sz w:val="24"/>
          <w:szCs w:val="24"/>
        </w:rPr>
        <w:t>.</w:t>
      </w:r>
      <w:r w:rsidRPr="00FE7C24">
        <w:rPr>
          <w:rFonts w:ascii="Times New Roman" w:hAnsi="Times New Roman" w:cs="Times New Roman"/>
          <w:b/>
          <w:sz w:val="24"/>
          <w:szCs w:val="24"/>
        </w:rPr>
        <w:t xml:space="preserve"> </w:t>
      </w:r>
      <w:r w:rsidRPr="00FE7C24">
        <w:rPr>
          <w:rFonts w:ascii="Times New Roman" w:hAnsi="Times New Roman" w:cs="Times New Roman"/>
          <w:sz w:val="24"/>
          <w:szCs w:val="24"/>
        </w:rPr>
        <w:t>There are small number of commercial farm started the broiler farming in early nineties. But the broiler farming is getting more and more popularity in different people with diverse background. On average a 5 million of Bangladeshi are dire</w:t>
      </w:r>
      <w:r w:rsidR="00A22882" w:rsidRPr="00FE7C24">
        <w:rPr>
          <w:rFonts w:ascii="Times New Roman" w:hAnsi="Times New Roman" w:cs="Times New Roman"/>
          <w:sz w:val="24"/>
          <w:szCs w:val="24"/>
        </w:rPr>
        <w:t>ctly involve in poultry farming</w:t>
      </w:r>
      <w:r w:rsidRPr="00FE7C24">
        <w:rPr>
          <w:rFonts w:ascii="Times New Roman" w:hAnsi="Times New Roman" w:cs="Times New Roman"/>
          <w:sz w:val="24"/>
          <w:szCs w:val="24"/>
        </w:rPr>
        <w:t xml:space="preserve"> (Das </w:t>
      </w:r>
      <w:r w:rsidR="00F17F74" w:rsidRPr="00FE7C24">
        <w:rPr>
          <w:rFonts w:ascii="Times New Roman" w:hAnsi="Times New Roman" w:cs="Times New Roman"/>
          <w:i/>
          <w:sz w:val="24"/>
          <w:szCs w:val="24"/>
        </w:rPr>
        <w:t>et al.,</w:t>
      </w:r>
      <w:r w:rsidRPr="00FE7C24">
        <w:rPr>
          <w:rFonts w:ascii="Times New Roman" w:hAnsi="Times New Roman" w:cs="Times New Roman"/>
          <w:sz w:val="24"/>
          <w:szCs w:val="24"/>
        </w:rPr>
        <w:t xml:space="preserve"> 2008)</w:t>
      </w:r>
      <w:r w:rsidR="00A22882" w:rsidRPr="00FE7C24">
        <w:rPr>
          <w:rFonts w:ascii="Times New Roman" w:hAnsi="Times New Roman" w:cs="Times New Roman"/>
          <w:sz w:val="24"/>
          <w:szCs w:val="24"/>
        </w:rPr>
        <w:t>.</w:t>
      </w:r>
    </w:p>
    <w:p w:rsidR="00AE220B" w:rsidRPr="00FE7C24" w:rsidRDefault="00AE220B" w:rsidP="00AE220B">
      <w:pPr>
        <w:spacing w:line="360" w:lineRule="auto"/>
        <w:jc w:val="both"/>
        <w:rPr>
          <w:rFonts w:ascii="Times New Roman" w:hAnsi="Times New Roman" w:cs="Times New Roman"/>
          <w:sz w:val="24"/>
          <w:szCs w:val="24"/>
        </w:rPr>
      </w:pPr>
      <w:r w:rsidRPr="00FE7C24">
        <w:rPr>
          <w:rFonts w:ascii="Times New Roman" w:hAnsi="Times New Roman" w:cs="Times New Roman"/>
          <w:sz w:val="24"/>
          <w:szCs w:val="24"/>
        </w:rPr>
        <w:t xml:space="preserve">Broiler is fast growing poultry attains </w:t>
      </w:r>
      <w:r w:rsidRPr="00FE7C24">
        <w:rPr>
          <w:rFonts w:ascii="Times New Roman" w:hAnsi="Times New Roman" w:cs="Times New Roman"/>
          <w:sz w:val="24"/>
          <w:szCs w:val="24"/>
        </w:rPr>
        <w:sym w:font="Symbol" w:char="F07E"/>
      </w:r>
      <w:r w:rsidRPr="00FE7C24">
        <w:rPr>
          <w:rFonts w:ascii="Times New Roman" w:hAnsi="Times New Roman" w:cs="Times New Roman"/>
          <w:sz w:val="24"/>
          <w:szCs w:val="24"/>
        </w:rPr>
        <w:t>1.5-2 kg live weight within 35 days. The feed conversion ratio is also higher than other poultry species. The meat quality is also preferable for its tenderness and pliable character. They can convert the feed intake</w:t>
      </w:r>
      <w:r w:rsidR="00E97E70" w:rsidRPr="00FE7C24">
        <w:rPr>
          <w:rFonts w:ascii="Times New Roman" w:hAnsi="Times New Roman" w:cs="Times New Roman"/>
          <w:sz w:val="24"/>
          <w:szCs w:val="24"/>
        </w:rPr>
        <w:t xml:space="preserve"> to meat production </w:t>
      </w:r>
      <w:r w:rsidR="00F17F74" w:rsidRPr="00FE7C24">
        <w:rPr>
          <w:rFonts w:ascii="Times New Roman" w:hAnsi="Times New Roman" w:cs="Times New Roman"/>
          <w:sz w:val="24"/>
          <w:szCs w:val="24"/>
        </w:rPr>
        <w:t>efficiently (</w:t>
      </w:r>
      <w:r w:rsidRPr="00FE7C24">
        <w:rPr>
          <w:rFonts w:ascii="Times New Roman" w:hAnsi="Times New Roman" w:cs="Times New Roman"/>
          <w:color w:val="222222"/>
          <w:sz w:val="24"/>
          <w:szCs w:val="24"/>
          <w:shd w:val="clear" w:color="auto" w:fill="FFFFFF"/>
        </w:rPr>
        <w:t xml:space="preserve">Khetaniet </w:t>
      </w:r>
      <w:r w:rsidR="00F17F74" w:rsidRPr="00FE7C24">
        <w:rPr>
          <w:rFonts w:ascii="Times New Roman" w:hAnsi="Times New Roman" w:cs="Times New Roman"/>
          <w:i/>
          <w:color w:val="222222"/>
          <w:sz w:val="24"/>
          <w:szCs w:val="24"/>
          <w:shd w:val="clear" w:color="auto" w:fill="FFFFFF"/>
        </w:rPr>
        <w:t>et al.,</w:t>
      </w:r>
      <w:r w:rsidRPr="00FE7C24">
        <w:rPr>
          <w:rFonts w:ascii="Times New Roman" w:hAnsi="Times New Roman" w:cs="Times New Roman"/>
          <w:color w:val="222222"/>
          <w:sz w:val="24"/>
          <w:szCs w:val="24"/>
          <w:shd w:val="clear" w:color="auto" w:fill="FFFFFF"/>
        </w:rPr>
        <w:t xml:space="preserve"> 2009</w:t>
      </w:r>
      <w:r w:rsidRPr="00FE7C24">
        <w:rPr>
          <w:rFonts w:ascii="Times New Roman" w:hAnsi="Times New Roman" w:cs="Times New Roman"/>
          <w:sz w:val="24"/>
          <w:szCs w:val="24"/>
        </w:rPr>
        <w:t>)</w:t>
      </w:r>
      <w:r w:rsidR="00E97E70" w:rsidRPr="00FE7C24">
        <w:rPr>
          <w:rFonts w:ascii="Times New Roman" w:hAnsi="Times New Roman" w:cs="Times New Roman"/>
          <w:sz w:val="24"/>
          <w:szCs w:val="24"/>
        </w:rPr>
        <w:t>.</w:t>
      </w:r>
      <w:r w:rsidRPr="00FE7C24">
        <w:rPr>
          <w:rFonts w:ascii="Times New Roman" w:hAnsi="Times New Roman" w:cs="Times New Roman"/>
          <w:b/>
          <w:sz w:val="24"/>
          <w:szCs w:val="24"/>
        </w:rPr>
        <w:t xml:space="preserve"> </w:t>
      </w:r>
      <w:r w:rsidRPr="00FE7C24">
        <w:rPr>
          <w:rFonts w:ascii="Times New Roman" w:hAnsi="Times New Roman" w:cs="Times New Roman"/>
          <w:sz w:val="24"/>
          <w:szCs w:val="24"/>
        </w:rPr>
        <w:t xml:space="preserve">The average feed conversion ratio of broiler under intensive farming is usually 2-2.30 (Jahan </w:t>
      </w:r>
      <w:r w:rsidR="00F17F74" w:rsidRPr="00FE7C24">
        <w:rPr>
          <w:rFonts w:ascii="Times New Roman" w:hAnsi="Times New Roman" w:cs="Times New Roman"/>
          <w:i/>
          <w:sz w:val="24"/>
          <w:szCs w:val="24"/>
        </w:rPr>
        <w:t>et al.,</w:t>
      </w:r>
      <w:r w:rsidRPr="00FE7C24">
        <w:rPr>
          <w:rFonts w:ascii="Times New Roman" w:hAnsi="Times New Roman" w:cs="Times New Roman"/>
          <w:sz w:val="24"/>
          <w:szCs w:val="24"/>
        </w:rPr>
        <w:t xml:space="preserve"> 2006). But the factor depends on different managemental and e</w:t>
      </w:r>
      <w:r w:rsidR="00FE7C24">
        <w:rPr>
          <w:rFonts w:ascii="Times New Roman" w:hAnsi="Times New Roman" w:cs="Times New Roman"/>
          <w:sz w:val="24"/>
          <w:szCs w:val="24"/>
        </w:rPr>
        <w:t xml:space="preserve">nvironmental factors. Currently, </w:t>
      </w:r>
      <w:r w:rsidRPr="00FE7C24">
        <w:rPr>
          <w:rFonts w:ascii="Times New Roman" w:hAnsi="Times New Roman" w:cs="Times New Roman"/>
          <w:sz w:val="24"/>
          <w:szCs w:val="24"/>
        </w:rPr>
        <w:t xml:space="preserve">85% private hatchery produce broiler DOC (Day old Chicks) in Bangladesh. The small scale commercial farmers purchase the DOC mainly from agent of the hatchery.  The quality of the chick may vary hatchery to hatchery and breed to breed. Then the DOC is reared under intensive farming system in small scale broiler farm. </w:t>
      </w:r>
    </w:p>
    <w:p w:rsidR="00AE220B" w:rsidRPr="00FE7C24" w:rsidRDefault="00AE220B" w:rsidP="00AE220B">
      <w:pPr>
        <w:spacing w:line="360" w:lineRule="auto"/>
        <w:jc w:val="both"/>
        <w:rPr>
          <w:rFonts w:ascii="Times New Roman" w:hAnsi="Times New Roman" w:cs="Times New Roman"/>
          <w:sz w:val="24"/>
          <w:szCs w:val="24"/>
        </w:rPr>
      </w:pPr>
      <w:r w:rsidRPr="00FE7C24">
        <w:rPr>
          <w:rFonts w:ascii="Times New Roman" w:hAnsi="Times New Roman" w:cs="Times New Roman"/>
          <w:sz w:val="24"/>
          <w:szCs w:val="24"/>
        </w:rPr>
        <w:lastRenderedPageBreak/>
        <w:t>The small scale broiler farmers are depends on commercially</w:t>
      </w:r>
      <w:r w:rsidR="00E97E70" w:rsidRPr="00FE7C24">
        <w:rPr>
          <w:rFonts w:ascii="Times New Roman" w:hAnsi="Times New Roman" w:cs="Times New Roman"/>
          <w:sz w:val="24"/>
          <w:szCs w:val="24"/>
        </w:rPr>
        <w:t xml:space="preserve"> available feed for their farm </w:t>
      </w:r>
      <w:r w:rsidRPr="00FE7C24">
        <w:rPr>
          <w:rFonts w:ascii="Times New Roman" w:hAnsi="Times New Roman" w:cs="Times New Roman"/>
          <w:sz w:val="24"/>
          <w:szCs w:val="24"/>
        </w:rPr>
        <w:t>(</w:t>
      </w:r>
      <w:r w:rsidRPr="00FE7C24">
        <w:rPr>
          <w:rFonts w:ascii="Times New Roman" w:hAnsi="Times New Roman" w:cs="Times New Roman"/>
          <w:color w:val="222222"/>
          <w:sz w:val="24"/>
          <w:szCs w:val="24"/>
          <w:shd w:val="clear" w:color="auto" w:fill="FFFFFF"/>
        </w:rPr>
        <w:t>Dolberg, 2004</w:t>
      </w:r>
      <w:r w:rsidRPr="00FE7C24">
        <w:rPr>
          <w:rFonts w:ascii="Times New Roman" w:hAnsi="Times New Roman" w:cs="Times New Roman"/>
          <w:sz w:val="24"/>
          <w:szCs w:val="24"/>
        </w:rPr>
        <w:t>)</w:t>
      </w:r>
      <w:r w:rsidR="00E97E70" w:rsidRPr="00FE7C24">
        <w:rPr>
          <w:rFonts w:ascii="Times New Roman" w:hAnsi="Times New Roman" w:cs="Times New Roman"/>
          <w:sz w:val="24"/>
          <w:szCs w:val="24"/>
        </w:rPr>
        <w:t>.</w:t>
      </w:r>
      <w:r w:rsidRPr="00FE7C24">
        <w:rPr>
          <w:rFonts w:ascii="Times New Roman" w:hAnsi="Times New Roman" w:cs="Times New Roman"/>
          <w:sz w:val="24"/>
          <w:szCs w:val="24"/>
        </w:rPr>
        <w:t xml:space="preserve"> There are many structured and local feed mills available in Bangladesh though t</w:t>
      </w:r>
      <w:r w:rsidR="00E97E70" w:rsidRPr="00FE7C24">
        <w:rPr>
          <w:rFonts w:ascii="Times New Roman" w:hAnsi="Times New Roman" w:cs="Times New Roman"/>
          <w:sz w:val="24"/>
          <w:szCs w:val="24"/>
        </w:rPr>
        <w:t>he exact number is not recorded</w:t>
      </w:r>
      <w:r w:rsidRPr="00FE7C24">
        <w:rPr>
          <w:rFonts w:ascii="Times New Roman" w:hAnsi="Times New Roman" w:cs="Times New Roman"/>
          <w:sz w:val="24"/>
          <w:szCs w:val="24"/>
        </w:rPr>
        <w:t xml:space="preserve"> (Khan </w:t>
      </w:r>
      <w:r w:rsidR="00F17F74" w:rsidRPr="00FE7C24">
        <w:rPr>
          <w:rFonts w:ascii="Times New Roman" w:hAnsi="Times New Roman" w:cs="Times New Roman"/>
          <w:i/>
          <w:sz w:val="24"/>
          <w:szCs w:val="24"/>
        </w:rPr>
        <w:t>et al.,</w:t>
      </w:r>
      <w:r w:rsidRPr="00FE7C24">
        <w:rPr>
          <w:rFonts w:ascii="Times New Roman" w:hAnsi="Times New Roman" w:cs="Times New Roman"/>
          <w:sz w:val="24"/>
          <w:szCs w:val="24"/>
        </w:rPr>
        <w:t xml:space="preserve"> 2002)</w:t>
      </w:r>
      <w:r w:rsidR="00E97E70" w:rsidRPr="00FE7C24">
        <w:rPr>
          <w:rFonts w:ascii="Times New Roman" w:hAnsi="Times New Roman" w:cs="Times New Roman"/>
          <w:sz w:val="24"/>
          <w:szCs w:val="24"/>
        </w:rPr>
        <w:t xml:space="preserve">. In Chittagong region, CP </w:t>
      </w:r>
      <w:r w:rsidR="00FE7C24" w:rsidRPr="00FE7C24">
        <w:rPr>
          <w:rFonts w:ascii="Times New Roman" w:hAnsi="Times New Roman" w:cs="Times New Roman"/>
          <w:sz w:val="24"/>
          <w:szCs w:val="24"/>
        </w:rPr>
        <w:t>feed,</w:t>
      </w:r>
      <w:r w:rsidR="00E97E70" w:rsidRPr="00FE7C24">
        <w:rPr>
          <w:rFonts w:ascii="Times New Roman" w:hAnsi="Times New Roman" w:cs="Times New Roman"/>
          <w:sz w:val="24"/>
          <w:szCs w:val="24"/>
        </w:rPr>
        <w:t xml:space="preserve"> Nourish feed, Agha feed, P</w:t>
      </w:r>
      <w:r w:rsidRPr="00FE7C24">
        <w:rPr>
          <w:rFonts w:ascii="Times New Roman" w:hAnsi="Times New Roman" w:cs="Times New Roman"/>
          <w:sz w:val="24"/>
          <w:szCs w:val="24"/>
        </w:rPr>
        <w:t>aragon feed are frequently used by the small scale farmers. Although there is a good number of feed mill available in Bangladesh but only limited numbers of feed mills are concern about the quality of feed.   The main cost of 60-70 % involve in feeding program of farm. So the feed conversion ratio and effect of different commercial feed on growth performance o</w:t>
      </w:r>
      <w:r w:rsidR="00E97E70" w:rsidRPr="00FE7C24">
        <w:rPr>
          <w:rFonts w:ascii="Times New Roman" w:hAnsi="Times New Roman" w:cs="Times New Roman"/>
          <w:sz w:val="24"/>
          <w:szCs w:val="24"/>
        </w:rPr>
        <w:t>f broiler is needed to evaluate</w:t>
      </w:r>
      <w:r w:rsidRPr="00FE7C24">
        <w:rPr>
          <w:rFonts w:ascii="Times New Roman" w:hAnsi="Times New Roman" w:cs="Times New Roman"/>
          <w:sz w:val="24"/>
          <w:szCs w:val="24"/>
        </w:rPr>
        <w:t xml:space="preserve"> (Hossain </w:t>
      </w:r>
      <w:r w:rsidR="00F17F74" w:rsidRPr="00FE7C24">
        <w:rPr>
          <w:rFonts w:ascii="Times New Roman" w:hAnsi="Times New Roman" w:cs="Times New Roman"/>
          <w:i/>
          <w:sz w:val="24"/>
          <w:szCs w:val="24"/>
        </w:rPr>
        <w:t>et al.,</w:t>
      </w:r>
      <w:r w:rsidRPr="00FE7C24">
        <w:rPr>
          <w:rFonts w:ascii="Times New Roman" w:hAnsi="Times New Roman" w:cs="Times New Roman"/>
          <w:sz w:val="24"/>
          <w:szCs w:val="24"/>
        </w:rPr>
        <w:t xml:space="preserve"> 2011)</w:t>
      </w:r>
      <w:r w:rsidR="00E97E70" w:rsidRPr="00FE7C24">
        <w:rPr>
          <w:rFonts w:ascii="Times New Roman" w:hAnsi="Times New Roman" w:cs="Times New Roman"/>
          <w:sz w:val="24"/>
          <w:szCs w:val="24"/>
        </w:rPr>
        <w:t>.</w:t>
      </w:r>
    </w:p>
    <w:p w:rsidR="00AE220B" w:rsidRPr="00FE7C24" w:rsidRDefault="00AE220B" w:rsidP="00AE220B">
      <w:pPr>
        <w:spacing w:line="360" w:lineRule="auto"/>
        <w:jc w:val="both"/>
        <w:rPr>
          <w:rFonts w:ascii="Times New Roman" w:hAnsi="Times New Roman" w:cs="Times New Roman"/>
          <w:sz w:val="24"/>
          <w:szCs w:val="24"/>
        </w:rPr>
      </w:pPr>
      <w:r w:rsidRPr="00FE7C24">
        <w:rPr>
          <w:rFonts w:ascii="Times New Roman" w:hAnsi="Times New Roman" w:cs="Times New Roman"/>
          <w:sz w:val="24"/>
          <w:szCs w:val="24"/>
        </w:rPr>
        <w:t>In broiler the feed conversion ratio (FCR) or feed conversion efficiency (FCE) referred as converting the feed mass into meat production or body mass. The low feed conversion ratio indicates high commercial value. It means the low FCR value indicate the animal is efficient user of feed. However the FCR value is frequently affected by the g</w:t>
      </w:r>
      <w:r w:rsidR="00E97E70" w:rsidRPr="00FE7C24">
        <w:rPr>
          <w:rFonts w:ascii="Times New Roman" w:hAnsi="Times New Roman" w:cs="Times New Roman"/>
          <w:sz w:val="24"/>
          <w:szCs w:val="24"/>
        </w:rPr>
        <w:t xml:space="preserve">rowth rate, </w:t>
      </w:r>
      <w:r w:rsidR="00F17F74" w:rsidRPr="00FE7C24">
        <w:rPr>
          <w:rFonts w:ascii="Times New Roman" w:hAnsi="Times New Roman" w:cs="Times New Roman"/>
          <w:sz w:val="24"/>
          <w:szCs w:val="24"/>
        </w:rPr>
        <w:t>rations ingredients</w:t>
      </w:r>
      <w:r w:rsidR="00E97E70" w:rsidRPr="00FE7C24">
        <w:rPr>
          <w:rFonts w:ascii="Times New Roman" w:hAnsi="Times New Roman" w:cs="Times New Roman"/>
          <w:sz w:val="24"/>
          <w:szCs w:val="24"/>
        </w:rPr>
        <w:t xml:space="preserve"> and contents,</w:t>
      </w:r>
      <w:r w:rsidRPr="00FE7C24">
        <w:rPr>
          <w:rFonts w:ascii="Times New Roman" w:hAnsi="Times New Roman" w:cs="Times New Roman"/>
          <w:sz w:val="24"/>
          <w:szCs w:val="24"/>
        </w:rPr>
        <w:t xml:space="preserve"> </w:t>
      </w:r>
      <w:r w:rsidR="00E97E70" w:rsidRPr="00FE7C24">
        <w:rPr>
          <w:rFonts w:ascii="Times New Roman" w:hAnsi="Times New Roman" w:cs="Times New Roman"/>
          <w:sz w:val="24"/>
          <w:szCs w:val="24"/>
        </w:rPr>
        <w:t>housing and management system, e</w:t>
      </w:r>
      <w:r w:rsidRPr="00FE7C24">
        <w:rPr>
          <w:rFonts w:ascii="Times New Roman" w:hAnsi="Times New Roman" w:cs="Times New Roman"/>
          <w:sz w:val="24"/>
          <w:szCs w:val="24"/>
        </w:rPr>
        <w:t xml:space="preserve">nvironmental factor and overall health status of the bird. </w:t>
      </w:r>
    </w:p>
    <w:p w:rsidR="00AE220B" w:rsidRPr="00FE7C24" w:rsidRDefault="00AE220B" w:rsidP="00AE220B">
      <w:pPr>
        <w:spacing w:line="360" w:lineRule="auto"/>
        <w:jc w:val="both"/>
        <w:rPr>
          <w:rFonts w:ascii="Times New Roman" w:hAnsi="Times New Roman" w:cs="Times New Roman"/>
          <w:sz w:val="24"/>
          <w:szCs w:val="24"/>
        </w:rPr>
      </w:pPr>
      <w:r w:rsidRPr="00FE7C24">
        <w:rPr>
          <w:rFonts w:ascii="Times New Roman" w:hAnsi="Times New Roman" w:cs="Times New Roman"/>
          <w:sz w:val="24"/>
          <w:szCs w:val="24"/>
        </w:rPr>
        <w:t>There are sufficient literatures available on evaluation of FCR in broiler parents stock in large scale farming. But limited study was conducted on evaluation of commercially available feed and the performance of broiler in small scale farming system. Therefore the present study was conducted with an aims to evaluate the effects of commercial feed on growth performance of broiler chicken in small scale poultry farm of Chittagong region. The overall objectives of the study were:</w:t>
      </w:r>
    </w:p>
    <w:p w:rsidR="00AE220B" w:rsidRPr="00FE7C24" w:rsidRDefault="00AE220B" w:rsidP="00AE220B">
      <w:pPr>
        <w:pStyle w:val="ListParagraph"/>
        <w:numPr>
          <w:ilvl w:val="0"/>
          <w:numId w:val="1"/>
        </w:numPr>
        <w:spacing w:line="360" w:lineRule="auto"/>
        <w:jc w:val="both"/>
        <w:rPr>
          <w:rFonts w:ascii="Times New Roman" w:hAnsi="Times New Roman" w:cs="Times New Roman"/>
          <w:sz w:val="24"/>
          <w:szCs w:val="24"/>
        </w:rPr>
      </w:pPr>
      <w:r w:rsidRPr="00FE7C24">
        <w:rPr>
          <w:rFonts w:ascii="Times New Roman" w:hAnsi="Times New Roman" w:cs="Times New Roman"/>
          <w:sz w:val="24"/>
          <w:szCs w:val="24"/>
        </w:rPr>
        <w:t>To know the management practices in small scale broiler farms in Chittagong</w:t>
      </w:r>
      <w:r w:rsidR="00E97E70" w:rsidRPr="00FE7C24">
        <w:rPr>
          <w:rFonts w:ascii="Times New Roman" w:hAnsi="Times New Roman" w:cs="Times New Roman"/>
          <w:sz w:val="24"/>
          <w:szCs w:val="24"/>
        </w:rPr>
        <w:t>.</w:t>
      </w:r>
    </w:p>
    <w:p w:rsidR="00AE220B" w:rsidRPr="00FE7C24" w:rsidRDefault="00AE220B" w:rsidP="00AE220B">
      <w:pPr>
        <w:pStyle w:val="ListParagraph"/>
        <w:numPr>
          <w:ilvl w:val="0"/>
          <w:numId w:val="1"/>
        </w:numPr>
        <w:spacing w:line="360" w:lineRule="auto"/>
        <w:jc w:val="both"/>
        <w:rPr>
          <w:rFonts w:ascii="Times New Roman" w:hAnsi="Times New Roman" w:cs="Times New Roman"/>
          <w:sz w:val="24"/>
          <w:szCs w:val="24"/>
        </w:rPr>
      </w:pPr>
      <w:r w:rsidRPr="00FE7C24">
        <w:rPr>
          <w:rFonts w:ascii="Times New Roman" w:hAnsi="Times New Roman" w:cs="Times New Roman"/>
          <w:sz w:val="24"/>
          <w:szCs w:val="24"/>
        </w:rPr>
        <w:t>To evaluate the effect of commercial feed on performance of broiler chicken</w:t>
      </w:r>
      <w:r w:rsidR="00E97E70" w:rsidRPr="00FE7C24">
        <w:rPr>
          <w:rFonts w:ascii="Times New Roman" w:hAnsi="Times New Roman" w:cs="Times New Roman"/>
          <w:sz w:val="24"/>
          <w:szCs w:val="24"/>
        </w:rPr>
        <w:t>.</w:t>
      </w:r>
    </w:p>
    <w:p w:rsidR="00AE220B" w:rsidRPr="00FE7C24" w:rsidRDefault="00AE220B" w:rsidP="00AE220B">
      <w:pPr>
        <w:pStyle w:val="ListParagraph"/>
        <w:numPr>
          <w:ilvl w:val="0"/>
          <w:numId w:val="1"/>
        </w:numPr>
        <w:spacing w:line="360" w:lineRule="auto"/>
        <w:jc w:val="both"/>
        <w:rPr>
          <w:rFonts w:ascii="Times New Roman" w:hAnsi="Times New Roman" w:cs="Times New Roman"/>
          <w:sz w:val="24"/>
          <w:szCs w:val="24"/>
        </w:rPr>
      </w:pPr>
      <w:r w:rsidRPr="00FE7C24">
        <w:rPr>
          <w:rFonts w:ascii="Times New Roman" w:hAnsi="Times New Roman" w:cs="Times New Roman"/>
          <w:sz w:val="24"/>
          <w:szCs w:val="24"/>
        </w:rPr>
        <w:t>To know the feed intake and live weight gain of Cobb 500</w:t>
      </w:r>
      <w:r w:rsidR="00E97E70" w:rsidRPr="00FE7C24">
        <w:rPr>
          <w:rFonts w:ascii="Times New Roman" w:hAnsi="Times New Roman" w:cs="Times New Roman"/>
          <w:sz w:val="24"/>
          <w:szCs w:val="24"/>
        </w:rPr>
        <w:t>.</w:t>
      </w:r>
      <w:r w:rsidRPr="00FE7C24">
        <w:rPr>
          <w:rFonts w:ascii="Times New Roman" w:hAnsi="Times New Roman" w:cs="Times New Roman"/>
          <w:sz w:val="24"/>
          <w:szCs w:val="24"/>
        </w:rPr>
        <w:t xml:space="preserve"> </w:t>
      </w:r>
    </w:p>
    <w:p w:rsidR="00AE220B" w:rsidRPr="00FE7C24" w:rsidRDefault="00AE220B" w:rsidP="00AE220B">
      <w:pPr>
        <w:pStyle w:val="ListParagraph"/>
        <w:numPr>
          <w:ilvl w:val="0"/>
          <w:numId w:val="1"/>
        </w:numPr>
        <w:spacing w:line="360" w:lineRule="auto"/>
        <w:jc w:val="both"/>
        <w:rPr>
          <w:rFonts w:ascii="Times New Roman" w:hAnsi="Times New Roman" w:cs="Times New Roman"/>
          <w:sz w:val="24"/>
          <w:szCs w:val="24"/>
        </w:rPr>
      </w:pPr>
      <w:r w:rsidRPr="00FE7C24">
        <w:rPr>
          <w:rFonts w:ascii="Times New Roman" w:hAnsi="Times New Roman" w:cs="Times New Roman"/>
          <w:sz w:val="24"/>
          <w:szCs w:val="24"/>
        </w:rPr>
        <w:t xml:space="preserve">To estimate the feed conversion ratio (FCR) under different management system and feed. </w:t>
      </w:r>
    </w:p>
    <w:p w:rsidR="00AE220B" w:rsidRPr="00FE7C24" w:rsidRDefault="00AE220B" w:rsidP="00AE220B">
      <w:pPr>
        <w:spacing w:line="360" w:lineRule="auto"/>
        <w:jc w:val="both"/>
        <w:rPr>
          <w:rFonts w:ascii="Times New Roman" w:hAnsi="Times New Roman" w:cs="Times New Roman"/>
          <w:sz w:val="24"/>
          <w:szCs w:val="24"/>
        </w:rPr>
      </w:pPr>
    </w:p>
    <w:p w:rsidR="00AE220B" w:rsidRPr="00FE7C24" w:rsidRDefault="00AE220B" w:rsidP="00AE220B">
      <w:pPr>
        <w:spacing w:line="360" w:lineRule="auto"/>
        <w:rPr>
          <w:rFonts w:ascii="Times New Roman" w:hAnsi="Times New Roman" w:cs="Times New Roman"/>
          <w:b/>
          <w:sz w:val="24"/>
          <w:szCs w:val="24"/>
        </w:rPr>
      </w:pPr>
      <w:r w:rsidRPr="00FE7C24">
        <w:rPr>
          <w:rFonts w:ascii="Times New Roman" w:hAnsi="Times New Roman" w:cs="Times New Roman"/>
          <w:b/>
          <w:sz w:val="24"/>
          <w:szCs w:val="24"/>
        </w:rPr>
        <w:br w:type="page"/>
      </w:r>
    </w:p>
    <w:p w:rsidR="00AE220B" w:rsidRPr="00FE7C24" w:rsidRDefault="00AE220B" w:rsidP="00AE220B">
      <w:pPr>
        <w:spacing w:line="360" w:lineRule="auto"/>
        <w:jc w:val="center"/>
        <w:rPr>
          <w:rFonts w:ascii="Times New Roman" w:hAnsi="Times New Roman" w:cs="Times New Roman"/>
          <w:b/>
          <w:sz w:val="24"/>
          <w:szCs w:val="24"/>
        </w:rPr>
      </w:pPr>
      <w:r w:rsidRPr="00FE7C24">
        <w:rPr>
          <w:rFonts w:ascii="Times New Roman" w:hAnsi="Times New Roman" w:cs="Times New Roman"/>
          <w:b/>
          <w:sz w:val="24"/>
          <w:szCs w:val="24"/>
        </w:rPr>
        <w:lastRenderedPageBreak/>
        <w:t>CHAPTER II</w:t>
      </w:r>
    </w:p>
    <w:p w:rsidR="00AE220B" w:rsidRPr="00FE7C24" w:rsidRDefault="00AE220B" w:rsidP="00AE220B">
      <w:pPr>
        <w:spacing w:line="360" w:lineRule="auto"/>
        <w:jc w:val="center"/>
        <w:rPr>
          <w:rFonts w:ascii="Times New Roman" w:hAnsi="Times New Roman" w:cs="Times New Roman"/>
          <w:b/>
          <w:sz w:val="24"/>
          <w:szCs w:val="24"/>
        </w:rPr>
      </w:pPr>
      <w:r w:rsidRPr="00FE7C24">
        <w:rPr>
          <w:rFonts w:ascii="Times New Roman" w:hAnsi="Times New Roman" w:cs="Times New Roman"/>
          <w:b/>
          <w:sz w:val="24"/>
          <w:szCs w:val="24"/>
        </w:rPr>
        <w:t>LITERATURE REVIEW</w:t>
      </w:r>
    </w:p>
    <w:p w:rsidR="00AE220B" w:rsidRPr="00FE7C24" w:rsidRDefault="00AE220B" w:rsidP="00AE220B">
      <w:pPr>
        <w:spacing w:line="360" w:lineRule="auto"/>
        <w:jc w:val="both"/>
        <w:rPr>
          <w:rFonts w:ascii="Times New Roman" w:hAnsi="Times New Roman" w:cs="Times New Roman"/>
          <w:sz w:val="24"/>
          <w:szCs w:val="24"/>
        </w:rPr>
      </w:pPr>
      <w:r w:rsidRPr="00FE7C24">
        <w:rPr>
          <w:rFonts w:ascii="Times New Roman" w:hAnsi="Times New Roman" w:cs="Times New Roman"/>
          <w:sz w:val="24"/>
          <w:szCs w:val="24"/>
        </w:rPr>
        <w:t>The following literatures were reviewed du</w:t>
      </w:r>
      <w:r w:rsidR="00E97E70" w:rsidRPr="00FE7C24">
        <w:rPr>
          <w:rFonts w:ascii="Times New Roman" w:hAnsi="Times New Roman" w:cs="Times New Roman"/>
          <w:sz w:val="24"/>
          <w:szCs w:val="24"/>
        </w:rPr>
        <w:t>ring the experimental period</w:t>
      </w:r>
      <w:r w:rsidRPr="00FE7C24">
        <w:rPr>
          <w:rFonts w:ascii="Times New Roman" w:hAnsi="Times New Roman" w:cs="Times New Roman"/>
          <w:sz w:val="24"/>
          <w:szCs w:val="24"/>
        </w:rPr>
        <w:t xml:space="preserve"> to understand the related work on the current study. </w:t>
      </w:r>
    </w:p>
    <w:p w:rsidR="00AE220B" w:rsidRPr="00FE7C24" w:rsidRDefault="00AE220B" w:rsidP="00AE220B">
      <w:pPr>
        <w:pStyle w:val="Default"/>
        <w:spacing w:line="360" w:lineRule="auto"/>
        <w:jc w:val="both"/>
        <w:rPr>
          <w:rFonts w:ascii="Times New Roman" w:hAnsi="Times New Roman" w:cs="Times New Roman"/>
          <w:b/>
          <w:color w:val="auto"/>
        </w:rPr>
      </w:pPr>
      <w:r w:rsidRPr="00FE7C24">
        <w:rPr>
          <w:rFonts w:ascii="Times New Roman" w:hAnsi="Times New Roman" w:cs="Times New Roman"/>
        </w:rPr>
        <w:t>Global livestock industries have a contribution of more than 40% GDP and currently employing 1.3 billion of people (</w:t>
      </w:r>
      <w:r w:rsidRPr="00FE7C24">
        <w:rPr>
          <w:rFonts w:ascii="Times New Roman" w:hAnsi="Times New Roman" w:cs="Times New Roman"/>
          <w:color w:val="222222"/>
          <w:shd w:val="clear" w:color="auto" w:fill="FFFFFF"/>
        </w:rPr>
        <w:t xml:space="preserve">Thornton </w:t>
      </w:r>
      <w:r w:rsidR="00F17F74" w:rsidRPr="00FE7C24">
        <w:rPr>
          <w:rFonts w:ascii="Times New Roman" w:hAnsi="Times New Roman" w:cs="Times New Roman"/>
          <w:i/>
          <w:color w:val="222222"/>
          <w:shd w:val="clear" w:color="auto" w:fill="FFFFFF"/>
        </w:rPr>
        <w:t>et al.,</w:t>
      </w:r>
      <w:r w:rsidRPr="00FE7C24">
        <w:rPr>
          <w:rFonts w:ascii="Times New Roman" w:hAnsi="Times New Roman" w:cs="Times New Roman"/>
          <w:color w:val="222222"/>
          <w:shd w:val="clear" w:color="auto" w:fill="FFFFFF"/>
        </w:rPr>
        <w:t xml:space="preserve"> 2010)</w:t>
      </w:r>
      <w:r w:rsidRPr="00FE7C24">
        <w:rPr>
          <w:rFonts w:ascii="Times New Roman" w:hAnsi="Times New Roman" w:cs="Times New Roman"/>
          <w:color w:val="auto"/>
        </w:rPr>
        <w:t>. The livestock industries are supplying one third of human p</w:t>
      </w:r>
      <w:r w:rsidR="00FE7C24">
        <w:rPr>
          <w:rFonts w:ascii="Times New Roman" w:hAnsi="Times New Roman" w:cs="Times New Roman"/>
          <w:color w:val="auto"/>
        </w:rPr>
        <w:t>rotein demands across the world</w:t>
      </w:r>
      <w:r w:rsidRPr="00FE7C24">
        <w:rPr>
          <w:rFonts w:ascii="Times New Roman" w:hAnsi="Times New Roman" w:cs="Times New Roman"/>
          <w:color w:val="auto"/>
        </w:rPr>
        <w:t xml:space="preserve"> (</w:t>
      </w:r>
      <w:r w:rsidRPr="00FE7C24">
        <w:rPr>
          <w:rFonts w:ascii="Times New Roman" w:hAnsi="Times New Roman" w:cs="Times New Roman"/>
          <w:color w:val="222222"/>
          <w:shd w:val="clear" w:color="auto" w:fill="FFFFFF"/>
        </w:rPr>
        <w:t xml:space="preserve">Steinfield </w:t>
      </w:r>
      <w:r w:rsidR="00F17F74" w:rsidRPr="00FE7C24">
        <w:rPr>
          <w:rFonts w:ascii="Times New Roman" w:hAnsi="Times New Roman" w:cs="Times New Roman"/>
          <w:i/>
          <w:color w:val="222222"/>
          <w:shd w:val="clear" w:color="auto" w:fill="FFFFFF"/>
        </w:rPr>
        <w:t>et al.,</w:t>
      </w:r>
      <w:r w:rsidRPr="00FE7C24">
        <w:rPr>
          <w:rFonts w:ascii="Times New Roman" w:hAnsi="Times New Roman" w:cs="Times New Roman"/>
          <w:color w:val="222222"/>
          <w:shd w:val="clear" w:color="auto" w:fill="FFFFFF"/>
        </w:rPr>
        <w:t xml:space="preserve"> 2006</w:t>
      </w:r>
      <w:r w:rsidRPr="00FE7C24">
        <w:rPr>
          <w:rFonts w:ascii="Times New Roman" w:hAnsi="Times New Roman" w:cs="Times New Roman"/>
          <w:color w:val="auto"/>
        </w:rPr>
        <w:t>)</w:t>
      </w:r>
      <w:r w:rsidR="00FE7C24">
        <w:rPr>
          <w:rFonts w:ascii="Times New Roman" w:hAnsi="Times New Roman" w:cs="Times New Roman"/>
          <w:color w:val="auto"/>
        </w:rPr>
        <w:t>.</w:t>
      </w:r>
    </w:p>
    <w:p w:rsidR="00AE220B" w:rsidRPr="00FE7C24" w:rsidRDefault="00AE220B" w:rsidP="00AE220B">
      <w:pPr>
        <w:pStyle w:val="Default"/>
        <w:spacing w:line="360" w:lineRule="auto"/>
        <w:jc w:val="both"/>
        <w:rPr>
          <w:rFonts w:ascii="Times New Roman" w:hAnsi="Times New Roman" w:cs="Times New Roman"/>
          <w:color w:val="auto"/>
        </w:rPr>
      </w:pPr>
    </w:p>
    <w:p w:rsidR="00AE220B" w:rsidRPr="00FE7C24" w:rsidRDefault="00AE220B" w:rsidP="00AE220B">
      <w:pPr>
        <w:pStyle w:val="Default"/>
        <w:spacing w:line="360" w:lineRule="auto"/>
        <w:jc w:val="both"/>
        <w:rPr>
          <w:rFonts w:ascii="Times New Roman" w:hAnsi="Times New Roman" w:cs="Times New Roman"/>
          <w:color w:val="auto"/>
        </w:rPr>
      </w:pPr>
      <w:r w:rsidRPr="00FE7C24">
        <w:rPr>
          <w:rFonts w:ascii="Times New Roman" w:hAnsi="Times New Roman" w:cs="Times New Roman"/>
          <w:color w:val="auto"/>
        </w:rPr>
        <w:t>It is estimated that the global meat production will projected double within 2050 for increased demands and</w:t>
      </w:r>
      <w:r w:rsidR="00F17F74" w:rsidRPr="00FE7C24">
        <w:rPr>
          <w:rFonts w:ascii="Times New Roman" w:hAnsi="Times New Roman" w:cs="Times New Roman"/>
          <w:color w:val="auto"/>
        </w:rPr>
        <w:t xml:space="preserve"> intensive trade in this sector</w:t>
      </w:r>
      <w:r w:rsidRPr="00FE7C24">
        <w:rPr>
          <w:rFonts w:ascii="Times New Roman" w:hAnsi="Times New Roman" w:cs="Times New Roman"/>
          <w:color w:val="auto"/>
        </w:rPr>
        <w:t xml:space="preserve"> (FAO, 2006). Poultry industry as micro sector of livestock contributing with meat, eggs and other food products and recognized as most promising </w:t>
      </w:r>
      <w:r w:rsidR="00FE7C24">
        <w:rPr>
          <w:rFonts w:ascii="Times New Roman" w:hAnsi="Times New Roman" w:cs="Times New Roman"/>
          <w:color w:val="auto"/>
        </w:rPr>
        <w:t>livestock industry in the world</w:t>
      </w:r>
      <w:r w:rsidRPr="00FE7C24">
        <w:rPr>
          <w:rFonts w:ascii="Times New Roman" w:hAnsi="Times New Roman" w:cs="Times New Roman"/>
          <w:color w:val="auto"/>
        </w:rPr>
        <w:t xml:space="preserve"> (Hossain </w:t>
      </w:r>
      <w:r w:rsidR="00F17F74" w:rsidRPr="00FE7C24">
        <w:rPr>
          <w:rFonts w:ascii="Times New Roman" w:hAnsi="Times New Roman" w:cs="Times New Roman"/>
          <w:i/>
          <w:color w:val="auto"/>
        </w:rPr>
        <w:t>et al.,</w:t>
      </w:r>
      <w:r w:rsidRPr="00FE7C24">
        <w:rPr>
          <w:rFonts w:ascii="Times New Roman" w:hAnsi="Times New Roman" w:cs="Times New Roman"/>
          <w:color w:val="auto"/>
        </w:rPr>
        <w:t xml:space="preserve"> 2011)</w:t>
      </w:r>
      <w:r w:rsidR="00FE7C24">
        <w:rPr>
          <w:rFonts w:ascii="Times New Roman" w:hAnsi="Times New Roman" w:cs="Times New Roman"/>
          <w:color w:val="auto"/>
        </w:rPr>
        <w:t>.</w:t>
      </w:r>
    </w:p>
    <w:p w:rsidR="00AE220B" w:rsidRPr="00FE7C24" w:rsidRDefault="00AE220B" w:rsidP="00AE220B">
      <w:pPr>
        <w:pStyle w:val="Default"/>
        <w:spacing w:line="360" w:lineRule="auto"/>
        <w:jc w:val="both"/>
        <w:rPr>
          <w:rFonts w:ascii="Times New Roman" w:hAnsi="Times New Roman" w:cs="Times New Roman"/>
          <w:color w:val="auto"/>
        </w:rPr>
      </w:pPr>
    </w:p>
    <w:p w:rsidR="00AE220B" w:rsidRPr="00FE7C24" w:rsidRDefault="00AE220B" w:rsidP="00AE220B">
      <w:pPr>
        <w:pStyle w:val="Default"/>
        <w:spacing w:line="360" w:lineRule="auto"/>
        <w:jc w:val="both"/>
        <w:rPr>
          <w:rFonts w:ascii="Times New Roman" w:hAnsi="Times New Roman" w:cs="Times New Roman"/>
          <w:b/>
          <w:color w:val="auto"/>
        </w:rPr>
      </w:pPr>
      <w:r w:rsidRPr="00FE7C24">
        <w:rPr>
          <w:rFonts w:ascii="Times New Roman" w:hAnsi="Times New Roman" w:cs="Times New Roman"/>
          <w:color w:val="auto"/>
        </w:rPr>
        <w:t xml:space="preserve">Poultry meat is the fastest growing component of global meat production, consumption, and trade, with developing and transition economies playing a leading role in the expansion. In addition to providing opportunities to increase poultry exports, rising poultry production spurs growth in global import demand for feeds and other inputs and generates up- and downstream investment opportunities </w:t>
      </w:r>
      <w:r w:rsidRPr="002B3B97">
        <w:rPr>
          <w:rFonts w:ascii="Times New Roman" w:hAnsi="Times New Roman" w:cs="Times New Roman"/>
          <w:color w:val="auto"/>
        </w:rPr>
        <w:t>(</w:t>
      </w:r>
      <w:r w:rsidRPr="002B3B97">
        <w:rPr>
          <w:rFonts w:ascii="Times New Roman" w:hAnsi="Times New Roman" w:cs="Times New Roman"/>
          <w:color w:val="222222"/>
          <w:shd w:val="clear" w:color="auto" w:fill="FFFFFF"/>
        </w:rPr>
        <w:t xml:space="preserve">Regmi </w:t>
      </w:r>
      <w:r w:rsidR="00F17F74" w:rsidRPr="002B3B97">
        <w:rPr>
          <w:rFonts w:ascii="Times New Roman" w:hAnsi="Times New Roman" w:cs="Times New Roman"/>
          <w:i/>
          <w:color w:val="222222"/>
          <w:shd w:val="clear" w:color="auto" w:fill="FFFFFF"/>
        </w:rPr>
        <w:t>et al.,</w:t>
      </w:r>
      <w:r w:rsidRPr="002B3B97">
        <w:rPr>
          <w:rFonts w:ascii="Times New Roman" w:hAnsi="Times New Roman" w:cs="Times New Roman"/>
          <w:color w:val="222222"/>
          <w:shd w:val="clear" w:color="auto" w:fill="FFFFFF"/>
        </w:rPr>
        <w:t xml:space="preserve"> 2001</w:t>
      </w:r>
      <w:r w:rsidRPr="002B3B97">
        <w:rPr>
          <w:rFonts w:ascii="Times New Roman" w:hAnsi="Times New Roman" w:cs="Times New Roman"/>
          <w:color w:val="auto"/>
        </w:rPr>
        <w:t>)</w:t>
      </w:r>
      <w:r w:rsidR="00FE7C24" w:rsidRPr="002B3B97">
        <w:rPr>
          <w:rFonts w:ascii="Times New Roman" w:hAnsi="Times New Roman" w:cs="Times New Roman"/>
          <w:color w:val="auto"/>
        </w:rPr>
        <w:t>.</w:t>
      </w:r>
    </w:p>
    <w:p w:rsidR="00AE220B" w:rsidRPr="00FE7C24" w:rsidRDefault="00AE220B" w:rsidP="00AE220B">
      <w:pPr>
        <w:pStyle w:val="Default"/>
        <w:spacing w:line="360" w:lineRule="auto"/>
        <w:jc w:val="both"/>
        <w:rPr>
          <w:rFonts w:ascii="Times New Roman" w:hAnsi="Times New Roman" w:cs="Times New Roman"/>
          <w:color w:val="auto"/>
        </w:rPr>
      </w:pPr>
    </w:p>
    <w:p w:rsidR="00AE220B" w:rsidRPr="00FE7C24" w:rsidRDefault="00AE220B" w:rsidP="00AE220B">
      <w:pPr>
        <w:autoSpaceDE w:val="0"/>
        <w:autoSpaceDN w:val="0"/>
        <w:adjustRightInd w:val="0"/>
        <w:spacing w:after="0" w:line="360" w:lineRule="auto"/>
        <w:jc w:val="both"/>
        <w:rPr>
          <w:rFonts w:ascii="Times New Roman" w:hAnsi="Times New Roman" w:cs="Times New Roman"/>
          <w:b/>
          <w:sz w:val="24"/>
          <w:szCs w:val="24"/>
        </w:rPr>
      </w:pPr>
      <w:r w:rsidRPr="00FE7C24">
        <w:rPr>
          <w:rFonts w:ascii="Times New Roman" w:hAnsi="Times New Roman" w:cs="Times New Roman"/>
          <w:sz w:val="24"/>
          <w:szCs w:val="24"/>
        </w:rPr>
        <w:t>Broiler industry has gone tremendous changes from past two decades around the world. The body weight gain of the broiler strains has been markedly increased, and the feed utilization has been strongly improved with the advancement of new technology applied in poultry n</w:t>
      </w:r>
      <w:r w:rsidR="00FE7C24">
        <w:rPr>
          <w:rFonts w:ascii="Times New Roman" w:hAnsi="Times New Roman" w:cs="Times New Roman"/>
          <w:sz w:val="24"/>
          <w:szCs w:val="24"/>
        </w:rPr>
        <w:t>utrition as well as in genetics</w:t>
      </w:r>
      <w:r w:rsidRPr="00FE7C24">
        <w:rPr>
          <w:rFonts w:ascii="Times New Roman" w:hAnsi="Times New Roman" w:cs="Times New Roman"/>
          <w:sz w:val="24"/>
          <w:szCs w:val="24"/>
        </w:rPr>
        <w:t xml:space="preserve"> (Mack </w:t>
      </w:r>
      <w:r w:rsidR="00F17F74" w:rsidRPr="00FE7C24">
        <w:rPr>
          <w:rFonts w:ascii="Times New Roman" w:hAnsi="Times New Roman" w:cs="Times New Roman"/>
          <w:i/>
          <w:sz w:val="24"/>
          <w:szCs w:val="24"/>
        </w:rPr>
        <w:t>et al.,</w:t>
      </w:r>
      <w:r w:rsidRPr="00FE7C24">
        <w:rPr>
          <w:rFonts w:ascii="Times New Roman" w:hAnsi="Times New Roman" w:cs="Times New Roman"/>
          <w:sz w:val="24"/>
          <w:szCs w:val="24"/>
        </w:rPr>
        <w:t xml:space="preserve"> 2005)</w:t>
      </w:r>
      <w:r w:rsidR="00FE7C24">
        <w:rPr>
          <w:rFonts w:ascii="Times New Roman" w:hAnsi="Times New Roman" w:cs="Times New Roman"/>
          <w:sz w:val="24"/>
          <w:szCs w:val="24"/>
        </w:rPr>
        <w:t>.</w:t>
      </w:r>
    </w:p>
    <w:p w:rsidR="00AE220B" w:rsidRPr="00FE7C24" w:rsidRDefault="00AE220B" w:rsidP="00AE220B">
      <w:pPr>
        <w:pStyle w:val="Default"/>
        <w:spacing w:line="360" w:lineRule="auto"/>
        <w:jc w:val="both"/>
        <w:rPr>
          <w:rFonts w:ascii="Times New Roman" w:hAnsi="Times New Roman" w:cs="Times New Roman"/>
          <w:color w:val="auto"/>
        </w:rPr>
      </w:pPr>
    </w:p>
    <w:p w:rsidR="00AE220B" w:rsidRPr="00FE7C24" w:rsidRDefault="00AE220B" w:rsidP="00AE220B">
      <w:pPr>
        <w:pStyle w:val="Default"/>
        <w:spacing w:line="360" w:lineRule="auto"/>
        <w:jc w:val="both"/>
        <w:rPr>
          <w:rFonts w:ascii="Times New Roman" w:hAnsi="Times New Roman" w:cs="Times New Roman"/>
        </w:rPr>
      </w:pPr>
      <w:r w:rsidRPr="00FE7C24">
        <w:rPr>
          <w:rFonts w:ascii="Times New Roman" w:hAnsi="Times New Roman" w:cs="Times New Roman"/>
        </w:rPr>
        <w:t xml:space="preserve">In Bangladesh the broiler production is major subsector of livestock industries. The rapid growing and short period of interval to gain the desirable parameter is on the major reason behind it </w:t>
      </w:r>
      <w:r w:rsidRPr="00FE7C24">
        <w:rPr>
          <w:rFonts w:ascii="Times New Roman" w:hAnsi="Times New Roman" w:cs="Times New Roman"/>
          <w:color w:val="auto"/>
        </w:rPr>
        <w:t xml:space="preserve">(Sarker </w:t>
      </w:r>
      <w:r w:rsidR="00F17F74" w:rsidRPr="00FE7C24">
        <w:rPr>
          <w:rFonts w:ascii="Times New Roman" w:hAnsi="Times New Roman" w:cs="Times New Roman"/>
          <w:i/>
          <w:iCs/>
          <w:color w:val="auto"/>
        </w:rPr>
        <w:t>et al.,</w:t>
      </w:r>
      <w:r w:rsidRPr="00FE7C24">
        <w:rPr>
          <w:rFonts w:ascii="Times New Roman" w:hAnsi="Times New Roman" w:cs="Times New Roman"/>
          <w:i/>
          <w:iCs/>
          <w:color w:val="auto"/>
        </w:rPr>
        <w:t xml:space="preserve"> </w:t>
      </w:r>
      <w:r w:rsidRPr="00FE7C24">
        <w:rPr>
          <w:rFonts w:ascii="Times New Roman" w:hAnsi="Times New Roman" w:cs="Times New Roman"/>
          <w:color w:val="auto"/>
        </w:rPr>
        <w:t>2001)</w:t>
      </w:r>
      <w:r w:rsidRPr="00FE7C24">
        <w:rPr>
          <w:rFonts w:ascii="Times New Roman" w:hAnsi="Times New Roman" w:cs="Times New Roman"/>
        </w:rPr>
        <w:t xml:space="preserve">. The poultry meat and egg contribute more than 33% animal protein source in Bangladesh. The industry </w:t>
      </w:r>
      <w:r w:rsidRPr="00FE7C24">
        <w:rPr>
          <w:rFonts w:ascii="Times New Roman" w:hAnsi="Times New Roman" w:cs="Times New Roman"/>
          <w:color w:val="auto"/>
        </w:rPr>
        <w:t>is also getting popularity day by day. According to FAO statistics, Bangladesh produced 593932.00 tons mea</w:t>
      </w:r>
      <w:r w:rsidRPr="00FE7C24">
        <w:rPr>
          <w:rFonts w:ascii="Times New Roman" w:hAnsi="Times New Roman" w:cs="Times New Roman"/>
        </w:rPr>
        <w:t xml:space="preserve">t in 2009 </w:t>
      </w:r>
      <w:r w:rsidR="00FE7C24">
        <w:rPr>
          <w:rFonts w:ascii="Times New Roman" w:hAnsi="Times New Roman" w:cs="Times New Roman"/>
        </w:rPr>
        <w:t>where 43% are from broiler farm</w:t>
      </w:r>
      <w:r w:rsidR="00FE7C24" w:rsidRPr="00FE7C24">
        <w:rPr>
          <w:rFonts w:ascii="Times New Roman" w:hAnsi="Times New Roman" w:cs="Times New Roman"/>
        </w:rPr>
        <w:t xml:space="preserve"> (</w:t>
      </w:r>
      <w:r w:rsidRPr="00FE7C24">
        <w:rPr>
          <w:rFonts w:ascii="Times New Roman" w:hAnsi="Times New Roman" w:cs="Times New Roman"/>
        </w:rPr>
        <w:t>FAO, 2011)</w:t>
      </w:r>
      <w:r w:rsidR="00FE7C24">
        <w:rPr>
          <w:rFonts w:ascii="Times New Roman" w:hAnsi="Times New Roman" w:cs="Times New Roman"/>
        </w:rPr>
        <w:t>.</w:t>
      </w:r>
    </w:p>
    <w:p w:rsidR="00AE220B" w:rsidRPr="00FE7C24" w:rsidRDefault="00AE220B" w:rsidP="00AE220B">
      <w:pPr>
        <w:pStyle w:val="Default"/>
        <w:spacing w:line="360" w:lineRule="auto"/>
        <w:jc w:val="both"/>
        <w:rPr>
          <w:rFonts w:ascii="Times New Roman" w:hAnsi="Times New Roman" w:cs="Times New Roman"/>
        </w:rPr>
      </w:pPr>
      <w:r w:rsidRPr="00FE7C24">
        <w:rPr>
          <w:rFonts w:ascii="Times New Roman" w:hAnsi="Times New Roman" w:cs="Times New Roman"/>
          <w:color w:val="222222"/>
          <w:shd w:val="clear" w:color="auto" w:fill="FFFFFF"/>
        </w:rPr>
        <w:lastRenderedPageBreak/>
        <w:t>Shamsuddoha</w:t>
      </w:r>
      <w:r w:rsidRPr="00FE7C24">
        <w:rPr>
          <w:rFonts w:ascii="Times New Roman" w:hAnsi="Times New Roman" w:cs="Times New Roman"/>
        </w:rPr>
        <w:t xml:space="preserve"> and Sohel, </w:t>
      </w:r>
      <w:r w:rsidR="00F17F74" w:rsidRPr="00FE7C24">
        <w:rPr>
          <w:rFonts w:ascii="Times New Roman" w:hAnsi="Times New Roman" w:cs="Times New Roman"/>
        </w:rPr>
        <w:t>(</w:t>
      </w:r>
      <w:r w:rsidRPr="00FE7C24">
        <w:rPr>
          <w:rFonts w:ascii="Times New Roman" w:hAnsi="Times New Roman" w:cs="Times New Roman"/>
        </w:rPr>
        <w:t>2004</w:t>
      </w:r>
      <w:r w:rsidR="00F17F74" w:rsidRPr="00FE7C24">
        <w:rPr>
          <w:rFonts w:ascii="Times New Roman" w:hAnsi="Times New Roman" w:cs="Times New Roman"/>
        </w:rPr>
        <w:t>)</w:t>
      </w:r>
      <w:r w:rsidRPr="00FE7C24">
        <w:rPr>
          <w:rFonts w:ascii="Times New Roman" w:hAnsi="Times New Roman" w:cs="Times New Roman"/>
        </w:rPr>
        <w:t xml:space="preserve"> reported that poultry industry as a fundamental part of animal production is committed to supply the nation a cheap source of good quality nutritious animal protein in terms of meat and egg.</w:t>
      </w:r>
    </w:p>
    <w:p w:rsidR="00AE220B" w:rsidRPr="00FE7C24" w:rsidRDefault="00AE220B" w:rsidP="00AE220B">
      <w:pPr>
        <w:pStyle w:val="Default"/>
        <w:spacing w:line="360" w:lineRule="auto"/>
        <w:jc w:val="both"/>
        <w:rPr>
          <w:rFonts w:ascii="Times New Roman" w:hAnsi="Times New Roman" w:cs="Times New Roman"/>
        </w:rPr>
      </w:pPr>
    </w:p>
    <w:p w:rsidR="00AE220B" w:rsidRPr="00FE7C24" w:rsidRDefault="00AE220B" w:rsidP="00AE220B">
      <w:pPr>
        <w:autoSpaceDE w:val="0"/>
        <w:autoSpaceDN w:val="0"/>
        <w:adjustRightInd w:val="0"/>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 xml:space="preserve">Despite the tremendous growth and development of modern broiler strains all over the world, the inadequate supply of quality animal protein is still the main problem for the people of Bangladesh. This problem is being aggravated by the increasing trend of human population, and thus creating a heavy pressure on every form of food supply in Bangladesh. The expansion of commercial broiler production in Bangladesh has a great potential for the partial fulfillment of huge protein gap of the country. Broiler production is being raised by both large scale and small scale commercial entrepreneurs under farming conditions for fulfilling the protein need of the country. Many people are now being encouraged in this enterprise, as maximum return can be achieved shortly by investing minimum capital in broiler production </w:t>
      </w:r>
      <w:r w:rsidRPr="00FE7C24">
        <w:rPr>
          <w:rFonts w:ascii="Times New Roman" w:hAnsi="Times New Roman" w:cs="Times New Roman"/>
          <w:color w:val="333333"/>
          <w:sz w:val="24"/>
          <w:szCs w:val="24"/>
        </w:rPr>
        <w:t xml:space="preserve">(Sarker </w:t>
      </w:r>
      <w:r w:rsidR="00F17F74" w:rsidRPr="00FE7C24">
        <w:rPr>
          <w:rFonts w:ascii="Times New Roman" w:hAnsi="Times New Roman" w:cs="Times New Roman"/>
          <w:i/>
          <w:iCs/>
          <w:color w:val="333333"/>
          <w:sz w:val="24"/>
          <w:szCs w:val="24"/>
        </w:rPr>
        <w:t>et al.,</w:t>
      </w:r>
      <w:r w:rsidRPr="00FE7C24">
        <w:rPr>
          <w:rFonts w:ascii="Times New Roman" w:hAnsi="Times New Roman" w:cs="Times New Roman"/>
          <w:i/>
          <w:iCs/>
          <w:color w:val="333333"/>
          <w:sz w:val="24"/>
          <w:szCs w:val="24"/>
        </w:rPr>
        <w:t xml:space="preserve"> </w:t>
      </w:r>
      <w:r w:rsidRPr="00FE7C24">
        <w:rPr>
          <w:rFonts w:ascii="Times New Roman" w:hAnsi="Times New Roman" w:cs="Times New Roman"/>
          <w:color w:val="333333"/>
          <w:sz w:val="24"/>
          <w:szCs w:val="24"/>
        </w:rPr>
        <w:t>2001)</w:t>
      </w:r>
      <w:r w:rsidRPr="00FE7C24">
        <w:rPr>
          <w:rFonts w:ascii="Times New Roman" w:hAnsi="Times New Roman" w:cs="Times New Roman"/>
          <w:color w:val="000000"/>
          <w:sz w:val="24"/>
          <w:szCs w:val="24"/>
        </w:rPr>
        <w:t>.</w:t>
      </w:r>
    </w:p>
    <w:p w:rsidR="00AE220B" w:rsidRPr="00FE7C24" w:rsidRDefault="00AE220B" w:rsidP="00AE220B">
      <w:pPr>
        <w:spacing w:line="360" w:lineRule="auto"/>
        <w:jc w:val="both"/>
        <w:rPr>
          <w:rFonts w:ascii="Times New Roman" w:hAnsi="Times New Roman" w:cs="Times New Roman"/>
          <w:sz w:val="24"/>
          <w:szCs w:val="24"/>
        </w:rPr>
      </w:pPr>
    </w:p>
    <w:p w:rsidR="00AE220B" w:rsidRPr="00FE7C24" w:rsidRDefault="00AE220B" w:rsidP="00AE220B">
      <w:pPr>
        <w:spacing w:line="360" w:lineRule="auto"/>
        <w:jc w:val="both"/>
        <w:rPr>
          <w:rFonts w:ascii="Times New Roman" w:hAnsi="Times New Roman" w:cs="Times New Roman"/>
          <w:sz w:val="24"/>
          <w:szCs w:val="24"/>
        </w:rPr>
      </w:pPr>
      <w:r w:rsidRPr="00FE7C24">
        <w:rPr>
          <w:rFonts w:ascii="Times New Roman" w:hAnsi="Times New Roman" w:cs="Times New Roman"/>
          <w:sz w:val="24"/>
          <w:szCs w:val="24"/>
        </w:rPr>
        <w:t>The poultry production system is Bangladesh can divide as large scale, medium scale and small scale farmers. The main contribution from farm i</w:t>
      </w:r>
      <w:r w:rsidR="00F17F74" w:rsidRPr="00FE7C24">
        <w:rPr>
          <w:rFonts w:ascii="Times New Roman" w:hAnsi="Times New Roman" w:cs="Times New Roman"/>
          <w:sz w:val="24"/>
          <w:szCs w:val="24"/>
        </w:rPr>
        <w:t>s small scale intensive farming</w:t>
      </w:r>
      <w:r w:rsidRPr="00FE7C24">
        <w:rPr>
          <w:rFonts w:ascii="Times New Roman" w:hAnsi="Times New Roman" w:cs="Times New Roman"/>
          <w:sz w:val="24"/>
          <w:szCs w:val="24"/>
        </w:rPr>
        <w:t xml:space="preserve">. Intensive farming system with low scientific evaluation is most prevailed broiler farming system in Bangladesh.  The backyard farming system of mainly dominated with non descriptive local chicken like naked neck, Assel and red jungle fowl. But the commercial broiler farms are using different breeds and breed combination. According to Saleque, </w:t>
      </w:r>
      <w:r w:rsidR="00F17F74" w:rsidRPr="00FE7C24">
        <w:rPr>
          <w:rFonts w:ascii="Times New Roman" w:hAnsi="Times New Roman" w:cs="Times New Roman"/>
          <w:sz w:val="24"/>
          <w:szCs w:val="24"/>
        </w:rPr>
        <w:t>(</w:t>
      </w:r>
      <w:r w:rsidRPr="00FE7C24">
        <w:rPr>
          <w:rFonts w:ascii="Times New Roman" w:hAnsi="Times New Roman" w:cs="Times New Roman"/>
          <w:sz w:val="24"/>
          <w:szCs w:val="24"/>
        </w:rPr>
        <w:t>2007</w:t>
      </w:r>
      <w:r w:rsidR="00F17F74" w:rsidRPr="00FE7C24">
        <w:rPr>
          <w:rFonts w:ascii="Times New Roman" w:hAnsi="Times New Roman" w:cs="Times New Roman"/>
          <w:sz w:val="24"/>
          <w:szCs w:val="24"/>
        </w:rPr>
        <w:t>)</w:t>
      </w:r>
      <w:r w:rsidRPr="00FE7C24">
        <w:rPr>
          <w:rFonts w:ascii="Times New Roman" w:hAnsi="Times New Roman" w:cs="Times New Roman"/>
          <w:sz w:val="24"/>
          <w:szCs w:val="24"/>
        </w:rPr>
        <w:t xml:space="preserve"> the broiler commercial system are using the broiler breeder strains commonly used by the broiler industry in Bangladesh are Arbor Acres, Hub chicks, Ross, Starbro, Hubbard classic, Cobb- 500, MPK, Lohman, Hybro G and Hybro N. Cobb 500 is famous for lowest cost of live weight produced, superior performance on lower cost feed ration, and most feed efficient, best br</w:t>
      </w:r>
      <w:r w:rsidR="00F17F74" w:rsidRPr="00FE7C24">
        <w:rPr>
          <w:rFonts w:ascii="Times New Roman" w:hAnsi="Times New Roman" w:cs="Times New Roman"/>
          <w:sz w:val="24"/>
          <w:szCs w:val="24"/>
        </w:rPr>
        <w:t>oiler uniformity for processing</w:t>
      </w:r>
      <w:r w:rsidRPr="00FE7C24">
        <w:rPr>
          <w:rFonts w:ascii="Times New Roman" w:hAnsi="Times New Roman" w:cs="Times New Roman"/>
          <w:sz w:val="24"/>
          <w:szCs w:val="24"/>
        </w:rPr>
        <w:t xml:space="preserve"> (Cobb venture, 2012)</w:t>
      </w:r>
      <w:r w:rsidR="00F17F74" w:rsidRPr="00FE7C24">
        <w:rPr>
          <w:rFonts w:ascii="Times New Roman" w:hAnsi="Times New Roman" w:cs="Times New Roman"/>
          <w:sz w:val="24"/>
          <w:szCs w:val="24"/>
        </w:rPr>
        <w:t>.</w:t>
      </w:r>
      <w:r w:rsidRPr="00FE7C24">
        <w:rPr>
          <w:rFonts w:ascii="Times New Roman" w:hAnsi="Times New Roman" w:cs="Times New Roman"/>
          <w:sz w:val="24"/>
          <w:szCs w:val="24"/>
        </w:rPr>
        <w:t xml:space="preserve"> </w:t>
      </w:r>
    </w:p>
    <w:p w:rsidR="00AE220B" w:rsidRPr="00FE7C24" w:rsidRDefault="00AE220B" w:rsidP="00AE220B">
      <w:pPr>
        <w:autoSpaceDE w:val="0"/>
        <w:autoSpaceDN w:val="0"/>
        <w:adjustRightInd w:val="0"/>
        <w:spacing w:after="0" w:line="360" w:lineRule="auto"/>
        <w:jc w:val="both"/>
        <w:rPr>
          <w:rFonts w:ascii="Times New Roman" w:hAnsi="Times New Roman" w:cs="Times New Roman"/>
          <w:sz w:val="24"/>
          <w:szCs w:val="24"/>
        </w:rPr>
      </w:pPr>
    </w:p>
    <w:p w:rsidR="00AE220B" w:rsidRPr="00FE7C24" w:rsidRDefault="00AE220B" w:rsidP="00AE220B">
      <w:pPr>
        <w:autoSpaceDE w:val="0"/>
        <w:autoSpaceDN w:val="0"/>
        <w:adjustRightInd w:val="0"/>
        <w:spacing w:after="0" w:line="360" w:lineRule="auto"/>
        <w:jc w:val="both"/>
        <w:rPr>
          <w:rFonts w:ascii="Times New Roman" w:hAnsi="Times New Roman" w:cs="Times New Roman"/>
          <w:sz w:val="24"/>
          <w:szCs w:val="24"/>
        </w:rPr>
      </w:pPr>
      <w:r w:rsidRPr="00FE7C24">
        <w:rPr>
          <w:rFonts w:ascii="Times New Roman" w:hAnsi="Times New Roman" w:cs="Times New Roman"/>
          <w:sz w:val="24"/>
          <w:szCs w:val="24"/>
        </w:rPr>
        <w:t xml:space="preserve">Bangladesh is a tropical country. The environmental condition is differing from those countries where the high performing breeds are originated. Hossain </w:t>
      </w:r>
      <w:r w:rsidR="00F17F74" w:rsidRPr="00FE7C24">
        <w:rPr>
          <w:rFonts w:ascii="Times New Roman" w:hAnsi="Times New Roman" w:cs="Times New Roman"/>
          <w:i/>
          <w:sz w:val="24"/>
          <w:szCs w:val="24"/>
        </w:rPr>
        <w:t>et al.,</w:t>
      </w:r>
      <w:r w:rsidRPr="00FE7C24">
        <w:rPr>
          <w:rFonts w:ascii="Times New Roman" w:hAnsi="Times New Roman" w:cs="Times New Roman"/>
          <w:sz w:val="24"/>
          <w:szCs w:val="24"/>
        </w:rPr>
        <w:t xml:space="preserve"> </w:t>
      </w:r>
      <w:r w:rsidR="00F17F74" w:rsidRPr="00FE7C24">
        <w:rPr>
          <w:rFonts w:ascii="Times New Roman" w:hAnsi="Times New Roman" w:cs="Times New Roman"/>
          <w:sz w:val="24"/>
          <w:szCs w:val="24"/>
        </w:rPr>
        <w:t>(</w:t>
      </w:r>
      <w:r w:rsidRPr="00FE7C24">
        <w:rPr>
          <w:rFonts w:ascii="Times New Roman" w:hAnsi="Times New Roman" w:cs="Times New Roman"/>
          <w:sz w:val="24"/>
          <w:szCs w:val="24"/>
        </w:rPr>
        <w:t>2011</w:t>
      </w:r>
      <w:r w:rsidR="00F17F74" w:rsidRPr="00FE7C24">
        <w:rPr>
          <w:rFonts w:ascii="Times New Roman" w:hAnsi="Times New Roman" w:cs="Times New Roman"/>
          <w:sz w:val="24"/>
          <w:szCs w:val="24"/>
        </w:rPr>
        <w:t>)</w:t>
      </w:r>
      <w:r w:rsidRPr="00FE7C24">
        <w:rPr>
          <w:rFonts w:ascii="Times New Roman" w:hAnsi="Times New Roman" w:cs="Times New Roman"/>
          <w:sz w:val="24"/>
          <w:szCs w:val="24"/>
        </w:rPr>
        <w:t xml:space="preserve"> stated Cob 500 as the most efficient breed is small scale poultry farming. </w:t>
      </w:r>
    </w:p>
    <w:p w:rsidR="00AE220B" w:rsidRPr="00FE7C24" w:rsidRDefault="00AE220B" w:rsidP="00AE220B">
      <w:pPr>
        <w:autoSpaceDE w:val="0"/>
        <w:autoSpaceDN w:val="0"/>
        <w:adjustRightInd w:val="0"/>
        <w:spacing w:after="0" w:line="360" w:lineRule="auto"/>
        <w:jc w:val="both"/>
        <w:rPr>
          <w:rFonts w:ascii="Times New Roman" w:hAnsi="Times New Roman" w:cs="Times New Roman"/>
          <w:sz w:val="24"/>
          <w:szCs w:val="24"/>
        </w:rPr>
      </w:pPr>
    </w:p>
    <w:p w:rsidR="00AE220B" w:rsidRPr="00FE7C24" w:rsidRDefault="00AE220B" w:rsidP="00AE220B">
      <w:pPr>
        <w:spacing w:line="360" w:lineRule="auto"/>
        <w:jc w:val="both"/>
        <w:rPr>
          <w:rFonts w:ascii="Times New Roman" w:hAnsi="Times New Roman" w:cs="Times New Roman"/>
          <w:color w:val="111111"/>
          <w:sz w:val="24"/>
          <w:szCs w:val="24"/>
          <w:shd w:val="clear" w:color="auto" w:fill="FFFFFF"/>
        </w:rPr>
      </w:pPr>
      <w:r w:rsidRPr="00FE7C24">
        <w:rPr>
          <w:rFonts w:ascii="Times New Roman" w:hAnsi="Times New Roman" w:cs="Times New Roman"/>
          <w:color w:val="222222"/>
          <w:sz w:val="24"/>
          <w:szCs w:val="24"/>
          <w:shd w:val="clear" w:color="auto" w:fill="FFFFFF"/>
        </w:rPr>
        <w:t>Estevez</w:t>
      </w:r>
      <w:r w:rsidRPr="00FE7C24">
        <w:rPr>
          <w:rFonts w:ascii="Times New Roman" w:hAnsi="Times New Roman" w:cs="Times New Roman"/>
          <w:sz w:val="24"/>
          <w:szCs w:val="24"/>
        </w:rPr>
        <w:t xml:space="preserve">, </w:t>
      </w:r>
      <w:r w:rsidR="00F17F74" w:rsidRPr="00FE7C24">
        <w:rPr>
          <w:rFonts w:ascii="Times New Roman" w:hAnsi="Times New Roman" w:cs="Times New Roman"/>
          <w:sz w:val="24"/>
          <w:szCs w:val="24"/>
        </w:rPr>
        <w:t>(</w:t>
      </w:r>
      <w:r w:rsidRPr="00FE7C24">
        <w:rPr>
          <w:rFonts w:ascii="Times New Roman" w:hAnsi="Times New Roman" w:cs="Times New Roman"/>
          <w:sz w:val="24"/>
          <w:szCs w:val="24"/>
        </w:rPr>
        <w:t>2007</w:t>
      </w:r>
      <w:r w:rsidR="00F17F74" w:rsidRPr="00FE7C24">
        <w:rPr>
          <w:rFonts w:ascii="Times New Roman" w:hAnsi="Times New Roman" w:cs="Times New Roman"/>
          <w:sz w:val="24"/>
          <w:szCs w:val="24"/>
        </w:rPr>
        <w:t>)</w:t>
      </w:r>
      <w:r w:rsidRPr="00FE7C24">
        <w:rPr>
          <w:rFonts w:ascii="Times New Roman" w:hAnsi="Times New Roman" w:cs="Times New Roman"/>
          <w:sz w:val="24"/>
          <w:szCs w:val="24"/>
        </w:rPr>
        <w:t xml:space="preserve"> reported that scientific breeding, feeding management and disease control is the key requirement for profitable broiler farming. Sultana </w:t>
      </w:r>
      <w:r w:rsidR="00F17F74" w:rsidRPr="00FE7C24">
        <w:rPr>
          <w:rFonts w:ascii="Times New Roman" w:hAnsi="Times New Roman" w:cs="Times New Roman"/>
          <w:i/>
          <w:sz w:val="24"/>
          <w:szCs w:val="24"/>
        </w:rPr>
        <w:t>et al.,</w:t>
      </w:r>
      <w:r w:rsidRPr="00FE7C24">
        <w:rPr>
          <w:rFonts w:ascii="Times New Roman" w:hAnsi="Times New Roman" w:cs="Times New Roman"/>
          <w:sz w:val="24"/>
          <w:szCs w:val="24"/>
        </w:rPr>
        <w:t xml:space="preserve"> </w:t>
      </w:r>
      <w:r w:rsidR="0067780D" w:rsidRPr="00FE7C24">
        <w:rPr>
          <w:rFonts w:ascii="Times New Roman" w:hAnsi="Times New Roman" w:cs="Times New Roman"/>
          <w:sz w:val="24"/>
          <w:szCs w:val="24"/>
        </w:rPr>
        <w:t>(</w:t>
      </w:r>
      <w:r w:rsidRPr="00FE7C24">
        <w:rPr>
          <w:rFonts w:ascii="Times New Roman" w:hAnsi="Times New Roman" w:cs="Times New Roman"/>
          <w:sz w:val="24"/>
          <w:szCs w:val="24"/>
        </w:rPr>
        <w:t>2013</w:t>
      </w:r>
      <w:r w:rsidR="0067780D" w:rsidRPr="00FE7C24">
        <w:rPr>
          <w:rFonts w:ascii="Times New Roman" w:hAnsi="Times New Roman" w:cs="Times New Roman"/>
          <w:sz w:val="24"/>
          <w:szCs w:val="24"/>
        </w:rPr>
        <w:t>)</w:t>
      </w:r>
      <w:r w:rsidRPr="00FE7C24">
        <w:rPr>
          <w:rFonts w:ascii="Times New Roman" w:hAnsi="Times New Roman" w:cs="Times New Roman"/>
          <w:sz w:val="24"/>
          <w:szCs w:val="24"/>
        </w:rPr>
        <w:t xml:space="preserve"> stated that </w:t>
      </w:r>
      <w:r w:rsidRPr="00FE7C24">
        <w:rPr>
          <w:rFonts w:ascii="Times New Roman" w:hAnsi="Times New Roman" w:cs="Times New Roman"/>
          <w:color w:val="111111"/>
          <w:sz w:val="24"/>
          <w:szCs w:val="24"/>
          <w:shd w:val="clear" w:color="auto" w:fill="FFFFFF"/>
        </w:rPr>
        <w:t xml:space="preserve">30% </w:t>
      </w:r>
      <w:r w:rsidRPr="00FE7C24">
        <w:rPr>
          <w:rFonts w:ascii="Times New Roman" w:hAnsi="Times New Roman" w:cs="Times New Roman"/>
          <w:color w:val="111111"/>
          <w:sz w:val="24"/>
          <w:szCs w:val="24"/>
          <w:shd w:val="clear" w:color="auto" w:fill="FFFFFF"/>
        </w:rPr>
        <w:lastRenderedPageBreak/>
        <w:t>farmer took necessary suggestions from the experienced farmers rather than going the veterinary doctor.  90% farmers regularly vaccinated their broilers with one or two vaccine but only 35% complete full recommended vaccination schedule. Among the respondents 70% farmers had taken short training on broiler farming from Youth development board.</w:t>
      </w:r>
    </w:p>
    <w:p w:rsidR="00AE220B" w:rsidRPr="00FE7C24" w:rsidRDefault="00AE220B" w:rsidP="00AE220B">
      <w:pPr>
        <w:spacing w:line="360" w:lineRule="auto"/>
        <w:jc w:val="both"/>
        <w:rPr>
          <w:rFonts w:ascii="Times New Roman" w:hAnsi="Times New Roman" w:cs="Times New Roman"/>
          <w:sz w:val="24"/>
          <w:szCs w:val="24"/>
        </w:rPr>
      </w:pPr>
      <w:r w:rsidRPr="00FE7C24">
        <w:rPr>
          <w:rFonts w:ascii="Times New Roman" w:hAnsi="Times New Roman" w:cs="Times New Roman"/>
          <w:sz w:val="24"/>
          <w:szCs w:val="24"/>
        </w:rPr>
        <w:t xml:space="preserve">Kawsar </w:t>
      </w:r>
      <w:r w:rsidR="00F17F74" w:rsidRPr="00FE7C24">
        <w:rPr>
          <w:rFonts w:ascii="Times New Roman" w:hAnsi="Times New Roman" w:cs="Times New Roman"/>
          <w:i/>
          <w:sz w:val="24"/>
          <w:szCs w:val="24"/>
        </w:rPr>
        <w:t>et al.,</w:t>
      </w:r>
      <w:r w:rsidRPr="00FE7C24">
        <w:rPr>
          <w:rFonts w:ascii="Times New Roman" w:hAnsi="Times New Roman" w:cs="Times New Roman"/>
          <w:sz w:val="24"/>
          <w:szCs w:val="24"/>
        </w:rPr>
        <w:t xml:space="preserve"> </w:t>
      </w:r>
      <w:r w:rsidR="0067780D" w:rsidRPr="00FE7C24">
        <w:rPr>
          <w:rFonts w:ascii="Times New Roman" w:hAnsi="Times New Roman" w:cs="Times New Roman"/>
          <w:sz w:val="24"/>
          <w:szCs w:val="24"/>
        </w:rPr>
        <w:t>(</w:t>
      </w:r>
      <w:r w:rsidRPr="00FE7C24">
        <w:rPr>
          <w:rFonts w:ascii="Times New Roman" w:hAnsi="Times New Roman" w:cs="Times New Roman"/>
          <w:sz w:val="24"/>
          <w:szCs w:val="24"/>
        </w:rPr>
        <w:t>2013</w:t>
      </w:r>
      <w:r w:rsidR="0067780D" w:rsidRPr="00FE7C24">
        <w:rPr>
          <w:rFonts w:ascii="Times New Roman" w:hAnsi="Times New Roman" w:cs="Times New Roman"/>
          <w:sz w:val="24"/>
          <w:szCs w:val="24"/>
        </w:rPr>
        <w:t>)</w:t>
      </w:r>
      <w:r w:rsidRPr="00FE7C24">
        <w:rPr>
          <w:rFonts w:ascii="Times New Roman" w:hAnsi="Times New Roman" w:cs="Times New Roman"/>
          <w:sz w:val="24"/>
          <w:szCs w:val="24"/>
        </w:rPr>
        <w:t xml:space="preserve"> stated that scientific management intervention increases the profitability and feed conversion ration of small scale poultry farm. The author concluded </w:t>
      </w:r>
      <w:r w:rsidRPr="00FE7C24">
        <w:rPr>
          <w:rFonts w:ascii="Times New Roman" w:hAnsi="Times New Roman" w:cs="Times New Roman"/>
          <w:color w:val="000000"/>
          <w:sz w:val="24"/>
          <w:szCs w:val="24"/>
          <w:shd w:val="clear" w:color="auto" w:fill="FFFFFF"/>
        </w:rPr>
        <w:t>training to the small-scale broiler farmers, introduction of improved management practices, regular monitoring with adequate poultry extension services are the key elements to get satisfactory result from broiler farming.</w:t>
      </w:r>
      <w:r w:rsidRPr="00FE7C24">
        <w:rPr>
          <w:rFonts w:ascii="Times New Roman" w:hAnsi="Times New Roman" w:cs="Times New Roman"/>
          <w:sz w:val="24"/>
          <w:szCs w:val="24"/>
        </w:rPr>
        <w:t xml:space="preserve"> According to Sarker, </w:t>
      </w:r>
      <w:r w:rsidR="0067780D" w:rsidRPr="00FE7C24">
        <w:rPr>
          <w:rFonts w:ascii="Times New Roman" w:hAnsi="Times New Roman" w:cs="Times New Roman"/>
          <w:sz w:val="24"/>
          <w:szCs w:val="24"/>
        </w:rPr>
        <w:t>(</w:t>
      </w:r>
      <w:r w:rsidRPr="00FE7C24">
        <w:rPr>
          <w:rFonts w:ascii="Times New Roman" w:hAnsi="Times New Roman" w:cs="Times New Roman"/>
          <w:sz w:val="24"/>
          <w:szCs w:val="24"/>
        </w:rPr>
        <w:t>2011</w:t>
      </w:r>
      <w:r w:rsidR="0067780D" w:rsidRPr="00FE7C24">
        <w:rPr>
          <w:rFonts w:ascii="Times New Roman" w:hAnsi="Times New Roman" w:cs="Times New Roman"/>
          <w:sz w:val="24"/>
          <w:szCs w:val="24"/>
        </w:rPr>
        <w:t>) farmers</w:t>
      </w:r>
      <w:r w:rsidRPr="00FE7C24">
        <w:rPr>
          <w:rFonts w:ascii="Times New Roman" w:hAnsi="Times New Roman" w:cs="Times New Roman"/>
          <w:sz w:val="24"/>
          <w:szCs w:val="24"/>
        </w:rPr>
        <w:t xml:space="preserve"> having less than 1000 birds are not conscious about the bio</w:t>
      </w:r>
      <w:r w:rsidR="0067780D" w:rsidRPr="00FE7C24">
        <w:rPr>
          <w:rFonts w:ascii="Times New Roman" w:hAnsi="Times New Roman" w:cs="Times New Roman"/>
          <w:sz w:val="24"/>
          <w:szCs w:val="24"/>
        </w:rPr>
        <w:t>-</w:t>
      </w:r>
      <w:r w:rsidRPr="00FE7C24">
        <w:rPr>
          <w:rFonts w:ascii="Times New Roman" w:hAnsi="Times New Roman" w:cs="Times New Roman"/>
          <w:sz w:val="24"/>
          <w:szCs w:val="24"/>
        </w:rPr>
        <w:t>security measurement in farm while the large farmers follow strict bio</w:t>
      </w:r>
      <w:r w:rsidR="0067780D" w:rsidRPr="00FE7C24">
        <w:rPr>
          <w:rFonts w:ascii="Times New Roman" w:hAnsi="Times New Roman" w:cs="Times New Roman"/>
          <w:sz w:val="24"/>
          <w:szCs w:val="24"/>
        </w:rPr>
        <w:t>-</w:t>
      </w:r>
      <w:r w:rsidRPr="00FE7C24">
        <w:rPr>
          <w:rFonts w:ascii="Times New Roman" w:hAnsi="Times New Roman" w:cs="Times New Roman"/>
          <w:sz w:val="24"/>
          <w:szCs w:val="24"/>
        </w:rPr>
        <w:t xml:space="preserve">security system. </w:t>
      </w:r>
    </w:p>
    <w:p w:rsidR="00AE220B" w:rsidRPr="00FE7C24" w:rsidRDefault="00AE220B" w:rsidP="00AE220B">
      <w:pPr>
        <w:spacing w:line="360" w:lineRule="auto"/>
        <w:jc w:val="both"/>
        <w:rPr>
          <w:rFonts w:ascii="Times New Roman" w:hAnsi="Times New Roman" w:cs="Times New Roman"/>
          <w:sz w:val="24"/>
          <w:szCs w:val="24"/>
        </w:rPr>
      </w:pPr>
      <w:r w:rsidRPr="00FE7C24">
        <w:rPr>
          <w:rFonts w:ascii="Times New Roman" w:hAnsi="Times New Roman" w:cs="Times New Roman"/>
          <w:sz w:val="24"/>
          <w:szCs w:val="24"/>
        </w:rPr>
        <w:t xml:space="preserve">Live weight gain is the major commercial traits for broiler farming. Highly efficient breeds gain desirable live weight within the time limit. Samarakoon and </w:t>
      </w:r>
      <w:r w:rsidRPr="00FE7C24">
        <w:rPr>
          <w:rFonts w:ascii="Times New Roman" w:hAnsi="Times New Roman" w:cs="Times New Roman"/>
          <w:color w:val="222222"/>
          <w:sz w:val="24"/>
          <w:szCs w:val="24"/>
          <w:shd w:val="clear" w:color="auto" w:fill="FFFFFF"/>
        </w:rPr>
        <w:t>Samarasinghe,</w:t>
      </w:r>
      <w:r w:rsidRPr="00FE7C24">
        <w:rPr>
          <w:rFonts w:ascii="Times New Roman" w:hAnsi="Times New Roman" w:cs="Times New Roman"/>
          <w:sz w:val="24"/>
          <w:szCs w:val="24"/>
        </w:rPr>
        <w:t xml:space="preserve"> </w:t>
      </w:r>
      <w:r w:rsidR="0067780D" w:rsidRPr="00FE7C24">
        <w:rPr>
          <w:rFonts w:ascii="Times New Roman" w:hAnsi="Times New Roman" w:cs="Times New Roman"/>
          <w:sz w:val="24"/>
          <w:szCs w:val="24"/>
        </w:rPr>
        <w:t>(</w:t>
      </w:r>
      <w:r w:rsidRPr="00FE7C24">
        <w:rPr>
          <w:rFonts w:ascii="Times New Roman" w:hAnsi="Times New Roman" w:cs="Times New Roman"/>
          <w:sz w:val="24"/>
          <w:szCs w:val="24"/>
        </w:rPr>
        <w:t>2012</w:t>
      </w:r>
      <w:r w:rsidR="0067780D" w:rsidRPr="00FE7C24">
        <w:rPr>
          <w:rFonts w:ascii="Times New Roman" w:hAnsi="Times New Roman" w:cs="Times New Roman"/>
          <w:sz w:val="24"/>
          <w:szCs w:val="24"/>
        </w:rPr>
        <w:t>)</w:t>
      </w:r>
      <w:r w:rsidRPr="00FE7C24">
        <w:rPr>
          <w:rFonts w:ascii="Times New Roman" w:hAnsi="Times New Roman" w:cs="Times New Roman"/>
          <w:sz w:val="24"/>
          <w:szCs w:val="24"/>
        </w:rPr>
        <w:t xml:space="preserve"> cited the live weight gain and feed conversion ratio is most important traits for effective profitable broiler farming. Feeding is the major cost involve in poultry farming. About 80% of the farming cost spends in the purpose. Therefore effective feed formulation and feed conversion ratio is the major points for profitable farming. </w:t>
      </w:r>
    </w:p>
    <w:p w:rsidR="00AE220B" w:rsidRPr="00FE7C24" w:rsidRDefault="00AE220B" w:rsidP="00AE220B">
      <w:pPr>
        <w:pStyle w:val="Default"/>
        <w:spacing w:line="360" w:lineRule="auto"/>
        <w:jc w:val="both"/>
        <w:rPr>
          <w:rFonts w:ascii="Times New Roman" w:hAnsi="Times New Roman" w:cs="Times New Roman"/>
        </w:rPr>
      </w:pPr>
      <w:r w:rsidRPr="00FE7C24">
        <w:rPr>
          <w:rFonts w:ascii="Times New Roman" w:hAnsi="Times New Roman" w:cs="Times New Roman"/>
        </w:rPr>
        <w:t xml:space="preserve">The small scale broiler farmers are frequently using the commercially available feed in Bangladesh. The exact number of feed mills now in operation is not definitely known but a report stated that there are 40 feed mills with 900 dealers at the private sector who are producing and distributing poultry feeds all over the country (Roy </w:t>
      </w:r>
      <w:r w:rsidR="00F17F74" w:rsidRPr="00FE7C24">
        <w:rPr>
          <w:rFonts w:ascii="Times New Roman" w:hAnsi="Times New Roman" w:cs="Times New Roman"/>
          <w:i/>
        </w:rPr>
        <w:t>et al.,</w:t>
      </w:r>
      <w:r w:rsidRPr="00FE7C24">
        <w:rPr>
          <w:rFonts w:ascii="Times New Roman" w:hAnsi="Times New Roman" w:cs="Times New Roman"/>
        </w:rPr>
        <w:t xml:space="preserve"> 2004).</w:t>
      </w:r>
      <w:r w:rsidRPr="00FE7C24">
        <w:rPr>
          <w:rFonts w:ascii="Times New Roman" w:hAnsi="Times New Roman" w:cs="Times New Roman"/>
          <w:b/>
        </w:rPr>
        <w:t xml:space="preserve"> </w:t>
      </w:r>
      <w:r w:rsidRPr="00FE7C24">
        <w:rPr>
          <w:rFonts w:ascii="Times New Roman" w:hAnsi="Times New Roman" w:cs="Times New Roman"/>
        </w:rPr>
        <w:t xml:space="preserve">Although a good number of feed mills are in operation in the country only a few of these are serious in maintaining quality of their product. A report stated that, the feed requirement is about 1610 thousand metric tons per year, of which 472 thousand metric tons (29.34%) is covered by industrial feed and the remaining 1138 thousand metric tons are replenished by the </w:t>
      </w:r>
      <w:r w:rsidR="0067780D" w:rsidRPr="00FE7C24">
        <w:rPr>
          <w:rFonts w:ascii="Times New Roman" w:hAnsi="Times New Roman" w:cs="Times New Roman"/>
        </w:rPr>
        <w:t>feeds from other sources (</w:t>
      </w:r>
      <w:r w:rsidRPr="00FE7C24">
        <w:rPr>
          <w:rFonts w:ascii="Times New Roman" w:hAnsi="Times New Roman" w:cs="Times New Roman"/>
        </w:rPr>
        <w:t>self-mixed feed) of the poultry farm (Khan and Husain, 2002).</w:t>
      </w:r>
    </w:p>
    <w:p w:rsidR="00AE220B" w:rsidRPr="00FE7C24" w:rsidRDefault="00AE220B" w:rsidP="00AE220B">
      <w:pPr>
        <w:spacing w:line="360" w:lineRule="auto"/>
        <w:jc w:val="both"/>
        <w:rPr>
          <w:rFonts w:ascii="Times New Roman" w:hAnsi="Times New Roman" w:cs="Times New Roman"/>
          <w:sz w:val="24"/>
          <w:szCs w:val="24"/>
        </w:rPr>
      </w:pPr>
    </w:p>
    <w:p w:rsidR="00AE220B" w:rsidRPr="00FE7C24" w:rsidRDefault="00AE220B" w:rsidP="00AE220B">
      <w:pPr>
        <w:spacing w:line="360" w:lineRule="auto"/>
        <w:jc w:val="both"/>
        <w:rPr>
          <w:rFonts w:ascii="Times New Roman" w:hAnsi="Times New Roman" w:cs="Times New Roman"/>
          <w:sz w:val="24"/>
          <w:szCs w:val="24"/>
        </w:rPr>
      </w:pPr>
      <w:r w:rsidRPr="00FE7C24">
        <w:rPr>
          <w:rFonts w:ascii="Times New Roman" w:hAnsi="Times New Roman" w:cs="Times New Roman"/>
          <w:sz w:val="24"/>
          <w:szCs w:val="24"/>
        </w:rPr>
        <w:t xml:space="preserve">The commercial feed available in Bangladesh may not in same quality. It may differ from manufacturer to manufacturer. However, the feeding practices of broiler are a vital issue for getting optimum production and growth performance. </w:t>
      </w:r>
    </w:p>
    <w:p w:rsidR="00AE220B" w:rsidRPr="00FE7C24" w:rsidRDefault="00AE220B" w:rsidP="00AE220B">
      <w:pPr>
        <w:spacing w:line="360" w:lineRule="auto"/>
        <w:jc w:val="both"/>
        <w:rPr>
          <w:rFonts w:ascii="Times New Roman" w:hAnsi="Times New Roman" w:cs="Times New Roman"/>
          <w:sz w:val="24"/>
          <w:szCs w:val="24"/>
        </w:rPr>
      </w:pPr>
    </w:p>
    <w:p w:rsidR="00AE220B" w:rsidRPr="00FE7C24" w:rsidRDefault="00AE220B" w:rsidP="00AE220B">
      <w:pPr>
        <w:spacing w:line="360" w:lineRule="auto"/>
        <w:jc w:val="center"/>
        <w:rPr>
          <w:rFonts w:ascii="Times New Roman" w:hAnsi="Times New Roman" w:cs="Times New Roman"/>
          <w:b/>
          <w:sz w:val="24"/>
          <w:szCs w:val="24"/>
        </w:rPr>
      </w:pPr>
      <w:r w:rsidRPr="00FE7C24">
        <w:rPr>
          <w:rFonts w:ascii="Times New Roman" w:hAnsi="Times New Roman" w:cs="Times New Roman"/>
          <w:b/>
          <w:sz w:val="24"/>
          <w:szCs w:val="24"/>
        </w:rPr>
        <w:lastRenderedPageBreak/>
        <w:t>Chapter: III</w:t>
      </w:r>
    </w:p>
    <w:p w:rsidR="00AE220B" w:rsidRPr="00FE7C24" w:rsidRDefault="00AE220B" w:rsidP="00AE220B">
      <w:pPr>
        <w:spacing w:line="360" w:lineRule="auto"/>
        <w:jc w:val="center"/>
        <w:rPr>
          <w:rFonts w:ascii="Times New Roman" w:hAnsi="Times New Roman" w:cs="Times New Roman"/>
          <w:b/>
          <w:sz w:val="24"/>
          <w:szCs w:val="24"/>
        </w:rPr>
      </w:pPr>
      <w:r w:rsidRPr="00FE7C24">
        <w:rPr>
          <w:rFonts w:ascii="Times New Roman" w:hAnsi="Times New Roman" w:cs="Times New Roman"/>
          <w:b/>
          <w:sz w:val="24"/>
          <w:szCs w:val="24"/>
        </w:rPr>
        <w:t>MATERIALS AND METHODS</w:t>
      </w:r>
    </w:p>
    <w:p w:rsidR="00AE220B" w:rsidRPr="00FE7C24" w:rsidRDefault="00AE220B" w:rsidP="00AE220B">
      <w:pPr>
        <w:spacing w:line="360" w:lineRule="auto"/>
        <w:jc w:val="both"/>
        <w:rPr>
          <w:rFonts w:ascii="Times New Roman" w:hAnsi="Times New Roman" w:cs="Times New Roman"/>
          <w:b/>
          <w:sz w:val="24"/>
          <w:szCs w:val="24"/>
        </w:rPr>
      </w:pPr>
      <w:r w:rsidRPr="00FE7C24">
        <w:rPr>
          <w:rFonts w:ascii="Times New Roman" w:hAnsi="Times New Roman" w:cs="Times New Roman"/>
          <w:b/>
          <w:sz w:val="24"/>
          <w:szCs w:val="24"/>
        </w:rPr>
        <w:t>3.1 Study site:</w:t>
      </w:r>
    </w:p>
    <w:p w:rsidR="00AE220B" w:rsidRPr="00FE7C24" w:rsidRDefault="00AE220B" w:rsidP="00AE220B">
      <w:pPr>
        <w:spacing w:line="360" w:lineRule="auto"/>
        <w:jc w:val="both"/>
        <w:rPr>
          <w:rFonts w:ascii="Times New Roman" w:hAnsi="Times New Roman" w:cs="Times New Roman"/>
          <w:sz w:val="24"/>
          <w:szCs w:val="24"/>
        </w:rPr>
      </w:pPr>
      <w:r w:rsidRPr="00FE7C24">
        <w:rPr>
          <w:rFonts w:ascii="Times New Roman" w:hAnsi="Times New Roman" w:cs="Times New Roman"/>
          <w:sz w:val="24"/>
          <w:szCs w:val="24"/>
        </w:rPr>
        <w:t>The stu</w:t>
      </w:r>
      <w:r w:rsidR="00395EF7" w:rsidRPr="00FE7C24">
        <w:rPr>
          <w:rFonts w:ascii="Times New Roman" w:hAnsi="Times New Roman" w:cs="Times New Roman"/>
          <w:sz w:val="24"/>
          <w:szCs w:val="24"/>
        </w:rPr>
        <w:t>dy was conducted in Potiya and Hathazari t</w:t>
      </w:r>
      <w:r w:rsidRPr="00FE7C24">
        <w:rPr>
          <w:rFonts w:ascii="Times New Roman" w:hAnsi="Times New Roman" w:cs="Times New Roman"/>
          <w:sz w:val="24"/>
          <w:szCs w:val="24"/>
        </w:rPr>
        <w:t xml:space="preserve">hana of Chittagong districts during undergraduate internship placement. Four intensive small scale poultry farm were considered for the study </w:t>
      </w:r>
      <w:r w:rsidR="00C40FEE">
        <w:rPr>
          <w:rFonts w:ascii="Times New Roman" w:hAnsi="Times New Roman" w:cs="Times New Roman"/>
          <w:sz w:val="24"/>
          <w:szCs w:val="24"/>
        </w:rPr>
        <w:t xml:space="preserve">and the duration of the study </w:t>
      </w:r>
      <w:r w:rsidRPr="00FE7C24">
        <w:rPr>
          <w:rFonts w:ascii="Times New Roman" w:hAnsi="Times New Roman" w:cs="Times New Roman"/>
          <w:sz w:val="24"/>
          <w:szCs w:val="24"/>
        </w:rPr>
        <w:t xml:space="preserve">from </w:t>
      </w:r>
      <w:r w:rsidR="0067780D" w:rsidRPr="00FE7C24">
        <w:rPr>
          <w:rFonts w:ascii="Times New Roman" w:hAnsi="Times New Roman" w:cs="Times New Roman"/>
          <w:sz w:val="24"/>
          <w:szCs w:val="24"/>
        </w:rPr>
        <w:t>20 September to 20 October, 2013</w:t>
      </w:r>
      <w:r w:rsidRPr="00FE7C24">
        <w:rPr>
          <w:rFonts w:ascii="Times New Roman" w:hAnsi="Times New Roman" w:cs="Times New Roman"/>
          <w:sz w:val="24"/>
          <w:szCs w:val="24"/>
        </w:rPr>
        <w:t xml:space="preserve">.  The four farms </w:t>
      </w:r>
      <w:r w:rsidR="00C40FEE">
        <w:rPr>
          <w:rFonts w:ascii="Times New Roman" w:hAnsi="Times New Roman" w:cs="Times New Roman"/>
          <w:sz w:val="24"/>
          <w:szCs w:val="24"/>
        </w:rPr>
        <w:t xml:space="preserve">were </w:t>
      </w:r>
      <w:r w:rsidRPr="00FE7C24">
        <w:rPr>
          <w:rFonts w:ascii="Times New Roman" w:hAnsi="Times New Roman" w:cs="Times New Roman"/>
          <w:sz w:val="24"/>
          <w:szCs w:val="24"/>
        </w:rPr>
        <w:t xml:space="preserve">Mejbah poultry, Joynal poultry from Hathazari and Solaiman and Hanif Poultry from Shikolbaha, Potiya. </w:t>
      </w:r>
    </w:p>
    <w:p w:rsidR="00AE220B" w:rsidRPr="00FE7C24" w:rsidRDefault="00AE220B" w:rsidP="00AE220B">
      <w:pPr>
        <w:spacing w:line="360" w:lineRule="auto"/>
        <w:jc w:val="center"/>
        <w:rPr>
          <w:rFonts w:ascii="Times New Roman" w:hAnsi="Times New Roman" w:cs="Times New Roman"/>
          <w:sz w:val="24"/>
          <w:szCs w:val="24"/>
        </w:rPr>
      </w:pPr>
      <w:r w:rsidRPr="00FE7C24">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19050</wp:posOffset>
            </wp:positionH>
            <wp:positionV relativeFrom="paragraph">
              <wp:posOffset>1905</wp:posOffset>
            </wp:positionV>
            <wp:extent cx="5943600" cy="3086100"/>
            <wp:effectExtent l="19050" t="0" r="0" b="0"/>
            <wp:wrapThrough wrapText="bothSides">
              <wp:wrapPolygon edited="0">
                <wp:start x="-69" y="0"/>
                <wp:lineTo x="-69" y="21467"/>
                <wp:lineTo x="21600" y="21467"/>
                <wp:lineTo x="21600" y="0"/>
                <wp:lineTo x="-69" y="0"/>
              </wp:wrapPolygon>
            </wp:wrapThrough>
            <wp:docPr id="4" name="Picture 1" descr="C:\Users\Nurul Islam\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ul Islam\Desktop\Untitled.jpg"/>
                    <pic:cNvPicPr>
                      <a:picLocks noChangeAspect="1" noChangeArrowheads="1"/>
                    </pic:cNvPicPr>
                  </pic:nvPicPr>
                  <pic:blipFill>
                    <a:blip r:embed="rId7"/>
                    <a:srcRect/>
                    <a:stretch>
                      <a:fillRect/>
                    </a:stretch>
                  </pic:blipFill>
                  <pic:spPr bwMode="auto">
                    <a:xfrm>
                      <a:off x="0" y="0"/>
                      <a:ext cx="5943600" cy="3086100"/>
                    </a:xfrm>
                    <a:prstGeom prst="rect">
                      <a:avLst/>
                    </a:prstGeom>
                    <a:noFill/>
                    <a:ln w="9525">
                      <a:noFill/>
                      <a:miter lim="800000"/>
                      <a:headEnd/>
                      <a:tailEnd/>
                    </a:ln>
                  </pic:spPr>
                </pic:pic>
              </a:graphicData>
            </a:graphic>
          </wp:anchor>
        </w:drawing>
      </w:r>
      <w:r w:rsidRPr="00FE7C24">
        <w:rPr>
          <w:rFonts w:ascii="Times New Roman" w:hAnsi="Times New Roman" w:cs="Times New Roman"/>
          <w:sz w:val="24"/>
          <w:szCs w:val="24"/>
        </w:rPr>
        <w:t>Fig</w:t>
      </w:r>
      <w:r w:rsidR="002B3B97">
        <w:rPr>
          <w:rFonts w:ascii="Times New Roman" w:hAnsi="Times New Roman" w:cs="Times New Roman"/>
          <w:sz w:val="24"/>
          <w:szCs w:val="24"/>
        </w:rPr>
        <w:t>-1</w:t>
      </w:r>
      <w:r w:rsidRPr="00FE7C24">
        <w:rPr>
          <w:rFonts w:ascii="Times New Roman" w:hAnsi="Times New Roman" w:cs="Times New Roman"/>
          <w:sz w:val="24"/>
          <w:szCs w:val="24"/>
        </w:rPr>
        <w:t xml:space="preserve">: The black marked area is </w:t>
      </w:r>
      <w:r w:rsidR="002B3B97">
        <w:rPr>
          <w:rFonts w:ascii="Times New Roman" w:hAnsi="Times New Roman" w:cs="Times New Roman"/>
          <w:sz w:val="24"/>
          <w:szCs w:val="24"/>
        </w:rPr>
        <w:t>the study site of poultry farms</w:t>
      </w:r>
    </w:p>
    <w:p w:rsidR="00AE220B" w:rsidRPr="00FE7C24" w:rsidRDefault="00AE220B" w:rsidP="00AE220B">
      <w:pPr>
        <w:spacing w:line="360" w:lineRule="auto"/>
        <w:jc w:val="both"/>
        <w:rPr>
          <w:rFonts w:ascii="Times New Roman" w:hAnsi="Times New Roman" w:cs="Times New Roman"/>
          <w:b/>
          <w:sz w:val="24"/>
          <w:szCs w:val="24"/>
        </w:rPr>
      </w:pPr>
      <w:r w:rsidRPr="00FE7C24">
        <w:rPr>
          <w:rFonts w:ascii="Times New Roman" w:hAnsi="Times New Roman" w:cs="Times New Roman"/>
          <w:b/>
          <w:sz w:val="24"/>
          <w:szCs w:val="24"/>
        </w:rPr>
        <w:t>3.2 Study design and Experimental population:</w:t>
      </w:r>
    </w:p>
    <w:p w:rsidR="00AE220B" w:rsidRPr="00FE7C24" w:rsidRDefault="00AE220B" w:rsidP="00AE220B">
      <w:pPr>
        <w:spacing w:line="360" w:lineRule="auto"/>
        <w:jc w:val="both"/>
        <w:rPr>
          <w:rFonts w:ascii="Times New Roman" w:hAnsi="Times New Roman" w:cs="Times New Roman"/>
          <w:sz w:val="24"/>
          <w:szCs w:val="24"/>
        </w:rPr>
      </w:pPr>
      <w:r w:rsidRPr="00FE7C24">
        <w:rPr>
          <w:rFonts w:ascii="Times New Roman" w:hAnsi="Times New Roman" w:cs="Times New Roman"/>
          <w:sz w:val="24"/>
          <w:szCs w:val="24"/>
        </w:rPr>
        <w:t xml:space="preserve">The Mejbah poultry, Joynal poultry, Solaiman </w:t>
      </w:r>
      <w:r w:rsidR="00395EF7" w:rsidRPr="00FE7C24">
        <w:rPr>
          <w:rFonts w:ascii="Times New Roman" w:hAnsi="Times New Roman" w:cs="Times New Roman"/>
          <w:sz w:val="24"/>
          <w:szCs w:val="24"/>
        </w:rPr>
        <w:t xml:space="preserve">poultry </w:t>
      </w:r>
      <w:r w:rsidR="00C40FEE">
        <w:rPr>
          <w:rFonts w:ascii="Times New Roman" w:hAnsi="Times New Roman" w:cs="Times New Roman"/>
          <w:sz w:val="24"/>
          <w:szCs w:val="24"/>
        </w:rPr>
        <w:t>and Hanif poultry farms were</w:t>
      </w:r>
      <w:r w:rsidRPr="00FE7C24">
        <w:rPr>
          <w:rFonts w:ascii="Times New Roman" w:hAnsi="Times New Roman" w:cs="Times New Roman"/>
          <w:sz w:val="24"/>
          <w:szCs w:val="24"/>
        </w:rPr>
        <w:t xml:space="preserve"> cited as Farm 1, Farm 2, </w:t>
      </w:r>
      <w:r w:rsidR="00C40FEE">
        <w:rPr>
          <w:rFonts w:ascii="Times New Roman" w:hAnsi="Times New Roman" w:cs="Times New Roman"/>
          <w:sz w:val="24"/>
          <w:szCs w:val="24"/>
        </w:rPr>
        <w:t>F</w:t>
      </w:r>
      <w:r w:rsidRPr="00FE7C24">
        <w:rPr>
          <w:rFonts w:ascii="Times New Roman" w:hAnsi="Times New Roman" w:cs="Times New Roman"/>
          <w:sz w:val="24"/>
          <w:szCs w:val="24"/>
        </w:rPr>
        <w:t xml:space="preserve">arm 3 and </w:t>
      </w:r>
      <w:r w:rsidR="00C40FEE">
        <w:rPr>
          <w:rFonts w:ascii="Times New Roman" w:hAnsi="Times New Roman" w:cs="Times New Roman"/>
          <w:sz w:val="24"/>
          <w:szCs w:val="24"/>
        </w:rPr>
        <w:t>F</w:t>
      </w:r>
      <w:r w:rsidRPr="00FE7C24">
        <w:rPr>
          <w:rFonts w:ascii="Times New Roman" w:hAnsi="Times New Roman" w:cs="Times New Roman"/>
          <w:sz w:val="24"/>
          <w:szCs w:val="24"/>
        </w:rPr>
        <w:t>arm 4 respectively in the study. The farm 1,</w:t>
      </w:r>
      <w:r w:rsidR="00C40FEE">
        <w:rPr>
          <w:rFonts w:ascii="Times New Roman" w:hAnsi="Times New Roman" w:cs="Times New Roman"/>
          <w:sz w:val="24"/>
          <w:szCs w:val="24"/>
        </w:rPr>
        <w:t xml:space="preserve"> </w:t>
      </w:r>
      <w:r w:rsidRPr="00FE7C24">
        <w:rPr>
          <w:rFonts w:ascii="Times New Roman" w:hAnsi="Times New Roman" w:cs="Times New Roman"/>
          <w:sz w:val="24"/>
          <w:szCs w:val="24"/>
        </w:rPr>
        <w:t>2,</w:t>
      </w:r>
      <w:r w:rsidR="00C40FEE">
        <w:rPr>
          <w:rFonts w:ascii="Times New Roman" w:hAnsi="Times New Roman" w:cs="Times New Roman"/>
          <w:sz w:val="24"/>
          <w:szCs w:val="24"/>
        </w:rPr>
        <w:t xml:space="preserve"> 3 and </w:t>
      </w:r>
      <w:r w:rsidRPr="00FE7C24">
        <w:rPr>
          <w:rFonts w:ascii="Times New Roman" w:hAnsi="Times New Roman" w:cs="Times New Roman"/>
          <w:sz w:val="24"/>
          <w:szCs w:val="24"/>
        </w:rPr>
        <w:t>4 having the</w:t>
      </w:r>
      <w:r w:rsidR="00C40FEE">
        <w:rPr>
          <w:rFonts w:ascii="Times New Roman" w:hAnsi="Times New Roman" w:cs="Times New Roman"/>
          <w:sz w:val="24"/>
          <w:szCs w:val="24"/>
        </w:rPr>
        <w:t xml:space="preserve"> population of 2500, 2000, 1500 and</w:t>
      </w:r>
      <w:r w:rsidRPr="00FE7C24">
        <w:rPr>
          <w:rFonts w:ascii="Times New Roman" w:hAnsi="Times New Roman" w:cs="Times New Roman"/>
          <w:sz w:val="24"/>
          <w:szCs w:val="24"/>
        </w:rPr>
        <w:t xml:space="preserve"> 1000 </w:t>
      </w:r>
      <w:r w:rsidR="00C40FEE">
        <w:rPr>
          <w:rFonts w:ascii="Times New Roman" w:hAnsi="Times New Roman" w:cs="Times New Roman"/>
          <w:sz w:val="24"/>
          <w:szCs w:val="24"/>
        </w:rPr>
        <w:t xml:space="preserve">respectively, </w:t>
      </w:r>
      <w:r w:rsidRPr="00FE7C24">
        <w:rPr>
          <w:rFonts w:ascii="Times New Roman" w:hAnsi="Times New Roman" w:cs="Times New Roman"/>
          <w:sz w:val="24"/>
          <w:szCs w:val="24"/>
        </w:rPr>
        <w:t>cob 500 commercial poultry strain where farm 1 and 2 are fed with commercially</w:t>
      </w:r>
      <w:r w:rsidR="00C40FEE">
        <w:rPr>
          <w:rFonts w:ascii="Times New Roman" w:hAnsi="Times New Roman" w:cs="Times New Roman"/>
          <w:sz w:val="24"/>
          <w:szCs w:val="24"/>
        </w:rPr>
        <w:t xml:space="preserve"> available AGHA Feed and Farm 3 and </w:t>
      </w:r>
      <w:r w:rsidRPr="00FE7C24">
        <w:rPr>
          <w:rFonts w:ascii="Times New Roman" w:hAnsi="Times New Roman" w:cs="Times New Roman"/>
          <w:sz w:val="24"/>
          <w:szCs w:val="24"/>
        </w:rPr>
        <w:t xml:space="preserve">4 fed with CP Feed.  The day old chicks are procured from Agha Hatchery in the entire experimental farm. </w:t>
      </w:r>
    </w:p>
    <w:p w:rsidR="00AE220B" w:rsidRPr="00FE7C24" w:rsidRDefault="00AE220B" w:rsidP="00AE220B">
      <w:pPr>
        <w:spacing w:line="360" w:lineRule="auto"/>
        <w:jc w:val="both"/>
        <w:rPr>
          <w:rFonts w:ascii="Times New Roman" w:hAnsi="Times New Roman" w:cs="Times New Roman"/>
          <w:b/>
          <w:sz w:val="24"/>
          <w:szCs w:val="24"/>
        </w:rPr>
      </w:pPr>
    </w:p>
    <w:p w:rsidR="00AE220B" w:rsidRPr="00FE7C24" w:rsidRDefault="00AE220B" w:rsidP="00AE220B">
      <w:pPr>
        <w:spacing w:line="360" w:lineRule="auto"/>
        <w:jc w:val="both"/>
        <w:rPr>
          <w:rFonts w:ascii="Times New Roman" w:hAnsi="Times New Roman" w:cs="Times New Roman"/>
          <w:b/>
          <w:sz w:val="24"/>
          <w:szCs w:val="24"/>
        </w:rPr>
      </w:pPr>
    </w:p>
    <w:p w:rsidR="00AE220B" w:rsidRPr="00FE7C24" w:rsidRDefault="00AE220B" w:rsidP="00AE220B">
      <w:pPr>
        <w:spacing w:line="360" w:lineRule="auto"/>
        <w:jc w:val="both"/>
        <w:rPr>
          <w:rFonts w:ascii="Times New Roman" w:hAnsi="Times New Roman" w:cs="Times New Roman"/>
          <w:b/>
          <w:sz w:val="24"/>
          <w:szCs w:val="24"/>
        </w:rPr>
      </w:pPr>
      <w:r w:rsidRPr="00FE7C24">
        <w:rPr>
          <w:rFonts w:ascii="Times New Roman" w:hAnsi="Times New Roman" w:cs="Times New Roman"/>
          <w:b/>
          <w:sz w:val="24"/>
          <w:szCs w:val="24"/>
        </w:rPr>
        <w:lastRenderedPageBreak/>
        <w:t>3.3 Data collection and management:</w:t>
      </w:r>
    </w:p>
    <w:p w:rsidR="00AE220B" w:rsidRPr="00FE7C24" w:rsidRDefault="00AE220B" w:rsidP="00AE220B">
      <w:pPr>
        <w:spacing w:line="360" w:lineRule="auto"/>
        <w:jc w:val="both"/>
        <w:rPr>
          <w:rFonts w:ascii="Times New Roman" w:hAnsi="Times New Roman" w:cs="Times New Roman"/>
          <w:sz w:val="24"/>
          <w:szCs w:val="24"/>
        </w:rPr>
      </w:pPr>
      <w:r w:rsidRPr="00FE7C24">
        <w:rPr>
          <w:rFonts w:ascii="Times New Roman" w:hAnsi="Times New Roman" w:cs="Times New Roman"/>
          <w:sz w:val="24"/>
          <w:szCs w:val="24"/>
        </w:rPr>
        <w:t>The data were collected by a structured data sheet from the studied poultry farm. The live weights of day old chicks were recorded a</w:t>
      </w:r>
      <w:r w:rsidR="002B1836">
        <w:rPr>
          <w:rFonts w:ascii="Times New Roman" w:hAnsi="Times New Roman" w:cs="Times New Roman"/>
          <w:sz w:val="24"/>
          <w:szCs w:val="24"/>
        </w:rPr>
        <w:t>nd it continues up to 35 days at</w:t>
      </w:r>
      <w:r w:rsidRPr="00FE7C24">
        <w:rPr>
          <w:rFonts w:ascii="Times New Roman" w:hAnsi="Times New Roman" w:cs="Times New Roman"/>
          <w:sz w:val="24"/>
          <w:szCs w:val="24"/>
        </w:rPr>
        <w:t xml:space="preserve"> 7 days interval. The feed intake by the birds also recorded from the record book of the farm. The manegmental data were collected as descriptive format through questionnaires and personal observation. The data w</w:t>
      </w:r>
      <w:r w:rsidR="002B1836">
        <w:rPr>
          <w:rFonts w:ascii="Times New Roman" w:hAnsi="Times New Roman" w:cs="Times New Roman"/>
          <w:sz w:val="24"/>
          <w:szCs w:val="24"/>
        </w:rPr>
        <w:t>ere inputted in Microsoft excel-</w:t>
      </w:r>
      <w:r w:rsidRPr="00FE7C24">
        <w:rPr>
          <w:rFonts w:ascii="Times New Roman" w:hAnsi="Times New Roman" w:cs="Times New Roman"/>
          <w:sz w:val="24"/>
          <w:szCs w:val="24"/>
        </w:rPr>
        <w:t>2007</w:t>
      </w:r>
      <w:r w:rsidR="0067780D" w:rsidRPr="00FE7C24">
        <w:rPr>
          <w:rFonts w:ascii="Times New Roman" w:hAnsi="Times New Roman" w:cs="Times New Roman"/>
          <w:b/>
          <w:color w:val="444444"/>
          <w:sz w:val="24"/>
          <w:szCs w:val="24"/>
          <w:shd w:val="clear" w:color="auto" w:fill="FFFFFF"/>
        </w:rPr>
        <w:t>.</w:t>
      </w:r>
      <w:r w:rsidRPr="00FE7C24">
        <w:rPr>
          <w:rFonts w:ascii="Times New Roman" w:hAnsi="Times New Roman" w:cs="Times New Roman"/>
          <w:sz w:val="24"/>
          <w:szCs w:val="24"/>
        </w:rPr>
        <w:t xml:space="preserve"> </w:t>
      </w:r>
    </w:p>
    <w:p w:rsidR="00AE220B" w:rsidRPr="00FE7C24" w:rsidRDefault="00AE220B" w:rsidP="00AE220B">
      <w:pPr>
        <w:spacing w:line="360" w:lineRule="auto"/>
        <w:jc w:val="both"/>
        <w:rPr>
          <w:rFonts w:ascii="Times New Roman" w:hAnsi="Times New Roman" w:cs="Times New Roman"/>
          <w:b/>
          <w:sz w:val="24"/>
          <w:szCs w:val="24"/>
        </w:rPr>
      </w:pPr>
      <w:r w:rsidRPr="00FE7C24">
        <w:rPr>
          <w:rFonts w:ascii="Times New Roman" w:hAnsi="Times New Roman" w:cs="Times New Roman"/>
          <w:b/>
          <w:sz w:val="24"/>
          <w:szCs w:val="24"/>
        </w:rPr>
        <w:t>3.4 Data analysis:</w:t>
      </w:r>
    </w:p>
    <w:p w:rsidR="00AE220B" w:rsidRPr="00FE7C24" w:rsidRDefault="00AE220B" w:rsidP="00AE220B">
      <w:pPr>
        <w:spacing w:line="360" w:lineRule="auto"/>
        <w:jc w:val="both"/>
        <w:rPr>
          <w:rFonts w:ascii="Times New Roman" w:hAnsi="Times New Roman" w:cs="Times New Roman"/>
          <w:sz w:val="24"/>
          <w:szCs w:val="24"/>
        </w:rPr>
      </w:pPr>
      <w:r w:rsidRPr="00FE7C24">
        <w:rPr>
          <w:rFonts w:ascii="Times New Roman" w:hAnsi="Times New Roman" w:cs="Times New Roman"/>
          <w:sz w:val="24"/>
          <w:szCs w:val="24"/>
        </w:rPr>
        <w:t>The feed conversion ratio was calculated from average feed intake and the total live weight gain in the poultry farm. The formula is:</w:t>
      </w:r>
    </w:p>
    <w:tbl>
      <w:tblPr>
        <w:tblStyle w:val="TableGrid"/>
        <w:tblpPr w:leftFromText="180" w:rightFromText="180" w:vertAnchor="text" w:horzAnchor="margin" w:tblpXSpec="center" w:tblpY="1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8"/>
        <w:gridCol w:w="3330"/>
      </w:tblGrid>
      <w:tr w:rsidR="00AE220B" w:rsidRPr="00FE7C24" w:rsidTr="004A4F7A">
        <w:trPr>
          <w:trHeight w:val="562"/>
        </w:trPr>
        <w:tc>
          <w:tcPr>
            <w:tcW w:w="3528" w:type="dxa"/>
            <w:vMerge w:val="restart"/>
          </w:tcPr>
          <w:p w:rsidR="00AE220B" w:rsidRPr="00FE7C24" w:rsidRDefault="00AE220B" w:rsidP="004A4F7A">
            <w:pPr>
              <w:spacing w:line="360" w:lineRule="auto"/>
              <w:jc w:val="both"/>
              <w:rPr>
                <w:rFonts w:ascii="Times New Roman" w:hAnsi="Times New Roman" w:cs="Times New Roman"/>
                <w:b/>
                <w:sz w:val="24"/>
                <w:szCs w:val="24"/>
              </w:rPr>
            </w:pPr>
          </w:p>
          <w:p w:rsidR="00AE220B" w:rsidRPr="00FE7C24" w:rsidRDefault="00AE220B" w:rsidP="004A4F7A">
            <w:pPr>
              <w:spacing w:line="360" w:lineRule="auto"/>
              <w:jc w:val="both"/>
              <w:rPr>
                <w:rFonts w:ascii="Times New Roman" w:hAnsi="Times New Roman" w:cs="Times New Roman"/>
                <w:b/>
                <w:sz w:val="24"/>
                <w:szCs w:val="24"/>
              </w:rPr>
            </w:pPr>
            <w:r w:rsidRPr="00FE7C24">
              <w:rPr>
                <w:rFonts w:ascii="Times New Roman" w:hAnsi="Times New Roman" w:cs="Times New Roman"/>
                <w:b/>
                <w:sz w:val="24"/>
                <w:szCs w:val="24"/>
              </w:rPr>
              <w:t>Feed conversion ratio (FCR) =</w:t>
            </w:r>
          </w:p>
        </w:tc>
        <w:tc>
          <w:tcPr>
            <w:tcW w:w="3330" w:type="dxa"/>
          </w:tcPr>
          <w:p w:rsidR="00AE220B" w:rsidRPr="00FE7C24" w:rsidRDefault="00AE220B" w:rsidP="004A4F7A">
            <w:pPr>
              <w:spacing w:line="360" w:lineRule="auto"/>
              <w:jc w:val="both"/>
              <w:rPr>
                <w:rFonts w:ascii="Times New Roman" w:hAnsi="Times New Roman" w:cs="Times New Roman"/>
                <w:b/>
                <w:sz w:val="24"/>
                <w:szCs w:val="24"/>
              </w:rPr>
            </w:pPr>
            <w:r w:rsidRPr="00FE7C24">
              <w:rPr>
                <w:rFonts w:ascii="Times New Roman" w:hAnsi="Times New Roman" w:cs="Times New Roman"/>
                <w:b/>
                <w:sz w:val="24"/>
                <w:szCs w:val="24"/>
              </w:rPr>
              <w:t>Total feed intake</w:t>
            </w:r>
          </w:p>
          <w:p w:rsidR="00AE220B" w:rsidRPr="00FE7C24" w:rsidRDefault="003B101E" w:rsidP="004A4F7A">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bidi="bn-BD"/>
              </w:rPr>
              <w:pict>
                <v:shape id="_x0000_s1026" type="#_x0000_t32" style="position:absolute;left:0;text-align:left;margin-left:-5.1pt;margin-top:10.4pt;width:124.5pt;height:0;z-index:251661312" o:connectortype="straight"/>
              </w:pict>
            </w:r>
          </w:p>
        </w:tc>
      </w:tr>
      <w:tr w:rsidR="00AE220B" w:rsidRPr="00FE7C24" w:rsidTr="004A4F7A">
        <w:tc>
          <w:tcPr>
            <w:tcW w:w="3528" w:type="dxa"/>
            <w:vMerge/>
          </w:tcPr>
          <w:p w:rsidR="00AE220B" w:rsidRPr="00FE7C24" w:rsidRDefault="00AE220B" w:rsidP="004A4F7A">
            <w:pPr>
              <w:spacing w:line="360" w:lineRule="auto"/>
              <w:jc w:val="both"/>
              <w:rPr>
                <w:rFonts w:ascii="Times New Roman" w:hAnsi="Times New Roman" w:cs="Times New Roman"/>
                <w:b/>
                <w:sz w:val="24"/>
                <w:szCs w:val="24"/>
              </w:rPr>
            </w:pPr>
          </w:p>
        </w:tc>
        <w:tc>
          <w:tcPr>
            <w:tcW w:w="3330" w:type="dxa"/>
          </w:tcPr>
          <w:p w:rsidR="00AE220B" w:rsidRPr="00FE7C24" w:rsidRDefault="00AE220B" w:rsidP="004A4F7A">
            <w:pPr>
              <w:spacing w:line="360" w:lineRule="auto"/>
              <w:jc w:val="both"/>
              <w:rPr>
                <w:rFonts w:ascii="Times New Roman" w:hAnsi="Times New Roman" w:cs="Times New Roman"/>
                <w:b/>
                <w:sz w:val="24"/>
                <w:szCs w:val="24"/>
              </w:rPr>
            </w:pPr>
            <w:r w:rsidRPr="00FE7C24">
              <w:rPr>
                <w:rFonts w:ascii="Times New Roman" w:hAnsi="Times New Roman" w:cs="Times New Roman"/>
                <w:b/>
                <w:sz w:val="24"/>
                <w:szCs w:val="24"/>
              </w:rPr>
              <w:t>Total body weight gain</w:t>
            </w:r>
          </w:p>
          <w:p w:rsidR="00AE220B" w:rsidRPr="00FE7C24" w:rsidRDefault="00AE220B" w:rsidP="004A4F7A">
            <w:pPr>
              <w:spacing w:line="360" w:lineRule="auto"/>
              <w:jc w:val="both"/>
              <w:rPr>
                <w:rFonts w:ascii="Times New Roman" w:hAnsi="Times New Roman" w:cs="Times New Roman"/>
                <w:b/>
                <w:sz w:val="24"/>
                <w:szCs w:val="24"/>
              </w:rPr>
            </w:pPr>
          </w:p>
        </w:tc>
      </w:tr>
    </w:tbl>
    <w:p w:rsidR="00AE220B" w:rsidRPr="00FE7C24" w:rsidRDefault="00AE220B" w:rsidP="00AE220B">
      <w:pPr>
        <w:spacing w:line="360" w:lineRule="auto"/>
        <w:jc w:val="both"/>
        <w:rPr>
          <w:rFonts w:ascii="Times New Roman" w:hAnsi="Times New Roman" w:cs="Times New Roman"/>
          <w:sz w:val="24"/>
          <w:szCs w:val="24"/>
        </w:rPr>
      </w:pPr>
    </w:p>
    <w:p w:rsidR="00AE220B" w:rsidRDefault="00AE220B" w:rsidP="00AE220B">
      <w:pPr>
        <w:spacing w:line="360" w:lineRule="auto"/>
        <w:jc w:val="both"/>
        <w:rPr>
          <w:rFonts w:ascii="Times New Roman" w:hAnsi="Times New Roman" w:cs="Times New Roman"/>
          <w:sz w:val="24"/>
          <w:szCs w:val="24"/>
        </w:rPr>
      </w:pPr>
    </w:p>
    <w:p w:rsidR="002B1836" w:rsidRPr="00FE7C24" w:rsidRDefault="002B1836" w:rsidP="00AE220B">
      <w:pPr>
        <w:spacing w:line="360" w:lineRule="auto"/>
        <w:jc w:val="both"/>
        <w:rPr>
          <w:rFonts w:ascii="Times New Roman" w:hAnsi="Times New Roman" w:cs="Times New Roman"/>
          <w:sz w:val="24"/>
          <w:szCs w:val="24"/>
        </w:rPr>
      </w:pPr>
    </w:p>
    <w:p w:rsidR="00AE220B" w:rsidRPr="001B280B" w:rsidRDefault="00AE220B" w:rsidP="00AE220B">
      <w:pPr>
        <w:spacing w:line="360" w:lineRule="auto"/>
        <w:jc w:val="both"/>
        <w:rPr>
          <w:rFonts w:ascii="Times New Roman" w:hAnsi="Times New Roman" w:cs="Times New Roman"/>
          <w:sz w:val="24"/>
          <w:szCs w:val="24"/>
        </w:rPr>
      </w:pPr>
      <w:r w:rsidRPr="001B280B">
        <w:rPr>
          <w:rFonts w:ascii="Times New Roman" w:hAnsi="Times New Roman" w:cs="Times New Roman"/>
          <w:sz w:val="24"/>
          <w:szCs w:val="24"/>
        </w:rPr>
        <w:t>The mean, standard deviation was calc</w:t>
      </w:r>
      <w:r w:rsidR="001B280B" w:rsidRPr="001B280B">
        <w:rPr>
          <w:rFonts w:ascii="Times New Roman" w:hAnsi="Times New Roman" w:cs="Times New Roman"/>
          <w:sz w:val="24"/>
          <w:szCs w:val="24"/>
        </w:rPr>
        <w:t>ulated by using Microsoft Excel-</w:t>
      </w:r>
      <w:r w:rsidRPr="001B280B">
        <w:rPr>
          <w:rFonts w:ascii="Times New Roman" w:hAnsi="Times New Roman" w:cs="Times New Roman"/>
          <w:sz w:val="24"/>
          <w:szCs w:val="24"/>
        </w:rPr>
        <w:t>2007</w:t>
      </w:r>
      <w:r w:rsidR="0067780D" w:rsidRPr="001B280B">
        <w:rPr>
          <w:rFonts w:ascii="Times New Roman" w:hAnsi="Times New Roman" w:cs="Times New Roman"/>
          <w:b/>
          <w:sz w:val="24"/>
          <w:szCs w:val="24"/>
          <w:shd w:val="clear" w:color="auto" w:fill="FFFFFF"/>
        </w:rPr>
        <w:t>.</w:t>
      </w:r>
      <w:r w:rsidR="002B1836" w:rsidRPr="001B280B">
        <w:rPr>
          <w:rFonts w:ascii="Times New Roman" w:hAnsi="Times New Roman" w:cs="Times New Roman"/>
          <w:b/>
          <w:sz w:val="24"/>
          <w:szCs w:val="24"/>
          <w:shd w:val="clear" w:color="auto" w:fill="FFFFFF"/>
        </w:rPr>
        <w:t xml:space="preserve"> </w:t>
      </w:r>
      <w:r w:rsidR="002B1836" w:rsidRPr="001B280B">
        <w:rPr>
          <w:rFonts w:ascii="Times New Roman" w:hAnsi="Times New Roman" w:cs="Times New Roman"/>
          <w:sz w:val="24"/>
          <w:szCs w:val="24"/>
          <w:shd w:val="clear" w:color="auto" w:fill="FFFFFF"/>
        </w:rPr>
        <w:t xml:space="preserve">The line graph was </w:t>
      </w:r>
      <w:r w:rsidR="001B280B" w:rsidRPr="001B280B">
        <w:rPr>
          <w:rFonts w:ascii="Times New Roman" w:hAnsi="Times New Roman" w:cs="Times New Roman"/>
          <w:sz w:val="24"/>
          <w:szCs w:val="24"/>
          <w:shd w:val="clear" w:color="auto" w:fill="FFFFFF"/>
        </w:rPr>
        <w:t xml:space="preserve">prepared by using Microsoft Excel-2007. </w:t>
      </w:r>
    </w:p>
    <w:p w:rsidR="00AE220B" w:rsidRPr="00FE7C24" w:rsidRDefault="00EA73BC" w:rsidP="00AE220B">
      <w:pPr>
        <w:spacing w:line="360" w:lineRule="auto"/>
        <w:jc w:val="both"/>
        <w:rPr>
          <w:rFonts w:ascii="Times New Roman" w:hAnsi="Times New Roman" w:cs="Times New Roman"/>
          <w:b/>
          <w:sz w:val="24"/>
          <w:szCs w:val="24"/>
        </w:rPr>
      </w:pPr>
      <w:r>
        <w:rPr>
          <w:rFonts w:ascii="Times New Roman" w:hAnsi="Times New Roman" w:cs="Times New Roman"/>
          <w:b/>
          <w:sz w:val="24"/>
          <w:szCs w:val="24"/>
        </w:rPr>
        <w:t>3.5 Managements</w:t>
      </w:r>
      <w:r w:rsidR="00AE220B" w:rsidRPr="00FE7C24">
        <w:rPr>
          <w:rFonts w:ascii="Times New Roman" w:hAnsi="Times New Roman" w:cs="Times New Roman"/>
          <w:b/>
          <w:sz w:val="24"/>
          <w:szCs w:val="24"/>
        </w:rPr>
        <w:t xml:space="preserve"> System of the farm:</w:t>
      </w:r>
    </w:p>
    <w:p w:rsidR="00AE220B" w:rsidRPr="00FE7C24" w:rsidRDefault="00AE220B" w:rsidP="00AE220B">
      <w:pPr>
        <w:spacing w:line="360" w:lineRule="auto"/>
        <w:jc w:val="both"/>
        <w:rPr>
          <w:rFonts w:ascii="Times New Roman" w:hAnsi="Times New Roman" w:cs="Times New Roman"/>
          <w:b/>
          <w:sz w:val="24"/>
          <w:szCs w:val="24"/>
        </w:rPr>
      </w:pPr>
      <w:r w:rsidRPr="00FE7C24">
        <w:rPr>
          <w:rFonts w:ascii="Times New Roman" w:hAnsi="Times New Roman" w:cs="Times New Roman"/>
          <w:b/>
          <w:sz w:val="24"/>
          <w:szCs w:val="24"/>
        </w:rPr>
        <w:t xml:space="preserve">3.5.1 Housing: </w:t>
      </w:r>
    </w:p>
    <w:p w:rsidR="00AE220B" w:rsidRPr="00FE7C24" w:rsidRDefault="00AE220B" w:rsidP="00AE220B">
      <w:pPr>
        <w:spacing w:line="360" w:lineRule="auto"/>
        <w:jc w:val="both"/>
        <w:rPr>
          <w:rFonts w:ascii="Times New Roman" w:hAnsi="Times New Roman" w:cs="Times New Roman"/>
          <w:sz w:val="24"/>
          <w:szCs w:val="24"/>
        </w:rPr>
      </w:pPr>
      <w:r w:rsidRPr="00FE7C24">
        <w:rPr>
          <w:rFonts w:ascii="Times New Roman" w:hAnsi="Times New Roman" w:cs="Times New Roman"/>
          <w:sz w:val="24"/>
          <w:szCs w:val="24"/>
        </w:rPr>
        <w:t xml:space="preserve">The studied poultry farms shed were oriented in north south direction except the Jaynal poultry (South east). The roofs were made with tin-shed followed by underlying coccid for maintaining the temperature. The floors were made with concrete and rice husk was used as litter materials. </w:t>
      </w:r>
    </w:p>
    <w:p w:rsidR="00AE220B" w:rsidRPr="00FE7C24" w:rsidRDefault="00AE220B" w:rsidP="00AE220B">
      <w:pPr>
        <w:spacing w:line="360" w:lineRule="auto"/>
        <w:jc w:val="both"/>
        <w:rPr>
          <w:rFonts w:ascii="Times New Roman" w:hAnsi="Times New Roman" w:cs="Times New Roman"/>
          <w:b/>
          <w:sz w:val="24"/>
          <w:szCs w:val="24"/>
        </w:rPr>
      </w:pPr>
      <w:r w:rsidRPr="00FE7C24">
        <w:rPr>
          <w:rFonts w:ascii="Times New Roman" w:hAnsi="Times New Roman" w:cs="Times New Roman"/>
          <w:b/>
          <w:sz w:val="24"/>
          <w:szCs w:val="24"/>
        </w:rPr>
        <w:t>3.5.2 Shed preparation:</w:t>
      </w:r>
    </w:p>
    <w:p w:rsidR="00AE220B" w:rsidRPr="00FE7C24" w:rsidRDefault="00AE220B" w:rsidP="00AE220B">
      <w:pPr>
        <w:spacing w:line="360" w:lineRule="auto"/>
        <w:jc w:val="both"/>
        <w:rPr>
          <w:rFonts w:ascii="Times New Roman" w:hAnsi="Times New Roman" w:cs="Times New Roman"/>
          <w:sz w:val="24"/>
          <w:szCs w:val="24"/>
        </w:rPr>
      </w:pPr>
      <w:r w:rsidRPr="00FE7C24">
        <w:rPr>
          <w:rFonts w:ascii="Times New Roman" w:hAnsi="Times New Roman" w:cs="Times New Roman"/>
          <w:sz w:val="24"/>
          <w:szCs w:val="24"/>
        </w:rPr>
        <w:t>Individuals sheds were prepared for birds rearing of a single age and the birds were managed in All in All out principles. Fumigatio</w:t>
      </w:r>
      <w:r w:rsidR="002B3B97">
        <w:rPr>
          <w:rFonts w:ascii="Times New Roman" w:hAnsi="Times New Roman" w:cs="Times New Roman"/>
          <w:sz w:val="24"/>
          <w:szCs w:val="24"/>
        </w:rPr>
        <w:t>n by using formaldehyde and p</w:t>
      </w:r>
      <w:r w:rsidR="00C11EF5" w:rsidRPr="00FE7C24">
        <w:rPr>
          <w:rFonts w:ascii="Times New Roman" w:hAnsi="Times New Roman" w:cs="Times New Roman"/>
          <w:sz w:val="24"/>
          <w:szCs w:val="24"/>
        </w:rPr>
        <w:t>ot</w:t>
      </w:r>
      <w:r w:rsidRPr="00FE7C24">
        <w:rPr>
          <w:rFonts w:ascii="Times New Roman" w:hAnsi="Times New Roman" w:cs="Times New Roman"/>
          <w:sz w:val="24"/>
          <w:szCs w:val="24"/>
        </w:rPr>
        <w:t>as</w:t>
      </w:r>
      <w:r w:rsidR="00C11EF5" w:rsidRPr="00FE7C24">
        <w:rPr>
          <w:rFonts w:ascii="Times New Roman" w:hAnsi="Times New Roman" w:cs="Times New Roman"/>
          <w:sz w:val="24"/>
          <w:szCs w:val="24"/>
        </w:rPr>
        <w:t>s</w:t>
      </w:r>
      <w:r w:rsidRPr="00FE7C24">
        <w:rPr>
          <w:rFonts w:ascii="Times New Roman" w:hAnsi="Times New Roman" w:cs="Times New Roman"/>
          <w:sz w:val="24"/>
          <w:szCs w:val="24"/>
        </w:rPr>
        <w:t>ium permanganate (2X) was done prior starting a new batch of</w:t>
      </w:r>
      <w:r w:rsidR="00C11EF5" w:rsidRPr="00FE7C24">
        <w:rPr>
          <w:rFonts w:ascii="Times New Roman" w:hAnsi="Times New Roman" w:cs="Times New Roman"/>
          <w:sz w:val="24"/>
          <w:szCs w:val="24"/>
        </w:rPr>
        <w:t xml:space="preserve"> day old chicks. All equipment wa</w:t>
      </w:r>
      <w:r w:rsidRPr="00FE7C24">
        <w:rPr>
          <w:rFonts w:ascii="Times New Roman" w:hAnsi="Times New Roman" w:cs="Times New Roman"/>
          <w:sz w:val="24"/>
          <w:szCs w:val="24"/>
        </w:rPr>
        <w:t>s thoroughly cleaned and disinfected prior arrival of bedding materials and chicks. All vehicles, equipments and personnel were disinfected prior entry in the shed.</w:t>
      </w:r>
    </w:p>
    <w:p w:rsidR="00AE220B" w:rsidRPr="00FE7C24" w:rsidRDefault="00AE220B" w:rsidP="00AE220B">
      <w:pPr>
        <w:spacing w:line="360" w:lineRule="auto"/>
        <w:jc w:val="both"/>
        <w:rPr>
          <w:rFonts w:ascii="Times New Roman" w:hAnsi="Times New Roman" w:cs="Times New Roman"/>
          <w:sz w:val="24"/>
          <w:szCs w:val="24"/>
        </w:rPr>
      </w:pPr>
    </w:p>
    <w:p w:rsidR="00B81A01" w:rsidRDefault="00B81A01" w:rsidP="00B81A01"/>
    <w:tbl>
      <w:tblPr>
        <w:tblStyle w:val="TableGrid"/>
        <w:tblpPr w:leftFromText="180" w:rightFromText="180" w:horzAnchor="margin" w:tblpY="9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5"/>
        <w:gridCol w:w="4608"/>
      </w:tblGrid>
      <w:tr w:rsidR="00B81A01" w:rsidRPr="000A1F4D" w:rsidTr="00AF2F4A">
        <w:tc>
          <w:tcPr>
            <w:tcW w:w="4802" w:type="dxa"/>
          </w:tcPr>
          <w:p w:rsidR="00B81A01" w:rsidRPr="000A1F4D" w:rsidRDefault="00B81A01" w:rsidP="00AF2F4A">
            <w:pPr>
              <w:rPr>
                <w:rFonts w:ascii="Times New Roman" w:hAnsi="Times New Roman" w:cs="Times New Roman"/>
                <w:b/>
              </w:rPr>
            </w:pPr>
            <w:r w:rsidRPr="00114329">
              <w:rPr>
                <w:rFonts w:ascii="Times New Roman" w:hAnsi="Times New Roman" w:cs="Times New Roman"/>
                <w:b/>
                <w:noProof/>
              </w:rPr>
              <w:drawing>
                <wp:anchor distT="0" distB="0" distL="114300" distR="114300" simplePos="0" relativeHeight="251665408" behindDoc="0" locked="0" layoutInCell="1" allowOverlap="1">
                  <wp:simplePos x="0" y="0"/>
                  <wp:positionH relativeFrom="column">
                    <wp:posOffset>19050</wp:posOffset>
                  </wp:positionH>
                  <wp:positionV relativeFrom="paragraph">
                    <wp:posOffset>1270</wp:posOffset>
                  </wp:positionV>
                  <wp:extent cx="3041015" cy="2264410"/>
                  <wp:effectExtent l="19050" t="0" r="6985" b="0"/>
                  <wp:wrapThrough wrapText="bothSides">
                    <wp:wrapPolygon edited="0">
                      <wp:start x="-135" y="0"/>
                      <wp:lineTo x="-135" y="21443"/>
                      <wp:lineTo x="21650" y="21443"/>
                      <wp:lineTo x="21650" y="0"/>
                      <wp:lineTo x="-135" y="0"/>
                    </wp:wrapPolygon>
                  </wp:wrapThrough>
                  <wp:docPr id="1" name="Picture 1" descr="K:\DSC03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SC03082.JPG"/>
                          <pic:cNvPicPr>
                            <a:picLocks noChangeAspect="1" noChangeArrowheads="1"/>
                          </pic:cNvPicPr>
                        </pic:nvPicPr>
                        <pic:blipFill>
                          <a:blip r:embed="rId8" cstate="print"/>
                          <a:srcRect l="20960" t="21241"/>
                          <a:stretch>
                            <a:fillRect/>
                          </a:stretch>
                        </pic:blipFill>
                        <pic:spPr bwMode="auto">
                          <a:xfrm>
                            <a:off x="0" y="0"/>
                            <a:ext cx="3041015" cy="2264410"/>
                          </a:xfrm>
                          <a:prstGeom prst="rect">
                            <a:avLst/>
                          </a:prstGeom>
                          <a:noFill/>
                          <a:ln w="9525">
                            <a:noFill/>
                            <a:miter lim="800000"/>
                            <a:headEnd/>
                            <a:tailEnd/>
                          </a:ln>
                        </pic:spPr>
                      </pic:pic>
                    </a:graphicData>
                  </a:graphic>
                </wp:anchor>
              </w:drawing>
            </w:r>
            <w:r w:rsidR="003F3E1A">
              <w:rPr>
                <w:rFonts w:ascii="Times New Roman" w:hAnsi="Times New Roman" w:cs="Times New Roman"/>
                <w:b/>
              </w:rPr>
              <w:t>Fig-2</w:t>
            </w:r>
            <w:r>
              <w:rPr>
                <w:rFonts w:ascii="Times New Roman" w:hAnsi="Times New Roman" w:cs="Times New Roman"/>
                <w:b/>
              </w:rPr>
              <w:t>: Housing of broiler</w:t>
            </w:r>
          </w:p>
        </w:tc>
        <w:tc>
          <w:tcPr>
            <w:tcW w:w="4774" w:type="dxa"/>
          </w:tcPr>
          <w:p w:rsidR="00487745" w:rsidRDefault="00B81A01" w:rsidP="00AF2F4A">
            <w:pPr>
              <w:jc w:val="center"/>
              <w:rPr>
                <w:rFonts w:ascii="Times New Roman" w:hAnsi="Times New Roman" w:cs="Times New Roman"/>
                <w:b/>
              </w:rPr>
            </w:pPr>
            <w:r w:rsidRPr="00114329">
              <w:rPr>
                <w:rFonts w:ascii="Times New Roman" w:hAnsi="Times New Roman" w:cs="Times New Roman"/>
                <w:b/>
                <w:noProof/>
              </w:rPr>
              <w:drawing>
                <wp:inline distT="0" distB="0" distL="0" distR="0">
                  <wp:extent cx="3021180" cy="2267160"/>
                  <wp:effectExtent l="19050" t="0" r="7770" b="0"/>
                  <wp:docPr id="5" name="Picture 2" descr="K:\DSC0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SC03109.JPG"/>
                          <pic:cNvPicPr>
                            <a:picLocks noChangeAspect="1" noChangeArrowheads="1"/>
                          </pic:cNvPicPr>
                        </pic:nvPicPr>
                        <pic:blipFill>
                          <a:blip r:embed="rId9" cstate="print"/>
                          <a:srcRect/>
                          <a:stretch>
                            <a:fillRect/>
                          </a:stretch>
                        </pic:blipFill>
                        <pic:spPr bwMode="auto">
                          <a:xfrm>
                            <a:off x="0" y="0"/>
                            <a:ext cx="3024683" cy="2269789"/>
                          </a:xfrm>
                          <a:prstGeom prst="rect">
                            <a:avLst/>
                          </a:prstGeom>
                          <a:noFill/>
                          <a:ln w="9525">
                            <a:noFill/>
                            <a:miter lim="800000"/>
                            <a:headEnd/>
                            <a:tailEnd/>
                          </a:ln>
                        </pic:spPr>
                      </pic:pic>
                    </a:graphicData>
                  </a:graphic>
                </wp:inline>
              </w:drawing>
            </w:r>
          </w:p>
          <w:p w:rsidR="00487745" w:rsidRDefault="00487745" w:rsidP="00487745">
            <w:pPr>
              <w:rPr>
                <w:rFonts w:ascii="Times New Roman" w:hAnsi="Times New Roman" w:cs="Times New Roman"/>
                <w:b/>
              </w:rPr>
            </w:pPr>
            <w:r>
              <w:rPr>
                <w:rFonts w:ascii="Times New Roman" w:hAnsi="Times New Roman" w:cs="Times New Roman"/>
                <w:b/>
              </w:rPr>
              <w:t xml:space="preserve">        </w:t>
            </w:r>
          </w:p>
          <w:p w:rsidR="00B81A01" w:rsidRPr="000A1F4D" w:rsidRDefault="00487745" w:rsidP="00487745">
            <w:pPr>
              <w:rPr>
                <w:rFonts w:ascii="Times New Roman" w:hAnsi="Times New Roman" w:cs="Times New Roman"/>
                <w:b/>
              </w:rPr>
            </w:pPr>
            <w:r>
              <w:rPr>
                <w:rFonts w:ascii="Times New Roman" w:hAnsi="Times New Roman" w:cs="Times New Roman"/>
                <w:b/>
              </w:rPr>
              <w:t xml:space="preserve">         </w:t>
            </w:r>
            <w:r w:rsidR="00B81A01" w:rsidRPr="000A1F4D">
              <w:rPr>
                <w:rFonts w:ascii="Times New Roman" w:hAnsi="Times New Roman" w:cs="Times New Roman"/>
                <w:b/>
              </w:rPr>
              <w:t>Fig</w:t>
            </w:r>
            <w:r w:rsidR="003F3E1A">
              <w:rPr>
                <w:rFonts w:ascii="Times New Roman" w:hAnsi="Times New Roman" w:cs="Times New Roman"/>
                <w:b/>
              </w:rPr>
              <w:t>-3</w:t>
            </w:r>
            <w:r w:rsidR="00B81A01" w:rsidRPr="000A1F4D">
              <w:rPr>
                <w:rFonts w:ascii="Times New Roman" w:hAnsi="Times New Roman" w:cs="Times New Roman"/>
                <w:b/>
              </w:rPr>
              <w:t xml:space="preserve">: </w:t>
            </w:r>
            <w:r>
              <w:rPr>
                <w:rFonts w:ascii="Times New Roman" w:hAnsi="Times New Roman" w:cs="Times New Roman"/>
                <w:b/>
              </w:rPr>
              <w:t>Brooding</w:t>
            </w:r>
          </w:p>
        </w:tc>
      </w:tr>
      <w:tr w:rsidR="00B81A01" w:rsidRPr="000A1F4D" w:rsidTr="00AF2F4A">
        <w:trPr>
          <w:trHeight w:val="3770"/>
        </w:trPr>
        <w:tc>
          <w:tcPr>
            <w:tcW w:w="4802" w:type="dxa"/>
          </w:tcPr>
          <w:p w:rsidR="00B81A01" w:rsidRDefault="00B81A01" w:rsidP="00AF2F4A">
            <w:pPr>
              <w:rPr>
                <w:rFonts w:ascii="Times New Roman" w:hAnsi="Times New Roman" w:cs="Times New Roman"/>
                <w:b/>
              </w:rPr>
            </w:pPr>
          </w:p>
          <w:p w:rsidR="00B81A01" w:rsidRDefault="00B81A01" w:rsidP="00AF2F4A">
            <w:pPr>
              <w:jc w:val="center"/>
              <w:rPr>
                <w:rFonts w:ascii="Times New Roman" w:hAnsi="Times New Roman" w:cs="Times New Roman"/>
                <w:b/>
              </w:rPr>
            </w:pPr>
            <w:r w:rsidRPr="00114329">
              <w:rPr>
                <w:rFonts w:ascii="Times New Roman" w:hAnsi="Times New Roman" w:cs="Times New Roman"/>
                <w:b/>
                <w:noProof/>
              </w:rPr>
              <w:drawing>
                <wp:anchor distT="0" distB="0" distL="114300" distR="114300" simplePos="0" relativeHeight="251666432" behindDoc="0" locked="0" layoutInCell="1" allowOverlap="1">
                  <wp:simplePos x="0" y="0"/>
                  <wp:positionH relativeFrom="column">
                    <wp:posOffset>-45085</wp:posOffset>
                  </wp:positionH>
                  <wp:positionV relativeFrom="paragraph">
                    <wp:posOffset>-131445</wp:posOffset>
                  </wp:positionV>
                  <wp:extent cx="3032125" cy="2264410"/>
                  <wp:effectExtent l="19050" t="0" r="0" b="0"/>
                  <wp:wrapThrough wrapText="bothSides">
                    <wp:wrapPolygon edited="0">
                      <wp:start x="-136" y="0"/>
                      <wp:lineTo x="-136" y="21443"/>
                      <wp:lineTo x="21577" y="21443"/>
                      <wp:lineTo x="21577" y="0"/>
                      <wp:lineTo x="-136" y="0"/>
                    </wp:wrapPolygon>
                  </wp:wrapThrough>
                  <wp:docPr id="11" name="Picture 3" descr="K:\DSC03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SC03077.JPG"/>
                          <pic:cNvPicPr>
                            <a:picLocks noChangeAspect="1" noChangeArrowheads="1"/>
                          </pic:cNvPicPr>
                        </pic:nvPicPr>
                        <pic:blipFill>
                          <a:blip r:embed="rId10" cstate="print"/>
                          <a:srcRect l="23284" t="23389"/>
                          <a:stretch>
                            <a:fillRect/>
                          </a:stretch>
                        </pic:blipFill>
                        <pic:spPr bwMode="auto">
                          <a:xfrm>
                            <a:off x="0" y="0"/>
                            <a:ext cx="3032125" cy="2264410"/>
                          </a:xfrm>
                          <a:prstGeom prst="rect">
                            <a:avLst/>
                          </a:prstGeom>
                          <a:noFill/>
                          <a:ln w="9525">
                            <a:noFill/>
                            <a:miter lim="800000"/>
                            <a:headEnd/>
                            <a:tailEnd/>
                          </a:ln>
                        </pic:spPr>
                      </pic:pic>
                    </a:graphicData>
                  </a:graphic>
                </wp:anchor>
              </w:drawing>
            </w:r>
            <w:r w:rsidRPr="000A1F4D">
              <w:rPr>
                <w:rFonts w:ascii="Times New Roman" w:hAnsi="Times New Roman" w:cs="Times New Roman"/>
                <w:b/>
              </w:rPr>
              <w:t>Fig</w:t>
            </w:r>
            <w:r w:rsidR="003F3E1A">
              <w:rPr>
                <w:rFonts w:ascii="Times New Roman" w:hAnsi="Times New Roman" w:cs="Times New Roman"/>
                <w:b/>
              </w:rPr>
              <w:t>-4</w:t>
            </w:r>
            <w:r w:rsidRPr="000A1F4D">
              <w:rPr>
                <w:rFonts w:ascii="Times New Roman" w:hAnsi="Times New Roman" w:cs="Times New Roman"/>
                <w:b/>
              </w:rPr>
              <w:t xml:space="preserve">: </w:t>
            </w:r>
            <w:r>
              <w:rPr>
                <w:rFonts w:ascii="Times New Roman" w:hAnsi="Times New Roman" w:cs="Times New Roman"/>
                <w:b/>
              </w:rPr>
              <w:t>Feeding and watering of broiler</w:t>
            </w:r>
          </w:p>
          <w:p w:rsidR="00B81A01" w:rsidRPr="000A1F4D" w:rsidRDefault="00B81A01" w:rsidP="00AF2F4A">
            <w:pPr>
              <w:jc w:val="center"/>
              <w:rPr>
                <w:rFonts w:ascii="Times New Roman" w:hAnsi="Times New Roman" w:cs="Times New Roman"/>
                <w:b/>
              </w:rPr>
            </w:pPr>
          </w:p>
        </w:tc>
        <w:tc>
          <w:tcPr>
            <w:tcW w:w="4774" w:type="dxa"/>
          </w:tcPr>
          <w:p w:rsidR="00B81A01" w:rsidRDefault="00B81A01" w:rsidP="00AF2F4A">
            <w:pPr>
              <w:jc w:val="center"/>
              <w:rPr>
                <w:rFonts w:ascii="Times New Roman" w:hAnsi="Times New Roman" w:cs="Times New Roman"/>
                <w:b/>
              </w:rPr>
            </w:pPr>
            <w:r w:rsidRPr="00114329">
              <w:rPr>
                <w:rFonts w:ascii="Times New Roman" w:hAnsi="Times New Roman" w:cs="Times New Roman"/>
                <w:b/>
                <w:noProof/>
              </w:rPr>
              <w:drawing>
                <wp:inline distT="0" distB="0" distL="0" distR="0">
                  <wp:extent cx="2947105" cy="2211573"/>
                  <wp:effectExtent l="19050" t="0" r="5645" b="0"/>
                  <wp:docPr id="12" name="Picture 4" descr="K:\DSC03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DSC03084.JPG"/>
                          <pic:cNvPicPr>
                            <a:picLocks noChangeAspect="1" noChangeArrowheads="1"/>
                          </pic:cNvPicPr>
                        </pic:nvPicPr>
                        <pic:blipFill>
                          <a:blip r:embed="rId11" cstate="print"/>
                          <a:srcRect/>
                          <a:stretch>
                            <a:fillRect/>
                          </a:stretch>
                        </pic:blipFill>
                        <pic:spPr bwMode="auto">
                          <a:xfrm>
                            <a:off x="0" y="0"/>
                            <a:ext cx="2954355" cy="2217014"/>
                          </a:xfrm>
                          <a:prstGeom prst="rect">
                            <a:avLst/>
                          </a:prstGeom>
                          <a:noFill/>
                          <a:ln w="9525">
                            <a:noFill/>
                            <a:miter lim="800000"/>
                            <a:headEnd/>
                            <a:tailEnd/>
                          </a:ln>
                        </pic:spPr>
                      </pic:pic>
                    </a:graphicData>
                  </a:graphic>
                </wp:inline>
              </w:drawing>
            </w:r>
          </w:p>
          <w:p w:rsidR="00B81A01" w:rsidRDefault="00B81A01" w:rsidP="00AF2F4A">
            <w:pPr>
              <w:jc w:val="center"/>
              <w:rPr>
                <w:rFonts w:ascii="Times New Roman" w:hAnsi="Times New Roman" w:cs="Times New Roman"/>
                <w:b/>
              </w:rPr>
            </w:pPr>
          </w:p>
          <w:p w:rsidR="00B81A01" w:rsidRDefault="00B81A01" w:rsidP="00AF2F4A">
            <w:pPr>
              <w:jc w:val="center"/>
              <w:rPr>
                <w:rFonts w:ascii="Times New Roman" w:hAnsi="Times New Roman" w:cs="Times New Roman"/>
                <w:b/>
              </w:rPr>
            </w:pPr>
          </w:p>
          <w:p w:rsidR="00B81A01" w:rsidRPr="000A1F4D" w:rsidRDefault="00B81A01" w:rsidP="00AF2F4A">
            <w:pPr>
              <w:jc w:val="center"/>
              <w:rPr>
                <w:rFonts w:ascii="Times New Roman" w:hAnsi="Times New Roman" w:cs="Times New Roman"/>
                <w:b/>
              </w:rPr>
            </w:pPr>
            <w:r w:rsidRPr="000A1F4D">
              <w:rPr>
                <w:rFonts w:ascii="Times New Roman" w:hAnsi="Times New Roman" w:cs="Times New Roman"/>
                <w:b/>
              </w:rPr>
              <w:t>Fig</w:t>
            </w:r>
            <w:r w:rsidR="003F3E1A">
              <w:rPr>
                <w:rFonts w:ascii="Times New Roman" w:hAnsi="Times New Roman" w:cs="Times New Roman"/>
                <w:b/>
              </w:rPr>
              <w:t>-5</w:t>
            </w:r>
            <w:r w:rsidRPr="000A1F4D">
              <w:rPr>
                <w:rFonts w:ascii="Times New Roman" w:hAnsi="Times New Roman" w:cs="Times New Roman"/>
                <w:b/>
              </w:rPr>
              <w:t xml:space="preserve">: </w:t>
            </w:r>
            <w:r>
              <w:rPr>
                <w:rFonts w:ascii="Times New Roman" w:hAnsi="Times New Roman" w:cs="Times New Roman"/>
                <w:b/>
              </w:rPr>
              <w:t>Ventilation during day time</w:t>
            </w:r>
          </w:p>
        </w:tc>
      </w:tr>
    </w:tbl>
    <w:p w:rsidR="00B81A01" w:rsidRDefault="00B81A01" w:rsidP="00B81A01"/>
    <w:p w:rsidR="00B81A01" w:rsidRPr="00FE7C24" w:rsidRDefault="00B81A01" w:rsidP="00B81A01">
      <w:pPr>
        <w:rPr>
          <w:rFonts w:ascii="Times New Roman" w:hAnsi="Times New Roman" w:cs="Times New Roman"/>
          <w:sz w:val="24"/>
          <w:szCs w:val="24"/>
        </w:rPr>
      </w:pPr>
    </w:p>
    <w:p w:rsidR="00B71620" w:rsidRDefault="00B71620" w:rsidP="00AE220B">
      <w:pPr>
        <w:spacing w:line="360" w:lineRule="auto"/>
        <w:jc w:val="both"/>
        <w:rPr>
          <w:rFonts w:ascii="Times New Roman" w:hAnsi="Times New Roman" w:cs="Times New Roman"/>
          <w:b/>
          <w:sz w:val="24"/>
          <w:szCs w:val="24"/>
        </w:rPr>
      </w:pPr>
    </w:p>
    <w:p w:rsidR="00B71620" w:rsidRDefault="00B71620" w:rsidP="00AE220B">
      <w:pPr>
        <w:spacing w:line="360" w:lineRule="auto"/>
        <w:jc w:val="both"/>
        <w:rPr>
          <w:rFonts w:ascii="Times New Roman" w:hAnsi="Times New Roman" w:cs="Times New Roman"/>
          <w:b/>
          <w:sz w:val="24"/>
          <w:szCs w:val="24"/>
        </w:rPr>
      </w:pPr>
    </w:p>
    <w:p w:rsidR="00B71620" w:rsidRDefault="00B71620" w:rsidP="00AE220B">
      <w:pPr>
        <w:spacing w:line="360" w:lineRule="auto"/>
        <w:jc w:val="both"/>
        <w:rPr>
          <w:rFonts w:ascii="Times New Roman" w:hAnsi="Times New Roman" w:cs="Times New Roman"/>
          <w:b/>
          <w:sz w:val="24"/>
          <w:szCs w:val="24"/>
        </w:rPr>
      </w:pPr>
    </w:p>
    <w:p w:rsidR="00B71620" w:rsidRDefault="00B71620" w:rsidP="00AE220B">
      <w:pPr>
        <w:spacing w:line="360" w:lineRule="auto"/>
        <w:jc w:val="both"/>
        <w:rPr>
          <w:rFonts w:ascii="Times New Roman" w:hAnsi="Times New Roman" w:cs="Times New Roman"/>
          <w:b/>
          <w:sz w:val="24"/>
          <w:szCs w:val="24"/>
        </w:rPr>
      </w:pPr>
    </w:p>
    <w:p w:rsidR="00B71620" w:rsidRDefault="00B71620" w:rsidP="00AE220B">
      <w:pPr>
        <w:spacing w:line="360" w:lineRule="auto"/>
        <w:jc w:val="both"/>
        <w:rPr>
          <w:rFonts w:ascii="Times New Roman" w:hAnsi="Times New Roman" w:cs="Times New Roman"/>
          <w:b/>
          <w:sz w:val="24"/>
          <w:szCs w:val="24"/>
        </w:rPr>
      </w:pPr>
    </w:p>
    <w:p w:rsidR="00B71620" w:rsidRDefault="00B71620" w:rsidP="00AE220B">
      <w:pPr>
        <w:spacing w:line="360" w:lineRule="auto"/>
        <w:jc w:val="both"/>
        <w:rPr>
          <w:rFonts w:ascii="Times New Roman" w:hAnsi="Times New Roman" w:cs="Times New Roman"/>
          <w:b/>
          <w:sz w:val="24"/>
          <w:szCs w:val="24"/>
        </w:rPr>
      </w:pPr>
    </w:p>
    <w:p w:rsidR="00AE220B" w:rsidRPr="00FE7C24" w:rsidRDefault="00AE220B" w:rsidP="00AE220B">
      <w:pPr>
        <w:spacing w:line="360" w:lineRule="auto"/>
        <w:jc w:val="both"/>
        <w:rPr>
          <w:rFonts w:ascii="Times New Roman" w:hAnsi="Times New Roman" w:cs="Times New Roman"/>
          <w:b/>
          <w:sz w:val="24"/>
          <w:szCs w:val="24"/>
        </w:rPr>
      </w:pPr>
      <w:r w:rsidRPr="00FE7C24">
        <w:rPr>
          <w:rFonts w:ascii="Times New Roman" w:hAnsi="Times New Roman" w:cs="Times New Roman"/>
          <w:b/>
          <w:sz w:val="24"/>
          <w:szCs w:val="24"/>
        </w:rPr>
        <w:t>3.5.3 Feeing of broiler:</w:t>
      </w:r>
    </w:p>
    <w:p w:rsidR="00153B08" w:rsidRPr="00FE7C24" w:rsidRDefault="00AE220B" w:rsidP="00153B08">
      <w:pPr>
        <w:spacing w:line="360" w:lineRule="auto"/>
        <w:jc w:val="both"/>
        <w:rPr>
          <w:rFonts w:ascii="Times New Roman" w:hAnsi="Times New Roman" w:cs="Times New Roman"/>
          <w:sz w:val="24"/>
          <w:szCs w:val="24"/>
        </w:rPr>
      </w:pPr>
      <w:r w:rsidRPr="00FE7C24">
        <w:rPr>
          <w:rFonts w:ascii="Times New Roman" w:hAnsi="Times New Roman" w:cs="Times New Roman"/>
          <w:sz w:val="24"/>
          <w:szCs w:val="24"/>
        </w:rPr>
        <w:t>The chicks were fed with commercially available feed in the market. The Farm 1 and Farm 2 wer</w:t>
      </w:r>
      <w:r w:rsidR="00EA73BC">
        <w:rPr>
          <w:rFonts w:ascii="Times New Roman" w:hAnsi="Times New Roman" w:cs="Times New Roman"/>
          <w:sz w:val="24"/>
          <w:szCs w:val="24"/>
        </w:rPr>
        <w:t>e fed with Agha feed where the Farm 2 and F</w:t>
      </w:r>
      <w:r w:rsidRPr="00FE7C24">
        <w:rPr>
          <w:rFonts w:ascii="Times New Roman" w:hAnsi="Times New Roman" w:cs="Times New Roman"/>
          <w:sz w:val="24"/>
          <w:szCs w:val="24"/>
        </w:rPr>
        <w:t>arm 3 fed with</w:t>
      </w:r>
      <w:r w:rsidR="0067780D" w:rsidRPr="00FE7C24">
        <w:rPr>
          <w:rFonts w:ascii="Times New Roman" w:hAnsi="Times New Roman" w:cs="Times New Roman"/>
          <w:sz w:val="24"/>
          <w:szCs w:val="24"/>
        </w:rPr>
        <w:t xml:space="preserve"> CP feed. There are three types</w:t>
      </w:r>
      <w:r w:rsidR="00153B08" w:rsidRPr="00FE7C24">
        <w:rPr>
          <w:rFonts w:ascii="Times New Roman" w:hAnsi="Times New Roman" w:cs="Times New Roman"/>
          <w:sz w:val="24"/>
          <w:szCs w:val="24"/>
        </w:rPr>
        <w:t xml:space="preserve"> </w:t>
      </w:r>
      <w:r w:rsidRPr="00FE7C24">
        <w:rPr>
          <w:rFonts w:ascii="Times New Roman" w:hAnsi="Times New Roman" w:cs="Times New Roman"/>
          <w:sz w:val="24"/>
          <w:szCs w:val="24"/>
        </w:rPr>
        <w:t>of feed for the broiler e.g. Broiler starter, broiler grower and broiler finisher. The</w:t>
      </w:r>
      <w:r w:rsidR="00C02BF6" w:rsidRPr="00FE7C24">
        <w:rPr>
          <w:rFonts w:ascii="Times New Roman" w:hAnsi="Times New Roman" w:cs="Times New Roman"/>
          <w:sz w:val="24"/>
          <w:szCs w:val="24"/>
        </w:rPr>
        <w:t xml:space="preserve"> standard </w:t>
      </w:r>
      <w:r w:rsidRPr="00FE7C24">
        <w:rPr>
          <w:rFonts w:ascii="Times New Roman" w:hAnsi="Times New Roman" w:cs="Times New Roman"/>
          <w:sz w:val="24"/>
          <w:szCs w:val="24"/>
        </w:rPr>
        <w:t xml:space="preserve">value for different stage of broiler is shown below. </w:t>
      </w:r>
      <w:r w:rsidR="00C02BF6" w:rsidRPr="00FE7C24">
        <w:rPr>
          <w:rFonts w:ascii="Times New Roman" w:hAnsi="Times New Roman" w:cs="Times New Roman"/>
          <w:sz w:val="24"/>
          <w:szCs w:val="24"/>
        </w:rPr>
        <w:t xml:space="preserve"> </w:t>
      </w:r>
    </w:p>
    <w:p w:rsidR="00C02BF6" w:rsidRPr="00FE7C24" w:rsidRDefault="0067780D" w:rsidP="00153B08">
      <w:pPr>
        <w:spacing w:line="360" w:lineRule="auto"/>
        <w:rPr>
          <w:rFonts w:ascii="Times New Roman" w:hAnsi="Times New Roman" w:cs="Times New Roman"/>
          <w:sz w:val="24"/>
          <w:szCs w:val="24"/>
        </w:rPr>
      </w:pPr>
      <w:r w:rsidRPr="00FE7C24">
        <w:rPr>
          <w:rFonts w:ascii="Times New Roman" w:hAnsi="Times New Roman" w:cs="Times New Roman"/>
          <w:sz w:val="24"/>
          <w:szCs w:val="24"/>
        </w:rPr>
        <w:t>Table-1</w:t>
      </w:r>
      <w:r w:rsidR="00C02BF6" w:rsidRPr="00FE7C24">
        <w:rPr>
          <w:rFonts w:ascii="Times New Roman" w:hAnsi="Times New Roman" w:cs="Times New Roman"/>
          <w:sz w:val="24"/>
          <w:szCs w:val="24"/>
        </w:rPr>
        <w:t xml:space="preserve">: </w:t>
      </w:r>
      <w:r w:rsidRPr="00FE7C24">
        <w:rPr>
          <w:rFonts w:ascii="Times New Roman" w:hAnsi="Times New Roman" w:cs="Times New Roman"/>
          <w:sz w:val="24"/>
          <w:szCs w:val="24"/>
        </w:rPr>
        <w:t>R</w:t>
      </w:r>
      <w:r w:rsidR="00C02BF6" w:rsidRPr="00FE7C24">
        <w:rPr>
          <w:rFonts w:ascii="Times New Roman" w:hAnsi="Times New Roman" w:cs="Times New Roman"/>
          <w:sz w:val="24"/>
          <w:szCs w:val="24"/>
        </w:rPr>
        <w:t>ecommended nutritional valu</w:t>
      </w:r>
      <w:r w:rsidRPr="00FE7C24">
        <w:rPr>
          <w:rFonts w:ascii="Times New Roman" w:hAnsi="Times New Roman" w:cs="Times New Roman"/>
          <w:sz w:val="24"/>
          <w:szCs w:val="24"/>
        </w:rPr>
        <w:t>e for broiler at different ages</w:t>
      </w:r>
    </w:p>
    <w:tbl>
      <w:tblPr>
        <w:tblStyle w:val="TableGrid"/>
        <w:tblW w:w="5000" w:type="pct"/>
        <w:jc w:val="center"/>
        <w:tblLook w:val="04A0"/>
      </w:tblPr>
      <w:tblGrid>
        <w:gridCol w:w="2663"/>
        <w:gridCol w:w="1849"/>
        <w:gridCol w:w="1355"/>
        <w:gridCol w:w="1690"/>
        <w:gridCol w:w="1686"/>
      </w:tblGrid>
      <w:tr w:rsidR="00AE220B" w:rsidRPr="00FE7C24" w:rsidTr="004A4F7A">
        <w:trPr>
          <w:jc w:val="center"/>
        </w:trPr>
        <w:tc>
          <w:tcPr>
            <w:tcW w:w="1441" w:type="pct"/>
          </w:tcPr>
          <w:p w:rsidR="00AE220B" w:rsidRPr="00FE7C24" w:rsidRDefault="00AE220B"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 xml:space="preserve">Stage </w:t>
            </w:r>
          </w:p>
        </w:tc>
        <w:tc>
          <w:tcPr>
            <w:tcW w:w="1000" w:type="pct"/>
            <w:tcBorders>
              <w:right w:val="single" w:sz="4" w:space="0" w:color="auto"/>
            </w:tcBorders>
          </w:tcPr>
          <w:p w:rsidR="00AE220B" w:rsidRPr="00FE7C24" w:rsidRDefault="00AE220B"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ME</w:t>
            </w:r>
          </w:p>
        </w:tc>
        <w:tc>
          <w:tcPr>
            <w:tcW w:w="733" w:type="pct"/>
            <w:tcBorders>
              <w:left w:val="single" w:sz="4" w:space="0" w:color="auto"/>
            </w:tcBorders>
          </w:tcPr>
          <w:p w:rsidR="00AE220B" w:rsidRPr="00FE7C24" w:rsidRDefault="00AE220B"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CP</w:t>
            </w:r>
          </w:p>
        </w:tc>
        <w:tc>
          <w:tcPr>
            <w:tcW w:w="914" w:type="pct"/>
            <w:tcBorders>
              <w:right w:val="single" w:sz="4" w:space="0" w:color="auto"/>
            </w:tcBorders>
          </w:tcPr>
          <w:p w:rsidR="00AE220B" w:rsidRPr="00FE7C24" w:rsidRDefault="00AE220B"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Ca</w:t>
            </w:r>
          </w:p>
        </w:tc>
        <w:tc>
          <w:tcPr>
            <w:tcW w:w="914" w:type="pct"/>
            <w:tcBorders>
              <w:left w:val="single" w:sz="4" w:space="0" w:color="auto"/>
            </w:tcBorders>
          </w:tcPr>
          <w:p w:rsidR="00AE220B" w:rsidRPr="00FE7C24" w:rsidRDefault="00AE220B"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P</w:t>
            </w:r>
          </w:p>
        </w:tc>
      </w:tr>
      <w:tr w:rsidR="00AE220B" w:rsidRPr="00FE7C24" w:rsidTr="004A4F7A">
        <w:trPr>
          <w:jc w:val="center"/>
        </w:trPr>
        <w:tc>
          <w:tcPr>
            <w:tcW w:w="1441" w:type="pct"/>
          </w:tcPr>
          <w:p w:rsidR="00AE220B" w:rsidRPr="00FE7C24" w:rsidRDefault="00AE220B"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Starter</w:t>
            </w:r>
          </w:p>
        </w:tc>
        <w:tc>
          <w:tcPr>
            <w:tcW w:w="1000" w:type="pct"/>
            <w:tcBorders>
              <w:right w:val="single" w:sz="4" w:space="0" w:color="auto"/>
            </w:tcBorders>
          </w:tcPr>
          <w:p w:rsidR="00AE220B" w:rsidRPr="00FE7C24" w:rsidRDefault="00AE220B"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3000</w:t>
            </w:r>
          </w:p>
        </w:tc>
        <w:tc>
          <w:tcPr>
            <w:tcW w:w="733" w:type="pct"/>
            <w:tcBorders>
              <w:left w:val="single" w:sz="4" w:space="0" w:color="auto"/>
            </w:tcBorders>
          </w:tcPr>
          <w:p w:rsidR="00AE220B" w:rsidRPr="00FE7C24" w:rsidRDefault="00AE220B"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2</w:t>
            </w:r>
            <w:r w:rsidR="00C11EF5" w:rsidRPr="00FE7C24">
              <w:rPr>
                <w:rFonts w:ascii="Times New Roman" w:hAnsi="Times New Roman" w:cs="Times New Roman"/>
                <w:sz w:val="24"/>
                <w:szCs w:val="24"/>
              </w:rPr>
              <w:t>2</w:t>
            </w:r>
          </w:p>
        </w:tc>
        <w:tc>
          <w:tcPr>
            <w:tcW w:w="914" w:type="pct"/>
            <w:tcBorders>
              <w:right w:val="single" w:sz="4" w:space="0" w:color="auto"/>
            </w:tcBorders>
          </w:tcPr>
          <w:p w:rsidR="00AE220B" w:rsidRPr="00FE7C24" w:rsidRDefault="00AE220B"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1</w:t>
            </w:r>
          </w:p>
        </w:tc>
        <w:tc>
          <w:tcPr>
            <w:tcW w:w="914" w:type="pct"/>
            <w:tcBorders>
              <w:left w:val="single" w:sz="4" w:space="0" w:color="auto"/>
            </w:tcBorders>
          </w:tcPr>
          <w:p w:rsidR="00AE220B" w:rsidRPr="00FE7C24" w:rsidRDefault="00C11EF5"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0.</w:t>
            </w:r>
            <w:r w:rsidR="00AE220B" w:rsidRPr="00FE7C24">
              <w:rPr>
                <w:rFonts w:ascii="Times New Roman" w:hAnsi="Times New Roman" w:cs="Times New Roman"/>
                <w:sz w:val="24"/>
                <w:szCs w:val="24"/>
              </w:rPr>
              <w:t>5</w:t>
            </w:r>
          </w:p>
        </w:tc>
      </w:tr>
      <w:tr w:rsidR="00AE220B" w:rsidRPr="00FE7C24" w:rsidTr="004A4F7A">
        <w:trPr>
          <w:jc w:val="center"/>
        </w:trPr>
        <w:tc>
          <w:tcPr>
            <w:tcW w:w="1441" w:type="pct"/>
          </w:tcPr>
          <w:p w:rsidR="00AE220B" w:rsidRPr="00FE7C24" w:rsidRDefault="00AE220B"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Grower</w:t>
            </w:r>
          </w:p>
        </w:tc>
        <w:tc>
          <w:tcPr>
            <w:tcW w:w="1000" w:type="pct"/>
            <w:tcBorders>
              <w:right w:val="single" w:sz="4" w:space="0" w:color="auto"/>
            </w:tcBorders>
          </w:tcPr>
          <w:p w:rsidR="00AE220B" w:rsidRPr="00FE7C24" w:rsidRDefault="00AE220B"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3100</w:t>
            </w:r>
          </w:p>
        </w:tc>
        <w:tc>
          <w:tcPr>
            <w:tcW w:w="733" w:type="pct"/>
            <w:tcBorders>
              <w:left w:val="single" w:sz="4" w:space="0" w:color="auto"/>
            </w:tcBorders>
          </w:tcPr>
          <w:p w:rsidR="00AE220B" w:rsidRPr="00FE7C24" w:rsidRDefault="00AE220B"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21</w:t>
            </w:r>
          </w:p>
        </w:tc>
        <w:tc>
          <w:tcPr>
            <w:tcW w:w="914" w:type="pct"/>
            <w:tcBorders>
              <w:right w:val="single" w:sz="4" w:space="0" w:color="auto"/>
            </w:tcBorders>
          </w:tcPr>
          <w:p w:rsidR="00AE220B" w:rsidRPr="00FE7C24" w:rsidRDefault="00AE220B"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0.9</w:t>
            </w:r>
            <w:r w:rsidR="00C11EF5" w:rsidRPr="00FE7C24">
              <w:rPr>
                <w:rFonts w:ascii="Times New Roman" w:hAnsi="Times New Roman" w:cs="Times New Roman"/>
                <w:sz w:val="24"/>
                <w:szCs w:val="24"/>
              </w:rPr>
              <w:t>5</w:t>
            </w:r>
          </w:p>
        </w:tc>
        <w:tc>
          <w:tcPr>
            <w:tcW w:w="914" w:type="pct"/>
            <w:tcBorders>
              <w:left w:val="single" w:sz="4" w:space="0" w:color="auto"/>
            </w:tcBorders>
          </w:tcPr>
          <w:p w:rsidR="00AE220B" w:rsidRPr="00FE7C24" w:rsidRDefault="00AE220B"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0.4</w:t>
            </w:r>
            <w:r w:rsidR="00C11EF5" w:rsidRPr="00FE7C24">
              <w:rPr>
                <w:rFonts w:ascii="Times New Roman" w:hAnsi="Times New Roman" w:cs="Times New Roman"/>
                <w:sz w:val="24"/>
                <w:szCs w:val="24"/>
              </w:rPr>
              <w:t>5</w:t>
            </w:r>
          </w:p>
        </w:tc>
      </w:tr>
      <w:tr w:rsidR="00AE220B" w:rsidRPr="00FE7C24" w:rsidTr="004A4F7A">
        <w:trPr>
          <w:jc w:val="center"/>
        </w:trPr>
        <w:tc>
          <w:tcPr>
            <w:tcW w:w="1441" w:type="pct"/>
          </w:tcPr>
          <w:p w:rsidR="00AE220B" w:rsidRPr="00FE7C24" w:rsidRDefault="00AE220B"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Finisher</w:t>
            </w:r>
          </w:p>
        </w:tc>
        <w:tc>
          <w:tcPr>
            <w:tcW w:w="1000" w:type="pct"/>
            <w:tcBorders>
              <w:right w:val="single" w:sz="4" w:space="0" w:color="auto"/>
            </w:tcBorders>
          </w:tcPr>
          <w:p w:rsidR="00AE220B" w:rsidRPr="00FE7C24" w:rsidRDefault="00C11EF5"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3200</w:t>
            </w:r>
          </w:p>
        </w:tc>
        <w:tc>
          <w:tcPr>
            <w:tcW w:w="733" w:type="pct"/>
            <w:tcBorders>
              <w:left w:val="single" w:sz="4" w:space="0" w:color="auto"/>
            </w:tcBorders>
          </w:tcPr>
          <w:p w:rsidR="00AE220B" w:rsidRPr="00FE7C24" w:rsidRDefault="00AE220B"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2</w:t>
            </w:r>
            <w:r w:rsidR="00C11EF5" w:rsidRPr="00FE7C24">
              <w:rPr>
                <w:rFonts w:ascii="Times New Roman" w:hAnsi="Times New Roman" w:cs="Times New Roman"/>
                <w:sz w:val="24"/>
                <w:szCs w:val="24"/>
              </w:rPr>
              <w:t>0</w:t>
            </w:r>
          </w:p>
        </w:tc>
        <w:tc>
          <w:tcPr>
            <w:tcW w:w="914" w:type="pct"/>
            <w:tcBorders>
              <w:right w:val="single" w:sz="4" w:space="0" w:color="auto"/>
            </w:tcBorders>
          </w:tcPr>
          <w:p w:rsidR="00AE220B" w:rsidRPr="00FE7C24" w:rsidRDefault="00AE220B"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0.9</w:t>
            </w:r>
            <w:r w:rsidR="00C11EF5" w:rsidRPr="00FE7C24">
              <w:rPr>
                <w:rFonts w:ascii="Times New Roman" w:hAnsi="Times New Roman" w:cs="Times New Roman"/>
                <w:sz w:val="24"/>
                <w:szCs w:val="24"/>
              </w:rPr>
              <w:t>0</w:t>
            </w:r>
          </w:p>
        </w:tc>
        <w:tc>
          <w:tcPr>
            <w:tcW w:w="914" w:type="pct"/>
            <w:tcBorders>
              <w:left w:val="single" w:sz="4" w:space="0" w:color="auto"/>
            </w:tcBorders>
          </w:tcPr>
          <w:p w:rsidR="00AE220B" w:rsidRPr="00FE7C24" w:rsidRDefault="00AE220B"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0.4</w:t>
            </w:r>
            <w:r w:rsidR="00C11EF5" w:rsidRPr="00FE7C24">
              <w:rPr>
                <w:rFonts w:ascii="Times New Roman" w:hAnsi="Times New Roman" w:cs="Times New Roman"/>
                <w:sz w:val="24"/>
                <w:szCs w:val="24"/>
              </w:rPr>
              <w:t>5</w:t>
            </w:r>
          </w:p>
        </w:tc>
      </w:tr>
    </w:tbl>
    <w:p w:rsidR="003D5075" w:rsidRPr="00FE7C24" w:rsidRDefault="003D5075" w:rsidP="00AE220B">
      <w:pPr>
        <w:spacing w:line="360" w:lineRule="auto"/>
        <w:jc w:val="both"/>
        <w:rPr>
          <w:rFonts w:ascii="Times New Roman" w:hAnsi="Times New Roman" w:cs="Times New Roman"/>
          <w:sz w:val="24"/>
          <w:szCs w:val="24"/>
        </w:rPr>
      </w:pPr>
    </w:p>
    <w:p w:rsidR="00AE220B" w:rsidRPr="00FE7C24" w:rsidRDefault="00AE220B" w:rsidP="00AE220B">
      <w:pPr>
        <w:spacing w:line="360" w:lineRule="auto"/>
        <w:jc w:val="both"/>
        <w:rPr>
          <w:rFonts w:ascii="Times New Roman" w:hAnsi="Times New Roman" w:cs="Times New Roman"/>
          <w:b/>
          <w:sz w:val="24"/>
          <w:szCs w:val="24"/>
        </w:rPr>
      </w:pPr>
      <w:r w:rsidRPr="00FE7C24">
        <w:rPr>
          <w:rFonts w:ascii="Times New Roman" w:hAnsi="Times New Roman" w:cs="Times New Roman"/>
          <w:b/>
          <w:sz w:val="24"/>
          <w:szCs w:val="24"/>
        </w:rPr>
        <w:t>3.5.4 Bio</w:t>
      </w:r>
      <w:r w:rsidR="00153B08" w:rsidRPr="00FE7C24">
        <w:rPr>
          <w:rFonts w:ascii="Times New Roman" w:hAnsi="Times New Roman" w:cs="Times New Roman"/>
          <w:b/>
          <w:sz w:val="24"/>
          <w:szCs w:val="24"/>
        </w:rPr>
        <w:t>-</w:t>
      </w:r>
      <w:r w:rsidRPr="00FE7C24">
        <w:rPr>
          <w:rFonts w:ascii="Times New Roman" w:hAnsi="Times New Roman" w:cs="Times New Roman"/>
          <w:b/>
          <w:sz w:val="24"/>
          <w:szCs w:val="24"/>
        </w:rPr>
        <w:t xml:space="preserve">security: </w:t>
      </w:r>
    </w:p>
    <w:p w:rsidR="00AE220B" w:rsidRPr="00FE7C24" w:rsidRDefault="00AE220B" w:rsidP="00AE220B">
      <w:pPr>
        <w:spacing w:line="360" w:lineRule="auto"/>
        <w:jc w:val="both"/>
        <w:rPr>
          <w:rFonts w:ascii="Times New Roman" w:hAnsi="Times New Roman" w:cs="Times New Roman"/>
          <w:sz w:val="24"/>
          <w:szCs w:val="24"/>
        </w:rPr>
      </w:pPr>
      <w:r w:rsidRPr="00FE7C24">
        <w:rPr>
          <w:rFonts w:ascii="Times New Roman" w:hAnsi="Times New Roman" w:cs="Times New Roman"/>
          <w:sz w:val="24"/>
          <w:szCs w:val="24"/>
        </w:rPr>
        <w:t>Bird health is out most important for profitable broiler farming. The bio</w:t>
      </w:r>
      <w:r w:rsidR="00153B08" w:rsidRPr="00FE7C24">
        <w:rPr>
          <w:rFonts w:ascii="Times New Roman" w:hAnsi="Times New Roman" w:cs="Times New Roman"/>
          <w:sz w:val="24"/>
          <w:szCs w:val="24"/>
        </w:rPr>
        <w:t>-security</w:t>
      </w:r>
      <w:r w:rsidRPr="00FE7C24">
        <w:rPr>
          <w:rFonts w:ascii="Times New Roman" w:hAnsi="Times New Roman" w:cs="Times New Roman"/>
          <w:sz w:val="24"/>
          <w:szCs w:val="24"/>
        </w:rPr>
        <w:t xml:space="preserve"> of the broiler farm was maintained strictly. Foot bath were used at the ent</w:t>
      </w:r>
      <w:r w:rsidR="00C11EF5" w:rsidRPr="00FE7C24">
        <w:rPr>
          <w:rFonts w:ascii="Times New Roman" w:hAnsi="Times New Roman" w:cs="Times New Roman"/>
          <w:sz w:val="24"/>
          <w:szCs w:val="24"/>
        </w:rPr>
        <w:t>rance of the farm. The vehicles and</w:t>
      </w:r>
      <w:r w:rsidRPr="00FE7C24">
        <w:rPr>
          <w:rFonts w:ascii="Times New Roman" w:hAnsi="Times New Roman" w:cs="Times New Roman"/>
          <w:sz w:val="24"/>
          <w:szCs w:val="24"/>
        </w:rPr>
        <w:t xml:space="preserve"> equipment</w:t>
      </w:r>
      <w:r w:rsidR="00C11EF5" w:rsidRPr="00FE7C24">
        <w:rPr>
          <w:rFonts w:ascii="Times New Roman" w:hAnsi="Times New Roman" w:cs="Times New Roman"/>
          <w:sz w:val="24"/>
          <w:szCs w:val="24"/>
        </w:rPr>
        <w:t>s</w:t>
      </w:r>
      <w:r w:rsidRPr="00FE7C24">
        <w:rPr>
          <w:rFonts w:ascii="Times New Roman" w:hAnsi="Times New Roman" w:cs="Times New Roman"/>
          <w:sz w:val="24"/>
          <w:szCs w:val="24"/>
        </w:rPr>
        <w:t xml:space="preserve"> were disinfected prior entrance in the farm. The dead birds were incinerated where the ill birds were isolated. The exotic bird and other pest were controlled by fencing around the farm. </w:t>
      </w:r>
    </w:p>
    <w:p w:rsidR="00AE220B" w:rsidRPr="00FE7C24" w:rsidRDefault="00AE220B" w:rsidP="00AE220B">
      <w:pPr>
        <w:spacing w:line="360" w:lineRule="auto"/>
        <w:jc w:val="both"/>
        <w:rPr>
          <w:rFonts w:ascii="Times New Roman" w:hAnsi="Times New Roman" w:cs="Times New Roman"/>
          <w:b/>
          <w:sz w:val="24"/>
          <w:szCs w:val="24"/>
        </w:rPr>
      </w:pPr>
      <w:r w:rsidRPr="00FE7C24">
        <w:rPr>
          <w:rFonts w:ascii="Times New Roman" w:hAnsi="Times New Roman" w:cs="Times New Roman"/>
          <w:b/>
          <w:sz w:val="24"/>
          <w:szCs w:val="24"/>
        </w:rPr>
        <w:t xml:space="preserve">3.5.4 Vaccination: </w:t>
      </w:r>
    </w:p>
    <w:p w:rsidR="00AE220B" w:rsidRPr="00FE7C24" w:rsidRDefault="00AE220B" w:rsidP="00AE220B">
      <w:pPr>
        <w:spacing w:line="360" w:lineRule="auto"/>
        <w:jc w:val="both"/>
        <w:rPr>
          <w:rFonts w:ascii="Times New Roman" w:hAnsi="Times New Roman" w:cs="Times New Roman"/>
          <w:sz w:val="24"/>
          <w:szCs w:val="24"/>
        </w:rPr>
      </w:pPr>
      <w:r w:rsidRPr="00FE7C24">
        <w:rPr>
          <w:rFonts w:ascii="Times New Roman" w:hAnsi="Times New Roman" w:cs="Times New Roman"/>
          <w:sz w:val="24"/>
          <w:szCs w:val="24"/>
        </w:rPr>
        <w:t xml:space="preserve">Vaccination for prevention of diseases in the farm is practiced. The vaccination schedule is as follows: </w:t>
      </w:r>
    </w:p>
    <w:p w:rsidR="003D5075" w:rsidRPr="00FE7C24" w:rsidRDefault="00153B08" w:rsidP="00153B08">
      <w:pPr>
        <w:spacing w:line="360" w:lineRule="auto"/>
        <w:rPr>
          <w:rFonts w:ascii="Times New Roman" w:hAnsi="Times New Roman" w:cs="Times New Roman"/>
          <w:bCs/>
          <w:sz w:val="24"/>
          <w:szCs w:val="24"/>
        </w:rPr>
      </w:pPr>
      <w:r w:rsidRPr="00FE7C24">
        <w:rPr>
          <w:rFonts w:ascii="Times New Roman" w:hAnsi="Times New Roman" w:cs="Times New Roman"/>
          <w:bCs/>
          <w:sz w:val="24"/>
          <w:szCs w:val="24"/>
        </w:rPr>
        <w:t>Table-</w:t>
      </w:r>
      <w:r w:rsidR="003D5075" w:rsidRPr="00FE7C24">
        <w:rPr>
          <w:rFonts w:ascii="Times New Roman" w:hAnsi="Times New Roman" w:cs="Times New Roman"/>
          <w:bCs/>
          <w:sz w:val="24"/>
          <w:szCs w:val="24"/>
        </w:rPr>
        <w:t xml:space="preserve">2: </w:t>
      </w:r>
      <w:r w:rsidRPr="00FE7C24">
        <w:rPr>
          <w:rFonts w:ascii="Times New Roman" w:hAnsi="Times New Roman" w:cs="Times New Roman"/>
          <w:bCs/>
          <w:sz w:val="24"/>
          <w:szCs w:val="24"/>
        </w:rPr>
        <w:t>V</w:t>
      </w:r>
      <w:r w:rsidR="003D5075" w:rsidRPr="00FE7C24">
        <w:rPr>
          <w:rFonts w:ascii="Times New Roman" w:hAnsi="Times New Roman" w:cs="Times New Roman"/>
          <w:bCs/>
          <w:sz w:val="24"/>
          <w:szCs w:val="24"/>
        </w:rPr>
        <w:t>accination schedule in the studied farm</w:t>
      </w:r>
    </w:p>
    <w:tbl>
      <w:tblPr>
        <w:tblStyle w:val="TableGrid"/>
        <w:tblW w:w="5000" w:type="pct"/>
        <w:tblLook w:val="04A0"/>
      </w:tblPr>
      <w:tblGrid>
        <w:gridCol w:w="771"/>
        <w:gridCol w:w="1582"/>
        <w:gridCol w:w="752"/>
        <w:gridCol w:w="17"/>
        <w:gridCol w:w="1760"/>
        <w:gridCol w:w="771"/>
        <w:gridCol w:w="1760"/>
        <w:gridCol w:w="771"/>
        <w:gridCol w:w="1059"/>
      </w:tblGrid>
      <w:tr w:rsidR="00C02BF6" w:rsidRPr="00FE7C24" w:rsidTr="00C02BF6">
        <w:tc>
          <w:tcPr>
            <w:tcW w:w="417" w:type="pct"/>
            <w:tcBorders>
              <w:right w:val="single" w:sz="4" w:space="0" w:color="auto"/>
            </w:tcBorders>
          </w:tcPr>
          <w:p w:rsidR="00C02BF6" w:rsidRPr="00FE7C24" w:rsidRDefault="00C02BF6" w:rsidP="00C02BF6">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Days</w:t>
            </w:r>
          </w:p>
        </w:tc>
        <w:tc>
          <w:tcPr>
            <w:tcW w:w="856" w:type="pct"/>
            <w:tcBorders>
              <w:left w:val="single" w:sz="4" w:space="0" w:color="auto"/>
            </w:tcBorders>
          </w:tcPr>
          <w:p w:rsidR="00C02BF6" w:rsidRPr="00FE7C24" w:rsidRDefault="00C02BF6"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Farm 1</w:t>
            </w:r>
          </w:p>
        </w:tc>
        <w:tc>
          <w:tcPr>
            <w:tcW w:w="407" w:type="pct"/>
            <w:tcBorders>
              <w:right w:val="single" w:sz="4" w:space="0" w:color="auto"/>
            </w:tcBorders>
          </w:tcPr>
          <w:p w:rsidR="00C02BF6" w:rsidRPr="00FE7C24" w:rsidRDefault="00C02BF6" w:rsidP="00C02BF6">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Days</w:t>
            </w:r>
          </w:p>
        </w:tc>
        <w:tc>
          <w:tcPr>
            <w:tcW w:w="961" w:type="pct"/>
            <w:gridSpan w:val="2"/>
            <w:tcBorders>
              <w:left w:val="single" w:sz="4" w:space="0" w:color="auto"/>
            </w:tcBorders>
          </w:tcPr>
          <w:p w:rsidR="00C02BF6" w:rsidRPr="00FE7C24" w:rsidRDefault="00C02BF6"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Farm 2</w:t>
            </w:r>
          </w:p>
        </w:tc>
        <w:tc>
          <w:tcPr>
            <w:tcW w:w="417" w:type="pct"/>
            <w:tcBorders>
              <w:right w:val="single" w:sz="4" w:space="0" w:color="auto"/>
            </w:tcBorders>
          </w:tcPr>
          <w:p w:rsidR="00C02BF6" w:rsidRPr="00FE7C24" w:rsidRDefault="00C02BF6" w:rsidP="00C02BF6">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Days</w:t>
            </w:r>
          </w:p>
        </w:tc>
        <w:tc>
          <w:tcPr>
            <w:tcW w:w="952" w:type="pct"/>
            <w:tcBorders>
              <w:left w:val="single" w:sz="4" w:space="0" w:color="auto"/>
            </w:tcBorders>
          </w:tcPr>
          <w:p w:rsidR="00C02BF6" w:rsidRPr="00FE7C24" w:rsidRDefault="00C02BF6"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Farm 3</w:t>
            </w:r>
          </w:p>
        </w:tc>
        <w:tc>
          <w:tcPr>
            <w:tcW w:w="417" w:type="pct"/>
            <w:tcBorders>
              <w:right w:val="single" w:sz="4" w:space="0" w:color="auto"/>
            </w:tcBorders>
          </w:tcPr>
          <w:p w:rsidR="00C02BF6" w:rsidRPr="00FE7C24" w:rsidRDefault="00C02BF6"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Days</w:t>
            </w:r>
          </w:p>
        </w:tc>
        <w:tc>
          <w:tcPr>
            <w:tcW w:w="573" w:type="pct"/>
            <w:tcBorders>
              <w:left w:val="single" w:sz="4" w:space="0" w:color="auto"/>
            </w:tcBorders>
          </w:tcPr>
          <w:p w:rsidR="00C02BF6" w:rsidRPr="00FE7C24" w:rsidRDefault="00C02BF6" w:rsidP="004A4F7A">
            <w:pPr>
              <w:spacing w:line="360" w:lineRule="auto"/>
              <w:jc w:val="center"/>
              <w:rPr>
                <w:rFonts w:ascii="Times New Roman" w:hAnsi="Times New Roman" w:cs="Times New Roman"/>
                <w:sz w:val="24"/>
                <w:szCs w:val="24"/>
              </w:rPr>
            </w:pPr>
            <w:r w:rsidRPr="00FE7C24">
              <w:rPr>
                <w:rFonts w:ascii="Times New Roman" w:hAnsi="Times New Roman" w:cs="Times New Roman"/>
                <w:sz w:val="24"/>
                <w:szCs w:val="24"/>
              </w:rPr>
              <w:t>Farm 4</w:t>
            </w:r>
          </w:p>
        </w:tc>
      </w:tr>
      <w:tr w:rsidR="00AE220B" w:rsidRPr="00FE7C24" w:rsidTr="00153B08">
        <w:tc>
          <w:tcPr>
            <w:tcW w:w="417" w:type="pct"/>
            <w:tcBorders>
              <w:right w:val="single" w:sz="4" w:space="0" w:color="auto"/>
            </w:tcBorders>
          </w:tcPr>
          <w:p w:rsidR="00AE220B" w:rsidRPr="00FE7C24" w:rsidRDefault="00AE220B" w:rsidP="004A4F7A">
            <w:pPr>
              <w:spacing w:line="360" w:lineRule="auto"/>
              <w:rPr>
                <w:rFonts w:ascii="Times New Roman" w:hAnsi="Times New Roman" w:cs="Times New Roman"/>
                <w:sz w:val="24"/>
                <w:szCs w:val="24"/>
              </w:rPr>
            </w:pPr>
            <w:r w:rsidRPr="00FE7C24">
              <w:rPr>
                <w:rFonts w:ascii="Times New Roman" w:hAnsi="Times New Roman" w:cs="Times New Roman"/>
                <w:sz w:val="24"/>
                <w:szCs w:val="24"/>
              </w:rPr>
              <w:t>3</w:t>
            </w:r>
          </w:p>
        </w:tc>
        <w:tc>
          <w:tcPr>
            <w:tcW w:w="856" w:type="pct"/>
            <w:tcBorders>
              <w:left w:val="single" w:sz="4" w:space="0" w:color="auto"/>
            </w:tcBorders>
          </w:tcPr>
          <w:p w:rsidR="00AE220B" w:rsidRPr="00FE7C24" w:rsidRDefault="00AE220B" w:rsidP="004A4F7A">
            <w:pPr>
              <w:spacing w:line="360" w:lineRule="auto"/>
              <w:rPr>
                <w:rFonts w:ascii="Times New Roman" w:hAnsi="Times New Roman" w:cs="Times New Roman"/>
                <w:sz w:val="24"/>
                <w:szCs w:val="24"/>
              </w:rPr>
            </w:pPr>
            <w:r w:rsidRPr="00FE7C24">
              <w:rPr>
                <w:rFonts w:ascii="Times New Roman" w:hAnsi="Times New Roman" w:cs="Times New Roman"/>
                <w:sz w:val="24"/>
                <w:szCs w:val="24"/>
              </w:rPr>
              <w:t>IB+ND</w:t>
            </w:r>
          </w:p>
        </w:tc>
        <w:tc>
          <w:tcPr>
            <w:tcW w:w="416" w:type="pct"/>
            <w:gridSpan w:val="2"/>
            <w:tcBorders>
              <w:right w:val="single" w:sz="4" w:space="0" w:color="auto"/>
            </w:tcBorders>
          </w:tcPr>
          <w:p w:rsidR="00AE220B" w:rsidRPr="00FE7C24" w:rsidRDefault="00AE220B" w:rsidP="004A4F7A">
            <w:pPr>
              <w:spacing w:line="360" w:lineRule="auto"/>
              <w:rPr>
                <w:rFonts w:ascii="Times New Roman" w:hAnsi="Times New Roman" w:cs="Times New Roman"/>
                <w:sz w:val="24"/>
                <w:szCs w:val="24"/>
              </w:rPr>
            </w:pPr>
            <w:r w:rsidRPr="00FE7C24">
              <w:rPr>
                <w:rFonts w:ascii="Times New Roman" w:hAnsi="Times New Roman" w:cs="Times New Roman"/>
                <w:sz w:val="24"/>
                <w:szCs w:val="24"/>
              </w:rPr>
              <w:t>1</w:t>
            </w:r>
          </w:p>
        </w:tc>
        <w:tc>
          <w:tcPr>
            <w:tcW w:w="952" w:type="pct"/>
            <w:tcBorders>
              <w:left w:val="single" w:sz="4" w:space="0" w:color="auto"/>
            </w:tcBorders>
          </w:tcPr>
          <w:p w:rsidR="00AE220B" w:rsidRPr="00FE7C24" w:rsidRDefault="00AE220B" w:rsidP="004A4F7A">
            <w:pPr>
              <w:spacing w:line="360" w:lineRule="auto"/>
              <w:rPr>
                <w:rFonts w:ascii="Times New Roman" w:hAnsi="Times New Roman" w:cs="Times New Roman"/>
                <w:sz w:val="24"/>
                <w:szCs w:val="24"/>
              </w:rPr>
            </w:pPr>
            <w:r w:rsidRPr="00FE7C24">
              <w:rPr>
                <w:rFonts w:ascii="Times New Roman" w:hAnsi="Times New Roman" w:cs="Times New Roman"/>
                <w:sz w:val="24"/>
                <w:szCs w:val="24"/>
              </w:rPr>
              <w:t>BCRDV</w:t>
            </w:r>
          </w:p>
        </w:tc>
        <w:tc>
          <w:tcPr>
            <w:tcW w:w="417" w:type="pct"/>
            <w:tcBorders>
              <w:right w:val="single" w:sz="4" w:space="0" w:color="auto"/>
            </w:tcBorders>
          </w:tcPr>
          <w:p w:rsidR="00AE220B" w:rsidRPr="00FE7C24" w:rsidRDefault="00AE220B" w:rsidP="004A4F7A">
            <w:pPr>
              <w:spacing w:line="360" w:lineRule="auto"/>
              <w:rPr>
                <w:rFonts w:ascii="Times New Roman" w:hAnsi="Times New Roman" w:cs="Times New Roman"/>
                <w:sz w:val="24"/>
                <w:szCs w:val="24"/>
              </w:rPr>
            </w:pPr>
            <w:r w:rsidRPr="00FE7C24">
              <w:rPr>
                <w:rFonts w:ascii="Times New Roman" w:hAnsi="Times New Roman" w:cs="Times New Roman"/>
                <w:sz w:val="24"/>
                <w:szCs w:val="24"/>
              </w:rPr>
              <w:t>4</w:t>
            </w:r>
          </w:p>
        </w:tc>
        <w:tc>
          <w:tcPr>
            <w:tcW w:w="952" w:type="pct"/>
            <w:tcBorders>
              <w:left w:val="single" w:sz="4" w:space="0" w:color="auto"/>
            </w:tcBorders>
          </w:tcPr>
          <w:p w:rsidR="00AE220B" w:rsidRPr="00FE7C24" w:rsidRDefault="00AE220B" w:rsidP="004A4F7A">
            <w:pPr>
              <w:spacing w:line="360" w:lineRule="auto"/>
              <w:rPr>
                <w:rFonts w:ascii="Times New Roman" w:hAnsi="Times New Roman" w:cs="Times New Roman"/>
                <w:sz w:val="24"/>
                <w:szCs w:val="24"/>
              </w:rPr>
            </w:pPr>
            <w:r w:rsidRPr="00FE7C24">
              <w:rPr>
                <w:rFonts w:ascii="Times New Roman" w:hAnsi="Times New Roman" w:cs="Times New Roman"/>
                <w:sz w:val="24"/>
                <w:szCs w:val="24"/>
              </w:rPr>
              <w:t>BCRDV</w:t>
            </w:r>
          </w:p>
        </w:tc>
        <w:tc>
          <w:tcPr>
            <w:tcW w:w="417" w:type="pct"/>
            <w:tcBorders>
              <w:right w:val="single" w:sz="4" w:space="0" w:color="auto"/>
            </w:tcBorders>
          </w:tcPr>
          <w:p w:rsidR="00AE220B" w:rsidRPr="00FE7C24" w:rsidRDefault="00AE220B" w:rsidP="004A4F7A">
            <w:pPr>
              <w:spacing w:line="360" w:lineRule="auto"/>
              <w:rPr>
                <w:rFonts w:ascii="Times New Roman" w:hAnsi="Times New Roman" w:cs="Times New Roman"/>
                <w:sz w:val="24"/>
                <w:szCs w:val="24"/>
              </w:rPr>
            </w:pPr>
          </w:p>
        </w:tc>
        <w:tc>
          <w:tcPr>
            <w:tcW w:w="573" w:type="pct"/>
            <w:tcBorders>
              <w:left w:val="single" w:sz="4" w:space="0" w:color="auto"/>
            </w:tcBorders>
          </w:tcPr>
          <w:p w:rsidR="00AE220B" w:rsidRPr="00FE7C24" w:rsidRDefault="00AE220B" w:rsidP="004A4F7A">
            <w:pPr>
              <w:spacing w:line="360" w:lineRule="auto"/>
              <w:rPr>
                <w:rFonts w:ascii="Times New Roman" w:hAnsi="Times New Roman" w:cs="Times New Roman"/>
                <w:sz w:val="24"/>
                <w:szCs w:val="24"/>
              </w:rPr>
            </w:pPr>
          </w:p>
        </w:tc>
      </w:tr>
      <w:tr w:rsidR="00AE220B" w:rsidRPr="00FE7C24" w:rsidTr="00153B08">
        <w:tc>
          <w:tcPr>
            <w:tcW w:w="417" w:type="pct"/>
            <w:tcBorders>
              <w:right w:val="single" w:sz="4" w:space="0" w:color="auto"/>
            </w:tcBorders>
          </w:tcPr>
          <w:p w:rsidR="00AE220B" w:rsidRPr="00FE7C24" w:rsidRDefault="00AE220B" w:rsidP="004A4F7A">
            <w:pPr>
              <w:spacing w:line="360" w:lineRule="auto"/>
              <w:rPr>
                <w:rFonts w:ascii="Times New Roman" w:hAnsi="Times New Roman" w:cs="Times New Roman"/>
                <w:sz w:val="24"/>
                <w:szCs w:val="24"/>
              </w:rPr>
            </w:pPr>
            <w:r w:rsidRPr="00FE7C24">
              <w:rPr>
                <w:rFonts w:ascii="Times New Roman" w:hAnsi="Times New Roman" w:cs="Times New Roman"/>
                <w:sz w:val="24"/>
                <w:szCs w:val="24"/>
              </w:rPr>
              <w:t>14</w:t>
            </w:r>
          </w:p>
        </w:tc>
        <w:tc>
          <w:tcPr>
            <w:tcW w:w="856" w:type="pct"/>
            <w:tcBorders>
              <w:left w:val="single" w:sz="4" w:space="0" w:color="auto"/>
            </w:tcBorders>
          </w:tcPr>
          <w:p w:rsidR="00AE220B" w:rsidRPr="00FE7C24" w:rsidRDefault="00AE220B" w:rsidP="004A4F7A">
            <w:pPr>
              <w:spacing w:line="360" w:lineRule="auto"/>
              <w:rPr>
                <w:rFonts w:ascii="Times New Roman" w:hAnsi="Times New Roman" w:cs="Times New Roman"/>
                <w:sz w:val="24"/>
                <w:szCs w:val="24"/>
              </w:rPr>
            </w:pPr>
            <w:r w:rsidRPr="00FE7C24">
              <w:rPr>
                <w:rFonts w:ascii="Times New Roman" w:hAnsi="Times New Roman" w:cs="Times New Roman"/>
                <w:sz w:val="24"/>
                <w:szCs w:val="24"/>
              </w:rPr>
              <w:t>IBD</w:t>
            </w:r>
          </w:p>
        </w:tc>
        <w:tc>
          <w:tcPr>
            <w:tcW w:w="416" w:type="pct"/>
            <w:gridSpan w:val="2"/>
            <w:tcBorders>
              <w:right w:val="single" w:sz="4" w:space="0" w:color="auto"/>
            </w:tcBorders>
          </w:tcPr>
          <w:p w:rsidR="00AE220B" w:rsidRPr="00FE7C24" w:rsidRDefault="00AE220B" w:rsidP="004A4F7A">
            <w:pPr>
              <w:spacing w:line="360" w:lineRule="auto"/>
              <w:rPr>
                <w:rFonts w:ascii="Times New Roman" w:hAnsi="Times New Roman" w:cs="Times New Roman"/>
                <w:sz w:val="24"/>
                <w:szCs w:val="24"/>
              </w:rPr>
            </w:pPr>
            <w:r w:rsidRPr="00FE7C24">
              <w:rPr>
                <w:rFonts w:ascii="Times New Roman" w:hAnsi="Times New Roman" w:cs="Times New Roman"/>
                <w:sz w:val="24"/>
                <w:szCs w:val="24"/>
              </w:rPr>
              <w:t>11</w:t>
            </w:r>
          </w:p>
        </w:tc>
        <w:tc>
          <w:tcPr>
            <w:tcW w:w="952" w:type="pct"/>
            <w:tcBorders>
              <w:left w:val="single" w:sz="4" w:space="0" w:color="auto"/>
            </w:tcBorders>
          </w:tcPr>
          <w:p w:rsidR="00AE220B" w:rsidRPr="00FE7C24" w:rsidRDefault="00AE220B" w:rsidP="004A4F7A">
            <w:pPr>
              <w:spacing w:line="360" w:lineRule="auto"/>
              <w:rPr>
                <w:rFonts w:ascii="Times New Roman" w:hAnsi="Times New Roman" w:cs="Times New Roman"/>
                <w:sz w:val="24"/>
                <w:szCs w:val="24"/>
              </w:rPr>
            </w:pPr>
            <w:r w:rsidRPr="00FE7C24">
              <w:rPr>
                <w:rFonts w:ascii="Times New Roman" w:hAnsi="Times New Roman" w:cs="Times New Roman"/>
                <w:sz w:val="24"/>
                <w:szCs w:val="24"/>
              </w:rPr>
              <w:t>IBD</w:t>
            </w:r>
          </w:p>
        </w:tc>
        <w:tc>
          <w:tcPr>
            <w:tcW w:w="417" w:type="pct"/>
            <w:tcBorders>
              <w:right w:val="single" w:sz="4" w:space="0" w:color="auto"/>
            </w:tcBorders>
          </w:tcPr>
          <w:p w:rsidR="00AE220B" w:rsidRPr="00FE7C24" w:rsidRDefault="00AE220B" w:rsidP="004A4F7A">
            <w:pPr>
              <w:spacing w:line="360" w:lineRule="auto"/>
              <w:rPr>
                <w:rFonts w:ascii="Times New Roman" w:hAnsi="Times New Roman" w:cs="Times New Roman"/>
                <w:sz w:val="24"/>
                <w:szCs w:val="24"/>
              </w:rPr>
            </w:pPr>
            <w:r w:rsidRPr="00FE7C24">
              <w:rPr>
                <w:rFonts w:ascii="Times New Roman" w:hAnsi="Times New Roman" w:cs="Times New Roman"/>
                <w:sz w:val="24"/>
                <w:szCs w:val="24"/>
              </w:rPr>
              <w:t>10</w:t>
            </w:r>
          </w:p>
        </w:tc>
        <w:tc>
          <w:tcPr>
            <w:tcW w:w="952" w:type="pct"/>
            <w:tcBorders>
              <w:left w:val="single" w:sz="4" w:space="0" w:color="auto"/>
            </w:tcBorders>
          </w:tcPr>
          <w:p w:rsidR="00AE220B" w:rsidRPr="00FE7C24" w:rsidRDefault="00AE220B" w:rsidP="004A4F7A">
            <w:pPr>
              <w:spacing w:line="360" w:lineRule="auto"/>
              <w:rPr>
                <w:rFonts w:ascii="Times New Roman" w:hAnsi="Times New Roman" w:cs="Times New Roman"/>
                <w:sz w:val="24"/>
                <w:szCs w:val="24"/>
              </w:rPr>
            </w:pPr>
            <w:r w:rsidRPr="00FE7C24">
              <w:rPr>
                <w:rFonts w:ascii="Times New Roman" w:hAnsi="Times New Roman" w:cs="Times New Roman"/>
                <w:sz w:val="24"/>
                <w:szCs w:val="24"/>
              </w:rPr>
              <w:t>IBD</w:t>
            </w:r>
          </w:p>
        </w:tc>
        <w:tc>
          <w:tcPr>
            <w:tcW w:w="417" w:type="pct"/>
            <w:tcBorders>
              <w:right w:val="single" w:sz="4" w:space="0" w:color="auto"/>
            </w:tcBorders>
          </w:tcPr>
          <w:p w:rsidR="00AE220B" w:rsidRPr="00FE7C24" w:rsidRDefault="00AE220B" w:rsidP="004A4F7A">
            <w:pPr>
              <w:spacing w:line="360" w:lineRule="auto"/>
              <w:rPr>
                <w:rFonts w:ascii="Times New Roman" w:hAnsi="Times New Roman" w:cs="Times New Roman"/>
                <w:sz w:val="24"/>
                <w:szCs w:val="24"/>
              </w:rPr>
            </w:pPr>
          </w:p>
        </w:tc>
        <w:tc>
          <w:tcPr>
            <w:tcW w:w="573" w:type="pct"/>
            <w:tcBorders>
              <w:left w:val="single" w:sz="4" w:space="0" w:color="auto"/>
            </w:tcBorders>
          </w:tcPr>
          <w:p w:rsidR="00AE220B" w:rsidRPr="00FE7C24" w:rsidRDefault="00AE220B" w:rsidP="004A4F7A">
            <w:pPr>
              <w:spacing w:line="360" w:lineRule="auto"/>
              <w:rPr>
                <w:rFonts w:ascii="Times New Roman" w:hAnsi="Times New Roman" w:cs="Times New Roman"/>
                <w:sz w:val="24"/>
                <w:szCs w:val="24"/>
              </w:rPr>
            </w:pPr>
          </w:p>
        </w:tc>
      </w:tr>
      <w:tr w:rsidR="00AE220B" w:rsidRPr="00FE7C24" w:rsidTr="00153B08">
        <w:tc>
          <w:tcPr>
            <w:tcW w:w="417" w:type="pct"/>
            <w:tcBorders>
              <w:right w:val="single" w:sz="4" w:space="0" w:color="auto"/>
            </w:tcBorders>
          </w:tcPr>
          <w:p w:rsidR="00AE220B" w:rsidRPr="00FE7C24" w:rsidRDefault="00AE220B" w:rsidP="004A4F7A">
            <w:pPr>
              <w:spacing w:line="360" w:lineRule="auto"/>
              <w:rPr>
                <w:rFonts w:ascii="Times New Roman" w:hAnsi="Times New Roman" w:cs="Times New Roman"/>
                <w:sz w:val="24"/>
                <w:szCs w:val="24"/>
              </w:rPr>
            </w:pPr>
            <w:r w:rsidRPr="00FE7C24">
              <w:rPr>
                <w:rFonts w:ascii="Times New Roman" w:hAnsi="Times New Roman" w:cs="Times New Roman"/>
                <w:sz w:val="24"/>
                <w:szCs w:val="24"/>
              </w:rPr>
              <w:t>18</w:t>
            </w:r>
          </w:p>
        </w:tc>
        <w:tc>
          <w:tcPr>
            <w:tcW w:w="856" w:type="pct"/>
            <w:tcBorders>
              <w:left w:val="single" w:sz="4" w:space="0" w:color="auto"/>
            </w:tcBorders>
          </w:tcPr>
          <w:p w:rsidR="00AE220B" w:rsidRPr="00FE7C24" w:rsidRDefault="00AE220B" w:rsidP="004A4F7A">
            <w:pPr>
              <w:spacing w:line="360" w:lineRule="auto"/>
              <w:rPr>
                <w:rFonts w:ascii="Times New Roman" w:hAnsi="Times New Roman" w:cs="Times New Roman"/>
                <w:sz w:val="24"/>
                <w:szCs w:val="24"/>
              </w:rPr>
            </w:pPr>
            <w:r w:rsidRPr="00FE7C24">
              <w:rPr>
                <w:rFonts w:ascii="Times New Roman" w:hAnsi="Times New Roman" w:cs="Times New Roman"/>
                <w:sz w:val="24"/>
                <w:szCs w:val="24"/>
              </w:rPr>
              <w:t>IB+ND</w:t>
            </w:r>
          </w:p>
        </w:tc>
        <w:tc>
          <w:tcPr>
            <w:tcW w:w="416" w:type="pct"/>
            <w:gridSpan w:val="2"/>
            <w:tcBorders>
              <w:right w:val="single" w:sz="4" w:space="0" w:color="auto"/>
            </w:tcBorders>
          </w:tcPr>
          <w:p w:rsidR="00AE220B" w:rsidRPr="00FE7C24" w:rsidRDefault="00AE220B" w:rsidP="004A4F7A">
            <w:pPr>
              <w:spacing w:line="360" w:lineRule="auto"/>
              <w:rPr>
                <w:rFonts w:ascii="Times New Roman" w:hAnsi="Times New Roman" w:cs="Times New Roman"/>
                <w:sz w:val="24"/>
                <w:szCs w:val="24"/>
              </w:rPr>
            </w:pPr>
            <w:r w:rsidRPr="00FE7C24">
              <w:rPr>
                <w:rFonts w:ascii="Times New Roman" w:hAnsi="Times New Roman" w:cs="Times New Roman"/>
                <w:sz w:val="24"/>
                <w:szCs w:val="24"/>
              </w:rPr>
              <w:t>17</w:t>
            </w:r>
          </w:p>
        </w:tc>
        <w:tc>
          <w:tcPr>
            <w:tcW w:w="952" w:type="pct"/>
            <w:tcBorders>
              <w:left w:val="single" w:sz="4" w:space="0" w:color="auto"/>
            </w:tcBorders>
          </w:tcPr>
          <w:p w:rsidR="00AE220B" w:rsidRPr="00FE7C24" w:rsidRDefault="00AE220B" w:rsidP="004A4F7A">
            <w:pPr>
              <w:spacing w:line="360" w:lineRule="auto"/>
              <w:rPr>
                <w:rFonts w:ascii="Times New Roman" w:hAnsi="Times New Roman" w:cs="Times New Roman"/>
                <w:sz w:val="24"/>
                <w:szCs w:val="24"/>
              </w:rPr>
            </w:pPr>
          </w:p>
        </w:tc>
        <w:tc>
          <w:tcPr>
            <w:tcW w:w="417" w:type="pct"/>
            <w:tcBorders>
              <w:right w:val="single" w:sz="4" w:space="0" w:color="auto"/>
            </w:tcBorders>
          </w:tcPr>
          <w:p w:rsidR="00AE220B" w:rsidRPr="00FE7C24" w:rsidRDefault="00AE220B" w:rsidP="004A4F7A">
            <w:pPr>
              <w:spacing w:line="360" w:lineRule="auto"/>
              <w:rPr>
                <w:rFonts w:ascii="Times New Roman" w:hAnsi="Times New Roman" w:cs="Times New Roman"/>
                <w:sz w:val="24"/>
                <w:szCs w:val="24"/>
              </w:rPr>
            </w:pPr>
          </w:p>
        </w:tc>
        <w:tc>
          <w:tcPr>
            <w:tcW w:w="952" w:type="pct"/>
            <w:tcBorders>
              <w:left w:val="single" w:sz="4" w:space="0" w:color="auto"/>
            </w:tcBorders>
          </w:tcPr>
          <w:p w:rsidR="00AE220B" w:rsidRPr="00FE7C24" w:rsidRDefault="00AE220B" w:rsidP="004A4F7A">
            <w:pPr>
              <w:spacing w:line="360" w:lineRule="auto"/>
              <w:rPr>
                <w:rFonts w:ascii="Times New Roman" w:hAnsi="Times New Roman" w:cs="Times New Roman"/>
                <w:sz w:val="24"/>
                <w:szCs w:val="24"/>
              </w:rPr>
            </w:pPr>
          </w:p>
        </w:tc>
        <w:tc>
          <w:tcPr>
            <w:tcW w:w="417" w:type="pct"/>
            <w:tcBorders>
              <w:right w:val="single" w:sz="4" w:space="0" w:color="auto"/>
            </w:tcBorders>
          </w:tcPr>
          <w:p w:rsidR="00AE220B" w:rsidRPr="00FE7C24" w:rsidRDefault="00AE220B" w:rsidP="004A4F7A">
            <w:pPr>
              <w:spacing w:line="360" w:lineRule="auto"/>
              <w:rPr>
                <w:rFonts w:ascii="Times New Roman" w:hAnsi="Times New Roman" w:cs="Times New Roman"/>
                <w:sz w:val="24"/>
                <w:szCs w:val="24"/>
              </w:rPr>
            </w:pPr>
            <w:r w:rsidRPr="00FE7C24">
              <w:rPr>
                <w:rFonts w:ascii="Times New Roman" w:hAnsi="Times New Roman" w:cs="Times New Roman"/>
                <w:sz w:val="24"/>
                <w:szCs w:val="24"/>
              </w:rPr>
              <w:t>10</w:t>
            </w:r>
          </w:p>
        </w:tc>
        <w:tc>
          <w:tcPr>
            <w:tcW w:w="573" w:type="pct"/>
            <w:tcBorders>
              <w:left w:val="single" w:sz="4" w:space="0" w:color="auto"/>
            </w:tcBorders>
          </w:tcPr>
          <w:p w:rsidR="00AE220B" w:rsidRPr="00FE7C24" w:rsidRDefault="00AE220B" w:rsidP="004A4F7A">
            <w:pPr>
              <w:spacing w:line="360" w:lineRule="auto"/>
              <w:rPr>
                <w:rFonts w:ascii="Times New Roman" w:hAnsi="Times New Roman" w:cs="Times New Roman"/>
                <w:sz w:val="24"/>
                <w:szCs w:val="24"/>
              </w:rPr>
            </w:pPr>
            <w:r w:rsidRPr="00FE7C24">
              <w:rPr>
                <w:rFonts w:ascii="Times New Roman" w:hAnsi="Times New Roman" w:cs="Times New Roman"/>
                <w:sz w:val="24"/>
                <w:szCs w:val="24"/>
              </w:rPr>
              <w:t>IBD</w:t>
            </w:r>
          </w:p>
        </w:tc>
      </w:tr>
      <w:tr w:rsidR="00AE220B" w:rsidRPr="00FE7C24" w:rsidTr="00153B08">
        <w:tc>
          <w:tcPr>
            <w:tcW w:w="417" w:type="pct"/>
            <w:tcBorders>
              <w:right w:val="single" w:sz="4" w:space="0" w:color="auto"/>
            </w:tcBorders>
          </w:tcPr>
          <w:p w:rsidR="00AE220B" w:rsidRPr="00FE7C24" w:rsidRDefault="00AE220B" w:rsidP="004A4F7A">
            <w:pPr>
              <w:spacing w:line="360" w:lineRule="auto"/>
              <w:rPr>
                <w:rFonts w:ascii="Times New Roman" w:hAnsi="Times New Roman" w:cs="Times New Roman"/>
                <w:sz w:val="24"/>
                <w:szCs w:val="24"/>
              </w:rPr>
            </w:pPr>
            <w:r w:rsidRPr="00FE7C24">
              <w:rPr>
                <w:rFonts w:ascii="Times New Roman" w:hAnsi="Times New Roman" w:cs="Times New Roman"/>
                <w:sz w:val="24"/>
                <w:szCs w:val="24"/>
              </w:rPr>
              <w:t>24</w:t>
            </w:r>
          </w:p>
        </w:tc>
        <w:tc>
          <w:tcPr>
            <w:tcW w:w="856" w:type="pct"/>
            <w:tcBorders>
              <w:left w:val="single" w:sz="4" w:space="0" w:color="auto"/>
            </w:tcBorders>
          </w:tcPr>
          <w:p w:rsidR="00AE220B" w:rsidRPr="00FE7C24" w:rsidRDefault="00AE220B" w:rsidP="004A4F7A">
            <w:pPr>
              <w:spacing w:line="360" w:lineRule="auto"/>
              <w:rPr>
                <w:rFonts w:ascii="Times New Roman" w:hAnsi="Times New Roman" w:cs="Times New Roman"/>
                <w:sz w:val="24"/>
                <w:szCs w:val="24"/>
              </w:rPr>
            </w:pPr>
          </w:p>
        </w:tc>
        <w:tc>
          <w:tcPr>
            <w:tcW w:w="416" w:type="pct"/>
            <w:gridSpan w:val="2"/>
            <w:tcBorders>
              <w:right w:val="single" w:sz="4" w:space="0" w:color="auto"/>
            </w:tcBorders>
          </w:tcPr>
          <w:p w:rsidR="00AE220B" w:rsidRPr="00FE7C24" w:rsidRDefault="00AE220B" w:rsidP="004A4F7A">
            <w:pPr>
              <w:spacing w:line="360" w:lineRule="auto"/>
              <w:rPr>
                <w:rFonts w:ascii="Times New Roman" w:hAnsi="Times New Roman" w:cs="Times New Roman"/>
                <w:sz w:val="24"/>
                <w:szCs w:val="24"/>
              </w:rPr>
            </w:pPr>
            <w:r w:rsidRPr="00FE7C24">
              <w:rPr>
                <w:rFonts w:ascii="Times New Roman" w:hAnsi="Times New Roman" w:cs="Times New Roman"/>
                <w:sz w:val="24"/>
                <w:szCs w:val="24"/>
              </w:rPr>
              <w:t>22</w:t>
            </w:r>
          </w:p>
        </w:tc>
        <w:tc>
          <w:tcPr>
            <w:tcW w:w="952" w:type="pct"/>
            <w:tcBorders>
              <w:left w:val="single" w:sz="4" w:space="0" w:color="auto"/>
            </w:tcBorders>
          </w:tcPr>
          <w:p w:rsidR="00AE220B" w:rsidRPr="00FE7C24" w:rsidRDefault="00AE220B" w:rsidP="004A4F7A">
            <w:pPr>
              <w:spacing w:line="360" w:lineRule="auto"/>
              <w:rPr>
                <w:rFonts w:ascii="Times New Roman" w:hAnsi="Times New Roman" w:cs="Times New Roman"/>
                <w:sz w:val="24"/>
                <w:szCs w:val="24"/>
              </w:rPr>
            </w:pPr>
            <w:r w:rsidRPr="00FE7C24">
              <w:rPr>
                <w:rFonts w:ascii="Times New Roman" w:hAnsi="Times New Roman" w:cs="Times New Roman"/>
                <w:sz w:val="24"/>
                <w:szCs w:val="24"/>
              </w:rPr>
              <w:t>RDV</w:t>
            </w:r>
          </w:p>
        </w:tc>
        <w:tc>
          <w:tcPr>
            <w:tcW w:w="417" w:type="pct"/>
            <w:tcBorders>
              <w:right w:val="single" w:sz="4" w:space="0" w:color="auto"/>
            </w:tcBorders>
          </w:tcPr>
          <w:p w:rsidR="00AE220B" w:rsidRPr="00FE7C24" w:rsidRDefault="00AE220B" w:rsidP="004A4F7A">
            <w:pPr>
              <w:spacing w:line="360" w:lineRule="auto"/>
              <w:rPr>
                <w:rFonts w:ascii="Times New Roman" w:hAnsi="Times New Roman" w:cs="Times New Roman"/>
                <w:sz w:val="24"/>
                <w:szCs w:val="24"/>
              </w:rPr>
            </w:pPr>
          </w:p>
        </w:tc>
        <w:tc>
          <w:tcPr>
            <w:tcW w:w="952" w:type="pct"/>
            <w:tcBorders>
              <w:left w:val="single" w:sz="4" w:space="0" w:color="auto"/>
            </w:tcBorders>
          </w:tcPr>
          <w:p w:rsidR="00AE220B" w:rsidRPr="00FE7C24" w:rsidRDefault="00AE220B" w:rsidP="004A4F7A">
            <w:pPr>
              <w:spacing w:line="360" w:lineRule="auto"/>
              <w:rPr>
                <w:rFonts w:ascii="Times New Roman" w:hAnsi="Times New Roman" w:cs="Times New Roman"/>
                <w:sz w:val="24"/>
                <w:szCs w:val="24"/>
              </w:rPr>
            </w:pPr>
          </w:p>
        </w:tc>
        <w:tc>
          <w:tcPr>
            <w:tcW w:w="417" w:type="pct"/>
            <w:tcBorders>
              <w:right w:val="single" w:sz="4" w:space="0" w:color="auto"/>
            </w:tcBorders>
          </w:tcPr>
          <w:p w:rsidR="00AE220B" w:rsidRPr="00FE7C24" w:rsidRDefault="00AE220B" w:rsidP="004A4F7A">
            <w:pPr>
              <w:spacing w:line="360" w:lineRule="auto"/>
              <w:rPr>
                <w:rFonts w:ascii="Times New Roman" w:hAnsi="Times New Roman" w:cs="Times New Roman"/>
                <w:sz w:val="24"/>
                <w:szCs w:val="24"/>
              </w:rPr>
            </w:pPr>
          </w:p>
        </w:tc>
        <w:tc>
          <w:tcPr>
            <w:tcW w:w="573" w:type="pct"/>
            <w:tcBorders>
              <w:left w:val="single" w:sz="4" w:space="0" w:color="auto"/>
            </w:tcBorders>
          </w:tcPr>
          <w:p w:rsidR="00AE220B" w:rsidRPr="00FE7C24" w:rsidRDefault="00AE220B" w:rsidP="004A4F7A">
            <w:pPr>
              <w:spacing w:line="360" w:lineRule="auto"/>
              <w:rPr>
                <w:rFonts w:ascii="Times New Roman" w:hAnsi="Times New Roman" w:cs="Times New Roman"/>
                <w:sz w:val="24"/>
                <w:szCs w:val="24"/>
              </w:rPr>
            </w:pPr>
          </w:p>
        </w:tc>
      </w:tr>
    </w:tbl>
    <w:p w:rsidR="00AE220B" w:rsidRPr="00FE7C24" w:rsidRDefault="00AE220B" w:rsidP="00AE220B">
      <w:pPr>
        <w:spacing w:line="360" w:lineRule="auto"/>
        <w:jc w:val="center"/>
        <w:rPr>
          <w:rFonts w:ascii="Times New Roman" w:hAnsi="Times New Roman" w:cs="Times New Roman"/>
          <w:bCs/>
          <w:sz w:val="24"/>
          <w:szCs w:val="24"/>
        </w:rPr>
      </w:pPr>
    </w:p>
    <w:p w:rsidR="00153B08" w:rsidRPr="00FE7C24" w:rsidRDefault="00153B08" w:rsidP="00AE220B">
      <w:pPr>
        <w:spacing w:line="360" w:lineRule="auto"/>
        <w:jc w:val="center"/>
        <w:rPr>
          <w:rFonts w:ascii="Times New Roman" w:hAnsi="Times New Roman" w:cs="Times New Roman"/>
          <w:bCs/>
          <w:sz w:val="24"/>
          <w:szCs w:val="24"/>
        </w:rPr>
      </w:pPr>
    </w:p>
    <w:p w:rsidR="00AE220B" w:rsidRPr="00FE7C24" w:rsidRDefault="00AE220B" w:rsidP="00AE220B">
      <w:pPr>
        <w:spacing w:line="360" w:lineRule="auto"/>
        <w:jc w:val="center"/>
        <w:rPr>
          <w:rFonts w:ascii="Times New Roman" w:hAnsi="Times New Roman" w:cs="Times New Roman"/>
          <w:bCs/>
          <w:sz w:val="24"/>
          <w:szCs w:val="24"/>
        </w:rPr>
      </w:pPr>
      <w:r w:rsidRPr="00FE7C24">
        <w:rPr>
          <w:rFonts w:ascii="Times New Roman" w:hAnsi="Times New Roman" w:cs="Times New Roman"/>
          <w:b/>
          <w:bCs/>
          <w:sz w:val="24"/>
          <w:szCs w:val="24"/>
        </w:rPr>
        <w:t>CHAPTER IV</w:t>
      </w:r>
    </w:p>
    <w:p w:rsidR="00AE220B" w:rsidRPr="00FE7C24" w:rsidRDefault="00AE220B" w:rsidP="00AE220B">
      <w:pPr>
        <w:spacing w:line="360" w:lineRule="auto"/>
        <w:jc w:val="center"/>
        <w:rPr>
          <w:rFonts w:ascii="Times New Roman" w:hAnsi="Times New Roman" w:cs="Times New Roman"/>
          <w:b/>
          <w:bCs/>
          <w:sz w:val="24"/>
          <w:szCs w:val="24"/>
        </w:rPr>
      </w:pPr>
      <w:r w:rsidRPr="00FE7C24">
        <w:rPr>
          <w:rFonts w:ascii="Times New Roman" w:hAnsi="Times New Roman" w:cs="Times New Roman"/>
          <w:b/>
          <w:bCs/>
          <w:sz w:val="24"/>
          <w:szCs w:val="24"/>
        </w:rPr>
        <w:t>RESULT AND DISCUSSION</w:t>
      </w:r>
    </w:p>
    <w:p w:rsidR="00AE220B" w:rsidRPr="00FE7C24" w:rsidRDefault="00AE220B" w:rsidP="00AE220B">
      <w:pPr>
        <w:spacing w:line="360" w:lineRule="auto"/>
        <w:rPr>
          <w:rFonts w:ascii="Times New Roman" w:hAnsi="Times New Roman" w:cs="Times New Roman"/>
          <w:b/>
          <w:bCs/>
          <w:sz w:val="24"/>
          <w:szCs w:val="24"/>
        </w:rPr>
      </w:pPr>
      <w:r w:rsidRPr="00FE7C24">
        <w:rPr>
          <w:rFonts w:ascii="Times New Roman" w:hAnsi="Times New Roman" w:cs="Times New Roman"/>
          <w:b/>
          <w:bCs/>
          <w:sz w:val="24"/>
          <w:szCs w:val="24"/>
        </w:rPr>
        <w:t xml:space="preserve">4.1: Feed conversion ratio: </w:t>
      </w:r>
    </w:p>
    <w:p w:rsidR="00AE220B" w:rsidRPr="00FE7C24" w:rsidRDefault="00AE220B" w:rsidP="00AE220B">
      <w:pPr>
        <w:spacing w:after="0" w:line="360" w:lineRule="auto"/>
        <w:jc w:val="both"/>
        <w:rPr>
          <w:rFonts w:ascii="Times New Roman" w:hAnsi="Times New Roman" w:cs="Times New Roman"/>
          <w:sz w:val="24"/>
          <w:szCs w:val="24"/>
        </w:rPr>
      </w:pPr>
      <w:r w:rsidRPr="00FE7C24">
        <w:rPr>
          <w:rFonts w:ascii="Times New Roman" w:hAnsi="Times New Roman" w:cs="Times New Roman"/>
          <w:sz w:val="24"/>
          <w:szCs w:val="24"/>
        </w:rPr>
        <w:t>The feed conversion of four farms is shown in table</w:t>
      </w:r>
      <w:r w:rsidR="00EA73BC">
        <w:rPr>
          <w:rFonts w:ascii="Times New Roman" w:hAnsi="Times New Roman" w:cs="Times New Roman"/>
          <w:sz w:val="24"/>
          <w:szCs w:val="24"/>
        </w:rPr>
        <w:t>-3</w:t>
      </w:r>
      <w:r w:rsidRPr="00FE7C24">
        <w:rPr>
          <w:rFonts w:ascii="Times New Roman" w:hAnsi="Times New Roman" w:cs="Times New Roman"/>
          <w:sz w:val="24"/>
          <w:szCs w:val="24"/>
        </w:rPr>
        <w:t xml:space="preserve">. There is no significant variation in feed conversion ratio among the four farms at </w:t>
      </w:r>
      <w:r w:rsidR="00C02BF6" w:rsidRPr="00FE7C24">
        <w:rPr>
          <w:rFonts w:ascii="Times New Roman" w:hAnsi="Times New Roman" w:cs="Times New Roman"/>
          <w:sz w:val="24"/>
          <w:szCs w:val="24"/>
        </w:rPr>
        <w:t>(</w:t>
      </w:r>
      <w:r w:rsidR="00C02BF6" w:rsidRPr="00FE7C24">
        <w:rPr>
          <w:rFonts w:ascii="Times New Roman" w:hAnsi="Times New Roman" w:cs="Times New Roman"/>
          <w:i/>
          <w:sz w:val="24"/>
          <w:szCs w:val="24"/>
        </w:rPr>
        <w:t>p</w:t>
      </w:r>
      <w:r w:rsidRPr="00FE7C24">
        <w:rPr>
          <w:rFonts w:ascii="Times New Roman" w:hAnsi="Times New Roman" w:cs="Times New Roman"/>
          <w:sz w:val="24"/>
          <w:szCs w:val="24"/>
        </w:rPr>
        <w:t>&gt;0.05)</w:t>
      </w:r>
      <w:r w:rsidR="00EA73BC">
        <w:rPr>
          <w:rFonts w:ascii="Times New Roman" w:hAnsi="Times New Roman" w:cs="Times New Roman"/>
          <w:sz w:val="24"/>
          <w:szCs w:val="24"/>
        </w:rPr>
        <w:t>.</w:t>
      </w:r>
    </w:p>
    <w:p w:rsidR="00BC4215" w:rsidRDefault="00BC4215" w:rsidP="00153B08">
      <w:pPr>
        <w:spacing w:after="0" w:line="360" w:lineRule="auto"/>
        <w:rPr>
          <w:rFonts w:ascii="Times New Roman" w:hAnsi="Times New Roman" w:cs="Times New Roman"/>
          <w:sz w:val="24"/>
          <w:szCs w:val="24"/>
        </w:rPr>
      </w:pPr>
    </w:p>
    <w:p w:rsidR="004A4F7A" w:rsidRPr="00FE7C24" w:rsidRDefault="004A4F7A" w:rsidP="00153B08">
      <w:pPr>
        <w:spacing w:after="0" w:line="360" w:lineRule="auto"/>
        <w:rPr>
          <w:rFonts w:ascii="Times New Roman" w:hAnsi="Times New Roman" w:cs="Times New Roman"/>
          <w:sz w:val="24"/>
          <w:szCs w:val="24"/>
        </w:rPr>
      </w:pPr>
      <w:r w:rsidRPr="00FE7C24">
        <w:rPr>
          <w:rFonts w:ascii="Times New Roman" w:hAnsi="Times New Roman" w:cs="Times New Roman"/>
          <w:sz w:val="24"/>
          <w:szCs w:val="24"/>
        </w:rPr>
        <w:t>Table</w:t>
      </w:r>
      <w:r w:rsidR="00153B08" w:rsidRPr="00FE7C24">
        <w:rPr>
          <w:rFonts w:ascii="Times New Roman" w:hAnsi="Times New Roman" w:cs="Times New Roman"/>
          <w:sz w:val="24"/>
          <w:szCs w:val="24"/>
        </w:rPr>
        <w:t>-</w:t>
      </w:r>
      <w:r w:rsidRPr="00FE7C24">
        <w:rPr>
          <w:rFonts w:ascii="Times New Roman" w:hAnsi="Times New Roman" w:cs="Times New Roman"/>
          <w:sz w:val="24"/>
          <w:szCs w:val="24"/>
        </w:rPr>
        <w:t xml:space="preserve"> 3:</w:t>
      </w:r>
      <w:r w:rsidR="00153B08" w:rsidRPr="00FE7C24">
        <w:rPr>
          <w:rFonts w:ascii="Times New Roman" w:hAnsi="Times New Roman" w:cs="Times New Roman"/>
          <w:sz w:val="24"/>
          <w:szCs w:val="24"/>
        </w:rPr>
        <w:t xml:space="preserve"> W</w:t>
      </w:r>
      <w:r w:rsidRPr="00FE7C24">
        <w:rPr>
          <w:rFonts w:ascii="Times New Roman" w:hAnsi="Times New Roman" w:cs="Times New Roman"/>
          <w:sz w:val="24"/>
          <w:szCs w:val="24"/>
        </w:rPr>
        <w:t xml:space="preserve">eekly feed conversion ratio </w:t>
      </w:r>
      <w:r w:rsidR="00153B08" w:rsidRPr="00FE7C24">
        <w:rPr>
          <w:rFonts w:ascii="Times New Roman" w:hAnsi="Times New Roman" w:cs="Times New Roman"/>
          <w:sz w:val="24"/>
          <w:szCs w:val="24"/>
        </w:rPr>
        <w:t>of broilers</w:t>
      </w:r>
      <w:r w:rsidRPr="00FE7C24">
        <w:rPr>
          <w:rFonts w:ascii="Times New Roman" w:hAnsi="Times New Roman" w:cs="Times New Roman"/>
          <w:sz w:val="24"/>
          <w:szCs w:val="24"/>
        </w:rPr>
        <w:t xml:space="preserve"> at </w:t>
      </w:r>
      <w:r w:rsidR="00153B08" w:rsidRPr="00FE7C24">
        <w:rPr>
          <w:rFonts w:ascii="Times New Roman" w:hAnsi="Times New Roman" w:cs="Times New Roman"/>
          <w:sz w:val="24"/>
          <w:szCs w:val="24"/>
        </w:rPr>
        <w:t>different farms</w:t>
      </w:r>
    </w:p>
    <w:p w:rsidR="00AE220B" w:rsidRPr="00FE7C24" w:rsidRDefault="00AE220B" w:rsidP="00AE220B">
      <w:pPr>
        <w:spacing w:after="0" w:line="360" w:lineRule="auto"/>
        <w:ind w:firstLine="720"/>
        <w:jc w:val="both"/>
        <w:rPr>
          <w:rFonts w:ascii="Times New Roman" w:hAnsi="Times New Roman" w:cs="Times New Roman"/>
          <w:sz w:val="24"/>
          <w:szCs w:val="24"/>
        </w:rPr>
      </w:pPr>
    </w:p>
    <w:tbl>
      <w:tblPr>
        <w:tblW w:w="8861" w:type="dxa"/>
        <w:jc w:val="center"/>
        <w:tblInd w:w="93" w:type="dxa"/>
        <w:tblLook w:val="04A0"/>
      </w:tblPr>
      <w:tblGrid>
        <w:gridCol w:w="1031"/>
        <w:gridCol w:w="950"/>
        <w:gridCol w:w="960"/>
        <w:gridCol w:w="990"/>
        <w:gridCol w:w="960"/>
        <w:gridCol w:w="910"/>
        <w:gridCol w:w="990"/>
        <w:gridCol w:w="1048"/>
        <w:gridCol w:w="1022"/>
      </w:tblGrid>
      <w:tr w:rsidR="00AE220B" w:rsidRPr="00FE7C24" w:rsidTr="004A4F7A">
        <w:trPr>
          <w:trHeight w:val="300"/>
          <w:jc w:val="center"/>
        </w:trPr>
        <w:tc>
          <w:tcPr>
            <w:tcW w:w="1031" w:type="dxa"/>
            <w:tcBorders>
              <w:top w:val="single" w:sz="4" w:space="0" w:color="auto"/>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Days</w:t>
            </w:r>
          </w:p>
        </w:tc>
        <w:tc>
          <w:tcPr>
            <w:tcW w:w="950" w:type="dxa"/>
            <w:tcBorders>
              <w:top w:val="single" w:sz="4" w:space="0" w:color="auto"/>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Mejbah</w:t>
            </w:r>
          </w:p>
        </w:tc>
        <w:tc>
          <w:tcPr>
            <w:tcW w:w="960" w:type="dxa"/>
            <w:tcBorders>
              <w:top w:val="single" w:sz="4" w:space="0" w:color="auto"/>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Joynul</w:t>
            </w:r>
          </w:p>
        </w:tc>
        <w:tc>
          <w:tcPr>
            <w:tcW w:w="990" w:type="dxa"/>
            <w:tcBorders>
              <w:top w:val="single" w:sz="4" w:space="0" w:color="auto"/>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Anower</w:t>
            </w:r>
          </w:p>
        </w:tc>
        <w:tc>
          <w:tcPr>
            <w:tcW w:w="960" w:type="dxa"/>
            <w:tcBorders>
              <w:top w:val="single" w:sz="4" w:space="0" w:color="auto"/>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Belal</w:t>
            </w:r>
          </w:p>
        </w:tc>
        <w:tc>
          <w:tcPr>
            <w:tcW w:w="910" w:type="dxa"/>
            <w:tcBorders>
              <w:top w:val="single" w:sz="4" w:space="0" w:color="auto"/>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Mean</w:t>
            </w:r>
          </w:p>
        </w:tc>
        <w:tc>
          <w:tcPr>
            <w:tcW w:w="990" w:type="dxa"/>
            <w:tcBorders>
              <w:top w:val="single" w:sz="4" w:space="0" w:color="auto"/>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SD</w:t>
            </w:r>
          </w:p>
        </w:tc>
        <w:tc>
          <w:tcPr>
            <w:tcW w:w="1048" w:type="dxa"/>
            <w:tcBorders>
              <w:top w:val="single" w:sz="4" w:space="0" w:color="auto"/>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SE</w:t>
            </w:r>
          </w:p>
        </w:tc>
        <w:tc>
          <w:tcPr>
            <w:tcW w:w="1022" w:type="dxa"/>
            <w:tcBorders>
              <w:top w:val="single" w:sz="4" w:space="0" w:color="auto"/>
              <w:left w:val="nil"/>
              <w:bottom w:val="single" w:sz="4" w:space="0" w:color="auto"/>
              <w:right w:val="nil"/>
            </w:tcBorders>
            <w:vAlign w:val="center"/>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Sig.</w:t>
            </w:r>
          </w:p>
        </w:tc>
      </w:tr>
      <w:tr w:rsidR="00AE220B" w:rsidRPr="00FE7C24" w:rsidTr="004A4F7A">
        <w:trPr>
          <w:trHeight w:val="300"/>
          <w:jc w:val="center"/>
        </w:trPr>
        <w:tc>
          <w:tcPr>
            <w:tcW w:w="1031" w:type="dxa"/>
            <w:tcBorders>
              <w:top w:val="single" w:sz="4" w:space="0" w:color="auto"/>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1-7</w:t>
            </w:r>
          </w:p>
        </w:tc>
        <w:tc>
          <w:tcPr>
            <w:tcW w:w="950" w:type="dxa"/>
            <w:tcBorders>
              <w:top w:val="single" w:sz="4" w:space="0" w:color="auto"/>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0.90</w:t>
            </w:r>
          </w:p>
        </w:tc>
        <w:tc>
          <w:tcPr>
            <w:tcW w:w="960" w:type="dxa"/>
            <w:tcBorders>
              <w:top w:val="single" w:sz="4" w:space="0" w:color="auto"/>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0.98</w:t>
            </w:r>
          </w:p>
        </w:tc>
        <w:tc>
          <w:tcPr>
            <w:tcW w:w="990" w:type="dxa"/>
            <w:tcBorders>
              <w:top w:val="single" w:sz="4" w:space="0" w:color="auto"/>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0.97</w:t>
            </w:r>
          </w:p>
        </w:tc>
        <w:tc>
          <w:tcPr>
            <w:tcW w:w="960" w:type="dxa"/>
            <w:tcBorders>
              <w:top w:val="single" w:sz="4" w:space="0" w:color="auto"/>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0.94</w:t>
            </w:r>
          </w:p>
        </w:tc>
        <w:tc>
          <w:tcPr>
            <w:tcW w:w="910" w:type="dxa"/>
            <w:tcBorders>
              <w:top w:val="single" w:sz="4" w:space="0" w:color="auto"/>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0.95</w:t>
            </w:r>
          </w:p>
        </w:tc>
        <w:tc>
          <w:tcPr>
            <w:tcW w:w="990" w:type="dxa"/>
            <w:tcBorders>
              <w:top w:val="single" w:sz="4" w:space="0" w:color="auto"/>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0.04</w:t>
            </w:r>
          </w:p>
        </w:tc>
        <w:tc>
          <w:tcPr>
            <w:tcW w:w="1048" w:type="dxa"/>
            <w:tcBorders>
              <w:top w:val="single" w:sz="4" w:space="0" w:color="auto"/>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0.02</w:t>
            </w:r>
          </w:p>
        </w:tc>
        <w:tc>
          <w:tcPr>
            <w:tcW w:w="1022" w:type="dxa"/>
            <w:tcBorders>
              <w:top w:val="single" w:sz="4" w:space="0" w:color="auto"/>
              <w:left w:val="nil"/>
              <w:bottom w:val="nil"/>
              <w:right w:val="nil"/>
            </w:tcBorders>
            <w:vAlign w:val="bottom"/>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NS</w:t>
            </w:r>
          </w:p>
        </w:tc>
      </w:tr>
      <w:tr w:rsidR="00AE220B" w:rsidRPr="00FE7C24" w:rsidTr="004A4F7A">
        <w:trPr>
          <w:trHeight w:val="300"/>
          <w:jc w:val="center"/>
        </w:trPr>
        <w:tc>
          <w:tcPr>
            <w:tcW w:w="1031"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8-14</w:t>
            </w:r>
          </w:p>
        </w:tc>
        <w:tc>
          <w:tcPr>
            <w:tcW w:w="95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1.06</w:t>
            </w:r>
          </w:p>
        </w:tc>
        <w:tc>
          <w:tcPr>
            <w:tcW w:w="96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1.25</w:t>
            </w:r>
          </w:p>
        </w:tc>
        <w:tc>
          <w:tcPr>
            <w:tcW w:w="99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1.21</w:t>
            </w:r>
          </w:p>
        </w:tc>
        <w:tc>
          <w:tcPr>
            <w:tcW w:w="96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1.17</w:t>
            </w:r>
          </w:p>
        </w:tc>
        <w:tc>
          <w:tcPr>
            <w:tcW w:w="91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1.17</w:t>
            </w:r>
          </w:p>
        </w:tc>
        <w:tc>
          <w:tcPr>
            <w:tcW w:w="99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0.08</w:t>
            </w:r>
          </w:p>
        </w:tc>
        <w:tc>
          <w:tcPr>
            <w:tcW w:w="1048"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0.04</w:t>
            </w:r>
          </w:p>
        </w:tc>
        <w:tc>
          <w:tcPr>
            <w:tcW w:w="1022" w:type="dxa"/>
            <w:tcBorders>
              <w:top w:val="nil"/>
              <w:left w:val="nil"/>
              <w:bottom w:val="nil"/>
              <w:right w:val="nil"/>
            </w:tcBorders>
            <w:vAlign w:val="bottom"/>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NS</w:t>
            </w:r>
          </w:p>
        </w:tc>
      </w:tr>
      <w:tr w:rsidR="00AE220B" w:rsidRPr="00FE7C24" w:rsidTr="004A4F7A">
        <w:trPr>
          <w:trHeight w:val="300"/>
          <w:jc w:val="center"/>
        </w:trPr>
        <w:tc>
          <w:tcPr>
            <w:tcW w:w="1031"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15-21</w:t>
            </w:r>
          </w:p>
        </w:tc>
        <w:tc>
          <w:tcPr>
            <w:tcW w:w="95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1.22</w:t>
            </w:r>
          </w:p>
        </w:tc>
        <w:tc>
          <w:tcPr>
            <w:tcW w:w="96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1.36</w:t>
            </w:r>
          </w:p>
        </w:tc>
        <w:tc>
          <w:tcPr>
            <w:tcW w:w="99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1.45</w:t>
            </w:r>
          </w:p>
        </w:tc>
        <w:tc>
          <w:tcPr>
            <w:tcW w:w="96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1.26</w:t>
            </w:r>
          </w:p>
        </w:tc>
        <w:tc>
          <w:tcPr>
            <w:tcW w:w="91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1.32</w:t>
            </w:r>
          </w:p>
        </w:tc>
        <w:tc>
          <w:tcPr>
            <w:tcW w:w="99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0.10</w:t>
            </w:r>
          </w:p>
        </w:tc>
        <w:tc>
          <w:tcPr>
            <w:tcW w:w="1048"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0.05</w:t>
            </w:r>
          </w:p>
        </w:tc>
        <w:tc>
          <w:tcPr>
            <w:tcW w:w="1022" w:type="dxa"/>
            <w:tcBorders>
              <w:top w:val="nil"/>
              <w:left w:val="nil"/>
              <w:bottom w:val="nil"/>
              <w:right w:val="nil"/>
            </w:tcBorders>
            <w:vAlign w:val="bottom"/>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NS</w:t>
            </w:r>
          </w:p>
        </w:tc>
      </w:tr>
      <w:tr w:rsidR="00AE220B" w:rsidRPr="00FE7C24" w:rsidTr="004A4F7A">
        <w:trPr>
          <w:trHeight w:val="300"/>
          <w:jc w:val="center"/>
        </w:trPr>
        <w:tc>
          <w:tcPr>
            <w:tcW w:w="1031"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22-28</w:t>
            </w:r>
          </w:p>
        </w:tc>
        <w:tc>
          <w:tcPr>
            <w:tcW w:w="95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1.40</w:t>
            </w:r>
          </w:p>
        </w:tc>
        <w:tc>
          <w:tcPr>
            <w:tcW w:w="96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1.56</w:t>
            </w:r>
          </w:p>
        </w:tc>
        <w:tc>
          <w:tcPr>
            <w:tcW w:w="99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1.60</w:t>
            </w:r>
          </w:p>
        </w:tc>
        <w:tc>
          <w:tcPr>
            <w:tcW w:w="96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1.49</w:t>
            </w:r>
          </w:p>
        </w:tc>
        <w:tc>
          <w:tcPr>
            <w:tcW w:w="91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1.51</w:t>
            </w:r>
          </w:p>
        </w:tc>
        <w:tc>
          <w:tcPr>
            <w:tcW w:w="99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0.09</w:t>
            </w:r>
          </w:p>
        </w:tc>
        <w:tc>
          <w:tcPr>
            <w:tcW w:w="1048"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0.04</w:t>
            </w:r>
          </w:p>
        </w:tc>
        <w:tc>
          <w:tcPr>
            <w:tcW w:w="1022" w:type="dxa"/>
            <w:tcBorders>
              <w:top w:val="nil"/>
              <w:left w:val="nil"/>
              <w:bottom w:val="nil"/>
              <w:right w:val="nil"/>
            </w:tcBorders>
            <w:vAlign w:val="bottom"/>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NS</w:t>
            </w:r>
          </w:p>
        </w:tc>
      </w:tr>
      <w:tr w:rsidR="00AE220B" w:rsidRPr="00FE7C24" w:rsidTr="004A4F7A">
        <w:trPr>
          <w:trHeight w:val="300"/>
          <w:jc w:val="center"/>
        </w:trPr>
        <w:tc>
          <w:tcPr>
            <w:tcW w:w="1031" w:type="dxa"/>
            <w:tcBorders>
              <w:top w:val="nil"/>
              <w:left w:val="nil"/>
              <w:bottom w:val="single" w:sz="4" w:space="0" w:color="auto"/>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29-35</w:t>
            </w:r>
          </w:p>
        </w:tc>
        <w:tc>
          <w:tcPr>
            <w:tcW w:w="950" w:type="dxa"/>
            <w:tcBorders>
              <w:top w:val="nil"/>
              <w:left w:val="nil"/>
              <w:bottom w:val="single" w:sz="4" w:space="0" w:color="auto"/>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1.56</w:t>
            </w:r>
          </w:p>
        </w:tc>
        <w:tc>
          <w:tcPr>
            <w:tcW w:w="960" w:type="dxa"/>
            <w:tcBorders>
              <w:top w:val="nil"/>
              <w:left w:val="nil"/>
              <w:bottom w:val="single" w:sz="4" w:space="0" w:color="auto"/>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1.68</w:t>
            </w:r>
          </w:p>
        </w:tc>
        <w:tc>
          <w:tcPr>
            <w:tcW w:w="990" w:type="dxa"/>
            <w:tcBorders>
              <w:top w:val="nil"/>
              <w:left w:val="nil"/>
              <w:bottom w:val="single" w:sz="4" w:space="0" w:color="auto"/>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1.73</w:t>
            </w:r>
          </w:p>
        </w:tc>
        <w:tc>
          <w:tcPr>
            <w:tcW w:w="960" w:type="dxa"/>
            <w:tcBorders>
              <w:top w:val="nil"/>
              <w:left w:val="nil"/>
              <w:bottom w:val="single" w:sz="4" w:space="0" w:color="auto"/>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1.60</w:t>
            </w:r>
          </w:p>
        </w:tc>
        <w:tc>
          <w:tcPr>
            <w:tcW w:w="910" w:type="dxa"/>
            <w:tcBorders>
              <w:top w:val="nil"/>
              <w:left w:val="nil"/>
              <w:bottom w:val="single" w:sz="4" w:space="0" w:color="auto"/>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1.64</w:t>
            </w:r>
          </w:p>
        </w:tc>
        <w:tc>
          <w:tcPr>
            <w:tcW w:w="990" w:type="dxa"/>
            <w:tcBorders>
              <w:top w:val="nil"/>
              <w:left w:val="nil"/>
              <w:bottom w:val="single" w:sz="4" w:space="0" w:color="auto"/>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0.08</w:t>
            </w:r>
          </w:p>
        </w:tc>
        <w:tc>
          <w:tcPr>
            <w:tcW w:w="1048" w:type="dxa"/>
            <w:tcBorders>
              <w:top w:val="nil"/>
              <w:left w:val="nil"/>
              <w:bottom w:val="single" w:sz="4" w:space="0" w:color="auto"/>
              <w:right w:val="nil"/>
            </w:tcBorders>
            <w:shd w:val="clear" w:color="auto" w:fill="auto"/>
            <w:noWrap/>
            <w:vAlign w:val="bottom"/>
            <w:hideMark/>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0.04</w:t>
            </w:r>
          </w:p>
        </w:tc>
        <w:tc>
          <w:tcPr>
            <w:tcW w:w="1022" w:type="dxa"/>
            <w:tcBorders>
              <w:top w:val="nil"/>
              <w:left w:val="nil"/>
              <w:bottom w:val="single" w:sz="4" w:space="0" w:color="auto"/>
              <w:right w:val="nil"/>
            </w:tcBorders>
            <w:vAlign w:val="bottom"/>
          </w:tcPr>
          <w:p w:rsidR="00AE220B" w:rsidRPr="00FE7C24" w:rsidRDefault="00AE220B" w:rsidP="004A4F7A">
            <w:pPr>
              <w:spacing w:after="0" w:line="360" w:lineRule="auto"/>
              <w:jc w:val="both"/>
              <w:rPr>
                <w:rFonts w:ascii="Times New Roman" w:hAnsi="Times New Roman" w:cs="Times New Roman"/>
                <w:color w:val="000000"/>
                <w:sz w:val="24"/>
                <w:szCs w:val="24"/>
              </w:rPr>
            </w:pPr>
            <w:r w:rsidRPr="00FE7C24">
              <w:rPr>
                <w:rFonts w:ascii="Times New Roman" w:hAnsi="Times New Roman" w:cs="Times New Roman"/>
                <w:color w:val="000000"/>
                <w:sz w:val="24"/>
                <w:szCs w:val="24"/>
              </w:rPr>
              <w:t>NS</w:t>
            </w:r>
          </w:p>
        </w:tc>
      </w:tr>
    </w:tbl>
    <w:p w:rsidR="00BC4215" w:rsidRDefault="00C02BF6" w:rsidP="00BC4215">
      <w:pPr>
        <w:spacing w:after="0" w:line="360" w:lineRule="auto"/>
        <w:ind w:firstLine="720"/>
        <w:jc w:val="both"/>
        <w:rPr>
          <w:rFonts w:ascii="Times New Roman" w:hAnsi="Times New Roman" w:cs="Times New Roman"/>
          <w:sz w:val="24"/>
          <w:szCs w:val="24"/>
        </w:rPr>
      </w:pPr>
      <w:r w:rsidRPr="00FE7C24">
        <w:rPr>
          <w:rFonts w:ascii="Times New Roman" w:hAnsi="Times New Roman" w:cs="Times New Roman"/>
          <w:sz w:val="24"/>
          <w:szCs w:val="24"/>
        </w:rPr>
        <w:t>NS=Non-significant (</w:t>
      </w:r>
      <w:r w:rsidRPr="00FE7C24">
        <w:rPr>
          <w:rFonts w:ascii="Times New Roman" w:hAnsi="Times New Roman" w:cs="Times New Roman"/>
          <w:i/>
          <w:sz w:val="24"/>
          <w:szCs w:val="24"/>
        </w:rPr>
        <w:t>p</w:t>
      </w:r>
      <w:r w:rsidR="00AE220B" w:rsidRPr="00FE7C24">
        <w:rPr>
          <w:rFonts w:ascii="Times New Roman" w:hAnsi="Times New Roman" w:cs="Times New Roman"/>
          <w:sz w:val="24"/>
          <w:szCs w:val="24"/>
        </w:rPr>
        <w:t>&gt;0.05)</w:t>
      </w:r>
    </w:p>
    <w:p w:rsidR="00AE220B" w:rsidRPr="00FE7C24" w:rsidRDefault="00AE220B" w:rsidP="00AE220B">
      <w:pPr>
        <w:spacing w:line="360" w:lineRule="auto"/>
        <w:jc w:val="both"/>
        <w:rPr>
          <w:rFonts w:ascii="Times New Roman" w:hAnsi="Times New Roman" w:cs="Times New Roman"/>
          <w:sz w:val="24"/>
          <w:szCs w:val="24"/>
        </w:rPr>
      </w:pPr>
      <w:r w:rsidRPr="00FE7C24">
        <w:rPr>
          <w:rFonts w:ascii="Times New Roman" w:hAnsi="Times New Roman" w:cs="Times New Roman"/>
          <w:sz w:val="24"/>
          <w:szCs w:val="24"/>
        </w:rPr>
        <w:t xml:space="preserve">However, the </w:t>
      </w:r>
      <w:r w:rsidR="004A4F7A" w:rsidRPr="00FE7C24">
        <w:rPr>
          <w:rFonts w:ascii="Times New Roman" w:hAnsi="Times New Roman" w:cs="Times New Roman"/>
          <w:sz w:val="24"/>
          <w:szCs w:val="24"/>
        </w:rPr>
        <w:t>Anower poultry farm (farm</w:t>
      </w:r>
      <w:r w:rsidR="00153B08" w:rsidRPr="00FE7C24">
        <w:rPr>
          <w:rFonts w:ascii="Times New Roman" w:hAnsi="Times New Roman" w:cs="Times New Roman"/>
          <w:sz w:val="24"/>
          <w:szCs w:val="24"/>
        </w:rPr>
        <w:t>-</w:t>
      </w:r>
      <w:r w:rsidR="004A4F7A" w:rsidRPr="00FE7C24">
        <w:rPr>
          <w:rFonts w:ascii="Times New Roman" w:hAnsi="Times New Roman" w:cs="Times New Roman"/>
          <w:sz w:val="24"/>
          <w:szCs w:val="24"/>
        </w:rPr>
        <w:t>3) showed</w:t>
      </w:r>
      <w:r w:rsidRPr="00FE7C24">
        <w:rPr>
          <w:rFonts w:ascii="Times New Roman" w:hAnsi="Times New Roman" w:cs="Times New Roman"/>
          <w:sz w:val="24"/>
          <w:szCs w:val="24"/>
        </w:rPr>
        <w:t xml:space="preserve"> poor rate of feed conversation ratio of 1</w:t>
      </w:r>
      <w:r w:rsidR="004A4F7A" w:rsidRPr="00FE7C24">
        <w:rPr>
          <w:rFonts w:ascii="Times New Roman" w:hAnsi="Times New Roman" w:cs="Times New Roman"/>
          <w:sz w:val="24"/>
          <w:szCs w:val="24"/>
        </w:rPr>
        <w:t xml:space="preserve">.73 </w:t>
      </w:r>
      <w:r w:rsidRPr="00FE7C24">
        <w:rPr>
          <w:rFonts w:ascii="Times New Roman" w:hAnsi="Times New Roman" w:cs="Times New Roman"/>
          <w:sz w:val="24"/>
          <w:szCs w:val="24"/>
        </w:rPr>
        <w:t>and Mejbah poultry show</w:t>
      </w:r>
      <w:r w:rsidR="004A4F7A" w:rsidRPr="00FE7C24">
        <w:rPr>
          <w:rFonts w:ascii="Times New Roman" w:hAnsi="Times New Roman" w:cs="Times New Roman"/>
          <w:sz w:val="24"/>
          <w:szCs w:val="24"/>
        </w:rPr>
        <w:t>ed</w:t>
      </w:r>
      <w:r w:rsidRPr="00FE7C24">
        <w:rPr>
          <w:rFonts w:ascii="Times New Roman" w:hAnsi="Times New Roman" w:cs="Times New Roman"/>
          <w:sz w:val="24"/>
          <w:szCs w:val="24"/>
        </w:rPr>
        <w:t xml:space="preserve"> the good rate of feed conversion ratio of </w:t>
      </w:r>
      <w:r w:rsidR="00153B08" w:rsidRPr="00FE7C24">
        <w:rPr>
          <w:rFonts w:ascii="Times New Roman" w:hAnsi="Times New Roman" w:cs="Times New Roman"/>
          <w:sz w:val="24"/>
          <w:szCs w:val="24"/>
        </w:rPr>
        <w:t xml:space="preserve">1.56. </w:t>
      </w:r>
      <w:r w:rsidRPr="00FE7C24">
        <w:rPr>
          <w:rFonts w:ascii="Times New Roman" w:hAnsi="Times New Roman" w:cs="Times New Roman"/>
          <w:sz w:val="24"/>
          <w:szCs w:val="24"/>
        </w:rPr>
        <w:t xml:space="preserve">But there is no statistically significant difference between FCR of those farms.  The mean feed conversion ratio of four farms is 1.64. The result is supported by Hossain </w:t>
      </w:r>
      <w:r w:rsidR="00F17F74" w:rsidRPr="00FE7C24">
        <w:rPr>
          <w:rFonts w:ascii="Times New Roman" w:hAnsi="Times New Roman" w:cs="Times New Roman"/>
          <w:i/>
          <w:sz w:val="24"/>
          <w:szCs w:val="24"/>
        </w:rPr>
        <w:t>et al.,</w:t>
      </w:r>
      <w:r w:rsidRPr="00FE7C24">
        <w:rPr>
          <w:rFonts w:ascii="Times New Roman" w:hAnsi="Times New Roman" w:cs="Times New Roman"/>
          <w:sz w:val="24"/>
          <w:szCs w:val="24"/>
        </w:rPr>
        <w:t xml:space="preserve"> </w:t>
      </w:r>
      <w:r w:rsidR="00153B08" w:rsidRPr="00FE7C24">
        <w:rPr>
          <w:rFonts w:ascii="Times New Roman" w:hAnsi="Times New Roman" w:cs="Times New Roman"/>
          <w:sz w:val="24"/>
          <w:szCs w:val="24"/>
        </w:rPr>
        <w:t>(</w:t>
      </w:r>
      <w:r w:rsidRPr="00FE7C24">
        <w:rPr>
          <w:rFonts w:ascii="Times New Roman" w:hAnsi="Times New Roman" w:cs="Times New Roman"/>
          <w:sz w:val="24"/>
          <w:szCs w:val="24"/>
        </w:rPr>
        <w:t>2006</w:t>
      </w:r>
      <w:r w:rsidR="004A4F7A" w:rsidRPr="00FE7C24">
        <w:rPr>
          <w:rFonts w:ascii="Times New Roman" w:hAnsi="Times New Roman" w:cs="Times New Roman"/>
          <w:sz w:val="24"/>
          <w:szCs w:val="24"/>
        </w:rPr>
        <w:t>)</w:t>
      </w:r>
      <w:r w:rsidRPr="00FE7C24">
        <w:rPr>
          <w:rFonts w:ascii="Times New Roman" w:hAnsi="Times New Roman" w:cs="Times New Roman"/>
          <w:b/>
          <w:sz w:val="24"/>
          <w:szCs w:val="24"/>
        </w:rPr>
        <w:t xml:space="preserve"> </w:t>
      </w:r>
      <w:r w:rsidRPr="00FE7C24">
        <w:rPr>
          <w:rFonts w:ascii="Times New Roman" w:hAnsi="Times New Roman" w:cs="Times New Roman"/>
          <w:sz w:val="24"/>
          <w:szCs w:val="24"/>
        </w:rPr>
        <w:t xml:space="preserve">but </w:t>
      </w:r>
      <w:r w:rsidR="00153B08" w:rsidRPr="00FE7C24">
        <w:rPr>
          <w:rFonts w:ascii="Times New Roman" w:hAnsi="Times New Roman" w:cs="Times New Roman"/>
          <w:sz w:val="24"/>
          <w:szCs w:val="24"/>
        </w:rPr>
        <w:t>somewhat</w:t>
      </w:r>
      <w:r w:rsidRPr="00FE7C24">
        <w:rPr>
          <w:rFonts w:ascii="Times New Roman" w:hAnsi="Times New Roman" w:cs="Times New Roman"/>
          <w:sz w:val="24"/>
          <w:szCs w:val="24"/>
        </w:rPr>
        <w:t xml:space="preserve"> varies </w:t>
      </w:r>
      <w:r w:rsidR="00153B08" w:rsidRPr="00FE7C24">
        <w:rPr>
          <w:rFonts w:ascii="Times New Roman" w:hAnsi="Times New Roman" w:cs="Times New Roman"/>
          <w:sz w:val="24"/>
          <w:szCs w:val="24"/>
        </w:rPr>
        <w:t>from</w:t>
      </w:r>
      <w:r w:rsidRPr="00FE7C24">
        <w:rPr>
          <w:rFonts w:ascii="Times New Roman" w:hAnsi="Times New Roman" w:cs="Times New Roman"/>
          <w:b/>
          <w:sz w:val="24"/>
          <w:szCs w:val="24"/>
        </w:rPr>
        <w:t xml:space="preserve"> </w:t>
      </w:r>
      <w:r w:rsidRPr="00FE7C24">
        <w:rPr>
          <w:rFonts w:ascii="Times New Roman" w:hAnsi="Times New Roman" w:cs="Times New Roman"/>
          <w:sz w:val="24"/>
          <w:szCs w:val="24"/>
        </w:rPr>
        <w:t xml:space="preserve">Samarakoon and </w:t>
      </w:r>
      <w:r w:rsidRPr="00FE7C24">
        <w:rPr>
          <w:rFonts w:ascii="Times New Roman" w:hAnsi="Times New Roman" w:cs="Times New Roman"/>
          <w:color w:val="222222"/>
          <w:sz w:val="24"/>
          <w:szCs w:val="24"/>
          <w:shd w:val="clear" w:color="auto" w:fill="FFFFFF"/>
        </w:rPr>
        <w:t xml:space="preserve">Samarasinghe, </w:t>
      </w:r>
      <w:r w:rsidR="004A4F7A" w:rsidRPr="00FE7C24">
        <w:rPr>
          <w:rFonts w:ascii="Times New Roman" w:hAnsi="Times New Roman" w:cs="Times New Roman"/>
          <w:color w:val="222222"/>
          <w:sz w:val="24"/>
          <w:szCs w:val="24"/>
          <w:shd w:val="clear" w:color="auto" w:fill="FFFFFF"/>
        </w:rPr>
        <w:t>(</w:t>
      </w:r>
      <w:r w:rsidRPr="00FE7C24">
        <w:rPr>
          <w:rFonts w:ascii="Times New Roman" w:hAnsi="Times New Roman" w:cs="Times New Roman"/>
          <w:color w:val="222222"/>
          <w:sz w:val="24"/>
          <w:szCs w:val="24"/>
          <w:shd w:val="clear" w:color="auto" w:fill="FFFFFF"/>
        </w:rPr>
        <w:t>2012</w:t>
      </w:r>
      <w:r w:rsidR="004A4F7A" w:rsidRPr="00FE7C24">
        <w:rPr>
          <w:rFonts w:ascii="Times New Roman" w:hAnsi="Times New Roman" w:cs="Times New Roman"/>
          <w:color w:val="222222"/>
          <w:sz w:val="24"/>
          <w:szCs w:val="24"/>
          <w:shd w:val="clear" w:color="auto" w:fill="FFFFFF"/>
        </w:rPr>
        <w:t>)</w:t>
      </w:r>
      <w:r w:rsidRPr="00FE7C24">
        <w:rPr>
          <w:rFonts w:ascii="Times New Roman" w:hAnsi="Times New Roman" w:cs="Times New Roman"/>
          <w:b/>
          <w:sz w:val="24"/>
          <w:szCs w:val="24"/>
        </w:rPr>
        <w:t xml:space="preserve">. </w:t>
      </w:r>
      <w:r w:rsidRPr="00FE7C24">
        <w:rPr>
          <w:rFonts w:ascii="Times New Roman" w:hAnsi="Times New Roman" w:cs="Times New Roman"/>
          <w:sz w:val="24"/>
          <w:szCs w:val="24"/>
        </w:rPr>
        <w:t xml:space="preserve">This variation </w:t>
      </w:r>
      <w:r w:rsidR="00153B08" w:rsidRPr="00FE7C24">
        <w:rPr>
          <w:rFonts w:ascii="Times New Roman" w:hAnsi="Times New Roman" w:cs="Times New Roman"/>
          <w:sz w:val="24"/>
          <w:szCs w:val="24"/>
        </w:rPr>
        <w:t>might be</w:t>
      </w:r>
      <w:r w:rsidRPr="00FE7C24">
        <w:rPr>
          <w:rFonts w:ascii="Times New Roman" w:hAnsi="Times New Roman" w:cs="Times New Roman"/>
          <w:sz w:val="24"/>
          <w:szCs w:val="24"/>
        </w:rPr>
        <w:t xml:space="preserve"> due to management and environmental status of the poultry farm.</w:t>
      </w:r>
    </w:p>
    <w:p w:rsidR="000D3378" w:rsidRDefault="000D3378" w:rsidP="00AE220B">
      <w:pPr>
        <w:spacing w:line="360" w:lineRule="auto"/>
        <w:rPr>
          <w:rFonts w:ascii="Times New Roman" w:hAnsi="Times New Roman" w:cs="Times New Roman"/>
          <w:b/>
          <w:bCs/>
          <w:sz w:val="24"/>
          <w:szCs w:val="24"/>
        </w:rPr>
      </w:pPr>
    </w:p>
    <w:p w:rsidR="000D3378" w:rsidRDefault="000D3378" w:rsidP="00AE220B">
      <w:pPr>
        <w:spacing w:line="360" w:lineRule="auto"/>
        <w:rPr>
          <w:rFonts w:ascii="Times New Roman" w:hAnsi="Times New Roman" w:cs="Times New Roman"/>
          <w:b/>
          <w:bCs/>
          <w:sz w:val="24"/>
          <w:szCs w:val="24"/>
        </w:rPr>
      </w:pPr>
    </w:p>
    <w:p w:rsidR="000D3378" w:rsidRDefault="000D3378" w:rsidP="00AE220B">
      <w:pPr>
        <w:spacing w:line="360" w:lineRule="auto"/>
        <w:rPr>
          <w:rFonts w:ascii="Times New Roman" w:hAnsi="Times New Roman" w:cs="Times New Roman"/>
          <w:b/>
          <w:bCs/>
          <w:sz w:val="24"/>
          <w:szCs w:val="24"/>
        </w:rPr>
      </w:pPr>
    </w:p>
    <w:p w:rsidR="000D3378" w:rsidRDefault="000D3378" w:rsidP="00AE220B">
      <w:pPr>
        <w:spacing w:line="360" w:lineRule="auto"/>
        <w:rPr>
          <w:rFonts w:ascii="Times New Roman" w:hAnsi="Times New Roman" w:cs="Times New Roman"/>
          <w:b/>
          <w:bCs/>
          <w:sz w:val="24"/>
          <w:szCs w:val="24"/>
        </w:rPr>
      </w:pPr>
    </w:p>
    <w:p w:rsidR="000D3378" w:rsidRDefault="000D3378" w:rsidP="00AE220B">
      <w:pPr>
        <w:spacing w:line="360" w:lineRule="auto"/>
        <w:rPr>
          <w:rFonts w:ascii="Times New Roman" w:hAnsi="Times New Roman" w:cs="Times New Roman"/>
          <w:b/>
          <w:bCs/>
          <w:sz w:val="24"/>
          <w:szCs w:val="24"/>
        </w:rPr>
      </w:pPr>
    </w:p>
    <w:p w:rsidR="000D3378" w:rsidRDefault="000D3378" w:rsidP="00AE220B">
      <w:pPr>
        <w:spacing w:line="360" w:lineRule="auto"/>
        <w:rPr>
          <w:rFonts w:ascii="Times New Roman" w:hAnsi="Times New Roman" w:cs="Times New Roman"/>
          <w:b/>
          <w:bCs/>
          <w:sz w:val="24"/>
          <w:szCs w:val="24"/>
        </w:rPr>
      </w:pPr>
    </w:p>
    <w:p w:rsidR="000D3378" w:rsidRDefault="000D3378" w:rsidP="00AE220B">
      <w:pPr>
        <w:spacing w:line="360" w:lineRule="auto"/>
        <w:rPr>
          <w:rFonts w:ascii="Times New Roman" w:hAnsi="Times New Roman" w:cs="Times New Roman"/>
          <w:b/>
          <w:bCs/>
          <w:sz w:val="24"/>
          <w:szCs w:val="24"/>
        </w:rPr>
      </w:pPr>
    </w:p>
    <w:p w:rsidR="00AE220B" w:rsidRPr="00FE7C24" w:rsidRDefault="00AE220B" w:rsidP="00AE220B">
      <w:pPr>
        <w:spacing w:line="360" w:lineRule="auto"/>
        <w:rPr>
          <w:rFonts w:ascii="Times New Roman" w:hAnsi="Times New Roman" w:cs="Times New Roman"/>
          <w:b/>
          <w:bCs/>
          <w:sz w:val="24"/>
          <w:szCs w:val="24"/>
        </w:rPr>
      </w:pPr>
      <w:r w:rsidRPr="00FE7C24">
        <w:rPr>
          <w:rFonts w:ascii="Times New Roman" w:hAnsi="Times New Roman" w:cs="Times New Roman"/>
          <w:b/>
          <w:bCs/>
          <w:sz w:val="24"/>
          <w:szCs w:val="24"/>
        </w:rPr>
        <w:t>4.2 Live weight gain:</w:t>
      </w:r>
    </w:p>
    <w:p w:rsidR="004A4F7A" w:rsidRPr="00FE7C24" w:rsidRDefault="00153B08" w:rsidP="00AE220B">
      <w:pPr>
        <w:spacing w:line="360" w:lineRule="auto"/>
        <w:rPr>
          <w:rFonts w:ascii="Times New Roman" w:hAnsi="Times New Roman" w:cs="Times New Roman"/>
          <w:sz w:val="24"/>
          <w:szCs w:val="24"/>
        </w:rPr>
      </w:pPr>
      <w:r w:rsidRPr="00FE7C24">
        <w:rPr>
          <w:rFonts w:ascii="Times New Roman" w:hAnsi="Times New Roman" w:cs="Times New Roman"/>
          <w:sz w:val="24"/>
          <w:szCs w:val="24"/>
        </w:rPr>
        <w:t>Table-</w:t>
      </w:r>
      <w:r w:rsidR="004A4F7A" w:rsidRPr="00FE7C24">
        <w:rPr>
          <w:rFonts w:ascii="Times New Roman" w:hAnsi="Times New Roman" w:cs="Times New Roman"/>
          <w:sz w:val="24"/>
          <w:szCs w:val="24"/>
        </w:rPr>
        <w:t xml:space="preserve">4: </w:t>
      </w:r>
      <w:r w:rsidRPr="00FE7C24">
        <w:rPr>
          <w:rFonts w:ascii="Times New Roman" w:hAnsi="Times New Roman" w:cs="Times New Roman"/>
          <w:sz w:val="24"/>
          <w:szCs w:val="24"/>
        </w:rPr>
        <w:t>W</w:t>
      </w:r>
      <w:r w:rsidR="004A4F7A" w:rsidRPr="00FE7C24">
        <w:rPr>
          <w:rFonts w:ascii="Times New Roman" w:hAnsi="Times New Roman" w:cs="Times New Roman"/>
          <w:sz w:val="24"/>
          <w:szCs w:val="24"/>
        </w:rPr>
        <w:t>eekly live</w:t>
      </w:r>
      <w:r w:rsidR="00AA70D2" w:rsidRPr="00FE7C24">
        <w:rPr>
          <w:rFonts w:ascii="Times New Roman" w:hAnsi="Times New Roman" w:cs="Times New Roman"/>
          <w:sz w:val="24"/>
          <w:szCs w:val="24"/>
        </w:rPr>
        <w:t xml:space="preserve"> weight gain of broilers at </w:t>
      </w:r>
      <w:r w:rsidRPr="00FE7C24">
        <w:rPr>
          <w:rFonts w:ascii="Times New Roman" w:hAnsi="Times New Roman" w:cs="Times New Roman"/>
          <w:sz w:val="24"/>
          <w:szCs w:val="24"/>
        </w:rPr>
        <w:t>different farms</w:t>
      </w:r>
    </w:p>
    <w:tbl>
      <w:tblPr>
        <w:tblW w:w="8810" w:type="dxa"/>
        <w:jc w:val="center"/>
        <w:tblInd w:w="93" w:type="dxa"/>
        <w:tblLook w:val="04A0"/>
      </w:tblPr>
      <w:tblGrid>
        <w:gridCol w:w="960"/>
        <w:gridCol w:w="960"/>
        <w:gridCol w:w="960"/>
        <w:gridCol w:w="990"/>
        <w:gridCol w:w="960"/>
        <w:gridCol w:w="960"/>
        <w:gridCol w:w="960"/>
        <w:gridCol w:w="960"/>
        <w:gridCol w:w="1130"/>
      </w:tblGrid>
      <w:tr w:rsidR="00AE220B" w:rsidRPr="00FE7C24" w:rsidTr="004A4F7A">
        <w:trPr>
          <w:trHeight w:val="300"/>
          <w:jc w:val="center"/>
        </w:trPr>
        <w:tc>
          <w:tcPr>
            <w:tcW w:w="960" w:type="dxa"/>
            <w:tcBorders>
              <w:top w:val="single" w:sz="4" w:space="0" w:color="auto"/>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Days</w:t>
            </w:r>
          </w:p>
        </w:tc>
        <w:tc>
          <w:tcPr>
            <w:tcW w:w="960" w:type="dxa"/>
            <w:tcBorders>
              <w:top w:val="single" w:sz="4" w:space="0" w:color="auto"/>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Mejbah</w:t>
            </w:r>
          </w:p>
        </w:tc>
        <w:tc>
          <w:tcPr>
            <w:tcW w:w="960" w:type="dxa"/>
            <w:tcBorders>
              <w:top w:val="single" w:sz="4" w:space="0" w:color="auto"/>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Joynul</w:t>
            </w:r>
          </w:p>
        </w:tc>
        <w:tc>
          <w:tcPr>
            <w:tcW w:w="960" w:type="dxa"/>
            <w:tcBorders>
              <w:top w:val="single" w:sz="4" w:space="0" w:color="auto"/>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Anower</w:t>
            </w:r>
          </w:p>
        </w:tc>
        <w:tc>
          <w:tcPr>
            <w:tcW w:w="960" w:type="dxa"/>
            <w:tcBorders>
              <w:top w:val="single" w:sz="4" w:space="0" w:color="auto"/>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Belal</w:t>
            </w:r>
          </w:p>
        </w:tc>
        <w:tc>
          <w:tcPr>
            <w:tcW w:w="960" w:type="dxa"/>
            <w:tcBorders>
              <w:top w:val="single" w:sz="4" w:space="0" w:color="auto"/>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Mean</w:t>
            </w:r>
          </w:p>
        </w:tc>
        <w:tc>
          <w:tcPr>
            <w:tcW w:w="960" w:type="dxa"/>
            <w:tcBorders>
              <w:top w:val="single" w:sz="4" w:space="0" w:color="auto"/>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SD</w:t>
            </w:r>
          </w:p>
        </w:tc>
        <w:tc>
          <w:tcPr>
            <w:tcW w:w="960" w:type="dxa"/>
            <w:tcBorders>
              <w:top w:val="single" w:sz="4" w:space="0" w:color="auto"/>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SE</w:t>
            </w:r>
          </w:p>
        </w:tc>
        <w:tc>
          <w:tcPr>
            <w:tcW w:w="1130" w:type="dxa"/>
            <w:tcBorders>
              <w:top w:val="single" w:sz="4" w:space="0" w:color="auto"/>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Sig.</w:t>
            </w:r>
          </w:p>
        </w:tc>
      </w:tr>
      <w:tr w:rsidR="00AE220B" w:rsidRPr="00FE7C24" w:rsidTr="004A4F7A">
        <w:trPr>
          <w:trHeight w:val="300"/>
          <w:jc w:val="center"/>
        </w:trPr>
        <w:tc>
          <w:tcPr>
            <w:tcW w:w="960" w:type="dxa"/>
            <w:tcBorders>
              <w:top w:val="single" w:sz="4" w:space="0" w:color="auto"/>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1-7</w:t>
            </w:r>
          </w:p>
        </w:tc>
        <w:tc>
          <w:tcPr>
            <w:tcW w:w="960" w:type="dxa"/>
            <w:tcBorders>
              <w:top w:val="single" w:sz="4" w:space="0" w:color="auto"/>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172.0</w:t>
            </w:r>
          </w:p>
        </w:tc>
        <w:tc>
          <w:tcPr>
            <w:tcW w:w="960" w:type="dxa"/>
            <w:tcBorders>
              <w:top w:val="single" w:sz="4" w:space="0" w:color="auto"/>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168.0</w:t>
            </w:r>
          </w:p>
        </w:tc>
        <w:tc>
          <w:tcPr>
            <w:tcW w:w="960" w:type="dxa"/>
            <w:tcBorders>
              <w:top w:val="single" w:sz="4" w:space="0" w:color="auto"/>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165.0</w:t>
            </w:r>
          </w:p>
        </w:tc>
        <w:tc>
          <w:tcPr>
            <w:tcW w:w="960" w:type="dxa"/>
            <w:tcBorders>
              <w:top w:val="single" w:sz="4" w:space="0" w:color="auto"/>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170.0</w:t>
            </w:r>
          </w:p>
        </w:tc>
        <w:tc>
          <w:tcPr>
            <w:tcW w:w="960" w:type="dxa"/>
            <w:tcBorders>
              <w:top w:val="single" w:sz="4" w:space="0" w:color="auto"/>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168.8</w:t>
            </w:r>
          </w:p>
        </w:tc>
        <w:tc>
          <w:tcPr>
            <w:tcW w:w="960" w:type="dxa"/>
            <w:tcBorders>
              <w:top w:val="single" w:sz="4" w:space="0" w:color="auto"/>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3.0</w:t>
            </w:r>
          </w:p>
        </w:tc>
        <w:tc>
          <w:tcPr>
            <w:tcW w:w="960" w:type="dxa"/>
            <w:tcBorders>
              <w:top w:val="single" w:sz="4" w:space="0" w:color="auto"/>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1.5</w:t>
            </w:r>
          </w:p>
        </w:tc>
        <w:tc>
          <w:tcPr>
            <w:tcW w:w="1130" w:type="dxa"/>
            <w:tcBorders>
              <w:top w:val="single" w:sz="4" w:space="0" w:color="auto"/>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NS</w:t>
            </w:r>
          </w:p>
        </w:tc>
      </w:tr>
      <w:tr w:rsidR="00AE220B" w:rsidRPr="00FE7C24" w:rsidTr="004A4F7A">
        <w:trPr>
          <w:trHeight w:val="300"/>
          <w:jc w:val="center"/>
        </w:trPr>
        <w:tc>
          <w:tcPr>
            <w:tcW w:w="96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8-14</w:t>
            </w:r>
          </w:p>
        </w:tc>
        <w:tc>
          <w:tcPr>
            <w:tcW w:w="96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450.0</w:t>
            </w:r>
          </w:p>
        </w:tc>
        <w:tc>
          <w:tcPr>
            <w:tcW w:w="96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400.0</w:t>
            </w:r>
          </w:p>
        </w:tc>
        <w:tc>
          <w:tcPr>
            <w:tcW w:w="96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410.0</w:t>
            </w:r>
          </w:p>
        </w:tc>
        <w:tc>
          <w:tcPr>
            <w:tcW w:w="96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420.0</w:t>
            </w:r>
          </w:p>
        </w:tc>
        <w:tc>
          <w:tcPr>
            <w:tcW w:w="96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420.0</w:t>
            </w:r>
          </w:p>
        </w:tc>
        <w:tc>
          <w:tcPr>
            <w:tcW w:w="96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21.6</w:t>
            </w:r>
          </w:p>
        </w:tc>
        <w:tc>
          <w:tcPr>
            <w:tcW w:w="96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10.8</w:t>
            </w:r>
          </w:p>
        </w:tc>
        <w:tc>
          <w:tcPr>
            <w:tcW w:w="113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NS</w:t>
            </w:r>
          </w:p>
        </w:tc>
      </w:tr>
      <w:tr w:rsidR="00AE220B" w:rsidRPr="00FE7C24" w:rsidTr="004A4F7A">
        <w:trPr>
          <w:trHeight w:val="300"/>
          <w:jc w:val="center"/>
        </w:trPr>
        <w:tc>
          <w:tcPr>
            <w:tcW w:w="96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15-21</w:t>
            </w:r>
          </w:p>
        </w:tc>
        <w:tc>
          <w:tcPr>
            <w:tcW w:w="96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820.0</w:t>
            </w:r>
          </w:p>
        </w:tc>
        <w:tc>
          <w:tcPr>
            <w:tcW w:w="96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772.0</w:t>
            </w:r>
          </w:p>
        </w:tc>
        <w:tc>
          <w:tcPr>
            <w:tcW w:w="96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700.0</w:t>
            </w:r>
          </w:p>
        </w:tc>
        <w:tc>
          <w:tcPr>
            <w:tcW w:w="96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800.0</w:t>
            </w:r>
          </w:p>
        </w:tc>
        <w:tc>
          <w:tcPr>
            <w:tcW w:w="96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773.0</w:t>
            </w:r>
          </w:p>
        </w:tc>
        <w:tc>
          <w:tcPr>
            <w:tcW w:w="96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52.5</w:t>
            </w:r>
          </w:p>
        </w:tc>
        <w:tc>
          <w:tcPr>
            <w:tcW w:w="96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26.2</w:t>
            </w:r>
          </w:p>
        </w:tc>
        <w:tc>
          <w:tcPr>
            <w:tcW w:w="113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w:t>
            </w:r>
          </w:p>
        </w:tc>
      </w:tr>
      <w:tr w:rsidR="00AE220B" w:rsidRPr="00FE7C24" w:rsidTr="004A4F7A">
        <w:trPr>
          <w:trHeight w:val="300"/>
          <w:jc w:val="center"/>
        </w:trPr>
        <w:tc>
          <w:tcPr>
            <w:tcW w:w="96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22-28</w:t>
            </w:r>
          </w:p>
        </w:tc>
        <w:tc>
          <w:tcPr>
            <w:tcW w:w="96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1310.0</w:t>
            </w:r>
          </w:p>
        </w:tc>
        <w:tc>
          <w:tcPr>
            <w:tcW w:w="96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1147.0</w:t>
            </w:r>
          </w:p>
        </w:tc>
        <w:tc>
          <w:tcPr>
            <w:tcW w:w="96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1090.0</w:t>
            </w:r>
          </w:p>
        </w:tc>
        <w:tc>
          <w:tcPr>
            <w:tcW w:w="96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1200.0</w:t>
            </w:r>
          </w:p>
        </w:tc>
        <w:tc>
          <w:tcPr>
            <w:tcW w:w="96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1186.8</w:t>
            </w:r>
          </w:p>
        </w:tc>
        <w:tc>
          <w:tcPr>
            <w:tcW w:w="96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93.6</w:t>
            </w:r>
          </w:p>
        </w:tc>
        <w:tc>
          <w:tcPr>
            <w:tcW w:w="96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46.8</w:t>
            </w:r>
          </w:p>
        </w:tc>
        <w:tc>
          <w:tcPr>
            <w:tcW w:w="1130" w:type="dxa"/>
            <w:tcBorders>
              <w:top w:val="nil"/>
              <w:left w:val="nil"/>
              <w:bottom w:val="nil"/>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w:t>
            </w:r>
          </w:p>
        </w:tc>
      </w:tr>
      <w:tr w:rsidR="00AE220B" w:rsidRPr="00FE7C24" w:rsidTr="004A4F7A">
        <w:trPr>
          <w:trHeight w:val="300"/>
          <w:jc w:val="center"/>
        </w:trPr>
        <w:tc>
          <w:tcPr>
            <w:tcW w:w="960" w:type="dxa"/>
            <w:tcBorders>
              <w:top w:val="nil"/>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29-35</w:t>
            </w:r>
          </w:p>
        </w:tc>
        <w:tc>
          <w:tcPr>
            <w:tcW w:w="960" w:type="dxa"/>
            <w:tcBorders>
              <w:top w:val="nil"/>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1720.0</w:t>
            </w:r>
          </w:p>
        </w:tc>
        <w:tc>
          <w:tcPr>
            <w:tcW w:w="960" w:type="dxa"/>
            <w:tcBorders>
              <w:top w:val="nil"/>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1600.0</w:t>
            </w:r>
          </w:p>
        </w:tc>
        <w:tc>
          <w:tcPr>
            <w:tcW w:w="960" w:type="dxa"/>
            <w:tcBorders>
              <w:top w:val="nil"/>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1500.0</w:t>
            </w:r>
          </w:p>
        </w:tc>
        <w:tc>
          <w:tcPr>
            <w:tcW w:w="960" w:type="dxa"/>
            <w:tcBorders>
              <w:top w:val="nil"/>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1650.0</w:t>
            </w:r>
          </w:p>
        </w:tc>
        <w:tc>
          <w:tcPr>
            <w:tcW w:w="960" w:type="dxa"/>
            <w:tcBorders>
              <w:top w:val="nil"/>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1617.5</w:t>
            </w:r>
          </w:p>
        </w:tc>
        <w:tc>
          <w:tcPr>
            <w:tcW w:w="960" w:type="dxa"/>
            <w:tcBorders>
              <w:top w:val="nil"/>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92.5</w:t>
            </w:r>
          </w:p>
        </w:tc>
        <w:tc>
          <w:tcPr>
            <w:tcW w:w="960" w:type="dxa"/>
            <w:tcBorders>
              <w:top w:val="nil"/>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46.3</w:t>
            </w:r>
          </w:p>
        </w:tc>
        <w:tc>
          <w:tcPr>
            <w:tcW w:w="1130" w:type="dxa"/>
            <w:tcBorders>
              <w:top w:val="nil"/>
              <w:left w:val="nil"/>
              <w:bottom w:val="single" w:sz="4" w:space="0" w:color="auto"/>
              <w:right w:val="nil"/>
            </w:tcBorders>
            <w:shd w:val="clear" w:color="auto" w:fill="auto"/>
            <w:noWrap/>
            <w:vAlign w:val="center"/>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w:t>
            </w:r>
          </w:p>
        </w:tc>
      </w:tr>
    </w:tbl>
    <w:p w:rsidR="00AE220B" w:rsidRPr="00FE7C24" w:rsidRDefault="00AA70D2" w:rsidP="00AE220B">
      <w:pPr>
        <w:spacing w:after="0" w:line="360" w:lineRule="auto"/>
        <w:jc w:val="both"/>
        <w:rPr>
          <w:rFonts w:ascii="Times New Roman" w:hAnsi="Times New Roman" w:cs="Times New Roman"/>
          <w:sz w:val="24"/>
          <w:szCs w:val="24"/>
        </w:rPr>
      </w:pPr>
      <w:r w:rsidRPr="00FE7C24">
        <w:rPr>
          <w:rFonts w:ascii="Times New Roman" w:hAnsi="Times New Roman" w:cs="Times New Roman"/>
          <w:sz w:val="24"/>
          <w:szCs w:val="24"/>
        </w:rPr>
        <w:t xml:space="preserve">NS=Non-significant </w:t>
      </w:r>
      <w:r w:rsidRPr="00FE7C24">
        <w:rPr>
          <w:rFonts w:ascii="Times New Roman" w:hAnsi="Times New Roman" w:cs="Times New Roman"/>
          <w:i/>
          <w:sz w:val="24"/>
          <w:szCs w:val="24"/>
        </w:rPr>
        <w:t>(p</w:t>
      </w:r>
      <w:r w:rsidR="00AE220B" w:rsidRPr="00FE7C24">
        <w:rPr>
          <w:rFonts w:ascii="Times New Roman" w:hAnsi="Times New Roman" w:cs="Times New Roman"/>
          <w:sz w:val="24"/>
          <w:szCs w:val="24"/>
        </w:rPr>
        <w:t>&gt;0.05); *=Significant at 5% level (</w:t>
      </w:r>
      <w:r w:rsidRPr="00FE7C24">
        <w:rPr>
          <w:rFonts w:ascii="Times New Roman" w:hAnsi="Times New Roman" w:cs="Times New Roman"/>
          <w:i/>
          <w:sz w:val="24"/>
          <w:szCs w:val="24"/>
        </w:rPr>
        <w:t>p</w:t>
      </w:r>
      <w:r w:rsidR="00AE220B" w:rsidRPr="00FE7C24">
        <w:rPr>
          <w:rFonts w:ascii="Times New Roman" w:hAnsi="Times New Roman" w:cs="Times New Roman"/>
          <w:sz w:val="24"/>
          <w:szCs w:val="24"/>
        </w:rPr>
        <w:t>&lt;0.05); **=Significant at 1% level (</w:t>
      </w:r>
      <w:r w:rsidRPr="00FE7C24">
        <w:rPr>
          <w:rFonts w:ascii="Times New Roman" w:hAnsi="Times New Roman" w:cs="Times New Roman"/>
          <w:i/>
          <w:sz w:val="24"/>
          <w:szCs w:val="24"/>
        </w:rPr>
        <w:t>p</w:t>
      </w:r>
      <w:r w:rsidR="00AE220B" w:rsidRPr="00FE7C24">
        <w:rPr>
          <w:rFonts w:ascii="Times New Roman" w:hAnsi="Times New Roman" w:cs="Times New Roman"/>
          <w:sz w:val="24"/>
          <w:szCs w:val="24"/>
        </w:rPr>
        <w:t>&lt;0.01); *=Significant at 0.1% level (</w:t>
      </w:r>
      <w:r w:rsidRPr="00FE7C24">
        <w:rPr>
          <w:rFonts w:ascii="Times New Roman" w:hAnsi="Times New Roman" w:cs="Times New Roman"/>
          <w:i/>
          <w:sz w:val="24"/>
          <w:szCs w:val="24"/>
        </w:rPr>
        <w:t>p</w:t>
      </w:r>
      <w:r w:rsidR="00AE220B" w:rsidRPr="00FE7C24">
        <w:rPr>
          <w:rFonts w:ascii="Times New Roman" w:hAnsi="Times New Roman" w:cs="Times New Roman"/>
          <w:sz w:val="24"/>
          <w:szCs w:val="24"/>
        </w:rPr>
        <w:t>&lt;0.05)</w:t>
      </w:r>
    </w:p>
    <w:p w:rsidR="000D3378" w:rsidRPr="00FE7C24" w:rsidRDefault="000D3378" w:rsidP="00AE220B">
      <w:pPr>
        <w:spacing w:after="0" w:line="360" w:lineRule="auto"/>
        <w:jc w:val="both"/>
        <w:rPr>
          <w:rFonts w:ascii="Times New Roman" w:hAnsi="Times New Roman" w:cs="Times New Roman"/>
          <w:sz w:val="24"/>
          <w:szCs w:val="24"/>
        </w:rPr>
      </w:pPr>
    </w:p>
    <w:p w:rsidR="00AE220B" w:rsidRPr="00FE7C24" w:rsidRDefault="000D3378" w:rsidP="000D3378">
      <w:pPr>
        <w:spacing w:after="0" w:line="360" w:lineRule="auto"/>
        <w:jc w:val="center"/>
        <w:rPr>
          <w:rFonts w:ascii="Times New Roman" w:hAnsi="Times New Roman" w:cs="Times New Roman"/>
          <w:sz w:val="24"/>
          <w:szCs w:val="24"/>
        </w:rPr>
      </w:pPr>
      <w:r w:rsidRPr="000D3378">
        <w:rPr>
          <w:rFonts w:ascii="Times New Roman" w:hAnsi="Times New Roman" w:cs="Times New Roman"/>
          <w:noProof/>
          <w:sz w:val="24"/>
          <w:szCs w:val="24"/>
        </w:rPr>
        <w:drawing>
          <wp:inline distT="0" distB="0" distL="0" distR="0">
            <wp:extent cx="4572000" cy="2743200"/>
            <wp:effectExtent l="19050" t="0" r="19050" b="0"/>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D3378" w:rsidRPr="00BC4215" w:rsidRDefault="003D6A6D" w:rsidP="000D3378">
      <w:pPr>
        <w:jc w:val="center"/>
        <w:rPr>
          <w:rFonts w:ascii="Times New Roman" w:hAnsi="Times New Roman" w:cs="Times New Roman"/>
          <w:bCs/>
          <w:sz w:val="24"/>
          <w:szCs w:val="24"/>
        </w:rPr>
      </w:pPr>
      <w:r>
        <w:rPr>
          <w:rFonts w:ascii="Times New Roman" w:hAnsi="Times New Roman" w:cs="Times New Roman"/>
          <w:bCs/>
          <w:sz w:val="24"/>
          <w:szCs w:val="24"/>
        </w:rPr>
        <w:t>Graph</w:t>
      </w:r>
      <w:r w:rsidR="00711CCF">
        <w:rPr>
          <w:rFonts w:ascii="Times New Roman" w:hAnsi="Times New Roman" w:cs="Times New Roman"/>
          <w:bCs/>
          <w:sz w:val="24"/>
          <w:szCs w:val="24"/>
        </w:rPr>
        <w:t>-1</w:t>
      </w:r>
      <w:r w:rsidR="009E41B9">
        <w:rPr>
          <w:rFonts w:ascii="Times New Roman" w:hAnsi="Times New Roman" w:cs="Times New Roman"/>
          <w:bCs/>
          <w:sz w:val="24"/>
          <w:szCs w:val="24"/>
        </w:rPr>
        <w:t>:</w:t>
      </w:r>
      <w:r w:rsidR="000D3378" w:rsidRPr="00BC4215">
        <w:rPr>
          <w:rFonts w:ascii="Times New Roman" w:hAnsi="Times New Roman" w:cs="Times New Roman"/>
          <w:bCs/>
          <w:sz w:val="24"/>
          <w:szCs w:val="24"/>
        </w:rPr>
        <w:t xml:space="preserve"> Relationship between </w:t>
      </w:r>
      <w:r w:rsidR="009E41B9" w:rsidRPr="00BC4215">
        <w:rPr>
          <w:rFonts w:ascii="Times New Roman" w:hAnsi="Times New Roman" w:cs="Times New Roman"/>
          <w:bCs/>
          <w:sz w:val="24"/>
          <w:szCs w:val="24"/>
        </w:rPr>
        <w:t>times</w:t>
      </w:r>
      <w:r w:rsidR="009E41B9">
        <w:rPr>
          <w:rFonts w:ascii="Times New Roman" w:hAnsi="Times New Roman" w:cs="Times New Roman"/>
          <w:bCs/>
          <w:sz w:val="24"/>
          <w:szCs w:val="24"/>
        </w:rPr>
        <w:t xml:space="preserve"> and</w:t>
      </w:r>
      <w:r w:rsidR="000D3378" w:rsidRPr="00BC4215">
        <w:rPr>
          <w:rFonts w:ascii="Times New Roman" w:hAnsi="Times New Roman" w:cs="Times New Roman"/>
          <w:bCs/>
          <w:sz w:val="24"/>
          <w:szCs w:val="24"/>
        </w:rPr>
        <w:t xml:space="preserve"> </w:t>
      </w:r>
      <w:r>
        <w:rPr>
          <w:rFonts w:ascii="Times New Roman" w:hAnsi="Times New Roman" w:cs="Times New Roman"/>
          <w:bCs/>
          <w:sz w:val="24"/>
          <w:szCs w:val="24"/>
        </w:rPr>
        <w:t>live weight gain</w:t>
      </w:r>
      <w:r w:rsidR="009E41B9">
        <w:rPr>
          <w:rFonts w:ascii="Times New Roman" w:hAnsi="Times New Roman" w:cs="Times New Roman"/>
          <w:bCs/>
          <w:sz w:val="24"/>
          <w:szCs w:val="24"/>
        </w:rPr>
        <w:t xml:space="preserve"> (gm) in four farms</w:t>
      </w:r>
      <w:r w:rsidR="000D3378" w:rsidRPr="00BC4215">
        <w:rPr>
          <w:rFonts w:ascii="Times New Roman" w:hAnsi="Times New Roman" w:cs="Times New Roman"/>
          <w:bCs/>
          <w:sz w:val="24"/>
          <w:szCs w:val="24"/>
        </w:rPr>
        <w:t xml:space="preserve"> </w:t>
      </w:r>
    </w:p>
    <w:p w:rsidR="000D3378" w:rsidRDefault="000D3378" w:rsidP="00AE220B">
      <w:pPr>
        <w:spacing w:line="360" w:lineRule="auto"/>
        <w:jc w:val="both"/>
        <w:rPr>
          <w:rFonts w:ascii="Times New Roman" w:hAnsi="Times New Roman" w:cs="Times New Roman"/>
          <w:b/>
          <w:bCs/>
          <w:sz w:val="24"/>
          <w:szCs w:val="24"/>
        </w:rPr>
      </w:pPr>
    </w:p>
    <w:p w:rsidR="000D3378" w:rsidRPr="009E41B9" w:rsidRDefault="000D3378" w:rsidP="000D3378">
      <w:pPr>
        <w:spacing w:after="0" w:line="360" w:lineRule="auto"/>
        <w:jc w:val="both"/>
        <w:rPr>
          <w:rFonts w:ascii="Times New Roman" w:hAnsi="Times New Roman" w:cs="Times New Roman"/>
          <w:sz w:val="24"/>
          <w:szCs w:val="24"/>
        </w:rPr>
      </w:pPr>
      <w:r w:rsidRPr="00FE7C24">
        <w:rPr>
          <w:rFonts w:ascii="Times New Roman" w:hAnsi="Times New Roman" w:cs="Times New Roman"/>
          <w:bCs/>
          <w:sz w:val="24"/>
          <w:szCs w:val="24"/>
        </w:rPr>
        <w:t xml:space="preserve">From the table it is shown that highest body weight gain is recorded from Mejbah poultry farm (1720 gm) and the lowest body weight in the Anower poultry farm (1500 gm). The table also shows that the body weight increases with age in the entire studied farm. There is statistically significant difference observed at </w:t>
      </w:r>
      <w:r w:rsidRPr="00FE7C24">
        <w:rPr>
          <w:rFonts w:ascii="Times New Roman" w:hAnsi="Times New Roman" w:cs="Times New Roman"/>
          <w:sz w:val="24"/>
          <w:szCs w:val="24"/>
        </w:rPr>
        <w:t>0.1% level (</w:t>
      </w:r>
      <w:r w:rsidRPr="00FE7C24">
        <w:rPr>
          <w:rFonts w:ascii="Times New Roman" w:hAnsi="Times New Roman" w:cs="Times New Roman"/>
          <w:i/>
          <w:sz w:val="24"/>
          <w:szCs w:val="24"/>
        </w:rPr>
        <w:t>p</w:t>
      </w:r>
      <w:r w:rsidRPr="00FE7C24">
        <w:rPr>
          <w:rFonts w:ascii="Times New Roman" w:hAnsi="Times New Roman" w:cs="Times New Roman"/>
          <w:sz w:val="24"/>
          <w:szCs w:val="24"/>
        </w:rPr>
        <w:t xml:space="preserve">&lt;0.05). The result is supported by Hossain </w:t>
      </w:r>
      <w:r w:rsidRPr="00FE7C24">
        <w:rPr>
          <w:rFonts w:ascii="Times New Roman" w:hAnsi="Times New Roman" w:cs="Times New Roman"/>
          <w:i/>
          <w:sz w:val="24"/>
          <w:szCs w:val="24"/>
        </w:rPr>
        <w:t>et al.,</w:t>
      </w:r>
      <w:r w:rsidRPr="00FE7C24">
        <w:rPr>
          <w:rFonts w:ascii="Times New Roman" w:hAnsi="Times New Roman" w:cs="Times New Roman"/>
          <w:sz w:val="24"/>
          <w:szCs w:val="24"/>
        </w:rPr>
        <w:t xml:space="preserve"> (2006)</w:t>
      </w:r>
      <w:r w:rsidRPr="00FE7C24">
        <w:rPr>
          <w:rFonts w:ascii="Times New Roman" w:hAnsi="Times New Roman" w:cs="Times New Roman"/>
          <w:b/>
          <w:sz w:val="24"/>
          <w:szCs w:val="24"/>
        </w:rPr>
        <w:t xml:space="preserve"> </w:t>
      </w:r>
      <w:r w:rsidRPr="00FE7C24">
        <w:rPr>
          <w:rFonts w:ascii="Times New Roman" w:hAnsi="Times New Roman" w:cs="Times New Roman"/>
          <w:sz w:val="24"/>
          <w:szCs w:val="24"/>
        </w:rPr>
        <w:t>but somewhat varies from</w:t>
      </w:r>
      <w:r w:rsidRPr="00FE7C24">
        <w:rPr>
          <w:rFonts w:ascii="Times New Roman" w:hAnsi="Times New Roman" w:cs="Times New Roman"/>
          <w:b/>
          <w:sz w:val="24"/>
          <w:szCs w:val="24"/>
        </w:rPr>
        <w:t xml:space="preserve"> (</w:t>
      </w:r>
      <w:r w:rsidRPr="00FE7C24">
        <w:rPr>
          <w:rFonts w:ascii="Times New Roman" w:hAnsi="Times New Roman" w:cs="Times New Roman"/>
          <w:sz w:val="24"/>
          <w:szCs w:val="24"/>
        </w:rPr>
        <w:t xml:space="preserve">Roy </w:t>
      </w:r>
      <w:r w:rsidRPr="00FE7C24">
        <w:rPr>
          <w:rFonts w:ascii="Times New Roman" w:hAnsi="Times New Roman" w:cs="Times New Roman"/>
          <w:i/>
          <w:sz w:val="24"/>
          <w:szCs w:val="24"/>
        </w:rPr>
        <w:t>et al.,</w:t>
      </w:r>
      <w:r w:rsidRPr="00FE7C24">
        <w:rPr>
          <w:rFonts w:ascii="Times New Roman" w:hAnsi="Times New Roman" w:cs="Times New Roman"/>
          <w:sz w:val="24"/>
          <w:szCs w:val="24"/>
        </w:rPr>
        <w:t xml:space="preserve"> 2004</w:t>
      </w:r>
      <w:r w:rsidRPr="00FE7C24">
        <w:rPr>
          <w:rFonts w:ascii="Times New Roman" w:hAnsi="Times New Roman" w:cs="Times New Roman"/>
          <w:color w:val="222222"/>
          <w:sz w:val="24"/>
          <w:szCs w:val="24"/>
          <w:shd w:val="clear" w:color="auto" w:fill="FFFFFF"/>
        </w:rPr>
        <w:t>)</w:t>
      </w:r>
      <w:r w:rsidRPr="00FE7C24">
        <w:rPr>
          <w:rFonts w:ascii="Times New Roman" w:hAnsi="Times New Roman" w:cs="Times New Roman"/>
          <w:b/>
          <w:sz w:val="24"/>
          <w:szCs w:val="24"/>
        </w:rPr>
        <w:t>.</w:t>
      </w:r>
      <w:r w:rsidR="00105D41" w:rsidRPr="009E41B9">
        <w:rPr>
          <w:rFonts w:ascii="Times New Roman" w:hAnsi="Times New Roman" w:cs="Times New Roman"/>
          <w:sz w:val="24"/>
          <w:szCs w:val="24"/>
        </w:rPr>
        <w:t xml:space="preserve"> From the graph </w:t>
      </w:r>
      <w:r w:rsidR="00711CCF">
        <w:rPr>
          <w:rFonts w:ascii="Times New Roman" w:hAnsi="Times New Roman" w:cs="Times New Roman"/>
          <w:sz w:val="24"/>
          <w:szCs w:val="24"/>
        </w:rPr>
        <w:t>1 it</w:t>
      </w:r>
      <w:r w:rsidR="00105D41" w:rsidRPr="009E41B9">
        <w:rPr>
          <w:rFonts w:ascii="Times New Roman" w:hAnsi="Times New Roman" w:cs="Times New Roman"/>
          <w:sz w:val="24"/>
          <w:szCs w:val="24"/>
        </w:rPr>
        <w:t xml:space="preserve"> can be seen that live </w:t>
      </w:r>
      <w:r w:rsidR="00711CCF">
        <w:rPr>
          <w:rFonts w:ascii="Times New Roman" w:hAnsi="Times New Roman" w:cs="Times New Roman"/>
          <w:sz w:val="24"/>
          <w:szCs w:val="24"/>
        </w:rPr>
        <w:t>weight gain is a steadily progressed</w:t>
      </w:r>
      <w:r w:rsidR="00105D41" w:rsidRPr="009E41B9">
        <w:rPr>
          <w:rFonts w:ascii="Times New Roman" w:hAnsi="Times New Roman" w:cs="Times New Roman"/>
          <w:sz w:val="24"/>
          <w:szCs w:val="24"/>
        </w:rPr>
        <w:t xml:space="preserve">. The live weight gain is increasing </w:t>
      </w:r>
      <w:r w:rsidR="00105D41" w:rsidRPr="009E41B9">
        <w:rPr>
          <w:rFonts w:ascii="Times New Roman" w:hAnsi="Times New Roman" w:cs="Times New Roman"/>
          <w:sz w:val="24"/>
          <w:szCs w:val="24"/>
        </w:rPr>
        <w:lastRenderedPageBreak/>
        <w:t>simultaneously with the increase of ages</w:t>
      </w:r>
      <w:r w:rsidR="00711CCF">
        <w:rPr>
          <w:rFonts w:ascii="Times New Roman" w:hAnsi="Times New Roman" w:cs="Times New Roman"/>
          <w:sz w:val="24"/>
          <w:szCs w:val="24"/>
        </w:rPr>
        <w:t>.</w:t>
      </w:r>
      <w:r w:rsidR="00711CCF" w:rsidRPr="009E41B9">
        <w:rPr>
          <w:rFonts w:ascii="Times New Roman" w:hAnsi="Times New Roman" w:cs="Times New Roman"/>
          <w:sz w:val="24"/>
          <w:szCs w:val="24"/>
        </w:rPr>
        <w:t xml:space="preserve"> The</w:t>
      </w:r>
      <w:r w:rsidR="00105D41" w:rsidRPr="009E41B9">
        <w:rPr>
          <w:rFonts w:ascii="Times New Roman" w:hAnsi="Times New Roman" w:cs="Times New Roman"/>
          <w:sz w:val="24"/>
          <w:szCs w:val="24"/>
        </w:rPr>
        <w:t xml:space="preserve"> R</w:t>
      </w:r>
      <w:r w:rsidR="00105D41" w:rsidRPr="009E41B9">
        <w:rPr>
          <w:rFonts w:ascii="Times New Roman" w:hAnsi="Times New Roman" w:cs="Times New Roman"/>
          <w:sz w:val="24"/>
          <w:szCs w:val="24"/>
          <w:vertAlign w:val="superscript"/>
        </w:rPr>
        <w:t xml:space="preserve">2   </w:t>
      </w:r>
      <w:r w:rsidR="00105D41" w:rsidRPr="009E41B9">
        <w:rPr>
          <w:rFonts w:ascii="Times New Roman" w:hAnsi="Times New Roman" w:cs="Times New Roman"/>
          <w:sz w:val="24"/>
          <w:szCs w:val="24"/>
        </w:rPr>
        <w:t xml:space="preserve">value is </w:t>
      </w:r>
      <w:r w:rsidR="00711CCF" w:rsidRPr="009E41B9">
        <w:rPr>
          <w:rFonts w:ascii="Times New Roman" w:hAnsi="Times New Roman" w:cs="Times New Roman"/>
          <w:sz w:val="24"/>
          <w:szCs w:val="24"/>
        </w:rPr>
        <w:t>very</w:t>
      </w:r>
      <w:r w:rsidR="00105D41" w:rsidRPr="009E41B9">
        <w:rPr>
          <w:rFonts w:ascii="Times New Roman" w:hAnsi="Times New Roman" w:cs="Times New Roman"/>
          <w:sz w:val="24"/>
          <w:szCs w:val="24"/>
        </w:rPr>
        <w:t xml:space="preserve"> high and it</w:t>
      </w:r>
      <w:r w:rsidR="003B3084">
        <w:rPr>
          <w:rFonts w:ascii="Times New Roman" w:hAnsi="Times New Roman" w:cs="Times New Roman"/>
          <w:sz w:val="24"/>
          <w:szCs w:val="24"/>
        </w:rPr>
        <w:t xml:space="preserve"> i</w:t>
      </w:r>
      <w:r w:rsidR="00105D41" w:rsidRPr="009E41B9">
        <w:rPr>
          <w:rFonts w:ascii="Times New Roman" w:hAnsi="Times New Roman" w:cs="Times New Roman"/>
          <w:sz w:val="24"/>
          <w:szCs w:val="24"/>
        </w:rPr>
        <w:t xml:space="preserve">s good fitted to the </w:t>
      </w:r>
      <w:r w:rsidR="00711CCF" w:rsidRPr="009E41B9">
        <w:rPr>
          <w:rFonts w:ascii="Times New Roman" w:hAnsi="Times New Roman" w:cs="Times New Roman"/>
          <w:sz w:val="24"/>
          <w:szCs w:val="24"/>
        </w:rPr>
        <w:t>linear.</w:t>
      </w:r>
    </w:p>
    <w:p w:rsidR="00AE220B" w:rsidRPr="00FE7C24" w:rsidRDefault="00AE220B" w:rsidP="00AE220B">
      <w:pPr>
        <w:spacing w:line="360" w:lineRule="auto"/>
        <w:jc w:val="both"/>
        <w:rPr>
          <w:rFonts w:ascii="Times New Roman" w:hAnsi="Times New Roman" w:cs="Times New Roman"/>
          <w:sz w:val="24"/>
          <w:szCs w:val="24"/>
        </w:rPr>
      </w:pPr>
      <w:r w:rsidRPr="00FE7C24">
        <w:rPr>
          <w:rFonts w:ascii="Times New Roman" w:hAnsi="Times New Roman" w:cs="Times New Roman"/>
          <w:b/>
          <w:bCs/>
          <w:sz w:val="24"/>
          <w:szCs w:val="24"/>
        </w:rPr>
        <w:t xml:space="preserve">4.3 Feed intake: </w:t>
      </w:r>
    </w:p>
    <w:p w:rsidR="00AA70D2" w:rsidRPr="00FE7C24" w:rsidRDefault="00AA70D2" w:rsidP="0063242E">
      <w:pPr>
        <w:spacing w:line="360" w:lineRule="auto"/>
        <w:rPr>
          <w:rFonts w:ascii="Times New Roman" w:hAnsi="Times New Roman" w:cs="Times New Roman"/>
          <w:sz w:val="24"/>
          <w:szCs w:val="24"/>
        </w:rPr>
      </w:pPr>
      <w:r w:rsidRPr="00FE7C24">
        <w:rPr>
          <w:rFonts w:ascii="Times New Roman" w:hAnsi="Times New Roman" w:cs="Times New Roman"/>
          <w:sz w:val="24"/>
          <w:szCs w:val="24"/>
        </w:rPr>
        <w:t>Table 5:</w:t>
      </w:r>
      <w:r w:rsidR="0063242E" w:rsidRPr="00FE7C24">
        <w:rPr>
          <w:rFonts w:ascii="Times New Roman" w:hAnsi="Times New Roman" w:cs="Times New Roman"/>
          <w:sz w:val="24"/>
          <w:szCs w:val="24"/>
        </w:rPr>
        <w:t xml:space="preserve"> W</w:t>
      </w:r>
      <w:r w:rsidRPr="00FE7C24">
        <w:rPr>
          <w:rFonts w:ascii="Times New Roman" w:hAnsi="Times New Roman" w:cs="Times New Roman"/>
          <w:sz w:val="24"/>
          <w:szCs w:val="24"/>
        </w:rPr>
        <w:t xml:space="preserve">eekly feed intake of broilers at </w:t>
      </w:r>
      <w:r w:rsidR="0063242E" w:rsidRPr="00FE7C24">
        <w:rPr>
          <w:rFonts w:ascii="Times New Roman" w:hAnsi="Times New Roman" w:cs="Times New Roman"/>
          <w:sz w:val="24"/>
          <w:szCs w:val="24"/>
        </w:rPr>
        <w:t>different farms</w:t>
      </w:r>
    </w:p>
    <w:tbl>
      <w:tblPr>
        <w:tblW w:w="8825" w:type="dxa"/>
        <w:jc w:val="center"/>
        <w:tblInd w:w="93" w:type="dxa"/>
        <w:tblLook w:val="04A0"/>
      </w:tblPr>
      <w:tblGrid>
        <w:gridCol w:w="960"/>
        <w:gridCol w:w="960"/>
        <w:gridCol w:w="960"/>
        <w:gridCol w:w="990"/>
        <w:gridCol w:w="960"/>
        <w:gridCol w:w="960"/>
        <w:gridCol w:w="960"/>
        <w:gridCol w:w="960"/>
        <w:gridCol w:w="1115"/>
      </w:tblGrid>
      <w:tr w:rsidR="00AE220B" w:rsidRPr="00FE7C24" w:rsidTr="004A4F7A">
        <w:trPr>
          <w:trHeight w:val="300"/>
          <w:jc w:val="center"/>
        </w:trPr>
        <w:tc>
          <w:tcPr>
            <w:tcW w:w="960" w:type="dxa"/>
            <w:tcBorders>
              <w:top w:val="single" w:sz="4" w:space="0" w:color="auto"/>
              <w:left w:val="nil"/>
              <w:bottom w:val="single" w:sz="4" w:space="0" w:color="auto"/>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Days</w:t>
            </w:r>
          </w:p>
        </w:tc>
        <w:tc>
          <w:tcPr>
            <w:tcW w:w="960" w:type="dxa"/>
            <w:tcBorders>
              <w:top w:val="single" w:sz="4" w:space="0" w:color="auto"/>
              <w:left w:val="nil"/>
              <w:bottom w:val="single" w:sz="4" w:space="0" w:color="auto"/>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Mejbah</w:t>
            </w:r>
          </w:p>
        </w:tc>
        <w:tc>
          <w:tcPr>
            <w:tcW w:w="960" w:type="dxa"/>
            <w:tcBorders>
              <w:top w:val="single" w:sz="4" w:space="0" w:color="auto"/>
              <w:left w:val="nil"/>
              <w:bottom w:val="single" w:sz="4" w:space="0" w:color="auto"/>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Joynul</w:t>
            </w:r>
          </w:p>
        </w:tc>
        <w:tc>
          <w:tcPr>
            <w:tcW w:w="990" w:type="dxa"/>
            <w:tcBorders>
              <w:top w:val="single" w:sz="4" w:space="0" w:color="auto"/>
              <w:left w:val="nil"/>
              <w:bottom w:val="single" w:sz="4" w:space="0" w:color="auto"/>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Anower</w:t>
            </w:r>
          </w:p>
        </w:tc>
        <w:tc>
          <w:tcPr>
            <w:tcW w:w="960" w:type="dxa"/>
            <w:tcBorders>
              <w:top w:val="single" w:sz="4" w:space="0" w:color="auto"/>
              <w:left w:val="nil"/>
              <w:bottom w:val="single" w:sz="4" w:space="0" w:color="auto"/>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Belal</w:t>
            </w:r>
          </w:p>
        </w:tc>
        <w:tc>
          <w:tcPr>
            <w:tcW w:w="960" w:type="dxa"/>
            <w:tcBorders>
              <w:top w:val="single" w:sz="4" w:space="0" w:color="auto"/>
              <w:left w:val="nil"/>
              <w:bottom w:val="single" w:sz="4" w:space="0" w:color="auto"/>
              <w:right w:val="nil"/>
            </w:tcBorders>
            <w:vAlign w:val="bottom"/>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Mean</w:t>
            </w:r>
          </w:p>
        </w:tc>
        <w:tc>
          <w:tcPr>
            <w:tcW w:w="960" w:type="dxa"/>
            <w:tcBorders>
              <w:top w:val="single" w:sz="4" w:space="0" w:color="auto"/>
              <w:left w:val="nil"/>
              <w:bottom w:val="single" w:sz="4" w:space="0" w:color="auto"/>
              <w:right w:val="nil"/>
            </w:tcBorders>
            <w:vAlign w:val="bottom"/>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SD</w:t>
            </w:r>
          </w:p>
        </w:tc>
        <w:tc>
          <w:tcPr>
            <w:tcW w:w="960" w:type="dxa"/>
            <w:tcBorders>
              <w:top w:val="single" w:sz="4" w:space="0" w:color="auto"/>
              <w:left w:val="nil"/>
              <w:bottom w:val="single" w:sz="4" w:space="0" w:color="auto"/>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SE</w:t>
            </w:r>
          </w:p>
        </w:tc>
        <w:tc>
          <w:tcPr>
            <w:tcW w:w="1115" w:type="dxa"/>
            <w:tcBorders>
              <w:top w:val="single" w:sz="4" w:space="0" w:color="auto"/>
              <w:left w:val="nil"/>
              <w:bottom w:val="single" w:sz="4" w:space="0" w:color="auto"/>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Sig.</w:t>
            </w:r>
          </w:p>
        </w:tc>
      </w:tr>
      <w:tr w:rsidR="00AE220B" w:rsidRPr="00FE7C24" w:rsidTr="004A4F7A">
        <w:trPr>
          <w:trHeight w:val="300"/>
          <w:jc w:val="center"/>
        </w:trPr>
        <w:tc>
          <w:tcPr>
            <w:tcW w:w="960" w:type="dxa"/>
            <w:tcBorders>
              <w:top w:val="single" w:sz="4" w:space="0" w:color="auto"/>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1-7</w:t>
            </w:r>
          </w:p>
        </w:tc>
        <w:tc>
          <w:tcPr>
            <w:tcW w:w="960" w:type="dxa"/>
            <w:tcBorders>
              <w:top w:val="single" w:sz="4" w:space="0" w:color="auto"/>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155.0</w:t>
            </w:r>
          </w:p>
        </w:tc>
        <w:tc>
          <w:tcPr>
            <w:tcW w:w="960" w:type="dxa"/>
            <w:tcBorders>
              <w:top w:val="single" w:sz="4" w:space="0" w:color="auto"/>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165.0</w:t>
            </w:r>
          </w:p>
        </w:tc>
        <w:tc>
          <w:tcPr>
            <w:tcW w:w="990" w:type="dxa"/>
            <w:tcBorders>
              <w:top w:val="single" w:sz="4" w:space="0" w:color="auto"/>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160.0</w:t>
            </w:r>
          </w:p>
        </w:tc>
        <w:tc>
          <w:tcPr>
            <w:tcW w:w="960" w:type="dxa"/>
            <w:tcBorders>
              <w:top w:val="single" w:sz="4" w:space="0" w:color="auto"/>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160.0</w:t>
            </w:r>
          </w:p>
        </w:tc>
        <w:tc>
          <w:tcPr>
            <w:tcW w:w="960" w:type="dxa"/>
            <w:tcBorders>
              <w:top w:val="single" w:sz="4" w:space="0" w:color="auto"/>
              <w:left w:val="nil"/>
              <w:bottom w:val="nil"/>
              <w:right w:val="nil"/>
            </w:tcBorders>
            <w:vAlign w:val="bottom"/>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160.0</w:t>
            </w:r>
          </w:p>
        </w:tc>
        <w:tc>
          <w:tcPr>
            <w:tcW w:w="960" w:type="dxa"/>
            <w:tcBorders>
              <w:top w:val="single" w:sz="4" w:space="0" w:color="auto"/>
              <w:left w:val="nil"/>
              <w:bottom w:val="nil"/>
              <w:right w:val="nil"/>
            </w:tcBorders>
            <w:vAlign w:val="bottom"/>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4.1</w:t>
            </w:r>
          </w:p>
        </w:tc>
        <w:tc>
          <w:tcPr>
            <w:tcW w:w="960" w:type="dxa"/>
            <w:tcBorders>
              <w:top w:val="single" w:sz="4" w:space="0" w:color="auto"/>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2.0</w:t>
            </w:r>
          </w:p>
        </w:tc>
        <w:tc>
          <w:tcPr>
            <w:tcW w:w="1115" w:type="dxa"/>
            <w:tcBorders>
              <w:top w:val="single" w:sz="4" w:space="0" w:color="auto"/>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NS</w:t>
            </w:r>
          </w:p>
        </w:tc>
      </w:tr>
      <w:tr w:rsidR="00AE220B" w:rsidRPr="00FE7C24" w:rsidTr="004A4F7A">
        <w:trPr>
          <w:trHeight w:val="300"/>
          <w:jc w:val="center"/>
        </w:trPr>
        <w:tc>
          <w:tcPr>
            <w:tcW w:w="96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8-14</w:t>
            </w:r>
          </w:p>
        </w:tc>
        <w:tc>
          <w:tcPr>
            <w:tcW w:w="96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480.0</w:t>
            </w:r>
          </w:p>
        </w:tc>
        <w:tc>
          <w:tcPr>
            <w:tcW w:w="96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500.0</w:t>
            </w:r>
          </w:p>
        </w:tc>
        <w:tc>
          <w:tcPr>
            <w:tcW w:w="99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495.0</w:t>
            </w:r>
          </w:p>
        </w:tc>
        <w:tc>
          <w:tcPr>
            <w:tcW w:w="96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490.0</w:t>
            </w:r>
          </w:p>
        </w:tc>
        <w:tc>
          <w:tcPr>
            <w:tcW w:w="960" w:type="dxa"/>
            <w:tcBorders>
              <w:top w:val="nil"/>
              <w:left w:val="nil"/>
              <w:bottom w:val="nil"/>
              <w:right w:val="nil"/>
            </w:tcBorders>
            <w:vAlign w:val="bottom"/>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491.3</w:t>
            </w:r>
          </w:p>
        </w:tc>
        <w:tc>
          <w:tcPr>
            <w:tcW w:w="960" w:type="dxa"/>
            <w:tcBorders>
              <w:top w:val="nil"/>
              <w:left w:val="nil"/>
              <w:bottom w:val="nil"/>
              <w:right w:val="nil"/>
            </w:tcBorders>
            <w:vAlign w:val="bottom"/>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8.5</w:t>
            </w:r>
          </w:p>
        </w:tc>
        <w:tc>
          <w:tcPr>
            <w:tcW w:w="96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4.3</w:t>
            </w:r>
          </w:p>
        </w:tc>
        <w:tc>
          <w:tcPr>
            <w:tcW w:w="1115"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NS</w:t>
            </w:r>
          </w:p>
        </w:tc>
      </w:tr>
      <w:tr w:rsidR="00AE220B" w:rsidRPr="00FE7C24" w:rsidTr="004A4F7A">
        <w:trPr>
          <w:trHeight w:val="300"/>
          <w:jc w:val="center"/>
        </w:trPr>
        <w:tc>
          <w:tcPr>
            <w:tcW w:w="96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15-21</w:t>
            </w:r>
          </w:p>
        </w:tc>
        <w:tc>
          <w:tcPr>
            <w:tcW w:w="96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1000.0</w:t>
            </w:r>
          </w:p>
        </w:tc>
        <w:tc>
          <w:tcPr>
            <w:tcW w:w="96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1050.0</w:t>
            </w:r>
          </w:p>
        </w:tc>
        <w:tc>
          <w:tcPr>
            <w:tcW w:w="99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1020.0</w:t>
            </w:r>
          </w:p>
        </w:tc>
        <w:tc>
          <w:tcPr>
            <w:tcW w:w="96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1010.0</w:t>
            </w:r>
          </w:p>
        </w:tc>
        <w:tc>
          <w:tcPr>
            <w:tcW w:w="960" w:type="dxa"/>
            <w:tcBorders>
              <w:top w:val="nil"/>
              <w:left w:val="nil"/>
              <w:bottom w:val="nil"/>
              <w:right w:val="nil"/>
            </w:tcBorders>
            <w:vAlign w:val="bottom"/>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1020.0</w:t>
            </w:r>
          </w:p>
        </w:tc>
        <w:tc>
          <w:tcPr>
            <w:tcW w:w="960" w:type="dxa"/>
            <w:tcBorders>
              <w:top w:val="nil"/>
              <w:left w:val="nil"/>
              <w:bottom w:val="nil"/>
              <w:right w:val="nil"/>
            </w:tcBorders>
            <w:vAlign w:val="bottom"/>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21.6</w:t>
            </w:r>
          </w:p>
        </w:tc>
        <w:tc>
          <w:tcPr>
            <w:tcW w:w="96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10.8</w:t>
            </w:r>
          </w:p>
        </w:tc>
        <w:tc>
          <w:tcPr>
            <w:tcW w:w="1115"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NS</w:t>
            </w:r>
          </w:p>
        </w:tc>
      </w:tr>
      <w:tr w:rsidR="00AE220B" w:rsidRPr="00FE7C24" w:rsidTr="004A4F7A">
        <w:trPr>
          <w:trHeight w:val="300"/>
          <w:jc w:val="center"/>
        </w:trPr>
        <w:tc>
          <w:tcPr>
            <w:tcW w:w="96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22-28</w:t>
            </w:r>
          </w:p>
        </w:tc>
        <w:tc>
          <w:tcPr>
            <w:tcW w:w="96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1834.0</w:t>
            </w:r>
          </w:p>
        </w:tc>
        <w:tc>
          <w:tcPr>
            <w:tcW w:w="96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1790.0</w:t>
            </w:r>
          </w:p>
        </w:tc>
        <w:tc>
          <w:tcPr>
            <w:tcW w:w="99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1740.0</w:t>
            </w:r>
          </w:p>
        </w:tc>
        <w:tc>
          <w:tcPr>
            <w:tcW w:w="96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1788.0</w:t>
            </w:r>
          </w:p>
        </w:tc>
        <w:tc>
          <w:tcPr>
            <w:tcW w:w="960" w:type="dxa"/>
            <w:tcBorders>
              <w:top w:val="nil"/>
              <w:left w:val="nil"/>
              <w:bottom w:val="nil"/>
              <w:right w:val="nil"/>
            </w:tcBorders>
            <w:vAlign w:val="bottom"/>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1788.0</w:t>
            </w:r>
          </w:p>
        </w:tc>
        <w:tc>
          <w:tcPr>
            <w:tcW w:w="960" w:type="dxa"/>
            <w:tcBorders>
              <w:top w:val="nil"/>
              <w:left w:val="nil"/>
              <w:bottom w:val="nil"/>
              <w:right w:val="nil"/>
            </w:tcBorders>
            <w:vAlign w:val="bottom"/>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38.4</w:t>
            </w:r>
          </w:p>
        </w:tc>
        <w:tc>
          <w:tcPr>
            <w:tcW w:w="960"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19.2</w:t>
            </w:r>
          </w:p>
        </w:tc>
        <w:tc>
          <w:tcPr>
            <w:tcW w:w="1115" w:type="dxa"/>
            <w:tcBorders>
              <w:top w:val="nil"/>
              <w:left w:val="nil"/>
              <w:bottom w:val="nil"/>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NS</w:t>
            </w:r>
          </w:p>
        </w:tc>
      </w:tr>
      <w:tr w:rsidR="00AE220B" w:rsidRPr="00FE7C24" w:rsidTr="004A4F7A">
        <w:trPr>
          <w:trHeight w:val="300"/>
          <w:jc w:val="center"/>
        </w:trPr>
        <w:tc>
          <w:tcPr>
            <w:tcW w:w="960" w:type="dxa"/>
            <w:tcBorders>
              <w:top w:val="nil"/>
              <w:left w:val="nil"/>
              <w:bottom w:val="single" w:sz="4" w:space="0" w:color="auto"/>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29-35</w:t>
            </w:r>
          </w:p>
        </w:tc>
        <w:tc>
          <w:tcPr>
            <w:tcW w:w="960" w:type="dxa"/>
            <w:tcBorders>
              <w:top w:val="nil"/>
              <w:left w:val="nil"/>
              <w:bottom w:val="single" w:sz="4" w:space="0" w:color="auto"/>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2700.0</w:t>
            </w:r>
          </w:p>
        </w:tc>
        <w:tc>
          <w:tcPr>
            <w:tcW w:w="960" w:type="dxa"/>
            <w:tcBorders>
              <w:top w:val="nil"/>
              <w:left w:val="nil"/>
              <w:bottom w:val="single" w:sz="4" w:space="0" w:color="auto"/>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2688.0</w:t>
            </w:r>
          </w:p>
        </w:tc>
        <w:tc>
          <w:tcPr>
            <w:tcW w:w="990" w:type="dxa"/>
            <w:tcBorders>
              <w:top w:val="nil"/>
              <w:left w:val="nil"/>
              <w:bottom w:val="single" w:sz="4" w:space="0" w:color="auto"/>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2595.0</w:t>
            </w:r>
          </w:p>
        </w:tc>
        <w:tc>
          <w:tcPr>
            <w:tcW w:w="960" w:type="dxa"/>
            <w:tcBorders>
              <w:top w:val="nil"/>
              <w:left w:val="nil"/>
              <w:bottom w:val="single" w:sz="4" w:space="0" w:color="auto"/>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2640.0</w:t>
            </w:r>
          </w:p>
        </w:tc>
        <w:tc>
          <w:tcPr>
            <w:tcW w:w="960" w:type="dxa"/>
            <w:tcBorders>
              <w:top w:val="nil"/>
              <w:left w:val="nil"/>
              <w:bottom w:val="single" w:sz="4" w:space="0" w:color="auto"/>
              <w:right w:val="nil"/>
            </w:tcBorders>
            <w:vAlign w:val="bottom"/>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2655.8</w:t>
            </w:r>
          </w:p>
        </w:tc>
        <w:tc>
          <w:tcPr>
            <w:tcW w:w="960" w:type="dxa"/>
            <w:tcBorders>
              <w:top w:val="nil"/>
              <w:left w:val="nil"/>
              <w:bottom w:val="single" w:sz="4" w:space="0" w:color="auto"/>
              <w:right w:val="nil"/>
            </w:tcBorders>
            <w:vAlign w:val="bottom"/>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48.1</w:t>
            </w:r>
          </w:p>
        </w:tc>
        <w:tc>
          <w:tcPr>
            <w:tcW w:w="960" w:type="dxa"/>
            <w:tcBorders>
              <w:top w:val="nil"/>
              <w:left w:val="nil"/>
              <w:bottom w:val="single" w:sz="4" w:space="0" w:color="auto"/>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24.0</w:t>
            </w:r>
          </w:p>
        </w:tc>
        <w:tc>
          <w:tcPr>
            <w:tcW w:w="1115" w:type="dxa"/>
            <w:tcBorders>
              <w:top w:val="nil"/>
              <w:left w:val="nil"/>
              <w:bottom w:val="single" w:sz="4" w:space="0" w:color="auto"/>
              <w:right w:val="nil"/>
            </w:tcBorders>
            <w:shd w:val="clear" w:color="auto" w:fill="auto"/>
            <w:noWrap/>
            <w:vAlign w:val="bottom"/>
            <w:hideMark/>
          </w:tcPr>
          <w:p w:rsidR="00AE220B" w:rsidRPr="00FE7C24" w:rsidRDefault="00AE220B" w:rsidP="004A4F7A">
            <w:pPr>
              <w:spacing w:after="0" w:line="360" w:lineRule="auto"/>
              <w:jc w:val="both"/>
              <w:rPr>
                <w:rFonts w:ascii="Times New Roman" w:eastAsia="Times New Roman" w:hAnsi="Times New Roman" w:cs="Times New Roman"/>
                <w:color w:val="000000"/>
                <w:sz w:val="24"/>
                <w:szCs w:val="24"/>
              </w:rPr>
            </w:pPr>
            <w:r w:rsidRPr="00FE7C24">
              <w:rPr>
                <w:rFonts w:ascii="Times New Roman" w:eastAsia="Times New Roman" w:hAnsi="Times New Roman" w:cs="Times New Roman"/>
                <w:color w:val="000000"/>
                <w:sz w:val="24"/>
                <w:szCs w:val="24"/>
              </w:rPr>
              <w:t>NS</w:t>
            </w:r>
          </w:p>
        </w:tc>
      </w:tr>
    </w:tbl>
    <w:p w:rsidR="00BC4215" w:rsidRDefault="00BC4215" w:rsidP="00AE220B">
      <w:pPr>
        <w:spacing w:line="360" w:lineRule="auto"/>
        <w:jc w:val="both"/>
        <w:rPr>
          <w:rFonts w:ascii="Times New Roman" w:hAnsi="Times New Roman" w:cs="Times New Roman"/>
          <w:sz w:val="24"/>
          <w:szCs w:val="24"/>
        </w:rPr>
      </w:pPr>
    </w:p>
    <w:p w:rsidR="00BC4215" w:rsidRDefault="00BC4215" w:rsidP="00AE220B">
      <w:pPr>
        <w:spacing w:line="360" w:lineRule="auto"/>
        <w:jc w:val="both"/>
        <w:rPr>
          <w:rFonts w:ascii="Times New Roman" w:hAnsi="Times New Roman" w:cs="Times New Roman"/>
          <w:sz w:val="24"/>
          <w:szCs w:val="24"/>
        </w:rPr>
      </w:pPr>
    </w:p>
    <w:p w:rsidR="00BC4215" w:rsidRDefault="00BC4215" w:rsidP="00BC4215">
      <w:pPr>
        <w:spacing w:line="360" w:lineRule="auto"/>
        <w:jc w:val="center"/>
        <w:rPr>
          <w:rFonts w:ascii="Times New Roman" w:hAnsi="Times New Roman" w:cs="Times New Roman"/>
          <w:sz w:val="24"/>
          <w:szCs w:val="24"/>
        </w:rPr>
      </w:pPr>
      <w:r w:rsidRPr="00BC4215">
        <w:rPr>
          <w:rFonts w:ascii="Times New Roman" w:hAnsi="Times New Roman" w:cs="Times New Roman"/>
          <w:noProof/>
          <w:sz w:val="24"/>
          <w:szCs w:val="24"/>
        </w:rPr>
        <w:drawing>
          <wp:inline distT="0" distB="0" distL="0" distR="0">
            <wp:extent cx="4953000" cy="2876550"/>
            <wp:effectExtent l="19050" t="0" r="19050"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C4215" w:rsidRPr="00BC4215" w:rsidRDefault="00711CCF" w:rsidP="00BC4215">
      <w:pPr>
        <w:jc w:val="center"/>
        <w:rPr>
          <w:rFonts w:ascii="Times New Roman" w:hAnsi="Times New Roman" w:cs="Times New Roman"/>
          <w:bCs/>
          <w:sz w:val="24"/>
          <w:szCs w:val="24"/>
        </w:rPr>
      </w:pPr>
      <w:r>
        <w:rPr>
          <w:rFonts w:ascii="Times New Roman" w:hAnsi="Times New Roman" w:cs="Times New Roman"/>
          <w:bCs/>
          <w:sz w:val="24"/>
          <w:szCs w:val="24"/>
        </w:rPr>
        <w:t>Graph-</w:t>
      </w:r>
      <w:r w:rsidR="003D6A6D">
        <w:rPr>
          <w:rFonts w:ascii="Times New Roman" w:hAnsi="Times New Roman" w:cs="Times New Roman"/>
          <w:bCs/>
          <w:sz w:val="24"/>
          <w:szCs w:val="24"/>
        </w:rPr>
        <w:t>2</w:t>
      </w:r>
      <w:r w:rsidR="00BC4215" w:rsidRPr="00BC4215">
        <w:rPr>
          <w:rFonts w:ascii="Times New Roman" w:hAnsi="Times New Roman" w:cs="Times New Roman"/>
          <w:bCs/>
          <w:sz w:val="24"/>
          <w:szCs w:val="24"/>
        </w:rPr>
        <w:t xml:space="preserve">: Relationship between </w:t>
      </w:r>
      <w:r w:rsidR="003D6A6D" w:rsidRPr="00BC4215">
        <w:rPr>
          <w:rFonts w:ascii="Times New Roman" w:hAnsi="Times New Roman" w:cs="Times New Roman"/>
          <w:bCs/>
          <w:sz w:val="24"/>
          <w:szCs w:val="24"/>
        </w:rPr>
        <w:t>times</w:t>
      </w:r>
      <w:r>
        <w:rPr>
          <w:rFonts w:ascii="Times New Roman" w:hAnsi="Times New Roman" w:cs="Times New Roman"/>
          <w:bCs/>
          <w:sz w:val="24"/>
          <w:szCs w:val="24"/>
        </w:rPr>
        <w:t xml:space="preserve"> and feed intake (gm) in four farms</w:t>
      </w:r>
      <w:r w:rsidR="00BC4215" w:rsidRPr="00BC4215">
        <w:rPr>
          <w:rFonts w:ascii="Times New Roman" w:hAnsi="Times New Roman" w:cs="Times New Roman"/>
          <w:bCs/>
          <w:sz w:val="24"/>
          <w:szCs w:val="24"/>
        </w:rPr>
        <w:t xml:space="preserve"> </w:t>
      </w:r>
    </w:p>
    <w:p w:rsidR="00711CCF" w:rsidRPr="009E41B9" w:rsidRDefault="00AE220B" w:rsidP="00711CCF">
      <w:pPr>
        <w:spacing w:after="0" w:line="360" w:lineRule="auto"/>
        <w:jc w:val="both"/>
        <w:rPr>
          <w:rFonts w:ascii="Times New Roman" w:hAnsi="Times New Roman" w:cs="Times New Roman"/>
          <w:sz w:val="24"/>
          <w:szCs w:val="24"/>
        </w:rPr>
      </w:pPr>
      <w:r w:rsidRPr="00FE7C24">
        <w:rPr>
          <w:rFonts w:ascii="Times New Roman" w:hAnsi="Times New Roman" w:cs="Times New Roman"/>
          <w:sz w:val="24"/>
          <w:szCs w:val="24"/>
        </w:rPr>
        <w:t>The data show</w:t>
      </w:r>
      <w:r w:rsidR="0063242E" w:rsidRPr="00FE7C24">
        <w:rPr>
          <w:rFonts w:ascii="Times New Roman" w:hAnsi="Times New Roman" w:cs="Times New Roman"/>
          <w:sz w:val="24"/>
          <w:szCs w:val="24"/>
        </w:rPr>
        <w:t>ed</w:t>
      </w:r>
      <w:r w:rsidRPr="00FE7C24">
        <w:rPr>
          <w:rFonts w:ascii="Times New Roman" w:hAnsi="Times New Roman" w:cs="Times New Roman"/>
          <w:sz w:val="24"/>
          <w:szCs w:val="24"/>
        </w:rPr>
        <w:t xml:space="preserve"> the mean of feed</w:t>
      </w:r>
      <w:r w:rsidR="00AA70D2" w:rsidRPr="00FE7C24">
        <w:rPr>
          <w:rFonts w:ascii="Times New Roman" w:hAnsi="Times New Roman" w:cs="Times New Roman"/>
          <w:sz w:val="24"/>
          <w:szCs w:val="24"/>
        </w:rPr>
        <w:t xml:space="preserve"> intake among the four farms 2655.8</w:t>
      </w:r>
      <w:r w:rsidRPr="00FE7C24">
        <w:rPr>
          <w:rFonts w:ascii="Times New Roman" w:hAnsi="Times New Roman" w:cs="Times New Roman"/>
          <w:sz w:val="24"/>
          <w:szCs w:val="24"/>
        </w:rPr>
        <w:t xml:space="preserve"> gm where highest feed intake was recorded at Mejbah poultry of 2700 gm and the lowest at </w:t>
      </w:r>
      <w:r w:rsidR="00AA70D2" w:rsidRPr="00FE7C24">
        <w:rPr>
          <w:rFonts w:ascii="Times New Roman" w:hAnsi="Times New Roman" w:cs="Times New Roman"/>
          <w:sz w:val="24"/>
          <w:szCs w:val="24"/>
        </w:rPr>
        <w:t>Anower</w:t>
      </w:r>
      <w:r w:rsidRPr="00FE7C24">
        <w:rPr>
          <w:rFonts w:ascii="Times New Roman" w:hAnsi="Times New Roman" w:cs="Times New Roman"/>
          <w:sz w:val="24"/>
          <w:szCs w:val="24"/>
        </w:rPr>
        <w:t xml:space="preserve"> poultry of </w:t>
      </w:r>
      <w:r w:rsidR="00AA70D2" w:rsidRPr="00FE7C24">
        <w:rPr>
          <w:rFonts w:ascii="Times New Roman" w:hAnsi="Times New Roman" w:cs="Times New Roman"/>
          <w:sz w:val="24"/>
          <w:szCs w:val="24"/>
        </w:rPr>
        <w:t xml:space="preserve">2595.0 </w:t>
      </w:r>
      <w:r w:rsidRPr="00FE7C24">
        <w:rPr>
          <w:rFonts w:ascii="Times New Roman" w:hAnsi="Times New Roman" w:cs="Times New Roman"/>
          <w:sz w:val="24"/>
          <w:szCs w:val="24"/>
        </w:rPr>
        <w:t>gm. There is no statistically significant variation in fee</w:t>
      </w:r>
      <w:r w:rsidR="00AA70D2" w:rsidRPr="00FE7C24">
        <w:rPr>
          <w:rFonts w:ascii="Times New Roman" w:hAnsi="Times New Roman" w:cs="Times New Roman"/>
          <w:sz w:val="24"/>
          <w:szCs w:val="24"/>
        </w:rPr>
        <w:t>d intake among the studied farm</w:t>
      </w:r>
      <w:r w:rsidRPr="00FE7C24">
        <w:rPr>
          <w:rFonts w:ascii="Times New Roman" w:hAnsi="Times New Roman" w:cs="Times New Roman"/>
          <w:sz w:val="24"/>
          <w:szCs w:val="24"/>
        </w:rPr>
        <w:t xml:space="preserve">. So the two commercial trade feed are performing same in the small scale broiler farming. The study is more or less </w:t>
      </w:r>
      <w:r w:rsidR="0063242E" w:rsidRPr="00FE7C24">
        <w:rPr>
          <w:rFonts w:ascii="Times New Roman" w:hAnsi="Times New Roman" w:cs="Times New Roman"/>
          <w:sz w:val="24"/>
          <w:szCs w:val="24"/>
        </w:rPr>
        <w:t xml:space="preserve">similar </w:t>
      </w:r>
      <w:r w:rsidR="00153B08" w:rsidRPr="00FE7C24">
        <w:rPr>
          <w:rFonts w:ascii="Times New Roman" w:hAnsi="Times New Roman" w:cs="Times New Roman"/>
          <w:sz w:val="24"/>
          <w:szCs w:val="24"/>
        </w:rPr>
        <w:t xml:space="preserve">to </w:t>
      </w:r>
      <w:r w:rsidR="0063242E" w:rsidRPr="00FE7C24">
        <w:rPr>
          <w:rFonts w:ascii="Times New Roman" w:hAnsi="Times New Roman" w:cs="Times New Roman"/>
          <w:sz w:val="24"/>
          <w:szCs w:val="24"/>
        </w:rPr>
        <w:t>(Hossain</w:t>
      </w:r>
      <w:r w:rsidRPr="00FE7C24">
        <w:rPr>
          <w:rFonts w:ascii="Times New Roman" w:hAnsi="Times New Roman" w:cs="Times New Roman"/>
          <w:sz w:val="24"/>
          <w:szCs w:val="24"/>
        </w:rPr>
        <w:t xml:space="preserve"> </w:t>
      </w:r>
      <w:r w:rsidR="00F17F74" w:rsidRPr="00FE7C24">
        <w:rPr>
          <w:rFonts w:ascii="Times New Roman" w:hAnsi="Times New Roman" w:cs="Times New Roman"/>
          <w:i/>
          <w:sz w:val="24"/>
          <w:szCs w:val="24"/>
        </w:rPr>
        <w:t>et al.,</w:t>
      </w:r>
      <w:r w:rsidRPr="00FE7C24">
        <w:rPr>
          <w:rFonts w:ascii="Times New Roman" w:hAnsi="Times New Roman" w:cs="Times New Roman"/>
          <w:sz w:val="24"/>
          <w:szCs w:val="24"/>
        </w:rPr>
        <w:t xml:space="preserve"> 2006</w:t>
      </w:r>
      <w:r w:rsidR="0063242E" w:rsidRPr="00FE7C24">
        <w:rPr>
          <w:rFonts w:ascii="Times New Roman" w:hAnsi="Times New Roman" w:cs="Times New Roman"/>
          <w:sz w:val="24"/>
          <w:szCs w:val="24"/>
        </w:rPr>
        <w:t>),</w:t>
      </w:r>
      <w:r w:rsidRPr="00FE7C24">
        <w:rPr>
          <w:rFonts w:ascii="Times New Roman" w:hAnsi="Times New Roman" w:cs="Times New Roman"/>
          <w:sz w:val="24"/>
          <w:szCs w:val="24"/>
        </w:rPr>
        <w:t xml:space="preserve"> but slightly lower </w:t>
      </w:r>
      <w:r w:rsidR="0063242E" w:rsidRPr="00FE7C24">
        <w:rPr>
          <w:rFonts w:ascii="Times New Roman" w:hAnsi="Times New Roman" w:cs="Times New Roman"/>
          <w:sz w:val="24"/>
          <w:szCs w:val="24"/>
        </w:rPr>
        <w:t>than the report described by</w:t>
      </w:r>
      <w:r w:rsidRPr="00FE7C24">
        <w:rPr>
          <w:rFonts w:ascii="Times New Roman" w:hAnsi="Times New Roman" w:cs="Times New Roman"/>
          <w:sz w:val="24"/>
          <w:szCs w:val="24"/>
        </w:rPr>
        <w:t xml:space="preserve"> Roy </w:t>
      </w:r>
      <w:r w:rsidR="00F17F74" w:rsidRPr="00FE7C24">
        <w:rPr>
          <w:rFonts w:ascii="Times New Roman" w:hAnsi="Times New Roman" w:cs="Times New Roman"/>
          <w:i/>
          <w:sz w:val="24"/>
          <w:szCs w:val="24"/>
        </w:rPr>
        <w:t>et al.</w:t>
      </w:r>
      <w:r w:rsidR="0063242E" w:rsidRPr="00FE7C24">
        <w:rPr>
          <w:rFonts w:ascii="Times New Roman" w:hAnsi="Times New Roman" w:cs="Times New Roman"/>
          <w:i/>
          <w:sz w:val="24"/>
          <w:szCs w:val="24"/>
        </w:rPr>
        <w:t xml:space="preserve">, </w:t>
      </w:r>
      <w:r w:rsidR="0063242E" w:rsidRPr="00FE7C24">
        <w:rPr>
          <w:rFonts w:ascii="Times New Roman" w:hAnsi="Times New Roman" w:cs="Times New Roman"/>
          <w:sz w:val="24"/>
          <w:szCs w:val="24"/>
        </w:rPr>
        <w:t>(2004</w:t>
      </w:r>
      <w:r w:rsidR="00AA70D2" w:rsidRPr="00FE7C24">
        <w:rPr>
          <w:rFonts w:ascii="Times New Roman" w:hAnsi="Times New Roman" w:cs="Times New Roman"/>
          <w:sz w:val="24"/>
          <w:szCs w:val="24"/>
        </w:rPr>
        <w:t>).</w:t>
      </w:r>
      <w:r w:rsidR="00711CCF" w:rsidRPr="00711CCF">
        <w:rPr>
          <w:rFonts w:ascii="Times New Roman" w:hAnsi="Times New Roman" w:cs="Times New Roman"/>
          <w:sz w:val="24"/>
          <w:szCs w:val="24"/>
        </w:rPr>
        <w:t xml:space="preserve"> </w:t>
      </w:r>
      <w:r w:rsidR="00711CCF">
        <w:rPr>
          <w:rFonts w:ascii="Times New Roman" w:hAnsi="Times New Roman" w:cs="Times New Roman"/>
          <w:sz w:val="24"/>
          <w:szCs w:val="24"/>
        </w:rPr>
        <w:t>From the graph 2 it can be stated</w:t>
      </w:r>
      <w:r w:rsidR="00711CCF" w:rsidRPr="009E41B9">
        <w:rPr>
          <w:rFonts w:ascii="Times New Roman" w:hAnsi="Times New Roman" w:cs="Times New Roman"/>
          <w:sz w:val="24"/>
          <w:szCs w:val="24"/>
        </w:rPr>
        <w:t xml:space="preserve"> that live weight </w:t>
      </w:r>
      <w:r w:rsidR="00711CCF" w:rsidRPr="009E41B9">
        <w:rPr>
          <w:rFonts w:ascii="Times New Roman" w:hAnsi="Times New Roman" w:cs="Times New Roman"/>
          <w:sz w:val="24"/>
          <w:szCs w:val="24"/>
        </w:rPr>
        <w:lastRenderedPageBreak/>
        <w:t>gain is a gradually</w:t>
      </w:r>
      <w:r w:rsidR="00711CCF">
        <w:rPr>
          <w:rFonts w:ascii="Times New Roman" w:hAnsi="Times New Roman" w:cs="Times New Roman"/>
          <w:sz w:val="24"/>
          <w:szCs w:val="24"/>
        </w:rPr>
        <w:t xml:space="preserve"> increased</w:t>
      </w:r>
      <w:r w:rsidR="00711CCF" w:rsidRPr="009E41B9">
        <w:rPr>
          <w:rFonts w:ascii="Times New Roman" w:hAnsi="Times New Roman" w:cs="Times New Roman"/>
          <w:sz w:val="24"/>
          <w:szCs w:val="24"/>
        </w:rPr>
        <w:t>. The live weight gain is increasing simultaneously with the increase of ages</w:t>
      </w:r>
      <w:r w:rsidR="00711CCF">
        <w:rPr>
          <w:rFonts w:ascii="Times New Roman" w:hAnsi="Times New Roman" w:cs="Times New Roman"/>
          <w:sz w:val="24"/>
          <w:szCs w:val="24"/>
        </w:rPr>
        <w:t>.</w:t>
      </w:r>
      <w:r w:rsidR="00711CCF" w:rsidRPr="009E41B9">
        <w:rPr>
          <w:rFonts w:ascii="Times New Roman" w:hAnsi="Times New Roman" w:cs="Times New Roman"/>
          <w:sz w:val="24"/>
          <w:szCs w:val="24"/>
        </w:rPr>
        <w:t xml:space="preserve"> The R</w:t>
      </w:r>
      <w:r w:rsidR="00711CCF" w:rsidRPr="009E41B9">
        <w:rPr>
          <w:rFonts w:ascii="Times New Roman" w:hAnsi="Times New Roman" w:cs="Times New Roman"/>
          <w:sz w:val="24"/>
          <w:szCs w:val="24"/>
          <w:vertAlign w:val="superscript"/>
        </w:rPr>
        <w:t xml:space="preserve">2   </w:t>
      </w:r>
      <w:r w:rsidR="00711CCF" w:rsidRPr="009E41B9">
        <w:rPr>
          <w:rFonts w:ascii="Times New Roman" w:hAnsi="Times New Roman" w:cs="Times New Roman"/>
          <w:sz w:val="24"/>
          <w:szCs w:val="24"/>
        </w:rPr>
        <w:t>value is very high and it</w:t>
      </w:r>
      <w:r w:rsidR="0053604F">
        <w:rPr>
          <w:rFonts w:ascii="Times New Roman" w:hAnsi="Times New Roman" w:cs="Times New Roman"/>
          <w:sz w:val="24"/>
          <w:szCs w:val="24"/>
        </w:rPr>
        <w:t xml:space="preserve"> i</w:t>
      </w:r>
      <w:r w:rsidR="00711CCF" w:rsidRPr="009E41B9">
        <w:rPr>
          <w:rFonts w:ascii="Times New Roman" w:hAnsi="Times New Roman" w:cs="Times New Roman"/>
          <w:sz w:val="24"/>
          <w:szCs w:val="24"/>
        </w:rPr>
        <w:t>s good fitted to the linear.</w:t>
      </w:r>
    </w:p>
    <w:p w:rsidR="00AE220B" w:rsidRPr="00FE7C24" w:rsidRDefault="00AE220B" w:rsidP="00AE220B">
      <w:pPr>
        <w:spacing w:line="360" w:lineRule="auto"/>
        <w:jc w:val="both"/>
        <w:rPr>
          <w:rFonts w:ascii="Times New Roman" w:hAnsi="Times New Roman" w:cs="Times New Roman"/>
          <w:sz w:val="24"/>
          <w:szCs w:val="24"/>
        </w:rPr>
      </w:pPr>
    </w:p>
    <w:p w:rsidR="00AE220B" w:rsidRPr="00FE7C24" w:rsidRDefault="003D6A6D" w:rsidP="00AE220B">
      <w:pPr>
        <w:spacing w:line="360" w:lineRule="auto"/>
        <w:jc w:val="center"/>
        <w:rPr>
          <w:rFonts w:ascii="Times New Roman" w:hAnsi="Times New Roman" w:cs="Times New Roman"/>
          <w:b/>
          <w:bCs/>
          <w:sz w:val="24"/>
          <w:szCs w:val="24"/>
        </w:rPr>
      </w:pPr>
      <w:r w:rsidRPr="003D6A6D">
        <w:rPr>
          <w:rFonts w:ascii="Times New Roman" w:hAnsi="Times New Roman" w:cs="Times New Roman"/>
          <w:b/>
          <w:bCs/>
          <w:noProof/>
          <w:sz w:val="24"/>
          <w:szCs w:val="24"/>
        </w:rPr>
        <w:drawing>
          <wp:inline distT="0" distB="0" distL="0" distR="0">
            <wp:extent cx="4572000" cy="2743200"/>
            <wp:effectExtent l="19050" t="0" r="19050" b="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D6A6D" w:rsidRPr="00BC4215" w:rsidRDefault="009E41B9" w:rsidP="003D6A6D">
      <w:pPr>
        <w:jc w:val="center"/>
        <w:rPr>
          <w:rFonts w:ascii="Times New Roman" w:hAnsi="Times New Roman" w:cs="Times New Roman"/>
          <w:bCs/>
          <w:sz w:val="24"/>
          <w:szCs w:val="24"/>
        </w:rPr>
      </w:pPr>
      <w:r>
        <w:rPr>
          <w:rFonts w:ascii="Times New Roman" w:hAnsi="Times New Roman" w:cs="Times New Roman"/>
          <w:bCs/>
          <w:sz w:val="24"/>
          <w:szCs w:val="24"/>
        </w:rPr>
        <w:t>Graph 3</w:t>
      </w:r>
      <w:r w:rsidR="003D6A6D">
        <w:rPr>
          <w:rFonts w:ascii="Times New Roman" w:hAnsi="Times New Roman" w:cs="Times New Roman"/>
          <w:bCs/>
          <w:sz w:val="24"/>
          <w:szCs w:val="24"/>
        </w:rPr>
        <w:t>:</w:t>
      </w:r>
      <w:r w:rsidR="003D6A6D" w:rsidRPr="00BC4215">
        <w:rPr>
          <w:rFonts w:ascii="Times New Roman" w:hAnsi="Times New Roman" w:cs="Times New Roman"/>
          <w:bCs/>
          <w:sz w:val="24"/>
          <w:szCs w:val="24"/>
        </w:rPr>
        <w:t xml:space="preserve"> Relationship between </w:t>
      </w:r>
      <w:r>
        <w:rPr>
          <w:rFonts w:ascii="Times New Roman" w:hAnsi="Times New Roman" w:cs="Times New Roman"/>
          <w:bCs/>
          <w:sz w:val="24"/>
          <w:szCs w:val="24"/>
        </w:rPr>
        <w:t>l</w:t>
      </w:r>
      <w:r w:rsidR="003D6A6D">
        <w:rPr>
          <w:rFonts w:ascii="Times New Roman" w:hAnsi="Times New Roman" w:cs="Times New Roman"/>
          <w:bCs/>
          <w:sz w:val="24"/>
          <w:szCs w:val="24"/>
        </w:rPr>
        <w:t xml:space="preserve">ive eight </w:t>
      </w:r>
      <w:r w:rsidR="0065450D">
        <w:rPr>
          <w:rFonts w:ascii="Times New Roman" w:hAnsi="Times New Roman" w:cs="Times New Roman"/>
          <w:bCs/>
          <w:sz w:val="24"/>
          <w:szCs w:val="24"/>
        </w:rPr>
        <w:t>gains</w:t>
      </w:r>
      <w:r w:rsidR="003D6A6D">
        <w:rPr>
          <w:rFonts w:ascii="Times New Roman" w:hAnsi="Times New Roman" w:cs="Times New Roman"/>
          <w:bCs/>
          <w:sz w:val="24"/>
          <w:szCs w:val="24"/>
        </w:rPr>
        <w:t xml:space="preserve"> and </w:t>
      </w:r>
      <w:r w:rsidR="003D6A6D" w:rsidRPr="00BC4215">
        <w:rPr>
          <w:rFonts w:ascii="Times New Roman" w:hAnsi="Times New Roman" w:cs="Times New Roman"/>
          <w:bCs/>
          <w:sz w:val="24"/>
          <w:szCs w:val="24"/>
        </w:rPr>
        <w:t>feed</w:t>
      </w:r>
      <w:r w:rsidR="003D6A6D">
        <w:rPr>
          <w:rFonts w:ascii="Times New Roman" w:hAnsi="Times New Roman" w:cs="Times New Roman"/>
          <w:bCs/>
          <w:sz w:val="24"/>
          <w:szCs w:val="24"/>
        </w:rPr>
        <w:t xml:space="preserve"> intake</w:t>
      </w:r>
      <w:r>
        <w:rPr>
          <w:rFonts w:ascii="Times New Roman" w:hAnsi="Times New Roman" w:cs="Times New Roman"/>
          <w:bCs/>
          <w:sz w:val="24"/>
          <w:szCs w:val="24"/>
        </w:rPr>
        <w:t xml:space="preserve"> (gm) in four farms</w:t>
      </w:r>
      <w:r w:rsidR="003D6A6D" w:rsidRPr="00BC4215">
        <w:rPr>
          <w:rFonts w:ascii="Times New Roman" w:hAnsi="Times New Roman" w:cs="Times New Roman"/>
          <w:bCs/>
          <w:sz w:val="24"/>
          <w:szCs w:val="24"/>
        </w:rPr>
        <w:t xml:space="preserve"> </w:t>
      </w:r>
    </w:p>
    <w:p w:rsidR="0065450D" w:rsidRPr="009E41B9" w:rsidRDefault="00F37D05" w:rsidP="006545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From the graph-3</w:t>
      </w:r>
      <w:r w:rsidR="0065450D" w:rsidRPr="009E41B9">
        <w:rPr>
          <w:rFonts w:ascii="Times New Roman" w:hAnsi="Times New Roman" w:cs="Times New Roman"/>
          <w:sz w:val="24"/>
          <w:szCs w:val="24"/>
        </w:rPr>
        <w:t xml:space="preserve"> i</w:t>
      </w:r>
      <w:r>
        <w:rPr>
          <w:rFonts w:ascii="Times New Roman" w:hAnsi="Times New Roman" w:cs="Times New Roman"/>
          <w:sz w:val="24"/>
          <w:szCs w:val="24"/>
        </w:rPr>
        <w:t>t</w:t>
      </w:r>
      <w:r w:rsidR="0065450D" w:rsidRPr="009E41B9">
        <w:rPr>
          <w:rFonts w:ascii="Times New Roman" w:hAnsi="Times New Roman" w:cs="Times New Roman"/>
          <w:sz w:val="24"/>
          <w:szCs w:val="24"/>
        </w:rPr>
        <w:t xml:space="preserve"> can be </w:t>
      </w:r>
      <w:r>
        <w:rPr>
          <w:rFonts w:ascii="Times New Roman" w:hAnsi="Times New Roman" w:cs="Times New Roman"/>
          <w:sz w:val="24"/>
          <w:szCs w:val="24"/>
        </w:rPr>
        <w:t>described</w:t>
      </w:r>
      <w:r w:rsidR="0065450D" w:rsidRPr="009E41B9">
        <w:rPr>
          <w:rFonts w:ascii="Times New Roman" w:hAnsi="Times New Roman" w:cs="Times New Roman"/>
          <w:sz w:val="24"/>
          <w:szCs w:val="24"/>
        </w:rPr>
        <w:t xml:space="preserve"> that live weight gain is a </w:t>
      </w:r>
      <w:r w:rsidRPr="009E41B9">
        <w:rPr>
          <w:rFonts w:ascii="Times New Roman" w:hAnsi="Times New Roman" w:cs="Times New Roman"/>
          <w:sz w:val="24"/>
          <w:szCs w:val="24"/>
        </w:rPr>
        <w:t>progressively</w:t>
      </w:r>
      <w:r>
        <w:rPr>
          <w:rFonts w:ascii="Times New Roman" w:hAnsi="Times New Roman" w:cs="Times New Roman"/>
          <w:sz w:val="24"/>
          <w:szCs w:val="24"/>
        </w:rPr>
        <w:t xml:space="preserve"> increased</w:t>
      </w:r>
      <w:r w:rsidR="0065450D" w:rsidRPr="009E41B9">
        <w:rPr>
          <w:rFonts w:ascii="Times New Roman" w:hAnsi="Times New Roman" w:cs="Times New Roman"/>
          <w:sz w:val="24"/>
          <w:szCs w:val="24"/>
        </w:rPr>
        <w:t xml:space="preserve">. The live weight gain is increasing </w:t>
      </w:r>
      <w:r w:rsidRPr="009E41B9">
        <w:rPr>
          <w:rFonts w:ascii="Times New Roman" w:hAnsi="Times New Roman" w:cs="Times New Roman"/>
          <w:sz w:val="24"/>
          <w:szCs w:val="24"/>
        </w:rPr>
        <w:t>concurrently</w:t>
      </w:r>
      <w:r>
        <w:rPr>
          <w:rFonts w:ascii="Times New Roman" w:hAnsi="Times New Roman" w:cs="Times New Roman"/>
          <w:sz w:val="24"/>
          <w:szCs w:val="24"/>
        </w:rPr>
        <w:t xml:space="preserve"> with the increase of feed intake</w:t>
      </w:r>
      <w:r w:rsidR="0065450D">
        <w:rPr>
          <w:rFonts w:ascii="Times New Roman" w:hAnsi="Times New Roman" w:cs="Times New Roman"/>
          <w:sz w:val="24"/>
          <w:szCs w:val="24"/>
        </w:rPr>
        <w:t>.</w:t>
      </w:r>
      <w:r w:rsidR="0065450D" w:rsidRPr="009E41B9">
        <w:rPr>
          <w:rFonts w:ascii="Times New Roman" w:hAnsi="Times New Roman" w:cs="Times New Roman"/>
          <w:sz w:val="24"/>
          <w:szCs w:val="24"/>
        </w:rPr>
        <w:t xml:space="preserve"> The R</w:t>
      </w:r>
      <w:r w:rsidR="0065450D" w:rsidRPr="009E41B9">
        <w:rPr>
          <w:rFonts w:ascii="Times New Roman" w:hAnsi="Times New Roman" w:cs="Times New Roman"/>
          <w:sz w:val="24"/>
          <w:szCs w:val="24"/>
          <w:vertAlign w:val="superscript"/>
        </w:rPr>
        <w:t xml:space="preserve">2   </w:t>
      </w:r>
      <w:r w:rsidR="0065450D" w:rsidRPr="009E41B9">
        <w:rPr>
          <w:rFonts w:ascii="Times New Roman" w:hAnsi="Times New Roman" w:cs="Times New Roman"/>
          <w:sz w:val="24"/>
          <w:szCs w:val="24"/>
        </w:rPr>
        <w:t>value is very</w:t>
      </w:r>
      <w:r>
        <w:rPr>
          <w:rFonts w:ascii="Times New Roman" w:hAnsi="Times New Roman" w:cs="Times New Roman"/>
          <w:sz w:val="24"/>
          <w:szCs w:val="24"/>
        </w:rPr>
        <w:t xml:space="preserve"> high and it is</w:t>
      </w:r>
      <w:r w:rsidR="0065450D" w:rsidRPr="009E41B9">
        <w:rPr>
          <w:rFonts w:ascii="Times New Roman" w:hAnsi="Times New Roman" w:cs="Times New Roman"/>
          <w:sz w:val="24"/>
          <w:szCs w:val="24"/>
        </w:rPr>
        <w:t xml:space="preserve"> good fitted to the linear.</w:t>
      </w:r>
    </w:p>
    <w:p w:rsidR="00AE220B" w:rsidRPr="00FE7C24" w:rsidRDefault="00AE220B" w:rsidP="0065450D">
      <w:pPr>
        <w:spacing w:line="360" w:lineRule="auto"/>
        <w:rPr>
          <w:rFonts w:ascii="Times New Roman" w:hAnsi="Times New Roman" w:cs="Times New Roman"/>
          <w:b/>
          <w:bCs/>
          <w:sz w:val="24"/>
          <w:szCs w:val="24"/>
        </w:rPr>
      </w:pPr>
    </w:p>
    <w:p w:rsidR="00AE220B" w:rsidRPr="00FE7C24" w:rsidRDefault="00AE220B" w:rsidP="00AE220B">
      <w:pPr>
        <w:spacing w:line="360" w:lineRule="auto"/>
        <w:jc w:val="center"/>
        <w:rPr>
          <w:rFonts w:ascii="Times New Roman" w:hAnsi="Times New Roman" w:cs="Times New Roman"/>
          <w:b/>
          <w:bCs/>
          <w:sz w:val="24"/>
          <w:szCs w:val="24"/>
        </w:rPr>
      </w:pPr>
    </w:p>
    <w:p w:rsidR="00AE220B" w:rsidRPr="00FE7C24" w:rsidRDefault="00AE220B" w:rsidP="00AE220B">
      <w:pPr>
        <w:spacing w:line="360" w:lineRule="auto"/>
        <w:jc w:val="center"/>
        <w:rPr>
          <w:rFonts w:ascii="Times New Roman" w:hAnsi="Times New Roman" w:cs="Times New Roman"/>
          <w:b/>
          <w:bCs/>
          <w:sz w:val="24"/>
          <w:szCs w:val="24"/>
        </w:rPr>
      </w:pPr>
    </w:p>
    <w:p w:rsidR="00BC4215" w:rsidRDefault="00BC4215" w:rsidP="003B2E20">
      <w:pPr>
        <w:jc w:val="center"/>
        <w:rPr>
          <w:rFonts w:ascii="Times New Roman" w:hAnsi="Times New Roman" w:cs="Times New Roman"/>
          <w:b/>
          <w:bCs/>
          <w:sz w:val="24"/>
          <w:szCs w:val="24"/>
        </w:rPr>
      </w:pPr>
    </w:p>
    <w:p w:rsidR="0021144D" w:rsidRDefault="0021144D" w:rsidP="003B2E20">
      <w:pPr>
        <w:jc w:val="center"/>
        <w:rPr>
          <w:rFonts w:ascii="Times New Roman" w:hAnsi="Times New Roman" w:cs="Times New Roman"/>
          <w:b/>
          <w:bCs/>
          <w:sz w:val="24"/>
          <w:szCs w:val="24"/>
        </w:rPr>
      </w:pPr>
      <w:r>
        <w:rPr>
          <w:rFonts w:ascii="Times New Roman" w:hAnsi="Times New Roman" w:cs="Times New Roman"/>
          <w:b/>
          <w:bCs/>
          <w:sz w:val="24"/>
          <w:szCs w:val="24"/>
        </w:rPr>
        <w:br w:type="page"/>
      </w:r>
    </w:p>
    <w:p w:rsidR="00AE220B" w:rsidRPr="00FE7C24" w:rsidRDefault="00AE220B" w:rsidP="004270FC">
      <w:pPr>
        <w:jc w:val="center"/>
        <w:rPr>
          <w:rFonts w:ascii="Times New Roman" w:hAnsi="Times New Roman" w:cs="Times New Roman"/>
          <w:b/>
          <w:bCs/>
          <w:sz w:val="24"/>
          <w:szCs w:val="24"/>
        </w:rPr>
      </w:pPr>
      <w:r w:rsidRPr="00FE7C24">
        <w:rPr>
          <w:rFonts w:ascii="Times New Roman" w:hAnsi="Times New Roman" w:cs="Times New Roman"/>
          <w:b/>
          <w:bCs/>
          <w:sz w:val="24"/>
          <w:szCs w:val="24"/>
        </w:rPr>
        <w:lastRenderedPageBreak/>
        <w:t>CHAPTER V</w:t>
      </w:r>
    </w:p>
    <w:p w:rsidR="00AE220B" w:rsidRPr="00FE7C24" w:rsidRDefault="00AE220B" w:rsidP="00AE220B">
      <w:pPr>
        <w:spacing w:line="360" w:lineRule="auto"/>
        <w:jc w:val="center"/>
        <w:rPr>
          <w:rFonts w:ascii="Times New Roman" w:hAnsi="Times New Roman" w:cs="Times New Roman"/>
          <w:b/>
          <w:bCs/>
          <w:sz w:val="24"/>
          <w:szCs w:val="24"/>
        </w:rPr>
      </w:pPr>
      <w:r w:rsidRPr="00FE7C24">
        <w:rPr>
          <w:rFonts w:ascii="Times New Roman" w:hAnsi="Times New Roman" w:cs="Times New Roman"/>
          <w:b/>
          <w:bCs/>
          <w:sz w:val="24"/>
          <w:szCs w:val="24"/>
        </w:rPr>
        <w:t>CONCLUSION</w:t>
      </w:r>
    </w:p>
    <w:p w:rsidR="00AE220B" w:rsidRPr="00FE7C24" w:rsidRDefault="00AE220B" w:rsidP="00AE220B">
      <w:pPr>
        <w:spacing w:line="360" w:lineRule="auto"/>
        <w:jc w:val="both"/>
        <w:rPr>
          <w:rFonts w:ascii="Times New Roman" w:hAnsi="Times New Roman" w:cs="Times New Roman"/>
          <w:bCs/>
          <w:sz w:val="24"/>
          <w:szCs w:val="24"/>
        </w:rPr>
      </w:pPr>
      <w:r w:rsidRPr="00FE7C24">
        <w:rPr>
          <w:rFonts w:ascii="Times New Roman" w:hAnsi="Times New Roman" w:cs="Times New Roman"/>
          <w:bCs/>
          <w:sz w:val="24"/>
          <w:szCs w:val="24"/>
        </w:rPr>
        <w:t>The study shows that the body weight gain of Cob</w:t>
      </w:r>
      <w:r w:rsidR="0063242E" w:rsidRPr="00FE7C24">
        <w:rPr>
          <w:rFonts w:ascii="Times New Roman" w:hAnsi="Times New Roman" w:cs="Times New Roman"/>
          <w:bCs/>
          <w:sz w:val="24"/>
          <w:szCs w:val="24"/>
        </w:rPr>
        <w:t>-</w:t>
      </w:r>
      <w:r w:rsidRPr="00FE7C24">
        <w:rPr>
          <w:rFonts w:ascii="Times New Roman" w:hAnsi="Times New Roman" w:cs="Times New Roman"/>
          <w:bCs/>
          <w:sz w:val="24"/>
          <w:szCs w:val="24"/>
        </w:rPr>
        <w:t>500 is at satisfactory level under proper care and management system. There is no statistically significant difference in feed conversion ratio and weight gain when fed two different trade feed. But within farm the CP trade feeding farm gain higher weight than Agha.   However, the actual feed conversion ratio is</w:t>
      </w:r>
      <w:r w:rsidR="00951161" w:rsidRPr="00FE7C24">
        <w:rPr>
          <w:rFonts w:ascii="Times New Roman" w:hAnsi="Times New Roman" w:cs="Times New Roman"/>
          <w:bCs/>
          <w:sz w:val="24"/>
          <w:szCs w:val="24"/>
        </w:rPr>
        <w:t xml:space="preserve"> </w:t>
      </w:r>
      <w:r w:rsidR="0063242E" w:rsidRPr="00FE7C24">
        <w:rPr>
          <w:rFonts w:ascii="Times New Roman" w:hAnsi="Times New Roman" w:cs="Times New Roman"/>
          <w:bCs/>
          <w:sz w:val="24"/>
          <w:szCs w:val="24"/>
        </w:rPr>
        <w:t>poor than</w:t>
      </w:r>
      <w:r w:rsidRPr="00FE7C24">
        <w:rPr>
          <w:rFonts w:ascii="Times New Roman" w:hAnsi="Times New Roman" w:cs="Times New Roman"/>
          <w:bCs/>
          <w:sz w:val="24"/>
          <w:szCs w:val="24"/>
        </w:rPr>
        <w:t xml:space="preserve"> the estimated value. It is recommended that proper management, sanitation, lighting, vaccination and disease control can efficiently increase the FCR value in broiler chicken. Intensive studies prioritizing the different trade feed and breed with larger sample is recommended.  </w:t>
      </w:r>
    </w:p>
    <w:p w:rsidR="00AE220B" w:rsidRPr="00FE7C24" w:rsidRDefault="00AE220B" w:rsidP="00AE220B">
      <w:pPr>
        <w:jc w:val="center"/>
        <w:rPr>
          <w:rFonts w:ascii="Times New Roman" w:hAnsi="Times New Roman" w:cs="Times New Roman"/>
          <w:bCs/>
          <w:sz w:val="24"/>
          <w:szCs w:val="24"/>
        </w:rPr>
      </w:pPr>
      <w:r w:rsidRPr="00FE7C24">
        <w:rPr>
          <w:rFonts w:ascii="Times New Roman" w:hAnsi="Times New Roman" w:cs="Times New Roman"/>
          <w:bCs/>
          <w:sz w:val="24"/>
          <w:szCs w:val="24"/>
        </w:rPr>
        <w:br w:type="page"/>
      </w:r>
      <w:r w:rsidRPr="00FE7C24">
        <w:rPr>
          <w:rFonts w:ascii="Times New Roman" w:hAnsi="Times New Roman" w:cs="Times New Roman"/>
          <w:b/>
          <w:sz w:val="24"/>
          <w:szCs w:val="24"/>
        </w:rPr>
        <w:lastRenderedPageBreak/>
        <w:t>CHAPTER V</w:t>
      </w:r>
    </w:p>
    <w:p w:rsidR="00AE220B" w:rsidRPr="00FE7C24" w:rsidRDefault="00AE220B" w:rsidP="00AE220B">
      <w:pPr>
        <w:jc w:val="center"/>
        <w:rPr>
          <w:rFonts w:ascii="Times New Roman" w:hAnsi="Times New Roman" w:cs="Times New Roman"/>
          <w:b/>
          <w:sz w:val="24"/>
          <w:szCs w:val="24"/>
        </w:rPr>
      </w:pPr>
      <w:r w:rsidRPr="00FE7C24">
        <w:rPr>
          <w:rFonts w:ascii="Times New Roman" w:hAnsi="Times New Roman" w:cs="Times New Roman"/>
          <w:b/>
          <w:sz w:val="24"/>
          <w:szCs w:val="24"/>
        </w:rPr>
        <w:t>REFERENCES</w:t>
      </w:r>
    </w:p>
    <w:p w:rsidR="00AE220B" w:rsidRPr="00FE7C24" w:rsidRDefault="00AE220B" w:rsidP="00AE220B">
      <w:pPr>
        <w:pStyle w:val="ListParagraph"/>
        <w:ind w:left="360"/>
        <w:jc w:val="both"/>
        <w:rPr>
          <w:rFonts w:ascii="Times New Roman" w:hAnsi="Times New Roman" w:cs="Times New Roman"/>
          <w:sz w:val="24"/>
          <w:szCs w:val="24"/>
          <w:shd w:val="clear" w:color="auto" w:fill="FFFFFF"/>
        </w:rPr>
      </w:pPr>
    </w:p>
    <w:p w:rsidR="00AE220B"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t>Das, S. C., Chowdhury, S. D., Khatun, M. A., Nishibori, M., Isobe, N., &amp; Yoshimura, Y. (2008). Poultry production profile and expected future projection in Bangladesh.</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World's Poultry Science Journal</w:t>
      </w:r>
      <w:r w:rsidRPr="00C630E3">
        <w:rPr>
          <w:rFonts w:ascii="Times New Roman" w:hAnsi="Times New Roman" w:cs="Times New Roman"/>
          <w:sz w:val="24"/>
          <w:szCs w:val="24"/>
          <w:shd w:val="clear" w:color="auto" w:fill="FFFFFF"/>
        </w:rPr>
        <w:t>,</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64</w:t>
      </w:r>
      <w:r w:rsidRPr="00C630E3">
        <w:rPr>
          <w:rFonts w:ascii="Times New Roman" w:hAnsi="Times New Roman" w:cs="Times New Roman"/>
          <w:sz w:val="24"/>
          <w:szCs w:val="24"/>
          <w:shd w:val="clear" w:color="auto" w:fill="FFFFFF"/>
        </w:rPr>
        <w:t>(01), 99-118.</w:t>
      </w:r>
    </w:p>
    <w:p w:rsidR="00C630E3" w:rsidRPr="00C630E3" w:rsidRDefault="00C630E3" w:rsidP="00C630E3">
      <w:pPr>
        <w:ind w:hanging="720"/>
        <w:jc w:val="both"/>
        <w:rPr>
          <w:rFonts w:ascii="Times New Roman" w:hAnsi="Times New Roman" w:cs="Times New Roman"/>
          <w:sz w:val="24"/>
          <w:szCs w:val="24"/>
          <w:shd w:val="clear" w:color="auto" w:fill="FFFFFF"/>
        </w:rPr>
      </w:pPr>
    </w:p>
    <w:p w:rsidR="00AE220B"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t>Devendra, C., &amp; Thomas, D. (2002). Crop–animal systems in Asia: importance of livestock and characterisation of agro-ecological zones.</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Agricultural Systems</w:t>
      </w:r>
      <w:r w:rsidR="00262048" w:rsidRPr="00C630E3">
        <w:rPr>
          <w:rFonts w:ascii="Times New Roman" w:hAnsi="Times New Roman" w:cs="Times New Roman"/>
          <w:sz w:val="24"/>
          <w:szCs w:val="24"/>
          <w:shd w:val="clear" w:color="auto" w:fill="FFFFFF"/>
        </w:rPr>
        <w:t>,</w:t>
      </w:r>
      <w:r w:rsidR="00262048" w:rsidRPr="00C630E3">
        <w:rPr>
          <w:rFonts w:ascii="Times New Roman" w:hAnsi="Times New Roman" w:cs="Times New Roman"/>
          <w:i/>
          <w:iCs/>
          <w:sz w:val="24"/>
          <w:szCs w:val="24"/>
          <w:shd w:val="clear" w:color="auto" w:fill="FFFFFF"/>
        </w:rPr>
        <w:t xml:space="preserve"> 71</w:t>
      </w:r>
      <w:r w:rsidRPr="00C630E3">
        <w:rPr>
          <w:rFonts w:ascii="Times New Roman" w:hAnsi="Times New Roman" w:cs="Times New Roman"/>
          <w:sz w:val="24"/>
          <w:szCs w:val="24"/>
          <w:shd w:val="clear" w:color="auto" w:fill="FFFFFF"/>
        </w:rPr>
        <w:t>(1), 5-15.</w:t>
      </w:r>
    </w:p>
    <w:p w:rsidR="00C630E3" w:rsidRPr="00C630E3" w:rsidRDefault="00C630E3" w:rsidP="00C630E3">
      <w:pPr>
        <w:ind w:hanging="720"/>
        <w:jc w:val="both"/>
        <w:rPr>
          <w:rFonts w:ascii="Times New Roman" w:hAnsi="Times New Roman" w:cs="Times New Roman"/>
          <w:sz w:val="24"/>
          <w:szCs w:val="24"/>
          <w:shd w:val="clear" w:color="auto" w:fill="FFFFFF"/>
        </w:rPr>
      </w:pPr>
    </w:p>
    <w:p w:rsidR="00AE220B"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t>Dolberg, F. (2004). Review of household poultry production as a tool in poverty reduction with focus on Bangladesh and India.</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Livestock and livelihoods: challenges and opportunities for Asia in the emerging market environment. India, National Dairy Development Board, and Rome, FAO, Pro-Poor Livestock Policy Facility (South Asia Hub)</w:t>
      </w:r>
      <w:r w:rsidRPr="00C630E3">
        <w:rPr>
          <w:rFonts w:ascii="Times New Roman" w:hAnsi="Times New Roman" w:cs="Times New Roman"/>
          <w:sz w:val="24"/>
          <w:szCs w:val="24"/>
          <w:shd w:val="clear" w:color="auto" w:fill="FFFFFF"/>
        </w:rPr>
        <w:t>.</w:t>
      </w:r>
    </w:p>
    <w:p w:rsidR="00C630E3" w:rsidRPr="00C630E3" w:rsidRDefault="00C630E3" w:rsidP="00C630E3">
      <w:pPr>
        <w:ind w:hanging="720"/>
        <w:jc w:val="both"/>
        <w:rPr>
          <w:rFonts w:ascii="Times New Roman" w:hAnsi="Times New Roman" w:cs="Times New Roman"/>
          <w:sz w:val="24"/>
          <w:szCs w:val="24"/>
          <w:shd w:val="clear" w:color="auto" w:fill="FFFFFF"/>
        </w:rPr>
      </w:pPr>
    </w:p>
    <w:p w:rsidR="00AE220B"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t>Dolberg, F. (2008). Poultry sector country review.</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Bangladesh: Food and Agriculture Organization of the United Nations</w:t>
      </w:r>
      <w:r w:rsidRPr="00C630E3">
        <w:rPr>
          <w:rFonts w:ascii="Times New Roman" w:hAnsi="Times New Roman" w:cs="Times New Roman"/>
          <w:sz w:val="24"/>
          <w:szCs w:val="24"/>
          <w:shd w:val="clear" w:color="auto" w:fill="FFFFFF"/>
        </w:rPr>
        <w:t>.</w:t>
      </w:r>
    </w:p>
    <w:p w:rsidR="00C630E3" w:rsidRPr="00C630E3" w:rsidRDefault="00C630E3" w:rsidP="00C630E3">
      <w:pPr>
        <w:ind w:hanging="720"/>
        <w:jc w:val="both"/>
        <w:rPr>
          <w:rFonts w:ascii="Times New Roman" w:hAnsi="Times New Roman" w:cs="Times New Roman"/>
          <w:sz w:val="24"/>
          <w:szCs w:val="24"/>
          <w:shd w:val="clear" w:color="auto" w:fill="FFFFFF"/>
        </w:rPr>
      </w:pPr>
    </w:p>
    <w:p w:rsidR="00AE220B"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t>Estevez, I. (2007). Density allowances for broilers: where to set the limits?</w:t>
      </w:r>
      <w:r w:rsidR="00262048" w:rsidRPr="00C630E3">
        <w:rPr>
          <w:rFonts w:ascii="Times New Roman" w:hAnsi="Times New Roman" w:cs="Times New Roman"/>
          <w:sz w:val="24"/>
          <w:szCs w:val="24"/>
          <w:shd w:val="clear" w:color="auto" w:fill="FFFFFF"/>
        </w:rPr>
        <w:t xml:space="preserve"> </w:t>
      </w:r>
      <w:r w:rsidRPr="00C630E3">
        <w:rPr>
          <w:rFonts w:ascii="Times New Roman" w:hAnsi="Times New Roman" w:cs="Times New Roman"/>
          <w:i/>
          <w:iCs/>
          <w:sz w:val="24"/>
          <w:szCs w:val="24"/>
          <w:shd w:val="clear" w:color="auto" w:fill="FFFFFF"/>
        </w:rPr>
        <w:t>Poultry Science</w:t>
      </w:r>
      <w:r w:rsidRPr="00C630E3">
        <w:rPr>
          <w:rFonts w:ascii="Times New Roman" w:hAnsi="Times New Roman" w:cs="Times New Roman"/>
          <w:sz w:val="24"/>
          <w:szCs w:val="24"/>
          <w:shd w:val="clear" w:color="auto" w:fill="FFFFFF"/>
        </w:rPr>
        <w:t>,</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86</w:t>
      </w:r>
      <w:r w:rsidRPr="00C630E3">
        <w:rPr>
          <w:rFonts w:ascii="Times New Roman" w:hAnsi="Times New Roman" w:cs="Times New Roman"/>
          <w:sz w:val="24"/>
          <w:szCs w:val="24"/>
          <w:shd w:val="clear" w:color="auto" w:fill="FFFFFF"/>
        </w:rPr>
        <w:t>(6), 1265-1272.</w:t>
      </w:r>
    </w:p>
    <w:p w:rsidR="00C630E3" w:rsidRPr="00C630E3" w:rsidRDefault="00C630E3" w:rsidP="00C630E3">
      <w:pPr>
        <w:ind w:hanging="720"/>
        <w:jc w:val="both"/>
        <w:rPr>
          <w:rFonts w:ascii="Times New Roman" w:hAnsi="Times New Roman" w:cs="Times New Roman"/>
          <w:sz w:val="24"/>
          <w:szCs w:val="24"/>
          <w:shd w:val="clear" w:color="auto" w:fill="FFFFFF"/>
        </w:rPr>
      </w:pPr>
    </w:p>
    <w:p w:rsidR="00AE220B" w:rsidRDefault="00AE220B" w:rsidP="00C630E3">
      <w:pPr>
        <w:ind w:hanging="720"/>
        <w:jc w:val="both"/>
        <w:rPr>
          <w:rFonts w:ascii="Times New Roman" w:hAnsi="Times New Roman" w:cs="Times New Roman"/>
          <w:sz w:val="24"/>
          <w:szCs w:val="24"/>
        </w:rPr>
      </w:pPr>
      <w:r w:rsidRPr="00C630E3">
        <w:rPr>
          <w:rFonts w:ascii="Times New Roman" w:hAnsi="Times New Roman" w:cs="Times New Roman"/>
          <w:sz w:val="24"/>
          <w:szCs w:val="24"/>
        </w:rPr>
        <w:t xml:space="preserve">Food and Agricultural Organization of the United </w:t>
      </w:r>
      <w:r w:rsidR="002B3B97" w:rsidRPr="00C630E3">
        <w:rPr>
          <w:rFonts w:ascii="Times New Roman" w:hAnsi="Times New Roman" w:cs="Times New Roman"/>
          <w:sz w:val="24"/>
          <w:szCs w:val="24"/>
        </w:rPr>
        <w:t>Nation (</w:t>
      </w:r>
      <w:r w:rsidRPr="00C630E3">
        <w:rPr>
          <w:rFonts w:ascii="Times New Roman" w:hAnsi="Times New Roman" w:cs="Times New Roman"/>
          <w:sz w:val="24"/>
          <w:szCs w:val="24"/>
        </w:rPr>
        <w:t xml:space="preserve">FAO) statistics cite at </w:t>
      </w:r>
      <w:hyperlink r:id="rId15" w:anchor="ancor" w:history="1">
        <w:r w:rsidRPr="00C630E3">
          <w:rPr>
            <w:rStyle w:val="Hyperlink"/>
            <w:rFonts w:ascii="Times New Roman" w:hAnsi="Times New Roman" w:cs="Times New Roman"/>
            <w:color w:val="auto"/>
            <w:sz w:val="24"/>
            <w:szCs w:val="24"/>
          </w:rPr>
          <w:t>http://faostat.fao.org/site/610/DesktopDefault.aspx?PageID=610#ancor</w:t>
        </w:r>
      </w:hyperlink>
      <w:r w:rsidRPr="00C630E3">
        <w:rPr>
          <w:rFonts w:ascii="Times New Roman" w:hAnsi="Times New Roman" w:cs="Times New Roman"/>
          <w:sz w:val="24"/>
          <w:szCs w:val="24"/>
        </w:rPr>
        <w:t xml:space="preserve"> accessed on 10 January, 2014</w:t>
      </w:r>
    </w:p>
    <w:p w:rsidR="00C630E3" w:rsidRPr="00C630E3" w:rsidRDefault="00C630E3" w:rsidP="00C630E3">
      <w:pPr>
        <w:ind w:hanging="720"/>
        <w:jc w:val="both"/>
        <w:rPr>
          <w:rFonts w:ascii="Times New Roman" w:hAnsi="Times New Roman" w:cs="Times New Roman"/>
          <w:sz w:val="24"/>
          <w:szCs w:val="24"/>
        </w:rPr>
      </w:pPr>
    </w:p>
    <w:p w:rsidR="00C630E3"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t>Hamra, C. F. (2010).</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An Assessment of the Potential Profitability of Poultry Farms: A Broiler Farm Feasibility Case Study</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sz w:val="24"/>
          <w:szCs w:val="24"/>
          <w:shd w:val="clear" w:color="auto" w:fill="FFFFFF"/>
        </w:rPr>
        <w:t>(Doctoral dissertation, The University of Tennessee)</w:t>
      </w:r>
    </w:p>
    <w:p w:rsidR="00C630E3" w:rsidRDefault="00C630E3" w:rsidP="00C630E3">
      <w:pPr>
        <w:ind w:hanging="720"/>
        <w:jc w:val="both"/>
        <w:rPr>
          <w:rFonts w:ascii="Times New Roman" w:hAnsi="Times New Roman" w:cs="Times New Roman"/>
          <w:sz w:val="24"/>
          <w:szCs w:val="24"/>
          <w:shd w:val="clear" w:color="auto" w:fill="FFFFFF"/>
        </w:rPr>
      </w:pPr>
    </w:p>
    <w:p w:rsidR="00AE220B" w:rsidRPr="00C630E3"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t>Hassan, A. A., Nwanta, J. A., Njoga, E. O., Maiangwa, M. G., &amp; Mohammed, A. (2011). Economic Analysis of Broiler Production on On-farm Formulated and Commercial Feeds: A Case Study of Igabi Local Government Area of Kaduna State, Nigeria.</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Nigerian</w:t>
      </w:r>
      <w:r w:rsidR="002B3B97">
        <w:rPr>
          <w:rFonts w:ascii="Times New Roman" w:hAnsi="Times New Roman" w:cs="Times New Roman"/>
          <w:i/>
          <w:iCs/>
          <w:sz w:val="24"/>
          <w:szCs w:val="24"/>
          <w:shd w:val="clear" w:color="auto" w:fill="FFFFFF"/>
        </w:rPr>
        <w:t xml:space="preserve"> </w:t>
      </w:r>
      <w:r w:rsidRPr="00C630E3">
        <w:rPr>
          <w:rFonts w:ascii="Times New Roman" w:hAnsi="Times New Roman" w:cs="Times New Roman"/>
          <w:i/>
          <w:iCs/>
          <w:sz w:val="24"/>
          <w:szCs w:val="24"/>
          <w:shd w:val="clear" w:color="auto" w:fill="FFFFFF"/>
        </w:rPr>
        <w:t>Veterinary Journal</w:t>
      </w:r>
      <w:r w:rsidRPr="00C630E3">
        <w:rPr>
          <w:rFonts w:ascii="Times New Roman" w:hAnsi="Times New Roman" w:cs="Times New Roman"/>
          <w:sz w:val="24"/>
          <w:szCs w:val="24"/>
          <w:shd w:val="clear" w:color="auto" w:fill="FFFFFF"/>
        </w:rPr>
        <w:t>,</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32</w:t>
      </w:r>
      <w:r w:rsidRPr="00C630E3">
        <w:rPr>
          <w:rFonts w:ascii="Times New Roman" w:hAnsi="Times New Roman" w:cs="Times New Roman"/>
          <w:sz w:val="24"/>
          <w:szCs w:val="24"/>
          <w:shd w:val="clear" w:color="auto" w:fill="FFFFFF"/>
        </w:rPr>
        <w:t>(2).</w:t>
      </w:r>
    </w:p>
    <w:p w:rsidR="00AE220B"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lastRenderedPageBreak/>
        <w:t xml:space="preserve">Hossain, M. A., Roy, B. C., Islam, M. M., &amp; Miah, M. Y. (2006). Performance of broiler fed with different commercial compound feeds of Bangladesh. </w:t>
      </w:r>
      <w:r w:rsidRPr="00C630E3">
        <w:rPr>
          <w:rFonts w:ascii="Times New Roman" w:hAnsi="Times New Roman" w:cs="Times New Roman"/>
          <w:i/>
          <w:iCs/>
          <w:sz w:val="24"/>
          <w:szCs w:val="24"/>
          <w:shd w:val="clear" w:color="auto" w:fill="FFFFFF"/>
        </w:rPr>
        <w:t>Bangladesh Journal of Veterinary Medicine</w:t>
      </w:r>
      <w:r w:rsidRPr="00C630E3">
        <w:rPr>
          <w:rFonts w:ascii="Times New Roman" w:hAnsi="Times New Roman" w:cs="Times New Roman"/>
          <w:sz w:val="24"/>
          <w:szCs w:val="24"/>
          <w:shd w:val="clear" w:color="auto" w:fill="FFFFFF"/>
        </w:rPr>
        <w:t>,</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4</w:t>
      </w:r>
      <w:r w:rsidRPr="00C630E3">
        <w:rPr>
          <w:rFonts w:ascii="Times New Roman" w:hAnsi="Times New Roman" w:cs="Times New Roman"/>
          <w:sz w:val="24"/>
          <w:szCs w:val="24"/>
          <w:shd w:val="clear" w:color="auto" w:fill="FFFFFF"/>
        </w:rPr>
        <w:t>(2), 97-101.</w:t>
      </w:r>
    </w:p>
    <w:p w:rsidR="00C630E3" w:rsidRPr="00C630E3" w:rsidRDefault="00C630E3" w:rsidP="00C630E3">
      <w:pPr>
        <w:ind w:hanging="720"/>
        <w:jc w:val="both"/>
        <w:rPr>
          <w:rFonts w:ascii="Times New Roman" w:hAnsi="Times New Roman" w:cs="Times New Roman"/>
          <w:sz w:val="24"/>
          <w:szCs w:val="24"/>
          <w:shd w:val="clear" w:color="auto" w:fill="FFFFFF"/>
        </w:rPr>
      </w:pPr>
    </w:p>
    <w:p w:rsidR="00AE220B"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t>Hossain, M. A., Suvo, K. B., &amp; Islam, M. M. (2011). Performance and Economic Suitability of Three Fast Growing Broiler Strains Raised Under Farming Condition in Bangladesh.</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International Journal of Agricultural Research, Innovation and Technology</w:t>
      </w:r>
      <w:r w:rsidRPr="00C630E3">
        <w:rPr>
          <w:rFonts w:ascii="Times New Roman" w:hAnsi="Times New Roman" w:cs="Times New Roman"/>
          <w:sz w:val="24"/>
          <w:szCs w:val="24"/>
          <w:shd w:val="clear" w:color="auto" w:fill="FFFFFF"/>
        </w:rPr>
        <w:t>,</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1</w:t>
      </w:r>
      <w:r w:rsidRPr="00C630E3">
        <w:rPr>
          <w:rFonts w:ascii="Times New Roman" w:hAnsi="Times New Roman" w:cs="Times New Roman"/>
          <w:sz w:val="24"/>
          <w:szCs w:val="24"/>
          <w:shd w:val="clear" w:color="auto" w:fill="FFFFFF"/>
        </w:rPr>
        <w:t>(1-2), 37-43.</w:t>
      </w:r>
    </w:p>
    <w:p w:rsidR="00C630E3" w:rsidRPr="00C630E3" w:rsidRDefault="00C630E3" w:rsidP="00C630E3">
      <w:pPr>
        <w:ind w:hanging="720"/>
        <w:jc w:val="both"/>
        <w:rPr>
          <w:rFonts w:ascii="Times New Roman" w:hAnsi="Times New Roman" w:cs="Times New Roman"/>
          <w:sz w:val="24"/>
          <w:szCs w:val="24"/>
          <w:shd w:val="clear" w:color="auto" w:fill="FFFFFF"/>
        </w:rPr>
      </w:pPr>
    </w:p>
    <w:p w:rsidR="00AE220B"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t>Jahan, M. S., Asaduzzaman, M., &amp; Sarkar, A. K. (2006). Performance of broiler fed on mash, pellet and crumble.</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International Journal of Poultry Science</w:t>
      </w:r>
      <w:r w:rsidRPr="00C630E3">
        <w:rPr>
          <w:rFonts w:ascii="Times New Roman" w:hAnsi="Times New Roman" w:cs="Times New Roman"/>
          <w:sz w:val="24"/>
          <w:szCs w:val="24"/>
          <w:shd w:val="clear" w:color="auto" w:fill="FFFFFF"/>
        </w:rPr>
        <w:t>,</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5</w:t>
      </w:r>
      <w:r w:rsidRPr="00C630E3">
        <w:rPr>
          <w:rFonts w:ascii="Times New Roman" w:hAnsi="Times New Roman" w:cs="Times New Roman"/>
          <w:sz w:val="24"/>
          <w:szCs w:val="24"/>
          <w:shd w:val="clear" w:color="auto" w:fill="FFFFFF"/>
        </w:rPr>
        <w:t>(3), 265-270.</w:t>
      </w:r>
    </w:p>
    <w:p w:rsidR="00C630E3" w:rsidRPr="00C630E3" w:rsidRDefault="00C630E3" w:rsidP="00C630E3">
      <w:pPr>
        <w:ind w:hanging="720"/>
        <w:jc w:val="both"/>
        <w:rPr>
          <w:rFonts w:ascii="Times New Roman" w:hAnsi="Times New Roman" w:cs="Times New Roman"/>
          <w:sz w:val="24"/>
          <w:szCs w:val="24"/>
          <w:shd w:val="clear" w:color="auto" w:fill="FFFFFF"/>
        </w:rPr>
      </w:pPr>
    </w:p>
    <w:p w:rsidR="00AE220B" w:rsidRDefault="00AE220B" w:rsidP="00C630E3">
      <w:pPr>
        <w:ind w:hanging="720"/>
        <w:jc w:val="both"/>
        <w:rPr>
          <w:rStyle w:val="Emphasis"/>
          <w:rFonts w:ascii="Times New Roman" w:hAnsi="Times New Roman" w:cs="Times New Roman"/>
          <w:sz w:val="24"/>
          <w:szCs w:val="24"/>
        </w:rPr>
      </w:pPr>
      <w:r w:rsidRPr="00C630E3">
        <w:rPr>
          <w:rFonts w:ascii="Times New Roman" w:hAnsi="Times New Roman" w:cs="Times New Roman"/>
          <w:sz w:val="24"/>
          <w:szCs w:val="24"/>
          <w:shd w:val="clear" w:color="auto" w:fill="FFFFFF"/>
        </w:rPr>
        <w:t>Kawsar, M. H., Chowdhury, S. D., Raha, S. K., &amp; Hossain, M. M. (2013). Impact of management intervention on productive performance and profitability of small-scale broiler farming in Bangladesh.</w:t>
      </w:r>
      <w:r w:rsidRPr="00C630E3">
        <w:rPr>
          <w:rStyle w:val="Emphasis"/>
          <w:rFonts w:ascii="Times New Roman" w:hAnsi="Times New Roman" w:cs="Times New Roman"/>
          <w:sz w:val="24"/>
          <w:szCs w:val="24"/>
        </w:rPr>
        <w:t xml:space="preserve"> Livestock Research for Rural </w:t>
      </w:r>
      <w:r w:rsidR="002B3B97" w:rsidRPr="00C630E3">
        <w:rPr>
          <w:rStyle w:val="Emphasis"/>
          <w:rFonts w:ascii="Times New Roman" w:hAnsi="Times New Roman" w:cs="Times New Roman"/>
          <w:sz w:val="24"/>
          <w:szCs w:val="24"/>
        </w:rPr>
        <w:t>Development.5 (</w:t>
      </w:r>
      <w:r w:rsidRPr="00C630E3">
        <w:rPr>
          <w:rStyle w:val="Emphasis"/>
          <w:rFonts w:ascii="Times New Roman" w:hAnsi="Times New Roman" w:cs="Times New Roman"/>
          <w:sz w:val="24"/>
          <w:szCs w:val="24"/>
        </w:rPr>
        <w:t>81)</w:t>
      </w:r>
    </w:p>
    <w:p w:rsidR="00C630E3" w:rsidRPr="00C630E3" w:rsidRDefault="00C630E3" w:rsidP="00C630E3">
      <w:pPr>
        <w:ind w:hanging="720"/>
        <w:jc w:val="both"/>
        <w:rPr>
          <w:rFonts w:ascii="Times New Roman" w:hAnsi="Times New Roman" w:cs="Times New Roman"/>
          <w:sz w:val="24"/>
          <w:szCs w:val="24"/>
        </w:rPr>
      </w:pPr>
    </w:p>
    <w:p w:rsidR="00C630E3" w:rsidRDefault="00AE220B" w:rsidP="00C630E3">
      <w:pPr>
        <w:ind w:hanging="720"/>
        <w:jc w:val="both"/>
        <w:rPr>
          <w:rFonts w:ascii="Times New Roman" w:hAnsi="Times New Roman" w:cs="Times New Roman"/>
          <w:sz w:val="24"/>
          <w:szCs w:val="24"/>
        </w:rPr>
      </w:pPr>
      <w:r w:rsidRPr="00C630E3">
        <w:rPr>
          <w:rFonts w:ascii="Times New Roman" w:hAnsi="Times New Roman" w:cs="Times New Roman"/>
          <w:sz w:val="24"/>
          <w:szCs w:val="24"/>
          <w:shd w:val="clear" w:color="auto" w:fill="FFFFFF"/>
        </w:rPr>
        <w:t>Khan, M. M., &amp; Husain, B. H. (2002). Macroeconomic (supply and demand situation) analysis of poultry sub-sector.</w:t>
      </w:r>
      <w:r w:rsidRPr="00C630E3">
        <w:rPr>
          <w:rFonts w:ascii="Times New Roman" w:hAnsi="Times New Roman" w:cs="Times New Roman"/>
          <w:i/>
          <w:iCs/>
          <w:sz w:val="24"/>
          <w:szCs w:val="24"/>
        </w:rPr>
        <w:t xml:space="preserve"> Khamar</w:t>
      </w:r>
      <w:r w:rsidRPr="00C630E3">
        <w:rPr>
          <w:rFonts w:ascii="Times New Roman" w:hAnsi="Times New Roman" w:cs="Times New Roman"/>
          <w:sz w:val="24"/>
          <w:szCs w:val="24"/>
        </w:rPr>
        <w:t xml:space="preserve"> </w:t>
      </w:r>
      <w:r w:rsidRPr="00C630E3">
        <w:rPr>
          <w:rFonts w:ascii="Times New Roman" w:hAnsi="Times New Roman" w:cs="Times New Roman"/>
          <w:i/>
          <w:sz w:val="24"/>
          <w:szCs w:val="24"/>
        </w:rPr>
        <w:t>15</w:t>
      </w:r>
      <w:r w:rsidRPr="00C630E3">
        <w:rPr>
          <w:rFonts w:ascii="Times New Roman" w:hAnsi="Times New Roman" w:cs="Times New Roman"/>
          <w:sz w:val="24"/>
          <w:szCs w:val="24"/>
        </w:rPr>
        <w:t>, 9-12</w:t>
      </w:r>
      <w:r w:rsidR="0063242E" w:rsidRPr="00C630E3">
        <w:rPr>
          <w:rFonts w:ascii="Times New Roman" w:hAnsi="Times New Roman" w:cs="Times New Roman"/>
          <w:sz w:val="24"/>
          <w:szCs w:val="24"/>
        </w:rPr>
        <w:t>.</w:t>
      </w:r>
    </w:p>
    <w:p w:rsidR="00C630E3" w:rsidRPr="00C630E3" w:rsidRDefault="00C630E3" w:rsidP="00C630E3">
      <w:pPr>
        <w:ind w:hanging="720"/>
        <w:jc w:val="both"/>
        <w:rPr>
          <w:rFonts w:ascii="Times New Roman" w:hAnsi="Times New Roman" w:cs="Times New Roman"/>
          <w:sz w:val="24"/>
          <w:szCs w:val="24"/>
        </w:rPr>
      </w:pPr>
    </w:p>
    <w:p w:rsidR="00AE220B"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t>Khetani, T. L., Nkukwana, T. T., Chimonyo, M., &amp; Muchenje, V. (2009). Effect of quantitative feed restriction on broiler performance.</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Tropical animal health and production</w:t>
      </w:r>
      <w:r w:rsidRPr="00C630E3">
        <w:rPr>
          <w:rFonts w:ascii="Times New Roman" w:hAnsi="Times New Roman" w:cs="Times New Roman"/>
          <w:sz w:val="24"/>
          <w:szCs w:val="24"/>
          <w:shd w:val="clear" w:color="auto" w:fill="FFFFFF"/>
        </w:rPr>
        <w:t>,</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41</w:t>
      </w:r>
      <w:r w:rsidRPr="00C630E3">
        <w:rPr>
          <w:rFonts w:ascii="Times New Roman" w:hAnsi="Times New Roman" w:cs="Times New Roman"/>
          <w:sz w:val="24"/>
          <w:szCs w:val="24"/>
          <w:shd w:val="clear" w:color="auto" w:fill="FFFFFF"/>
        </w:rPr>
        <w:t>(3), 379-384.</w:t>
      </w:r>
    </w:p>
    <w:p w:rsidR="00C630E3" w:rsidRPr="00C630E3" w:rsidRDefault="00C630E3" w:rsidP="00C630E3">
      <w:pPr>
        <w:ind w:hanging="720"/>
        <w:jc w:val="both"/>
        <w:rPr>
          <w:rFonts w:ascii="Times New Roman" w:hAnsi="Times New Roman" w:cs="Times New Roman"/>
          <w:sz w:val="24"/>
          <w:szCs w:val="24"/>
          <w:shd w:val="clear" w:color="auto" w:fill="FFFFFF"/>
        </w:rPr>
      </w:pPr>
    </w:p>
    <w:p w:rsidR="00AE220B"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t>Kruska, R. L., Reid, R. S., Thornton, P. K., Henninger, N., &amp; Kristjanson, P. M. (2003). Mapping livestock-oriented agricultural production systems for the developing world.</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Agricultural systems</w:t>
      </w:r>
      <w:r w:rsidRPr="00C630E3">
        <w:rPr>
          <w:rFonts w:ascii="Times New Roman" w:hAnsi="Times New Roman" w:cs="Times New Roman"/>
          <w:sz w:val="24"/>
          <w:szCs w:val="24"/>
          <w:shd w:val="clear" w:color="auto" w:fill="FFFFFF"/>
        </w:rPr>
        <w:t>,</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77</w:t>
      </w:r>
      <w:r w:rsidRPr="00C630E3">
        <w:rPr>
          <w:rFonts w:ascii="Times New Roman" w:hAnsi="Times New Roman" w:cs="Times New Roman"/>
          <w:sz w:val="24"/>
          <w:szCs w:val="24"/>
          <w:shd w:val="clear" w:color="auto" w:fill="FFFFFF"/>
        </w:rPr>
        <w:t>(1), 39-63.</w:t>
      </w:r>
    </w:p>
    <w:p w:rsidR="00C630E3" w:rsidRPr="00C630E3" w:rsidRDefault="00C630E3" w:rsidP="00C630E3">
      <w:pPr>
        <w:ind w:hanging="720"/>
        <w:jc w:val="both"/>
        <w:rPr>
          <w:rFonts w:ascii="Times New Roman" w:hAnsi="Times New Roman" w:cs="Times New Roman"/>
          <w:sz w:val="24"/>
          <w:szCs w:val="24"/>
          <w:shd w:val="clear" w:color="auto" w:fill="FFFFFF"/>
        </w:rPr>
      </w:pPr>
    </w:p>
    <w:p w:rsidR="00AE220B"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t>Mack, S., Hoffmann, D., &amp; Otte, J. (2005). The contribution of poultry to rural development.</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World's Poultry Science Journal</w:t>
      </w:r>
      <w:r w:rsidRPr="00C630E3">
        <w:rPr>
          <w:rFonts w:ascii="Times New Roman" w:hAnsi="Times New Roman" w:cs="Times New Roman"/>
          <w:sz w:val="24"/>
          <w:szCs w:val="24"/>
          <w:shd w:val="clear" w:color="auto" w:fill="FFFFFF"/>
        </w:rPr>
        <w:t>,</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61</w:t>
      </w:r>
      <w:r w:rsidRPr="00C630E3">
        <w:rPr>
          <w:rFonts w:ascii="Times New Roman" w:hAnsi="Times New Roman" w:cs="Times New Roman"/>
          <w:sz w:val="24"/>
          <w:szCs w:val="24"/>
          <w:shd w:val="clear" w:color="auto" w:fill="FFFFFF"/>
        </w:rPr>
        <w:t>(1), 7-14.</w:t>
      </w:r>
    </w:p>
    <w:p w:rsidR="00C630E3" w:rsidRPr="00C630E3" w:rsidRDefault="00C630E3" w:rsidP="00C630E3">
      <w:pPr>
        <w:ind w:hanging="720"/>
        <w:jc w:val="both"/>
        <w:rPr>
          <w:rFonts w:ascii="Times New Roman" w:hAnsi="Times New Roman" w:cs="Times New Roman"/>
          <w:sz w:val="24"/>
          <w:szCs w:val="24"/>
        </w:rPr>
      </w:pPr>
    </w:p>
    <w:p w:rsidR="00AE220B" w:rsidRPr="00C630E3"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t>Parker, D., Shirley, R., Vazquez-Añón, M., Knight, C., Azevedo, L., &amp; Marangos, A. (2006). Improved performance of Cobb 500 birds fed increased amino acid density in Wheat or Maize-based diets. In</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EPC 2006-12th European Poultry Conference, Verona, Italy, 10-14 September, 2006.</w:t>
      </w:r>
      <w:r w:rsidRPr="00C630E3">
        <w:rPr>
          <w:rFonts w:ascii="Times New Roman" w:hAnsi="Times New Roman" w:cs="Times New Roman"/>
          <w:sz w:val="24"/>
          <w:szCs w:val="24"/>
          <w:shd w:val="clear" w:color="auto" w:fill="FFFFFF"/>
        </w:rPr>
        <w:t xml:space="preserve"> World's Poultry Science Association (WPSA).</w:t>
      </w:r>
    </w:p>
    <w:p w:rsidR="00AE220B"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lastRenderedPageBreak/>
        <w:t>Regmi, A., Deepak, M. S., Seale Jr, J. L., &amp; Bernstein, J. (2001). Cross-country analysis of food consumption patterns.</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Changing structure of global food consumption and trade</w:t>
      </w:r>
      <w:r w:rsidRPr="00C630E3">
        <w:rPr>
          <w:rFonts w:ascii="Times New Roman" w:hAnsi="Times New Roman" w:cs="Times New Roman"/>
          <w:sz w:val="24"/>
          <w:szCs w:val="24"/>
          <w:shd w:val="clear" w:color="auto" w:fill="FFFFFF"/>
        </w:rPr>
        <w:t>, 14-22.</w:t>
      </w:r>
    </w:p>
    <w:p w:rsidR="00C630E3" w:rsidRPr="00C630E3" w:rsidRDefault="00C630E3" w:rsidP="00C630E3">
      <w:pPr>
        <w:ind w:hanging="720"/>
        <w:jc w:val="both"/>
        <w:rPr>
          <w:rFonts w:ascii="Times New Roman" w:hAnsi="Times New Roman" w:cs="Times New Roman"/>
          <w:sz w:val="24"/>
          <w:szCs w:val="24"/>
          <w:shd w:val="clear" w:color="auto" w:fill="FFFFFF"/>
        </w:rPr>
      </w:pPr>
    </w:p>
    <w:p w:rsidR="00AE220B"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t xml:space="preserve">Roy, B. C., Ranvig, H., Chowdhury, S. D., Rashid, M. M., &amp; Chwalibog, A. (2004). Evaluation of compound broiler feeds manufactured in Bangladesh. </w:t>
      </w:r>
      <w:r w:rsidRPr="00C630E3">
        <w:rPr>
          <w:rFonts w:ascii="Times New Roman" w:hAnsi="Times New Roman" w:cs="Times New Roman"/>
          <w:i/>
          <w:iCs/>
          <w:sz w:val="24"/>
          <w:szCs w:val="24"/>
          <w:shd w:val="clear" w:color="auto" w:fill="FFFFFF"/>
        </w:rPr>
        <w:t>Livestock Res. Rural Dev</w:t>
      </w:r>
      <w:r w:rsidRPr="00C630E3">
        <w:rPr>
          <w:rFonts w:ascii="Times New Roman" w:hAnsi="Times New Roman" w:cs="Times New Roman"/>
          <w:sz w:val="24"/>
          <w:szCs w:val="24"/>
          <w:shd w:val="clear" w:color="auto" w:fill="FFFFFF"/>
        </w:rPr>
        <w:t>,</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16</w:t>
      </w:r>
      <w:r w:rsidRPr="00C630E3">
        <w:rPr>
          <w:rFonts w:ascii="Times New Roman" w:hAnsi="Times New Roman" w:cs="Times New Roman"/>
          <w:sz w:val="24"/>
          <w:szCs w:val="24"/>
          <w:shd w:val="clear" w:color="auto" w:fill="FFFFFF"/>
        </w:rPr>
        <w:t>(11), 1-8.</w:t>
      </w:r>
    </w:p>
    <w:p w:rsidR="00C630E3" w:rsidRPr="00C630E3" w:rsidRDefault="00C630E3" w:rsidP="00C630E3">
      <w:pPr>
        <w:ind w:hanging="720"/>
        <w:jc w:val="both"/>
        <w:rPr>
          <w:rFonts w:ascii="Times New Roman" w:hAnsi="Times New Roman" w:cs="Times New Roman"/>
          <w:sz w:val="24"/>
          <w:szCs w:val="24"/>
          <w:shd w:val="clear" w:color="auto" w:fill="FFFFFF"/>
        </w:rPr>
      </w:pPr>
    </w:p>
    <w:p w:rsidR="00AE220B"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t>Saleque, M. A. (2007). Poultry Industry in Bangladesh: Current Status and Its Challenges and Opportunity in the Emerging Market Environment.</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Poultry Business Directory</w:t>
      </w:r>
      <w:r w:rsidRPr="00C630E3">
        <w:rPr>
          <w:rFonts w:ascii="Times New Roman" w:hAnsi="Times New Roman" w:cs="Times New Roman"/>
          <w:sz w:val="24"/>
          <w:szCs w:val="24"/>
          <w:shd w:val="clear" w:color="auto" w:fill="FFFFFF"/>
        </w:rPr>
        <w:t>.</w:t>
      </w:r>
    </w:p>
    <w:p w:rsidR="00C630E3" w:rsidRPr="00C630E3" w:rsidRDefault="00C630E3" w:rsidP="00C630E3">
      <w:pPr>
        <w:ind w:hanging="720"/>
        <w:jc w:val="both"/>
        <w:rPr>
          <w:rFonts w:ascii="Times New Roman" w:hAnsi="Times New Roman" w:cs="Times New Roman"/>
          <w:sz w:val="24"/>
          <w:szCs w:val="24"/>
          <w:shd w:val="clear" w:color="auto" w:fill="FFFFFF"/>
        </w:rPr>
      </w:pPr>
    </w:p>
    <w:p w:rsidR="00AE220B"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t>Samarakoon, S. M. R., &amp; Samarasinghe, K. (2012). Strategies to Improve the Cost Effectiveness of Broiler Production.</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Tropical Agricultural Research</w:t>
      </w:r>
      <w:r w:rsidRPr="00C630E3">
        <w:rPr>
          <w:rFonts w:ascii="Times New Roman" w:hAnsi="Times New Roman" w:cs="Times New Roman"/>
          <w:sz w:val="24"/>
          <w:szCs w:val="24"/>
          <w:shd w:val="clear" w:color="auto" w:fill="FFFFFF"/>
        </w:rPr>
        <w:t>,</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23</w:t>
      </w:r>
      <w:r w:rsidRPr="00C630E3">
        <w:rPr>
          <w:rFonts w:ascii="Times New Roman" w:hAnsi="Times New Roman" w:cs="Times New Roman"/>
          <w:sz w:val="24"/>
          <w:szCs w:val="24"/>
          <w:shd w:val="clear" w:color="auto" w:fill="FFFFFF"/>
        </w:rPr>
        <w:t>(4), 338-346.</w:t>
      </w:r>
    </w:p>
    <w:p w:rsidR="00C630E3" w:rsidRPr="00C630E3" w:rsidRDefault="00C630E3" w:rsidP="00C630E3">
      <w:pPr>
        <w:ind w:hanging="720"/>
        <w:jc w:val="both"/>
        <w:rPr>
          <w:rFonts w:ascii="Times New Roman" w:hAnsi="Times New Roman" w:cs="Times New Roman"/>
          <w:sz w:val="24"/>
          <w:szCs w:val="24"/>
          <w:shd w:val="clear" w:color="auto" w:fill="FFFFFF"/>
        </w:rPr>
      </w:pPr>
    </w:p>
    <w:p w:rsidR="00AE220B"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t>Sarker, M. S. K., Ahmed, S. U., Chowdhury, S. D., Hamid, M. A., &amp; Rahman, M. M. (2001). Performance of different fast growing broiler strains in winter.</w:t>
      </w:r>
      <w:r w:rsidRPr="00C630E3">
        <w:rPr>
          <w:rFonts w:ascii="Times New Roman" w:hAnsi="Times New Roman" w:cs="Times New Roman"/>
          <w:i/>
          <w:iCs/>
          <w:sz w:val="24"/>
          <w:szCs w:val="24"/>
          <w:shd w:val="clear" w:color="auto" w:fill="FFFFFF"/>
        </w:rPr>
        <w:t>Pakistan J. Biol. Sci</w:t>
      </w:r>
      <w:r w:rsidRPr="00C630E3">
        <w:rPr>
          <w:rFonts w:ascii="Times New Roman" w:hAnsi="Times New Roman" w:cs="Times New Roman"/>
          <w:sz w:val="24"/>
          <w:szCs w:val="24"/>
          <w:shd w:val="clear" w:color="auto" w:fill="FFFFFF"/>
        </w:rPr>
        <w:t>,</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4</w:t>
      </w:r>
      <w:r w:rsidRPr="00C630E3">
        <w:rPr>
          <w:rFonts w:ascii="Times New Roman" w:hAnsi="Times New Roman" w:cs="Times New Roman"/>
          <w:sz w:val="24"/>
          <w:szCs w:val="24"/>
          <w:shd w:val="clear" w:color="auto" w:fill="FFFFFF"/>
        </w:rPr>
        <w:t>(3), 251-2001.</w:t>
      </w:r>
    </w:p>
    <w:p w:rsidR="00C630E3" w:rsidRPr="00C630E3" w:rsidRDefault="00C630E3" w:rsidP="00C630E3">
      <w:pPr>
        <w:ind w:hanging="720"/>
        <w:jc w:val="both"/>
        <w:rPr>
          <w:rFonts w:ascii="Times New Roman" w:hAnsi="Times New Roman" w:cs="Times New Roman"/>
          <w:sz w:val="24"/>
          <w:szCs w:val="24"/>
          <w:shd w:val="clear" w:color="auto" w:fill="FFFFFF"/>
        </w:rPr>
      </w:pPr>
    </w:p>
    <w:p w:rsidR="00AE220B"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t xml:space="preserve">Sarker, S., Talukder, S., Chowdhury, E. H., &amp; Das, P. M. (2011). Knowledge, attitudes and practices on biosecurity of workers in live bird markets at Mymensingh, Bangladesh. </w:t>
      </w:r>
      <w:r w:rsidRPr="00C630E3">
        <w:rPr>
          <w:rFonts w:ascii="Times New Roman" w:hAnsi="Times New Roman" w:cs="Times New Roman"/>
          <w:i/>
          <w:iCs/>
          <w:sz w:val="24"/>
          <w:szCs w:val="24"/>
          <w:shd w:val="clear" w:color="auto" w:fill="FFFFFF"/>
        </w:rPr>
        <w:t>Journal of Agricultural &amp; Biological Science</w:t>
      </w:r>
      <w:r w:rsidRPr="00C630E3">
        <w:rPr>
          <w:rFonts w:ascii="Times New Roman" w:hAnsi="Times New Roman" w:cs="Times New Roman"/>
          <w:sz w:val="24"/>
          <w:szCs w:val="24"/>
          <w:shd w:val="clear" w:color="auto" w:fill="FFFFFF"/>
        </w:rPr>
        <w:t>,</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6</w:t>
      </w:r>
      <w:r w:rsidRPr="00C630E3">
        <w:rPr>
          <w:rFonts w:ascii="Times New Roman" w:hAnsi="Times New Roman" w:cs="Times New Roman"/>
          <w:sz w:val="24"/>
          <w:szCs w:val="24"/>
          <w:shd w:val="clear" w:color="auto" w:fill="FFFFFF"/>
        </w:rPr>
        <w:t>(6).</w:t>
      </w:r>
    </w:p>
    <w:p w:rsidR="00C630E3" w:rsidRPr="00C630E3" w:rsidRDefault="00C630E3" w:rsidP="00C630E3">
      <w:pPr>
        <w:ind w:hanging="720"/>
        <w:jc w:val="both"/>
        <w:rPr>
          <w:rFonts w:ascii="Times New Roman" w:hAnsi="Times New Roman" w:cs="Times New Roman"/>
          <w:sz w:val="24"/>
          <w:szCs w:val="24"/>
          <w:shd w:val="clear" w:color="auto" w:fill="FFFFFF"/>
        </w:rPr>
      </w:pPr>
    </w:p>
    <w:p w:rsidR="00AE220B"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t>Shamsuddoha, M., &amp; Sohel, M. H. (2004). Problems and Prospects of Poultry Industry in Bangladesh: A Study on Some Selected Areas.</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The Chittagong University Journal of Business Administration</w:t>
      </w:r>
      <w:r w:rsidRPr="00C630E3">
        <w:rPr>
          <w:rFonts w:ascii="Times New Roman" w:hAnsi="Times New Roman" w:cs="Times New Roman"/>
          <w:sz w:val="24"/>
          <w:szCs w:val="24"/>
          <w:shd w:val="clear" w:color="auto" w:fill="FFFFFF"/>
        </w:rPr>
        <w:t>,</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19</w:t>
      </w:r>
      <w:r w:rsidRPr="00C630E3">
        <w:rPr>
          <w:rFonts w:ascii="Times New Roman" w:hAnsi="Times New Roman" w:cs="Times New Roman"/>
          <w:sz w:val="24"/>
          <w:szCs w:val="24"/>
          <w:shd w:val="clear" w:color="auto" w:fill="FFFFFF"/>
        </w:rPr>
        <w:t>.</w:t>
      </w:r>
    </w:p>
    <w:p w:rsidR="00C630E3" w:rsidRPr="00C630E3" w:rsidRDefault="00C630E3" w:rsidP="00C630E3">
      <w:pPr>
        <w:ind w:hanging="720"/>
        <w:jc w:val="both"/>
        <w:rPr>
          <w:rFonts w:ascii="Times New Roman" w:hAnsi="Times New Roman" w:cs="Times New Roman"/>
          <w:sz w:val="24"/>
          <w:szCs w:val="24"/>
          <w:shd w:val="clear" w:color="auto" w:fill="FFFFFF"/>
        </w:rPr>
      </w:pPr>
    </w:p>
    <w:p w:rsidR="00AE220B"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t>Steinfield, H., Gerber, P., Wassenaar, T. D., Castel, V., &amp; De Haan, C. (2006).</w:t>
      </w:r>
      <w:r w:rsidRPr="00C630E3">
        <w:rPr>
          <w:rFonts w:ascii="Times New Roman" w:hAnsi="Times New Roman" w:cs="Times New Roman"/>
          <w:i/>
          <w:iCs/>
          <w:sz w:val="24"/>
          <w:szCs w:val="24"/>
          <w:shd w:val="clear" w:color="auto" w:fill="FFFFFF"/>
        </w:rPr>
        <w:t>Livestock's long shadow: environmental issues and options</w:t>
      </w:r>
      <w:r w:rsidRPr="00C630E3">
        <w:rPr>
          <w:rFonts w:ascii="Times New Roman" w:hAnsi="Times New Roman" w:cs="Times New Roman"/>
          <w:sz w:val="24"/>
          <w:szCs w:val="24"/>
          <w:shd w:val="clear" w:color="auto" w:fill="FFFFFF"/>
        </w:rPr>
        <w:t xml:space="preserve">. Food &amp; Agriculture </w:t>
      </w:r>
      <w:r w:rsidR="0063242E" w:rsidRPr="00C630E3">
        <w:rPr>
          <w:rFonts w:ascii="Times New Roman" w:hAnsi="Times New Roman" w:cs="Times New Roman"/>
          <w:sz w:val="24"/>
          <w:szCs w:val="24"/>
          <w:shd w:val="clear" w:color="auto" w:fill="FFFFFF"/>
        </w:rPr>
        <w:t>Org.</w:t>
      </w:r>
    </w:p>
    <w:p w:rsidR="00C630E3" w:rsidRPr="00C630E3" w:rsidRDefault="00C630E3" w:rsidP="00C630E3">
      <w:pPr>
        <w:ind w:hanging="720"/>
        <w:jc w:val="both"/>
        <w:rPr>
          <w:rFonts w:ascii="Times New Roman" w:hAnsi="Times New Roman" w:cs="Times New Roman"/>
          <w:sz w:val="24"/>
          <w:szCs w:val="24"/>
          <w:shd w:val="clear" w:color="auto" w:fill="FFFFFF"/>
        </w:rPr>
      </w:pPr>
    </w:p>
    <w:p w:rsidR="00AE220B"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t>Sultana, F., Khatun, H., &amp; Islam, A. (2013). Small scale broiler farming at Santhia upazilla of Pabna District of Bangladesh.</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Bangladesh Journal of Animal Science</w:t>
      </w:r>
      <w:r w:rsidRPr="00C630E3">
        <w:rPr>
          <w:rFonts w:ascii="Times New Roman" w:hAnsi="Times New Roman" w:cs="Times New Roman"/>
          <w:sz w:val="24"/>
          <w:szCs w:val="24"/>
          <w:shd w:val="clear" w:color="auto" w:fill="FFFFFF"/>
        </w:rPr>
        <w:t>,</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41</w:t>
      </w:r>
      <w:r w:rsidRPr="00C630E3">
        <w:rPr>
          <w:rFonts w:ascii="Times New Roman" w:hAnsi="Times New Roman" w:cs="Times New Roman"/>
          <w:sz w:val="24"/>
          <w:szCs w:val="24"/>
          <w:shd w:val="clear" w:color="auto" w:fill="FFFFFF"/>
        </w:rPr>
        <w:t>(2), 116-119.</w:t>
      </w:r>
    </w:p>
    <w:p w:rsidR="00C630E3" w:rsidRDefault="00C630E3" w:rsidP="00C630E3">
      <w:pPr>
        <w:ind w:hanging="720"/>
        <w:jc w:val="both"/>
        <w:rPr>
          <w:rFonts w:ascii="Times New Roman" w:hAnsi="Times New Roman" w:cs="Times New Roman"/>
          <w:sz w:val="24"/>
          <w:szCs w:val="24"/>
          <w:shd w:val="clear" w:color="auto" w:fill="FFFFFF"/>
        </w:rPr>
      </w:pPr>
    </w:p>
    <w:p w:rsidR="00AE220B"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t xml:space="preserve">Sultana, R., Nahar, N., Rimi, N. A., Azad, S., Islam, M., Gurley, E. S., &amp; Luby, G. S. (2012). Backyard poultry </w:t>
      </w:r>
      <w:r w:rsidR="0063242E" w:rsidRPr="00C630E3">
        <w:rPr>
          <w:rFonts w:ascii="Times New Roman" w:hAnsi="Times New Roman" w:cs="Times New Roman"/>
          <w:sz w:val="24"/>
          <w:szCs w:val="24"/>
          <w:shd w:val="clear" w:color="auto" w:fill="FFFFFF"/>
        </w:rPr>
        <w:t>rising</w:t>
      </w:r>
      <w:r w:rsidRPr="00C630E3">
        <w:rPr>
          <w:rFonts w:ascii="Times New Roman" w:hAnsi="Times New Roman" w:cs="Times New Roman"/>
          <w:sz w:val="24"/>
          <w:szCs w:val="24"/>
          <w:shd w:val="clear" w:color="auto" w:fill="FFFFFF"/>
        </w:rPr>
        <w:t xml:space="preserve"> in Bangladesh: a valued resource for the villagers and a setting for </w:t>
      </w:r>
      <w:r w:rsidRPr="00C630E3">
        <w:rPr>
          <w:rFonts w:ascii="Times New Roman" w:hAnsi="Times New Roman" w:cs="Times New Roman"/>
          <w:sz w:val="24"/>
          <w:szCs w:val="24"/>
          <w:shd w:val="clear" w:color="auto" w:fill="FFFFFF"/>
        </w:rPr>
        <w:lastRenderedPageBreak/>
        <w:t>zoonotic transmission of avian influenza. A qualitative study.</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Rural and Remote Health</w:t>
      </w:r>
      <w:r w:rsidRPr="00C630E3">
        <w:rPr>
          <w:rFonts w:ascii="Times New Roman" w:hAnsi="Times New Roman" w:cs="Times New Roman"/>
          <w:sz w:val="24"/>
          <w:szCs w:val="24"/>
          <w:shd w:val="clear" w:color="auto" w:fill="FFFFFF"/>
        </w:rPr>
        <w:t>,</w:t>
      </w:r>
      <w:r w:rsidRPr="00C630E3">
        <w:rPr>
          <w:rStyle w:val="apple-converted-space"/>
          <w:rFonts w:ascii="Times New Roman" w:hAnsi="Times New Roman" w:cs="Times New Roman"/>
          <w:sz w:val="24"/>
          <w:szCs w:val="24"/>
          <w:shd w:val="clear" w:color="auto" w:fill="FFFFFF"/>
        </w:rPr>
        <w:t> </w:t>
      </w:r>
      <w:r w:rsidRPr="00C630E3">
        <w:rPr>
          <w:rFonts w:ascii="Times New Roman" w:hAnsi="Times New Roman" w:cs="Times New Roman"/>
          <w:i/>
          <w:iCs/>
          <w:sz w:val="24"/>
          <w:szCs w:val="24"/>
          <w:shd w:val="clear" w:color="auto" w:fill="FFFFFF"/>
        </w:rPr>
        <w:t>12</w:t>
      </w:r>
      <w:r w:rsidRPr="00C630E3">
        <w:rPr>
          <w:rFonts w:ascii="Times New Roman" w:hAnsi="Times New Roman" w:cs="Times New Roman"/>
          <w:sz w:val="24"/>
          <w:szCs w:val="24"/>
          <w:shd w:val="clear" w:color="auto" w:fill="FFFFFF"/>
        </w:rPr>
        <w:t>(1927).</w:t>
      </w:r>
    </w:p>
    <w:p w:rsidR="00C630E3" w:rsidRPr="00C630E3" w:rsidRDefault="00C630E3" w:rsidP="00C630E3">
      <w:pPr>
        <w:ind w:hanging="720"/>
        <w:jc w:val="both"/>
        <w:rPr>
          <w:rFonts w:ascii="Times New Roman" w:hAnsi="Times New Roman" w:cs="Times New Roman"/>
          <w:sz w:val="24"/>
          <w:szCs w:val="24"/>
          <w:shd w:val="clear" w:color="auto" w:fill="FFFFFF"/>
        </w:rPr>
      </w:pPr>
    </w:p>
    <w:p w:rsidR="00AE220B" w:rsidRPr="00C630E3" w:rsidRDefault="00AE220B" w:rsidP="00C630E3">
      <w:pPr>
        <w:ind w:hanging="720"/>
        <w:jc w:val="both"/>
        <w:rPr>
          <w:rFonts w:ascii="Times New Roman" w:hAnsi="Times New Roman" w:cs="Times New Roman"/>
          <w:sz w:val="24"/>
          <w:szCs w:val="24"/>
          <w:shd w:val="clear" w:color="auto" w:fill="FFFFFF"/>
        </w:rPr>
      </w:pPr>
      <w:r w:rsidRPr="00C630E3">
        <w:rPr>
          <w:rFonts w:ascii="Times New Roman" w:hAnsi="Times New Roman" w:cs="Times New Roman"/>
          <w:sz w:val="24"/>
          <w:szCs w:val="24"/>
          <w:shd w:val="clear" w:color="auto" w:fill="FFFFFF"/>
        </w:rPr>
        <w:t>Thornton, P. K. (2010). Livestock production: recent trends, future prospects.</w:t>
      </w:r>
      <w:r w:rsidR="0063242E" w:rsidRPr="00C630E3">
        <w:rPr>
          <w:rFonts w:ascii="Times New Roman" w:hAnsi="Times New Roman" w:cs="Times New Roman"/>
          <w:sz w:val="24"/>
          <w:szCs w:val="24"/>
          <w:shd w:val="clear" w:color="auto" w:fill="FFFFFF"/>
        </w:rPr>
        <w:t xml:space="preserve"> </w:t>
      </w:r>
      <w:r w:rsidRPr="00C630E3">
        <w:rPr>
          <w:rFonts w:ascii="Times New Roman" w:hAnsi="Times New Roman" w:cs="Times New Roman"/>
          <w:i/>
          <w:iCs/>
          <w:sz w:val="24"/>
          <w:szCs w:val="24"/>
          <w:shd w:val="clear" w:color="auto" w:fill="FFFFFF"/>
        </w:rPr>
        <w:t>Philosophical Transactions of the Royal Society B: Biological Sciences</w:t>
      </w:r>
      <w:r w:rsidRPr="00C630E3">
        <w:rPr>
          <w:rFonts w:ascii="Times New Roman" w:hAnsi="Times New Roman" w:cs="Times New Roman"/>
          <w:sz w:val="24"/>
          <w:szCs w:val="24"/>
          <w:shd w:val="clear" w:color="auto" w:fill="FFFFFF"/>
        </w:rPr>
        <w:t>,</w:t>
      </w:r>
      <w:r w:rsidRPr="00C630E3">
        <w:rPr>
          <w:rFonts w:ascii="Times New Roman" w:hAnsi="Times New Roman" w:cs="Times New Roman"/>
          <w:i/>
          <w:iCs/>
          <w:sz w:val="24"/>
          <w:szCs w:val="24"/>
          <w:shd w:val="clear" w:color="auto" w:fill="FFFFFF"/>
        </w:rPr>
        <w:t xml:space="preserve"> 365</w:t>
      </w:r>
      <w:r w:rsidRPr="00C630E3">
        <w:rPr>
          <w:rFonts w:ascii="Times New Roman" w:hAnsi="Times New Roman" w:cs="Times New Roman"/>
          <w:sz w:val="24"/>
          <w:szCs w:val="24"/>
          <w:shd w:val="clear" w:color="auto" w:fill="FFFFFF"/>
        </w:rPr>
        <w:t>(1554), 2853-2867.</w:t>
      </w:r>
    </w:p>
    <w:p w:rsidR="00AE220B" w:rsidRPr="00FE7C24" w:rsidRDefault="00AE220B" w:rsidP="00C630E3">
      <w:pPr>
        <w:spacing w:line="360" w:lineRule="auto"/>
        <w:ind w:hanging="720"/>
        <w:jc w:val="center"/>
        <w:rPr>
          <w:rFonts w:ascii="Times New Roman" w:hAnsi="Times New Roman" w:cs="Times New Roman"/>
          <w:b/>
          <w:bCs/>
          <w:sz w:val="24"/>
          <w:szCs w:val="24"/>
        </w:rPr>
      </w:pPr>
    </w:p>
    <w:p w:rsidR="00AE220B" w:rsidRPr="00FE7C24" w:rsidRDefault="00AE220B" w:rsidP="00C630E3">
      <w:pPr>
        <w:tabs>
          <w:tab w:val="left" w:pos="3667"/>
        </w:tabs>
        <w:spacing w:line="360" w:lineRule="auto"/>
        <w:ind w:hanging="720"/>
        <w:jc w:val="center"/>
        <w:rPr>
          <w:rFonts w:ascii="Times New Roman" w:hAnsi="Times New Roman" w:cs="Times New Roman"/>
          <w:b/>
          <w:sz w:val="24"/>
          <w:szCs w:val="24"/>
        </w:rPr>
      </w:pPr>
    </w:p>
    <w:p w:rsidR="00105D41" w:rsidRDefault="00105D41" w:rsidP="00C630E3">
      <w:pPr>
        <w:ind w:hanging="720"/>
        <w:rPr>
          <w:rFonts w:ascii="Times New Roman" w:hAnsi="Times New Roman" w:cs="Times New Roman"/>
          <w:sz w:val="24"/>
          <w:szCs w:val="24"/>
        </w:rPr>
      </w:pPr>
    </w:p>
    <w:sectPr w:rsidR="00105D41" w:rsidSect="004A4F7A">
      <w:footerReference w:type="default" r:id="rId16"/>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7059" w:rsidRDefault="007F7059" w:rsidP="00AE220B">
      <w:pPr>
        <w:spacing w:after="0" w:line="240" w:lineRule="auto"/>
      </w:pPr>
      <w:r>
        <w:separator/>
      </w:r>
    </w:p>
  </w:endnote>
  <w:endnote w:type="continuationSeparator" w:id="1">
    <w:p w:rsidR="007F7059" w:rsidRDefault="007F7059" w:rsidP="00AE22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868925"/>
      <w:docPartObj>
        <w:docPartGallery w:val="Page Numbers (Bottom of Page)"/>
        <w:docPartUnique/>
      </w:docPartObj>
    </w:sdtPr>
    <w:sdtEndPr>
      <w:rPr>
        <w:color w:val="7F7F7F" w:themeColor="background1" w:themeShade="7F"/>
        <w:spacing w:val="60"/>
      </w:rPr>
    </w:sdtEndPr>
    <w:sdtContent>
      <w:p w:rsidR="00FE7C24" w:rsidRDefault="003B101E" w:rsidP="00AE220B">
        <w:pPr>
          <w:pStyle w:val="Footer"/>
          <w:pBdr>
            <w:top w:val="single" w:sz="4" w:space="1" w:color="D9D9D9" w:themeColor="background1" w:themeShade="D9"/>
          </w:pBdr>
          <w:jc w:val="right"/>
          <w:rPr>
            <w:b/>
          </w:rPr>
        </w:pPr>
        <w:fldSimple w:instr=" PAGE   \* MERGEFORMAT ">
          <w:r w:rsidR="00487745" w:rsidRPr="00487745">
            <w:rPr>
              <w:b/>
              <w:noProof/>
            </w:rPr>
            <w:t>9</w:t>
          </w:r>
        </w:fldSimple>
        <w:r w:rsidR="00FE7C24">
          <w:rPr>
            <w:b/>
          </w:rPr>
          <w:t xml:space="preserve"> | </w:t>
        </w:r>
        <w:r w:rsidR="00FE7C24">
          <w:rPr>
            <w:color w:val="7F7F7F" w:themeColor="background1" w:themeShade="7F"/>
            <w:spacing w:val="60"/>
          </w:rPr>
          <w:t>Page</w:t>
        </w:r>
      </w:p>
    </w:sdtContent>
  </w:sdt>
  <w:p w:rsidR="00FE7C24" w:rsidRDefault="00FE7C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7059" w:rsidRDefault="007F7059" w:rsidP="00AE220B">
      <w:pPr>
        <w:spacing w:after="0" w:line="240" w:lineRule="auto"/>
      </w:pPr>
      <w:r>
        <w:separator/>
      </w:r>
    </w:p>
  </w:footnote>
  <w:footnote w:type="continuationSeparator" w:id="1">
    <w:p w:rsidR="007F7059" w:rsidRDefault="007F7059" w:rsidP="00AE22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B1E32"/>
    <w:multiLevelType w:val="hybridMultilevel"/>
    <w:tmpl w:val="429841C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04AE4684"/>
    <w:multiLevelType w:val="hybridMultilevel"/>
    <w:tmpl w:val="DB54B0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E220B"/>
    <w:rsid w:val="00064B7A"/>
    <w:rsid w:val="000D3378"/>
    <w:rsid w:val="00105D41"/>
    <w:rsid w:val="00153B08"/>
    <w:rsid w:val="0019407F"/>
    <w:rsid w:val="001B280B"/>
    <w:rsid w:val="001C687E"/>
    <w:rsid w:val="0021144D"/>
    <w:rsid w:val="00262048"/>
    <w:rsid w:val="002A2BAB"/>
    <w:rsid w:val="002A4CB8"/>
    <w:rsid w:val="002B1836"/>
    <w:rsid w:val="002B3B97"/>
    <w:rsid w:val="002C600F"/>
    <w:rsid w:val="0032338B"/>
    <w:rsid w:val="00347847"/>
    <w:rsid w:val="003713E5"/>
    <w:rsid w:val="00395EF7"/>
    <w:rsid w:val="003B101E"/>
    <w:rsid w:val="003B2E20"/>
    <w:rsid w:val="003B3084"/>
    <w:rsid w:val="003D5075"/>
    <w:rsid w:val="003D6A6D"/>
    <w:rsid w:val="003F3E1A"/>
    <w:rsid w:val="003F5233"/>
    <w:rsid w:val="004270FC"/>
    <w:rsid w:val="00487745"/>
    <w:rsid w:val="004A4F7A"/>
    <w:rsid w:val="0053604F"/>
    <w:rsid w:val="00545E0E"/>
    <w:rsid w:val="0063242E"/>
    <w:rsid w:val="00644186"/>
    <w:rsid w:val="006456B0"/>
    <w:rsid w:val="0065450D"/>
    <w:rsid w:val="006747A8"/>
    <w:rsid w:val="0067780D"/>
    <w:rsid w:val="00711CCF"/>
    <w:rsid w:val="0074258D"/>
    <w:rsid w:val="007C5892"/>
    <w:rsid w:val="007E3102"/>
    <w:rsid w:val="007F7059"/>
    <w:rsid w:val="00863F23"/>
    <w:rsid w:val="00951161"/>
    <w:rsid w:val="009E41B9"/>
    <w:rsid w:val="00A22882"/>
    <w:rsid w:val="00A90C57"/>
    <w:rsid w:val="00AA70D2"/>
    <w:rsid w:val="00AE220B"/>
    <w:rsid w:val="00B71620"/>
    <w:rsid w:val="00B81A01"/>
    <w:rsid w:val="00BC4215"/>
    <w:rsid w:val="00C02BF6"/>
    <w:rsid w:val="00C11EF5"/>
    <w:rsid w:val="00C40FEE"/>
    <w:rsid w:val="00C630E3"/>
    <w:rsid w:val="00D02270"/>
    <w:rsid w:val="00D272D5"/>
    <w:rsid w:val="00D57212"/>
    <w:rsid w:val="00E371DC"/>
    <w:rsid w:val="00E80F41"/>
    <w:rsid w:val="00E97E70"/>
    <w:rsid w:val="00EA73BC"/>
    <w:rsid w:val="00F17F74"/>
    <w:rsid w:val="00F37D05"/>
    <w:rsid w:val="00FE7C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4" type="connector" idref="#_x0000_s1028"/>
        <o:r id="V:Rule5" type="connector" idref="#_x0000_s1026"/>
        <o:r id="V:Rule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C5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22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E220B"/>
    <w:pPr>
      <w:ind w:left="720"/>
      <w:contextualSpacing/>
    </w:pPr>
    <w:rPr>
      <w:szCs w:val="28"/>
      <w:lang w:bidi="bn-BD"/>
    </w:rPr>
  </w:style>
  <w:style w:type="paragraph" w:customStyle="1" w:styleId="Default">
    <w:name w:val="Default"/>
    <w:rsid w:val="00AE220B"/>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DefaultParagraphFont"/>
    <w:uiPriority w:val="99"/>
    <w:unhideWhenUsed/>
    <w:rsid w:val="00AE220B"/>
    <w:rPr>
      <w:color w:val="0000FF"/>
      <w:u w:val="single"/>
    </w:rPr>
  </w:style>
  <w:style w:type="character" w:customStyle="1" w:styleId="apple-converted-space">
    <w:name w:val="apple-converted-space"/>
    <w:basedOn w:val="DefaultParagraphFont"/>
    <w:rsid w:val="00AE220B"/>
  </w:style>
  <w:style w:type="character" w:styleId="Emphasis">
    <w:name w:val="Emphasis"/>
    <w:basedOn w:val="DefaultParagraphFont"/>
    <w:uiPriority w:val="20"/>
    <w:qFormat/>
    <w:rsid w:val="00AE220B"/>
    <w:rPr>
      <w:i/>
      <w:iCs/>
    </w:rPr>
  </w:style>
  <w:style w:type="paragraph" w:styleId="Footer">
    <w:name w:val="footer"/>
    <w:basedOn w:val="Normal"/>
    <w:link w:val="FooterChar"/>
    <w:uiPriority w:val="99"/>
    <w:unhideWhenUsed/>
    <w:rsid w:val="00AE22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220B"/>
  </w:style>
  <w:style w:type="paragraph" w:styleId="Header">
    <w:name w:val="header"/>
    <w:basedOn w:val="Normal"/>
    <w:link w:val="HeaderChar"/>
    <w:uiPriority w:val="99"/>
    <w:semiHidden/>
    <w:unhideWhenUsed/>
    <w:rsid w:val="00AE220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E220B"/>
  </w:style>
  <w:style w:type="paragraph" w:styleId="BalloonText">
    <w:name w:val="Balloon Text"/>
    <w:basedOn w:val="Normal"/>
    <w:link w:val="BalloonTextChar"/>
    <w:uiPriority w:val="99"/>
    <w:semiHidden/>
    <w:unhideWhenUsed/>
    <w:rsid w:val="002114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4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faostat.fao.org/site/610/DesktopDefault.aspx?PageID=610"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strRef>
              <c:f>Sheet1!$B$1</c:f>
              <c:strCache>
                <c:ptCount val="1"/>
                <c:pt idx="0">
                  <c:v>lw</c:v>
                </c:pt>
              </c:strCache>
            </c:strRef>
          </c:tx>
          <c:trendline>
            <c:trendlineType val="linear"/>
          </c:trendline>
          <c:trendline>
            <c:trendlineType val="linear"/>
            <c:dispRSqr val="1"/>
            <c:dispEq val="1"/>
            <c:trendlineLbl>
              <c:layout>
                <c:manualLayout>
                  <c:x val="0.34214523184601925"/>
                  <c:y val="5.5080927384076994E-2"/>
                </c:manualLayout>
              </c:layout>
              <c:numFmt formatCode="General" sourceLinked="0"/>
            </c:trendlineLbl>
          </c:trendline>
          <c:xVal>
            <c:numRef>
              <c:f>Sheet1!$A$2:$A$6</c:f>
              <c:numCache>
                <c:formatCode>General</c:formatCode>
                <c:ptCount val="5"/>
                <c:pt idx="0">
                  <c:v>1</c:v>
                </c:pt>
                <c:pt idx="1">
                  <c:v>2</c:v>
                </c:pt>
                <c:pt idx="2">
                  <c:v>3</c:v>
                </c:pt>
                <c:pt idx="3">
                  <c:v>4</c:v>
                </c:pt>
                <c:pt idx="4">
                  <c:v>5</c:v>
                </c:pt>
              </c:numCache>
            </c:numRef>
          </c:xVal>
          <c:yVal>
            <c:numRef>
              <c:f>Sheet1!$B$2:$B$6</c:f>
              <c:numCache>
                <c:formatCode>General</c:formatCode>
                <c:ptCount val="5"/>
                <c:pt idx="0">
                  <c:v>168.8</c:v>
                </c:pt>
                <c:pt idx="1">
                  <c:v>420</c:v>
                </c:pt>
                <c:pt idx="2">
                  <c:v>773</c:v>
                </c:pt>
                <c:pt idx="3">
                  <c:v>1186.8</c:v>
                </c:pt>
                <c:pt idx="4">
                  <c:v>1617.5</c:v>
                </c:pt>
              </c:numCache>
            </c:numRef>
          </c:yVal>
        </c:ser>
        <c:axId val="56579968"/>
        <c:axId val="97496064"/>
      </c:scatterChart>
      <c:valAx>
        <c:axId val="56579968"/>
        <c:scaling>
          <c:orientation val="minMax"/>
        </c:scaling>
        <c:axPos val="b"/>
        <c:majorGridlines/>
        <c:minorGridlines/>
        <c:title>
          <c:tx>
            <c:rich>
              <a:bodyPr/>
              <a:lstStyle/>
              <a:p>
                <a:pPr>
                  <a:defRPr/>
                </a:pPr>
                <a:r>
                  <a:rPr lang="en-US"/>
                  <a:t>Time(week)</a:t>
                </a:r>
              </a:p>
            </c:rich>
          </c:tx>
        </c:title>
        <c:numFmt formatCode="General" sourceLinked="1"/>
        <c:tickLblPos val="nextTo"/>
        <c:crossAx val="97496064"/>
        <c:crosses val="autoZero"/>
        <c:crossBetween val="midCat"/>
      </c:valAx>
      <c:valAx>
        <c:axId val="97496064"/>
        <c:scaling>
          <c:orientation val="minMax"/>
        </c:scaling>
        <c:axPos val="l"/>
        <c:majorGridlines/>
        <c:minorGridlines/>
        <c:title>
          <c:tx>
            <c:rich>
              <a:bodyPr/>
              <a:lstStyle/>
              <a:p>
                <a:pPr>
                  <a:defRPr/>
                </a:pPr>
                <a:r>
                  <a:rPr lang="en-US"/>
                  <a:t>Live weight gain</a:t>
                </a:r>
              </a:p>
            </c:rich>
          </c:tx>
        </c:title>
        <c:numFmt formatCode="General" sourceLinked="1"/>
        <c:tickLblPos val="nextTo"/>
        <c:crossAx val="56579968"/>
        <c:crosses val="autoZero"/>
        <c:crossBetween val="midCat"/>
      </c:valAx>
    </c:plotArea>
    <c:legend>
      <c:legendPos val="r"/>
      <c:legendEntry>
        <c:idx val="2"/>
        <c:delete val="1"/>
      </c:legendEntry>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strRef>
              <c:f>Sheet2!$D$9</c:f>
              <c:strCache>
                <c:ptCount val="1"/>
                <c:pt idx="0">
                  <c:v>feed intake</c:v>
                </c:pt>
              </c:strCache>
            </c:strRef>
          </c:tx>
          <c:trendline>
            <c:trendlineType val="linear"/>
          </c:trendline>
          <c:trendline>
            <c:trendlineType val="linear"/>
            <c:dispRSqr val="1"/>
            <c:dispEq val="1"/>
            <c:trendlineLbl>
              <c:layout>
                <c:manualLayout>
                  <c:x val="0.36779352580927382"/>
                  <c:y val="4.6857009854495583E-2"/>
                </c:manualLayout>
              </c:layout>
              <c:numFmt formatCode="General" sourceLinked="0"/>
              <c:txPr>
                <a:bodyPr/>
                <a:lstStyle/>
                <a:p>
                  <a:pPr>
                    <a:defRPr>
                      <a:latin typeface="Times New Roman" pitchFamily="18" charset="0"/>
                      <a:cs typeface="Times New Roman" pitchFamily="18" charset="0"/>
                    </a:defRPr>
                  </a:pPr>
                  <a:endParaRPr lang="en-US"/>
                </a:p>
              </c:txPr>
            </c:trendlineLbl>
          </c:trendline>
          <c:xVal>
            <c:numRef>
              <c:f>Sheet2!$C$10:$C$14</c:f>
              <c:numCache>
                <c:formatCode>General</c:formatCode>
                <c:ptCount val="5"/>
                <c:pt idx="0">
                  <c:v>1</c:v>
                </c:pt>
                <c:pt idx="1">
                  <c:v>2</c:v>
                </c:pt>
                <c:pt idx="2">
                  <c:v>3</c:v>
                </c:pt>
                <c:pt idx="3">
                  <c:v>4</c:v>
                </c:pt>
                <c:pt idx="4">
                  <c:v>5</c:v>
                </c:pt>
              </c:numCache>
            </c:numRef>
          </c:xVal>
          <c:yVal>
            <c:numRef>
              <c:f>Sheet2!$D$10:$D$14</c:f>
              <c:numCache>
                <c:formatCode>General</c:formatCode>
                <c:ptCount val="5"/>
                <c:pt idx="0">
                  <c:v>160</c:v>
                </c:pt>
                <c:pt idx="1">
                  <c:v>491.3</c:v>
                </c:pt>
                <c:pt idx="2">
                  <c:v>1020</c:v>
                </c:pt>
                <c:pt idx="3">
                  <c:v>1788</c:v>
                </c:pt>
                <c:pt idx="4">
                  <c:v>2655.8</c:v>
                </c:pt>
              </c:numCache>
            </c:numRef>
          </c:yVal>
        </c:ser>
        <c:axId val="56555392"/>
        <c:axId val="56561664"/>
      </c:scatterChart>
      <c:valAx>
        <c:axId val="56555392"/>
        <c:scaling>
          <c:orientation val="minMax"/>
        </c:scaling>
        <c:axPos val="b"/>
        <c:majorGridlines/>
        <c:min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Time</a:t>
                </a:r>
                <a:r>
                  <a:rPr lang="en-US" baseline="0">
                    <a:latin typeface="Times New Roman" pitchFamily="18" charset="0"/>
                    <a:cs typeface="Times New Roman" pitchFamily="18" charset="0"/>
                  </a:rPr>
                  <a:t> (weeks)</a:t>
                </a:r>
                <a:endParaRPr lang="en-US">
                  <a:latin typeface="Times New Roman" pitchFamily="18" charset="0"/>
                  <a:cs typeface="Times New Roman" pitchFamily="18" charset="0"/>
                </a:endParaRPr>
              </a:p>
            </c:rich>
          </c:tx>
        </c:title>
        <c:numFmt formatCode="General" sourceLinked="1"/>
        <c:tickLblPos val="nextTo"/>
        <c:crossAx val="56561664"/>
        <c:crosses val="autoZero"/>
        <c:crossBetween val="midCat"/>
      </c:valAx>
      <c:valAx>
        <c:axId val="56561664"/>
        <c:scaling>
          <c:orientation val="minMax"/>
        </c:scaling>
        <c:axPos val="l"/>
        <c:majorGridlines/>
        <c:min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Feed Intake</a:t>
                </a:r>
              </a:p>
            </c:rich>
          </c:tx>
        </c:title>
        <c:numFmt formatCode="General" sourceLinked="1"/>
        <c:tickLblPos val="nextTo"/>
        <c:txPr>
          <a:bodyPr/>
          <a:lstStyle/>
          <a:p>
            <a:pPr>
              <a:defRPr>
                <a:latin typeface="Times New Roman" pitchFamily="18" charset="0"/>
                <a:cs typeface="Times New Roman" pitchFamily="18" charset="0"/>
              </a:defRPr>
            </a:pPr>
            <a:endParaRPr lang="en-US"/>
          </a:p>
        </c:txPr>
        <c:crossAx val="56555392"/>
        <c:crosses val="autoZero"/>
        <c:crossBetween val="midCat"/>
      </c:valAx>
    </c:plotArea>
    <c:legend>
      <c:legendPos val="r"/>
      <c:legendEntry>
        <c:idx val="2"/>
        <c:delete val="1"/>
      </c:legendEntry>
      <c:txPr>
        <a:bodyPr/>
        <a:lstStyle/>
        <a:p>
          <a:pPr>
            <a:defRPr>
              <a:latin typeface="Times New Roman" pitchFamily="18" charset="0"/>
              <a:cs typeface="Times New Roman" pitchFamily="18" charset="0"/>
            </a:defRPr>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strRef>
              <c:f>Sheet2!$B$1</c:f>
              <c:strCache>
                <c:ptCount val="1"/>
                <c:pt idx="0">
                  <c:v>FI</c:v>
                </c:pt>
              </c:strCache>
            </c:strRef>
          </c:tx>
          <c:trendline>
            <c:trendlineType val="linear"/>
          </c:trendline>
          <c:trendline>
            <c:trendlineType val="linear"/>
            <c:dispRSqr val="1"/>
            <c:dispEq val="1"/>
            <c:trendlineLbl>
              <c:layout>
                <c:manualLayout>
                  <c:x val="0.31527252843394582"/>
                  <c:y val="2.2673519976669752E-2"/>
                </c:manualLayout>
              </c:layout>
              <c:numFmt formatCode="General" sourceLinked="0"/>
            </c:trendlineLbl>
          </c:trendline>
          <c:xVal>
            <c:numRef>
              <c:f>Sheet2!$A$2:$A$6</c:f>
              <c:numCache>
                <c:formatCode>General</c:formatCode>
                <c:ptCount val="5"/>
                <c:pt idx="0">
                  <c:v>160</c:v>
                </c:pt>
                <c:pt idx="1">
                  <c:v>491.3</c:v>
                </c:pt>
                <c:pt idx="2">
                  <c:v>1020</c:v>
                </c:pt>
                <c:pt idx="3">
                  <c:v>1788</c:v>
                </c:pt>
                <c:pt idx="4">
                  <c:v>2655.8</c:v>
                </c:pt>
              </c:numCache>
            </c:numRef>
          </c:xVal>
          <c:yVal>
            <c:numRef>
              <c:f>Sheet2!$B$2:$B$6</c:f>
              <c:numCache>
                <c:formatCode>General</c:formatCode>
                <c:ptCount val="5"/>
                <c:pt idx="0">
                  <c:v>168.8</c:v>
                </c:pt>
                <c:pt idx="1">
                  <c:v>420</c:v>
                </c:pt>
                <c:pt idx="2">
                  <c:v>773</c:v>
                </c:pt>
                <c:pt idx="3">
                  <c:v>1186.8</c:v>
                </c:pt>
                <c:pt idx="4">
                  <c:v>1617.5</c:v>
                </c:pt>
              </c:numCache>
            </c:numRef>
          </c:yVal>
        </c:ser>
        <c:axId val="56611200"/>
        <c:axId val="56613120"/>
      </c:scatterChart>
      <c:valAx>
        <c:axId val="56611200"/>
        <c:scaling>
          <c:orientation val="minMax"/>
        </c:scaling>
        <c:axPos val="b"/>
        <c:majorGridlines/>
        <c:minorGridlines/>
        <c:title>
          <c:tx>
            <c:rich>
              <a:bodyPr/>
              <a:lstStyle/>
              <a:p>
                <a:pPr>
                  <a:defRPr/>
                </a:pPr>
                <a:r>
                  <a:rPr lang="en-US"/>
                  <a:t>Feed</a:t>
                </a:r>
                <a:r>
                  <a:rPr lang="en-US" baseline="0"/>
                  <a:t> intake</a:t>
                </a:r>
                <a:endParaRPr lang="en-US"/>
              </a:p>
            </c:rich>
          </c:tx>
        </c:title>
        <c:numFmt formatCode="General" sourceLinked="1"/>
        <c:tickLblPos val="nextTo"/>
        <c:crossAx val="56613120"/>
        <c:crosses val="autoZero"/>
        <c:crossBetween val="midCat"/>
      </c:valAx>
      <c:valAx>
        <c:axId val="56613120"/>
        <c:scaling>
          <c:orientation val="minMax"/>
        </c:scaling>
        <c:axPos val="l"/>
        <c:majorGridlines/>
        <c:minorGridlines/>
        <c:title>
          <c:tx>
            <c:rich>
              <a:bodyPr/>
              <a:lstStyle/>
              <a:p>
                <a:pPr>
                  <a:defRPr/>
                </a:pPr>
                <a:r>
                  <a:rPr lang="en-US"/>
                  <a:t>Live weight gain</a:t>
                </a:r>
              </a:p>
            </c:rich>
          </c:tx>
        </c:title>
        <c:numFmt formatCode="General" sourceLinked="1"/>
        <c:tickLblPos val="nextTo"/>
        <c:crossAx val="56611200"/>
        <c:crosses val="autoZero"/>
        <c:crossBetween val="midCat"/>
      </c:valAx>
    </c:plotArea>
    <c:legend>
      <c:legendPos val="r"/>
      <c:legendEntry>
        <c:idx val="2"/>
        <c:delete val="1"/>
      </c:legendEntry>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19</Pages>
  <Words>4020</Words>
  <Characters>22917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Nurul Islam</dc:creator>
  <cp:keywords/>
  <dc:description/>
  <cp:lastModifiedBy>User</cp:lastModifiedBy>
  <cp:revision>37</cp:revision>
  <dcterms:created xsi:type="dcterms:W3CDTF">2014-01-11T22:55:00Z</dcterms:created>
  <dcterms:modified xsi:type="dcterms:W3CDTF">2014-01-13T06:26:00Z</dcterms:modified>
</cp:coreProperties>
</file>