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C0" w:rsidRPr="00E52062" w:rsidRDefault="00A16EAC" w:rsidP="005429EB">
      <w:pPr>
        <w:jc w:val="center"/>
        <w:rPr>
          <w:rFonts w:cstheme="minorHAnsi"/>
          <w:sz w:val="32"/>
          <w:szCs w:val="32"/>
        </w:rPr>
      </w:pPr>
      <w:r w:rsidRPr="00E52062">
        <w:rPr>
          <w:rFonts w:cstheme="minorHAnsi"/>
          <w:sz w:val="32"/>
          <w:szCs w:val="32"/>
        </w:rPr>
        <w:t xml:space="preserve">  </w:t>
      </w:r>
      <w:r w:rsidR="002834C0" w:rsidRPr="00E52062">
        <w:rPr>
          <w:rFonts w:cstheme="minorHAnsi"/>
          <w:sz w:val="32"/>
          <w:szCs w:val="32"/>
        </w:rPr>
        <w:t>CHAPTER- 4</w:t>
      </w:r>
    </w:p>
    <w:p w:rsidR="002834C0" w:rsidRPr="00244351" w:rsidRDefault="002834C0" w:rsidP="002834C0">
      <w:pPr>
        <w:jc w:val="center"/>
        <w:rPr>
          <w:rFonts w:cstheme="minorHAnsi"/>
          <w:b/>
          <w:sz w:val="28"/>
          <w:szCs w:val="28"/>
        </w:rPr>
      </w:pPr>
      <w:r w:rsidRPr="00244351">
        <w:rPr>
          <w:rFonts w:cstheme="minorHAnsi"/>
          <w:b/>
          <w:sz w:val="28"/>
          <w:szCs w:val="28"/>
        </w:rPr>
        <w:t>RESULTS</w:t>
      </w:r>
      <w:r w:rsidR="00403735" w:rsidRPr="00244351">
        <w:rPr>
          <w:rFonts w:cstheme="minorHAnsi"/>
          <w:b/>
          <w:sz w:val="28"/>
          <w:szCs w:val="28"/>
        </w:rPr>
        <w:t xml:space="preserve"> AND DISCUSSION</w:t>
      </w:r>
    </w:p>
    <w:p w:rsidR="006E39A1" w:rsidRPr="00E52062" w:rsidRDefault="002834C0" w:rsidP="00067C0C">
      <w:pPr>
        <w:spacing w:line="360" w:lineRule="auto"/>
        <w:rPr>
          <w:rFonts w:cstheme="minorHAnsi"/>
          <w:b/>
          <w:sz w:val="28"/>
          <w:szCs w:val="28"/>
        </w:rPr>
      </w:pPr>
      <w:r w:rsidRPr="00E52062">
        <w:rPr>
          <w:rFonts w:cstheme="minorHAnsi"/>
          <w:b/>
          <w:sz w:val="28"/>
          <w:szCs w:val="28"/>
        </w:rPr>
        <w:t>4.1</w:t>
      </w:r>
      <w:r w:rsidR="006E39A1" w:rsidRPr="00E52062">
        <w:rPr>
          <w:rFonts w:cstheme="minorHAnsi"/>
          <w:b/>
          <w:sz w:val="28"/>
          <w:szCs w:val="28"/>
        </w:rPr>
        <w:t xml:space="preserve"> </w:t>
      </w:r>
      <w:r w:rsidRPr="00E52062">
        <w:rPr>
          <w:rFonts w:cstheme="minorHAnsi"/>
          <w:b/>
          <w:sz w:val="28"/>
          <w:szCs w:val="28"/>
        </w:rPr>
        <w:t xml:space="preserve">Prevalence </w:t>
      </w:r>
      <w:r w:rsidR="002C1117">
        <w:rPr>
          <w:rFonts w:cstheme="minorHAnsi"/>
          <w:b/>
          <w:sz w:val="28"/>
          <w:szCs w:val="28"/>
        </w:rPr>
        <w:t>of</w:t>
      </w:r>
      <w:r w:rsidR="00C63FB7">
        <w:rPr>
          <w:rFonts w:cstheme="minorHAnsi"/>
          <w:b/>
          <w:sz w:val="28"/>
          <w:szCs w:val="28"/>
        </w:rPr>
        <w:t xml:space="preserve"> </w:t>
      </w:r>
      <w:r w:rsidR="002C1117">
        <w:rPr>
          <w:rFonts w:cstheme="minorHAnsi"/>
          <w:b/>
          <w:sz w:val="28"/>
          <w:szCs w:val="28"/>
        </w:rPr>
        <w:t xml:space="preserve">PPR </w:t>
      </w:r>
      <w:r w:rsidR="00114701" w:rsidRPr="00E52062">
        <w:rPr>
          <w:rFonts w:cstheme="minorHAnsi"/>
          <w:b/>
          <w:sz w:val="28"/>
          <w:szCs w:val="28"/>
        </w:rPr>
        <w:t>in goat</w:t>
      </w:r>
    </w:p>
    <w:p w:rsidR="00B24B3B" w:rsidRPr="00E52062" w:rsidRDefault="006E39A1" w:rsidP="00067C0C">
      <w:pPr>
        <w:spacing w:line="360" w:lineRule="auto"/>
        <w:rPr>
          <w:rFonts w:cstheme="minorHAnsi"/>
          <w:sz w:val="24"/>
          <w:szCs w:val="24"/>
        </w:rPr>
      </w:pPr>
      <w:r w:rsidRPr="00E52062">
        <w:rPr>
          <w:rFonts w:cstheme="minorHAnsi"/>
          <w:sz w:val="24"/>
          <w:szCs w:val="24"/>
        </w:rPr>
        <w:t>4.1.1 Overal</w:t>
      </w:r>
      <w:r w:rsidR="002C1117">
        <w:rPr>
          <w:rFonts w:cstheme="minorHAnsi"/>
          <w:sz w:val="24"/>
          <w:szCs w:val="24"/>
        </w:rPr>
        <w:t>l prevalence of PPR</w:t>
      </w:r>
      <w:r w:rsidR="00114701" w:rsidRPr="00E52062">
        <w:rPr>
          <w:rFonts w:cstheme="minorHAnsi"/>
          <w:sz w:val="24"/>
          <w:szCs w:val="24"/>
        </w:rPr>
        <w:t xml:space="preserve"> in </w:t>
      </w:r>
      <w:r w:rsidR="00515516" w:rsidRPr="00E52062">
        <w:rPr>
          <w:rFonts w:cstheme="minorHAnsi"/>
          <w:sz w:val="24"/>
          <w:szCs w:val="24"/>
        </w:rPr>
        <w:t>goat</w:t>
      </w:r>
    </w:p>
    <w:p w:rsidR="004C4B8F" w:rsidRPr="00E52062" w:rsidRDefault="004C4B8F" w:rsidP="004C4B8F">
      <w:pPr>
        <w:spacing w:line="360" w:lineRule="auto"/>
        <w:rPr>
          <w:rFonts w:cstheme="minorHAnsi"/>
          <w:b/>
          <w:sz w:val="24"/>
          <w:szCs w:val="24"/>
        </w:rPr>
      </w:pPr>
      <w:r w:rsidRPr="00E52062">
        <w:rPr>
          <w:rFonts w:cstheme="minorHAnsi"/>
          <w:b/>
          <w:sz w:val="24"/>
          <w:szCs w:val="24"/>
        </w:rPr>
        <w:t>Prevalence of study area</w:t>
      </w:r>
    </w:p>
    <w:p w:rsidR="004C4B8F" w:rsidRPr="00E52062" w:rsidRDefault="004C4B8F" w:rsidP="004C4B8F">
      <w:pPr>
        <w:spacing w:line="360" w:lineRule="auto"/>
        <w:rPr>
          <w:rFonts w:eastAsiaTheme="minorEastAsia" w:cstheme="minorHAnsi"/>
          <w:sz w:val="24"/>
          <w:szCs w:val="24"/>
        </w:rPr>
      </w:pPr>
      <w:r w:rsidRPr="00E52062">
        <w:rPr>
          <w:rFonts w:cstheme="minorHAnsi"/>
          <w:sz w:val="24"/>
          <w:szCs w:val="24"/>
        </w:rPr>
        <w:t>The proportional prevalence of PPR in goat was estimated by the following formula of</w:t>
      </w:r>
      <w:r w:rsidRPr="00E52062">
        <w:rPr>
          <w:rFonts w:eastAsiaTheme="minorEastAsia" w:cstheme="minorHAnsi"/>
          <w:sz w:val="24"/>
          <w:szCs w:val="24"/>
        </w:rPr>
        <w:t xml:space="preserve"> Thrusfield (1995).</w:t>
      </w:r>
    </w:p>
    <w:p w:rsidR="004C4B8F" w:rsidRPr="00E52062" w:rsidRDefault="004C4B8F" w:rsidP="004C4B8F">
      <w:pPr>
        <w:spacing w:line="360" w:lineRule="auto"/>
        <w:rPr>
          <w:rFonts w:cstheme="minorHAnsi"/>
          <w:sz w:val="24"/>
          <w:szCs w:val="24"/>
        </w:rPr>
      </w:pPr>
      <w:r w:rsidRPr="00E52062">
        <w:rPr>
          <w:rFonts w:cstheme="minorHAnsi"/>
          <w:sz w:val="24"/>
          <w:szCs w:val="24"/>
        </w:rPr>
        <w:t>The proportional prevalence of infection</w:t>
      </w:r>
    </w:p>
    <w:p w:rsidR="004C4B8F" w:rsidRPr="00E52062" w:rsidRDefault="004C4B8F" w:rsidP="004C4B8F">
      <w:pPr>
        <w:spacing w:line="360" w:lineRule="auto"/>
        <w:rPr>
          <w:rFonts w:eastAsiaTheme="minorEastAsia" w:cstheme="minorHAnsi"/>
          <w:b/>
          <w:sz w:val="28"/>
          <w:szCs w:val="28"/>
        </w:rPr>
      </w:pPr>
      <w:r w:rsidRPr="00E52062">
        <w:rPr>
          <w:rFonts w:eastAsiaTheme="minorEastAsia" w:cstheme="minorHAnsi"/>
          <w:sz w:val="28"/>
          <w:szCs w:val="28"/>
        </w:rPr>
        <w:t xml:space="preserve">=  </w:t>
      </w:r>
      <m:oMath>
        <m:f>
          <m:fPr>
            <m:ctrlPr>
              <w:rPr>
                <w:rFonts w:ascii="Cambria Math" w:hAnsi="Cambria Math" w:cstheme="minorHAnsi"/>
                <w:i/>
                <w:sz w:val="28"/>
                <w:szCs w:val="28"/>
              </w:rPr>
            </m:ctrlPr>
          </m:fPr>
          <m:num>
            <m:r>
              <w:rPr>
                <w:rFonts w:ascii="Cambria Math" w:hAnsi="Cambria Math" w:cstheme="minorHAnsi"/>
                <w:sz w:val="28"/>
                <w:szCs w:val="28"/>
              </w:rPr>
              <m:t>No</m:t>
            </m:r>
            <m:r>
              <w:rPr>
                <w:rFonts w:ascii="Cambria Math" w:cstheme="minorHAnsi"/>
                <w:sz w:val="28"/>
                <w:szCs w:val="28"/>
              </w:rPr>
              <m:t>.</m:t>
            </m:r>
            <m:r>
              <w:rPr>
                <w:rFonts w:ascii="Cambria Math" w:hAnsi="Cambria Math" w:cstheme="minorHAnsi"/>
                <w:sz w:val="28"/>
                <w:szCs w:val="28"/>
              </w:rPr>
              <m:t>of</m:t>
            </m:r>
            <m:r>
              <w:rPr>
                <w:rFonts w:ascii="Cambria Math" w:cstheme="minorHAnsi"/>
                <w:sz w:val="28"/>
                <w:szCs w:val="28"/>
              </w:rPr>
              <m:t xml:space="preserve"> </m:t>
            </m:r>
            <m:r>
              <w:rPr>
                <w:rFonts w:ascii="Cambria Math" w:hAnsi="Cambria Math" w:cstheme="minorHAnsi"/>
                <w:sz w:val="28"/>
                <w:szCs w:val="28"/>
              </w:rPr>
              <m:t>individual</m:t>
            </m:r>
            <m:r>
              <w:rPr>
                <w:rFonts w:ascii="Cambria Math" w:cstheme="minorHAnsi"/>
                <w:sz w:val="28"/>
                <w:szCs w:val="28"/>
              </w:rPr>
              <m:t xml:space="preserve"> </m:t>
            </m:r>
            <m:r>
              <w:rPr>
                <w:rFonts w:hAnsi="Cambria Math" w:cstheme="minorHAnsi"/>
                <w:sz w:val="28"/>
                <w:szCs w:val="28"/>
              </w:rPr>
              <m:t>h</m:t>
            </m:r>
            <m:r>
              <w:rPr>
                <w:rFonts w:ascii="Cambria Math" w:hAnsi="Cambria Math" w:cstheme="minorHAnsi"/>
                <w:sz w:val="28"/>
                <w:szCs w:val="28"/>
              </w:rPr>
              <m:t>aving</m:t>
            </m:r>
            <m:r>
              <w:rPr>
                <w:rFonts w:ascii="Cambria Math" w:cstheme="minorHAnsi"/>
                <w:sz w:val="28"/>
                <w:szCs w:val="28"/>
              </w:rPr>
              <m:t xml:space="preserve"> </m:t>
            </m:r>
            <m:r>
              <w:rPr>
                <w:rFonts w:ascii="Cambria Math" w:hAnsi="Cambria Math" w:cstheme="minorHAnsi"/>
                <w:sz w:val="28"/>
                <w:szCs w:val="28"/>
              </w:rPr>
              <m:t>a</m:t>
            </m:r>
            <m:r>
              <w:rPr>
                <w:rFonts w:ascii="Cambria Math" w:cstheme="minorHAnsi"/>
                <w:sz w:val="28"/>
                <w:szCs w:val="28"/>
              </w:rPr>
              <m:t xml:space="preserve"> </m:t>
            </m:r>
            <m:r>
              <w:rPr>
                <w:rFonts w:ascii="Cambria Math" w:hAnsi="Cambria Math" w:cstheme="minorHAnsi"/>
                <w:sz w:val="28"/>
                <w:szCs w:val="28"/>
              </w:rPr>
              <m:t>disease</m:t>
            </m:r>
            <m:r>
              <w:rPr>
                <w:rFonts w:ascii="Cambria Math" w:cstheme="minorHAnsi"/>
                <w:sz w:val="28"/>
                <w:szCs w:val="28"/>
              </w:rPr>
              <m:t xml:space="preserve"> </m:t>
            </m:r>
            <m:r>
              <w:rPr>
                <w:rFonts w:ascii="Cambria Math" w:hAnsi="Cambria Math" w:cstheme="minorHAnsi"/>
                <w:sz w:val="28"/>
                <w:szCs w:val="28"/>
              </w:rPr>
              <m:t>in</m:t>
            </m:r>
            <m:r>
              <w:rPr>
                <w:rFonts w:ascii="Cambria Math" w:cstheme="minorHAnsi"/>
                <w:sz w:val="28"/>
                <w:szCs w:val="28"/>
              </w:rPr>
              <m:t xml:space="preserve"> </m:t>
            </m:r>
            <m:r>
              <w:rPr>
                <w:rFonts w:ascii="Cambria Math" w:hAnsi="Cambria Math" w:cstheme="minorHAnsi"/>
                <w:sz w:val="28"/>
                <w:szCs w:val="28"/>
              </w:rPr>
              <m:t>a</m:t>
            </m:r>
            <m:r>
              <w:rPr>
                <w:rFonts w:ascii="Cambria Math" w:cstheme="minorHAnsi"/>
                <w:sz w:val="28"/>
                <w:szCs w:val="28"/>
              </w:rPr>
              <m:t xml:space="preserve"> </m:t>
            </m:r>
            <m:r>
              <w:rPr>
                <w:rFonts w:ascii="Cambria Math" w:hAnsi="Cambria Math" w:cstheme="minorHAnsi"/>
                <w:sz w:val="28"/>
                <w:szCs w:val="28"/>
              </w:rPr>
              <m:t>particular</m:t>
            </m:r>
            <m:r>
              <w:rPr>
                <w:rFonts w:ascii="Cambria Math" w:cstheme="minorHAnsi"/>
                <w:sz w:val="28"/>
                <w:szCs w:val="28"/>
              </w:rPr>
              <m:t xml:space="preserve"> </m:t>
            </m:r>
            <m:r>
              <w:rPr>
                <w:rFonts w:ascii="Cambria Math" w:hAnsi="Cambria Math" w:cstheme="minorHAnsi"/>
                <w:sz w:val="28"/>
                <w:szCs w:val="28"/>
              </w:rPr>
              <m:t>point</m:t>
            </m:r>
            <m:r>
              <w:rPr>
                <w:rFonts w:ascii="Cambria Math" w:cstheme="minorHAnsi"/>
                <w:sz w:val="28"/>
                <w:szCs w:val="28"/>
              </w:rPr>
              <m:t xml:space="preserve"> </m:t>
            </m:r>
            <m:r>
              <w:rPr>
                <w:rFonts w:ascii="Cambria Math" w:hAnsi="Cambria Math" w:cstheme="minorHAnsi"/>
                <w:sz w:val="28"/>
                <w:szCs w:val="28"/>
              </w:rPr>
              <m:t>of</m:t>
            </m:r>
            <m:r>
              <w:rPr>
                <w:rFonts w:ascii="Cambria Math" w:cstheme="minorHAnsi"/>
                <w:sz w:val="28"/>
                <w:szCs w:val="28"/>
              </w:rPr>
              <m:t xml:space="preserve"> </m:t>
            </m:r>
            <m:r>
              <w:rPr>
                <w:rFonts w:ascii="Cambria Math" w:hAnsi="Cambria Math" w:cstheme="minorHAnsi"/>
                <w:sz w:val="28"/>
                <w:szCs w:val="28"/>
              </w:rPr>
              <m:t>time</m:t>
            </m:r>
            <m:r>
              <w:rPr>
                <w:rFonts w:ascii="Cambria Math" w:cstheme="minorHAnsi"/>
                <w:sz w:val="28"/>
                <w:szCs w:val="28"/>
              </w:rPr>
              <m:t xml:space="preserve"> </m:t>
            </m:r>
            <m:r>
              <w:rPr>
                <w:rFonts w:cstheme="minorHAnsi"/>
                <w:sz w:val="28"/>
                <w:szCs w:val="28"/>
              </w:rPr>
              <m:t>×</m:t>
            </m:r>
            <m:r>
              <w:rPr>
                <w:rFonts w:ascii="Cambria Math" w:cstheme="minorHAnsi"/>
                <w:sz w:val="28"/>
                <w:szCs w:val="28"/>
              </w:rPr>
              <m:t>100</m:t>
            </m:r>
          </m:num>
          <m:den>
            <m:r>
              <w:rPr>
                <w:rFonts w:ascii="Cambria Math" w:hAnsi="Cambria Math" w:cstheme="minorHAnsi"/>
                <w:sz w:val="28"/>
                <w:szCs w:val="28"/>
              </w:rPr>
              <m:t>No</m:t>
            </m:r>
            <m:r>
              <w:rPr>
                <w:rFonts w:ascii="Cambria Math" w:cstheme="minorHAnsi"/>
                <w:sz w:val="28"/>
                <w:szCs w:val="28"/>
              </w:rPr>
              <m:t>.</m:t>
            </m:r>
            <m:r>
              <w:rPr>
                <w:rFonts w:ascii="Cambria Math" w:hAnsi="Cambria Math" w:cstheme="minorHAnsi"/>
                <w:sz w:val="28"/>
                <w:szCs w:val="28"/>
              </w:rPr>
              <m:t>of</m:t>
            </m:r>
            <m:r>
              <w:rPr>
                <w:rFonts w:ascii="Cambria Math" w:cstheme="minorHAnsi"/>
                <w:sz w:val="28"/>
                <w:szCs w:val="28"/>
              </w:rPr>
              <m:t xml:space="preserve"> </m:t>
            </m:r>
            <m:r>
              <w:rPr>
                <w:rFonts w:ascii="Cambria Math" w:hAnsi="Cambria Math" w:cstheme="minorHAnsi"/>
                <w:sz w:val="28"/>
                <w:szCs w:val="28"/>
              </w:rPr>
              <m:t>individual</m:t>
            </m:r>
            <m:r>
              <w:rPr>
                <w:rFonts w:ascii="Cambria Math" w:cstheme="minorHAnsi"/>
                <w:sz w:val="28"/>
                <w:szCs w:val="28"/>
              </w:rPr>
              <m:t xml:space="preserve"> </m:t>
            </m:r>
            <m:r>
              <w:rPr>
                <w:rFonts w:ascii="Cambria Math" w:hAnsi="Cambria Math" w:cstheme="minorHAnsi"/>
                <w:sz w:val="28"/>
                <w:szCs w:val="28"/>
              </w:rPr>
              <m:t>in</m:t>
            </m:r>
            <m:r>
              <w:rPr>
                <w:rFonts w:ascii="Cambria Math" w:cstheme="minorHAnsi"/>
                <w:sz w:val="28"/>
                <w:szCs w:val="28"/>
              </w:rPr>
              <m:t xml:space="preserve"> </m:t>
            </m:r>
            <m:r>
              <w:rPr>
                <w:rFonts w:ascii="Cambria Math" w:hAnsi="Cambria Math" w:cstheme="minorHAnsi"/>
                <w:sz w:val="28"/>
                <w:szCs w:val="28"/>
              </w:rPr>
              <m:t>t</m:t>
            </m:r>
            <m:r>
              <w:rPr>
                <w:rFonts w:hAnsi="Cambria Math" w:cstheme="minorHAnsi"/>
                <w:sz w:val="28"/>
                <w:szCs w:val="28"/>
              </w:rPr>
              <m:t>h</m:t>
            </m:r>
            <m:r>
              <w:rPr>
                <w:rFonts w:ascii="Cambria Math" w:hAnsi="Cambria Math" w:cstheme="minorHAnsi"/>
                <w:sz w:val="28"/>
                <w:szCs w:val="28"/>
              </w:rPr>
              <m:t>e</m:t>
            </m:r>
            <m:r>
              <w:rPr>
                <w:rFonts w:ascii="Cambria Math" w:cstheme="minorHAnsi"/>
                <w:sz w:val="28"/>
                <w:szCs w:val="28"/>
              </w:rPr>
              <m:t xml:space="preserve"> </m:t>
            </m:r>
            <m:r>
              <w:rPr>
                <w:rFonts w:ascii="Cambria Math" w:hAnsi="Cambria Math" w:cstheme="minorHAnsi"/>
                <w:sz w:val="28"/>
                <w:szCs w:val="28"/>
              </w:rPr>
              <m:t>population</m:t>
            </m:r>
            <m:r>
              <w:rPr>
                <w:rFonts w:ascii="Cambria Math" w:cstheme="minorHAnsi"/>
                <w:sz w:val="28"/>
                <w:szCs w:val="28"/>
              </w:rPr>
              <m:t xml:space="preserve"> </m:t>
            </m:r>
            <m:r>
              <w:rPr>
                <w:rFonts w:ascii="Cambria Math" w:hAnsi="Cambria Math" w:cstheme="minorHAnsi"/>
                <w:sz w:val="28"/>
                <w:szCs w:val="28"/>
              </w:rPr>
              <m:t>at</m:t>
            </m:r>
            <m:r>
              <w:rPr>
                <w:rFonts w:ascii="Cambria Math" w:cstheme="minorHAnsi"/>
                <w:sz w:val="28"/>
                <w:szCs w:val="28"/>
              </w:rPr>
              <m:t xml:space="preserve"> </m:t>
            </m:r>
            <m:r>
              <w:rPr>
                <w:rFonts w:ascii="Cambria Math" w:hAnsi="Cambria Math" w:cstheme="minorHAnsi"/>
                <w:sz w:val="28"/>
                <w:szCs w:val="28"/>
              </w:rPr>
              <m:t>risk</m:t>
            </m:r>
            <m:r>
              <w:rPr>
                <w:rFonts w:ascii="Cambria Math" w:cstheme="minorHAnsi"/>
                <w:sz w:val="28"/>
                <w:szCs w:val="28"/>
              </w:rPr>
              <m:t xml:space="preserve"> </m:t>
            </m:r>
            <m:r>
              <w:rPr>
                <w:rFonts w:ascii="Cambria Math" w:hAnsi="Cambria Math" w:cstheme="minorHAnsi"/>
                <w:sz w:val="28"/>
                <w:szCs w:val="28"/>
              </w:rPr>
              <m:t>at</m:t>
            </m:r>
            <m:r>
              <w:rPr>
                <w:rFonts w:ascii="Cambria Math" w:cstheme="minorHAnsi"/>
                <w:sz w:val="28"/>
                <w:szCs w:val="28"/>
              </w:rPr>
              <m:t xml:space="preserve"> </m:t>
            </m:r>
            <m:r>
              <w:rPr>
                <w:rFonts w:ascii="Cambria Math" w:hAnsi="Cambria Math" w:cstheme="minorHAnsi"/>
                <w:sz w:val="28"/>
                <w:szCs w:val="28"/>
              </w:rPr>
              <m:t>t</m:t>
            </m:r>
            <m:r>
              <w:rPr>
                <w:rFonts w:hAnsi="Cambria Math" w:cstheme="minorHAnsi"/>
                <w:sz w:val="28"/>
                <w:szCs w:val="28"/>
              </w:rPr>
              <m:t>h</m:t>
            </m:r>
            <m:r>
              <w:rPr>
                <w:rFonts w:ascii="Cambria Math" w:hAnsi="Cambria Math" w:cstheme="minorHAnsi"/>
                <w:sz w:val="28"/>
                <w:szCs w:val="28"/>
              </w:rPr>
              <m:t>e</m:t>
            </m:r>
            <m:r>
              <w:rPr>
                <w:rFonts w:ascii="Cambria Math" w:cstheme="minorHAnsi"/>
                <w:sz w:val="28"/>
                <w:szCs w:val="28"/>
              </w:rPr>
              <m:t xml:space="preserve"> </m:t>
            </m:r>
            <m:r>
              <w:rPr>
                <w:rFonts w:ascii="Cambria Math" w:hAnsi="Cambria Math" w:cstheme="minorHAnsi"/>
                <w:sz w:val="28"/>
                <w:szCs w:val="28"/>
              </w:rPr>
              <m:t>point</m:t>
            </m:r>
            <m:r>
              <w:rPr>
                <w:rFonts w:ascii="Cambria Math" w:cstheme="minorHAnsi"/>
                <w:sz w:val="28"/>
                <w:szCs w:val="28"/>
              </w:rPr>
              <m:t xml:space="preserve"> </m:t>
            </m:r>
            <m:r>
              <w:rPr>
                <w:rFonts w:ascii="Cambria Math" w:hAnsi="Cambria Math" w:cstheme="minorHAnsi"/>
                <w:sz w:val="28"/>
                <w:szCs w:val="28"/>
              </w:rPr>
              <m:t>of</m:t>
            </m:r>
            <m:r>
              <w:rPr>
                <w:rFonts w:ascii="Cambria Math" w:cstheme="minorHAnsi"/>
                <w:sz w:val="28"/>
                <w:szCs w:val="28"/>
              </w:rPr>
              <m:t xml:space="preserve"> </m:t>
            </m:r>
            <m:r>
              <w:rPr>
                <w:rFonts w:ascii="Cambria Math" w:hAnsi="Cambria Math" w:cstheme="minorHAnsi"/>
                <w:sz w:val="28"/>
                <w:szCs w:val="28"/>
              </w:rPr>
              <m:t>time</m:t>
            </m:r>
          </m:den>
        </m:f>
      </m:oMath>
    </w:p>
    <w:p w:rsidR="004C4B8F" w:rsidRPr="00E52062" w:rsidRDefault="004C4B8F" w:rsidP="00067C0C">
      <w:pPr>
        <w:spacing w:line="360" w:lineRule="auto"/>
        <w:rPr>
          <w:rFonts w:cstheme="minorHAnsi"/>
          <w:sz w:val="28"/>
          <w:szCs w:val="28"/>
        </w:rPr>
      </w:pPr>
    </w:p>
    <w:p w:rsidR="00553045" w:rsidRPr="00E52062" w:rsidRDefault="002834C0" w:rsidP="00553045">
      <w:pPr>
        <w:spacing w:line="360" w:lineRule="auto"/>
        <w:jc w:val="both"/>
        <w:rPr>
          <w:rFonts w:cstheme="minorHAnsi"/>
          <w:sz w:val="28"/>
          <w:szCs w:val="28"/>
        </w:rPr>
      </w:pPr>
      <w:r w:rsidRPr="00E52062">
        <w:rPr>
          <w:rFonts w:cstheme="minorHAnsi"/>
          <w:sz w:val="24"/>
          <w:szCs w:val="24"/>
        </w:rPr>
        <w:t>In the entire period of ob</w:t>
      </w:r>
      <w:r w:rsidR="004A28F5" w:rsidRPr="00E52062">
        <w:rPr>
          <w:rFonts w:cstheme="minorHAnsi"/>
          <w:sz w:val="24"/>
          <w:szCs w:val="24"/>
        </w:rPr>
        <w:t>servation</w:t>
      </w:r>
      <w:r w:rsidR="000C6CDC" w:rsidRPr="00E52062">
        <w:rPr>
          <w:rFonts w:cstheme="minorHAnsi"/>
          <w:sz w:val="24"/>
          <w:szCs w:val="24"/>
        </w:rPr>
        <w:t>,</w:t>
      </w:r>
      <w:r w:rsidR="004A28F5" w:rsidRPr="00E52062">
        <w:rPr>
          <w:rFonts w:cstheme="minorHAnsi"/>
          <w:sz w:val="24"/>
          <w:szCs w:val="24"/>
        </w:rPr>
        <w:t xml:space="preserve"> 715</w:t>
      </w:r>
      <w:r w:rsidR="001B5636" w:rsidRPr="00E52062">
        <w:rPr>
          <w:rFonts w:cstheme="minorHAnsi"/>
          <w:sz w:val="24"/>
          <w:szCs w:val="24"/>
        </w:rPr>
        <w:t xml:space="preserve"> </w:t>
      </w:r>
      <w:r w:rsidR="00020D2E" w:rsidRPr="00E52062">
        <w:rPr>
          <w:rFonts w:cstheme="minorHAnsi"/>
          <w:sz w:val="24"/>
          <w:szCs w:val="24"/>
        </w:rPr>
        <w:t>goat</w:t>
      </w:r>
      <w:r w:rsidR="007220EF">
        <w:rPr>
          <w:rFonts w:cstheme="minorHAnsi"/>
          <w:sz w:val="24"/>
          <w:szCs w:val="24"/>
        </w:rPr>
        <w:t xml:space="preserve">s </w:t>
      </w:r>
      <w:r w:rsidR="004A28F5" w:rsidRPr="00E52062">
        <w:rPr>
          <w:rFonts w:cstheme="minorHAnsi"/>
          <w:sz w:val="24"/>
          <w:szCs w:val="24"/>
        </w:rPr>
        <w:t xml:space="preserve">were recorded of which 137 were identified with PPR </w:t>
      </w:r>
      <w:r w:rsidRPr="00E52062">
        <w:rPr>
          <w:rFonts w:cstheme="minorHAnsi"/>
          <w:sz w:val="24"/>
          <w:szCs w:val="24"/>
        </w:rPr>
        <w:t>indicating the overa</w:t>
      </w:r>
      <w:r w:rsidR="004A28F5" w:rsidRPr="00E52062">
        <w:rPr>
          <w:rFonts w:cstheme="minorHAnsi"/>
          <w:sz w:val="24"/>
          <w:szCs w:val="24"/>
        </w:rPr>
        <w:t>ll prevalence 19.16</w:t>
      </w:r>
      <w:r w:rsidR="0097346D" w:rsidRPr="00E52062">
        <w:rPr>
          <w:rFonts w:cstheme="minorHAnsi"/>
          <w:sz w:val="24"/>
          <w:szCs w:val="24"/>
        </w:rPr>
        <w:t xml:space="preserve">% </w:t>
      </w:r>
      <w:r w:rsidR="004C4B8F" w:rsidRPr="00E52062">
        <w:rPr>
          <w:rFonts w:cstheme="minorHAnsi"/>
          <w:sz w:val="24"/>
          <w:szCs w:val="24"/>
        </w:rPr>
        <w:t>(</w:t>
      </w:r>
      <w:r w:rsidR="00020D2E" w:rsidRPr="00E52062">
        <w:rPr>
          <w:rFonts w:cstheme="minorHAnsi"/>
          <w:sz w:val="24"/>
          <w:szCs w:val="24"/>
        </w:rPr>
        <w:t>Table 1</w:t>
      </w:r>
      <w:r w:rsidR="0078209F" w:rsidRPr="00E52062">
        <w:rPr>
          <w:rFonts w:cstheme="minorHAnsi"/>
          <w:sz w:val="24"/>
          <w:szCs w:val="24"/>
        </w:rPr>
        <w:t>).</w:t>
      </w:r>
      <w:r w:rsidR="00020D2E" w:rsidRPr="00E52062">
        <w:rPr>
          <w:rFonts w:cstheme="minorHAnsi"/>
          <w:sz w:val="24"/>
          <w:szCs w:val="24"/>
        </w:rPr>
        <w:t xml:space="preserve"> P</w:t>
      </w:r>
      <w:r w:rsidR="004A28F5" w:rsidRPr="00E52062">
        <w:rPr>
          <w:rFonts w:cstheme="minorHAnsi"/>
          <w:sz w:val="24"/>
          <w:szCs w:val="24"/>
        </w:rPr>
        <w:t>revalence was</w:t>
      </w:r>
      <w:r w:rsidR="00020D2E" w:rsidRPr="00E52062">
        <w:rPr>
          <w:rFonts w:cstheme="minorHAnsi"/>
          <w:sz w:val="24"/>
          <w:szCs w:val="24"/>
        </w:rPr>
        <w:t xml:space="preserve"> high in the month of August (19.89</w:t>
      </w:r>
      <w:r w:rsidR="004A28F5" w:rsidRPr="00E52062">
        <w:rPr>
          <w:rFonts w:cstheme="minorHAnsi"/>
          <w:sz w:val="24"/>
          <w:szCs w:val="24"/>
        </w:rPr>
        <w:t>%</w:t>
      </w:r>
      <w:r w:rsidR="00020D2E" w:rsidRPr="00E52062">
        <w:rPr>
          <w:rFonts w:cstheme="minorHAnsi"/>
          <w:sz w:val="24"/>
          <w:szCs w:val="24"/>
        </w:rPr>
        <w:t>)</w:t>
      </w:r>
      <w:r w:rsidR="004A28F5" w:rsidRPr="00E52062">
        <w:rPr>
          <w:rFonts w:cstheme="minorHAnsi"/>
          <w:sz w:val="24"/>
          <w:szCs w:val="24"/>
        </w:rPr>
        <w:t>,</w:t>
      </w:r>
      <w:r w:rsidR="00AC7B29" w:rsidRPr="00E52062">
        <w:rPr>
          <w:rFonts w:cstheme="minorHAnsi"/>
          <w:sz w:val="24"/>
          <w:szCs w:val="24"/>
        </w:rPr>
        <w:t xml:space="preserve"> </w:t>
      </w:r>
      <w:r w:rsidR="00553045" w:rsidRPr="00E52062">
        <w:rPr>
          <w:rFonts w:cstheme="minorHAnsi"/>
          <w:sz w:val="24"/>
          <w:szCs w:val="24"/>
        </w:rPr>
        <w:t xml:space="preserve">whereas </w:t>
      </w:r>
      <w:r w:rsidR="00020D2E" w:rsidRPr="00E52062">
        <w:rPr>
          <w:rFonts w:cstheme="minorHAnsi"/>
          <w:sz w:val="24"/>
          <w:szCs w:val="24"/>
        </w:rPr>
        <w:t>9</w:t>
      </w:r>
      <w:r w:rsidR="004A28F5" w:rsidRPr="00E52062">
        <w:rPr>
          <w:rFonts w:cstheme="minorHAnsi"/>
          <w:sz w:val="24"/>
          <w:szCs w:val="24"/>
        </w:rPr>
        <w:t>.</w:t>
      </w:r>
      <w:r w:rsidR="00D35DE0" w:rsidRPr="00E52062">
        <w:rPr>
          <w:rFonts w:cstheme="minorHAnsi"/>
          <w:sz w:val="24"/>
          <w:szCs w:val="24"/>
        </w:rPr>
        <w:t>89% and 17.52%</w:t>
      </w:r>
      <w:r w:rsidR="00553045" w:rsidRPr="00E52062">
        <w:rPr>
          <w:rFonts w:cstheme="minorHAnsi"/>
          <w:sz w:val="24"/>
          <w:szCs w:val="24"/>
        </w:rPr>
        <w:t xml:space="preserve"> is</w:t>
      </w:r>
      <w:r w:rsidR="00020D2E" w:rsidRPr="00E52062">
        <w:rPr>
          <w:rFonts w:cstheme="minorHAnsi"/>
          <w:sz w:val="24"/>
          <w:szCs w:val="24"/>
        </w:rPr>
        <w:t xml:space="preserve"> in the month of July</w:t>
      </w:r>
      <w:r w:rsidR="004A28F5" w:rsidRPr="00E52062">
        <w:rPr>
          <w:rFonts w:cstheme="minorHAnsi"/>
          <w:sz w:val="24"/>
          <w:szCs w:val="24"/>
        </w:rPr>
        <w:t xml:space="preserve"> and September respectively.</w:t>
      </w:r>
    </w:p>
    <w:p w:rsidR="0078209F" w:rsidRPr="00E52062" w:rsidRDefault="009B3092" w:rsidP="00E52062">
      <w:pPr>
        <w:spacing w:line="360" w:lineRule="auto"/>
        <w:jc w:val="center"/>
        <w:rPr>
          <w:rFonts w:cstheme="minorHAnsi"/>
          <w:sz w:val="28"/>
          <w:szCs w:val="28"/>
        </w:rPr>
      </w:pPr>
      <w:r w:rsidRPr="00E52062">
        <w:rPr>
          <w:rFonts w:cstheme="minorHAnsi"/>
          <w:b/>
          <w:sz w:val="28"/>
          <w:szCs w:val="24"/>
        </w:rPr>
        <w:t>Table 1</w:t>
      </w:r>
      <w:r w:rsidR="0078209F" w:rsidRPr="00E52062">
        <w:rPr>
          <w:rFonts w:cstheme="minorHAnsi"/>
          <w:b/>
          <w:sz w:val="28"/>
          <w:szCs w:val="24"/>
        </w:rPr>
        <w:t>:</w:t>
      </w:r>
      <w:r w:rsidR="00864960" w:rsidRPr="00E52062">
        <w:rPr>
          <w:rFonts w:cstheme="minorHAnsi"/>
          <w:sz w:val="28"/>
          <w:szCs w:val="24"/>
        </w:rPr>
        <w:t xml:space="preserve"> The overall p</w:t>
      </w:r>
      <w:r w:rsidR="007F1DA0">
        <w:rPr>
          <w:rFonts w:cstheme="minorHAnsi"/>
          <w:sz w:val="28"/>
          <w:szCs w:val="24"/>
        </w:rPr>
        <w:t>revalence of</w:t>
      </w:r>
      <w:r w:rsidR="004A28F5" w:rsidRPr="00E52062">
        <w:rPr>
          <w:rFonts w:cstheme="minorHAnsi"/>
          <w:sz w:val="28"/>
          <w:szCs w:val="24"/>
        </w:rPr>
        <w:t xml:space="preserve"> PPR in </w:t>
      </w:r>
      <w:r w:rsidR="00515516" w:rsidRPr="00E52062">
        <w:rPr>
          <w:rFonts w:cstheme="minorHAnsi"/>
          <w:sz w:val="28"/>
          <w:szCs w:val="24"/>
        </w:rPr>
        <w:t>goat</w:t>
      </w:r>
    </w:p>
    <w:tbl>
      <w:tblPr>
        <w:tblStyle w:val="TableGrid"/>
        <w:tblW w:w="0" w:type="auto"/>
        <w:tblLook w:val="04A0"/>
      </w:tblPr>
      <w:tblGrid>
        <w:gridCol w:w="2394"/>
        <w:gridCol w:w="2394"/>
        <w:gridCol w:w="2394"/>
        <w:gridCol w:w="2394"/>
      </w:tblGrid>
      <w:tr w:rsidR="004A28F5" w:rsidRPr="00E52062" w:rsidTr="002B0182">
        <w:tc>
          <w:tcPr>
            <w:tcW w:w="2394" w:type="dxa"/>
          </w:tcPr>
          <w:p w:rsidR="004A28F5" w:rsidRPr="00E52062" w:rsidRDefault="004A28F5" w:rsidP="002B0182">
            <w:pPr>
              <w:rPr>
                <w:rFonts w:cstheme="minorHAnsi"/>
                <w:b/>
                <w:sz w:val="24"/>
                <w:szCs w:val="24"/>
              </w:rPr>
            </w:pPr>
            <w:r w:rsidRPr="00E52062">
              <w:rPr>
                <w:rFonts w:cstheme="minorHAnsi"/>
                <w:b/>
                <w:sz w:val="24"/>
                <w:szCs w:val="24"/>
              </w:rPr>
              <w:t>Month</w:t>
            </w:r>
          </w:p>
        </w:tc>
        <w:tc>
          <w:tcPr>
            <w:tcW w:w="2394" w:type="dxa"/>
          </w:tcPr>
          <w:p w:rsidR="004A28F5" w:rsidRPr="00E52062" w:rsidRDefault="004A28F5" w:rsidP="002B0182">
            <w:pPr>
              <w:rPr>
                <w:rFonts w:cstheme="minorHAnsi"/>
                <w:b/>
                <w:sz w:val="24"/>
                <w:szCs w:val="24"/>
              </w:rPr>
            </w:pPr>
            <w:r w:rsidRPr="00E52062">
              <w:rPr>
                <w:rFonts w:cstheme="minorHAnsi"/>
                <w:b/>
                <w:sz w:val="24"/>
                <w:szCs w:val="24"/>
              </w:rPr>
              <w:t>Total animal examined</w:t>
            </w:r>
          </w:p>
        </w:tc>
        <w:tc>
          <w:tcPr>
            <w:tcW w:w="2394" w:type="dxa"/>
          </w:tcPr>
          <w:p w:rsidR="004A28F5" w:rsidRPr="00E52062" w:rsidRDefault="004A28F5" w:rsidP="002B0182">
            <w:pPr>
              <w:rPr>
                <w:rFonts w:cstheme="minorHAnsi"/>
                <w:b/>
                <w:sz w:val="24"/>
                <w:szCs w:val="24"/>
              </w:rPr>
            </w:pPr>
            <w:r w:rsidRPr="00E52062">
              <w:rPr>
                <w:rFonts w:cstheme="minorHAnsi"/>
                <w:b/>
                <w:sz w:val="24"/>
                <w:szCs w:val="24"/>
              </w:rPr>
              <w:t>PPR case</w:t>
            </w:r>
          </w:p>
        </w:tc>
        <w:tc>
          <w:tcPr>
            <w:tcW w:w="2394" w:type="dxa"/>
          </w:tcPr>
          <w:p w:rsidR="004A28F5" w:rsidRPr="00E52062" w:rsidRDefault="004A28F5" w:rsidP="002B0182">
            <w:pPr>
              <w:rPr>
                <w:rFonts w:cstheme="minorHAnsi"/>
                <w:b/>
                <w:sz w:val="24"/>
                <w:szCs w:val="24"/>
              </w:rPr>
            </w:pPr>
            <w:r w:rsidRPr="00E52062">
              <w:rPr>
                <w:rFonts w:cstheme="minorHAnsi"/>
                <w:b/>
                <w:sz w:val="24"/>
                <w:szCs w:val="24"/>
              </w:rPr>
              <w:t>Prevalence (%)</w:t>
            </w:r>
          </w:p>
        </w:tc>
      </w:tr>
      <w:tr w:rsidR="004A28F5" w:rsidRPr="00E52062" w:rsidTr="002B0182">
        <w:tc>
          <w:tcPr>
            <w:tcW w:w="2394" w:type="dxa"/>
          </w:tcPr>
          <w:p w:rsidR="004A28F5" w:rsidRPr="00E52062" w:rsidRDefault="004A28F5" w:rsidP="002B0182">
            <w:pPr>
              <w:rPr>
                <w:rFonts w:cstheme="minorHAnsi"/>
                <w:sz w:val="24"/>
                <w:szCs w:val="24"/>
              </w:rPr>
            </w:pPr>
            <w:r w:rsidRPr="00E52062">
              <w:rPr>
                <w:rFonts w:cstheme="minorHAnsi"/>
                <w:sz w:val="24"/>
                <w:szCs w:val="24"/>
              </w:rPr>
              <w:t>July</w:t>
            </w:r>
          </w:p>
        </w:tc>
        <w:tc>
          <w:tcPr>
            <w:tcW w:w="2394" w:type="dxa"/>
          </w:tcPr>
          <w:p w:rsidR="004A28F5" w:rsidRPr="00E52062" w:rsidRDefault="004A28F5" w:rsidP="002B0182">
            <w:pPr>
              <w:rPr>
                <w:rFonts w:cstheme="minorHAnsi"/>
                <w:sz w:val="24"/>
                <w:szCs w:val="24"/>
              </w:rPr>
            </w:pPr>
            <w:r w:rsidRPr="00E52062">
              <w:rPr>
                <w:rFonts w:cstheme="minorHAnsi"/>
                <w:sz w:val="24"/>
                <w:szCs w:val="24"/>
              </w:rPr>
              <w:t>192</w:t>
            </w:r>
          </w:p>
        </w:tc>
        <w:tc>
          <w:tcPr>
            <w:tcW w:w="2394" w:type="dxa"/>
          </w:tcPr>
          <w:p w:rsidR="004A28F5" w:rsidRPr="00E52062" w:rsidRDefault="004A28F5" w:rsidP="002B0182">
            <w:pPr>
              <w:rPr>
                <w:rFonts w:cstheme="minorHAnsi"/>
                <w:sz w:val="24"/>
                <w:szCs w:val="24"/>
              </w:rPr>
            </w:pPr>
            <w:r w:rsidRPr="00E52062">
              <w:rPr>
                <w:rFonts w:cstheme="minorHAnsi"/>
                <w:sz w:val="24"/>
                <w:szCs w:val="24"/>
              </w:rPr>
              <w:t>19</w:t>
            </w:r>
          </w:p>
        </w:tc>
        <w:tc>
          <w:tcPr>
            <w:tcW w:w="2394" w:type="dxa"/>
          </w:tcPr>
          <w:p w:rsidR="004A28F5" w:rsidRPr="00E52062" w:rsidRDefault="004A28F5" w:rsidP="002B0182">
            <w:pPr>
              <w:rPr>
                <w:rFonts w:cstheme="minorHAnsi"/>
                <w:sz w:val="24"/>
                <w:szCs w:val="24"/>
              </w:rPr>
            </w:pPr>
            <w:r w:rsidRPr="00E52062">
              <w:rPr>
                <w:rFonts w:cstheme="minorHAnsi"/>
                <w:sz w:val="24"/>
                <w:szCs w:val="24"/>
              </w:rPr>
              <w:t>9.89</w:t>
            </w:r>
          </w:p>
        </w:tc>
      </w:tr>
      <w:tr w:rsidR="004A28F5" w:rsidRPr="00E52062" w:rsidTr="002B0182">
        <w:tc>
          <w:tcPr>
            <w:tcW w:w="2394" w:type="dxa"/>
          </w:tcPr>
          <w:p w:rsidR="004A28F5" w:rsidRPr="00E52062" w:rsidRDefault="004A28F5" w:rsidP="002B0182">
            <w:pPr>
              <w:rPr>
                <w:rFonts w:cstheme="minorHAnsi"/>
                <w:sz w:val="24"/>
                <w:szCs w:val="24"/>
              </w:rPr>
            </w:pPr>
            <w:r w:rsidRPr="00E52062">
              <w:rPr>
                <w:rFonts w:cstheme="minorHAnsi"/>
                <w:sz w:val="24"/>
                <w:szCs w:val="24"/>
              </w:rPr>
              <w:t>August</w:t>
            </w:r>
          </w:p>
        </w:tc>
        <w:tc>
          <w:tcPr>
            <w:tcW w:w="2394" w:type="dxa"/>
          </w:tcPr>
          <w:p w:rsidR="004A28F5" w:rsidRPr="00E52062" w:rsidRDefault="004A28F5" w:rsidP="002B0182">
            <w:pPr>
              <w:rPr>
                <w:rFonts w:cstheme="minorHAnsi"/>
                <w:sz w:val="24"/>
                <w:szCs w:val="24"/>
              </w:rPr>
            </w:pPr>
            <w:r w:rsidRPr="00E52062">
              <w:rPr>
                <w:rFonts w:cstheme="minorHAnsi"/>
                <w:sz w:val="24"/>
                <w:szCs w:val="24"/>
              </w:rPr>
              <w:t>372</w:t>
            </w:r>
          </w:p>
        </w:tc>
        <w:tc>
          <w:tcPr>
            <w:tcW w:w="2394" w:type="dxa"/>
          </w:tcPr>
          <w:p w:rsidR="004A28F5" w:rsidRPr="00E52062" w:rsidRDefault="004A28F5" w:rsidP="002B0182">
            <w:pPr>
              <w:rPr>
                <w:rFonts w:cstheme="minorHAnsi"/>
                <w:sz w:val="24"/>
                <w:szCs w:val="24"/>
              </w:rPr>
            </w:pPr>
            <w:r w:rsidRPr="00E52062">
              <w:rPr>
                <w:rFonts w:cstheme="minorHAnsi"/>
                <w:sz w:val="24"/>
                <w:szCs w:val="24"/>
              </w:rPr>
              <w:t>74</w:t>
            </w:r>
          </w:p>
        </w:tc>
        <w:tc>
          <w:tcPr>
            <w:tcW w:w="2394" w:type="dxa"/>
          </w:tcPr>
          <w:p w:rsidR="004A28F5" w:rsidRPr="00E52062" w:rsidRDefault="004A28F5" w:rsidP="002B0182">
            <w:pPr>
              <w:rPr>
                <w:rFonts w:cstheme="minorHAnsi"/>
                <w:sz w:val="24"/>
                <w:szCs w:val="24"/>
              </w:rPr>
            </w:pPr>
            <w:r w:rsidRPr="00E52062">
              <w:rPr>
                <w:rFonts w:cstheme="minorHAnsi"/>
                <w:sz w:val="24"/>
                <w:szCs w:val="24"/>
              </w:rPr>
              <w:t>19.89</w:t>
            </w:r>
          </w:p>
        </w:tc>
      </w:tr>
      <w:tr w:rsidR="004A28F5" w:rsidRPr="00E52062" w:rsidTr="002B0182">
        <w:tc>
          <w:tcPr>
            <w:tcW w:w="2394" w:type="dxa"/>
          </w:tcPr>
          <w:p w:rsidR="004A28F5" w:rsidRPr="00E52062" w:rsidRDefault="004A28F5" w:rsidP="002B0182">
            <w:pPr>
              <w:rPr>
                <w:rFonts w:cstheme="minorHAnsi"/>
                <w:sz w:val="24"/>
                <w:szCs w:val="24"/>
              </w:rPr>
            </w:pPr>
            <w:r w:rsidRPr="00E52062">
              <w:rPr>
                <w:rFonts w:cstheme="minorHAnsi"/>
                <w:sz w:val="24"/>
                <w:szCs w:val="24"/>
              </w:rPr>
              <w:t>September</w:t>
            </w:r>
          </w:p>
        </w:tc>
        <w:tc>
          <w:tcPr>
            <w:tcW w:w="2394" w:type="dxa"/>
          </w:tcPr>
          <w:p w:rsidR="004A28F5" w:rsidRPr="00E52062" w:rsidRDefault="004A28F5" w:rsidP="002B0182">
            <w:pPr>
              <w:rPr>
                <w:rFonts w:cstheme="minorHAnsi"/>
                <w:sz w:val="24"/>
                <w:szCs w:val="24"/>
              </w:rPr>
            </w:pPr>
            <w:r w:rsidRPr="00E52062">
              <w:rPr>
                <w:rFonts w:cstheme="minorHAnsi"/>
                <w:sz w:val="24"/>
                <w:szCs w:val="24"/>
              </w:rPr>
              <w:t>251</w:t>
            </w:r>
          </w:p>
        </w:tc>
        <w:tc>
          <w:tcPr>
            <w:tcW w:w="2394" w:type="dxa"/>
          </w:tcPr>
          <w:p w:rsidR="004A28F5" w:rsidRPr="00E52062" w:rsidRDefault="004A28F5" w:rsidP="002B0182">
            <w:pPr>
              <w:rPr>
                <w:rFonts w:cstheme="minorHAnsi"/>
                <w:sz w:val="24"/>
                <w:szCs w:val="24"/>
              </w:rPr>
            </w:pPr>
            <w:r w:rsidRPr="00E52062">
              <w:rPr>
                <w:rFonts w:cstheme="minorHAnsi"/>
                <w:sz w:val="24"/>
                <w:szCs w:val="24"/>
              </w:rPr>
              <w:t>44</w:t>
            </w:r>
          </w:p>
        </w:tc>
        <w:tc>
          <w:tcPr>
            <w:tcW w:w="2394" w:type="dxa"/>
          </w:tcPr>
          <w:p w:rsidR="004A28F5" w:rsidRPr="00E52062" w:rsidRDefault="004A28F5" w:rsidP="002B0182">
            <w:pPr>
              <w:rPr>
                <w:rFonts w:cstheme="minorHAnsi"/>
                <w:sz w:val="24"/>
                <w:szCs w:val="24"/>
              </w:rPr>
            </w:pPr>
            <w:r w:rsidRPr="00E52062">
              <w:rPr>
                <w:rFonts w:cstheme="minorHAnsi"/>
                <w:sz w:val="24"/>
                <w:szCs w:val="24"/>
              </w:rPr>
              <w:t>17.52</w:t>
            </w:r>
          </w:p>
        </w:tc>
      </w:tr>
      <w:tr w:rsidR="004A28F5" w:rsidRPr="00E52062" w:rsidTr="002B0182">
        <w:tc>
          <w:tcPr>
            <w:tcW w:w="2394" w:type="dxa"/>
          </w:tcPr>
          <w:p w:rsidR="004A28F5" w:rsidRPr="00E52062" w:rsidRDefault="002B0182" w:rsidP="002B0182">
            <w:pPr>
              <w:rPr>
                <w:rFonts w:cstheme="minorHAnsi"/>
                <w:sz w:val="24"/>
                <w:szCs w:val="24"/>
              </w:rPr>
            </w:pPr>
            <w:r w:rsidRPr="00E52062">
              <w:rPr>
                <w:rFonts w:cstheme="minorHAnsi"/>
                <w:sz w:val="24"/>
                <w:szCs w:val="24"/>
              </w:rPr>
              <w:t>Overall prevalence</w:t>
            </w:r>
          </w:p>
        </w:tc>
        <w:tc>
          <w:tcPr>
            <w:tcW w:w="2394" w:type="dxa"/>
          </w:tcPr>
          <w:p w:rsidR="004A28F5" w:rsidRPr="00E52062" w:rsidRDefault="004A28F5" w:rsidP="002B0182">
            <w:pPr>
              <w:rPr>
                <w:rFonts w:cstheme="minorHAnsi"/>
                <w:sz w:val="24"/>
                <w:szCs w:val="24"/>
              </w:rPr>
            </w:pPr>
            <w:r w:rsidRPr="00E52062">
              <w:rPr>
                <w:rFonts w:cstheme="minorHAnsi"/>
                <w:sz w:val="24"/>
                <w:szCs w:val="24"/>
              </w:rPr>
              <w:t>715</w:t>
            </w:r>
          </w:p>
        </w:tc>
        <w:tc>
          <w:tcPr>
            <w:tcW w:w="2394" w:type="dxa"/>
          </w:tcPr>
          <w:p w:rsidR="004A28F5" w:rsidRPr="00E52062" w:rsidRDefault="004A28F5" w:rsidP="002B0182">
            <w:pPr>
              <w:rPr>
                <w:rFonts w:cstheme="minorHAnsi"/>
                <w:sz w:val="24"/>
                <w:szCs w:val="24"/>
              </w:rPr>
            </w:pPr>
            <w:r w:rsidRPr="00E52062">
              <w:rPr>
                <w:rFonts w:cstheme="minorHAnsi"/>
                <w:sz w:val="24"/>
                <w:szCs w:val="24"/>
              </w:rPr>
              <w:t>137</w:t>
            </w:r>
          </w:p>
        </w:tc>
        <w:tc>
          <w:tcPr>
            <w:tcW w:w="2394" w:type="dxa"/>
          </w:tcPr>
          <w:p w:rsidR="004A28F5" w:rsidRPr="00E52062" w:rsidRDefault="004A28F5" w:rsidP="002B0182">
            <w:pPr>
              <w:rPr>
                <w:rFonts w:cstheme="minorHAnsi"/>
                <w:sz w:val="24"/>
                <w:szCs w:val="24"/>
              </w:rPr>
            </w:pPr>
            <w:r w:rsidRPr="00E52062">
              <w:rPr>
                <w:rFonts w:cstheme="minorHAnsi"/>
                <w:sz w:val="24"/>
                <w:szCs w:val="24"/>
              </w:rPr>
              <w:t>19.16</w:t>
            </w:r>
          </w:p>
        </w:tc>
      </w:tr>
    </w:tbl>
    <w:p w:rsidR="00020D2E" w:rsidRPr="00E52062" w:rsidRDefault="004B24CA" w:rsidP="00705FE0">
      <w:pPr>
        <w:rPr>
          <w:rFonts w:cstheme="minorHAnsi"/>
          <w:sz w:val="28"/>
          <w:szCs w:val="24"/>
        </w:rPr>
      </w:pPr>
      <w:r>
        <w:rPr>
          <w:rFonts w:cstheme="minorHAnsi"/>
          <w:noProof/>
          <w:sz w:val="28"/>
          <w:szCs w:val="24"/>
        </w:rPr>
        <w:lastRenderedPageBreak/>
        <w:drawing>
          <wp:anchor distT="0" distB="0" distL="114300" distR="114300" simplePos="0" relativeHeight="251663360" behindDoc="0" locked="0" layoutInCell="1" allowOverlap="1">
            <wp:simplePos x="0" y="0"/>
            <wp:positionH relativeFrom="column">
              <wp:posOffset>-147320</wp:posOffset>
            </wp:positionH>
            <wp:positionV relativeFrom="paragraph">
              <wp:posOffset>62865</wp:posOffset>
            </wp:positionV>
            <wp:extent cx="5993765" cy="3342005"/>
            <wp:effectExtent l="19050" t="0" r="26035"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8B5797">
        <w:rPr>
          <w:rFonts w:cstheme="minorHAnsi"/>
          <w:noProof/>
          <w:sz w:val="28"/>
          <w:szCs w:val="24"/>
        </w:rPr>
        <w:pict>
          <v:shapetype id="_x0000_t202" coordsize="21600,21600" o:spt="202" path="m,l,21600r21600,l21600,xe">
            <v:stroke joinstyle="miter"/>
            <v:path gradientshapeok="t" o:connecttype="rect"/>
          </v:shapetype>
          <v:shape id="_x0000_s1028" type="#_x0000_t202" style="position:absolute;margin-left:149.8pt;margin-top:240pt;width:1in;height:24.85pt;z-index:251664384;mso-position-horizontal-relative:text;mso-position-vertical-relative:text">
            <v:textbox style="mso-next-textbox:#_x0000_s1028">
              <w:txbxContent>
                <w:p w:rsidR="00642490" w:rsidRDefault="00642490">
                  <w:r>
                    <w:t>Time of year</w:t>
                  </w:r>
                </w:p>
              </w:txbxContent>
            </v:textbox>
          </v:shape>
        </w:pict>
      </w:r>
      <w:r w:rsidR="00553045" w:rsidRPr="00E52062">
        <w:rPr>
          <w:rFonts w:cstheme="minorHAnsi"/>
          <w:sz w:val="28"/>
          <w:szCs w:val="24"/>
        </w:rPr>
        <w:t xml:space="preserve">     </w:t>
      </w:r>
      <w:r w:rsidR="005F35EB" w:rsidRPr="00E52062">
        <w:rPr>
          <w:rFonts w:cstheme="minorHAnsi"/>
          <w:sz w:val="28"/>
          <w:szCs w:val="24"/>
        </w:rPr>
        <w:t xml:space="preserve">   </w:t>
      </w:r>
    </w:p>
    <w:p w:rsidR="00674E9C" w:rsidRPr="00E52062" w:rsidRDefault="00020D2E" w:rsidP="00705FE0">
      <w:pPr>
        <w:rPr>
          <w:rFonts w:cstheme="minorHAnsi"/>
          <w:sz w:val="28"/>
          <w:szCs w:val="24"/>
        </w:rPr>
      </w:pPr>
      <w:r w:rsidRPr="00E52062">
        <w:rPr>
          <w:rFonts w:cstheme="minorHAnsi"/>
          <w:sz w:val="28"/>
          <w:szCs w:val="24"/>
        </w:rPr>
        <w:t xml:space="preserve">             </w:t>
      </w:r>
      <w:r w:rsidR="005F35EB" w:rsidRPr="00E52062">
        <w:rPr>
          <w:rFonts w:cstheme="minorHAnsi"/>
          <w:sz w:val="28"/>
          <w:szCs w:val="24"/>
        </w:rPr>
        <w:t xml:space="preserve"> </w:t>
      </w:r>
      <w:r w:rsidR="002B0182" w:rsidRPr="00E52062">
        <w:rPr>
          <w:rFonts w:cstheme="minorHAnsi"/>
          <w:sz w:val="28"/>
          <w:szCs w:val="24"/>
        </w:rPr>
        <w:t>Fig</w:t>
      </w:r>
      <w:r w:rsidR="00BC0CC3" w:rsidRPr="00E52062">
        <w:rPr>
          <w:rFonts w:cstheme="minorHAnsi"/>
          <w:sz w:val="28"/>
          <w:szCs w:val="24"/>
        </w:rPr>
        <w:t xml:space="preserve"> 8</w:t>
      </w:r>
      <w:r w:rsidR="002B0182" w:rsidRPr="00E52062">
        <w:rPr>
          <w:rFonts w:cstheme="minorHAnsi"/>
          <w:sz w:val="28"/>
          <w:szCs w:val="24"/>
        </w:rPr>
        <w:t>:</w:t>
      </w:r>
      <w:r w:rsidR="00201FA0">
        <w:rPr>
          <w:rFonts w:cstheme="minorHAnsi"/>
          <w:sz w:val="28"/>
          <w:szCs w:val="24"/>
        </w:rPr>
        <w:t xml:space="preserve"> </w:t>
      </w:r>
      <w:r w:rsidR="002B0182" w:rsidRPr="00E52062">
        <w:rPr>
          <w:rFonts w:cstheme="minorHAnsi"/>
          <w:sz w:val="28"/>
          <w:szCs w:val="24"/>
        </w:rPr>
        <w:t>Overall prevalence of PPR in Goat (graphical representation)</w:t>
      </w:r>
    </w:p>
    <w:p w:rsidR="00020D2E" w:rsidRPr="00E52062" w:rsidRDefault="00020D2E" w:rsidP="002620A4">
      <w:pPr>
        <w:spacing w:line="480" w:lineRule="auto"/>
        <w:ind w:firstLine="720"/>
        <w:jc w:val="both"/>
        <w:rPr>
          <w:rFonts w:eastAsia="Calibri" w:cstheme="minorHAnsi"/>
          <w:sz w:val="24"/>
          <w:szCs w:val="24"/>
        </w:rPr>
      </w:pPr>
    </w:p>
    <w:p w:rsidR="002620A4" w:rsidRPr="00E52062" w:rsidRDefault="002620A4" w:rsidP="002620A4">
      <w:pPr>
        <w:spacing w:line="480" w:lineRule="auto"/>
        <w:ind w:firstLine="720"/>
        <w:jc w:val="both"/>
        <w:rPr>
          <w:rFonts w:eastAsia="Calibri" w:cstheme="minorHAnsi"/>
          <w:sz w:val="24"/>
          <w:szCs w:val="24"/>
        </w:rPr>
      </w:pPr>
      <w:r w:rsidRPr="00E52062">
        <w:rPr>
          <w:rFonts w:eastAsia="Calibri" w:cstheme="minorHAnsi"/>
          <w:sz w:val="24"/>
          <w:szCs w:val="24"/>
        </w:rPr>
        <w:t>The results showed that PPR cases were proportionately</w:t>
      </w:r>
      <w:r w:rsidR="00850DFE">
        <w:rPr>
          <w:rFonts w:eastAsia="Calibri" w:cstheme="minorHAnsi"/>
          <w:sz w:val="24"/>
          <w:szCs w:val="24"/>
        </w:rPr>
        <w:t xml:space="preserve"> and significantly (p= 0.004</w:t>
      </w:r>
      <w:r w:rsidR="00020D2E" w:rsidRPr="00E52062">
        <w:rPr>
          <w:rFonts w:eastAsia="Calibri" w:cstheme="minorHAnsi"/>
          <w:sz w:val="24"/>
          <w:szCs w:val="24"/>
        </w:rPr>
        <w:t>), higher in the month of August compared with July and september</w:t>
      </w:r>
      <w:r w:rsidRPr="00E52062">
        <w:rPr>
          <w:rFonts w:eastAsia="Calibri" w:cstheme="minorHAnsi"/>
          <w:sz w:val="24"/>
          <w:szCs w:val="24"/>
        </w:rPr>
        <w:t xml:space="preserve">. Similar temporal results on the occurrence of PPR was reported by Obi </w:t>
      </w:r>
      <w:r w:rsidRPr="00E52062">
        <w:rPr>
          <w:rFonts w:eastAsia="Calibri" w:cstheme="minorHAnsi"/>
          <w:i/>
          <w:sz w:val="24"/>
          <w:szCs w:val="24"/>
        </w:rPr>
        <w:t>et al.,</w:t>
      </w:r>
      <w:r w:rsidRPr="00E52062">
        <w:rPr>
          <w:rFonts w:eastAsia="Calibri" w:cstheme="minorHAnsi"/>
          <w:sz w:val="24"/>
          <w:szCs w:val="24"/>
        </w:rPr>
        <w:t xml:space="preserve"> (1983) and Nawathe (1979) who observed that PPR occurred as outbreaks in rainy season, when goats were herded together. </w:t>
      </w:r>
    </w:p>
    <w:p w:rsidR="00705FE0" w:rsidRPr="00E52062" w:rsidRDefault="005F35EB" w:rsidP="00705FE0">
      <w:pPr>
        <w:rPr>
          <w:rFonts w:cstheme="minorHAnsi"/>
          <w:sz w:val="28"/>
          <w:szCs w:val="28"/>
        </w:rPr>
      </w:pPr>
      <w:r w:rsidRPr="00E52062">
        <w:rPr>
          <w:rFonts w:cstheme="minorHAnsi"/>
          <w:b/>
          <w:sz w:val="28"/>
          <w:szCs w:val="28"/>
        </w:rPr>
        <w:t>4.1.2</w:t>
      </w:r>
      <w:r w:rsidR="002B0182" w:rsidRPr="00E52062">
        <w:rPr>
          <w:rFonts w:cstheme="minorHAnsi"/>
          <w:b/>
          <w:sz w:val="28"/>
          <w:szCs w:val="28"/>
        </w:rPr>
        <w:t xml:space="preserve"> Prevalence of Paste des peti</w:t>
      </w:r>
      <w:r w:rsidR="00AF1CE8">
        <w:rPr>
          <w:rFonts w:cstheme="minorHAnsi"/>
          <w:b/>
          <w:sz w:val="28"/>
          <w:szCs w:val="28"/>
        </w:rPr>
        <w:t>t</w:t>
      </w:r>
      <w:r w:rsidR="002B0182" w:rsidRPr="00E52062">
        <w:rPr>
          <w:rFonts w:cstheme="minorHAnsi"/>
          <w:b/>
          <w:sz w:val="28"/>
          <w:szCs w:val="28"/>
        </w:rPr>
        <w:t>s ruminant</w:t>
      </w:r>
      <w:r w:rsidR="0036480F" w:rsidRPr="00E52062">
        <w:rPr>
          <w:rFonts w:cstheme="minorHAnsi"/>
          <w:b/>
          <w:sz w:val="28"/>
          <w:szCs w:val="28"/>
        </w:rPr>
        <w:t xml:space="preserve"> </w:t>
      </w:r>
      <w:r w:rsidR="00515516" w:rsidRPr="00E52062">
        <w:rPr>
          <w:rFonts w:cstheme="minorHAnsi"/>
          <w:b/>
          <w:sz w:val="28"/>
          <w:szCs w:val="28"/>
        </w:rPr>
        <w:t>according to</w:t>
      </w:r>
      <w:r w:rsidR="002B0182" w:rsidRPr="00E52062">
        <w:rPr>
          <w:rFonts w:cstheme="minorHAnsi"/>
          <w:b/>
          <w:sz w:val="28"/>
          <w:szCs w:val="28"/>
        </w:rPr>
        <w:t xml:space="preserve"> sex in </w:t>
      </w:r>
      <w:r w:rsidR="00CC2283" w:rsidRPr="00E52062">
        <w:rPr>
          <w:rFonts w:cstheme="minorHAnsi"/>
          <w:b/>
          <w:sz w:val="28"/>
          <w:szCs w:val="28"/>
        </w:rPr>
        <w:t>goat</w:t>
      </w:r>
    </w:p>
    <w:p w:rsidR="008148CD" w:rsidRPr="00E52062" w:rsidRDefault="0078209F" w:rsidP="00067C0C">
      <w:pPr>
        <w:spacing w:line="360" w:lineRule="auto"/>
        <w:jc w:val="both"/>
        <w:rPr>
          <w:rFonts w:cstheme="minorHAnsi"/>
          <w:sz w:val="24"/>
          <w:szCs w:val="24"/>
        </w:rPr>
      </w:pPr>
      <w:r w:rsidRPr="00E52062">
        <w:rPr>
          <w:rFonts w:cstheme="minorHAnsi"/>
          <w:b/>
          <w:sz w:val="24"/>
          <w:szCs w:val="24"/>
        </w:rPr>
        <w:t xml:space="preserve">Table </w:t>
      </w:r>
      <w:r w:rsidR="009B3092" w:rsidRPr="00E52062">
        <w:rPr>
          <w:rFonts w:cstheme="minorHAnsi"/>
          <w:b/>
          <w:sz w:val="24"/>
          <w:szCs w:val="24"/>
        </w:rPr>
        <w:t>2</w:t>
      </w:r>
      <w:r w:rsidRPr="00E52062">
        <w:rPr>
          <w:rFonts w:cstheme="minorHAnsi"/>
          <w:sz w:val="24"/>
          <w:szCs w:val="24"/>
        </w:rPr>
        <w:t xml:space="preserve"> shows the</w:t>
      </w:r>
      <w:r w:rsidR="002B0182" w:rsidRPr="00E52062">
        <w:rPr>
          <w:rFonts w:cstheme="minorHAnsi"/>
          <w:sz w:val="24"/>
          <w:szCs w:val="24"/>
        </w:rPr>
        <w:t xml:space="preserve"> prevalence of PPR in two different sexes in </w:t>
      </w:r>
      <w:r w:rsidRPr="00E52062">
        <w:rPr>
          <w:rFonts w:cstheme="minorHAnsi"/>
          <w:sz w:val="24"/>
          <w:szCs w:val="24"/>
        </w:rPr>
        <w:t xml:space="preserve">goat. </w:t>
      </w:r>
      <w:r w:rsidR="00201FA0" w:rsidRPr="00E52062">
        <w:rPr>
          <w:rFonts w:cstheme="minorHAnsi"/>
          <w:sz w:val="24"/>
          <w:szCs w:val="24"/>
        </w:rPr>
        <w:t xml:space="preserve">Overall prevalence of male and female animal </w:t>
      </w:r>
      <w:r w:rsidR="00201FA0">
        <w:rPr>
          <w:rFonts w:cstheme="minorHAnsi"/>
          <w:sz w:val="24"/>
          <w:szCs w:val="24"/>
        </w:rPr>
        <w:t>was</w:t>
      </w:r>
      <w:r w:rsidR="00201FA0" w:rsidRPr="00E52062">
        <w:rPr>
          <w:rFonts w:cstheme="minorHAnsi"/>
          <w:sz w:val="24"/>
          <w:szCs w:val="24"/>
        </w:rPr>
        <w:t xml:space="preserve"> somewhat </w:t>
      </w:r>
      <w:r w:rsidR="00201FA0">
        <w:rPr>
          <w:rFonts w:cstheme="minorHAnsi"/>
          <w:sz w:val="24"/>
          <w:szCs w:val="24"/>
        </w:rPr>
        <w:t>similar</w:t>
      </w:r>
      <w:r w:rsidR="00201FA0" w:rsidRPr="00E52062">
        <w:rPr>
          <w:rFonts w:cstheme="minorHAnsi"/>
          <w:sz w:val="24"/>
          <w:szCs w:val="24"/>
        </w:rPr>
        <w:t xml:space="preserve"> that is 50.36% in case of male and 49.64% in female.</w:t>
      </w:r>
      <w:r w:rsidR="00201FA0" w:rsidRPr="00837070">
        <w:rPr>
          <w:rFonts w:cstheme="minorHAnsi"/>
          <w:sz w:val="24"/>
          <w:szCs w:val="24"/>
        </w:rPr>
        <w:t xml:space="preserve"> In the month of </w:t>
      </w:r>
      <w:r w:rsidR="00C40046">
        <w:rPr>
          <w:rFonts w:cstheme="minorHAnsi"/>
          <w:sz w:val="24"/>
          <w:szCs w:val="24"/>
        </w:rPr>
        <w:t>July</w:t>
      </w:r>
      <w:r w:rsidR="00201FA0" w:rsidRPr="00837070">
        <w:rPr>
          <w:rFonts w:cstheme="minorHAnsi"/>
          <w:sz w:val="24"/>
          <w:szCs w:val="24"/>
        </w:rPr>
        <w:t xml:space="preserve"> higher</w:t>
      </w:r>
      <w:r w:rsidR="00201FA0">
        <w:rPr>
          <w:rFonts w:cstheme="minorHAnsi"/>
          <w:sz w:val="24"/>
          <w:szCs w:val="24"/>
        </w:rPr>
        <w:t xml:space="preserve"> prevalence was 57.89% in female. </w:t>
      </w:r>
      <w:r w:rsidR="00201FA0" w:rsidRPr="00837070">
        <w:rPr>
          <w:rFonts w:cstheme="minorHAnsi"/>
          <w:sz w:val="24"/>
          <w:szCs w:val="24"/>
        </w:rPr>
        <w:t>On the other hand prevalence of PPR in male</w:t>
      </w:r>
      <w:r w:rsidR="00201FA0">
        <w:rPr>
          <w:rFonts w:cstheme="minorHAnsi"/>
          <w:sz w:val="24"/>
          <w:szCs w:val="24"/>
        </w:rPr>
        <w:t xml:space="preserve"> was 60.81%</w:t>
      </w:r>
      <w:r w:rsidR="00201FA0" w:rsidRPr="00837070">
        <w:rPr>
          <w:rFonts w:cstheme="minorHAnsi"/>
          <w:sz w:val="24"/>
          <w:szCs w:val="24"/>
        </w:rPr>
        <w:t xml:space="preserve"> in the </w:t>
      </w:r>
      <w:r w:rsidR="00201FA0">
        <w:rPr>
          <w:rFonts w:cstheme="minorHAnsi"/>
          <w:sz w:val="24"/>
          <w:szCs w:val="24"/>
        </w:rPr>
        <w:t>month of August</w:t>
      </w:r>
      <w:r w:rsidR="00201FA0" w:rsidRPr="00837070">
        <w:rPr>
          <w:rFonts w:cstheme="minorHAnsi"/>
          <w:sz w:val="24"/>
          <w:szCs w:val="24"/>
        </w:rPr>
        <w:t>.</w:t>
      </w:r>
      <w:r w:rsidR="00201FA0">
        <w:rPr>
          <w:rFonts w:cstheme="minorHAnsi"/>
          <w:sz w:val="24"/>
          <w:szCs w:val="24"/>
        </w:rPr>
        <w:t xml:space="preserve"> </w:t>
      </w:r>
      <w:r w:rsidR="00201FA0" w:rsidRPr="00837070">
        <w:rPr>
          <w:rFonts w:cstheme="minorHAnsi"/>
          <w:sz w:val="24"/>
          <w:szCs w:val="24"/>
        </w:rPr>
        <w:t>In t</w:t>
      </w:r>
      <w:r w:rsidR="00201FA0">
        <w:rPr>
          <w:rFonts w:cstheme="minorHAnsi"/>
          <w:sz w:val="24"/>
          <w:szCs w:val="24"/>
        </w:rPr>
        <w:t>he month of September</w:t>
      </w:r>
      <w:r w:rsidR="00201FA0" w:rsidRPr="00837070">
        <w:rPr>
          <w:rFonts w:cstheme="minorHAnsi"/>
          <w:sz w:val="24"/>
          <w:szCs w:val="24"/>
        </w:rPr>
        <w:t xml:space="preserve"> higher </w:t>
      </w:r>
      <w:r w:rsidR="00201FA0">
        <w:rPr>
          <w:rFonts w:cstheme="minorHAnsi"/>
          <w:sz w:val="24"/>
          <w:szCs w:val="24"/>
        </w:rPr>
        <w:t>prevalence was 61.36% in female.</w:t>
      </w:r>
    </w:p>
    <w:p w:rsidR="00201FA0" w:rsidRDefault="00201FA0" w:rsidP="00955E67">
      <w:pPr>
        <w:jc w:val="center"/>
        <w:rPr>
          <w:rFonts w:cstheme="minorHAnsi"/>
          <w:b/>
          <w:sz w:val="28"/>
          <w:szCs w:val="24"/>
        </w:rPr>
      </w:pPr>
    </w:p>
    <w:p w:rsidR="00CC2283" w:rsidRPr="00E52062" w:rsidRDefault="009B3092" w:rsidP="002C1117">
      <w:pPr>
        <w:jc w:val="center"/>
        <w:rPr>
          <w:rFonts w:cstheme="minorHAnsi"/>
          <w:sz w:val="28"/>
          <w:szCs w:val="24"/>
        </w:rPr>
      </w:pPr>
      <w:r w:rsidRPr="00E52062">
        <w:rPr>
          <w:rFonts w:cstheme="minorHAnsi"/>
          <w:b/>
          <w:sz w:val="28"/>
          <w:szCs w:val="24"/>
        </w:rPr>
        <w:t>Table 2</w:t>
      </w:r>
      <w:r w:rsidR="0078209F" w:rsidRPr="00E52062">
        <w:rPr>
          <w:rFonts w:cstheme="minorHAnsi"/>
          <w:b/>
          <w:sz w:val="28"/>
          <w:szCs w:val="24"/>
        </w:rPr>
        <w:t>:</w:t>
      </w:r>
      <w:r w:rsidR="002C1117">
        <w:rPr>
          <w:rFonts w:cstheme="minorHAnsi"/>
          <w:sz w:val="28"/>
          <w:szCs w:val="24"/>
        </w:rPr>
        <w:t xml:space="preserve"> Prevalence of PPR</w:t>
      </w:r>
      <w:r w:rsidR="0078209F" w:rsidRPr="00E52062">
        <w:rPr>
          <w:rFonts w:cstheme="minorHAnsi"/>
          <w:sz w:val="28"/>
          <w:szCs w:val="24"/>
        </w:rPr>
        <w:t xml:space="preserve"> </w:t>
      </w:r>
      <w:r w:rsidR="00515516" w:rsidRPr="00E52062">
        <w:rPr>
          <w:rFonts w:cstheme="minorHAnsi"/>
          <w:sz w:val="28"/>
          <w:szCs w:val="24"/>
        </w:rPr>
        <w:t>according to sex</w:t>
      </w:r>
      <w:r w:rsidR="006D42E9" w:rsidRPr="00E52062">
        <w:rPr>
          <w:rFonts w:cstheme="minorHAnsi"/>
          <w:sz w:val="28"/>
          <w:szCs w:val="24"/>
        </w:rPr>
        <w:t xml:space="preserve"> in</w:t>
      </w:r>
      <w:r w:rsidR="0078209F" w:rsidRPr="00E52062">
        <w:rPr>
          <w:rFonts w:cstheme="minorHAnsi"/>
          <w:sz w:val="28"/>
          <w:szCs w:val="24"/>
        </w:rPr>
        <w:t xml:space="preserve"> goat</w:t>
      </w:r>
    </w:p>
    <w:tbl>
      <w:tblPr>
        <w:tblStyle w:val="TableGrid"/>
        <w:tblpPr w:leftFromText="180" w:rightFromText="180" w:vertAnchor="text" w:horzAnchor="margin" w:tblpY="53"/>
        <w:tblW w:w="0" w:type="auto"/>
        <w:tblLook w:val="04A0"/>
      </w:tblPr>
      <w:tblGrid>
        <w:gridCol w:w="1466"/>
        <w:gridCol w:w="1688"/>
        <w:gridCol w:w="1662"/>
        <w:gridCol w:w="2692"/>
        <w:gridCol w:w="2068"/>
      </w:tblGrid>
      <w:tr w:rsidR="0007119E" w:rsidRPr="00E52062" w:rsidTr="0007119E">
        <w:tc>
          <w:tcPr>
            <w:tcW w:w="1466" w:type="dxa"/>
          </w:tcPr>
          <w:p w:rsidR="0007119E" w:rsidRPr="00E52062" w:rsidRDefault="0007119E" w:rsidP="0007119E">
            <w:pPr>
              <w:rPr>
                <w:rFonts w:cstheme="minorHAnsi"/>
                <w:sz w:val="24"/>
                <w:szCs w:val="24"/>
              </w:rPr>
            </w:pPr>
            <w:r w:rsidRPr="00E52062">
              <w:rPr>
                <w:rFonts w:cstheme="minorHAnsi"/>
                <w:sz w:val="24"/>
                <w:szCs w:val="24"/>
              </w:rPr>
              <w:t>Variable</w:t>
            </w:r>
          </w:p>
        </w:tc>
        <w:tc>
          <w:tcPr>
            <w:tcW w:w="1688" w:type="dxa"/>
          </w:tcPr>
          <w:p w:rsidR="0007119E" w:rsidRPr="00E52062" w:rsidRDefault="0007119E" w:rsidP="0007119E">
            <w:pPr>
              <w:rPr>
                <w:rFonts w:cstheme="minorHAnsi"/>
                <w:sz w:val="24"/>
                <w:szCs w:val="24"/>
              </w:rPr>
            </w:pPr>
            <w:r w:rsidRPr="00E52062">
              <w:rPr>
                <w:rFonts w:cstheme="minorHAnsi"/>
                <w:sz w:val="24"/>
                <w:szCs w:val="24"/>
              </w:rPr>
              <w:t>Category</w:t>
            </w:r>
          </w:p>
        </w:tc>
        <w:tc>
          <w:tcPr>
            <w:tcW w:w="1662" w:type="dxa"/>
          </w:tcPr>
          <w:p w:rsidR="0007119E" w:rsidRPr="00E52062" w:rsidRDefault="0007119E" w:rsidP="0007119E">
            <w:pPr>
              <w:rPr>
                <w:rFonts w:cstheme="minorHAnsi"/>
                <w:sz w:val="24"/>
                <w:szCs w:val="24"/>
              </w:rPr>
            </w:pPr>
            <w:r w:rsidRPr="00E52062">
              <w:rPr>
                <w:rFonts w:cstheme="minorHAnsi"/>
                <w:sz w:val="24"/>
                <w:szCs w:val="24"/>
              </w:rPr>
              <w:t>No of animal(n)</w:t>
            </w:r>
          </w:p>
        </w:tc>
        <w:tc>
          <w:tcPr>
            <w:tcW w:w="2692" w:type="dxa"/>
          </w:tcPr>
          <w:p w:rsidR="0007119E" w:rsidRPr="00E52062" w:rsidRDefault="0007119E" w:rsidP="0007119E">
            <w:pPr>
              <w:rPr>
                <w:rFonts w:cstheme="minorHAnsi"/>
                <w:sz w:val="24"/>
                <w:szCs w:val="24"/>
              </w:rPr>
            </w:pPr>
            <w:r w:rsidRPr="00E52062">
              <w:rPr>
                <w:rFonts w:cstheme="minorHAnsi"/>
                <w:sz w:val="24"/>
                <w:szCs w:val="24"/>
              </w:rPr>
              <w:t>Percentage</w:t>
            </w:r>
            <w:r w:rsidR="001915AD">
              <w:rPr>
                <w:rFonts w:cstheme="minorHAnsi"/>
                <w:sz w:val="24"/>
                <w:szCs w:val="24"/>
              </w:rPr>
              <w:t xml:space="preserve"> </w:t>
            </w:r>
            <w:r w:rsidRPr="00E52062">
              <w:rPr>
                <w:rFonts w:cstheme="minorHAnsi"/>
                <w:sz w:val="24"/>
                <w:szCs w:val="24"/>
              </w:rPr>
              <w:t>(%)</w:t>
            </w:r>
          </w:p>
        </w:tc>
        <w:tc>
          <w:tcPr>
            <w:tcW w:w="2068" w:type="dxa"/>
          </w:tcPr>
          <w:p w:rsidR="0007119E" w:rsidRPr="00E52062" w:rsidRDefault="0007119E" w:rsidP="0007119E">
            <w:pPr>
              <w:rPr>
                <w:rFonts w:cstheme="minorHAnsi"/>
                <w:sz w:val="24"/>
                <w:szCs w:val="24"/>
              </w:rPr>
            </w:pPr>
            <w:r>
              <w:rPr>
                <w:rFonts w:cstheme="minorHAnsi"/>
                <w:sz w:val="24"/>
                <w:szCs w:val="24"/>
              </w:rPr>
              <w:t>P</w:t>
            </w:r>
            <w:r w:rsidRPr="00E52062">
              <w:rPr>
                <w:rFonts w:cstheme="minorHAnsi"/>
                <w:sz w:val="24"/>
                <w:szCs w:val="24"/>
              </w:rPr>
              <w:t>-value</w:t>
            </w:r>
          </w:p>
        </w:tc>
      </w:tr>
      <w:tr w:rsidR="0007119E" w:rsidRPr="00E52062" w:rsidTr="0007119E">
        <w:tc>
          <w:tcPr>
            <w:tcW w:w="1466" w:type="dxa"/>
            <w:vMerge w:val="restart"/>
          </w:tcPr>
          <w:p w:rsidR="0007119E" w:rsidRPr="00E52062" w:rsidRDefault="0007119E" w:rsidP="0007119E">
            <w:pPr>
              <w:tabs>
                <w:tab w:val="left" w:pos="1060"/>
              </w:tabs>
              <w:rPr>
                <w:rFonts w:cstheme="minorHAnsi"/>
                <w:sz w:val="24"/>
                <w:szCs w:val="24"/>
              </w:rPr>
            </w:pPr>
            <w:r w:rsidRPr="00E52062">
              <w:rPr>
                <w:rFonts w:cstheme="minorHAnsi"/>
                <w:sz w:val="24"/>
                <w:szCs w:val="24"/>
              </w:rPr>
              <w:t>sex</w:t>
            </w:r>
            <w:r w:rsidRPr="00E52062">
              <w:rPr>
                <w:rFonts w:cstheme="minorHAnsi"/>
                <w:sz w:val="24"/>
                <w:szCs w:val="24"/>
              </w:rPr>
              <w:tab/>
            </w:r>
          </w:p>
        </w:tc>
        <w:tc>
          <w:tcPr>
            <w:tcW w:w="1688" w:type="dxa"/>
          </w:tcPr>
          <w:p w:rsidR="0007119E" w:rsidRPr="00E52062" w:rsidRDefault="0007119E" w:rsidP="0007119E">
            <w:pPr>
              <w:rPr>
                <w:rFonts w:cstheme="minorHAnsi"/>
                <w:sz w:val="24"/>
                <w:szCs w:val="24"/>
              </w:rPr>
            </w:pPr>
            <w:r w:rsidRPr="00E52062">
              <w:rPr>
                <w:rFonts w:cstheme="minorHAnsi"/>
                <w:sz w:val="24"/>
                <w:szCs w:val="24"/>
              </w:rPr>
              <w:t>male</w:t>
            </w:r>
          </w:p>
        </w:tc>
        <w:tc>
          <w:tcPr>
            <w:tcW w:w="1662" w:type="dxa"/>
          </w:tcPr>
          <w:p w:rsidR="0007119E" w:rsidRPr="00E52062" w:rsidRDefault="0007119E" w:rsidP="0007119E">
            <w:pPr>
              <w:rPr>
                <w:rFonts w:cstheme="minorHAnsi"/>
                <w:sz w:val="24"/>
                <w:szCs w:val="24"/>
              </w:rPr>
            </w:pPr>
            <w:r w:rsidRPr="00E52062">
              <w:rPr>
                <w:rFonts w:cstheme="minorHAnsi"/>
                <w:sz w:val="24"/>
                <w:szCs w:val="24"/>
              </w:rPr>
              <w:t>69</w:t>
            </w:r>
          </w:p>
        </w:tc>
        <w:tc>
          <w:tcPr>
            <w:tcW w:w="2692" w:type="dxa"/>
          </w:tcPr>
          <w:p w:rsidR="0007119E" w:rsidRPr="00E52062" w:rsidRDefault="0007119E" w:rsidP="0007119E">
            <w:pPr>
              <w:rPr>
                <w:rFonts w:cstheme="minorHAnsi"/>
                <w:sz w:val="24"/>
                <w:szCs w:val="24"/>
              </w:rPr>
            </w:pPr>
            <w:r w:rsidRPr="00E52062">
              <w:rPr>
                <w:rFonts w:cstheme="minorHAnsi"/>
                <w:sz w:val="24"/>
                <w:szCs w:val="24"/>
              </w:rPr>
              <w:t>50.36</w:t>
            </w:r>
          </w:p>
        </w:tc>
        <w:tc>
          <w:tcPr>
            <w:tcW w:w="2068" w:type="dxa"/>
            <w:vMerge w:val="restart"/>
          </w:tcPr>
          <w:p w:rsidR="0007119E" w:rsidRPr="00E52062" w:rsidRDefault="0007119E" w:rsidP="0007119E">
            <w:pPr>
              <w:rPr>
                <w:rFonts w:cstheme="minorHAnsi"/>
                <w:sz w:val="24"/>
                <w:szCs w:val="24"/>
              </w:rPr>
            </w:pPr>
            <w:r w:rsidRPr="00E52062">
              <w:rPr>
                <w:rFonts w:cstheme="minorHAnsi"/>
                <w:sz w:val="24"/>
                <w:szCs w:val="24"/>
              </w:rPr>
              <w:t>0.238</w:t>
            </w:r>
          </w:p>
        </w:tc>
      </w:tr>
      <w:tr w:rsidR="0007119E" w:rsidRPr="00E52062" w:rsidTr="0007119E">
        <w:tc>
          <w:tcPr>
            <w:tcW w:w="1466" w:type="dxa"/>
            <w:vMerge/>
          </w:tcPr>
          <w:p w:rsidR="0007119E" w:rsidRPr="00E52062" w:rsidRDefault="0007119E" w:rsidP="0007119E">
            <w:pPr>
              <w:tabs>
                <w:tab w:val="left" w:pos="1060"/>
              </w:tabs>
              <w:rPr>
                <w:rFonts w:cstheme="minorHAnsi"/>
                <w:sz w:val="24"/>
                <w:szCs w:val="24"/>
              </w:rPr>
            </w:pPr>
          </w:p>
        </w:tc>
        <w:tc>
          <w:tcPr>
            <w:tcW w:w="1688" w:type="dxa"/>
          </w:tcPr>
          <w:p w:rsidR="0007119E" w:rsidRPr="00E52062" w:rsidRDefault="0007119E" w:rsidP="0007119E">
            <w:pPr>
              <w:rPr>
                <w:rFonts w:cstheme="minorHAnsi"/>
                <w:sz w:val="24"/>
                <w:szCs w:val="24"/>
              </w:rPr>
            </w:pPr>
            <w:r w:rsidRPr="00E52062">
              <w:rPr>
                <w:rFonts w:cstheme="minorHAnsi"/>
                <w:sz w:val="24"/>
                <w:szCs w:val="24"/>
              </w:rPr>
              <w:t>female</w:t>
            </w:r>
          </w:p>
        </w:tc>
        <w:tc>
          <w:tcPr>
            <w:tcW w:w="1662" w:type="dxa"/>
          </w:tcPr>
          <w:p w:rsidR="0007119E" w:rsidRPr="00E52062" w:rsidRDefault="0007119E" w:rsidP="0007119E">
            <w:pPr>
              <w:rPr>
                <w:rFonts w:cstheme="minorHAnsi"/>
                <w:sz w:val="24"/>
                <w:szCs w:val="24"/>
              </w:rPr>
            </w:pPr>
            <w:r w:rsidRPr="00E52062">
              <w:rPr>
                <w:rFonts w:cstheme="minorHAnsi"/>
                <w:sz w:val="24"/>
                <w:szCs w:val="24"/>
              </w:rPr>
              <w:t>68</w:t>
            </w:r>
          </w:p>
        </w:tc>
        <w:tc>
          <w:tcPr>
            <w:tcW w:w="2692" w:type="dxa"/>
          </w:tcPr>
          <w:p w:rsidR="0007119E" w:rsidRPr="00E52062" w:rsidRDefault="0007119E" w:rsidP="0007119E">
            <w:pPr>
              <w:rPr>
                <w:rFonts w:cstheme="minorHAnsi"/>
                <w:sz w:val="24"/>
                <w:szCs w:val="24"/>
              </w:rPr>
            </w:pPr>
            <w:r w:rsidRPr="00E52062">
              <w:rPr>
                <w:rFonts w:cstheme="minorHAnsi"/>
                <w:sz w:val="24"/>
                <w:szCs w:val="24"/>
              </w:rPr>
              <w:t>49.64</w:t>
            </w:r>
          </w:p>
        </w:tc>
        <w:tc>
          <w:tcPr>
            <w:tcW w:w="2068" w:type="dxa"/>
            <w:vMerge/>
          </w:tcPr>
          <w:p w:rsidR="0007119E" w:rsidRPr="00E52062" w:rsidRDefault="0007119E" w:rsidP="0007119E">
            <w:pPr>
              <w:rPr>
                <w:rFonts w:cstheme="minorHAnsi"/>
                <w:sz w:val="24"/>
                <w:szCs w:val="24"/>
              </w:rPr>
            </w:pPr>
          </w:p>
        </w:tc>
      </w:tr>
    </w:tbl>
    <w:p w:rsidR="00DC52A4" w:rsidRPr="00E52062" w:rsidRDefault="00DC52A4" w:rsidP="00156850">
      <w:pPr>
        <w:jc w:val="both"/>
        <w:rPr>
          <w:rFonts w:cstheme="minorHAnsi"/>
          <w:sz w:val="28"/>
          <w:szCs w:val="24"/>
        </w:rPr>
      </w:pPr>
    </w:p>
    <w:p w:rsidR="00BD19C8" w:rsidRPr="00E52062" w:rsidRDefault="009B3092" w:rsidP="002C1117">
      <w:pPr>
        <w:jc w:val="center"/>
        <w:rPr>
          <w:rFonts w:cstheme="minorHAnsi"/>
          <w:sz w:val="28"/>
          <w:szCs w:val="24"/>
        </w:rPr>
      </w:pPr>
      <w:r w:rsidRPr="00E52062">
        <w:rPr>
          <w:rFonts w:cstheme="minorHAnsi"/>
          <w:b/>
          <w:sz w:val="28"/>
          <w:szCs w:val="24"/>
        </w:rPr>
        <w:t>Table 3</w:t>
      </w:r>
      <w:r w:rsidR="00BD19C8" w:rsidRPr="00E52062">
        <w:rPr>
          <w:rFonts w:cstheme="minorHAnsi"/>
          <w:b/>
          <w:sz w:val="28"/>
          <w:szCs w:val="24"/>
        </w:rPr>
        <w:t>:</w:t>
      </w:r>
      <w:r w:rsidR="002C1117">
        <w:rPr>
          <w:rFonts w:cstheme="minorHAnsi"/>
          <w:sz w:val="28"/>
          <w:szCs w:val="24"/>
        </w:rPr>
        <w:t xml:space="preserve"> Prevalence of PPR </w:t>
      </w:r>
      <w:r w:rsidR="00BD19C8" w:rsidRPr="00E52062">
        <w:rPr>
          <w:rFonts w:cstheme="minorHAnsi"/>
          <w:sz w:val="28"/>
          <w:szCs w:val="24"/>
        </w:rPr>
        <w:t>according to sex in goat</w:t>
      </w:r>
      <w:r w:rsidR="006B68F2">
        <w:rPr>
          <w:rFonts w:cstheme="minorHAnsi"/>
          <w:sz w:val="28"/>
          <w:szCs w:val="24"/>
        </w:rPr>
        <w:t xml:space="preserve"> </w:t>
      </w:r>
      <w:r w:rsidR="00BD19C8" w:rsidRPr="00E52062">
        <w:rPr>
          <w:rFonts w:cstheme="minorHAnsi"/>
          <w:sz w:val="28"/>
          <w:szCs w:val="24"/>
        </w:rPr>
        <w:t>(Month basis)</w:t>
      </w:r>
    </w:p>
    <w:tbl>
      <w:tblPr>
        <w:tblStyle w:val="TableGrid"/>
        <w:tblpPr w:leftFromText="180" w:rightFromText="180" w:vertAnchor="text" w:horzAnchor="margin" w:tblpY="84"/>
        <w:tblW w:w="0" w:type="auto"/>
        <w:tblLook w:val="04A0"/>
      </w:tblPr>
      <w:tblGrid>
        <w:gridCol w:w="5046"/>
        <w:gridCol w:w="1212"/>
        <w:gridCol w:w="1567"/>
        <w:gridCol w:w="1751"/>
      </w:tblGrid>
      <w:tr w:rsidR="00BD19C8" w:rsidRPr="00E52062" w:rsidTr="00BD19C8">
        <w:tc>
          <w:tcPr>
            <w:tcW w:w="5046"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Variables</w:t>
            </w:r>
          </w:p>
        </w:tc>
        <w:tc>
          <w:tcPr>
            <w:tcW w:w="1212" w:type="dxa"/>
          </w:tcPr>
          <w:p w:rsidR="00BD19C8" w:rsidRPr="00E52062" w:rsidRDefault="00BD19C8" w:rsidP="00BD19C8">
            <w:pPr>
              <w:spacing w:line="276" w:lineRule="auto"/>
              <w:jc w:val="center"/>
              <w:rPr>
                <w:rFonts w:cstheme="minorHAnsi"/>
                <w:b/>
                <w:sz w:val="24"/>
                <w:szCs w:val="24"/>
              </w:rPr>
            </w:pPr>
            <w:r w:rsidRPr="00E52062">
              <w:rPr>
                <w:rFonts w:cstheme="minorHAnsi"/>
                <w:b/>
                <w:sz w:val="24"/>
                <w:szCs w:val="24"/>
              </w:rPr>
              <w:t>July</w:t>
            </w:r>
          </w:p>
        </w:tc>
        <w:tc>
          <w:tcPr>
            <w:tcW w:w="1567" w:type="dxa"/>
          </w:tcPr>
          <w:p w:rsidR="00BD19C8" w:rsidRPr="00E52062" w:rsidRDefault="00BD19C8" w:rsidP="00BD19C8">
            <w:pPr>
              <w:spacing w:line="276" w:lineRule="auto"/>
              <w:jc w:val="center"/>
              <w:rPr>
                <w:rFonts w:cstheme="minorHAnsi"/>
                <w:b/>
                <w:sz w:val="24"/>
                <w:szCs w:val="24"/>
              </w:rPr>
            </w:pPr>
            <w:r w:rsidRPr="00E52062">
              <w:rPr>
                <w:rFonts w:cstheme="minorHAnsi"/>
                <w:b/>
                <w:sz w:val="24"/>
                <w:szCs w:val="24"/>
              </w:rPr>
              <w:t>August</w:t>
            </w:r>
          </w:p>
        </w:tc>
        <w:tc>
          <w:tcPr>
            <w:tcW w:w="1751" w:type="dxa"/>
          </w:tcPr>
          <w:p w:rsidR="00BD19C8" w:rsidRPr="00E52062" w:rsidRDefault="00BD19C8" w:rsidP="00BD19C8">
            <w:pPr>
              <w:jc w:val="center"/>
              <w:rPr>
                <w:rFonts w:cstheme="minorHAnsi"/>
                <w:b/>
                <w:sz w:val="24"/>
                <w:szCs w:val="24"/>
              </w:rPr>
            </w:pPr>
            <w:r w:rsidRPr="00E52062">
              <w:rPr>
                <w:rFonts w:cstheme="minorHAnsi"/>
                <w:b/>
                <w:sz w:val="24"/>
                <w:szCs w:val="24"/>
              </w:rPr>
              <w:t>September</w:t>
            </w:r>
          </w:p>
        </w:tc>
      </w:tr>
      <w:tr w:rsidR="00BD19C8" w:rsidRPr="00E52062" w:rsidTr="00BD19C8">
        <w:tc>
          <w:tcPr>
            <w:tcW w:w="5046"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Total cases</w:t>
            </w:r>
          </w:p>
        </w:tc>
        <w:tc>
          <w:tcPr>
            <w:tcW w:w="1212"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19</w:t>
            </w:r>
          </w:p>
        </w:tc>
        <w:tc>
          <w:tcPr>
            <w:tcW w:w="1567"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74</w:t>
            </w:r>
          </w:p>
        </w:tc>
        <w:tc>
          <w:tcPr>
            <w:tcW w:w="1751" w:type="dxa"/>
          </w:tcPr>
          <w:p w:rsidR="00BD19C8" w:rsidRPr="00E52062" w:rsidRDefault="00BD19C8" w:rsidP="00BD19C8">
            <w:pPr>
              <w:jc w:val="center"/>
              <w:rPr>
                <w:rFonts w:cstheme="minorHAnsi"/>
                <w:sz w:val="24"/>
                <w:szCs w:val="24"/>
              </w:rPr>
            </w:pPr>
            <w:r w:rsidRPr="00E52062">
              <w:rPr>
                <w:rFonts w:cstheme="minorHAnsi"/>
                <w:sz w:val="24"/>
                <w:szCs w:val="24"/>
              </w:rPr>
              <w:t>44</w:t>
            </w:r>
          </w:p>
        </w:tc>
      </w:tr>
      <w:tr w:rsidR="00BD19C8" w:rsidRPr="00E52062" w:rsidTr="00BD19C8">
        <w:tc>
          <w:tcPr>
            <w:tcW w:w="5046"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No. of male</w:t>
            </w:r>
          </w:p>
        </w:tc>
        <w:tc>
          <w:tcPr>
            <w:tcW w:w="1212"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8</w:t>
            </w:r>
          </w:p>
        </w:tc>
        <w:tc>
          <w:tcPr>
            <w:tcW w:w="1567"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45</w:t>
            </w:r>
          </w:p>
        </w:tc>
        <w:tc>
          <w:tcPr>
            <w:tcW w:w="1751" w:type="dxa"/>
          </w:tcPr>
          <w:p w:rsidR="00BD19C8" w:rsidRPr="00E52062" w:rsidRDefault="00BD19C8" w:rsidP="00BD19C8">
            <w:pPr>
              <w:jc w:val="center"/>
              <w:rPr>
                <w:rFonts w:cstheme="minorHAnsi"/>
                <w:sz w:val="24"/>
                <w:szCs w:val="24"/>
              </w:rPr>
            </w:pPr>
            <w:r w:rsidRPr="00E52062">
              <w:rPr>
                <w:rFonts w:cstheme="minorHAnsi"/>
                <w:sz w:val="24"/>
                <w:szCs w:val="24"/>
              </w:rPr>
              <w:t>17</w:t>
            </w:r>
          </w:p>
        </w:tc>
      </w:tr>
      <w:tr w:rsidR="00BD19C8" w:rsidRPr="00E52062" w:rsidTr="00BD19C8">
        <w:tc>
          <w:tcPr>
            <w:tcW w:w="5046" w:type="dxa"/>
          </w:tcPr>
          <w:p w:rsidR="00BD19C8" w:rsidRPr="00E52062" w:rsidRDefault="001915AD" w:rsidP="00BD19C8">
            <w:pPr>
              <w:spacing w:line="276" w:lineRule="auto"/>
              <w:jc w:val="center"/>
              <w:rPr>
                <w:rFonts w:cstheme="minorHAnsi"/>
                <w:sz w:val="24"/>
                <w:szCs w:val="24"/>
              </w:rPr>
            </w:pPr>
            <w:r>
              <w:rPr>
                <w:rFonts w:cstheme="minorHAnsi"/>
                <w:sz w:val="24"/>
                <w:szCs w:val="24"/>
              </w:rPr>
              <w:t xml:space="preserve">Prevalence in male </w:t>
            </w:r>
            <w:r w:rsidR="00BD19C8" w:rsidRPr="00E52062">
              <w:rPr>
                <w:rFonts w:cstheme="minorHAnsi"/>
                <w:sz w:val="24"/>
                <w:szCs w:val="24"/>
              </w:rPr>
              <w:t>(%)</w:t>
            </w:r>
          </w:p>
        </w:tc>
        <w:tc>
          <w:tcPr>
            <w:tcW w:w="1212"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42.10</w:t>
            </w:r>
          </w:p>
        </w:tc>
        <w:tc>
          <w:tcPr>
            <w:tcW w:w="1567"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60.81</w:t>
            </w:r>
          </w:p>
        </w:tc>
        <w:tc>
          <w:tcPr>
            <w:tcW w:w="1751" w:type="dxa"/>
          </w:tcPr>
          <w:p w:rsidR="00BD19C8" w:rsidRPr="00E52062" w:rsidRDefault="00BD19C8" w:rsidP="00BD19C8">
            <w:pPr>
              <w:jc w:val="center"/>
              <w:rPr>
                <w:rFonts w:cstheme="minorHAnsi"/>
                <w:sz w:val="24"/>
                <w:szCs w:val="24"/>
              </w:rPr>
            </w:pPr>
            <w:r w:rsidRPr="00E52062">
              <w:rPr>
                <w:rFonts w:cstheme="minorHAnsi"/>
                <w:sz w:val="24"/>
                <w:szCs w:val="24"/>
              </w:rPr>
              <w:t>38.63</w:t>
            </w:r>
          </w:p>
        </w:tc>
      </w:tr>
      <w:tr w:rsidR="00BD19C8" w:rsidRPr="00E52062" w:rsidTr="00BD19C8">
        <w:tc>
          <w:tcPr>
            <w:tcW w:w="5046"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No. of female</w:t>
            </w:r>
          </w:p>
        </w:tc>
        <w:tc>
          <w:tcPr>
            <w:tcW w:w="1212"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11</w:t>
            </w:r>
          </w:p>
        </w:tc>
        <w:tc>
          <w:tcPr>
            <w:tcW w:w="1567"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29</w:t>
            </w:r>
          </w:p>
        </w:tc>
        <w:tc>
          <w:tcPr>
            <w:tcW w:w="1751" w:type="dxa"/>
          </w:tcPr>
          <w:p w:rsidR="00BD19C8" w:rsidRPr="00E52062" w:rsidRDefault="00BD19C8" w:rsidP="00BD19C8">
            <w:pPr>
              <w:jc w:val="center"/>
              <w:rPr>
                <w:rFonts w:cstheme="minorHAnsi"/>
                <w:sz w:val="24"/>
                <w:szCs w:val="24"/>
              </w:rPr>
            </w:pPr>
            <w:r w:rsidRPr="00E52062">
              <w:rPr>
                <w:rFonts w:cstheme="minorHAnsi"/>
                <w:sz w:val="24"/>
                <w:szCs w:val="24"/>
              </w:rPr>
              <w:t>27</w:t>
            </w:r>
          </w:p>
        </w:tc>
      </w:tr>
      <w:tr w:rsidR="00BD19C8" w:rsidRPr="00E52062" w:rsidTr="00B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1"/>
        </w:trPr>
        <w:tc>
          <w:tcPr>
            <w:tcW w:w="5046"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Prevalence in female (%)</w:t>
            </w:r>
          </w:p>
        </w:tc>
        <w:tc>
          <w:tcPr>
            <w:tcW w:w="1212"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57.89</w:t>
            </w:r>
          </w:p>
        </w:tc>
        <w:tc>
          <w:tcPr>
            <w:tcW w:w="1567" w:type="dxa"/>
          </w:tcPr>
          <w:p w:rsidR="00BD19C8" w:rsidRPr="00E52062" w:rsidRDefault="00BD19C8" w:rsidP="00BD19C8">
            <w:pPr>
              <w:spacing w:line="276" w:lineRule="auto"/>
              <w:jc w:val="center"/>
              <w:rPr>
                <w:rFonts w:cstheme="minorHAnsi"/>
                <w:sz w:val="24"/>
                <w:szCs w:val="24"/>
              </w:rPr>
            </w:pPr>
            <w:r w:rsidRPr="00E52062">
              <w:rPr>
                <w:rFonts w:cstheme="minorHAnsi"/>
                <w:sz w:val="24"/>
                <w:szCs w:val="24"/>
              </w:rPr>
              <w:t>39.18</w:t>
            </w:r>
          </w:p>
        </w:tc>
        <w:tc>
          <w:tcPr>
            <w:tcW w:w="1751" w:type="dxa"/>
          </w:tcPr>
          <w:p w:rsidR="00BD19C8" w:rsidRPr="00E52062" w:rsidRDefault="00BD19C8" w:rsidP="00BD19C8">
            <w:pPr>
              <w:jc w:val="center"/>
              <w:rPr>
                <w:rFonts w:cstheme="minorHAnsi"/>
                <w:sz w:val="24"/>
                <w:szCs w:val="24"/>
              </w:rPr>
            </w:pPr>
            <w:r w:rsidRPr="00E52062">
              <w:rPr>
                <w:rFonts w:cstheme="minorHAnsi"/>
                <w:sz w:val="24"/>
                <w:szCs w:val="24"/>
              </w:rPr>
              <w:t>61.36</w:t>
            </w:r>
          </w:p>
        </w:tc>
      </w:tr>
    </w:tbl>
    <w:p w:rsidR="00955E67" w:rsidRPr="00E52062" w:rsidRDefault="00955E67" w:rsidP="00F9243B">
      <w:pPr>
        <w:spacing w:line="360" w:lineRule="auto"/>
        <w:jc w:val="both"/>
        <w:rPr>
          <w:rFonts w:cstheme="minorHAnsi"/>
          <w:sz w:val="24"/>
          <w:szCs w:val="24"/>
        </w:rPr>
      </w:pPr>
    </w:p>
    <w:p w:rsidR="00F9243B" w:rsidRPr="00E52062" w:rsidRDefault="0007119E" w:rsidP="00F9243B">
      <w:pPr>
        <w:spacing w:line="360" w:lineRule="auto"/>
        <w:jc w:val="both"/>
        <w:rPr>
          <w:rFonts w:cstheme="minorHAnsi"/>
        </w:rPr>
      </w:pPr>
      <w:r>
        <w:rPr>
          <w:rFonts w:cstheme="minorHAnsi"/>
          <w:sz w:val="24"/>
          <w:szCs w:val="24"/>
        </w:rPr>
        <w:t>P</w:t>
      </w:r>
      <w:r w:rsidRPr="00E52062">
        <w:rPr>
          <w:rFonts w:cstheme="minorHAnsi"/>
          <w:sz w:val="24"/>
          <w:szCs w:val="24"/>
        </w:rPr>
        <w:t xml:space="preserve">revalence of male and female animal </w:t>
      </w:r>
      <w:r>
        <w:rPr>
          <w:rFonts w:cstheme="minorHAnsi"/>
          <w:sz w:val="24"/>
          <w:szCs w:val="24"/>
        </w:rPr>
        <w:t>was</w:t>
      </w:r>
      <w:r w:rsidRPr="00E52062">
        <w:rPr>
          <w:rFonts w:cstheme="minorHAnsi"/>
          <w:sz w:val="24"/>
          <w:szCs w:val="24"/>
        </w:rPr>
        <w:t xml:space="preserve"> somewhat </w:t>
      </w:r>
      <w:r>
        <w:rPr>
          <w:rFonts w:cstheme="minorHAnsi"/>
          <w:sz w:val="24"/>
          <w:szCs w:val="24"/>
        </w:rPr>
        <w:t>similar</w:t>
      </w:r>
      <w:r w:rsidRPr="00E52062">
        <w:rPr>
          <w:rFonts w:cstheme="minorHAnsi"/>
          <w:sz w:val="24"/>
          <w:szCs w:val="24"/>
        </w:rPr>
        <w:t xml:space="preserve"> that is 50.36% in case of male and 49.64% in female</w:t>
      </w:r>
      <w:r w:rsidRPr="0008516F">
        <w:rPr>
          <w:rFonts w:cstheme="minorHAnsi"/>
          <w:sz w:val="24"/>
          <w:szCs w:val="24"/>
        </w:rPr>
        <w:t xml:space="preserve"> </w:t>
      </w:r>
      <w:r>
        <w:rPr>
          <w:rFonts w:cstheme="minorHAnsi"/>
          <w:sz w:val="24"/>
          <w:szCs w:val="24"/>
        </w:rPr>
        <w:t>indicating</w:t>
      </w:r>
      <w:r w:rsidRPr="00E52062">
        <w:rPr>
          <w:rFonts w:cstheme="minorHAnsi"/>
          <w:sz w:val="24"/>
          <w:szCs w:val="24"/>
        </w:rPr>
        <w:t xml:space="preserve"> both male and female goats are equally susceptible to PPR</w:t>
      </w:r>
      <w:r>
        <w:rPr>
          <w:rFonts w:cstheme="minorHAnsi"/>
          <w:sz w:val="24"/>
          <w:szCs w:val="24"/>
        </w:rPr>
        <w:t xml:space="preserve"> (P=0.238)</w:t>
      </w:r>
      <w:r w:rsidR="00F9243B" w:rsidRPr="00E52062">
        <w:rPr>
          <w:rFonts w:cstheme="minorHAnsi"/>
          <w:sz w:val="24"/>
          <w:szCs w:val="24"/>
        </w:rPr>
        <w:t>. This w</w:t>
      </w:r>
      <w:r w:rsidR="00955E67" w:rsidRPr="00E52062">
        <w:rPr>
          <w:rFonts w:cstheme="minorHAnsi"/>
          <w:sz w:val="24"/>
          <w:szCs w:val="24"/>
        </w:rPr>
        <w:t>as close to the report of Samad</w:t>
      </w:r>
      <w:r w:rsidR="00F9243B" w:rsidRPr="00E52062">
        <w:rPr>
          <w:rFonts w:cstheme="minorHAnsi"/>
          <w:sz w:val="24"/>
          <w:szCs w:val="24"/>
        </w:rPr>
        <w:t xml:space="preserve"> (2001) who reported both male and female goats are equally susceptible to PPR</w:t>
      </w:r>
      <w:r w:rsidR="00955E67" w:rsidRPr="00E52062">
        <w:rPr>
          <w:rFonts w:cstheme="minorHAnsi"/>
        </w:rPr>
        <w:t>.</w:t>
      </w:r>
    </w:p>
    <w:p w:rsidR="0054784F" w:rsidRPr="00E52062" w:rsidRDefault="0054784F" w:rsidP="00DE2F72">
      <w:pPr>
        <w:rPr>
          <w:rFonts w:cstheme="minorHAnsi"/>
          <w:b/>
          <w:sz w:val="28"/>
          <w:szCs w:val="24"/>
        </w:rPr>
      </w:pPr>
    </w:p>
    <w:tbl>
      <w:tblPr>
        <w:tblpPr w:leftFromText="180" w:rightFromText="180" w:vertAnchor="text" w:horzAnchor="margin" w:tblpY="64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1238"/>
        <w:gridCol w:w="1300"/>
        <w:gridCol w:w="1700"/>
        <w:gridCol w:w="1637"/>
        <w:gridCol w:w="1092"/>
        <w:gridCol w:w="1264"/>
      </w:tblGrid>
      <w:tr w:rsidR="000B153D" w:rsidRPr="00E52062" w:rsidTr="000B153D">
        <w:trPr>
          <w:trHeight w:val="1018"/>
        </w:trPr>
        <w:tc>
          <w:tcPr>
            <w:tcW w:w="1345"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Immune status</w:t>
            </w:r>
          </w:p>
        </w:tc>
        <w:tc>
          <w:tcPr>
            <w:tcW w:w="1238"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 xml:space="preserve">No. positive case </w:t>
            </w:r>
          </w:p>
        </w:tc>
        <w:tc>
          <w:tcPr>
            <w:tcW w:w="13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No. negative case</w:t>
            </w:r>
          </w:p>
        </w:tc>
        <w:tc>
          <w:tcPr>
            <w:tcW w:w="17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Total cases observation</w:t>
            </w:r>
          </w:p>
        </w:tc>
        <w:tc>
          <w:tcPr>
            <w:tcW w:w="1637"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 of positive cases</w:t>
            </w:r>
          </w:p>
        </w:tc>
        <w:tc>
          <w:tcPr>
            <w:tcW w:w="1092" w:type="dxa"/>
          </w:tcPr>
          <w:p w:rsidR="000B153D" w:rsidRPr="00E52062" w:rsidRDefault="000B153D" w:rsidP="00571006">
            <w:pPr>
              <w:spacing w:after="0" w:line="360" w:lineRule="auto"/>
              <w:jc w:val="both"/>
              <w:rPr>
                <w:rFonts w:cstheme="minorHAnsi"/>
                <w:sz w:val="24"/>
                <w:szCs w:val="24"/>
              </w:rPr>
            </w:pPr>
            <w:r>
              <w:rPr>
                <w:rFonts w:ascii="Times New Roman" w:hAnsi="Times New Roman"/>
                <w:sz w:val="24"/>
                <w:szCs w:val="24"/>
              </w:rPr>
              <w:t xml:space="preserve"> </w:t>
            </w:r>
            <w:r w:rsidRPr="00FC752A">
              <w:rPr>
                <w:rFonts w:ascii="Times New Roman" w:hAnsi="Times New Roman"/>
                <w:sz w:val="24"/>
                <w:szCs w:val="24"/>
              </w:rPr>
              <w:t>χ</w:t>
            </w:r>
            <w:r w:rsidRPr="00FC752A">
              <w:rPr>
                <w:rFonts w:ascii="Times New Roman" w:hAnsi="Times New Roman"/>
                <w:sz w:val="24"/>
                <w:szCs w:val="24"/>
                <w:vertAlign w:val="superscript"/>
              </w:rPr>
              <w:t xml:space="preserve">2 </w:t>
            </w:r>
            <w:r w:rsidRPr="00FC752A">
              <w:rPr>
                <w:rFonts w:ascii="Times New Roman" w:hAnsi="Times New Roman"/>
                <w:sz w:val="24"/>
                <w:szCs w:val="24"/>
              </w:rPr>
              <w:t>value</w:t>
            </w:r>
          </w:p>
        </w:tc>
        <w:tc>
          <w:tcPr>
            <w:tcW w:w="1264"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p-value</w:t>
            </w:r>
          </w:p>
        </w:tc>
      </w:tr>
      <w:tr w:rsidR="000B153D" w:rsidRPr="00E52062" w:rsidTr="000B153D">
        <w:trPr>
          <w:trHeight w:val="394"/>
        </w:trPr>
        <w:tc>
          <w:tcPr>
            <w:tcW w:w="1345"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Vaccinated</w:t>
            </w:r>
          </w:p>
        </w:tc>
        <w:tc>
          <w:tcPr>
            <w:tcW w:w="1238"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14</w:t>
            </w:r>
          </w:p>
        </w:tc>
        <w:tc>
          <w:tcPr>
            <w:tcW w:w="13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105</w:t>
            </w:r>
          </w:p>
        </w:tc>
        <w:tc>
          <w:tcPr>
            <w:tcW w:w="17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119</w:t>
            </w:r>
          </w:p>
        </w:tc>
        <w:tc>
          <w:tcPr>
            <w:tcW w:w="1637"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11.76</w:t>
            </w:r>
          </w:p>
        </w:tc>
        <w:tc>
          <w:tcPr>
            <w:tcW w:w="1092" w:type="dxa"/>
            <w:vMerge w:val="restart"/>
          </w:tcPr>
          <w:p w:rsidR="000B153D" w:rsidRPr="00E52062" w:rsidRDefault="000B153D" w:rsidP="00571006">
            <w:pPr>
              <w:spacing w:after="0" w:line="360" w:lineRule="auto"/>
              <w:jc w:val="both"/>
              <w:rPr>
                <w:rFonts w:cstheme="minorHAnsi"/>
                <w:sz w:val="24"/>
                <w:szCs w:val="24"/>
              </w:rPr>
            </w:pPr>
            <w:r>
              <w:rPr>
                <w:rFonts w:cstheme="minorHAnsi"/>
                <w:sz w:val="24"/>
                <w:szCs w:val="24"/>
              </w:rPr>
              <w:t>11.68</w:t>
            </w:r>
          </w:p>
        </w:tc>
        <w:tc>
          <w:tcPr>
            <w:tcW w:w="1264" w:type="dxa"/>
            <w:vMerge w:val="restart"/>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0.0</w:t>
            </w:r>
            <w:r>
              <w:rPr>
                <w:rFonts w:cstheme="minorHAnsi"/>
                <w:sz w:val="24"/>
                <w:szCs w:val="24"/>
              </w:rPr>
              <w:t>07</w:t>
            </w:r>
          </w:p>
        </w:tc>
      </w:tr>
      <w:tr w:rsidR="000B153D" w:rsidRPr="00E52062" w:rsidTr="000B153D">
        <w:trPr>
          <w:trHeight w:val="789"/>
        </w:trPr>
        <w:tc>
          <w:tcPr>
            <w:tcW w:w="1345"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Non-vaccinated</w:t>
            </w:r>
          </w:p>
        </w:tc>
        <w:tc>
          <w:tcPr>
            <w:tcW w:w="1238"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123</w:t>
            </w:r>
          </w:p>
        </w:tc>
        <w:tc>
          <w:tcPr>
            <w:tcW w:w="13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473</w:t>
            </w:r>
          </w:p>
        </w:tc>
        <w:tc>
          <w:tcPr>
            <w:tcW w:w="1700"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596</w:t>
            </w:r>
          </w:p>
        </w:tc>
        <w:tc>
          <w:tcPr>
            <w:tcW w:w="1637" w:type="dxa"/>
          </w:tcPr>
          <w:p w:rsidR="000B153D" w:rsidRPr="00E52062" w:rsidRDefault="000B153D" w:rsidP="00571006">
            <w:pPr>
              <w:spacing w:after="0" w:line="360" w:lineRule="auto"/>
              <w:jc w:val="both"/>
              <w:rPr>
                <w:rFonts w:cstheme="minorHAnsi"/>
                <w:sz w:val="24"/>
                <w:szCs w:val="24"/>
              </w:rPr>
            </w:pPr>
            <w:r w:rsidRPr="00E52062">
              <w:rPr>
                <w:rFonts w:cstheme="minorHAnsi"/>
                <w:sz w:val="24"/>
                <w:szCs w:val="24"/>
              </w:rPr>
              <w:t>20.63</w:t>
            </w:r>
          </w:p>
        </w:tc>
        <w:tc>
          <w:tcPr>
            <w:tcW w:w="1092" w:type="dxa"/>
            <w:vMerge/>
          </w:tcPr>
          <w:p w:rsidR="000B153D" w:rsidRPr="00E52062" w:rsidRDefault="000B153D" w:rsidP="00571006">
            <w:pPr>
              <w:spacing w:after="0" w:line="360" w:lineRule="auto"/>
              <w:jc w:val="both"/>
              <w:rPr>
                <w:rFonts w:cstheme="minorHAnsi"/>
                <w:sz w:val="24"/>
                <w:szCs w:val="24"/>
              </w:rPr>
            </w:pPr>
          </w:p>
        </w:tc>
        <w:tc>
          <w:tcPr>
            <w:tcW w:w="1264" w:type="dxa"/>
            <w:vMerge/>
          </w:tcPr>
          <w:p w:rsidR="000B153D" w:rsidRPr="00E52062" w:rsidRDefault="000B153D" w:rsidP="00571006">
            <w:pPr>
              <w:spacing w:after="0" w:line="360" w:lineRule="auto"/>
              <w:jc w:val="both"/>
              <w:rPr>
                <w:rFonts w:cstheme="minorHAnsi"/>
                <w:sz w:val="24"/>
                <w:szCs w:val="24"/>
              </w:rPr>
            </w:pPr>
          </w:p>
        </w:tc>
      </w:tr>
    </w:tbl>
    <w:p w:rsidR="00DE2F72" w:rsidRPr="00E52062" w:rsidRDefault="00DE2F72" w:rsidP="00955E67">
      <w:pPr>
        <w:rPr>
          <w:rFonts w:cstheme="minorHAnsi"/>
          <w:b/>
          <w:sz w:val="28"/>
          <w:szCs w:val="24"/>
        </w:rPr>
      </w:pPr>
      <w:r w:rsidRPr="00E52062">
        <w:rPr>
          <w:rFonts w:cstheme="minorHAnsi"/>
          <w:b/>
          <w:sz w:val="28"/>
          <w:szCs w:val="24"/>
        </w:rPr>
        <w:t>4.</w:t>
      </w:r>
      <w:r w:rsidR="002C1117">
        <w:rPr>
          <w:rFonts w:cstheme="minorHAnsi"/>
          <w:b/>
          <w:sz w:val="28"/>
          <w:szCs w:val="24"/>
        </w:rPr>
        <w:t>1.3 Prevalence of</w:t>
      </w:r>
      <w:r w:rsidR="00C63FB7">
        <w:rPr>
          <w:rFonts w:cstheme="minorHAnsi"/>
          <w:b/>
          <w:sz w:val="28"/>
          <w:szCs w:val="24"/>
        </w:rPr>
        <w:t xml:space="preserve"> </w:t>
      </w:r>
      <w:r w:rsidR="002C1117">
        <w:rPr>
          <w:rFonts w:cstheme="minorHAnsi"/>
          <w:b/>
          <w:sz w:val="28"/>
          <w:szCs w:val="24"/>
        </w:rPr>
        <w:t>PPR</w:t>
      </w:r>
      <w:r w:rsidR="00C63FB7">
        <w:rPr>
          <w:rFonts w:cstheme="minorHAnsi"/>
          <w:b/>
          <w:sz w:val="28"/>
          <w:szCs w:val="24"/>
        </w:rPr>
        <w:t xml:space="preserve"> </w:t>
      </w:r>
      <w:r w:rsidRPr="00E52062">
        <w:rPr>
          <w:rFonts w:cstheme="minorHAnsi"/>
          <w:b/>
          <w:sz w:val="28"/>
          <w:szCs w:val="24"/>
        </w:rPr>
        <w:t>based on immunue status</w:t>
      </w:r>
    </w:p>
    <w:p w:rsidR="00955E67" w:rsidRPr="00E52062" w:rsidRDefault="00571006" w:rsidP="00955E67">
      <w:pPr>
        <w:jc w:val="both"/>
        <w:rPr>
          <w:rFonts w:cstheme="minorHAnsi"/>
          <w:sz w:val="28"/>
          <w:szCs w:val="24"/>
        </w:rPr>
      </w:pPr>
      <w:r w:rsidRPr="00E52062">
        <w:rPr>
          <w:rFonts w:cstheme="minorHAnsi"/>
          <w:b/>
          <w:sz w:val="28"/>
          <w:szCs w:val="24"/>
        </w:rPr>
        <w:t>Table 4:</w:t>
      </w:r>
      <w:r w:rsidR="00C63FB7">
        <w:rPr>
          <w:rFonts w:cstheme="minorHAnsi"/>
          <w:sz w:val="28"/>
          <w:szCs w:val="24"/>
        </w:rPr>
        <w:t xml:space="preserve"> Prevalence of PPR</w:t>
      </w:r>
      <w:r w:rsidRPr="00E52062">
        <w:rPr>
          <w:rFonts w:cstheme="minorHAnsi"/>
          <w:sz w:val="28"/>
          <w:szCs w:val="24"/>
        </w:rPr>
        <w:t xml:space="preserve"> according to vaccination status</w:t>
      </w:r>
    </w:p>
    <w:p w:rsidR="008958BF" w:rsidRPr="00E52062" w:rsidRDefault="008958BF" w:rsidP="00955E67">
      <w:pPr>
        <w:spacing w:line="360" w:lineRule="auto"/>
        <w:jc w:val="both"/>
        <w:rPr>
          <w:rFonts w:cstheme="minorHAnsi"/>
          <w:sz w:val="28"/>
          <w:szCs w:val="24"/>
        </w:rPr>
      </w:pPr>
      <w:r w:rsidRPr="00E52062">
        <w:rPr>
          <w:rFonts w:cstheme="minorHAnsi"/>
          <w:sz w:val="24"/>
          <w:szCs w:val="24"/>
        </w:rPr>
        <w:lastRenderedPageBreak/>
        <w:t>Vaccination against the disease seems to decrease the prevalence, but not gives guarantee of being PPR-free.  The exact dates of vaccinations against PPR were not known. If vaccines were administered to the animals when they were already incubating the virus the vaccine could not work. However, if vaccination time for an animal was within the recommendation period and still they succumbed to PPR then the potential of the vaccine or vaccination could be in-question. This was beyond the scope of the study; however, because some vaccinated animals were also infected with the virus the potential of PPR vaccine, produced from Livestock Research Institute (LRI), in protecting goats from PPR need to be assessed.</w:t>
      </w:r>
    </w:p>
    <w:p w:rsidR="000F5A7F" w:rsidRDefault="000F5A7F" w:rsidP="00705FE0">
      <w:pPr>
        <w:rPr>
          <w:rFonts w:cstheme="minorHAnsi"/>
          <w:b/>
          <w:sz w:val="28"/>
          <w:szCs w:val="24"/>
        </w:rPr>
      </w:pPr>
    </w:p>
    <w:p w:rsidR="00705FE0" w:rsidRPr="00E52062" w:rsidRDefault="00CC2283" w:rsidP="00705FE0">
      <w:pPr>
        <w:rPr>
          <w:rFonts w:cstheme="minorHAnsi"/>
          <w:b/>
          <w:sz w:val="28"/>
          <w:szCs w:val="24"/>
        </w:rPr>
      </w:pPr>
      <w:r w:rsidRPr="00E52062">
        <w:rPr>
          <w:rFonts w:cstheme="minorHAnsi"/>
          <w:b/>
          <w:sz w:val="28"/>
          <w:szCs w:val="24"/>
        </w:rPr>
        <w:t>4.</w:t>
      </w:r>
      <w:r w:rsidR="006E39A1" w:rsidRPr="00E52062">
        <w:rPr>
          <w:rFonts w:cstheme="minorHAnsi"/>
          <w:b/>
          <w:sz w:val="28"/>
          <w:szCs w:val="24"/>
        </w:rPr>
        <w:t>1.</w:t>
      </w:r>
      <w:r w:rsidRPr="00E52062">
        <w:rPr>
          <w:rFonts w:cstheme="minorHAnsi"/>
          <w:b/>
          <w:sz w:val="28"/>
          <w:szCs w:val="24"/>
        </w:rPr>
        <w:t xml:space="preserve">4 </w:t>
      </w:r>
      <w:r w:rsidR="002C1117">
        <w:rPr>
          <w:rFonts w:cstheme="minorHAnsi"/>
          <w:b/>
          <w:sz w:val="28"/>
          <w:szCs w:val="24"/>
        </w:rPr>
        <w:t>Prevalence of PPR</w:t>
      </w:r>
      <w:r w:rsidR="00A558F9" w:rsidRPr="00E52062">
        <w:rPr>
          <w:rFonts w:cstheme="minorHAnsi"/>
          <w:b/>
          <w:sz w:val="28"/>
          <w:szCs w:val="24"/>
        </w:rPr>
        <w:t xml:space="preserve"> </w:t>
      </w:r>
      <w:r w:rsidR="00515516" w:rsidRPr="00E52062">
        <w:rPr>
          <w:rFonts w:cstheme="minorHAnsi"/>
          <w:b/>
          <w:sz w:val="28"/>
          <w:szCs w:val="24"/>
        </w:rPr>
        <w:t>based on</w:t>
      </w:r>
      <w:r w:rsidR="00D35DE0" w:rsidRPr="00E52062">
        <w:rPr>
          <w:rFonts w:cstheme="minorHAnsi"/>
          <w:b/>
          <w:sz w:val="28"/>
          <w:szCs w:val="24"/>
        </w:rPr>
        <w:t xml:space="preserve"> breeds of</w:t>
      </w:r>
      <w:r w:rsidR="00A558F9" w:rsidRPr="00E52062">
        <w:rPr>
          <w:rFonts w:cstheme="minorHAnsi"/>
          <w:b/>
          <w:sz w:val="28"/>
          <w:szCs w:val="24"/>
        </w:rPr>
        <w:t xml:space="preserve"> goat</w:t>
      </w:r>
    </w:p>
    <w:p w:rsidR="0054784F" w:rsidRPr="00E52062" w:rsidRDefault="007220EF" w:rsidP="0054784F">
      <w:pPr>
        <w:spacing w:line="360" w:lineRule="auto"/>
        <w:jc w:val="both"/>
        <w:rPr>
          <w:rFonts w:cstheme="minorHAnsi"/>
          <w:b/>
          <w:sz w:val="24"/>
          <w:szCs w:val="24"/>
        </w:rPr>
      </w:pPr>
      <w:r>
        <w:rPr>
          <w:rFonts w:cstheme="minorHAnsi"/>
          <w:sz w:val="24"/>
          <w:szCs w:val="24"/>
        </w:rPr>
        <w:t>We</w:t>
      </w:r>
      <w:r w:rsidR="001F2B54" w:rsidRPr="00E52062">
        <w:rPr>
          <w:rFonts w:cstheme="minorHAnsi"/>
          <w:sz w:val="24"/>
          <w:szCs w:val="24"/>
        </w:rPr>
        <w:t xml:space="preserve"> found </w:t>
      </w:r>
      <w:r w:rsidR="003F1BEA" w:rsidRPr="00E52062">
        <w:rPr>
          <w:rFonts w:cstheme="minorHAnsi"/>
          <w:sz w:val="24"/>
          <w:szCs w:val="24"/>
        </w:rPr>
        <w:t xml:space="preserve">higher </w:t>
      </w:r>
      <w:r w:rsidR="00C63FB7">
        <w:rPr>
          <w:rFonts w:cstheme="minorHAnsi"/>
          <w:sz w:val="24"/>
          <w:szCs w:val="24"/>
        </w:rPr>
        <w:t>prevalence of PPR</w:t>
      </w:r>
      <w:r w:rsidR="00D35DE0" w:rsidRPr="00E52062">
        <w:rPr>
          <w:rFonts w:cstheme="minorHAnsi"/>
          <w:sz w:val="24"/>
          <w:szCs w:val="24"/>
        </w:rPr>
        <w:t xml:space="preserve"> in Black Bangal goat</w:t>
      </w:r>
      <w:r w:rsidR="000B153D">
        <w:rPr>
          <w:rFonts w:cstheme="minorHAnsi"/>
          <w:sz w:val="24"/>
          <w:szCs w:val="24"/>
        </w:rPr>
        <w:t xml:space="preserve"> </w:t>
      </w:r>
      <w:r w:rsidR="000B153D">
        <w:rPr>
          <w:rFonts w:ascii="Times New Roman" w:hAnsi="Times New Roman"/>
          <w:sz w:val="24"/>
          <w:szCs w:val="24"/>
        </w:rPr>
        <w:t>(P</w:t>
      </w:r>
      <w:r w:rsidR="000B153D" w:rsidRPr="00FC752A">
        <w:rPr>
          <w:rFonts w:ascii="Times New Roman" w:hAnsi="Times New Roman"/>
          <w:sz w:val="24"/>
          <w:szCs w:val="24"/>
        </w:rPr>
        <w:t>&lt;0.05)</w:t>
      </w:r>
      <w:r w:rsidR="00C63FB7">
        <w:rPr>
          <w:rFonts w:cstheme="minorHAnsi"/>
          <w:sz w:val="24"/>
          <w:szCs w:val="24"/>
        </w:rPr>
        <w:t xml:space="preserve"> </w:t>
      </w:r>
      <w:r w:rsidR="004B24CA">
        <w:rPr>
          <w:rFonts w:cstheme="minorHAnsi"/>
          <w:sz w:val="24"/>
          <w:szCs w:val="24"/>
        </w:rPr>
        <w:t>compared to nond</w:t>
      </w:r>
      <w:r>
        <w:rPr>
          <w:rFonts w:cstheme="minorHAnsi"/>
          <w:sz w:val="24"/>
          <w:szCs w:val="24"/>
        </w:rPr>
        <w:t xml:space="preserve">escriptive breed and Jamunapari, </w:t>
      </w:r>
      <w:r w:rsidR="003F1BEA" w:rsidRPr="00E52062">
        <w:rPr>
          <w:rFonts w:cstheme="minorHAnsi"/>
          <w:sz w:val="24"/>
          <w:szCs w:val="24"/>
        </w:rPr>
        <w:t>respectively</w:t>
      </w:r>
      <w:r w:rsidR="00C00B43" w:rsidRPr="00E52062">
        <w:rPr>
          <w:rFonts w:cstheme="minorHAnsi"/>
          <w:sz w:val="24"/>
          <w:szCs w:val="24"/>
        </w:rPr>
        <w:t>. The</w:t>
      </w:r>
      <w:r w:rsidR="00D35DE0" w:rsidRPr="00E52062">
        <w:rPr>
          <w:rFonts w:cstheme="minorHAnsi"/>
          <w:sz w:val="24"/>
          <w:szCs w:val="24"/>
        </w:rPr>
        <w:t xml:space="preserve"> prevalence of PPR was 63</w:t>
      </w:r>
      <w:r w:rsidR="00C00B43" w:rsidRPr="00E52062">
        <w:rPr>
          <w:rFonts w:cstheme="minorHAnsi"/>
          <w:sz w:val="24"/>
          <w:szCs w:val="24"/>
        </w:rPr>
        <w:t>.5</w:t>
      </w:r>
      <w:r w:rsidR="00D35DE0" w:rsidRPr="00E52062">
        <w:rPr>
          <w:rFonts w:cstheme="minorHAnsi"/>
          <w:sz w:val="24"/>
          <w:szCs w:val="24"/>
        </w:rPr>
        <w:t>0% in</w:t>
      </w:r>
      <w:r w:rsidR="00C00B43" w:rsidRPr="00E52062">
        <w:rPr>
          <w:rFonts w:cstheme="minorHAnsi"/>
          <w:sz w:val="24"/>
          <w:szCs w:val="24"/>
        </w:rPr>
        <w:t xml:space="preserve"> BBG</w:t>
      </w:r>
      <w:r w:rsidR="00D35DE0" w:rsidRPr="00E52062">
        <w:rPr>
          <w:rFonts w:cstheme="minorHAnsi"/>
          <w:sz w:val="24"/>
          <w:szCs w:val="24"/>
        </w:rPr>
        <w:t xml:space="preserve">, 21.19% in </w:t>
      </w:r>
      <w:r w:rsidR="004B24CA">
        <w:rPr>
          <w:rFonts w:cstheme="minorHAnsi"/>
          <w:sz w:val="24"/>
          <w:szCs w:val="24"/>
        </w:rPr>
        <w:t>nondescriptive breed</w:t>
      </w:r>
      <w:r w:rsidR="00C00B43" w:rsidRPr="00E52062">
        <w:rPr>
          <w:rFonts w:cstheme="minorHAnsi"/>
          <w:sz w:val="24"/>
          <w:szCs w:val="24"/>
        </w:rPr>
        <w:t xml:space="preserve"> and </w:t>
      </w:r>
      <w:r w:rsidR="00D35DE0" w:rsidRPr="00E52062">
        <w:rPr>
          <w:rFonts w:cstheme="minorHAnsi"/>
          <w:sz w:val="24"/>
          <w:szCs w:val="24"/>
        </w:rPr>
        <w:t xml:space="preserve">14.16% in </w:t>
      </w:r>
      <w:r w:rsidR="00C00B43" w:rsidRPr="00E52062">
        <w:rPr>
          <w:rFonts w:cstheme="minorHAnsi"/>
          <w:sz w:val="24"/>
          <w:szCs w:val="24"/>
        </w:rPr>
        <w:t xml:space="preserve">jamunapari goat </w:t>
      </w:r>
      <w:r w:rsidR="00921443" w:rsidRPr="00E52062">
        <w:rPr>
          <w:rFonts w:cstheme="minorHAnsi"/>
          <w:b/>
          <w:sz w:val="24"/>
          <w:szCs w:val="24"/>
        </w:rPr>
        <w:t>(Table 5</w:t>
      </w:r>
      <w:r w:rsidR="0078209F" w:rsidRPr="00E52062">
        <w:rPr>
          <w:rFonts w:cstheme="minorHAnsi"/>
          <w:b/>
          <w:sz w:val="24"/>
          <w:szCs w:val="24"/>
        </w:rPr>
        <w:t>).</w:t>
      </w:r>
    </w:p>
    <w:p w:rsidR="000F5A7F" w:rsidRDefault="000F5A7F" w:rsidP="00955E67">
      <w:pPr>
        <w:spacing w:line="360" w:lineRule="auto"/>
        <w:jc w:val="center"/>
        <w:rPr>
          <w:rFonts w:cstheme="minorHAnsi"/>
          <w:b/>
          <w:sz w:val="28"/>
          <w:szCs w:val="28"/>
        </w:rPr>
      </w:pPr>
    </w:p>
    <w:p w:rsidR="00322545" w:rsidRPr="00E52062" w:rsidRDefault="00921443" w:rsidP="002C1117">
      <w:pPr>
        <w:spacing w:line="360" w:lineRule="auto"/>
        <w:jc w:val="center"/>
        <w:rPr>
          <w:rFonts w:cstheme="minorHAnsi"/>
          <w:b/>
          <w:sz w:val="24"/>
          <w:szCs w:val="24"/>
        </w:rPr>
      </w:pPr>
      <w:r w:rsidRPr="00E52062">
        <w:rPr>
          <w:rFonts w:cstheme="minorHAnsi"/>
          <w:b/>
          <w:sz w:val="28"/>
          <w:szCs w:val="28"/>
        </w:rPr>
        <w:t>Table 5</w:t>
      </w:r>
      <w:r w:rsidR="00322545" w:rsidRPr="00E52062">
        <w:rPr>
          <w:rFonts w:cstheme="minorHAnsi"/>
          <w:b/>
          <w:sz w:val="28"/>
          <w:szCs w:val="28"/>
        </w:rPr>
        <w:t>:</w:t>
      </w:r>
      <w:r w:rsidR="002C1117">
        <w:rPr>
          <w:rFonts w:cstheme="minorHAnsi"/>
          <w:sz w:val="28"/>
          <w:szCs w:val="28"/>
        </w:rPr>
        <w:t xml:space="preserve"> Prevalence of PPR </w:t>
      </w:r>
      <w:r w:rsidR="00515516" w:rsidRPr="00E52062">
        <w:rPr>
          <w:rFonts w:cstheme="minorHAnsi"/>
          <w:sz w:val="28"/>
          <w:szCs w:val="28"/>
        </w:rPr>
        <w:t>based on</w:t>
      </w:r>
      <w:r w:rsidR="007015B6" w:rsidRPr="00E52062">
        <w:rPr>
          <w:rFonts w:cstheme="minorHAnsi"/>
          <w:sz w:val="28"/>
          <w:szCs w:val="28"/>
        </w:rPr>
        <w:t xml:space="preserve"> breeds of </w:t>
      </w:r>
      <w:r w:rsidR="00322545" w:rsidRPr="00E52062">
        <w:rPr>
          <w:rFonts w:cstheme="minorHAnsi"/>
          <w:sz w:val="28"/>
          <w:szCs w:val="28"/>
        </w:rPr>
        <w:t>goat</w:t>
      </w:r>
    </w:p>
    <w:tbl>
      <w:tblPr>
        <w:tblStyle w:val="TableGrid"/>
        <w:tblW w:w="0" w:type="auto"/>
        <w:tblLook w:val="04A0"/>
      </w:tblPr>
      <w:tblGrid>
        <w:gridCol w:w="2009"/>
        <w:gridCol w:w="1495"/>
        <w:gridCol w:w="2432"/>
        <w:gridCol w:w="1729"/>
        <w:gridCol w:w="1911"/>
      </w:tblGrid>
      <w:tr w:rsidR="000B153D" w:rsidRPr="00E52062" w:rsidTr="000B153D">
        <w:tc>
          <w:tcPr>
            <w:tcW w:w="2009" w:type="dxa"/>
          </w:tcPr>
          <w:p w:rsidR="000B153D" w:rsidRPr="00E52062" w:rsidRDefault="000B153D" w:rsidP="00EB292C">
            <w:pPr>
              <w:rPr>
                <w:rFonts w:cstheme="minorHAnsi"/>
                <w:sz w:val="24"/>
                <w:szCs w:val="24"/>
              </w:rPr>
            </w:pPr>
            <w:r w:rsidRPr="00E52062">
              <w:rPr>
                <w:rFonts w:cstheme="minorHAnsi"/>
                <w:sz w:val="24"/>
                <w:szCs w:val="24"/>
              </w:rPr>
              <w:t>Name of breed</w:t>
            </w:r>
          </w:p>
        </w:tc>
        <w:tc>
          <w:tcPr>
            <w:tcW w:w="1495" w:type="dxa"/>
          </w:tcPr>
          <w:p w:rsidR="000B153D" w:rsidRPr="00E52062" w:rsidRDefault="000B153D" w:rsidP="00EB292C">
            <w:pPr>
              <w:rPr>
                <w:rFonts w:cstheme="minorHAnsi"/>
                <w:sz w:val="24"/>
                <w:szCs w:val="24"/>
              </w:rPr>
            </w:pPr>
            <w:r w:rsidRPr="00E52062">
              <w:rPr>
                <w:rFonts w:cstheme="minorHAnsi"/>
                <w:sz w:val="24"/>
                <w:szCs w:val="24"/>
              </w:rPr>
              <w:t>Frequency</w:t>
            </w:r>
          </w:p>
        </w:tc>
        <w:tc>
          <w:tcPr>
            <w:tcW w:w="2432" w:type="dxa"/>
          </w:tcPr>
          <w:p w:rsidR="000B153D" w:rsidRPr="00E52062" w:rsidRDefault="000B153D" w:rsidP="00EB292C">
            <w:pPr>
              <w:rPr>
                <w:rFonts w:cstheme="minorHAnsi"/>
                <w:sz w:val="24"/>
                <w:szCs w:val="24"/>
              </w:rPr>
            </w:pPr>
            <w:r w:rsidRPr="00E52062">
              <w:rPr>
                <w:rFonts w:cstheme="minorHAnsi"/>
                <w:sz w:val="24"/>
                <w:szCs w:val="24"/>
              </w:rPr>
              <w:t>Percentage (%)</w:t>
            </w:r>
          </w:p>
        </w:tc>
        <w:tc>
          <w:tcPr>
            <w:tcW w:w="1729" w:type="dxa"/>
          </w:tcPr>
          <w:p w:rsidR="000B153D" w:rsidRDefault="000B153D" w:rsidP="00EB292C">
            <w:pPr>
              <w:rPr>
                <w:rFonts w:cstheme="minorHAnsi"/>
                <w:sz w:val="24"/>
                <w:szCs w:val="24"/>
              </w:rPr>
            </w:pPr>
            <w:r>
              <w:rPr>
                <w:rFonts w:ascii="Times New Roman" w:hAnsi="Times New Roman"/>
                <w:sz w:val="24"/>
                <w:szCs w:val="24"/>
              </w:rPr>
              <w:t xml:space="preserve">  </w:t>
            </w:r>
            <w:r w:rsidRPr="00FC752A">
              <w:rPr>
                <w:rFonts w:ascii="Times New Roman" w:hAnsi="Times New Roman"/>
                <w:sz w:val="24"/>
                <w:szCs w:val="24"/>
              </w:rPr>
              <w:t>χ</w:t>
            </w:r>
            <w:r w:rsidRPr="00FC752A">
              <w:rPr>
                <w:rFonts w:ascii="Times New Roman" w:hAnsi="Times New Roman"/>
                <w:sz w:val="24"/>
                <w:szCs w:val="24"/>
                <w:vertAlign w:val="superscript"/>
              </w:rPr>
              <w:t xml:space="preserve">2 </w:t>
            </w:r>
            <w:r w:rsidRPr="00FC752A">
              <w:rPr>
                <w:rFonts w:ascii="Times New Roman" w:hAnsi="Times New Roman"/>
                <w:sz w:val="24"/>
                <w:szCs w:val="24"/>
              </w:rPr>
              <w:t>value</w:t>
            </w:r>
          </w:p>
        </w:tc>
        <w:tc>
          <w:tcPr>
            <w:tcW w:w="1911" w:type="dxa"/>
          </w:tcPr>
          <w:p w:rsidR="000B153D" w:rsidRPr="00E52062" w:rsidRDefault="000B153D" w:rsidP="00EB292C">
            <w:pPr>
              <w:rPr>
                <w:rFonts w:cstheme="minorHAnsi"/>
                <w:sz w:val="24"/>
                <w:szCs w:val="24"/>
              </w:rPr>
            </w:pPr>
            <w:r>
              <w:rPr>
                <w:rFonts w:cstheme="minorHAnsi"/>
                <w:sz w:val="24"/>
                <w:szCs w:val="24"/>
              </w:rPr>
              <w:t>P-value</w:t>
            </w:r>
          </w:p>
        </w:tc>
      </w:tr>
      <w:tr w:rsidR="000B153D" w:rsidRPr="00E52062" w:rsidTr="000B153D">
        <w:tc>
          <w:tcPr>
            <w:tcW w:w="2009" w:type="dxa"/>
          </w:tcPr>
          <w:p w:rsidR="000B153D" w:rsidRPr="00E52062" w:rsidRDefault="000B153D" w:rsidP="00EB292C">
            <w:pPr>
              <w:rPr>
                <w:rFonts w:cstheme="minorHAnsi"/>
                <w:sz w:val="24"/>
                <w:szCs w:val="24"/>
              </w:rPr>
            </w:pPr>
            <w:r w:rsidRPr="00E52062">
              <w:rPr>
                <w:rFonts w:cstheme="minorHAnsi"/>
                <w:sz w:val="24"/>
                <w:szCs w:val="24"/>
              </w:rPr>
              <w:t>Black bangal</w:t>
            </w:r>
          </w:p>
        </w:tc>
        <w:tc>
          <w:tcPr>
            <w:tcW w:w="1495" w:type="dxa"/>
          </w:tcPr>
          <w:p w:rsidR="000B153D" w:rsidRPr="00E52062" w:rsidRDefault="000B153D" w:rsidP="00EB292C">
            <w:pPr>
              <w:rPr>
                <w:rFonts w:cstheme="minorHAnsi"/>
                <w:sz w:val="24"/>
                <w:szCs w:val="24"/>
              </w:rPr>
            </w:pPr>
            <w:r w:rsidRPr="00E52062">
              <w:rPr>
                <w:rFonts w:cstheme="minorHAnsi"/>
                <w:sz w:val="24"/>
                <w:szCs w:val="24"/>
              </w:rPr>
              <w:t>87</w:t>
            </w:r>
          </w:p>
        </w:tc>
        <w:tc>
          <w:tcPr>
            <w:tcW w:w="2432" w:type="dxa"/>
          </w:tcPr>
          <w:p w:rsidR="000B153D" w:rsidRPr="00E52062" w:rsidRDefault="000B153D" w:rsidP="00EB292C">
            <w:pPr>
              <w:rPr>
                <w:rFonts w:cstheme="minorHAnsi"/>
                <w:sz w:val="24"/>
                <w:szCs w:val="24"/>
              </w:rPr>
            </w:pPr>
            <w:r w:rsidRPr="00E52062">
              <w:rPr>
                <w:rFonts w:cstheme="minorHAnsi"/>
                <w:sz w:val="24"/>
                <w:szCs w:val="24"/>
              </w:rPr>
              <w:t>63.50</w:t>
            </w:r>
          </w:p>
        </w:tc>
        <w:tc>
          <w:tcPr>
            <w:tcW w:w="1729" w:type="dxa"/>
            <w:vMerge w:val="restart"/>
          </w:tcPr>
          <w:p w:rsidR="000B153D" w:rsidRPr="00E52062" w:rsidRDefault="000B153D" w:rsidP="00EB292C">
            <w:pPr>
              <w:rPr>
                <w:rFonts w:cstheme="minorHAnsi"/>
                <w:sz w:val="24"/>
                <w:szCs w:val="24"/>
              </w:rPr>
            </w:pPr>
            <w:r>
              <w:rPr>
                <w:rFonts w:cstheme="minorHAnsi"/>
                <w:sz w:val="24"/>
                <w:szCs w:val="24"/>
              </w:rPr>
              <w:t>6.68</w:t>
            </w:r>
          </w:p>
        </w:tc>
        <w:tc>
          <w:tcPr>
            <w:tcW w:w="1911" w:type="dxa"/>
            <w:vMerge w:val="restart"/>
          </w:tcPr>
          <w:p w:rsidR="000B153D" w:rsidRPr="00E52062" w:rsidRDefault="000B153D" w:rsidP="00EB292C">
            <w:pPr>
              <w:rPr>
                <w:rFonts w:cstheme="minorHAnsi"/>
                <w:sz w:val="24"/>
                <w:szCs w:val="24"/>
              </w:rPr>
            </w:pPr>
            <w:r>
              <w:rPr>
                <w:rFonts w:cstheme="minorHAnsi"/>
                <w:sz w:val="24"/>
                <w:szCs w:val="24"/>
              </w:rPr>
              <w:t>0.004</w:t>
            </w:r>
          </w:p>
        </w:tc>
      </w:tr>
      <w:tr w:rsidR="000B153D" w:rsidRPr="00E52062" w:rsidTr="000B153D">
        <w:tc>
          <w:tcPr>
            <w:tcW w:w="2009" w:type="dxa"/>
          </w:tcPr>
          <w:p w:rsidR="000B153D" w:rsidRPr="00E52062" w:rsidRDefault="000B153D" w:rsidP="00EB292C">
            <w:pPr>
              <w:rPr>
                <w:rFonts w:cstheme="minorHAnsi"/>
                <w:sz w:val="24"/>
                <w:szCs w:val="24"/>
              </w:rPr>
            </w:pPr>
            <w:r w:rsidRPr="00E52062">
              <w:rPr>
                <w:rFonts w:cstheme="minorHAnsi"/>
                <w:sz w:val="24"/>
                <w:szCs w:val="24"/>
              </w:rPr>
              <w:t>Jamunapari</w:t>
            </w:r>
          </w:p>
        </w:tc>
        <w:tc>
          <w:tcPr>
            <w:tcW w:w="1495" w:type="dxa"/>
          </w:tcPr>
          <w:p w:rsidR="000B153D" w:rsidRPr="00E52062" w:rsidRDefault="000B153D" w:rsidP="00EB292C">
            <w:pPr>
              <w:rPr>
                <w:rFonts w:cstheme="minorHAnsi"/>
                <w:sz w:val="24"/>
                <w:szCs w:val="24"/>
              </w:rPr>
            </w:pPr>
            <w:r w:rsidRPr="00E52062">
              <w:rPr>
                <w:rFonts w:cstheme="minorHAnsi"/>
                <w:sz w:val="24"/>
                <w:szCs w:val="24"/>
              </w:rPr>
              <w:t>20</w:t>
            </w:r>
          </w:p>
        </w:tc>
        <w:tc>
          <w:tcPr>
            <w:tcW w:w="2432" w:type="dxa"/>
          </w:tcPr>
          <w:p w:rsidR="000B153D" w:rsidRPr="00E52062" w:rsidRDefault="000B153D" w:rsidP="00EB292C">
            <w:pPr>
              <w:rPr>
                <w:rFonts w:cstheme="minorHAnsi"/>
                <w:sz w:val="24"/>
                <w:szCs w:val="24"/>
              </w:rPr>
            </w:pPr>
            <w:r w:rsidRPr="00E52062">
              <w:rPr>
                <w:rFonts w:cstheme="minorHAnsi"/>
                <w:sz w:val="24"/>
                <w:szCs w:val="24"/>
              </w:rPr>
              <w:t>14.16</w:t>
            </w:r>
          </w:p>
        </w:tc>
        <w:tc>
          <w:tcPr>
            <w:tcW w:w="1729" w:type="dxa"/>
            <w:vMerge/>
          </w:tcPr>
          <w:p w:rsidR="000B153D" w:rsidRPr="00E52062" w:rsidRDefault="000B153D" w:rsidP="00EB292C">
            <w:pPr>
              <w:rPr>
                <w:rFonts w:cstheme="minorHAnsi"/>
                <w:sz w:val="24"/>
                <w:szCs w:val="24"/>
              </w:rPr>
            </w:pPr>
          </w:p>
        </w:tc>
        <w:tc>
          <w:tcPr>
            <w:tcW w:w="1911" w:type="dxa"/>
            <w:vMerge/>
          </w:tcPr>
          <w:p w:rsidR="000B153D" w:rsidRPr="00E52062" w:rsidRDefault="000B153D" w:rsidP="00EB292C">
            <w:pPr>
              <w:rPr>
                <w:rFonts w:cstheme="minorHAnsi"/>
                <w:sz w:val="24"/>
                <w:szCs w:val="24"/>
              </w:rPr>
            </w:pPr>
          </w:p>
        </w:tc>
      </w:tr>
      <w:tr w:rsidR="000B153D" w:rsidRPr="00E52062" w:rsidTr="000B153D">
        <w:tc>
          <w:tcPr>
            <w:tcW w:w="2009" w:type="dxa"/>
          </w:tcPr>
          <w:p w:rsidR="000B153D" w:rsidRPr="00E52062" w:rsidRDefault="004B24CA" w:rsidP="00EB292C">
            <w:pPr>
              <w:rPr>
                <w:rFonts w:cstheme="minorHAnsi"/>
                <w:sz w:val="24"/>
                <w:szCs w:val="24"/>
              </w:rPr>
            </w:pPr>
            <w:r>
              <w:rPr>
                <w:rFonts w:cstheme="minorHAnsi"/>
                <w:sz w:val="24"/>
                <w:szCs w:val="24"/>
              </w:rPr>
              <w:t>Nondescriptive breed</w:t>
            </w:r>
          </w:p>
        </w:tc>
        <w:tc>
          <w:tcPr>
            <w:tcW w:w="1495" w:type="dxa"/>
          </w:tcPr>
          <w:p w:rsidR="000B153D" w:rsidRPr="00E52062" w:rsidRDefault="000B153D" w:rsidP="00EB292C">
            <w:pPr>
              <w:rPr>
                <w:rFonts w:cstheme="minorHAnsi"/>
                <w:sz w:val="24"/>
                <w:szCs w:val="24"/>
              </w:rPr>
            </w:pPr>
            <w:r w:rsidRPr="00E52062">
              <w:rPr>
                <w:rFonts w:cstheme="minorHAnsi"/>
                <w:sz w:val="24"/>
                <w:szCs w:val="24"/>
              </w:rPr>
              <w:t>30</w:t>
            </w:r>
          </w:p>
        </w:tc>
        <w:tc>
          <w:tcPr>
            <w:tcW w:w="2432" w:type="dxa"/>
          </w:tcPr>
          <w:p w:rsidR="000B153D" w:rsidRPr="00E52062" w:rsidRDefault="000B153D" w:rsidP="00EB292C">
            <w:pPr>
              <w:rPr>
                <w:rFonts w:cstheme="minorHAnsi"/>
                <w:sz w:val="24"/>
                <w:szCs w:val="24"/>
              </w:rPr>
            </w:pPr>
            <w:r w:rsidRPr="00E52062">
              <w:rPr>
                <w:rFonts w:cstheme="minorHAnsi"/>
                <w:sz w:val="24"/>
                <w:szCs w:val="24"/>
              </w:rPr>
              <w:t>21.19</w:t>
            </w:r>
          </w:p>
        </w:tc>
        <w:tc>
          <w:tcPr>
            <w:tcW w:w="1729" w:type="dxa"/>
            <w:vMerge/>
          </w:tcPr>
          <w:p w:rsidR="000B153D" w:rsidRPr="00E52062" w:rsidRDefault="000B153D" w:rsidP="00EB292C">
            <w:pPr>
              <w:rPr>
                <w:rFonts w:cstheme="minorHAnsi"/>
                <w:sz w:val="24"/>
                <w:szCs w:val="24"/>
              </w:rPr>
            </w:pPr>
          </w:p>
        </w:tc>
        <w:tc>
          <w:tcPr>
            <w:tcW w:w="1911" w:type="dxa"/>
            <w:vMerge/>
          </w:tcPr>
          <w:p w:rsidR="000B153D" w:rsidRPr="00E52062" w:rsidRDefault="000B153D" w:rsidP="00EB292C">
            <w:pPr>
              <w:rPr>
                <w:rFonts w:cstheme="minorHAnsi"/>
                <w:sz w:val="24"/>
                <w:szCs w:val="24"/>
              </w:rPr>
            </w:pPr>
          </w:p>
        </w:tc>
      </w:tr>
    </w:tbl>
    <w:p w:rsidR="005F5141" w:rsidRPr="00E52062" w:rsidRDefault="005F5141" w:rsidP="00C46BBB">
      <w:pPr>
        <w:rPr>
          <w:rFonts w:cstheme="minorHAnsi"/>
          <w:sz w:val="24"/>
          <w:szCs w:val="24"/>
        </w:rPr>
      </w:pPr>
    </w:p>
    <w:p w:rsidR="00DF6D24" w:rsidRPr="00E52062" w:rsidRDefault="001766A2" w:rsidP="00C46BBB">
      <w:pPr>
        <w:rPr>
          <w:rFonts w:cstheme="minorHAnsi"/>
          <w:sz w:val="24"/>
          <w:szCs w:val="24"/>
        </w:rPr>
      </w:pPr>
      <w:r w:rsidRPr="00E52062">
        <w:rPr>
          <w:rFonts w:cstheme="minorHAnsi"/>
          <w:noProof/>
          <w:sz w:val="24"/>
          <w:szCs w:val="24"/>
        </w:rPr>
        <w:lastRenderedPageBreak/>
        <w:drawing>
          <wp:inline distT="0" distB="0" distL="0" distR="0">
            <wp:extent cx="5994269" cy="3689131"/>
            <wp:effectExtent l="19050" t="0" r="25531" b="656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2059" w:rsidRPr="00E52062" w:rsidRDefault="00A92059" w:rsidP="00E52062">
      <w:pPr>
        <w:jc w:val="center"/>
        <w:rPr>
          <w:rFonts w:cstheme="minorHAnsi"/>
          <w:sz w:val="28"/>
          <w:szCs w:val="24"/>
        </w:rPr>
      </w:pPr>
      <w:r w:rsidRPr="00E52062">
        <w:rPr>
          <w:rFonts w:cstheme="minorHAnsi"/>
          <w:sz w:val="28"/>
          <w:szCs w:val="24"/>
        </w:rPr>
        <w:t>Fig</w:t>
      </w:r>
      <w:r w:rsidR="00424703" w:rsidRPr="00E52062">
        <w:rPr>
          <w:rFonts w:cstheme="minorHAnsi"/>
          <w:sz w:val="28"/>
          <w:szCs w:val="24"/>
        </w:rPr>
        <w:t xml:space="preserve"> 9</w:t>
      </w:r>
      <w:r w:rsidRPr="00E52062">
        <w:rPr>
          <w:rFonts w:cstheme="minorHAnsi"/>
          <w:sz w:val="28"/>
          <w:szCs w:val="24"/>
        </w:rPr>
        <w:t>: Prevalen</w:t>
      </w:r>
      <w:r w:rsidR="00424703" w:rsidRPr="00E52062">
        <w:rPr>
          <w:rFonts w:cstheme="minorHAnsi"/>
          <w:sz w:val="28"/>
          <w:szCs w:val="24"/>
        </w:rPr>
        <w:t>ce of PPR in</w:t>
      </w:r>
      <w:r w:rsidR="00201FA0">
        <w:rPr>
          <w:rFonts w:cstheme="minorHAnsi"/>
          <w:sz w:val="28"/>
          <w:szCs w:val="24"/>
        </w:rPr>
        <w:t xml:space="preserve"> different </w:t>
      </w:r>
      <w:r w:rsidR="00424703" w:rsidRPr="00E52062">
        <w:rPr>
          <w:rFonts w:cstheme="minorHAnsi"/>
          <w:sz w:val="28"/>
          <w:szCs w:val="24"/>
        </w:rPr>
        <w:t>breeds</w:t>
      </w:r>
      <w:r w:rsidRPr="00E52062">
        <w:rPr>
          <w:rFonts w:cstheme="minorHAnsi"/>
          <w:sz w:val="28"/>
          <w:szCs w:val="24"/>
        </w:rPr>
        <w:t xml:space="preserve"> of Goat (graphical representation)</w:t>
      </w:r>
    </w:p>
    <w:p w:rsidR="00DF6D24" w:rsidRPr="00E52062" w:rsidRDefault="00DF6D24" w:rsidP="00E52062">
      <w:pPr>
        <w:jc w:val="center"/>
        <w:rPr>
          <w:rFonts w:cstheme="minorHAnsi"/>
          <w:sz w:val="28"/>
          <w:szCs w:val="24"/>
        </w:rPr>
      </w:pPr>
    </w:p>
    <w:p w:rsidR="00403735" w:rsidRPr="00E52062" w:rsidRDefault="00403735" w:rsidP="00403735">
      <w:pPr>
        <w:spacing w:line="360" w:lineRule="auto"/>
        <w:jc w:val="both"/>
        <w:rPr>
          <w:rFonts w:cstheme="minorHAnsi"/>
          <w:sz w:val="24"/>
          <w:szCs w:val="24"/>
        </w:rPr>
      </w:pPr>
      <w:r w:rsidRPr="00E52062">
        <w:rPr>
          <w:rFonts w:cstheme="minorHAnsi"/>
          <w:sz w:val="24"/>
          <w:szCs w:val="24"/>
        </w:rPr>
        <w:t>The findings of present study (</w:t>
      </w:r>
      <w:r w:rsidRPr="00E52062">
        <w:rPr>
          <w:rFonts w:cstheme="minorHAnsi"/>
          <w:b/>
          <w:sz w:val="24"/>
          <w:szCs w:val="24"/>
        </w:rPr>
        <w:t xml:space="preserve">Black Bengal </w:t>
      </w:r>
      <w:r w:rsidRPr="00E52062">
        <w:rPr>
          <w:rFonts w:cstheme="minorHAnsi"/>
          <w:sz w:val="24"/>
          <w:szCs w:val="24"/>
        </w:rPr>
        <w:t xml:space="preserve">63.50% and </w:t>
      </w:r>
      <w:r w:rsidRPr="00E52062">
        <w:rPr>
          <w:rFonts w:cstheme="minorHAnsi"/>
          <w:b/>
          <w:sz w:val="24"/>
          <w:szCs w:val="24"/>
        </w:rPr>
        <w:t xml:space="preserve">Jamunapari </w:t>
      </w:r>
      <w:r w:rsidRPr="00E52062">
        <w:rPr>
          <w:rFonts w:cstheme="minorHAnsi"/>
          <w:sz w:val="24"/>
          <w:szCs w:val="24"/>
        </w:rPr>
        <w:t xml:space="preserve">14.16%, </w:t>
      </w:r>
      <w:r w:rsidRPr="00E52062">
        <w:rPr>
          <w:rFonts w:cstheme="minorHAnsi"/>
          <w:b/>
          <w:sz w:val="24"/>
          <w:szCs w:val="24"/>
        </w:rPr>
        <w:t>Cross breed</w:t>
      </w:r>
      <w:r w:rsidRPr="00E52062">
        <w:rPr>
          <w:rFonts w:cstheme="minorHAnsi"/>
          <w:sz w:val="24"/>
          <w:szCs w:val="24"/>
        </w:rPr>
        <w:t xml:space="preserve"> 21.19%) do not similar with previous records. Where </w:t>
      </w:r>
      <w:r w:rsidRPr="00E52062">
        <w:rPr>
          <w:rFonts w:eastAsia="MS Mincho" w:cstheme="minorHAnsi"/>
          <w:sz w:val="24"/>
          <w:szCs w:val="24"/>
          <w:lang w:eastAsia="ja-JP"/>
        </w:rPr>
        <w:t xml:space="preserve">Khan and Siddique </w:t>
      </w:r>
      <w:r w:rsidRPr="00E52062">
        <w:rPr>
          <w:rFonts w:eastAsia="MS Mincho" w:cstheme="minorHAnsi"/>
          <w:i/>
          <w:sz w:val="24"/>
          <w:szCs w:val="24"/>
          <w:lang w:eastAsia="ja-JP"/>
        </w:rPr>
        <w:t>et al.</w:t>
      </w:r>
      <w:r w:rsidRPr="00E52062">
        <w:rPr>
          <w:rFonts w:eastAsia="MS Mincho" w:cstheme="minorHAnsi"/>
          <w:sz w:val="24"/>
          <w:szCs w:val="24"/>
          <w:lang w:eastAsia="ja-JP"/>
        </w:rPr>
        <w:t xml:space="preserve">, (2007) reported higher overall prevalence (43.33%) of the ruminant. Also does not congruous with </w:t>
      </w:r>
      <w:r w:rsidRPr="00E52062">
        <w:rPr>
          <w:rFonts w:cstheme="minorHAnsi"/>
          <w:sz w:val="24"/>
          <w:szCs w:val="24"/>
          <w:lang w:eastAsia="ja-JP"/>
        </w:rPr>
        <w:t xml:space="preserve">Nussieba </w:t>
      </w:r>
      <w:r w:rsidRPr="00E52062">
        <w:rPr>
          <w:rFonts w:cstheme="minorHAnsi"/>
          <w:i/>
          <w:sz w:val="24"/>
          <w:szCs w:val="24"/>
          <w:lang w:eastAsia="ja-JP"/>
        </w:rPr>
        <w:t>et al.</w:t>
      </w:r>
      <w:r w:rsidRPr="00E52062">
        <w:rPr>
          <w:rFonts w:cstheme="minorHAnsi"/>
          <w:sz w:val="24"/>
          <w:szCs w:val="24"/>
          <w:lang w:eastAsia="ja-JP"/>
        </w:rPr>
        <w:t xml:space="preserve">, (2009), by Mehmood </w:t>
      </w:r>
      <w:r w:rsidRPr="00E52062">
        <w:rPr>
          <w:rFonts w:cstheme="minorHAnsi"/>
          <w:i/>
          <w:sz w:val="24"/>
          <w:szCs w:val="24"/>
          <w:lang w:eastAsia="ja-JP"/>
        </w:rPr>
        <w:t>et al.</w:t>
      </w:r>
      <w:r w:rsidRPr="00E52062">
        <w:rPr>
          <w:rFonts w:cstheme="minorHAnsi"/>
          <w:sz w:val="24"/>
          <w:szCs w:val="24"/>
          <w:lang w:eastAsia="ja-JP"/>
        </w:rPr>
        <w:t>, (2009),</w:t>
      </w:r>
      <w:r w:rsidRPr="00E52062">
        <w:rPr>
          <w:rFonts w:cstheme="minorHAnsi"/>
          <w:sz w:val="24"/>
          <w:szCs w:val="24"/>
        </w:rPr>
        <w:t xml:space="preserve"> Abubakar </w:t>
      </w:r>
      <w:r w:rsidRPr="00E52062">
        <w:rPr>
          <w:rFonts w:cstheme="minorHAnsi"/>
          <w:i/>
          <w:sz w:val="24"/>
          <w:szCs w:val="24"/>
        </w:rPr>
        <w:t>et al.</w:t>
      </w:r>
      <w:r w:rsidRPr="00E52062">
        <w:rPr>
          <w:rFonts w:cstheme="minorHAnsi"/>
          <w:sz w:val="24"/>
          <w:szCs w:val="24"/>
        </w:rPr>
        <w:t>, (2008) where they recorded 59.15%, 15.36% and 40.98% respectively. The susceptibility rate recorded in this study has close similarity with Samad (2000) and Sil (2000) where they mentioned about the higher susceptibility of black Bengal goat.</w:t>
      </w:r>
    </w:p>
    <w:p w:rsidR="00C46BBB" w:rsidRPr="00E52062" w:rsidRDefault="00C46BBB" w:rsidP="00C46BBB">
      <w:pPr>
        <w:rPr>
          <w:rFonts w:cstheme="minorHAnsi"/>
          <w:sz w:val="28"/>
          <w:szCs w:val="24"/>
        </w:rPr>
      </w:pPr>
      <w:r w:rsidRPr="00E52062">
        <w:rPr>
          <w:rFonts w:cstheme="minorHAnsi"/>
          <w:b/>
          <w:sz w:val="28"/>
          <w:szCs w:val="24"/>
        </w:rPr>
        <w:t>4.1.</w:t>
      </w:r>
      <w:r w:rsidR="00F0670C" w:rsidRPr="00E52062">
        <w:rPr>
          <w:rFonts w:cstheme="minorHAnsi"/>
          <w:b/>
          <w:sz w:val="28"/>
          <w:szCs w:val="24"/>
        </w:rPr>
        <w:t>5</w:t>
      </w:r>
      <w:r w:rsidR="002C1117">
        <w:rPr>
          <w:rFonts w:cstheme="minorHAnsi"/>
          <w:b/>
          <w:sz w:val="28"/>
          <w:szCs w:val="24"/>
        </w:rPr>
        <w:t xml:space="preserve"> Prevalence of PPR</w:t>
      </w:r>
      <w:r w:rsidRPr="00E52062">
        <w:rPr>
          <w:rFonts w:cstheme="minorHAnsi"/>
          <w:b/>
          <w:sz w:val="28"/>
          <w:szCs w:val="24"/>
        </w:rPr>
        <w:t xml:space="preserve"> in di</w:t>
      </w:r>
      <w:r w:rsidR="004C0726" w:rsidRPr="00E52062">
        <w:rPr>
          <w:rFonts w:cstheme="minorHAnsi"/>
          <w:b/>
          <w:sz w:val="28"/>
          <w:szCs w:val="24"/>
        </w:rPr>
        <w:t>fferent age groups</w:t>
      </w:r>
      <w:r w:rsidRPr="00E52062">
        <w:rPr>
          <w:rFonts w:cstheme="minorHAnsi"/>
          <w:b/>
          <w:sz w:val="28"/>
          <w:szCs w:val="24"/>
        </w:rPr>
        <w:t xml:space="preserve"> goat</w:t>
      </w:r>
    </w:p>
    <w:p w:rsidR="009E656E" w:rsidRPr="00E52062" w:rsidRDefault="0054784F" w:rsidP="00067C0C">
      <w:pPr>
        <w:spacing w:line="360" w:lineRule="auto"/>
        <w:jc w:val="both"/>
        <w:rPr>
          <w:rFonts w:cstheme="minorHAnsi"/>
          <w:b/>
          <w:sz w:val="24"/>
          <w:szCs w:val="24"/>
        </w:rPr>
      </w:pPr>
      <w:r w:rsidRPr="00E52062">
        <w:rPr>
          <w:rFonts w:cstheme="minorHAnsi"/>
          <w:sz w:val="24"/>
          <w:szCs w:val="24"/>
        </w:rPr>
        <w:t xml:space="preserve">Age distribution of the affected goats were </w:t>
      </w:r>
      <w:r w:rsidR="000B153D">
        <w:rPr>
          <w:rFonts w:cstheme="minorHAnsi"/>
          <w:sz w:val="24"/>
          <w:szCs w:val="24"/>
        </w:rPr>
        <w:t>divided into four category based</w:t>
      </w:r>
      <w:r w:rsidRPr="00E52062">
        <w:rPr>
          <w:rFonts w:cstheme="minorHAnsi"/>
          <w:sz w:val="24"/>
          <w:szCs w:val="24"/>
        </w:rPr>
        <w:t xml:space="preserve"> on percentile</w:t>
      </w:r>
      <w:r w:rsidR="00244351">
        <w:rPr>
          <w:rFonts w:cstheme="minorHAnsi"/>
          <w:sz w:val="24"/>
          <w:szCs w:val="24"/>
        </w:rPr>
        <w:t>, Age</w:t>
      </w:r>
      <w:r w:rsidRPr="00E52062">
        <w:rPr>
          <w:rFonts w:cstheme="minorHAnsi"/>
          <w:sz w:val="24"/>
          <w:szCs w:val="24"/>
        </w:rPr>
        <w:t xml:space="preserve"> ≤6 months</w:t>
      </w:r>
      <w:r w:rsidR="00C63FB7">
        <w:rPr>
          <w:rFonts w:cstheme="minorHAnsi"/>
          <w:sz w:val="24"/>
          <w:szCs w:val="24"/>
        </w:rPr>
        <w:t xml:space="preserve"> </w:t>
      </w:r>
      <w:r w:rsidRPr="00E52062">
        <w:rPr>
          <w:rFonts w:cstheme="minorHAnsi"/>
          <w:sz w:val="24"/>
          <w:szCs w:val="24"/>
        </w:rPr>
        <w:t>, 6-12 months</w:t>
      </w:r>
      <w:r w:rsidR="00244351">
        <w:rPr>
          <w:rFonts w:cstheme="minorHAnsi"/>
          <w:sz w:val="24"/>
          <w:szCs w:val="24"/>
        </w:rPr>
        <w:t xml:space="preserve"> (young</w:t>
      </w:r>
      <w:r w:rsidR="00C63FB7">
        <w:rPr>
          <w:rFonts w:cstheme="minorHAnsi"/>
          <w:sz w:val="24"/>
          <w:szCs w:val="24"/>
        </w:rPr>
        <w:t>er</w:t>
      </w:r>
      <w:r w:rsidR="00244351">
        <w:rPr>
          <w:rFonts w:cstheme="minorHAnsi"/>
          <w:sz w:val="24"/>
          <w:szCs w:val="24"/>
        </w:rPr>
        <w:t>)</w:t>
      </w:r>
      <w:r w:rsidRPr="00E52062">
        <w:rPr>
          <w:rFonts w:cstheme="minorHAnsi"/>
          <w:sz w:val="24"/>
          <w:szCs w:val="24"/>
        </w:rPr>
        <w:t>, 12-24 month</w:t>
      </w:r>
      <w:r w:rsidR="00201FA0">
        <w:rPr>
          <w:rFonts w:cstheme="minorHAnsi"/>
          <w:sz w:val="24"/>
          <w:szCs w:val="24"/>
        </w:rPr>
        <w:t xml:space="preserve"> (adult) and </w:t>
      </w:r>
      <w:r w:rsidR="00244351">
        <w:rPr>
          <w:rFonts w:cstheme="minorHAnsi"/>
          <w:sz w:val="24"/>
          <w:szCs w:val="24"/>
        </w:rPr>
        <w:t>above 24 month</w:t>
      </w:r>
      <w:r w:rsidR="00201FA0" w:rsidRPr="00837070">
        <w:rPr>
          <w:rFonts w:eastAsia="Calibri" w:cstheme="minorHAnsi"/>
          <w:spacing w:val="6"/>
          <w:sz w:val="24"/>
          <w:szCs w:val="24"/>
        </w:rPr>
        <w:t>.</w:t>
      </w:r>
      <w:r w:rsidR="00201FA0">
        <w:rPr>
          <w:rFonts w:cstheme="minorHAnsi"/>
          <w:sz w:val="24"/>
          <w:szCs w:val="24"/>
        </w:rPr>
        <w:t xml:space="preserve"> </w:t>
      </w:r>
      <w:r w:rsidR="00201FA0" w:rsidRPr="00837070">
        <w:rPr>
          <w:rFonts w:cstheme="minorHAnsi"/>
          <w:sz w:val="24"/>
          <w:szCs w:val="24"/>
        </w:rPr>
        <w:t>There were found higher prev</w:t>
      </w:r>
      <w:r w:rsidR="00C63FB7">
        <w:rPr>
          <w:rFonts w:cstheme="minorHAnsi"/>
          <w:sz w:val="24"/>
          <w:szCs w:val="24"/>
        </w:rPr>
        <w:t>alence of PPR</w:t>
      </w:r>
      <w:r w:rsidR="00201FA0">
        <w:rPr>
          <w:rFonts w:cstheme="minorHAnsi"/>
          <w:sz w:val="24"/>
          <w:szCs w:val="24"/>
        </w:rPr>
        <w:t xml:space="preserve"> in young (6month to 12 month) then</w:t>
      </w:r>
      <w:r w:rsidR="00201FA0" w:rsidRPr="00837070">
        <w:rPr>
          <w:rFonts w:cstheme="minorHAnsi"/>
          <w:sz w:val="24"/>
          <w:szCs w:val="24"/>
        </w:rPr>
        <w:t xml:space="preserve"> in</w:t>
      </w:r>
      <w:r w:rsidR="00C63FB7">
        <w:rPr>
          <w:rFonts w:cstheme="minorHAnsi"/>
          <w:sz w:val="24"/>
          <w:szCs w:val="24"/>
        </w:rPr>
        <w:t xml:space="preserve"> adult </w:t>
      </w:r>
      <w:r w:rsidR="00201FA0">
        <w:rPr>
          <w:rFonts w:cstheme="minorHAnsi"/>
          <w:sz w:val="24"/>
          <w:szCs w:val="24"/>
        </w:rPr>
        <w:t>(</w:t>
      </w:r>
      <w:r w:rsidR="00C63FB7">
        <w:rPr>
          <w:rFonts w:cstheme="minorHAnsi"/>
          <w:sz w:val="24"/>
          <w:szCs w:val="24"/>
        </w:rPr>
        <w:t>12 to 24</w:t>
      </w:r>
      <w:r w:rsidR="00201FA0">
        <w:rPr>
          <w:rFonts w:cstheme="minorHAnsi"/>
          <w:sz w:val="24"/>
          <w:szCs w:val="24"/>
        </w:rPr>
        <w:t xml:space="preserve"> month)</w:t>
      </w:r>
      <w:r w:rsidR="00201FA0" w:rsidRPr="00837070">
        <w:rPr>
          <w:rFonts w:cstheme="minorHAnsi"/>
          <w:sz w:val="24"/>
          <w:szCs w:val="24"/>
        </w:rPr>
        <w:t>.</w:t>
      </w:r>
      <w:r w:rsidR="00201FA0">
        <w:rPr>
          <w:rFonts w:cstheme="minorHAnsi"/>
          <w:sz w:val="24"/>
          <w:szCs w:val="24"/>
        </w:rPr>
        <w:t>The prevalence o</w:t>
      </w:r>
      <w:r w:rsidR="00814146">
        <w:rPr>
          <w:rFonts w:cstheme="minorHAnsi"/>
          <w:sz w:val="24"/>
          <w:szCs w:val="24"/>
        </w:rPr>
        <w:t>f PPR was 48.64% in young and 28.37% in adult in the month of august</w:t>
      </w:r>
      <w:r w:rsidR="009E656E" w:rsidRPr="00E52062">
        <w:rPr>
          <w:rFonts w:cstheme="minorHAnsi"/>
          <w:sz w:val="24"/>
          <w:szCs w:val="24"/>
        </w:rPr>
        <w:t xml:space="preserve"> </w:t>
      </w:r>
      <w:r w:rsidR="00921443" w:rsidRPr="00E52062">
        <w:rPr>
          <w:rFonts w:cstheme="minorHAnsi"/>
          <w:b/>
          <w:sz w:val="24"/>
          <w:szCs w:val="24"/>
        </w:rPr>
        <w:lastRenderedPageBreak/>
        <w:t>(Table 6</w:t>
      </w:r>
      <w:r w:rsidR="005D1B75" w:rsidRPr="00E52062">
        <w:rPr>
          <w:rFonts w:cstheme="minorHAnsi"/>
          <w:b/>
          <w:sz w:val="24"/>
          <w:szCs w:val="24"/>
        </w:rPr>
        <w:t>).</w:t>
      </w:r>
      <w:r w:rsidR="00814146">
        <w:rPr>
          <w:rFonts w:cstheme="minorHAnsi"/>
          <w:b/>
          <w:sz w:val="24"/>
          <w:szCs w:val="24"/>
        </w:rPr>
        <w:t xml:space="preserve"> </w:t>
      </w:r>
      <w:r w:rsidR="00814146" w:rsidRPr="00814146">
        <w:rPr>
          <w:rFonts w:cstheme="minorHAnsi"/>
          <w:sz w:val="24"/>
          <w:szCs w:val="24"/>
        </w:rPr>
        <w:t>Other two month also indicate</w:t>
      </w:r>
      <w:r w:rsidR="00814146">
        <w:rPr>
          <w:rFonts w:cstheme="minorHAnsi"/>
          <w:sz w:val="24"/>
          <w:szCs w:val="24"/>
        </w:rPr>
        <w:t xml:space="preserve"> </w:t>
      </w:r>
      <w:r w:rsidR="00814146">
        <w:rPr>
          <w:rFonts w:ascii="Times New Roman" w:eastAsia="Times New Roman" w:hAnsi="Times New Roman" w:cs="Times New Roman"/>
          <w:sz w:val="24"/>
          <w:szCs w:val="24"/>
        </w:rPr>
        <w:t>younger goats of 6 to</w:t>
      </w:r>
      <w:r w:rsidR="00814146" w:rsidRPr="00FC752A">
        <w:rPr>
          <w:rFonts w:ascii="Times New Roman" w:eastAsia="Times New Roman" w:hAnsi="Times New Roman" w:cs="Times New Roman"/>
          <w:sz w:val="24"/>
          <w:szCs w:val="24"/>
        </w:rPr>
        <w:t xml:space="preserve">12 months </w:t>
      </w:r>
      <w:r w:rsidR="00814146">
        <w:rPr>
          <w:rFonts w:ascii="Times New Roman" w:eastAsia="Times New Roman" w:hAnsi="Times New Roman" w:cs="Times New Roman"/>
          <w:sz w:val="24"/>
          <w:szCs w:val="24"/>
        </w:rPr>
        <w:t>of age were more susceptible to PPR than the adult ones.</w:t>
      </w:r>
    </w:p>
    <w:p w:rsidR="00721BA3" w:rsidRDefault="00721BA3" w:rsidP="009E656E">
      <w:pPr>
        <w:rPr>
          <w:rFonts w:cstheme="minorHAnsi"/>
          <w:b/>
          <w:sz w:val="28"/>
          <w:szCs w:val="28"/>
        </w:rPr>
      </w:pPr>
    </w:p>
    <w:p w:rsidR="009E656E" w:rsidRPr="00E52062" w:rsidRDefault="00921443" w:rsidP="009E656E">
      <w:pPr>
        <w:rPr>
          <w:rFonts w:cstheme="minorHAnsi"/>
          <w:sz w:val="28"/>
          <w:szCs w:val="24"/>
        </w:rPr>
      </w:pPr>
      <w:r w:rsidRPr="00E52062">
        <w:rPr>
          <w:rFonts w:cstheme="minorHAnsi"/>
          <w:b/>
          <w:sz w:val="28"/>
          <w:szCs w:val="28"/>
        </w:rPr>
        <w:t>Table 6</w:t>
      </w:r>
      <w:r w:rsidR="009E656E" w:rsidRPr="00E52062">
        <w:rPr>
          <w:rFonts w:cstheme="minorHAnsi"/>
          <w:b/>
          <w:sz w:val="28"/>
          <w:szCs w:val="28"/>
        </w:rPr>
        <w:t>:</w:t>
      </w:r>
      <w:r w:rsidR="009E656E" w:rsidRPr="00E52062">
        <w:rPr>
          <w:rFonts w:cstheme="minorHAnsi"/>
          <w:sz w:val="28"/>
          <w:szCs w:val="28"/>
        </w:rPr>
        <w:t xml:space="preserve"> </w:t>
      </w:r>
      <w:r w:rsidR="004E1BE1">
        <w:rPr>
          <w:rFonts w:cstheme="minorHAnsi"/>
          <w:sz w:val="28"/>
          <w:szCs w:val="28"/>
        </w:rPr>
        <w:t xml:space="preserve">Prevalence of </w:t>
      </w:r>
      <w:r w:rsidR="002C1117">
        <w:rPr>
          <w:rFonts w:cstheme="minorHAnsi"/>
          <w:sz w:val="28"/>
          <w:szCs w:val="28"/>
        </w:rPr>
        <w:t xml:space="preserve">PPR </w:t>
      </w:r>
      <w:r w:rsidR="009E656E" w:rsidRPr="00E52062">
        <w:rPr>
          <w:rFonts w:cstheme="minorHAnsi"/>
          <w:sz w:val="28"/>
          <w:szCs w:val="28"/>
        </w:rPr>
        <w:t xml:space="preserve">in </w:t>
      </w:r>
      <w:r w:rsidR="00145350" w:rsidRPr="00E52062">
        <w:rPr>
          <w:rFonts w:cstheme="minorHAnsi"/>
          <w:sz w:val="28"/>
          <w:szCs w:val="24"/>
        </w:rPr>
        <w:t>different age groups of</w:t>
      </w:r>
      <w:r w:rsidR="009E656E" w:rsidRPr="00E52062">
        <w:rPr>
          <w:rFonts w:cstheme="minorHAnsi"/>
          <w:sz w:val="28"/>
          <w:szCs w:val="24"/>
        </w:rPr>
        <w:t xml:space="preserve"> goat</w:t>
      </w:r>
    </w:p>
    <w:tbl>
      <w:tblPr>
        <w:tblStyle w:val="TableGrid"/>
        <w:tblW w:w="0" w:type="auto"/>
        <w:tblLook w:val="04A0"/>
      </w:tblPr>
      <w:tblGrid>
        <w:gridCol w:w="1711"/>
        <w:gridCol w:w="1606"/>
        <w:gridCol w:w="1440"/>
        <w:gridCol w:w="1606"/>
        <w:gridCol w:w="1606"/>
        <w:gridCol w:w="1607"/>
      </w:tblGrid>
      <w:tr w:rsidR="00607925" w:rsidRPr="00E52062" w:rsidTr="00C03307">
        <w:tc>
          <w:tcPr>
            <w:tcW w:w="1711" w:type="dxa"/>
          </w:tcPr>
          <w:p w:rsidR="00607925" w:rsidRPr="00E52062" w:rsidRDefault="00607925" w:rsidP="00C03307">
            <w:pPr>
              <w:rPr>
                <w:rFonts w:cstheme="minorHAnsi"/>
                <w:b/>
                <w:sz w:val="28"/>
                <w:szCs w:val="28"/>
              </w:rPr>
            </w:pPr>
            <w:r w:rsidRPr="00E52062">
              <w:rPr>
                <w:rFonts w:cstheme="minorHAnsi"/>
                <w:b/>
                <w:sz w:val="28"/>
                <w:szCs w:val="28"/>
              </w:rPr>
              <w:t>Month</w:t>
            </w:r>
          </w:p>
        </w:tc>
        <w:tc>
          <w:tcPr>
            <w:tcW w:w="1606" w:type="dxa"/>
          </w:tcPr>
          <w:p w:rsidR="00607925" w:rsidRPr="00E52062" w:rsidRDefault="001B5636" w:rsidP="00C03307">
            <w:pPr>
              <w:rPr>
                <w:rFonts w:cstheme="minorHAnsi"/>
                <w:b/>
                <w:sz w:val="28"/>
                <w:szCs w:val="28"/>
              </w:rPr>
            </w:pPr>
            <w:r w:rsidRPr="00E52062">
              <w:rPr>
                <w:rFonts w:cstheme="minorHAnsi"/>
                <w:b/>
                <w:sz w:val="28"/>
                <w:szCs w:val="28"/>
              </w:rPr>
              <w:t>Total A</w:t>
            </w:r>
            <w:r w:rsidR="00607925" w:rsidRPr="00E52062">
              <w:rPr>
                <w:rFonts w:cstheme="minorHAnsi"/>
                <w:b/>
                <w:sz w:val="28"/>
                <w:szCs w:val="28"/>
              </w:rPr>
              <w:t>nimal</w:t>
            </w:r>
          </w:p>
        </w:tc>
        <w:tc>
          <w:tcPr>
            <w:tcW w:w="1440" w:type="dxa"/>
          </w:tcPr>
          <w:p w:rsidR="00607925" w:rsidRPr="00E52062" w:rsidRDefault="00C63FB7" w:rsidP="00C03307">
            <w:pPr>
              <w:rPr>
                <w:rFonts w:cstheme="minorHAnsi"/>
                <w:b/>
                <w:sz w:val="28"/>
                <w:szCs w:val="28"/>
              </w:rPr>
            </w:pPr>
            <w:r>
              <w:rPr>
                <w:rFonts w:cstheme="minorHAnsi"/>
                <w:b/>
                <w:sz w:val="28"/>
                <w:szCs w:val="28"/>
              </w:rPr>
              <w:t>Below 6 month</w:t>
            </w:r>
          </w:p>
        </w:tc>
        <w:tc>
          <w:tcPr>
            <w:tcW w:w="1606" w:type="dxa"/>
          </w:tcPr>
          <w:p w:rsidR="00607925" w:rsidRPr="00E52062" w:rsidRDefault="00C63FB7" w:rsidP="00C03307">
            <w:pPr>
              <w:rPr>
                <w:rFonts w:cstheme="minorHAnsi"/>
                <w:b/>
                <w:sz w:val="28"/>
                <w:szCs w:val="28"/>
              </w:rPr>
            </w:pPr>
            <w:r>
              <w:rPr>
                <w:rFonts w:cstheme="minorHAnsi"/>
                <w:b/>
                <w:sz w:val="28"/>
                <w:szCs w:val="28"/>
              </w:rPr>
              <w:t>6 month to 12 month</w:t>
            </w:r>
          </w:p>
        </w:tc>
        <w:tc>
          <w:tcPr>
            <w:tcW w:w="1606" w:type="dxa"/>
          </w:tcPr>
          <w:p w:rsidR="00607925" w:rsidRPr="00E52062" w:rsidRDefault="00C63FB7" w:rsidP="00C03307">
            <w:pPr>
              <w:rPr>
                <w:rFonts w:cstheme="minorHAnsi"/>
                <w:b/>
                <w:sz w:val="28"/>
                <w:szCs w:val="28"/>
              </w:rPr>
            </w:pPr>
            <w:r>
              <w:rPr>
                <w:rFonts w:cstheme="minorHAnsi"/>
                <w:b/>
                <w:sz w:val="28"/>
                <w:szCs w:val="28"/>
              </w:rPr>
              <w:t>12 to 24 month</w:t>
            </w:r>
          </w:p>
        </w:tc>
        <w:tc>
          <w:tcPr>
            <w:tcW w:w="1607" w:type="dxa"/>
          </w:tcPr>
          <w:p w:rsidR="00607925" w:rsidRPr="00E52062" w:rsidRDefault="001B5636" w:rsidP="00C03307">
            <w:pPr>
              <w:rPr>
                <w:rFonts w:cstheme="minorHAnsi"/>
                <w:b/>
                <w:sz w:val="28"/>
                <w:szCs w:val="28"/>
              </w:rPr>
            </w:pPr>
            <w:r w:rsidRPr="00E52062">
              <w:rPr>
                <w:rFonts w:cstheme="minorHAnsi"/>
                <w:b/>
                <w:sz w:val="28"/>
                <w:szCs w:val="28"/>
              </w:rPr>
              <w:t>Above 24 M</w:t>
            </w:r>
            <w:r w:rsidR="00607925" w:rsidRPr="00E52062">
              <w:rPr>
                <w:rFonts w:cstheme="minorHAnsi"/>
                <w:b/>
                <w:sz w:val="28"/>
                <w:szCs w:val="28"/>
              </w:rPr>
              <w:t>onth</w:t>
            </w:r>
          </w:p>
        </w:tc>
      </w:tr>
      <w:tr w:rsidR="00607925" w:rsidRPr="00E52062" w:rsidTr="00C03307">
        <w:tc>
          <w:tcPr>
            <w:tcW w:w="1711" w:type="dxa"/>
          </w:tcPr>
          <w:p w:rsidR="00607925" w:rsidRPr="00E52062" w:rsidRDefault="00607925" w:rsidP="00C03307">
            <w:pPr>
              <w:rPr>
                <w:rFonts w:cstheme="minorHAnsi"/>
                <w:sz w:val="28"/>
                <w:szCs w:val="28"/>
              </w:rPr>
            </w:pPr>
            <w:r w:rsidRPr="00E52062">
              <w:rPr>
                <w:rFonts w:cstheme="minorHAnsi"/>
                <w:sz w:val="28"/>
                <w:szCs w:val="28"/>
              </w:rPr>
              <w:t>July</w:t>
            </w:r>
          </w:p>
        </w:tc>
        <w:tc>
          <w:tcPr>
            <w:tcW w:w="1606" w:type="dxa"/>
          </w:tcPr>
          <w:p w:rsidR="00607925" w:rsidRPr="00E52062" w:rsidRDefault="00607925" w:rsidP="00C03307">
            <w:pPr>
              <w:rPr>
                <w:rFonts w:cstheme="minorHAnsi"/>
                <w:sz w:val="28"/>
                <w:szCs w:val="28"/>
              </w:rPr>
            </w:pPr>
            <w:r w:rsidRPr="00E52062">
              <w:rPr>
                <w:rFonts w:cstheme="minorHAnsi"/>
                <w:sz w:val="28"/>
                <w:szCs w:val="28"/>
              </w:rPr>
              <w:t>19</w:t>
            </w:r>
          </w:p>
        </w:tc>
        <w:tc>
          <w:tcPr>
            <w:tcW w:w="1440" w:type="dxa"/>
          </w:tcPr>
          <w:p w:rsidR="00607925" w:rsidRPr="00E52062" w:rsidRDefault="00607925" w:rsidP="00C03307">
            <w:pPr>
              <w:rPr>
                <w:rFonts w:cstheme="minorHAnsi"/>
                <w:sz w:val="28"/>
                <w:szCs w:val="28"/>
              </w:rPr>
            </w:pPr>
            <w:r w:rsidRPr="00E52062">
              <w:rPr>
                <w:rFonts w:cstheme="minorHAnsi"/>
                <w:sz w:val="28"/>
                <w:szCs w:val="28"/>
              </w:rPr>
              <w:t>42 %</w:t>
            </w:r>
          </w:p>
        </w:tc>
        <w:tc>
          <w:tcPr>
            <w:tcW w:w="1606" w:type="dxa"/>
          </w:tcPr>
          <w:p w:rsidR="00607925" w:rsidRPr="00E52062" w:rsidRDefault="00607925" w:rsidP="00C03307">
            <w:pPr>
              <w:rPr>
                <w:rFonts w:cstheme="minorHAnsi"/>
                <w:sz w:val="28"/>
                <w:szCs w:val="28"/>
              </w:rPr>
            </w:pPr>
            <w:r w:rsidRPr="00E52062">
              <w:rPr>
                <w:rFonts w:cstheme="minorHAnsi"/>
                <w:sz w:val="28"/>
                <w:szCs w:val="28"/>
              </w:rPr>
              <w:t>26.31%</w:t>
            </w:r>
          </w:p>
        </w:tc>
        <w:tc>
          <w:tcPr>
            <w:tcW w:w="1606" w:type="dxa"/>
          </w:tcPr>
          <w:p w:rsidR="00607925" w:rsidRPr="00E52062" w:rsidRDefault="00607925" w:rsidP="00C03307">
            <w:pPr>
              <w:rPr>
                <w:rFonts w:cstheme="minorHAnsi"/>
                <w:sz w:val="28"/>
                <w:szCs w:val="28"/>
              </w:rPr>
            </w:pPr>
            <w:r w:rsidRPr="00E52062">
              <w:rPr>
                <w:rFonts w:cstheme="minorHAnsi"/>
                <w:sz w:val="28"/>
                <w:szCs w:val="28"/>
              </w:rPr>
              <w:t>26.31%</w:t>
            </w:r>
          </w:p>
        </w:tc>
        <w:tc>
          <w:tcPr>
            <w:tcW w:w="1607" w:type="dxa"/>
          </w:tcPr>
          <w:p w:rsidR="00607925" w:rsidRPr="00E52062" w:rsidRDefault="00607925" w:rsidP="00C03307">
            <w:pPr>
              <w:rPr>
                <w:rFonts w:cstheme="minorHAnsi"/>
                <w:sz w:val="28"/>
                <w:szCs w:val="28"/>
              </w:rPr>
            </w:pPr>
            <w:r w:rsidRPr="00E52062">
              <w:rPr>
                <w:rFonts w:cstheme="minorHAnsi"/>
                <w:sz w:val="28"/>
                <w:szCs w:val="28"/>
              </w:rPr>
              <w:t>5.26%</w:t>
            </w:r>
          </w:p>
        </w:tc>
      </w:tr>
      <w:tr w:rsidR="00607925" w:rsidRPr="00E52062" w:rsidTr="00C03307">
        <w:tc>
          <w:tcPr>
            <w:tcW w:w="1711" w:type="dxa"/>
          </w:tcPr>
          <w:p w:rsidR="00607925" w:rsidRPr="00E52062" w:rsidRDefault="00607925" w:rsidP="00C03307">
            <w:pPr>
              <w:rPr>
                <w:rFonts w:cstheme="minorHAnsi"/>
                <w:sz w:val="28"/>
                <w:szCs w:val="28"/>
              </w:rPr>
            </w:pPr>
            <w:r w:rsidRPr="00E52062">
              <w:rPr>
                <w:rFonts w:cstheme="minorHAnsi"/>
                <w:sz w:val="28"/>
                <w:szCs w:val="28"/>
              </w:rPr>
              <w:t>August</w:t>
            </w:r>
          </w:p>
        </w:tc>
        <w:tc>
          <w:tcPr>
            <w:tcW w:w="1606" w:type="dxa"/>
          </w:tcPr>
          <w:p w:rsidR="00607925" w:rsidRPr="00E52062" w:rsidRDefault="00607925" w:rsidP="00C03307">
            <w:pPr>
              <w:rPr>
                <w:rFonts w:cstheme="minorHAnsi"/>
                <w:sz w:val="28"/>
                <w:szCs w:val="28"/>
              </w:rPr>
            </w:pPr>
            <w:r w:rsidRPr="00E52062">
              <w:rPr>
                <w:rFonts w:cstheme="minorHAnsi"/>
                <w:sz w:val="28"/>
                <w:szCs w:val="28"/>
              </w:rPr>
              <w:t>74</w:t>
            </w:r>
          </w:p>
        </w:tc>
        <w:tc>
          <w:tcPr>
            <w:tcW w:w="1440" w:type="dxa"/>
          </w:tcPr>
          <w:p w:rsidR="00607925" w:rsidRPr="00E52062" w:rsidRDefault="00607925" w:rsidP="00C03307">
            <w:pPr>
              <w:rPr>
                <w:rFonts w:cstheme="minorHAnsi"/>
                <w:sz w:val="28"/>
                <w:szCs w:val="28"/>
              </w:rPr>
            </w:pPr>
            <w:r w:rsidRPr="00E52062">
              <w:rPr>
                <w:rFonts w:cstheme="minorHAnsi"/>
                <w:sz w:val="28"/>
                <w:szCs w:val="28"/>
              </w:rPr>
              <w:t>20.27%</w:t>
            </w:r>
          </w:p>
        </w:tc>
        <w:tc>
          <w:tcPr>
            <w:tcW w:w="1606" w:type="dxa"/>
          </w:tcPr>
          <w:p w:rsidR="00607925" w:rsidRPr="00E52062" w:rsidRDefault="00607925" w:rsidP="00C03307">
            <w:pPr>
              <w:rPr>
                <w:rFonts w:cstheme="minorHAnsi"/>
                <w:sz w:val="28"/>
                <w:szCs w:val="28"/>
              </w:rPr>
            </w:pPr>
            <w:r w:rsidRPr="00E52062">
              <w:rPr>
                <w:rFonts w:cstheme="minorHAnsi"/>
                <w:sz w:val="28"/>
                <w:szCs w:val="28"/>
              </w:rPr>
              <w:t>48.64%</w:t>
            </w:r>
          </w:p>
        </w:tc>
        <w:tc>
          <w:tcPr>
            <w:tcW w:w="1606" w:type="dxa"/>
          </w:tcPr>
          <w:p w:rsidR="00607925" w:rsidRPr="00E52062" w:rsidRDefault="00607925" w:rsidP="00C03307">
            <w:pPr>
              <w:rPr>
                <w:rFonts w:cstheme="minorHAnsi"/>
                <w:sz w:val="28"/>
                <w:szCs w:val="28"/>
              </w:rPr>
            </w:pPr>
            <w:r w:rsidRPr="00E52062">
              <w:rPr>
                <w:rFonts w:cstheme="minorHAnsi"/>
                <w:sz w:val="28"/>
                <w:szCs w:val="28"/>
              </w:rPr>
              <w:t>28.37%</w:t>
            </w:r>
          </w:p>
        </w:tc>
        <w:tc>
          <w:tcPr>
            <w:tcW w:w="1607" w:type="dxa"/>
          </w:tcPr>
          <w:p w:rsidR="00607925" w:rsidRPr="00E52062" w:rsidRDefault="00607925" w:rsidP="00C03307">
            <w:pPr>
              <w:rPr>
                <w:rFonts w:cstheme="minorHAnsi"/>
                <w:sz w:val="28"/>
                <w:szCs w:val="28"/>
              </w:rPr>
            </w:pPr>
            <w:r w:rsidRPr="00E52062">
              <w:rPr>
                <w:rFonts w:cstheme="minorHAnsi"/>
                <w:sz w:val="28"/>
                <w:szCs w:val="28"/>
              </w:rPr>
              <w:t>4.05%</w:t>
            </w:r>
          </w:p>
        </w:tc>
      </w:tr>
      <w:tr w:rsidR="00607925" w:rsidRPr="00E52062" w:rsidTr="00C03307">
        <w:tc>
          <w:tcPr>
            <w:tcW w:w="1711" w:type="dxa"/>
          </w:tcPr>
          <w:p w:rsidR="00607925" w:rsidRPr="00E52062" w:rsidRDefault="00607925" w:rsidP="00C03307">
            <w:pPr>
              <w:rPr>
                <w:rFonts w:cstheme="minorHAnsi"/>
                <w:sz w:val="28"/>
                <w:szCs w:val="28"/>
              </w:rPr>
            </w:pPr>
            <w:r w:rsidRPr="00E52062">
              <w:rPr>
                <w:rFonts w:cstheme="minorHAnsi"/>
                <w:sz w:val="28"/>
                <w:szCs w:val="28"/>
              </w:rPr>
              <w:t>September</w:t>
            </w:r>
          </w:p>
        </w:tc>
        <w:tc>
          <w:tcPr>
            <w:tcW w:w="1606" w:type="dxa"/>
          </w:tcPr>
          <w:p w:rsidR="00607925" w:rsidRPr="00E52062" w:rsidRDefault="00607925" w:rsidP="00C03307">
            <w:pPr>
              <w:rPr>
                <w:rFonts w:cstheme="minorHAnsi"/>
                <w:sz w:val="28"/>
                <w:szCs w:val="28"/>
              </w:rPr>
            </w:pPr>
            <w:r w:rsidRPr="00E52062">
              <w:rPr>
                <w:rFonts w:cstheme="minorHAnsi"/>
                <w:sz w:val="28"/>
                <w:szCs w:val="28"/>
              </w:rPr>
              <w:t>44</w:t>
            </w:r>
          </w:p>
        </w:tc>
        <w:tc>
          <w:tcPr>
            <w:tcW w:w="1440" w:type="dxa"/>
          </w:tcPr>
          <w:p w:rsidR="00607925" w:rsidRPr="00E52062" w:rsidRDefault="00607925" w:rsidP="00C03307">
            <w:pPr>
              <w:rPr>
                <w:rFonts w:cstheme="minorHAnsi"/>
                <w:sz w:val="28"/>
                <w:szCs w:val="28"/>
              </w:rPr>
            </w:pPr>
            <w:r w:rsidRPr="00E52062">
              <w:rPr>
                <w:rFonts w:cstheme="minorHAnsi"/>
                <w:sz w:val="28"/>
                <w:szCs w:val="28"/>
              </w:rPr>
              <w:t>29.54%</w:t>
            </w:r>
          </w:p>
        </w:tc>
        <w:tc>
          <w:tcPr>
            <w:tcW w:w="1606" w:type="dxa"/>
          </w:tcPr>
          <w:p w:rsidR="00607925" w:rsidRPr="00E52062" w:rsidRDefault="00607925" w:rsidP="00C03307">
            <w:pPr>
              <w:rPr>
                <w:rFonts w:cstheme="minorHAnsi"/>
                <w:sz w:val="28"/>
                <w:szCs w:val="28"/>
              </w:rPr>
            </w:pPr>
            <w:r w:rsidRPr="00E52062">
              <w:rPr>
                <w:rFonts w:cstheme="minorHAnsi"/>
                <w:sz w:val="28"/>
                <w:szCs w:val="28"/>
              </w:rPr>
              <w:t>34.09%</w:t>
            </w:r>
          </w:p>
        </w:tc>
        <w:tc>
          <w:tcPr>
            <w:tcW w:w="1606" w:type="dxa"/>
          </w:tcPr>
          <w:p w:rsidR="00607925" w:rsidRPr="00E52062" w:rsidRDefault="00607925" w:rsidP="00C03307">
            <w:pPr>
              <w:rPr>
                <w:rFonts w:cstheme="minorHAnsi"/>
                <w:sz w:val="28"/>
                <w:szCs w:val="28"/>
              </w:rPr>
            </w:pPr>
            <w:r w:rsidRPr="00E52062">
              <w:rPr>
                <w:rFonts w:cstheme="minorHAnsi"/>
                <w:sz w:val="28"/>
                <w:szCs w:val="28"/>
              </w:rPr>
              <w:t>22.72%</w:t>
            </w:r>
          </w:p>
        </w:tc>
        <w:tc>
          <w:tcPr>
            <w:tcW w:w="1607" w:type="dxa"/>
          </w:tcPr>
          <w:p w:rsidR="00607925" w:rsidRPr="00E52062" w:rsidRDefault="00607925" w:rsidP="00C03307">
            <w:pPr>
              <w:rPr>
                <w:rFonts w:cstheme="minorHAnsi"/>
                <w:sz w:val="28"/>
                <w:szCs w:val="28"/>
              </w:rPr>
            </w:pPr>
            <w:r w:rsidRPr="00E52062">
              <w:rPr>
                <w:rFonts w:cstheme="minorHAnsi"/>
                <w:sz w:val="28"/>
                <w:szCs w:val="28"/>
              </w:rPr>
              <w:t>13.63%</w:t>
            </w:r>
          </w:p>
        </w:tc>
      </w:tr>
    </w:tbl>
    <w:p w:rsidR="00607925" w:rsidRPr="00E52062" w:rsidRDefault="00607925">
      <w:pPr>
        <w:rPr>
          <w:rFonts w:cstheme="minorHAnsi"/>
          <w:b/>
          <w:sz w:val="32"/>
          <w:szCs w:val="24"/>
        </w:rPr>
      </w:pPr>
    </w:p>
    <w:p w:rsidR="00607925" w:rsidRPr="00E52062" w:rsidRDefault="00607925">
      <w:pPr>
        <w:rPr>
          <w:rFonts w:cstheme="minorHAnsi"/>
          <w:b/>
          <w:sz w:val="32"/>
          <w:szCs w:val="24"/>
        </w:rPr>
      </w:pPr>
      <w:r w:rsidRPr="00E52062">
        <w:rPr>
          <w:rFonts w:cstheme="minorHAnsi"/>
          <w:b/>
          <w:noProof/>
          <w:sz w:val="32"/>
          <w:szCs w:val="24"/>
        </w:rPr>
        <w:drawing>
          <wp:inline distT="0" distB="0" distL="0" distR="0">
            <wp:extent cx="6003378" cy="3912739"/>
            <wp:effectExtent l="19050" t="0" r="16422"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3C4A" w:rsidRPr="00E52062" w:rsidRDefault="00607925" w:rsidP="005F5141">
      <w:pPr>
        <w:rPr>
          <w:rFonts w:cstheme="minorHAnsi"/>
          <w:sz w:val="28"/>
          <w:szCs w:val="24"/>
        </w:rPr>
      </w:pPr>
      <w:r w:rsidRPr="00E52062">
        <w:rPr>
          <w:rFonts w:cstheme="minorHAnsi"/>
          <w:b/>
          <w:sz w:val="28"/>
          <w:szCs w:val="24"/>
        </w:rPr>
        <w:t>Fig</w:t>
      </w:r>
      <w:r w:rsidR="00BC0CC3" w:rsidRPr="00E52062">
        <w:rPr>
          <w:rFonts w:cstheme="minorHAnsi"/>
          <w:b/>
          <w:sz w:val="28"/>
          <w:szCs w:val="24"/>
        </w:rPr>
        <w:t xml:space="preserve"> 10</w:t>
      </w:r>
      <w:r w:rsidRPr="00E52062">
        <w:rPr>
          <w:rFonts w:cstheme="minorHAnsi"/>
          <w:sz w:val="28"/>
          <w:szCs w:val="24"/>
        </w:rPr>
        <w:t>: Prevalence of PPR in different age group of Goat (graphical representation)</w:t>
      </w:r>
    </w:p>
    <w:p w:rsidR="00AC7B29" w:rsidRPr="00E52062" w:rsidRDefault="00AC7B29" w:rsidP="0054784F">
      <w:pPr>
        <w:spacing w:line="360" w:lineRule="auto"/>
        <w:jc w:val="both"/>
        <w:rPr>
          <w:rFonts w:eastAsia="Calibri" w:cstheme="minorHAnsi"/>
          <w:sz w:val="24"/>
          <w:szCs w:val="24"/>
        </w:rPr>
      </w:pPr>
    </w:p>
    <w:p w:rsidR="005C364F" w:rsidRPr="00201FA0" w:rsidRDefault="005C364F" w:rsidP="00201FA0">
      <w:pPr>
        <w:spacing w:line="360" w:lineRule="auto"/>
        <w:jc w:val="both"/>
        <w:rPr>
          <w:rFonts w:cstheme="minorHAnsi"/>
          <w:sz w:val="24"/>
          <w:szCs w:val="24"/>
        </w:rPr>
      </w:pPr>
      <w:r w:rsidRPr="00201FA0">
        <w:rPr>
          <w:rFonts w:eastAsia="Calibri" w:cstheme="minorHAnsi"/>
          <w:sz w:val="24"/>
          <w:szCs w:val="24"/>
        </w:rPr>
        <w:lastRenderedPageBreak/>
        <w:t xml:space="preserve">It was found that less than one year old of goat population were mostly affected. Radostits </w:t>
      </w:r>
      <w:r w:rsidRPr="00201FA0">
        <w:rPr>
          <w:rFonts w:eastAsia="Calibri" w:cstheme="minorHAnsi"/>
          <w:i/>
          <w:sz w:val="24"/>
          <w:szCs w:val="24"/>
        </w:rPr>
        <w:t>et al</w:t>
      </w:r>
      <w:r w:rsidRPr="00201FA0">
        <w:rPr>
          <w:rFonts w:eastAsia="Calibri" w:cstheme="minorHAnsi"/>
          <w:sz w:val="24"/>
          <w:szCs w:val="24"/>
        </w:rPr>
        <w:t>, (1995) cited that the maximum proportionate of PPR was encountered 37.5% at</w:t>
      </w:r>
      <w:r w:rsidR="007220EF">
        <w:rPr>
          <w:rFonts w:eastAsia="Calibri" w:cstheme="minorHAnsi"/>
          <w:sz w:val="24"/>
          <w:szCs w:val="24"/>
        </w:rPr>
        <w:t xml:space="preserve"> the category of 7 to 12 month).</w:t>
      </w:r>
      <w:r w:rsidRPr="00201FA0">
        <w:rPr>
          <w:rFonts w:eastAsia="Calibri" w:cstheme="minorHAnsi"/>
          <w:sz w:val="24"/>
          <w:szCs w:val="24"/>
        </w:rPr>
        <w:t xml:space="preserve">The findings are agreement with the result of  </w:t>
      </w:r>
      <w:r w:rsidRPr="00201FA0">
        <w:rPr>
          <w:rFonts w:eastAsia="Calibri" w:cstheme="minorHAnsi"/>
          <w:b/>
          <w:sz w:val="24"/>
          <w:szCs w:val="24"/>
        </w:rPr>
        <w:t xml:space="preserve"> </w:t>
      </w:r>
      <w:r w:rsidRPr="00201FA0">
        <w:rPr>
          <w:rFonts w:eastAsia="Calibri" w:cstheme="minorHAnsi"/>
          <w:sz w:val="24"/>
          <w:szCs w:val="24"/>
        </w:rPr>
        <w:t xml:space="preserve">Radostits </w:t>
      </w:r>
      <w:r w:rsidRPr="00201FA0">
        <w:rPr>
          <w:rFonts w:eastAsia="Calibri" w:cstheme="minorHAnsi"/>
          <w:i/>
          <w:sz w:val="24"/>
          <w:szCs w:val="24"/>
        </w:rPr>
        <w:t>et al</w:t>
      </w:r>
      <w:r w:rsidRPr="00201FA0">
        <w:rPr>
          <w:rFonts w:cstheme="minorHAnsi"/>
          <w:sz w:val="24"/>
          <w:szCs w:val="24"/>
        </w:rPr>
        <w:t>, (1995).</w:t>
      </w:r>
    </w:p>
    <w:p w:rsidR="005C364F" w:rsidRPr="00E52062" w:rsidRDefault="005C364F" w:rsidP="00905386">
      <w:pPr>
        <w:jc w:val="both"/>
        <w:rPr>
          <w:rFonts w:cstheme="minorHAnsi"/>
          <w:b/>
          <w:sz w:val="24"/>
          <w:szCs w:val="24"/>
        </w:rPr>
      </w:pPr>
    </w:p>
    <w:p w:rsidR="00037F18" w:rsidRPr="00E52062" w:rsidRDefault="005F35EB" w:rsidP="00905386">
      <w:pPr>
        <w:jc w:val="both"/>
        <w:rPr>
          <w:rFonts w:eastAsiaTheme="minorEastAsia" w:cstheme="minorHAnsi"/>
          <w:b/>
          <w:sz w:val="28"/>
          <w:szCs w:val="24"/>
        </w:rPr>
      </w:pPr>
      <w:r w:rsidRPr="00E52062">
        <w:rPr>
          <w:rFonts w:eastAsiaTheme="minorEastAsia" w:cstheme="minorHAnsi"/>
          <w:b/>
          <w:sz w:val="28"/>
          <w:szCs w:val="24"/>
        </w:rPr>
        <w:t>4.2.1</w:t>
      </w:r>
      <w:r w:rsidR="00955195" w:rsidRPr="00E52062">
        <w:rPr>
          <w:rFonts w:eastAsiaTheme="minorEastAsia" w:cstheme="minorHAnsi"/>
          <w:b/>
          <w:sz w:val="28"/>
          <w:szCs w:val="24"/>
        </w:rPr>
        <w:t xml:space="preserve"> </w:t>
      </w:r>
      <w:r w:rsidR="00DA3699" w:rsidRPr="00E52062">
        <w:rPr>
          <w:rFonts w:eastAsiaTheme="minorEastAsia" w:cstheme="minorHAnsi"/>
          <w:b/>
          <w:sz w:val="28"/>
          <w:szCs w:val="24"/>
        </w:rPr>
        <w:t>Analysis of c</w:t>
      </w:r>
      <w:r w:rsidR="00905386" w:rsidRPr="00E52062">
        <w:rPr>
          <w:rFonts w:eastAsiaTheme="minorEastAsia" w:cstheme="minorHAnsi"/>
          <w:b/>
          <w:sz w:val="28"/>
          <w:szCs w:val="24"/>
        </w:rPr>
        <w:t>linical signs</w:t>
      </w:r>
      <w:r w:rsidR="002C1117">
        <w:rPr>
          <w:rFonts w:eastAsiaTheme="minorEastAsia" w:cstheme="minorHAnsi"/>
          <w:b/>
          <w:sz w:val="28"/>
          <w:szCs w:val="24"/>
        </w:rPr>
        <w:t xml:space="preserve"> of PPR</w:t>
      </w:r>
    </w:p>
    <w:p w:rsidR="00E56F9F" w:rsidRPr="00E52062" w:rsidRDefault="00905386" w:rsidP="00067C0C">
      <w:pPr>
        <w:spacing w:line="360" w:lineRule="auto"/>
        <w:jc w:val="both"/>
        <w:rPr>
          <w:rFonts w:eastAsiaTheme="minorEastAsia" w:cstheme="minorHAnsi"/>
          <w:sz w:val="24"/>
          <w:szCs w:val="24"/>
        </w:rPr>
      </w:pPr>
      <w:r w:rsidRPr="00E52062">
        <w:rPr>
          <w:rFonts w:eastAsiaTheme="minorEastAsia" w:cstheme="minorHAnsi"/>
          <w:sz w:val="24"/>
          <w:szCs w:val="24"/>
        </w:rPr>
        <w:t xml:space="preserve">In terms of clinical signs, there </w:t>
      </w:r>
      <w:r w:rsidR="00D42E4C" w:rsidRPr="00E52062">
        <w:rPr>
          <w:rFonts w:eastAsiaTheme="minorEastAsia" w:cstheme="minorHAnsi"/>
          <w:sz w:val="24"/>
          <w:szCs w:val="24"/>
        </w:rPr>
        <w:t xml:space="preserve">were found severe </w:t>
      </w:r>
      <w:r w:rsidR="003A7C7B">
        <w:rPr>
          <w:rFonts w:eastAsiaTheme="minorEastAsia" w:cstheme="minorHAnsi"/>
          <w:sz w:val="24"/>
          <w:szCs w:val="24"/>
        </w:rPr>
        <w:t xml:space="preserve"> </w:t>
      </w:r>
      <w:r w:rsidR="00D42E4C" w:rsidRPr="00E52062">
        <w:rPr>
          <w:rFonts w:eastAsiaTheme="minorEastAsia" w:cstheme="minorHAnsi"/>
          <w:sz w:val="24"/>
          <w:szCs w:val="24"/>
        </w:rPr>
        <w:t xml:space="preserve"> diarrh</w:t>
      </w:r>
      <w:r w:rsidR="00291574">
        <w:rPr>
          <w:rFonts w:eastAsiaTheme="minorEastAsia" w:cstheme="minorHAnsi"/>
          <w:sz w:val="24"/>
          <w:szCs w:val="24"/>
        </w:rPr>
        <w:t>o</w:t>
      </w:r>
      <w:r w:rsidR="00D42E4C" w:rsidRPr="00E52062">
        <w:rPr>
          <w:rFonts w:eastAsiaTheme="minorEastAsia" w:cstheme="minorHAnsi"/>
          <w:sz w:val="24"/>
          <w:szCs w:val="24"/>
        </w:rPr>
        <w:t>ea in most of the cases (62.04</w:t>
      </w:r>
      <w:r w:rsidRPr="00E52062">
        <w:rPr>
          <w:rFonts w:eastAsiaTheme="minorEastAsia" w:cstheme="minorHAnsi"/>
          <w:sz w:val="24"/>
          <w:szCs w:val="24"/>
        </w:rPr>
        <w:t xml:space="preserve">%) and in </w:t>
      </w:r>
      <w:r w:rsidR="00D42E4C" w:rsidRPr="00E52062">
        <w:rPr>
          <w:rFonts w:eastAsiaTheme="minorEastAsia" w:cstheme="minorHAnsi"/>
          <w:sz w:val="24"/>
          <w:szCs w:val="24"/>
        </w:rPr>
        <w:t>other cases there were found moderate diarrh</w:t>
      </w:r>
      <w:r w:rsidR="00291574">
        <w:rPr>
          <w:rFonts w:eastAsiaTheme="minorEastAsia" w:cstheme="minorHAnsi"/>
          <w:sz w:val="24"/>
          <w:szCs w:val="24"/>
        </w:rPr>
        <w:t>o</w:t>
      </w:r>
      <w:r w:rsidR="00D42E4C" w:rsidRPr="00E52062">
        <w:rPr>
          <w:rFonts w:eastAsiaTheme="minorEastAsia" w:cstheme="minorHAnsi"/>
          <w:sz w:val="24"/>
          <w:szCs w:val="24"/>
        </w:rPr>
        <w:t>ea (37.95%). Stomatitis was present 83.21% cases, and absent in case of 16.78% of cases.</w:t>
      </w:r>
      <w:r w:rsidR="00291574">
        <w:rPr>
          <w:rFonts w:eastAsiaTheme="minorEastAsia" w:cstheme="minorHAnsi"/>
          <w:sz w:val="24"/>
          <w:szCs w:val="24"/>
        </w:rPr>
        <w:t xml:space="preserve"> </w:t>
      </w:r>
      <w:r w:rsidR="00D42E4C" w:rsidRPr="00E52062">
        <w:rPr>
          <w:rFonts w:eastAsiaTheme="minorEastAsia" w:cstheme="minorHAnsi"/>
          <w:sz w:val="24"/>
          <w:szCs w:val="24"/>
        </w:rPr>
        <w:t xml:space="preserve">About 74.45% </w:t>
      </w:r>
      <w:r w:rsidR="00201FA0">
        <w:rPr>
          <w:rFonts w:eastAsiaTheme="minorEastAsia" w:cstheme="minorHAnsi"/>
          <w:sz w:val="24"/>
          <w:szCs w:val="24"/>
        </w:rPr>
        <w:t>ca</w:t>
      </w:r>
      <w:r w:rsidR="007220EF">
        <w:rPr>
          <w:rFonts w:eastAsiaTheme="minorEastAsia" w:cstheme="minorHAnsi"/>
          <w:sz w:val="24"/>
          <w:szCs w:val="24"/>
        </w:rPr>
        <w:t>ses the temperature was 104.2 ̊</w:t>
      </w:r>
      <w:r w:rsidR="00201FA0">
        <w:rPr>
          <w:rFonts w:eastAsiaTheme="minorEastAsia" w:cstheme="minorHAnsi"/>
          <w:sz w:val="24"/>
          <w:szCs w:val="24"/>
        </w:rPr>
        <w:t>F-106 ̊</w:t>
      </w:r>
      <w:r w:rsidR="00D42E4C" w:rsidRPr="00E52062">
        <w:rPr>
          <w:rFonts w:eastAsiaTheme="minorEastAsia" w:cstheme="minorHAnsi"/>
          <w:sz w:val="24"/>
          <w:szCs w:val="24"/>
        </w:rPr>
        <w:t>F</w:t>
      </w:r>
      <w:r w:rsidRPr="00E52062">
        <w:rPr>
          <w:rFonts w:eastAsiaTheme="minorEastAsia" w:cstheme="minorHAnsi"/>
          <w:sz w:val="24"/>
          <w:szCs w:val="24"/>
        </w:rPr>
        <w:t xml:space="preserve"> and 25</w:t>
      </w:r>
      <w:r w:rsidR="00D42E4C" w:rsidRPr="00E52062">
        <w:rPr>
          <w:rFonts w:eastAsiaTheme="minorEastAsia" w:cstheme="minorHAnsi"/>
          <w:sz w:val="24"/>
          <w:szCs w:val="24"/>
        </w:rPr>
        <w:t>.54% cas</w:t>
      </w:r>
      <w:r w:rsidR="00291574">
        <w:rPr>
          <w:rFonts w:eastAsiaTheme="minorEastAsia" w:cstheme="minorHAnsi"/>
          <w:sz w:val="24"/>
          <w:szCs w:val="24"/>
        </w:rPr>
        <w:t>es the Temperature was 103 ̊</w:t>
      </w:r>
      <w:r w:rsidR="00D35DE0" w:rsidRPr="00E52062">
        <w:rPr>
          <w:rFonts w:eastAsiaTheme="minorEastAsia" w:cstheme="minorHAnsi"/>
          <w:sz w:val="24"/>
          <w:szCs w:val="24"/>
        </w:rPr>
        <w:t>F to</w:t>
      </w:r>
      <w:r w:rsidR="00291574">
        <w:rPr>
          <w:rFonts w:eastAsiaTheme="minorEastAsia" w:cstheme="minorHAnsi"/>
          <w:sz w:val="24"/>
          <w:szCs w:val="24"/>
        </w:rPr>
        <w:t xml:space="preserve"> 104 ̊</w:t>
      </w:r>
      <w:r w:rsidR="00D42E4C" w:rsidRPr="00E52062">
        <w:rPr>
          <w:rFonts w:eastAsiaTheme="minorEastAsia" w:cstheme="minorHAnsi"/>
          <w:sz w:val="24"/>
          <w:szCs w:val="24"/>
        </w:rPr>
        <w:t>F</w:t>
      </w:r>
      <w:r w:rsidRPr="00E52062">
        <w:rPr>
          <w:rFonts w:eastAsiaTheme="minorEastAsia" w:cstheme="minorHAnsi"/>
          <w:sz w:val="24"/>
          <w:szCs w:val="24"/>
        </w:rPr>
        <w:t xml:space="preserve">. There were found higher percentage of </w:t>
      </w:r>
      <w:r w:rsidR="00D42E4C" w:rsidRPr="00E52062">
        <w:rPr>
          <w:rFonts w:eastAsiaTheme="minorEastAsia" w:cstheme="minorHAnsi"/>
          <w:sz w:val="24"/>
          <w:szCs w:val="24"/>
        </w:rPr>
        <w:t>cas</w:t>
      </w:r>
      <w:r w:rsidR="001915AD">
        <w:rPr>
          <w:rFonts w:eastAsiaTheme="minorEastAsia" w:cstheme="minorHAnsi"/>
          <w:sz w:val="24"/>
          <w:szCs w:val="24"/>
        </w:rPr>
        <w:t>es with nasal discharge (80.29%)</w:t>
      </w:r>
      <w:r w:rsidR="00D42E4C" w:rsidRPr="00E52062">
        <w:rPr>
          <w:rFonts w:eastAsiaTheme="minorEastAsia" w:cstheme="minorHAnsi"/>
          <w:sz w:val="24"/>
          <w:szCs w:val="24"/>
        </w:rPr>
        <w:t xml:space="preserve"> </w:t>
      </w:r>
      <w:r w:rsidR="003A7C7B">
        <w:rPr>
          <w:rFonts w:eastAsiaTheme="minorEastAsia" w:cstheme="minorHAnsi"/>
          <w:sz w:val="24"/>
          <w:szCs w:val="24"/>
        </w:rPr>
        <w:t xml:space="preserve">. </w:t>
      </w:r>
      <w:r w:rsidR="00DB04F7" w:rsidRPr="00E52062">
        <w:rPr>
          <w:rFonts w:eastAsiaTheme="minorEastAsia" w:cstheme="minorHAnsi"/>
          <w:sz w:val="24"/>
          <w:szCs w:val="24"/>
        </w:rPr>
        <w:t>Anorexia was present only 29.19% o</w:t>
      </w:r>
      <w:r w:rsidR="000B153D">
        <w:rPr>
          <w:rFonts w:eastAsiaTheme="minorEastAsia" w:cstheme="minorHAnsi"/>
          <w:sz w:val="24"/>
          <w:szCs w:val="24"/>
        </w:rPr>
        <w:t>f cases and 70.80% with off fed</w:t>
      </w:r>
      <w:r w:rsidR="00DB04F7" w:rsidRPr="00E52062">
        <w:rPr>
          <w:rFonts w:eastAsiaTheme="minorEastAsia" w:cstheme="minorHAnsi"/>
          <w:sz w:val="24"/>
          <w:szCs w:val="24"/>
        </w:rPr>
        <w:t>.</w:t>
      </w:r>
      <w:r w:rsidR="003267DC" w:rsidRPr="00E52062">
        <w:rPr>
          <w:rFonts w:eastAsiaTheme="minorEastAsia" w:cstheme="minorHAnsi"/>
          <w:sz w:val="24"/>
          <w:szCs w:val="24"/>
        </w:rPr>
        <w:t xml:space="preserve"> </w:t>
      </w:r>
      <w:r w:rsidR="000B153D">
        <w:rPr>
          <w:rFonts w:eastAsiaTheme="minorEastAsia" w:cstheme="minorHAnsi"/>
          <w:b/>
          <w:sz w:val="24"/>
          <w:szCs w:val="24"/>
        </w:rPr>
        <w:t>(Table</w:t>
      </w:r>
      <w:r w:rsidR="00E52062" w:rsidRPr="00E52062">
        <w:rPr>
          <w:rFonts w:eastAsiaTheme="minorEastAsia" w:cstheme="minorHAnsi"/>
          <w:b/>
          <w:sz w:val="24"/>
          <w:szCs w:val="24"/>
        </w:rPr>
        <w:t>7</w:t>
      </w:r>
      <w:r w:rsidR="003267DC" w:rsidRPr="00E52062">
        <w:rPr>
          <w:rFonts w:eastAsiaTheme="minorEastAsia" w:cstheme="minorHAnsi"/>
          <w:b/>
          <w:sz w:val="24"/>
          <w:szCs w:val="24"/>
        </w:rPr>
        <w:t>)</w:t>
      </w:r>
      <w:r w:rsidR="00291574">
        <w:rPr>
          <w:rFonts w:eastAsiaTheme="minorEastAsia" w:cstheme="minorHAnsi"/>
          <w:b/>
          <w:sz w:val="24"/>
          <w:szCs w:val="24"/>
        </w:rPr>
        <w:t>.</w:t>
      </w:r>
      <w:r w:rsidRPr="00E52062">
        <w:rPr>
          <w:rFonts w:eastAsiaTheme="minorEastAsia" w:cstheme="minorHAnsi"/>
          <w:sz w:val="24"/>
          <w:szCs w:val="24"/>
        </w:rPr>
        <w:t xml:space="preserve"> </w:t>
      </w:r>
    </w:p>
    <w:p w:rsidR="005F5141" w:rsidRPr="00E52062" w:rsidRDefault="005F5141" w:rsidP="00905386">
      <w:pPr>
        <w:jc w:val="both"/>
        <w:rPr>
          <w:rFonts w:eastAsiaTheme="minorEastAsia" w:cstheme="minorHAnsi"/>
          <w:b/>
          <w:sz w:val="28"/>
          <w:szCs w:val="24"/>
        </w:rPr>
      </w:pPr>
    </w:p>
    <w:p w:rsidR="008E26CC" w:rsidRPr="00E52062" w:rsidRDefault="009B3092" w:rsidP="00905386">
      <w:pPr>
        <w:jc w:val="both"/>
        <w:rPr>
          <w:rFonts w:eastAsiaTheme="minorEastAsia" w:cstheme="minorHAnsi"/>
          <w:sz w:val="28"/>
          <w:szCs w:val="24"/>
        </w:rPr>
      </w:pPr>
      <w:r w:rsidRPr="00E52062">
        <w:rPr>
          <w:rFonts w:eastAsiaTheme="minorEastAsia" w:cstheme="minorHAnsi"/>
          <w:b/>
          <w:sz w:val="28"/>
          <w:szCs w:val="24"/>
        </w:rPr>
        <w:t>Table 7</w:t>
      </w:r>
      <w:r w:rsidR="00E56F9F" w:rsidRPr="00E52062">
        <w:rPr>
          <w:rFonts w:eastAsiaTheme="minorEastAsia" w:cstheme="minorHAnsi"/>
          <w:b/>
          <w:sz w:val="28"/>
          <w:szCs w:val="24"/>
        </w:rPr>
        <w:t>:</w:t>
      </w:r>
      <w:r w:rsidR="00E56F9F" w:rsidRPr="00E52062">
        <w:rPr>
          <w:rFonts w:eastAsiaTheme="minorEastAsia" w:cstheme="minorHAnsi"/>
          <w:sz w:val="28"/>
          <w:szCs w:val="24"/>
        </w:rPr>
        <w:t xml:space="preserve"> Analysis of clinical sig</w:t>
      </w:r>
      <w:r w:rsidR="002C1117">
        <w:rPr>
          <w:rFonts w:eastAsiaTheme="minorEastAsia" w:cstheme="minorHAnsi"/>
          <w:sz w:val="28"/>
          <w:szCs w:val="24"/>
        </w:rPr>
        <w:t>ns involved in PPR</w:t>
      </w:r>
      <w:r w:rsidR="00C03307" w:rsidRPr="00E52062">
        <w:rPr>
          <w:rFonts w:eastAsiaTheme="minorEastAsia" w:cstheme="minorHAnsi"/>
          <w:sz w:val="28"/>
          <w:szCs w:val="24"/>
        </w:rPr>
        <w:t xml:space="preserve"> in</w:t>
      </w:r>
      <w:r w:rsidR="00E56F9F" w:rsidRPr="00E52062">
        <w:rPr>
          <w:rFonts w:eastAsiaTheme="minorEastAsia" w:cstheme="minorHAnsi"/>
          <w:sz w:val="28"/>
          <w:szCs w:val="24"/>
        </w:rPr>
        <w:t xml:space="preserve"> goat</w:t>
      </w:r>
    </w:p>
    <w:tbl>
      <w:tblPr>
        <w:tblStyle w:val="TableGrid"/>
        <w:tblW w:w="8884" w:type="dxa"/>
        <w:tblInd w:w="134" w:type="dxa"/>
        <w:tblLayout w:type="fixed"/>
        <w:tblLook w:val="04A0"/>
      </w:tblPr>
      <w:tblGrid>
        <w:gridCol w:w="1144"/>
        <w:gridCol w:w="1620"/>
        <w:gridCol w:w="2160"/>
        <w:gridCol w:w="1530"/>
        <w:gridCol w:w="2430"/>
      </w:tblGrid>
      <w:tr w:rsidR="000F5A7F" w:rsidRPr="00E52062" w:rsidTr="000F5A7F">
        <w:trPr>
          <w:trHeight w:val="404"/>
        </w:trPr>
        <w:tc>
          <w:tcPr>
            <w:tcW w:w="1144" w:type="dxa"/>
            <w:tcBorders>
              <w:top w:val="single" w:sz="4" w:space="0" w:color="auto"/>
              <w:left w:val="single" w:sz="4" w:space="0" w:color="auto"/>
              <w:bottom w:val="single" w:sz="4" w:space="0" w:color="auto"/>
            </w:tcBorders>
            <w:shd w:val="clear" w:color="auto" w:fill="auto"/>
          </w:tcPr>
          <w:p w:rsidR="000F5A7F" w:rsidRPr="00E52062" w:rsidRDefault="000F5A7F" w:rsidP="00555691">
            <w:pPr>
              <w:rPr>
                <w:rFonts w:cstheme="minorHAnsi"/>
                <w:b/>
                <w:sz w:val="24"/>
                <w:szCs w:val="24"/>
              </w:rPr>
            </w:pPr>
            <w:r w:rsidRPr="00E52062">
              <w:rPr>
                <w:rFonts w:cstheme="minorHAnsi"/>
                <w:b/>
                <w:sz w:val="24"/>
                <w:szCs w:val="24"/>
              </w:rPr>
              <w:t>Species</w:t>
            </w:r>
          </w:p>
        </w:tc>
        <w:tc>
          <w:tcPr>
            <w:tcW w:w="1620" w:type="dxa"/>
          </w:tcPr>
          <w:p w:rsidR="000F5A7F" w:rsidRPr="00E52062" w:rsidRDefault="000F5A7F" w:rsidP="00555691">
            <w:pPr>
              <w:spacing w:line="276" w:lineRule="auto"/>
              <w:rPr>
                <w:rFonts w:cstheme="minorHAnsi"/>
                <w:b/>
                <w:sz w:val="24"/>
                <w:szCs w:val="24"/>
              </w:rPr>
            </w:pPr>
            <w:r w:rsidRPr="00E52062">
              <w:rPr>
                <w:rFonts w:cstheme="minorHAnsi"/>
                <w:b/>
                <w:sz w:val="24"/>
                <w:szCs w:val="24"/>
              </w:rPr>
              <w:t>Variables</w:t>
            </w:r>
          </w:p>
        </w:tc>
        <w:tc>
          <w:tcPr>
            <w:tcW w:w="2160" w:type="dxa"/>
          </w:tcPr>
          <w:p w:rsidR="000F5A7F" w:rsidRPr="00E52062" w:rsidRDefault="000F5A7F" w:rsidP="00555691">
            <w:pPr>
              <w:spacing w:line="276" w:lineRule="auto"/>
              <w:rPr>
                <w:rFonts w:cstheme="minorHAnsi"/>
                <w:b/>
                <w:sz w:val="24"/>
                <w:szCs w:val="24"/>
              </w:rPr>
            </w:pPr>
            <w:r w:rsidRPr="00E52062">
              <w:rPr>
                <w:rFonts w:cstheme="minorHAnsi"/>
                <w:b/>
                <w:sz w:val="24"/>
                <w:szCs w:val="24"/>
              </w:rPr>
              <w:t>Categories</w:t>
            </w:r>
          </w:p>
        </w:tc>
        <w:tc>
          <w:tcPr>
            <w:tcW w:w="1530" w:type="dxa"/>
          </w:tcPr>
          <w:p w:rsidR="000F5A7F" w:rsidRPr="00E52062" w:rsidRDefault="000F5A7F" w:rsidP="00555691">
            <w:pPr>
              <w:rPr>
                <w:rFonts w:cstheme="minorHAnsi"/>
                <w:b/>
                <w:sz w:val="24"/>
                <w:szCs w:val="24"/>
              </w:rPr>
            </w:pPr>
            <w:r w:rsidRPr="00E52062">
              <w:rPr>
                <w:rFonts w:cstheme="minorHAnsi"/>
                <w:b/>
                <w:sz w:val="24"/>
                <w:szCs w:val="24"/>
              </w:rPr>
              <w:t>No. of cases</w:t>
            </w:r>
          </w:p>
        </w:tc>
        <w:tc>
          <w:tcPr>
            <w:tcW w:w="2430" w:type="dxa"/>
          </w:tcPr>
          <w:p w:rsidR="000F5A7F" w:rsidRPr="00E52062" w:rsidRDefault="000F5A7F" w:rsidP="00555691">
            <w:pPr>
              <w:spacing w:line="276" w:lineRule="auto"/>
              <w:rPr>
                <w:rFonts w:cstheme="minorHAnsi"/>
                <w:b/>
                <w:sz w:val="24"/>
                <w:szCs w:val="24"/>
              </w:rPr>
            </w:pPr>
            <w:r w:rsidRPr="00E52062">
              <w:rPr>
                <w:rFonts w:cstheme="minorHAnsi"/>
                <w:b/>
                <w:sz w:val="24"/>
                <w:szCs w:val="24"/>
              </w:rPr>
              <w:t xml:space="preserve">Percentage (%) </w:t>
            </w:r>
          </w:p>
        </w:tc>
      </w:tr>
      <w:tr w:rsidR="000F5A7F" w:rsidRPr="00E52062" w:rsidTr="000F5A7F">
        <w:trPr>
          <w:trHeight w:val="151"/>
        </w:trPr>
        <w:tc>
          <w:tcPr>
            <w:tcW w:w="1144" w:type="dxa"/>
            <w:vMerge w:val="restart"/>
            <w:tcBorders>
              <w:top w:val="single" w:sz="4" w:space="0" w:color="auto"/>
              <w:left w:val="single" w:sz="4" w:space="0" w:color="auto"/>
            </w:tcBorders>
            <w:shd w:val="clear" w:color="auto" w:fill="auto"/>
          </w:tcPr>
          <w:p w:rsidR="000F5A7F" w:rsidRPr="00E52062" w:rsidRDefault="000F5A7F" w:rsidP="00555691">
            <w:pPr>
              <w:rPr>
                <w:rFonts w:cstheme="minorHAnsi"/>
                <w:sz w:val="24"/>
                <w:szCs w:val="24"/>
              </w:rPr>
            </w:pPr>
            <w:r w:rsidRPr="00E52062">
              <w:rPr>
                <w:rFonts w:cstheme="minorHAnsi"/>
                <w:sz w:val="24"/>
                <w:szCs w:val="24"/>
              </w:rPr>
              <w:t>Goat</w:t>
            </w:r>
          </w:p>
        </w:tc>
        <w:tc>
          <w:tcPr>
            <w:tcW w:w="1620" w:type="dxa"/>
            <w:vMerge w:val="restart"/>
          </w:tcPr>
          <w:p w:rsidR="000F5A7F" w:rsidRPr="00E52062" w:rsidRDefault="000F5A7F" w:rsidP="00555691">
            <w:pPr>
              <w:spacing w:line="276" w:lineRule="auto"/>
              <w:rPr>
                <w:rFonts w:cstheme="minorHAnsi"/>
                <w:sz w:val="24"/>
                <w:szCs w:val="24"/>
              </w:rPr>
            </w:pPr>
            <w:r w:rsidRPr="00E52062">
              <w:rPr>
                <w:rFonts w:cstheme="minorHAnsi"/>
                <w:sz w:val="24"/>
                <w:szCs w:val="24"/>
              </w:rPr>
              <w:t>Feeding habit</w:t>
            </w:r>
          </w:p>
        </w:tc>
        <w:tc>
          <w:tcPr>
            <w:tcW w:w="2160" w:type="dxa"/>
            <w:tcBorders>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Anorexia</w:t>
            </w:r>
          </w:p>
        </w:tc>
        <w:tc>
          <w:tcPr>
            <w:tcW w:w="1530" w:type="dxa"/>
            <w:tcBorders>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40</w:t>
            </w:r>
          </w:p>
        </w:tc>
        <w:tc>
          <w:tcPr>
            <w:tcW w:w="2430" w:type="dxa"/>
            <w:tcBorders>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29.19</w:t>
            </w:r>
          </w:p>
        </w:tc>
      </w:tr>
      <w:tr w:rsidR="000F5A7F" w:rsidRPr="00E52062" w:rsidTr="000F5A7F">
        <w:trPr>
          <w:trHeight w:val="134"/>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Off fed</w:t>
            </w:r>
          </w:p>
        </w:tc>
        <w:tc>
          <w:tcPr>
            <w:tcW w:w="1530" w:type="dxa"/>
            <w:tcBorders>
              <w:top w:val="single" w:sz="4" w:space="0" w:color="auto"/>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97</w:t>
            </w:r>
          </w:p>
        </w:tc>
        <w:tc>
          <w:tcPr>
            <w:tcW w:w="2430" w:type="dxa"/>
            <w:tcBorders>
              <w:top w:val="single" w:sz="4" w:space="0" w:color="auto"/>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70.80</w:t>
            </w:r>
          </w:p>
        </w:tc>
      </w:tr>
      <w:tr w:rsidR="000F5A7F" w:rsidRPr="00E52062" w:rsidTr="000F5A7F">
        <w:trPr>
          <w:trHeight w:val="377"/>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val="restart"/>
          </w:tcPr>
          <w:p w:rsidR="000F5A7F" w:rsidRPr="00E52062" w:rsidRDefault="000F5A7F" w:rsidP="00555691">
            <w:pPr>
              <w:spacing w:line="276" w:lineRule="auto"/>
              <w:rPr>
                <w:rFonts w:cstheme="minorHAnsi"/>
                <w:sz w:val="24"/>
                <w:szCs w:val="24"/>
              </w:rPr>
            </w:pPr>
            <w:r w:rsidRPr="00E52062">
              <w:rPr>
                <w:rFonts w:cstheme="minorHAnsi"/>
                <w:sz w:val="24"/>
                <w:szCs w:val="24"/>
              </w:rPr>
              <w:t>Dehydration</w:t>
            </w:r>
          </w:p>
        </w:tc>
        <w:tc>
          <w:tcPr>
            <w:tcW w:w="2160" w:type="dxa"/>
            <w:tcBorders>
              <w:top w:val="single" w:sz="4" w:space="0" w:color="auto"/>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Mild</w:t>
            </w:r>
          </w:p>
        </w:tc>
        <w:tc>
          <w:tcPr>
            <w:tcW w:w="1530" w:type="dxa"/>
            <w:tcBorders>
              <w:top w:val="single" w:sz="4" w:space="0" w:color="auto"/>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22</w:t>
            </w:r>
          </w:p>
        </w:tc>
        <w:tc>
          <w:tcPr>
            <w:tcW w:w="2430" w:type="dxa"/>
            <w:tcBorders>
              <w:top w:val="single" w:sz="4" w:space="0" w:color="auto"/>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16.05</w:t>
            </w:r>
          </w:p>
        </w:tc>
      </w:tr>
      <w:tr w:rsidR="000F5A7F" w:rsidRPr="00E52062" w:rsidTr="000F5A7F">
        <w:trPr>
          <w:trHeight w:val="134"/>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Moderate</w:t>
            </w:r>
          </w:p>
        </w:tc>
        <w:tc>
          <w:tcPr>
            <w:tcW w:w="1530" w:type="dxa"/>
            <w:tcBorders>
              <w:top w:val="single" w:sz="4" w:space="0" w:color="auto"/>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100</w:t>
            </w:r>
          </w:p>
        </w:tc>
        <w:tc>
          <w:tcPr>
            <w:tcW w:w="2430" w:type="dxa"/>
            <w:tcBorders>
              <w:top w:val="single" w:sz="4" w:space="0" w:color="auto"/>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72.99</w:t>
            </w:r>
          </w:p>
        </w:tc>
      </w:tr>
      <w:tr w:rsidR="000F5A7F" w:rsidRPr="00E52062" w:rsidTr="000F5A7F">
        <w:trPr>
          <w:trHeight w:val="151"/>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Severe</w:t>
            </w:r>
          </w:p>
        </w:tc>
        <w:tc>
          <w:tcPr>
            <w:tcW w:w="1530" w:type="dxa"/>
            <w:tcBorders>
              <w:left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15</w:t>
            </w:r>
          </w:p>
        </w:tc>
        <w:tc>
          <w:tcPr>
            <w:tcW w:w="2430" w:type="dxa"/>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10.94</w:t>
            </w:r>
          </w:p>
        </w:tc>
      </w:tr>
      <w:tr w:rsidR="000F5A7F" w:rsidRPr="00E52062" w:rsidTr="000F5A7F">
        <w:trPr>
          <w:trHeight w:val="185"/>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val="restart"/>
            <w:tcBorders>
              <w:top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Diarrhoea</w:t>
            </w:r>
          </w:p>
        </w:tc>
        <w:tc>
          <w:tcPr>
            <w:tcW w:w="2160" w:type="dxa"/>
            <w:tcBorders>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Severe</w:t>
            </w:r>
          </w:p>
        </w:tc>
        <w:tc>
          <w:tcPr>
            <w:tcW w:w="1530" w:type="dxa"/>
            <w:tcBorders>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85</w:t>
            </w:r>
          </w:p>
        </w:tc>
        <w:tc>
          <w:tcPr>
            <w:tcW w:w="2430" w:type="dxa"/>
            <w:tcBorders>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62.04</w:t>
            </w:r>
          </w:p>
        </w:tc>
      </w:tr>
      <w:tr w:rsidR="000F5A7F" w:rsidRPr="00E52062" w:rsidTr="000F5A7F">
        <w:trPr>
          <w:trHeight w:val="100"/>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Moderate</w:t>
            </w:r>
          </w:p>
        </w:tc>
        <w:tc>
          <w:tcPr>
            <w:tcW w:w="1530" w:type="dxa"/>
            <w:tcBorders>
              <w:top w:val="single" w:sz="4" w:space="0" w:color="auto"/>
              <w:left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52</w:t>
            </w:r>
          </w:p>
        </w:tc>
        <w:tc>
          <w:tcPr>
            <w:tcW w:w="2430" w:type="dxa"/>
            <w:tcBorders>
              <w:top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37.95</w:t>
            </w:r>
          </w:p>
        </w:tc>
      </w:tr>
      <w:tr w:rsidR="000F5A7F" w:rsidRPr="00E52062" w:rsidTr="000F5A7F">
        <w:trPr>
          <w:trHeight w:val="201"/>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val="restart"/>
          </w:tcPr>
          <w:p w:rsidR="000F5A7F" w:rsidRPr="00E52062" w:rsidRDefault="000F5A7F" w:rsidP="00555691">
            <w:pPr>
              <w:spacing w:line="276" w:lineRule="auto"/>
              <w:rPr>
                <w:rFonts w:cstheme="minorHAnsi"/>
                <w:sz w:val="24"/>
                <w:szCs w:val="24"/>
              </w:rPr>
            </w:pPr>
            <w:r w:rsidRPr="00E52062">
              <w:rPr>
                <w:rFonts w:cstheme="minorHAnsi"/>
                <w:sz w:val="24"/>
                <w:szCs w:val="24"/>
              </w:rPr>
              <w:t>Stomatitis</w:t>
            </w:r>
          </w:p>
        </w:tc>
        <w:tc>
          <w:tcPr>
            <w:tcW w:w="2160" w:type="dxa"/>
            <w:tcBorders>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 xml:space="preserve">Present </w:t>
            </w:r>
          </w:p>
        </w:tc>
        <w:tc>
          <w:tcPr>
            <w:tcW w:w="1530" w:type="dxa"/>
            <w:tcBorders>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114</w:t>
            </w:r>
          </w:p>
        </w:tc>
        <w:tc>
          <w:tcPr>
            <w:tcW w:w="2430" w:type="dxa"/>
            <w:tcBorders>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83.21</w:t>
            </w:r>
          </w:p>
        </w:tc>
      </w:tr>
      <w:tr w:rsidR="000F5A7F" w:rsidRPr="00E52062" w:rsidTr="000F5A7F">
        <w:trPr>
          <w:trHeight w:val="84"/>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Absent</w:t>
            </w:r>
          </w:p>
        </w:tc>
        <w:tc>
          <w:tcPr>
            <w:tcW w:w="1530" w:type="dxa"/>
            <w:tcBorders>
              <w:top w:val="single" w:sz="4" w:space="0" w:color="auto"/>
              <w:left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23</w:t>
            </w:r>
          </w:p>
        </w:tc>
        <w:tc>
          <w:tcPr>
            <w:tcW w:w="2430" w:type="dxa"/>
            <w:tcBorders>
              <w:top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16.78</w:t>
            </w:r>
          </w:p>
        </w:tc>
      </w:tr>
      <w:tr w:rsidR="000F5A7F" w:rsidRPr="00E52062" w:rsidTr="000F5A7F">
        <w:trPr>
          <w:trHeight w:val="184"/>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val="restart"/>
          </w:tcPr>
          <w:p w:rsidR="000F5A7F" w:rsidRPr="00E52062" w:rsidRDefault="000F5A7F" w:rsidP="00555691">
            <w:pPr>
              <w:spacing w:line="276" w:lineRule="auto"/>
              <w:rPr>
                <w:rFonts w:cstheme="minorHAnsi"/>
                <w:sz w:val="24"/>
                <w:szCs w:val="24"/>
              </w:rPr>
            </w:pPr>
            <w:r w:rsidRPr="00E52062">
              <w:rPr>
                <w:rFonts w:cstheme="minorHAnsi"/>
                <w:sz w:val="24"/>
                <w:szCs w:val="24"/>
              </w:rPr>
              <w:t>Temperature</w:t>
            </w:r>
          </w:p>
        </w:tc>
        <w:tc>
          <w:tcPr>
            <w:tcW w:w="2160" w:type="dxa"/>
            <w:tcBorders>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Pr>
                <w:rFonts w:cstheme="minorHAnsi"/>
                <w:sz w:val="24"/>
                <w:szCs w:val="24"/>
              </w:rPr>
              <w:t>103 ̊F-104 ̊</w:t>
            </w:r>
            <w:r w:rsidRPr="00E52062">
              <w:rPr>
                <w:rFonts w:cstheme="minorHAnsi"/>
                <w:sz w:val="24"/>
                <w:szCs w:val="24"/>
              </w:rPr>
              <w:t>F</w:t>
            </w:r>
          </w:p>
        </w:tc>
        <w:tc>
          <w:tcPr>
            <w:tcW w:w="1530" w:type="dxa"/>
            <w:tcBorders>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35</w:t>
            </w:r>
          </w:p>
        </w:tc>
        <w:tc>
          <w:tcPr>
            <w:tcW w:w="2430" w:type="dxa"/>
            <w:tcBorders>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25.54</w:t>
            </w:r>
          </w:p>
        </w:tc>
      </w:tr>
      <w:tr w:rsidR="000F5A7F" w:rsidRPr="00E52062" w:rsidTr="000F5A7F">
        <w:trPr>
          <w:trHeight w:val="117"/>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right w:val="single" w:sz="4" w:space="0" w:color="auto"/>
            </w:tcBorders>
          </w:tcPr>
          <w:p w:rsidR="000F5A7F" w:rsidRPr="00E52062" w:rsidRDefault="007220EF" w:rsidP="00555691">
            <w:pPr>
              <w:spacing w:line="276" w:lineRule="auto"/>
              <w:rPr>
                <w:rFonts w:cstheme="minorHAnsi"/>
                <w:sz w:val="24"/>
                <w:szCs w:val="24"/>
              </w:rPr>
            </w:pPr>
            <w:r>
              <w:rPr>
                <w:rFonts w:cstheme="minorHAnsi"/>
                <w:sz w:val="24"/>
                <w:szCs w:val="24"/>
              </w:rPr>
              <w:t>104.2 ̊</w:t>
            </w:r>
            <w:r w:rsidR="000F5A7F">
              <w:rPr>
                <w:rFonts w:cstheme="minorHAnsi"/>
                <w:sz w:val="24"/>
                <w:szCs w:val="24"/>
              </w:rPr>
              <w:t>F-106 ̊</w:t>
            </w:r>
            <w:r w:rsidR="000F5A7F" w:rsidRPr="00E52062">
              <w:rPr>
                <w:rFonts w:cstheme="minorHAnsi"/>
                <w:sz w:val="24"/>
                <w:szCs w:val="24"/>
              </w:rPr>
              <w:t>F</w:t>
            </w:r>
          </w:p>
        </w:tc>
        <w:tc>
          <w:tcPr>
            <w:tcW w:w="1530" w:type="dxa"/>
            <w:tcBorders>
              <w:top w:val="single" w:sz="4" w:space="0" w:color="auto"/>
              <w:left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102</w:t>
            </w:r>
          </w:p>
        </w:tc>
        <w:tc>
          <w:tcPr>
            <w:tcW w:w="2430" w:type="dxa"/>
            <w:tcBorders>
              <w:top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74.45</w:t>
            </w:r>
          </w:p>
        </w:tc>
      </w:tr>
      <w:tr w:rsidR="000F5A7F" w:rsidRPr="00E52062" w:rsidTr="000F5A7F">
        <w:trPr>
          <w:trHeight w:val="278"/>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val="restart"/>
          </w:tcPr>
          <w:p w:rsidR="000F5A7F" w:rsidRPr="00E52062" w:rsidRDefault="000F5A7F" w:rsidP="00555691">
            <w:pPr>
              <w:spacing w:line="276" w:lineRule="auto"/>
              <w:rPr>
                <w:rFonts w:cstheme="minorHAnsi"/>
                <w:sz w:val="24"/>
                <w:szCs w:val="24"/>
              </w:rPr>
            </w:pPr>
            <w:r w:rsidRPr="00E52062">
              <w:rPr>
                <w:rFonts w:cstheme="minorHAnsi"/>
                <w:sz w:val="24"/>
                <w:szCs w:val="24"/>
              </w:rPr>
              <w:t>Oculonasal  discharge</w:t>
            </w:r>
          </w:p>
        </w:tc>
        <w:tc>
          <w:tcPr>
            <w:tcW w:w="2160" w:type="dxa"/>
            <w:tcBorders>
              <w:bottom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 xml:space="preserve">Present </w:t>
            </w:r>
          </w:p>
        </w:tc>
        <w:tc>
          <w:tcPr>
            <w:tcW w:w="1530" w:type="dxa"/>
            <w:tcBorders>
              <w:left w:val="single" w:sz="4" w:space="0" w:color="auto"/>
              <w:bottom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110</w:t>
            </w:r>
          </w:p>
        </w:tc>
        <w:tc>
          <w:tcPr>
            <w:tcW w:w="2430" w:type="dxa"/>
            <w:tcBorders>
              <w:bottom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80.29</w:t>
            </w:r>
          </w:p>
        </w:tc>
      </w:tr>
      <w:tr w:rsidR="000F5A7F" w:rsidRPr="00E52062" w:rsidTr="000F5A7F">
        <w:trPr>
          <w:trHeight w:val="134"/>
        </w:trPr>
        <w:tc>
          <w:tcPr>
            <w:tcW w:w="1144" w:type="dxa"/>
            <w:vMerge/>
            <w:tcBorders>
              <w:left w:val="single" w:sz="4" w:space="0" w:color="auto"/>
            </w:tcBorders>
            <w:shd w:val="clear" w:color="auto" w:fill="auto"/>
          </w:tcPr>
          <w:p w:rsidR="000F5A7F" w:rsidRPr="00E52062" w:rsidRDefault="000F5A7F" w:rsidP="00555691">
            <w:pPr>
              <w:rPr>
                <w:rFonts w:cstheme="minorHAnsi"/>
                <w:sz w:val="24"/>
                <w:szCs w:val="24"/>
              </w:rPr>
            </w:pPr>
          </w:p>
        </w:tc>
        <w:tc>
          <w:tcPr>
            <w:tcW w:w="1620" w:type="dxa"/>
            <w:vMerge/>
          </w:tcPr>
          <w:p w:rsidR="000F5A7F" w:rsidRPr="00E52062" w:rsidRDefault="000F5A7F" w:rsidP="00555691">
            <w:pPr>
              <w:spacing w:line="276" w:lineRule="auto"/>
              <w:rPr>
                <w:rFonts w:cstheme="minorHAnsi"/>
                <w:sz w:val="24"/>
                <w:szCs w:val="24"/>
              </w:rPr>
            </w:pPr>
          </w:p>
        </w:tc>
        <w:tc>
          <w:tcPr>
            <w:tcW w:w="2160" w:type="dxa"/>
            <w:tcBorders>
              <w:top w:val="single" w:sz="4" w:space="0" w:color="auto"/>
              <w:right w:val="single" w:sz="4" w:space="0" w:color="auto"/>
            </w:tcBorders>
          </w:tcPr>
          <w:p w:rsidR="000F5A7F" w:rsidRPr="00E52062" w:rsidRDefault="000F5A7F" w:rsidP="00555691">
            <w:pPr>
              <w:spacing w:line="276" w:lineRule="auto"/>
              <w:rPr>
                <w:rFonts w:cstheme="minorHAnsi"/>
                <w:sz w:val="24"/>
                <w:szCs w:val="24"/>
              </w:rPr>
            </w:pPr>
            <w:r w:rsidRPr="00E52062">
              <w:rPr>
                <w:rFonts w:cstheme="minorHAnsi"/>
                <w:sz w:val="24"/>
                <w:szCs w:val="24"/>
              </w:rPr>
              <w:t>Absent</w:t>
            </w:r>
          </w:p>
        </w:tc>
        <w:tc>
          <w:tcPr>
            <w:tcW w:w="1530" w:type="dxa"/>
            <w:tcBorders>
              <w:top w:val="single" w:sz="4" w:space="0" w:color="auto"/>
              <w:left w:val="single" w:sz="4" w:space="0" w:color="auto"/>
            </w:tcBorders>
          </w:tcPr>
          <w:p w:rsidR="000F5A7F" w:rsidRPr="00E52062" w:rsidRDefault="000F5A7F" w:rsidP="00555691">
            <w:pPr>
              <w:jc w:val="center"/>
              <w:rPr>
                <w:rFonts w:cstheme="minorHAnsi"/>
                <w:sz w:val="24"/>
                <w:szCs w:val="24"/>
              </w:rPr>
            </w:pPr>
            <w:r w:rsidRPr="00E52062">
              <w:rPr>
                <w:rFonts w:cstheme="minorHAnsi"/>
                <w:sz w:val="24"/>
                <w:szCs w:val="24"/>
              </w:rPr>
              <w:t>27</w:t>
            </w:r>
          </w:p>
        </w:tc>
        <w:tc>
          <w:tcPr>
            <w:tcW w:w="2430" w:type="dxa"/>
            <w:tcBorders>
              <w:top w:val="single" w:sz="4" w:space="0" w:color="auto"/>
            </w:tcBorders>
          </w:tcPr>
          <w:p w:rsidR="000F5A7F" w:rsidRPr="00E52062" w:rsidRDefault="000F5A7F" w:rsidP="00555691">
            <w:pPr>
              <w:spacing w:line="276" w:lineRule="auto"/>
              <w:jc w:val="center"/>
              <w:rPr>
                <w:rFonts w:cstheme="minorHAnsi"/>
                <w:sz w:val="24"/>
                <w:szCs w:val="24"/>
              </w:rPr>
            </w:pPr>
            <w:r w:rsidRPr="00E52062">
              <w:rPr>
                <w:rFonts w:cstheme="minorHAnsi"/>
                <w:sz w:val="24"/>
                <w:szCs w:val="24"/>
              </w:rPr>
              <w:t>19.70</w:t>
            </w:r>
          </w:p>
        </w:tc>
      </w:tr>
    </w:tbl>
    <w:p w:rsidR="00E52062" w:rsidRPr="00E52062" w:rsidRDefault="00E52062" w:rsidP="006A64A9">
      <w:pPr>
        <w:spacing w:line="360" w:lineRule="auto"/>
        <w:jc w:val="both"/>
        <w:rPr>
          <w:rFonts w:eastAsiaTheme="minorEastAsia" w:cstheme="minorHAnsi"/>
          <w:b/>
          <w:sz w:val="28"/>
          <w:szCs w:val="24"/>
        </w:rPr>
      </w:pPr>
    </w:p>
    <w:p w:rsidR="00C770AD" w:rsidRPr="00E52062" w:rsidRDefault="005F35EB" w:rsidP="006A64A9">
      <w:pPr>
        <w:spacing w:line="360" w:lineRule="auto"/>
        <w:jc w:val="both"/>
        <w:rPr>
          <w:rFonts w:eastAsiaTheme="minorEastAsia" w:cstheme="minorHAnsi"/>
          <w:b/>
          <w:sz w:val="28"/>
          <w:szCs w:val="24"/>
        </w:rPr>
      </w:pPr>
      <w:r w:rsidRPr="00E52062">
        <w:rPr>
          <w:rFonts w:eastAsiaTheme="minorEastAsia" w:cstheme="minorHAnsi"/>
          <w:b/>
          <w:sz w:val="28"/>
          <w:szCs w:val="24"/>
        </w:rPr>
        <w:lastRenderedPageBreak/>
        <w:t>4.2.2</w:t>
      </w:r>
      <w:r w:rsidR="0030297B" w:rsidRPr="00E52062">
        <w:rPr>
          <w:rFonts w:eastAsiaTheme="minorEastAsia" w:cstheme="minorHAnsi"/>
          <w:b/>
          <w:sz w:val="28"/>
          <w:szCs w:val="24"/>
        </w:rPr>
        <w:t xml:space="preserve"> </w:t>
      </w:r>
      <w:r w:rsidR="00D02335" w:rsidRPr="00E52062">
        <w:rPr>
          <w:rFonts w:eastAsiaTheme="minorEastAsia" w:cstheme="minorHAnsi"/>
          <w:b/>
          <w:sz w:val="28"/>
          <w:szCs w:val="24"/>
        </w:rPr>
        <w:t>Response to treatment</w:t>
      </w:r>
    </w:p>
    <w:p w:rsidR="006A64A9" w:rsidRPr="00E52062" w:rsidRDefault="006A64A9" w:rsidP="00067C0C">
      <w:pPr>
        <w:spacing w:line="360" w:lineRule="auto"/>
        <w:jc w:val="both"/>
        <w:rPr>
          <w:rFonts w:eastAsia="BookmanItcTEE-Ligh" w:cstheme="minorHAnsi"/>
          <w:b/>
          <w:sz w:val="24"/>
          <w:szCs w:val="24"/>
        </w:rPr>
      </w:pPr>
      <w:r w:rsidRPr="00E52062">
        <w:rPr>
          <w:rFonts w:eastAsia="BookmanItcTEE-Ligh" w:cstheme="minorHAnsi"/>
          <w:b/>
          <w:sz w:val="24"/>
          <w:szCs w:val="24"/>
        </w:rPr>
        <w:t xml:space="preserve">Animals under different treatment regimens </w:t>
      </w:r>
    </w:p>
    <w:p w:rsidR="006A64A9" w:rsidRPr="00E52062" w:rsidRDefault="006A64A9" w:rsidP="00067C0C">
      <w:pPr>
        <w:spacing w:line="360" w:lineRule="auto"/>
        <w:jc w:val="both"/>
        <w:rPr>
          <w:rFonts w:cstheme="minorHAnsi"/>
          <w:sz w:val="24"/>
          <w:szCs w:val="24"/>
        </w:rPr>
      </w:pPr>
      <w:r w:rsidRPr="00E52062">
        <w:rPr>
          <w:rFonts w:cstheme="minorHAnsi"/>
          <w:sz w:val="24"/>
          <w:szCs w:val="24"/>
        </w:rPr>
        <w:t>Total 137 goats diagnosed positive and treated with antibiotics, allowing them to be divided into 4</w:t>
      </w:r>
      <w:r w:rsidR="00B92E37" w:rsidRPr="00E52062">
        <w:rPr>
          <w:rFonts w:cstheme="minorHAnsi"/>
          <w:sz w:val="24"/>
          <w:szCs w:val="24"/>
        </w:rPr>
        <w:t xml:space="preserve"> major</w:t>
      </w:r>
      <w:r w:rsidRPr="00E52062">
        <w:rPr>
          <w:rFonts w:cstheme="minorHAnsi"/>
          <w:sz w:val="24"/>
          <w:szCs w:val="24"/>
        </w:rPr>
        <w:t xml:space="preserve"> </w:t>
      </w:r>
      <w:r w:rsidR="007C18F5" w:rsidRPr="00E52062">
        <w:rPr>
          <w:rFonts w:cstheme="minorHAnsi"/>
          <w:sz w:val="24"/>
          <w:szCs w:val="24"/>
        </w:rPr>
        <w:t>gr</w:t>
      </w:r>
      <w:r w:rsidR="00830248">
        <w:rPr>
          <w:rFonts w:cstheme="minorHAnsi"/>
          <w:sz w:val="24"/>
          <w:szCs w:val="24"/>
        </w:rPr>
        <w:t>oups, described in section 3.7.E</w:t>
      </w:r>
      <w:r w:rsidR="007C18F5" w:rsidRPr="00E52062">
        <w:rPr>
          <w:rFonts w:cstheme="minorHAnsi"/>
          <w:sz w:val="24"/>
          <w:szCs w:val="24"/>
        </w:rPr>
        <w:t>ighty five (85)</w:t>
      </w:r>
      <w:r w:rsidRPr="00E52062">
        <w:rPr>
          <w:rFonts w:cstheme="minorHAnsi"/>
          <w:sz w:val="24"/>
          <w:szCs w:val="24"/>
        </w:rPr>
        <w:t xml:space="preserve"> goats were treated with only with </w:t>
      </w:r>
      <w:r w:rsidRPr="00E52062">
        <w:rPr>
          <w:rFonts w:cstheme="minorHAnsi"/>
          <w:b/>
          <w:sz w:val="24"/>
          <w:szCs w:val="24"/>
        </w:rPr>
        <w:t xml:space="preserve">sulfur drugs, </w:t>
      </w:r>
      <w:r w:rsidRPr="00E52062">
        <w:rPr>
          <w:rFonts w:cstheme="minorHAnsi"/>
          <w:sz w:val="24"/>
          <w:szCs w:val="24"/>
        </w:rPr>
        <w:t xml:space="preserve">belonging to </w:t>
      </w:r>
      <w:r w:rsidRPr="00E52062">
        <w:rPr>
          <w:rFonts w:cstheme="minorHAnsi"/>
          <w:b/>
          <w:sz w:val="24"/>
          <w:szCs w:val="24"/>
        </w:rPr>
        <w:t>Group I</w:t>
      </w:r>
      <w:r w:rsidR="00E52062">
        <w:rPr>
          <w:rFonts w:cstheme="minorHAnsi"/>
          <w:sz w:val="24"/>
          <w:szCs w:val="24"/>
        </w:rPr>
        <w:t xml:space="preserve">, </w:t>
      </w:r>
      <w:r w:rsidR="00B92E37" w:rsidRPr="00E52062">
        <w:rPr>
          <w:rFonts w:cstheme="minorHAnsi"/>
          <w:sz w:val="24"/>
          <w:szCs w:val="24"/>
        </w:rPr>
        <w:t>27 go</w:t>
      </w:r>
      <w:r w:rsidR="00A32DCA" w:rsidRPr="00E52062">
        <w:rPr>
          <w:rFonts w:cstheme="minorHAnsi"/>
          <w:sz w:val="24"/>
          <w:szCs w:val="24"/>
        </w:rPr>
        <w:t>at treated with gentamycin,</w:t>
      </w:r>
      <w:r w:rsidR="00830248">
        <w:rPr>
          <w:rFonts w:cstheme="minorHAnsi"/>
          <w:sz w:val="24"/>
          <w:szCs w:val="24"/>
        </w:rPr>
        <w:t xml:space="preserve"> </w:t>
      </w:r>
      <w:r w:rsidR="00A32DCA" w:rsidRPr="00E52062">
        <w:rPr>
          <w:rFonts w:cstheme="minorHAnsi"/>
          <w:sz w:val="24"/>
          <w:szCs w:val="24"/>
        </w:rPr>
        <w:t>sulph</w:t>
      </w:r>
      <w:r w:rsidR="00B92E37" w:rsidRPr="00E52062">
        <w:rPr>
          <w:rFonts w:cstheme="minorHAnsi"/>
          <w:sz w:val="24"/>
          <w:szCs w:val="24"/>
        </w:rPr>
        <w:t xml:space="preserve">adimidine and trimethoprim combination that is </w:t>
      </w:r>
      <w:r w:rsidRPr="00E52062">
        <w:rPr>
          <w:rFonts w:cstheme="minorHAnsi"/>
          <w:b/>
          <w:sz w:val="24"/>
          <w:szCs w:val="24"/>
        </w:rPr>
        <w:t>Group II</w:t>
      </w:r>
      <w:r w:rsidR="00B92E37" w:rsidRPr="00E52062">
        <w:rPr>
          <w:rFonts w:cstheme="minorHAnsi"/>
          <w:b/>
          <w:sz w:val="24"/>
          <w:szCs w:val="24"/>
        </w:rPr>
        <w:t xml:space="preserve"> </w:t>
      </w:r>
      <w:r w:rsidRPr="00E52062">
        <w:rPr>
          <w:rFonts w:cstheme="minorHAnsi"/>
          <w:sz w:val="24"/>
          <w:szCs w:val="24"/>
        </w:rPr>
        <w:t xml:space="preserve"> (treated with </w:t>
      </w:r>
      <w:r w:rsidR="00B92E37" w:rsidRPr="00E52062">
        <w:rPr>
          <w:rFonts w:cstheme="minorHAnsi"/>
          <w:b/>
          <w:sz w:val="24"/>
          <w:szCs w:val="24"/>
        </w:rPr>
        <w:t>Gentasone plus</w:t>
      </w:r>
      <w:r w:rsidR="00B92E37" w:rsidRPr="00E52062">
        <w:rPr>
          <w:rFonts w:cstheme="minorHAnsi"/>
          <w:sz w:val="24"/>
          <w:szCs w:val="24"/>
        </w:rPr>
        <w:t>®</w:t>
      </w:r>
      <w:r w:rsidRPr="00E52062">
        <w:rPr>
          <w:rFonts w:cstheme="minorHAnsi"/>
          <w:sz w:val="24"/>
          <w:szCs w:val="24"/>
        </w:rPr>
        <w:t xml:space="preserve">),  </w:t>
      </w:r>
      <w:r w:rsidRPr="00E52062">
        <w:rPr>
          <w:rFonts w:cstheme="minorHAnsi"/>
          <w:b/>
          <w:sz w:val="24"/>
          <w:szCs w:val="24"/>
        </w:rPr>
        <w:t>Group III</w:t>
      </w:r>
      <w:r w:rsidRPr="00E52062">
        <w:rPr>
          <w:rFonts w:cstheme="minorHAnsi"/>
          <w:sz w:val="24"/>
          <w:szCs w:val="24"/>
        </w:rPr>
        <w:t xml:space="preserve"> (treated with </w:t>
      </w:r>
      <w:r w:rsidR="00B92E37" w:rsidRPr="00E52062">
        <w:rPr>
          <w:rFonts w:cstheme="minorHAnsi"/>
          <w:b/>
          <w:sz w:val="24"/>
          <w:szCs w:val="24"/>
        </w:rPr>
        <w:t>Ciprofloxacin</w:t>
      </w:r>
      <w:r w:rsidRPr="00E52062">
        <w:rPr>
          <w:rFonts w:cstheme="minorHAnsi"/>
          <w:sz w:val="24"/>
          <w:szCs w:val="24"/>
        </w:rPr>
        <w:t xml:space="preserve">) and  </w:t>
      </w:r>
      <w:r w:rsidRPr="00E52062">
        <w:rPr>
          <w:rFonts w:cstheme="minorHAnsi"/>
          <w:b/>
          <w:sz w:val="24"/>
          <w:szCs w:val="24"/>
        </w:rPr>
        <w:t>Group IV</w:t>
      </w:r>
      <w:r w:rsidRPr="00E52062">
        <w:rPr>
          <w:rFonts w:cstheme="minorHAnsi"/>
          <w:sz w:val="24"/>
          <w:szCs w:val="24"/>
        </w:rPr>
        <w:t xml:space="preserve"> (treated with</w:t>
      </w:r>
      <w:r w:rsidR="00B92E37" w:rsidRPr="00E52062">
        <w:rPr>
          <w:rFonts w:cstheme="minorHAnsi"/>
          <w:sz w:val="24"/>
          <w:szCs w:val="24"/>
        </w:rPr>
        <w:t xml:space="preserve"> </w:t>
      </w:r>
      <w:r w:rsidR="00B92E37" w:rsidRPr="00E52062">
        <w:rPr>
          <w:rFonts w:cstheme="minorHAnsi"/>
          <w:b/>
          <w:sz w:val="24"/>
          <w:szCs w:val="24"/>
        </w:rPr>
        <w:t>Amoxicillin</w:t>
      </w:r>
      <w:r w:rsidRPr="00E52062">
        <w:rPr>
          <w:rFonts w:cstheme="minorHAnsi"/>
          <w:sz w:val="24"/>
          <w:szCs w:val="24"/>
        </w:rPr>
        <w:t>).</w:t>
      </w:r>
      <w:r w:rsidR="00D37C79" w:rsidRPr="00E52062">
        <w:rPr>
          <w:rFonts w:cstheme="minorHAnsi"/>
          <w:sz w:val="24"/>
          <w:szCs w:val="24"/>
        </w:rPr>
        <w:t>T</w:t>
      </w:r>
      <w:r w:rsidR="00B92E37" w:rsidRPr="00E52062">
        <w:rPr>
          <w:rFonts w:cstheme="minorHAnsi"/>
          <w:sz w:val="24"/>
          <w:szCs w:val="24"/>
        </w:rPr>
        <w:t>his 4 group is major group, some other drug also ues like cephalosporin and amoxicillin, colistin sulphate combination.</w:t>
      </w:r>
    </w:p>
    <w:p w:rsidR="00BA6AC3" w:rsidRPr="00E52062" w:rsidRDefault="005F35EB" w:rsidP="00BA6AC3">
      <w:pPr>
        <w:rPr>
          <w:rFonts w:cstheme="minorHAnsi"/>
          <w:b/>
          <w:sz w:val="28"/>
          <w:szCs w:val="24"/>
        </w:rPr>
      </w:pPr>
      <w:r w:rsidRPr="00E52062">
        <w:rPr>
          <w:rFonts w:cstheme="minorHAnsi"/>
          <w:b/>
          <w:sz w:val="28"/>
          <w:szCs w:val="24"/>
        </w:rPr>
        <w:t>4.2.5</w:t>
      </w:r>
      <w:r w:rsidR="00C40046">
        <w:rPr>
          <w:rFonts w:cstheme="minorHAnsi"/>
          <w:b/>
          <w:sz w:val="28"/>
          <w:szCs w:val="24"/>
        </w:rPr>
        <w:t xml:space="preserve"> Percentage of ani</w:t>
      </w:r>
      <w:r w:rsidR="00BA6AC3" w:rsidRPr="00E52062">
        <w:rPr>
          <w:rFonts w:cstheme="minorHAnsi"/>
          <w:b/>
          <w:sz w:val="28"/>
          <w:szCs w:val="24"/>
        </w:rPr>
        <w:t>mal under different group of treatment regimens</w:t>
      </w:r>
    </w:p>
    <w:p w:rsidR="00955E67" w:rsidRPr="00E52062" w:rsidRDefault="001915AD" w:rsidP="00283C4A">
      <w:pPr>
        <w:spacing w:line="360" w:lineRule="auto"/>
        <w:jc w:val="both"/>
        <w:rPr>
          <w:rFonts w:cstheme="minorHAnsi"/>
          <w:sz w:val="24"/>
          <w:szCs w:val="24"/>
        </w:rPr>
      </w:pPr>
      <w:r>
        <w:rPr>
          <w:rFonts w:cstheme="minorHAnsi"/>
          <w:sz w:val="24"/>
          <w:szCs w:val="24"/>
        </w:rPr>
        <w:t>In SAQTVH</w:t>
      </w:r>
      <w:r w:rsidR="00763E89" w:rsidRPr="00E52062">
        <w:rPr>
          <w:rFonts w:cstheme="minorHAnsi"/>
          <w:sz w:val="24"/>
          <w:szCs w:val="24"/>
        </w:rPr>
        <w:t xml:space="preserve">, so many drugs used in case of PPR. But some drugs used frequently ,those were sulfur drug, combination of </w:t>
      </w:r>
      <w:r w:rsidR="00283C4A" w:rsidRPr="00E52062">
        <w:rPr>
          <w:rFonts w:cstheme="minorHAnsi"/>
          <w:sz w:val="24"/>
          <w:szCs w:val="24"/>
        </w:rPr>
        <w:t xml:space="preserve">gentamycin, sulphadimidine, and </w:t>
      </w:r>
      <w:r w:rsidR="00763E89" w:rsidRPr="00E52062">
        <w:rPr>
          <w:rFonts w:cstheme="minorHAnsi"/>
          <w:sz w:val="24"/>
          <w:szCs w:val="24"/>
        </w:rPr>
        <w:t>trimethoprim, ciprofloxacin,</w:t>
      </w:r>
      <w:r w:rsidR="00955E67" w:rsidRPr="00E52062">
        <w:rPr>
          <w:rFonts w:cstheme="minorHAnsi"/>
          <w:sz w:val="24"/>
          <w:szCs w:val="24"/>
        </w:rPr>
        <w:t xml:space="preserve"> amoxicillin.</w:t>
      </w:r>
      <w:r w:rsidR="0054379C">
        <w:rPr>
          <w:rFonts w:cstheme="minorHAnsi"/>
          <w:sz w:val="24"/>
          <w:szCs w:val="24"/>
        </w:rPr>
        <w:t xml:space="preserve"> </w:t>
      </w:r>
      <w:r w:rsidR="00955E67" w:rsidRPr="00E52062">
        <w:rPr>
          <w:rFonts w:cstheme="minorHAnsi"/>
          <w:sz w:val="24"/>
          <w:szCs w:val="24"/>
        </w:rPr>
        <w:t>I</w:t>
      </w:r>
      <w:r w:rsidR="00763E89" w:rsidRPr="00E52062">
        <w:rPr>
          <w:rFonts w:cstheme="minorHAnsi"/>
          <w:sz w:val="24"/>
          <w:szCs w:val="24"/>
        </w:rPr>
        <w:t>n this study , 62.04% cases used sulfur drug, 19.71% cases used combined drug (gentamycin, sulphadimidine, trimethoprim), 10.22% cases used ciprofloxacin and</w:t>
      </w:r>
      <w:r w:rsidR="003A7C7B">
        <w:rPr>
          <w:rFonts w:cstheme="minorHAnsi"/>
          <w:sz w:val="24"/>
          <w:szCs w:val="24"/>
        </w:rPr>
        <w:t xml:space="preserve"> 5.11% cases used amoxicillin. S</w:t>
      </w:r>
      <w:r w:rsidR="0054379C">
        <w:rPr>
          <w:rFonts w:cstheme="minorHAnsi"/>
          <w:sz w:val="24"/>
          <w:szCs w:val="24"/>
        </w:rPr>
        <w:t>ome</w:t>
      </w:r>
      <w:r w:rsidR="00814146">
        <w:rPr>
          <w:rFonts w:cstheme="minorHAnsi"/>
          <w:sz w:val="24"/>
          <w:szCs w:val="24"/>
        </w:rPr>
        <w:t xml:space="preserve"> </w:t>
      </w:r>
      <w:r w:rsidR="00763E89" w:rsidRPr="00E52062">
        <w:rPr>
          <w:rFonts w:cstheme="minorHAnsi"/>
          <w:sz w:val="24"/>
          <w:szCs w:val="24"/>
        </w:rPr>
        <w:t>other drug like ceftriaxone,</w:t>
      </w:r>
      <w:r w:rsidR="00283C4A" w:rsidRPr="00E52062">
        <w:rPr>
          <w:rFonts w:cstheme="minorHAnsi"/>
          <w:sz w:val="24"/>
          <w:szCs w:val="24"/>
        </w:rPr>
        <w:t xml:space="preserve"> and combination of amoxicillin </w:t>
      </w:r>
      <w:r w:rsidR="00AC7B29" w:rsidRPr="00E52062">
        <w:rPr>
          <w:rFonts w:cstheme="minorHAnsi"/>
          <w:sz w:val="24"/>
          <w:szCs w:val="24"/>
        </w:rPr>
        <w:t xml:space="preserve">and colistin </w:t>
      </w:r>
      <w:r w:rsidR="00763E89" w:rsidRPr="00E52062">
        <w:rPr>
          <w:rFonts w:cstheme="minorHAnsi"/>
          <w:sz w:val="24"/>
          <w:szCs w:val="24"/>
        </w:rPr>
        <w:t>sulphate also used.</w:t>
      </w:r>
    </w:p>
    <w:p w:rsidR="00955E67" w:rsidRPr="00E52062" w:rsidRDefault="00955E67" w:rsidP="00F40A57">
      <w:pPr>
        <w:jc w:val="center"/>
        <w:rPr>
          <w:rFonts w:cstheme="minorHAnsi"/>
          <w:sz w:val="28"/>
          <w:szCs w:val="24"/>
        </w:rPr>
      </w:pPr>
      <w:r w:rsidRPr="00E52062">
        <w:rPr>
          <w:rFonts w:cstheme="minorHAnsi"/>
          <w:sz w:val="28"/>
          <w:szCs w:val="24"/>
        </w:rPr>
        <w:t>Table 8: Percentage of different drugs that used in teaching veterinary hospital</w:t>
      </w:r>
    </w:p>
    <w:tbl>
      <w:tblPr>
        <w:tblStyle w:val="TableGrid"/>
        <w:tblpPr w:leftFromText="180" w:rightFromText="180" w:vertAnchor="text" w:horzAnchor="margin" w:tblpY="304"/>
        <w:tblW w:w="0" w:type="auto"/>
        <w:tblLook w:val="04A0"/>
      </w:tblPr>
      <w:tblGrid>
        <w:gridCol w:w="3348"/>
        <w:gridCol w:w="3690"/>
        <w:gridCol w:w="2538"/>
      </w:tblGrid>
      <w:tr w:rsidR="00F40A57" w:rsidRPr="00E52062" w:rsidTr="00F40A57">
        <w:tc>
          <w:tcPr>
            <w:tcW w:w="334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Drug group</w:t>
            </w:r>
          </w:p>
        </w:tc>
        <w:tc>
          <w:tcPr>
            <w:tcW w:w="3690"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No of animal treated</w:t>
            </w:r>
          </w:p>
        </w:tc>
        <w:tc>
          <w:tcPr>
            <w:tcW w:w="253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Percentage (%)</w:t>
            </w:r>
          </w:p>
        </w:tc>
      </w:tr>
      <w:tr w:rsidR="00F40A57" w:rsidRPr="00E52062" w:rsidTr="00F40A57">
        <w:tc>
          <w:tcPr>
            <w:tcW w:w="334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A) Sulfur drug (</w:t>
            </w:r>
            <w:r w:rsidRPr="00E52062">
              <w:rPr>
                <w:rFonts w:cstheme="minorHAnsi"/>
                <w:b/>
                <w:sz w:val="24"/>
                <w:szCs w:val="24"/>
              </w:rPr>
              <w:t>Diadin®</w:t>
            </w:r>
            <w:r w:rsidRPr="00E52062">
              <w:rPr>
                <w:rFonts w:cstheme="minorHAnsi"/>
                <w:sz w:val="24"/>
                <w:szCs w:val="24"/>
              </w:rPr>
              <w:t>)</w:t>
            </w:r>
          </w:p>
        </w:tc>
        <w:tc>
          <w:tcPr>
            <w:tcW w:w="3690"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85</w:t>
            </w:r>
          </w:p>
        </w:tc>
        <w:tc>
          <w:tcPr>
            <w:tcW w:w="253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62.04</w:t>
            </w:r>
          </w:p>
        </w:tc>
      </w:tr>
      <w:tr w:rsidR="00F40A57" w:rsidRPr="00E52062" w:rsidTr="00F40A57">
        <w:trPr>
          <w:trHeight w:val="2024"/>
        </w:trPr>
        <w:tc>
          <w:tcPr>
            <w:tcW w:w="334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B) Gentamycin,sulphadimidine and trimethoprim combination (</w:t>
            </w:r>
            <w:r w:rsidRPr="00E52062">
              <w:rPr>
                <w:rFonts w:cstheme="minorHAnsi"/>
                <w:b/>
                <w:sz w:val="24"/>
                <w:szCs w:val="24"/>
              </w:rPr>
              <w:t>Gentasone plus</w:t>
            </w:r>
            <w:r w:rsidRPr="00E52062">
              <w:rPr>
                <w:rFonts w:cstheme="minorHAnsi"/>
                <w:sz w:val="24"/>
                <w:szCs w:val="24"/>
              </w:rPr>
              <w:t>®)</w:t>
            </w:r>
          </w:p>
        </w:tc>
        <w:tc>
          <w:tcPr>
            <w:tcW w:w="3690"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27</w:t>
            </w:r>
          </w:p>
        </w:tc>
        <w:tc>
          <w:tcPr>
            <w:tcW w:w="253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19.71</w:t>
            </w:r>
          </w:p>
        </w:tc>
      </w:tr>
      <w:tr w:rsidR="00F40A57" w:rsidRPr="00E52062" w:rsidTr="00F40A57">
        <w:tc>
          <w:tcPr>
            <w:tcW w:w="334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C) Ciprofloxacin (</w:t>
            </w:r>
            <w:r w:rsidRPr="00E52062">
              <w:rPr>
                <w:rFonts w:cstheme="minorHAnsi"/>
                <w:b/>
                <w:sz w:val="24"/>
                <w:szCs w:val="24"/>
              </w:rPr>
              <w:t>Cipro A vet®</w:t>
            </w:r>
            <w:r w:rsidRPr="00E52062">
              <w:rPr>
                <w:rFonts w:cstheme="minorHAnsi"/>
                <w:sz w:val="24"/>
                <w:szCs w:val="24"/>
              </w:rPr>
              <w:t>)</w:t>
            </w:r>
          </w:p>
        </w:tc>
        <w:tc>
          <w:tcPr>
            <w:tcW w:w="3690"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14</w:t>
            </w:r>
          </w:p>
        </w:tc>
        <w:tc>
          <w:tcPr>
            <w:tcW w:w="253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10.22</w:t>
            </w:r>
          </w:p>
        </w:tc>
      </w:tr>
      <w:tr w:rsidR="00F40A57" w:rsidRPr="00E52062" w:rsidTr="00F40A57">
        <w:tc>
          <w:tcPr>
            <w:tcW w:w="334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D) Amoxicillin (</w:t>
            </w:r>
            <w:r w:rsidRPr="00E52062">
              <w:rPr>
                <w:rFonts w:cstheme="minorHAnsi"/>
                <w:b/>
                <w:sz w:val="24"/>
                <w:szCs w:val="24"/>
              </w:rPr>
              <w:t>Hicomox®</w:t>
            </w:r>
            <w:r w:rsidRPr="00E52062">
              <w:rPr>
                <w:rFonts w:cstheme="minorHAnsi"/>
                <w:sz w:val="24"/>
                <w:szCs w:val="24"/>
              </w:rPr>
              <w:t>)</w:t>
            </w:r>
          </w:p>
        </w:tc>
        <w:tc>
          <w:tcPr>
            <w:tcW w:w="3690"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7</w:t>
            </w:r>
          </w:p>
        </w:tc>
        <w:tc>
          <w:tcPr>
            <w:tcW w:w="2538" w:type="dxa"/>
          </w:tcPr>
          <w:p w:rsidR="00F40A57" w:rsidRPr="00E52062" w:rsidRDefault="00F40A57" w:rsidP="00F40A57">
            <w:pPr>
              <w:spacing w:line="360" w:lineRule="auto"/>
              <w:jc w:val="both"/>
              <w:rPr>
                <w:rFonts w:cstheme="minorHAnsi"/>
                <w:sz w:val="24"/>
                <w:szCs w:val="24"/>
              </w:rPr>
            </w:pPr>
            <w:r w:rsidRPr="00E52062">
              <w:rPr>
                <w:rFonts w:cstheme="minorHAnsi"/>
                <w:sz w:val="24"/>
                <w:szCs w:val="24"/>
              </w:rPr>
              <w:t>5.11</w:t>
            </w:r>
          </w:p>
        </w:tc>
      </w:tr>
    </w:tbl>
    <w:p w:rsidR="00763E89" w:rsidRPr="00E52062" w:rsidRDefault="00763E89" w:rsidP="00955E67">
      <w:pPr>
        <w:rPr>
          <w:rFonts w:cstheme="minorHAnsi"/>
          <w:sz w:val="24"/>
          <w:szCs w:val="24"/>
        </w:rPr>
      </w:pPr>
    </w:p>
    <w:p w:rsidR="0054784F" w:rsidRPr="00E52062" w:rsidRDefault="0054784F" w:rsidP="002620A4">
      <w:pPr>
        <w:spacing w:line="480" w:lineRule="auto"/>
        <w:jc w:val="both"/>
        <w:rPr>
          <w:rFonts w:cstheme="minorHAnsi"/>
          <w:sz w:val="24"/>
          <w:szCs w:val="24"/>
        </w:rPr>
      </w:pPr>
      <w:r w:rsidRPr="00E52062">
        <w:rPr>
          <w:rFonts w:eastAsiaTheme="minorEastAsia" w:cstheme="minorHAnsi"/>
          <w:b/>
          <w:noProof/>
          <w:sz w:val="28"/>
          <w:szCs w:val="24"/>
        </w:rPr>
        <w:lastRenderedPageBreak/>
        <w:drawing>
          <wp:inline distT="0" distB="0" distL="0" distR="0">
            <wp:extent cx="5943600" cy="3125726"/>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AC3" w:rsidRPr="00E52062" w:rsidRDefault="0054784F" w:rsidP="002620A4">
      <w:pPr>
        <w:spacing w:line="480" w:lineRule="auto"/>
        <w:jc w:val="both"/>
        <w:rPr>
          <w:rFonts w:cstheme="minorHAnsi"/>
          <w:sz w:val="24"/>
          <w:szCs w:val="24"/>
        </w:rPr>
      </w:pPr>
      <w:r w:rsidRPr="00E52062">
        <w:rPr>
          <w:rFonts w:cstheme="minorHAnsi"/>
          <w:sz w:val="24"/>
          <w:szCs w:val="24"/>
        </w:rPr>
        <w:t xml:space="preserve">                </w:t>
      </w:r>
      <w:r w:rsidR="002620A4" w:rsidRPr="00E52062">
        <w:rPr>
          <w:rFonts w:cstheme="minorHAnsi"/>
          <w:b/>
          <w:sz w:val="28"/>
          <w:szCs w:val="24"/>
        </w:rPr>
        <w:t xml:space="preserve"> </w:t>
      </w:r>
      <w:r w:rsidR="00BC0CC3" w:rsidRPr="00E52062">
        <w:rPr>
          <w:rFonts w:cstheme="minorHAnsi"/>
          <w:b/>
          <w:sz w:val="28"/>
          <w:szCs w:val="24"/>
        </w:rPr>
        <w:t xml:space="preserve"> FIG:11</w:t>
      </w:r>
      <w:r w:rsidR="00BA6AC3" w:rsidRPr="00E52062">
        <w:rPr>
          <w:rFonts w:cstheme="minorHAnsi"/>
          <w:b/>
          <w:sz w:val="28"/>
          <w:szCs w:val="24"/>
        </w:rPr>
        <w:t xml:space="preserve">  Percentage of different drug used in SAQTVH.</w:t>
      </w:r>
    </w:p>
    <w:p w:rsidR="004F1DFB" w:rsidRPr="00E52062" w:rsidRDefault="00D02335" w:rsidP="004F1DFB">
      <w:pPr>
        <w:jc w:val="both"/>
        <w:rPr>
          <w:rFonts w:eastAsiaTheme="minorEastAsia" w:cstheme="minorHAnsi"/>
          <w:sz w:val="28"/>
          <w:szCs w:val="24"/>
        </w:rPr>
      </w:pPr>
      <w:r w:rsidRPr="00E52062">
        <w:rPr>
          <w:rFonts w:eastAsiaTheme="minorEastAsia" w:cstheme="minorHAnsi"/>
          <w:b/>
          <w:sz w:val="28"/>
          <w:szCs w:val="24"/>
        </w:rPr>
        <w:t>Table</w:t>
      </w:r>
      <w:r w:rsidR="00283C4A" w:rsidRPr="00E52062">
        <w:rPr>
          <w:rFonts w:eastAsiaTheme="minorEastAsia" w:cstheme="minorHAnsi"/>
          <w:b/>
          <w:sz w:val="28"/>
          <w:szCs w:val="24"/>
        </w:rPr>
        <w:t xml:space="preserve"> </w:t>
      </w:r>
      <w:r w:rsidR="00A92059" w:rsidRPr="00E52062">
        <w:rPr>
          <w:rFonts w:eastAsiaTheme="minorEastAsia" w:cstheme="minorHAnsi"/>
          <w:b/>
          <w:sz w:val="28"/>
          <w:szCs w:val="24"/>
        </w:rPr>
        <w:t>9</w:t>
      </w:r>
      <w:r w:rsidRPr="00E52062">
        <w:rPr>
          <w:rFonts w:eastAsiaTheme="minorEastAsia" w:cstheme="minorHAnsi"/>
          <w:b/>
          <w:sz w:val="28"/>
          <w:szCs w:val="24"/>
        </w:rPr>
        <w:t xml:space="preserve">: </w:t>
      </w:r>
      <w:r w:rsidR="00152724" w:rsidRPr="00E52062">
        <w:rPr>
          <w:rFonts w:eastAsiaTheme="minorEastAsia" w:cstheme="minorHAnsi"/>
          <w:sz w:val="28"/>
          <w:szCs w:val="24"/>
        </w:rPr>
        <w:t>R</w:t>
      </w:r>
      <w:r w:rsidRPr="00E52062">
        <w:rPr>
          <w:rFonts w:eastAsiaTheme="minorEastAsia" w:cstheme="minorHAnsi"/>
          <w:sz w:val="28"/>
          <w:szCs w:val="24"/>
        </w:rPr>
        <w:t xml:space="preserve">esponse to treatment of </w:t>
      </w:r>
      <w:r w:rsidR="00152724" w:rsidRPr="00E52062">
        <w:rPr>
          <w:rFonts w:eastAsiaTheme="minorEastAsia" w:cstheme="minorHAnsi"/>
          <w:sz w:val="28"/>
          <w:szCs w:val="24"/>
        </w:rPr>
        <w:t>different groups of animals in different treatments</w:t>
      </w:r>
    </w:p>
    <w:tbl>
      <w:tblPr>
        <w:tblStyle w:val="TableGrid"/>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009"/>
        <w:gridCol w:w="1009"/>
        <w:gridCol w:w="589"/>
        <w:gridCol w:w="1009"/>
        <w:gridCol w:w="925"/>
        <w:gridCol w:w="1094"/>
        <w:gridCol w:w="1178"/>
        <w:gridCol w:w="1094"/>
        <w:gridCol w:w="993"/>
        <w:gridCol w:w="14"/>
      </w:tblGrid>
      <w:tr w:rsidR="007F336F" w:rsidRPr="00E52062" w:rsidTr="002620A4">
        <w:trPr>
          <w:gridAfter w:val="1"/>
          <w:wAfter w:w="14" w:type="dxa"/>
          <w:trHeight w:val="313"/>
        </w:trPr>
        <w:tc>
          <w:tcPr>
            <w:tcW w:w="842" w:type="dxa"/>
            <w:vMerge w:val="restart"/>
          </w:tcPr>
          <w:p w:rsidR="007F336F" w:rsidRPr="00E52062" w:rsidRDefault="007F336F" w:rsidP="00C95300">
            <w:pPr>
              <w:rPr>
                <w:rFonts w:cstheme="minorHAnsi"/>
                <w:b/>
                <w:sz w:val="24"/>
                <w:szCs w:val="24"/>
              </w:rPr>
            </w:pPr>
            <w:r w:rsidRPr="00E52062">
              <w:rPr>
                <w:rFonts w:cstheme="minorHAnsi"/>
                <w:b/>
                <w:sz w:val="24"/>
                <w:szCs w:val="24"/>
              </w:rPr>
              <w:t>Group</w:t>
            </w:r>
          </w:p>
        </w:tc>
        <w:tc>
          <w:tcPr>
            <w:tcW w:w="1009" w:type="dxa"/>
            <w:vMerge w:val="restart"/>
          </w:tcPr>
          <w:p w:rsidR="007F336F" w:rsidRPr="00E52062" w:rsidRDefault="007F336F" w:rsidP="00C95300">
            <w:pPr>
              <w:rPr>
                <w:rFonts w:cstheme="minorHAnsi"/>
                <w:b/>
                <w:sz w:val="24"/>
                <w:szCs w:val="24"/>
              </w:rPr>
            </w:pPr>
            <w:r w:rsidRPr="00E52062">
              <w:rPr>
                <w:rFonts w:cstheme="minorHAnsi"/>
                <w:b/>
                <w:sz w:val="24"/>
                <w:szCs w:val="24"/>
              </w:rPr>
              <w:t>No. of animals</w:t>
            </w:r>
          </w:p>
        </w:tc>
        <w:tc>
          <w:tcPr>
            <w:tcW w:w="1009" w:type="dxa"/>
            <w:vMerge w:val="restart"/>
          </w:tcPr>
          <w:p w:rsidR="007F336F" w:rsidRPr="00E52062" w:rsidRDefault="007F336F" w:rsidP="00C95300">
            <w:pPr>
              <w:rPr>
                <w:rFonts w:cstheme="minorHAnsi"/>
                <w:b/>
                <w:sz w:val="24"/>
                <w:szCs w:val="24"/>
              </w:rPr>
            </w:pPr>
            <w:r w:rsidRPr="00E52062">
              <w:rPr>
                <w:rFonts w:cstheme="minorHAnsi"/>
                <w:b/>
                <w:sz w:val="24"/>
                <w:szCs w:val="24"/>
              </w:rPr>
              <w:t>No of dead animal</w:t>
            </w:r>
          </w:p>
        </w:tc>
        <w:tc>
          <w:tcPr>
            <w:tcW w:w="6882" w:type="dxa"/>
            <w:gridSpan w:val="7"/>
          </w:tcPr>
          <w:p w:rsidR="007F336F" w:rsidRPr="00E52062" w:rsidRDefault="007F336F" w:rsidP="00C95300">
            <w:pPr>
              <w:ind w:left="108"/>
              <w:jc w:val="center"/>
              <w:rPr>
                <w:rFonts w:cstheme="minorHAnsi"/>
                <w:b/>
                <w:sz w:val="24"/>
                <w:szCs w:val="24"/>
              </w:rPr>
            </w:pPr>
            <w:r w:rsidRPr="00E52062">
              <w:rPr>
                <w:rFonts w:cstheme="minorHAnsi"/>
                <w:b/>
                <w:sz w:val="24"/>
                <w:szCs w:val="24"/>
              </w:rPr>
              <w:t>Number of recovered animals (within days)</w:t>
            </w:r>
          </w:p>
        </w:tc>
      </w:tr>
      <w:tr w:rsidR="007F336F" w:rsidRPr="00E52062" w:rsidTr="002620A4">
        <w:trPr>
          <w:trHeight w:val="423"/>
        </w:trPr>
        <w:tc>
          <w:tcPr>
            <w:tcW w:w="842" w:type="dxa"/>
            <w:vMerge/>
          </w:tcPr>
          <w:p w:rsidR="007F336F" w:rsidRPr="00E52062" w:rsidRDefault="007F336F" w:rsidP="00C95300">
            <w:pPr>
              <w:ind w:left="108"/>
              <w:rPr>
                <w:rFonts w:cstheme="minorHAnsi"/>
                <w:b/>
                <w:sz w:val="24"/>
                <w:szCs w:val="24"/>
              </w:rPr>
            </w:pPr>
          </w:p>
        </w:tc>
        <w:tc>
          <w:tcPr>
            <w:tcW w:w="1009" w:type="dxa"/>
            <w:vMerge/>
          </w:tcPr>
          <w:p w:rsidR="007F336F" w:rsidRPr="00E52062" w:rsidRDefault="007F336F" w:rsidP="00C95300">
            <w:pPr>
              <w:ind w:left="108"/>
              <w:rPr>
                <w:rFonts w:cstheme="minorHAnsi"/>
                <w:b/>
                <w:sz w:val="24"/>
                <w:szCs w:val="24"/>
              </w:rPr>
            </w:pPr>
          </w:p>
        </w:tc>
        <w:tc>
          <w:tcPr>
            <w:tcW w:w="1009" w:type="dxa"/>
            <w:vMerge/>
          </w:tcPr>
          <w:p w:rsidR="007F336F" w:rsidRPr="00E52062" w:rsidRDefault="007F336F" w:rsidP="00C95300">
            <w:pPr>
              <w:ind w:left="108"/>
              <w:rPr>
                <w:rFonts w:cstheme="minorHAnsi"/>
                <w:b/>
                <w:sz w:val="24"/>
                <w:szCs w:val="24"/>
              </w:rPr>
            </w:pPr>
          </w:p>
        </w:tc>
        <w:tc>
          <w:tcPr>
            <w:tcW w:w="589" w:type="dxa"/>
          </w:tcPr>
          <w:p w:rsidR="007F336F" w:rsidRPr="00E52062" w:rsidRDefault="007F336F" w:rsidP="00C95300">
            <w:pPr>
              <w:rPr>
                <w:rFonts w:cstheme="minorHAnsi"/>
                <w:b/>
                <w:sz w:val="24"/>
                <w:szCs w:val="24"/>
              </w:rPr>
            </w:pPr>
            <w:r w:rsidRPr="00E52062">
              <w:rPr>
                <w:rFonts w:cstheme="minorHAnsi"/>
                <w:b/>
                <w:sz w:val="24"/>
                <w:szCs w:val="24"/>
              </w:rPr>
              <w:t>Day 1</w:t>
            </w:r>
          </w:p>
        </w:tc>
        <w:tc>
          <w:tcPr>
            <w:tcW w:w="1009" w:type="dxa"/>
          </w:tcPr>
          <w:p w:rsidR="007F336F" w:rsidRPr="00E52062" w:rsidRDefault="007F336F" w:rsidP="00C95300">
            <w:pPr>
              <w:rPr>
                <w:rFonts w:cstheme="minorHAnsi"/>
                <w:b/>
                <w:sz w:val="24"/>
                <w:szCs w:val="24"/>
              </w:rPr>
            </w:pPr>
            <w:r w:rsidRPr="00E52062">
              <w:rPr>
                <w:rFonts w:cstheme="minorHAnsi"/>
                <w:b/>
                <w:sz w:val="24"/>
                <w:szCs w:val="24"/>
              </w:rPr>
              <w:t>Day 2</w:t>
            </w:r>
          </w:p>
        </w:tc>
        <w:tc>
          <w:tcPr>
            <w:tcW w:w="925" w:type="dxa"/>
          </w:tcPr>
          <w:p w:rsidR="007F336F" w:rsidRPr="00E52062" w:rsidRDefault="007F336F" w:rsidP="00C95300">
            <w:pPr>
              <w:rPr>
                <w:rFonts w:cstheme="minorHAnsi"/>
                <w:b/>
                <w:sz w:val="24"/>
                <w:szCs w:val="24"/>
              </w:rPr>
            </w:pPr>
            <w:r w:rsidRPr="00E52062">
              <w:rPr>
                <w:rFonts w:cstheme="minorHAnsi"/>
                <w:b/>
                <w:sz w:val="24"/>
                <w:szCs w:val="24"/>
              </w:rPr>
              <w:t>Day 3</w:t>
            </w:r>
          </w:p>
        </w:tc>
        <w:tc>
          <w:tcPr>
            <w:tcW w:w="1094" w:type="dxa"/>
          </w:tcPr>
          <w:p w:rsidR="007F336F" w:rsidRPr="00E52062" w:rsidRDefault="007F336F" w:rsidP="00C95300">
            <w:pPr>
              <w:rPr>
                <w:rFonts w:cstheme="minorHAnsi"/>
                <w:b/>
                <w:sz w:val="24"/>
                <w:szCs w:val="24"/>
              </w:rPr>
            </w:pPr>
            <w:r w:rsidRPr="00E52062">
              <w:rPr>
                <w:rFonts w:cstheme="minorHAnsi"/>
                <w:b/>
                <w:sz w:val="24"/>
                <w:szCs w:val="24"/>
              </w:rPr>
              <w:t>Day 4</w:t>
            </w:r>
          </w:p>
        </w:tc>
        <w:tc>
          <w:tcPr>
            <w:tcW w:w="1178" w:type="dxa"/>
          </w:tcPr>
          <w:p w:rsidR="007F336F" w:rsidRPr="00E52062" w:rsidRDefault="007F336F" w:rsidP="00C95300">
            <w:pPr>
              <w:rPr>
                <w:rFonts w:cstheme="minorHAnsi"/>
                <w:b/>
                <w:sz w:val="24"/>
                <w:szCs w:val="24"/>
              </w:rPr>
            </w:pPr>
            <w:r w:rsidRPr="00E52062">
              <w:rPr>
                <w:rFonts w:cstheme="minorHAnsi"/>
                <w:b/>
                <w:sz w:val="24"/>
                <w:szCs w:val="24"/>
              </w:rPr>
              <w:t>Day 5</w:t>
            </w:r>
          </w:p>
        </w:tc>
        <w:tc>
          <w:tcPr>
            <w:tcW w:w="1094" w:type="dxa"/>
          </w:tcPr>
          <w:p w:rsidR="007F336F" w:rsidRPr="00E52062" w:rsidRDefault="007F336F" w:rsidP="00C95300">
            <w:pPr>
              <w:rPr>
                <w:rFonts w:cstheme="minorHAnsi"/>
                <w:b/>
                <w:sz w:val="24"/>
                <w:szCs w:val="24"/>
              </w:rPr>
            </w:pPr>
            <w:r w:rsidRPr="00E52062">
              <w:rPr>
                <w:rFonts w:cstheme="minorHAnsi"/>
                <w:b/>
                <w:sz w:val="24"/>
                <w:szCs w:val="24"/>
              </w:rPr>
              <w:t>Day 6</w:t>
            </w:r>
          </w:p>
        </w:tc>
        <w:tc>
          <w:tcPr>
            <w:tcW w:w="1007" w:type="dxa"/>
            <w:gridSpan w:val="2"/>
          </w:tcPr>
          <w:p w:rsidR="007F336F" w:rsidRPr="00E52062" w:rsidRDefault="007F336F" w:rsidP="00C95300">
            <w:pPr>
              <w:rPr>
                <w:rFonts w:cstheme="minorHAnsi"/>
                <w:b/>
                <w:sz w:val="24"/>
                <w:szCs w:val="24"/>
              </w:rPr>
            </w:pPr>
            <w:r w:rsidRPr="00E52062">
              <w:rPr>
                <w:rFonts w:cstheme="minorHAnsi"/>
                <w:b/>
                <w:sz w:val="24"/>
                <w:szCs w:val="24"/>
              </w:rPr>
              <w:t>Day 7</w:t>
            </w:r>
          </w:p>
        </w:tc>
      </w:tr>
      <w:tr w:rsidR="007F336F" w:rsidRPr="00E52062" w:rsidTr="002620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6"/>
        </w:trPr>
        <w:tc>
          <w:tcPr>
            <w:tcW w:w="842" w:type="dxa"/>
            <w:tcBorders>
              <w:right w:val="single" w:sz="4" w:space="0" w:color="auto"/>
            </w:tcBorders>
          </w:tcPr>
          <w:p w:rsidR="007F336F" w:rsidRPr="00E52062" w:rsidRDefault="007F336F" w:rsidP="00C95300">
            <w:pPr>
              <w:jc w:val="center"/>
              <w:rPr>
                <w:rFonts w:cstheme="minorHAnsi"/>
                <w:b/>
                <w:sz w:val="24"/>
                <w:szCs w:val="24"/>
              </w:rPr>
            </w:pPr>
            <w:r w:rsidRPr="00E52062">
              <w:rPr>
                <w:rFonts w:cstheme="minorHAnsi"/>
                <w:b/>
                <w:sz w:val="24"/>
                <w:szCs w:val="24"/>
              </w:rPr>
              <w:t>A</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85</w:t>
            </w:r>
          </w:p>
        </w:tc>
        <w:tc>
          <w:tcPr>
            <w:tcW w:w="1009" w:type="dxa"/>
            <w:tcBorders>
              <w:right w:val="single" w:sz="4" w:space="0" w:color="auto"/>
            </w:tcBorders>
          </w:tcPr>
          <w:p w:rsidR="007F336F" w:rsidRPr="00E52062" w:rsidRDefault="007F336F" w:rsidP="00C95300">
            <w:pPr>
              <w:jc w:val="center"/>
              <w:rPr>
                <w:rFonts w:cstheme="minorHAnsi"/>
                <w:b/>
                <w:sz w:val="24"/>
                <w:szCs w:val="24"/>
              </w:rPr>
            </w:pPr>
            <w:r w:rsidRPr="00E52062">
              <w:rPr>
                <w:rFonts w:cstheme="minorHAnsi"/>
                <w:b/>
                <w:sz w:val="24"/>
                <w:szCs w:val="24"/>
              </w:rPr>
              <w:t>10</w:t>
            </w:r>
          </w:p>
        </w:tc>
        <w:tc>
          <w:tcPr>
            <w:tcW w:w="589" w:type="dxa"/>
            <w:tcBorders>
              <w:right w:val="single" w:sz="4" w:space="0" w:color="auto"/>
            </w:tcBorders>
          </w:tcPr>
          <w:p w:rsidR="007F336F" w:rsidRPr="00E52062" w:rsidRDefault="007F336F" w:rsidP="00C95300">
            <w:pPr>
              <w:jc w:val="center"/>
              <w:rPr>
                <w:rFonts w:cstheme="minorHAnsi"/>
                <w:b/>
                <w:sz w:val="24"/>
                <w:szCs w:val="24"/>
              </w:rPr>
            </w:pPr>
            <w:r w:rsidRPr="00E52062">
              <w:rPr>
                <w:rFonts w:cstheme="minorHAnsi"/>
                <w:b/>
                <w:sz w:val="24"/>
                <w:szCs w:val="24"/>
              </w:rPr>
              <w:t>-</w:t>
            </w:r>
          </w:p>
        </w:tc>
        <w:tc>
          <w:tcPr>
            <w:tcW w:w="1009" w:type="dxa"/>
            <w:tcBorders>
              <w:left w:val="single" w:sz="4" w:space="0" w:color="auto"/>
            </w:tcBorders>
          </w:tcPr>
          <w:p w:rsidR="007F336F" w:rsidRPr="00E52062" w:rsidRDefault="007F336F" w:rsidP="007F336F">
            <w:pPr>
              <w:rPr>
                <w:rFonts w:cstheme="minorHAnsi"/>
                <w:b/>
                <w:sz w:val="24"/>
                <w:szCs w:val="24"/>
              </w:rPr>
            </w:pPr>
            <w:r w:rsidRPr="00E52062">
              <w:rPr>
                <w:rFonts w:cstheme="minorHAnsi"/>
                <w:b/>
                <w:sz w:val="24"/>
                <w:szCs w:val="24"/>
              </w:rPr>
              <w:t xml:space="preserve">  </w:t>
            </w:r>
            <w:r w:rsidR="00F00555" w:rsidRPr="00E52062">
              <w:rPr>
                <w:rFonts w:cstheme="minorHAnsi"/>
                <w:b/>
                <w:sz w:val="24"/>
                <w:szCs w:val="24"/>
              </w:rPr>
              <w:t xml:space="preserve">  </w:t>
            </w:r>
            <w:r w:rsidRPr="00E52062">
              <w:rPr>
                <w:rFonts w:cstheme="minorHAnsi"/>
                <w:b/>
                <w:sz w:val="24"/>
                <w:szCs w:val="24"/>
              </w:rPr>
              <w:t>3</w:t>
            </w:r>
          </w:p>
          <w:p w:rsidR="007F336F" w:rsidRPr="00E52062" w:rsidRDefault="007F336F" w:rsidP="007F336F">
            <w:pPr>
              <w:rPr>
                <w:rFonts w:cstheme="minorHAnsi"/>
                <w:b/>
                <w:sz w:val="24"/>
                <w:szCs w:val="24"/>
              </w:rPr>
            </w:pPr>
            <w:r w:rsidRPr="00E52062">
              <w:rPr>
                <w:rFonts w:cstheme="minorHAnsi"/>
                <w:b/>
                <w:sz w:val="24"/>
                <w:szCs w:val="24"/>
              </w:rPr>
              <w:t>3.53%</w:t>
            </w:r>
          </w:p>
        </w:tc>
        <w:tc>
          <w:tcPr>
            <w:tcW w:w="925" w:type="dxa"/>
            <w:tcBorders>
              <w:right w:val="single" w:sz="4" w:space="0" w:color="auto"/>
            </w:tcBorders>
          </w:tcPr>
          <w:p w:rsidR="007F336F" w:rsidRPr="00E52062" w:rsidRDefault="007F336F" w:rsidP="00C95300">
            <w:pPr>
              <w:jc w:val="center"/>
              <w:rPr>
                <w:rFonts w:cstheme="minorHAnsi"/>
                <w:b/>
                <w:sz w:val="24"/>
                <w:szCs w:val="24"/>
              </w:rPr>
            </w:pPr>
            <w:r w:rsidRPr="00E52062">
              <w:rPr>
                <w:rFonts w:cstheme="minorHAnsi"/>
                <w:b/>
                <w:sz w:val="24"/>
                <w:szCs w:val="24"/>
              </w:rPr>
              <w:t>14</w:t>
            </w:r>
          </w:p>
          <w:p w:rsidR="007F336F" w:rsidRPr="00E52062" w:rsidRDefault="007F336F" w:rsidP="00C95300">
            <w:pPr>
              <w:jc w:val="center"/>
              <w:rPr>
                <w:rFonts w:cstheme="minorHAnsi"/>
                <w:b/>
                <w:sz w:val="24"/>
                <w:szCs w:val="24"/>
              </w:rPr>
            </w:pPr>
            <w:r w:rsidRPr="00E52062">
              <w:rPr>
                <w:rFonts w:cstheme="minorHAnsi"/>
                <w:b/>
                <w:sz w:val="24"/>
                <w:szCs w:val="24"/>
              </w:rPr>
              <w:t>16.47%</w:t>
            </w:r>
          </w:p>
        </w:tc>
        <w:tc>
          <w:tcPr>
            <w:tcW w:w="1094" w:type="dxa"/>
            <w:tcBorders>
              <w:left w:val="single" w:sz="4" w:space="0" w:color="auto"/>
              <w:right w:val="single" w:sz="4" w:space="0" w:color="auto"/>
            </w:tcBorders>
          </w:tcPr>
          <w:p w:rsidR="007F336F" w:rsidRPr="00E52062" w:rsidRDefault="007F336F" w:rsidP="00C95300">
            <w:pPr>
              <w:jc w:val="center"/>
              <w:rPr>
                <w:rFonts w:cstheme="minorHAnsi"/>
                <w:b/>
                <w:sz w:val="24"/>
                <w:szCs w:val="24"/>
              </w:rPr>
            </w:pPr>
            <w:r w:rsidRPr="00E52062">
              <w:rPr>
                <w:rFonts w:cstheme="minorHAnsi"/>
                <w:b/>
                <w:sz w:val="24"/>
                <w:szCs w:val="24"/>
              </w:rPr>
              <w:t xml:space="preserve">38 </w:t>
            </w:r>
          </w:p>
          <w:p w:rsidR="007F336F" w:rsidRPr="00E52062" w:rsidRDefault="007F336F" w:rsidP="00C95300">
            <w:pPr>
              <w:jc w:val="center"/>
              <w:rPr>
                <w:rFonts w:cstheme="minorHAnsi"/>
                <w:b/>
                <w:sz w:val="24"/>
                <w:szCs w:val="24"/>
              </w:rPr>
            </w:pPr>
            <w:r w:rsidRPr="00E52062">
              <w:rPr>
                <w:rFonts w:cstheme="minorHAnsi"/>
                <w:b/>
                <w:sz w:val="24"/>
                <w:szCs w:val="24"/>
              </w:rPr>
              <w:t>44.70%</w:t>
            </w:r>
          </w:p>
        </w:tc>
        <w:tc>
          <w:tcPr>
            <w:tcW w:w="1178" w:type="dxa"/>
            <w:tcBorders>
              <w:left w:val="single" w:sz="4" w:space="0" w:color="auto"/>
              <w:right w:val="single" w:sz="4" w:space="0" w:color="auto"/>
            </w:tcBorders>
          </w:tcPr>
          <w:p w:rsidR="007F336F" w:rsidRPr="00E52062" w:rsidRDefault="00F00555" w:rsidP="00C95300">
            <w:pPr>
              <w:jc w:val="center"/>
              <w:rPr>
                <w:rFonts w:cstheme="minorHAnsi"/>
                <w:b/>
                <w:sz w:val="24"/>
                <w:szCs w:val="24"/>
              </w:rPr>
            </w:pPr>
            <w:r w:rsidRPr="00E52062">
              <w:rPr>
                <w:rFonts w:cstheme="minorHAnsi"/>
                <w:b/>
                <w:sz w:val="24"/>
                <w:szCs w:val="24"/>
              </w:rPr>
              <w:t>16</w:t>
            </w:r>
            <w:r w:rsidR="007F336F" w:rsidRPr="00E52062">
              <w:rPr>
                <w:rFonts w:cstheme="minorHAnsi"/>
                <w:b/>
                <w:sz w:val="24"/>
                <w:szCs w:val="24"/>
              </w:rPr>
              <w:t xml:space="preserve"> </w:t>
            </w:r>
          </w:p>
          <w:p w:rsidR="00F00555" w:rsidRPr="00E52062" w:rsidRDefault="00F00555" w:rsidP="00C95300">
            <w:pPr>
              <w:jc w:val="center"/>
              <w:rPr>
                <w:rFonts w:cstheme="minorHAnsi"/>
                <w:b/>
                <w:sz w:val="24"/>
                <w:szCs w:val="24"/>
              </w:rPr>
            </w:pPr>
            <w:r w:rsidRPr="00E52062">
              <w:rPr>
                <w:rFonts w:cstheme="minorHAnsi"/>
                <w:b/>
                <w:sz w:val="24"/>
                <w:szCs w:val="24"/>
              </w:rPr>
              <w:t>18.82%</w:t>
            </w:r>
          </w:p>
        </w:tc>
        <w:tc>
          <w:tcPr>
            <w:tcW w:w="1094" w:type="dxa"/>
            <w:tcBorders>
              <w:left w:val="single" w:sz="4" w:space="0" w:color="auto"/>
              <w:right w:val="single" w:sz="4" w:space="0" w:color="auto"/>
            </w:tcBorders>
          </w:tcPr>
          <w:p w:rsidR="007F336F" w:rsidRPr="00E52062" w:rsidRDefault="00F00555" w:rsidP="00C95300">
            <w:pPr>
              <w:jc w:val="center"/>
              <w:rPr>
                <w:rFonts w:cstheme="minorHAnsi"/>
                <w:b/>
                <w:sz w:val="24"/>
                <w:szCs w:val="24"/>
              </w:rPr>
            </w:pPr>
            <w:r w:rsidRPr="00E52062">
              <w:rPr>
                <w:rFonts w:cstheme="minorHAnsi"/>
                <w:b/>
                <w:sz w:val="24"/>
                <w:szCs w:val="24"/>
              </w:rPr>
              <w:t>2</w:t>
            </w:r>
          </w:p>
          <w:p w:rsidR="007F336F" w:rsidRPr="00E52062" w:rsidRDefault="00F00555" w:rsidP="00C95300">
            <w:pPr>
              <w:jc w:val="center"/>
              <w:rPr>
                <w:rFonts w:cstheme="minorHAnsi"/>
                <w:b/>
                <w:sz w:val="24"/>
                <w:szCs w:val="24"/>
              </w:rPr>
            </w:pPr>
            <w:r w:rsidRPr="00E52062">
              <w:rPr>
                <w:rFonts w:cstheme="minorHAnsi"/>
                <w:b/>
                <w:sz w:val="24"/>
                <w:szCs w:val="24"/>
              </w:rPr>
              <w:t>3.25%</w:t>
            </w:r>
          </w:p>
        </w:tc>
        <w:tc>
          <w:tcPr>
            <w:tcW w:w="1007" w:type="dxa"/>
            <w:gridSpan w:val="2"/>
            <w:tcBorders>
              <w:left w:val="single" w:sz="4" w:space="0" w:color="auto"/>
              <w:right w:val="single" w:sz="4" w:space="0" w:color="auto"/>
            </w:tcBorders>
          </w:tcPr>
          <w:p w:rsidR="007F336F" w:rsidRPr="00E52062" w:rsidRDefault="00F00555" w:rsidP="00C95300">
            <w:pPr>
              <w:jc w:val="center"/>
              <w:rPr>
                <w:rFonts w:cstheme="minorHAnsi"/>
                <w:b/>
                <w:sz w:val="24"/>
                <w:szCs w:val="24"/>
              </w:rPr>
            </w:pPr>
            <w:r w:rsidRPr="00E52062">
              <w:rPr>
                <w:rFonts w:cstheme="minorHAnsi"/>
                <w:b/>
                <w:sz w:val="24"/>
                <w:szCs w:val="24"/>
              </w:rPr>
              <w:t>4</w:t>
            </w:r>
          </w:p>
          <w:p w:rsidR="007F336F" w:rsidRPr="00E52062" w:rsidRDefault="00F00555" w:rsidP="00C95300">
            <w:pPr>
              <w:jc w:val="center"/>
              <w:rPr>
                <w:rFonts w:cstheme="minorHAnsi"/>
                <w:b/>
                <w:sz w:val="24"/>
                <w:szCs w:val="24"/>
              </w:rPr>
            </w:pPr>
            <w:r w:rsidRPr="00E52062">
              <w:rPr>
                <w:rFonts w:cstheme="minorHAnsi"/>
                <w:b/>
                <w:sz w:val="24"/>
                <w:szCs w:val="24"/>
              </w:rPr>
              <w:t>4.70%</w:t>
            </w:r>
          </w:p>
        </w:tc>
      </w:tr>
      <w:tr w:rsidR="007F336F" w:rsidRPr="00E52062" w:rsidTr="002620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6"/>
        </w:trPr>
        <w:tc>
          <w:tcPr>
            <w:tcW w:w="842" w:type="dxa"/>
          </w:tcPr>
          <w:p w:rsidR="007F336F" w:rsidRPr="00E52062" w:rsidRDefault="007F336F" w:rsidP="00C95300">
            <w:pPr>
              <w:jc w:val="center"/>
              <w:rPr>
                <w:rFonts w:cstheme="minorHAnsi"/>
                <w:b/>
                <w:sz w:val="24"/>
                <w:szCs w:val="24"/>
              </w:rPr>
            </w:pPr>
            <w:r w:rsidRPr="00E52062">
              <w:rPr>
                <w:rFonts w:cstheme="minorHAnsi"/>
                <w:b/>
                <w:sz w:val="24"/>
                <w:szCs w:val="24"/>
              </w:rPr>
              <w:t>B</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27</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3</w:t>
            </w:r>
          </w:p>
        </w:tc>
        <w:tc>
          <w:tcPr>
            <w:tcW w:w="589" w:type="dxa"/>
          </w:tcPr>
          <w:p w:rsidR="007F336F" w:rsidRPr="00E52062" w:rsidRDefault="007F336F" w:rsidP="00C95300">
            <w:pPr>
              <w:jc w:val="center"/>
              <w:rPr>
                <w:rFonts w:cstheme="minorHAnsi"/>
                <w:b/>
                <w:sz w:val="24"/>
                <w:szCs w:val="24"/>
              </w:rPr>
            </w:pPr>
            <w:r w:rsidRPr="00E52062">
              <w:rPr>
                <w:rFonts w:cstheme="minorHAnsi"/>
                <w:b/>
                <w:sz w:val="24"/>
                <w:szCs w:val="24"/>
              </w:rPr>
              <w:t>-</w:t>
            </w:r>
          </w:p>
        </w:tc>
        <w:tc>
          <w:tcPr>
            <w:tcW w:w="1009" w:type="dxa"/>
          </w:tcPr>
          <w:p w:rsidR="007F336F" w:rsidRPr="00E52062" w:rsidRDefault="00F00555" w:rsidP="00C95300">
            <w:pPr>
              <w:jc w:val="center"/>
              <w:rPr>
                <w:rFonts w:cstheme="minorHAnsi"/>
                <w:b/>
                <w:sz w:val="24"/>
                <w:szCs w:val="24"/>
              </w:rPr>
            </w:pPr>
            <w:r w:rsidRPr="00E52062">
              <w:rPr>
                <w:rFonts w:cstheme="minorHAnsi"/>
                <w:b/>
                <w:sz w:val="24"/>
                <w:szCs w:val="24"/>
              </w:rPr>
              <w:t>2</w:t>
            </w:r>
          </w:p>
          <w:p w:rsidR="00F00555" w:rsidRPr="00E52062" w:rsidRDefault="00F00555" w:rsidP="00C95300">
            <w:pPr>
              <w:jc w:val="center"/>
              <w:rPr>
                <w:rFonts w:cstheme="minorHAnsi"/>
                <w:b/>
                <w:sz w:val="24"/>
                <w:szCs w:val="24"/>
              </w:rPr>
            </w:pPr>
            <w:r w:rsidRPr="00E52062">
              <w:rPr>
                <w:rFonts w:cstheme="minorHAnsi"/>
                <w:b/>
                <w:sz w:val="24"/>
                <w:szCs w:val="24"/>
              </w:rPr>
              <w:t>7.40%</w:t>
            </w:r>
          </w:p>
        </w:tc>
        <w:tc>
          <w:tcPr>
            <w:tcW w:w="925" w:type="dxa"/>
          </w:tcPr>
          <w:p w:rsidR="007F336F" w:rsidRPr="00E52062" w:rsidRDefault="00F00555" w:rsidP="00C95300">
            <w:pPr>
              <w:jc w:val="center"/>
              <w:rPr>
                <w:rFonts w:cstheme="minorHAnsi"/>
                <w:b/>
                <w:sz w:val="24"/>
                <w:szCs w:val="24"/>
              </w:rPr>
            </w:pPr>
            <w:r w:rsidRPr="00E52062">
              <w:rPr>
                <w:rFonts w:cstheme="minorHAnsi"/>
                <w:b/>
                <w:sz w:val="24"/>
                <w:szCs w:val="24"/>
              </w:rPr>
              <w:t>15</w:t>
            </w:r>
          </w:p>
          <w:p w:rsidR="00F00555" w:rsidRPr="00E52062" w:rsidRDefault="00F00555" w:rsidP="00C95300">
            <w:pPr>
              <w:jc w:val="center"/>
              <w:rPr>
                <w:rFonts w:cstheme="minorHAnsi"/>
                <w:b/>
                <w:sz w:val="24"/>
                <w:szCs w:val="24"/>
              </w:rPr>
            </w:pPr>
            <w:r w:rsidRPr="00E52062">
              <w:rPr>
                <w:rFonts w:cstheme="minorHAnsi"/>
                <w:b/>
                <w:sz w:val="24"/>
                <w:szCs w:val="24"/>
              </w:rPr>
              <w:t>55.55%</w:t>
            </w:r>
          </w:p>
        </w:tc>
        <w:tc>
          <w:tcPr>
            <w:tcW w:w="1094" w:type="dxa"/>
          </w:tcPr>
          <w:p w:rsidR="007F336F" w:rsidRPr="00E52062" w:rsidRDefault="00F00555" w:rsidP="00C95300">
            <w:pPr>
              <w:jc w:val="center"/>
              <w:rPr>
                <w:rFonts w:cstheme="minorHAnsi"/>
                <w:b/>
                <w:sz w:val="24"/>
                <w:szCs w:val="24"/>
              </w:rPr>
            </w:pPr>
            <w:r w:rsidRPr="00E52062">
              <w:rPr>
                <w:rFonts w:cstheme="minorHAnsi"/>
                <w:b/>
                <w:sz w:val="24"/>
                <w:szCs w:val="24"/>
              </w:rPr>
              <w:t>8</w:t>
            </w:r>
            <w:r w:rsidR="007F336F" w:rsidRPr="00E52062">
              <w:rPr>
                <w:rFonts w:cstheme="minorHAnsi"/>
                <w:b/>
                <w:sz w:val="24"/>
                <w:szCs w:val="24"/>
              </w:rPr>
              <w:t xml:space="preserve"> </w:t>
            </w:r>
          </w:p>
          <w:p w:rsidR="007F336F" w:rsidRPr="00E52062" w:rsidRDefault="00F00555" w:rsidP="00C95300">
            <w:pPr>
              <w:jc w:val="center"/>
              <w:rPr>
                <w:rFonts w:cstheme="minorHAnsi"/>
                <w:b/>
                <w:sz w:val="24"/>
                <w:szCs w:val="24"/>
              </w:rPr>
            </w:pPr>
            <w:r w:rsidRPr="00E52062">
              <w:rPr>
                <w:rFonts w:cstheme="minorHAnsi"/>
                <w:b/>
                <w:sz w:val="24"/>
                <w:szCs w:val="24"/>
              </w:rPr>
              <w:t>29.62%</w:t>
            </w:r>
          </w:p>
        </w:tc>
        <w:tc>
          <w:tcPr>
            <w:tcW w:w="1178" w:type="dxa"/>
          </w:tcPr>
          <w:p w:rsidR="007F336F" w:rsidRPr="00E52062" w:rsidRDefault="00F00555" w:rsidP="00C95300">
            <w:pPr>
              <w:jc w:val="center"/>
              <w:rPr>
                <w:rFonts w:cstheme="minorHAnsi"/>
                <w:b/>
                <w:sz w:val="24"/>
                <w:szCs w:val="24"/>
              </w:rPr>
            </w:pPr>
            <w:r w:rsidRPr="00E52062">
              <w:rPr>
                <w:rFonts w:cstheme="minorHAnsi"/>
                <w:b/>
                <w:sz w:val="24"/>
                <w:szCs w:val="24"/>
              </w:rPr>
              <w:t>-</w:t>
            </w:r>
          </w:p>
        </w:tc>
        <w:tc>
          <w:tcPr>
            <w:tcW w:w="1094" w:type="dxa"/>
          </w:tcPr>
          <w:p w:rsidR="007F336F" w:rsidRPr="00E52062" w:rsidRDefault="00F00555" w:rsidP="00C95300">
            <w:pPr>
              <w:jc w:val="center"/>
              <w:rPr>
                <w:rFonts w:cstheme="minorHAnsi"/>
                <w:b/>
                <w:sz w:val="24"/>
                <w:szCs w:val="24"/>
              </w:rPr>
            </w:pPr>
            <w:r w:rsidRPr="00E52062">
              <w:rPr>
                <w:rFonts w:cstheme="minorHAnsi"/>
                <w:b/>
                <w:sz w:val="24"/>
                <w:szCs w:val="24"/>
              </w:rPr>
              <w:t>1</w:t>
            </w:r>
          </w:p>
          <w:p w:rsidR="007F336F" w:rsidRPr="00E52062" w:rsidRDefault="00F00555" w:rsidP="00C95300">
            <w:pPr>
              <w:jc w:val="center"/>
              <w:rPr>
                <w:rFonts w:cstheme="minorHAnsi"/>
                <w:b/>
                <w:sz w:val="24"/>
                <w:szCs w:val="24"/>
              </w:rPr>
            </w:pPr>
            <w:r w:rsidRPr="00E52062">
              <w:rPr>
                <w:rFonts w:cstheme="minorHAnsi"/>
                <w:b/>
                <w:sz w:val="24"/>
                <w:szCs w:val="24"/>
              </w:rPr>
              <w:t>3.70%</w:t>
            </w:r>
          </w:p>
        </w:tc>
        <w:tc>
          <w:tcPr>
            <w:tcW w:w="1007" w:type="dxa"/>
            <w:gridSpan w:val="2"/>
            <w:tcBorders>
              <w:right w:val="single" w:sz="4" w:space="0" w:color="auto"/>
            </w:tcBorders>
          </w:tcPr>
          <w:p w:rsidR="007F336F" w:rsidRPr="00E52062" w:rsidRDefault="00F00555" w:rsidP="00C95300">
            <w:pPr>
              <w:jc w:val="center"/>
              <w:rPr>
                <w:rFonts w:cstheme="minorHAnsi"/>
                <w:b/>
                <w:sz w:val="24"/>
                <w:szCs w:val="24"/>
              </w:rPr>
            </w:pPr>
            <w:r w:rsidRPr="00E52062">
              <w:rPr>
                <w:rFonts w:cstheme="minorHAnsi"/>
                <w:b/>
                <w:sz w:val="24"/>
                <w:szCs w:val="24"/>
              </w:rPr>
              <w:t>-</w:t>
            </w:r>
          </w:p>
          <w:p w:rsidR="007F336F" w:rsidRPr="00E52062" w:rsidRDefault="007F336F" w:rsidP="00F00555">
            <w:pPr>
              <w:rPr>
                <w:rFonts w:cstheme="minorHAnsi"/>
                <w:b/>
                <w:sz w:val="24"/>
                <w:szCs w:val="24"/>
              </w:rPr>
            </w:pPr>
          </w:p>
        </w:tc>
      </w:tr>
      <w:tr w:rsidR="007F336F" w:rsidRPr="00E52062" w:rsidTr="002620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6"/>
        </w:trPr>
        <w:tc>
          <w:tcPr>
            <w:tcW w:w="842" w:type="dxa"/>
          </w:tcPr>
          <w:p w:rsidR="007F336F" w:rsidRPr="00E52062" w:rsidRDefault="007F336F" w:rsidP="00C95300">
            <w:pPr>
              <w:jc w:val="center"/>
              <w:rPr>
                <w:rFonts w:cstheme="minorHAnsi"/>
                <w:b/>
                <w:sz w:val="24"/>
                <w:szCs w:val="24"/>
              </w:rPr>
            </w:pPr>
            <w:r w:rsidRPr="00E52062">
              <w:rPr>
                <w:rFonts w:cstheme="minorHAnsi"/>
                <w:b/>
                <w:sz w:val="24"/>
                <w:szCs w:val="24"/>
              </w:rPr>
              <w:t>C</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14</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2</w:t>
            </w:r>
          </w:p>
        </w:tc>
        <w:tc>
          <w:tcPr>
            <w:tcW w:w="589" w:type="dxa"/>
          </w:tcPr>
          <w:p w:rsidR="007F336F" w:rsidRPr="00E52062" w:rsidRDefault="007F336F" w:rsidP="00C95300">
            <w:pPr>
              <w:jc w:val="center"/>
              <w:rPr>
                <w:rFonts w:cstheme="minorHAnsi"/>
                <w:b/>
                <w:sz w:val="24"/>
                <w:szCs w:val="24"/>
              </w:rPr>
            </w:pPr>
            <w:r w:rsidRPr="00E52062">
              <w:rPr>
                <w:rFonts w:cstheme="minorHAnsi"/>
                <w:b/>
                <w:sz w:val="24"/>
                <w:szCs w:val="24"/>
              </w:rPr>
              <w:t>-</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w:t>
            </w:r>
          </w:p>
        </w:tc>
        <w:tc>
          <w:tcPr>
            <w:tcW w:w="925" w:type="dxa"/>
          </w:tcPr>
          <w:p w:rsidR="007F336F" w:rsidRPr="00E52062" w:rsidRDefault="00F00555" w:rsidP="00C95300">
            <w:pPr>
              <w:jc w:val="center"/>
              <w:rPr>
                <w:rFonts w:cstheme="minorHAnsi"/>
                <w:b/>
                <w:sz w:val="24"/>
                <w:szCs w:val="24"/>
              </w:rPr>
            </w:pPr>
            <w:r w:rsidRPr="00E52062">
              <w:rPr>
                <w:rFonts w:cstheme="minorHAnsi"/>
                <w:b/>
                <w:sz w:val="24"/>
                <w:szCs w:val="24"/>
              </w:rPr>
              <w:t>-</w:t>
            </w:r>
          </w:p>
          <w:p w:rsidR="007F336F" w:rsidRPr="00E52062" w:rsidRDefault="007F336F" w:rsidP="00C95300">
            <w:pPr>
              <w:jc w:val="center"/>
              <w:rPr>
                <w:rFonts w:cstheme="minorHAnsi"/>
                <w:b/>
                <w:sz w:val="24"/>
                <w:szCs w:val="24"/>
              </w:rPr>
            </w:pPr>
          </w:p>
        </w:tc>
        <w:tc>
          <w:tcPr>
            <w:tcW w:w="1094" w:type="dxa"/>
          </w:tcPr>
          <w:p w:rsidR="007F336F" w:rsidRPr="00E52062" w:rsidRDefault="00F00555" w:rsidP="00C95300">
            <w:pPr>
              <w:jc w:val="center"/>
              <w:rPr>
                <w:rFonts w:cstheme="minorHAnsi"/>
                <w:b/>
                <w:sz w:val="24"/>
                <w:szCs w:val="24"/>
              </w:rPr>
            </w:pPr>
            <w:r w:rsidRPr="00E52062">
              <w:rPr>
                <w:rFonts w:cstheme="minorHAnsi"/>
                <w:b/>
                <w:sz w:val="24"/>
                <w:szCs w:val="24"/>
              </w:rPr>
              <w:t>6</w:t>
            </w:r>
            <w:r w:rsidR="007F336F" w:rsidRPr="00E52062">
              <w:rPr>
                <w:rFonts w:cstheme="minorHAnsi"/>
                <w:b/>
                <w:sz w:val="24"/>
                <w:szCs w:val="24"/>
              </w:rPr>
              <w:t xml:space="preserve"> </w:t>
            </w:r>
          </w:p>
          <w:p w:rsidR="007F336F" w:rsidRPr="00E52062" w:rsidRDefault="00F00555" w:rsidP="00C95300">
            <w:pPr>
              <w:jc w:val="center"/>
              <w:rPr>
                <w:rFonts w:cstheme="minorHAnsi"/>
                <w:b/>
                <w:sz w:val="24"/>
                <w:szCs w:val="24"/>
              </w:rPr>
            </w:pPr>
            <w:r w:rsidRPr="00E52062">
              <w:rPr>
                <w:rFonts w:cstheme="minorHAnsi"/>
                <w:b/>
                <w:sz w:val="24"/>
                <w:szCs w:val="24"/>
              </w:rPr>
              <w:t>42.85%</w:t>
            </w:r>
          </w:p>
        </w:tc>
        <w:tc>
          <w:tcPr>
            <w:tcW w:w="1178" w:type="dxa"/>
          </w:tcPr>
          <w:p w:rsidR="007F336F" w:rsidRPr="00E52062" w:rsidRDefault="00F00555" w:rsidP="00C95300">
            <w:pPr>
              <w:jc w:val="center"/>
              <w:rPr>
                <w:rFonts w:cstheme="minorHAnsi"/>
                <w:b/>
                <w:sz w:val="24"/>
                <w:szCs w:val="24"/>
              </w:rPr>
            </w:pPr>
            <w:r w:rsidRPr="00E52062">
              <w:rPr>
                <w:rFonts w:cstheme="minorHAnsi"/>
                <w:b/>
                <w:sz w:val="24"/>
                <w:szCs w:val="24"/>
              </w:rPr>
              <w:t>2</w:t>
            </w:r>
          </w:p>
          <w:p w:rsidR="00F00555" w:rsidRPr="00E52062" w:rsidRDefault="00F00555" w:rsidP="00C95300">
            <w:pPr>
              <w:jc w:val="center"/>
              <w:rPr>
                <w:rFonts w:cstheme="minorHAnsi"/>
                <w:b/>
                <w:sz w:val="24"/>
                <w:szCs w:val="24"/>
              </w:rPr>
            </w:pPr>
            <w:r w:rsidRPr="00E52062">
              <w:rPr>
                <w:rFonts w:cstheme="minorHAnsi"/>
                <w:b/>
                <w:sz w:val="24"/>
                <w:szCs w:val="24"/>
              </w:rPr>
              <w:t>14.28%</w:t>
            </w:r>
          </w:p>
        </w:tc>
        <w:tc>
          <w:tcPr>
            <w:tcW w:w="1094" w:type="dxa"/>
          </w:tcPr>
          <w:p w:rsidR="007F336F" w:rsidRPr="00E52062" w:rsidRDefault="00F00555" w:rsidP="00C95300">
            <w:pPr>
              <w:jc w:val="center"/>
              <w:rPr>
                <w:rFonts w:cstheme="minorHAnsi"/>
                <w:b/>
                <w:sz w:val="24"/>
                <w:szCs w:val="24"/>
              </w:rPr>
            </w:pPr>
            <w:r w:rsidRPr="00E52062">
              <w:rPr>
                <w:rFonts w:cstheme="minorHAnsi"/>
                <w:b/>
                <w:sz w:val="24"/>
                <w:szCs w:val="24"/>
              </w:rPr>
              <w:t>2</w:t>
            </w:r>
          </w:p>
          <w:p w:rsidR="007F336F" w:rsidRPr="00E52062" w:rsidRDefault="00F00555" w:rsidP="00C95300">
            <w:pPr>
              <w:jc w:val="center"/>
              <w:rPr>
                <w:rFonts w:cstheme="minorHAnsi"/>
                <w:b/>
                <w:sz w:val="24"/>
                <w:szCs w:val="24"/>
              </w:rPr>
            </w:pPr>
            <w:r w:rsidRPr="00E52062">
              <w:rPr>
                <w:rFonts w:cstheme="minorHAnsi"/>
                <w:b/>
                <w:sz w:val="24"/>
                <w:szCs w:val="24"/>
              </w:rPr>
              <w:t>14.28%</w:t>
            </w:r>
          </w:p>
        </w:tc>
        <w:tc>
          <w:tcPr>
            <w:tcW w:w="1007" w:type="dxa"/>
            <w:gridSpan w:val="2"/>
            <w:tcBorders>
              <w:right w:val="single" w:sz="4" w:space="0" w:color="auto"/>
            </w:tcBorders>
          </w:tcPr>
          <w:p w:rsidR="007F336F" w:rsidRPr="00E52062" w:rsidRDefault="00F00555" w:rsidP="00C95300">
            <w:pPr>
              <w:jc w:val="center"/>
              <w:rPr>
                <w:rFonts w:cstheme="minorHAnsi"/>
                <w:b/>
                <w:sz w:val="24"/>
                <w:szCs w:val="24"/>
              </w:rPr>
            </w:pPr>
            <w:r w:rsidRPr="00E52062">
              <w:rPr>
                <w:rFonts w:cstheme="minorHAnsi"/>
                <w:b/>
                <w:sz w:val="24"/>
                <w:szCs w:val="24"/>
              </w:rPr>
              <w:t>2</w:t>
            </w:r>
          </w:p>
          <w:p w:rsidR="00F00555" w:rsidRPr="00E52062" w:rsidRDefault="00F00555" w:rsidP="00C95300">
            <w:pPr>
              <w:jc w:val="center"/>
              <w:rPr>
                <w:rFonts w:cstheme="minorHAnsi"/>
                <w:b/>
                <w:sz w:val="24"/>
                <w:szCs w:val="24"/>
              </w:rPr>
            </w:pPr>
            <w:r w:rsidRPr="00E52062">
              <w:rPr>
                <w:rFonts w:cstheme="minorHAnsi"/>
                <w:b/>
                <w:sz w:val="24"/>
                <w:szCs w:val="24"/>
              </w:rPr>
              <w:t>14.28%</w:t>
            </w:r>
          </w:p>
        </w:tc>
      </w:tr>
      <w:tr w:rsidR="007F336F" w:rsidRPr="00E52062" w:rsidTr="002915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025"/>
        </w:trPr>
        <w:tc>
          <w:tcPr>
            <w:tcW w:w="842" w:type="dxa"/>
          </w:tcPr>
          <w:p w:rsidR="007F336F" w:rsidRPr="00E52062" w:rsidRDefault="007F336F" w:rsidP="00C95300">
            <w:pPr>
              <w:jc w:val="center"/>
              <w:rPr>
                <w:rFonts w:cstheme="minorHAnsi"/>
                <w:b/>
                <w:sz w:val="24"/>
                <w:szCs w:val="24"/>
              </w:rPr>
            </w:pPr>
            <w:r w:rsidRPr="00E52062">
              <w:rPr>
                <w:rFonts w:cstheme="minorHAnsi"/>
                <w:b/>
                <w:sz w:val="24"/>
                <w:szCs w:val="24"/>
              </w:rPr>
              <w:t>D</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7</w:t>
            </w:r>
          </w:p>
        </w:tc>
        <w:tc>
          <w:tcPr>
            <w:tcW w:w="1009" w:type="dxa"/>
          </w:tcPr>
          <w:p w:rsidR="007F336F" w:rsidRPr="00E52062" w:rsidRDefault="007F336F" w:rsidP="00C95300">
            <w:pPr>
              <w:jc w:val="center"/>
              <w:rPr>
                <w:rFonts w:cstheme="minorHAnsi"/>
                <w:b/>
                <w:sz w:val="24"/>
                <w:szCs w:val="24"/>
              </w:rPr>
            </w:pPr>
            <w:r w:rsidRPr="00E52062">
              <w:rPr>
                <w:rFonts w:cstheme="minorHAnsi"/>
                <w:b/>
                <w:sz w:val="24"/>
                <w:szCs w:val="24"/>
              </w:rPr>
              <w:t>1</w:t>
            </w:r>
          </w:p>
        </w:tc>
        <w:tc>
          <w:tcPr>
            <w:tcW w:w="589" w:type="dxa"/>
          </w:tcPr>
          <w:p w:rsidR="007F336F" w:rsidRPr="00E52062" w:rsidRDefault="00291574" w:rsidP="00C95300">
            <w:pPr>
              <w:jc w:val="center"/>
              <w:rPr>
                <w:rFonts w:cstheme="minorHAnsi"/>
                <w:b/>
                <w:sz w:val="24"/>
                <w:szCs w:val="24"/>
              </w:rPr>
            </w:pPr>
            <w:r>
              <w:rPr>
                <w:rFonts w:cstheme="minorHAnsi"/>
                <w:b/>
                <w:sz w:val="24"/>
                <w:szCs w:val="24"/>
              </w:rPr>
              <w:t>-</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tc>
        <w:tc>
          <w:tcPr>
            <w:tcW w:w="1009" w:type="dxa"/>
          </w:tcPr>
          <w:p w:rsidR="007F336F" w:rsidRPr="00E52062" w:rsidRDefault="00291574" w:rsidP="00C95300">
            <w:pPr>
              <w:jc w:val="center"/>
              <w:rPr>
                <w:rFonts w:cstheme="minorHAnsi"/>
                <w:b/>
                <w:sz w:val="24"/>
                <w:szCs w:val="24"/>
              </w:rPr>
            </w:pPr>
            <w:r>
              <w:rPr>
                <w:rFonts w:cstheme="minorHAnsi"/>
                <w:b/>
                <w:sz w:val="24"/>
                <w:szCs w:val="24"/>
              </w:rPr>
              <w:t>-</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tc>
        <w:tc>
          <w:tcPr>
            <w:tcW w:w="925" w:type="dxa"/>
          </w:tcPr>
          <w:p w:rsidR="007F336F" w:rsidRPr="00E52062" w:rsidRDefault="00291574" w:rsidP="00C95300">
            <w:pPr>
              <w:jc w:val="center"/>
              <w:rPr>
                <w:rFonts w:cstheme="minorHAnsi"/>
                <w:b/>
                <w:sz w:val="24"/>
                <w:szCs w:val="24"/>
              </w:rPr>
            </w:pPr>
            <w:r>
              <w:rPr>
                <w:rFonts w:cstheme="minorHAnsi"/>
                <w:b/>
                <w:sz w:val="24"/>
                <w:szCs w:val="24"/>
              </w:rPr>
              <w:t>-</w:t>
            </w:r>
          </w:p>
          <w:p w:rsidR="007F336F" w:rsidRPr="00E52062" w:rsidRDefault="007F336F" w:rsidP="00C95300">
            <w:pPr>
              <w:jc w:val="center"/>
              <w:rPr>
                <w:rFonts w:cstheme="minorHAnsi"/>
                <w:b/>
                <w:sz w:val="24"/>
                <w:szCs w:val="24"/>
              </w:rPr>
            </w:pPr>
          </w:p>
          <w:p w:rsidR="007F336F" w:rsidRPr="00E52062" w:rsidRDefault="007F336F" w:rsidP="00F00555">
            <w:pPr>
              <w:jc w:val="center"/>
              <w:rPr>
                <w:rFonts w:cstheme="minorHAnsi"/>
                <w:b/>
                <w:sz w:val="24"/>
                <w:szCs w:val="24"/>
              </w:rPr>
            </w:pPr>
          </w:p>
        </w:tc>
        <w:tc>
          <w:tcPr>
            <w:tcW w:w="1094" w:type="dxa"/>
          </w:tcPr>
          <w:p w:rsidR="007F336F" w:rsidRDefault="00291574" w:rsidP="00C95300">
            <w:pPr>
              <w:jc w:val="center"/>
              <w:rPr>
                <w:rFonts w:cstheme="minorHAnsi"/>
                <w:b/>
                <w:sz w:val="24"/>
                <w:szCs w:val="24"/>
              </w:rPr>
            </w:pPr>
            <w:r>
              <w:rPr>
                <w:rFonts w:cstheme="minorHAnsi"/>
                <w:b/>
                <w:sz w:val="24"/>
                <w:szCs w:val="24"/>
              </w:rPr>
              <w:t>3</w:t>
            </w:r>
          </w:p>
          <w:p w:rsidR="00291574" w:rsidRPr="00E52062" w:rsidRDefault="00291574" w:rsidP="00C95300">
            <w:pPr>
              <w:jc w:val="center"/>
              <w:rPr>
                <w:rFonts w:cstheme="minorHAnsi"/>
                <w:b/>
                <w:sz w:val="24"/>
                <w:szCs w:val="24"/>
              </w:rPr>
            </w:pPr>
            <w:r>
              <w:rPr>
                <w:rFonts w:cstheme="minorHAnsi"/>
                <w:b/>
                <w:sz w:val="24"/>
                <w:szCs w:val="24"/>
              </w:rPr>
              <w:t>42.85%</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p w:rsidR="00F00555" w:rsidRPr="00E52062" w:rsidRDefault="00F00555" w:rsidP="00291574">
            <w:pPr>
              <w:rPr>
                <w:rFonts w:cstheme="minorHAnsi"/>
                <w:b/>
                <w:sz w:val="24"/>
                <w:szCs w:val="24"/>
              </w:rPr>
            </w:pPr>
          </w:p>
          <w:p w:rsidR="007F336F" w:rsidRPr="00E52062" w:rsidRDefault="007F336F" w:rsidP="00C95300">
            <w:pPr>
              <w:jc w:val="center"/>
              <w:rPr>
                <w:rFonts w:cstheme="minorHAnsi"/>
                <w:b/>
                <w:sz w:val="24"/>
                <w:szCs w:val="24"/>
              </w:rPr>
            </w:pPr>
          </w:p>
        </w:tc>
        <w:tc>
          <w:tcPr>
            <w:tcW w:w="1178" w:type="dxa"/>
          </w:tcPr>
          <w:p w:rsidR="007F336F" w:rsidRDefault="00291574" w:rsidP="00C95300">
            <w:pPr>
              <w:jc w:val="center"/>
              <w:rPr>
                <w:rFonts w:cstheme="minorHAnsi"/>
                <w:b/>
                <w:sz w:val="24"/>
                <w:szCs w:val="24"/>
              </w:rPr>
            </w:pPr>
            <w:r>
              <w:rPr>
                <w:rFonts w:cstheme="minorHAnsi"/>
                <w:b/>
                <w:sz w:val="24"/>
                <w:szCs w:val="24"/>
              </w:rPr>
              <w:t>3</w:t>
            </w:r>
          </w:p>
          <w:p w:rsidR="00291574" w:rsidRPr="00E52062" w:rsidRDefault="00291574" w:rsidP="00C95300">
            <w:pPr>
              <w:jc w:val="center"/>
              <w:rPr>
                <w:rFonts w:cstheme="minorHAnsi"/>
                <w:b/>
                <w:sz w:val="24"/>
                <w:szCs w:val="24"/>
              </w:rPr>
            </w:pPr>
            <w:r>
              <w:rPr>
                <w:rFonts w:cstheme="minorHAnsi"/>
                <w:b/>
                <w:sz w:val="24"/>
                <w:szCs w:val="24"/>
              </w:rPr>
              <w:t>42.85%</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p w:rsidR="007F336F" w:rsidRPr="00E52062" w:rsidRDefault="007F336F" w:rsidP="00291574">
            <w:pPr>
              <w:rPr>
                <w:rFonts w:cstheme="minorHAnsi"/>
                <w:b/>
                <w:sz w:val="24"/>
                <w:szCs w:val="24"/>
              </w:rPr>
            </w:pPr>
          </w:p>
        </w:tc>
        <w:tc>
          <w:tcPr>
            <w:tcW w:w="1094" w:type="dxa"/>
          </w:tcPr>
          <w:p w:rsidR="007F336F" w:rsidRPr="00E52062" w:rsidRDefault="00291574" w:rsidP="00C95300">
            <w:pPr>
              <w:jc w:val="center"/>
              <w:rPr>
                <w:rFonts w:cstheme="minorHAnsi"/>
                <w:b/>
                <w:sz w:val="24"/>
                <w:szCs w:val="24"/>
              </w:rPr>
            </w:pPr>
            <w:r>
              <w:rPr>
                <w:rFonts w:cstheme="minorHAnsi"/>
                <w:b/>
                <w:sz w:val="24"/>
                <w:szCs w:val="24"/>
              </w:rPr>
              <w:t>-</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tc>
        <w:tc>
          <w:tcPr>
            <w:tcW w:w="1007" w:type="dxa"/>
            <w:gridSpan w:val="2"/>
            <w:tcBorders>
              <w:right w:val="single" w:sz="4" w:space="0" w:color="auto"/>
            </w:tcBorders>
          </w:tcPr>
          <w:p w:rsidR="007F336F" w:rsidRPr="00E52062" w:rsidRDefault="00291574" w:rsidP="00C95300">
            <w:pPr>
              <w:jc w:val="center"/>
              <w:rPr>
                <w:rFonts w:cstheme="minorHAnsi"/>
                <w:b/>
                <w:sz w:val="24"/>
                <w:szCs w:val="24"/>
              </w:rPr>
            </w:pPr>
            <w:r>
              <w:rPr>
                <w:rFonts w:cstheme="minorHAnsi"/>
                <w:b/>
                <w:sz w:val="24"/>
                <w:szCs w:val="24"/>
              </w:rPr>
              <w:t>-</w:t>
            </w:r>
          </w:p>
          <w:p w:rsidR="007F336F" w:rsidRPr="00E52062" w:rsidRDefault="007F336F" w:rsidP="00C95300">
            <w:pPr>
              <w:jc w:val="center"/>
              <w:rPr>
                <w:rFonts w:cstheme="minorHAnsi"/>
                <w:b/>
                <w:sz w:val="24"/>
                <w:szCs w:val="24"/>
              </w:rPr>
            </w:pPr>
          </w:p>
          <w:p w:rsidR="007F336F" w:rsidRPr="00E52062" w:rsidRDefault="007F336F" w:rsidP="00C95300">
            <w:pPr>
              <w:jc w:val="center"/>
              <w:rPr>
                <w:rFonts w:cstheme="minorHAnsi"/>
                <w:b/>
                <w:sz w:val="24"/>
                <w:szCs w:val="24"/>
              </w:rPr>
            </w:pPr>
          </w:p>
        </w:tc>
      </w:tr>
    </w:tbl>
    <w:p w:rsidR="00761927" w:rsidRPr="00E52062" w:rsidRDefault="00761927" w:rsidP="00761927">
      <w:pPr>
        <w:spacing w:line="360" w:lineRule="auto"/>
        <w:jc w:val="both"/>
        <w:rPr>
          <w:rFonts w:cstheme="minorHAnsi"/>
          <w:sz w:val="24"/>
          <w:szCs w:val="24"/>
        </w:rPr>
      </w:pPr>
    </w:p>
    <w:p w:rsidR="00A5221A" w:rsidRPr="00E52062" w:rsidRDefault="004F1DFB" w:rsidP="00A5221A">
      <w:pPr>
        <w:tabs>
          <w:tab w:val="left" w:pos="729"/>
          <w:tab w:val="left" w:pos="1170"/>
        </w:tabs>
        <w:spacing w:line="360" w:lineRule="auto"/>
        <w:jc w:val="both"/>
        <w:rPr>
          <w:rFonts w:cstheme="minorHAnsi"/>
          <w:sz w:val="24"/>
          <w:szCs w:val="24"/>
        </w:rPr>
      </w:pPr>
      <w:r w:rsidRPr="00E52062">
        <w:rPr>
          <w:rFonts w:cstheme="minorHAnsi"/>
          <w:sz w:val="24"/>
          <w:szCs w:val="24"/>
        </w:rPr>
        <w:lastRenderedPageBreak/>
        <w:t xml:space="preserve">Among the 4 types of treatment to different groups, the group </w:t>
      </w:r>
      <w:r w:rsidR="00036467" w:rsidRPr="00E52062">
        <w:rPr>
          <w:rFonts w:cstheme="minorHAnsi"/>
          <w:sz w:val="24"/>
          <w:szCs w:val="24"/>
        </w:rPr>
        <w:t>‘</w:t>
      </w:r>
      <w:r w:rsidR="00D37C79" w:rsidRPr="00E52062">
        <w:rPr>
          <w:rFonts w:cstheme="minorHAnsi"/>
          <w:sz w:val="24"/>
          <w:szCs w:val="24"/>
        </w:rPr>
        <w:t>B</w:t>
      </w:r>
      <w:r w:rsidR="00036467" w:rsidRPr="00E52062">
        <w:rPr>
          <w:rFonts w:cstheme="minorHAnsi"/>
          <w:sz w:val="24"/>
          <w:szCs w:val="24"/>
        </w:rPr>
        <w:t>’</w:t>
      </w:r>
      <w:r w:rsidRPr="00E52062">
        <w:rPr>
          <w:rFonts w:cstheme="minorHAnsi"/>
          <w:sz w:val="24"/>
          <w:szCs w:val="24"/>
        </w:rPr>
        <w:t xml:space="preserve"> </w:t>
      </w:r>
      <w:r w:rsidR="0071787B" w:rsidRPr="00E52062">
        <w:rPr>
          <w:rFonts w:cstheme="minorHAnsi"/>
          <w:sz w:val="24"/>
          <w:szCs w:val="24"/>
        </w:rPr>
        <w:t>cases</w:t>
      </w:r>
      <w:r w:rsidRPr="00E52062">
        <w:rPr>
          <w:rFonts w:cstheme="minorHAnsi"/>
          <w:sz w:val="24"/>
          <w:szCs w:val="24"/>
        </w:rPr>
        <w:t xml:space="preserve"> were responding quickly than other groups. The </w:t>
      </w:r>
      <w:r w:rsidR="00511F2A" w:rsidRPr="00E52062">
        <w:rPr>
          <w:rFonts w:cstheme="minorHAnsi"/>
          <w:sz w:val="24"/>
          <w:szCs w:val="24"/>
        </w:rPr>
        <w:t>highest</w:t>
      </w:r>
      <w:r w:rsidR="00D37C79" w:rsidRPr="00E52062">
        <w:rPr>
          <w:rFonts w:cstheme="minorHAnsi"/>
          <w:sz w:val="24"/>
          <w:szCs w:val="24"/>
        </w:rPr>
        <w:t xml:space="preserve"> percentage (55.55</w:t>
      </w:r>
      <w:r w:rsidRPr="00E52062">
        <w:rPr>
          <w:rFonts w:cstheme="minorHAnsi"/>
          <w:sz w:val="24"/>
          <w:szCs w:val="24"/>
        </w:rPr>
        <w:t xml:space="preserve">%) of recovery rate was observed in </w:t>
      </w:r>
      <w:r w:rsidR="00036467" w:rsidRPr="00E52062">
        <w:rPr>
          <w:rFonts w:cstheme="minorHAnsi"/>
          <w:sz w:val="24"/>
          <w:szCs w:val="24"/>
        </w:rPr>
        <w:t>‘</w:t>
      </w:r>
      <w:r w:rsidR="00D37C79" w:rsidRPr="00E52062">
        <w:rPr>
          <w:rFonts w:cstheme="minorHAnsi"/>
          <w:sz w:val="24"/>
          <w:szCs w:val="24"/>
        </w:rPr>
        <w:t>B</w:t>
      </w:r>
      <w:r w:rsidR="00036467" w:rsidRPr="00E52062">
        <w:rPr>
          <w:rFonts w:cstheme="minorHAnsi"/>
          <w:sz w:val="24"/>
          <w:szCs w:val="24"/>
        </w:rPr>
        <w:t>’</w:t>
      </w:r>
      <w:r w:rsidRPr="00E52062">
        <w:rPr>
          <w:rFonts w:cstheme="minorHAnsi"/>
          <w:sz w:val="24"/>
          <w:szCs w:val="24"/>
        </w:rPr>
        <w:t xml:space="preserve"> </w:t>
      </w:r>
      <w:r w:rsidR="006F5A83" w:rsidRPr="00E52062">
        <w:rPr>
          <w:rFonts w:cstheme="minorHAnsi"/>
          <w:sz w:val="24"/>
          <w:szCs w:val="24"/>
        </w:rPr>
        <w:t>group an</w:t>
      </w:r>
      <w:r w:rsidR="00D37C79" w:rsidRPr="00E52062">
        <w:rPr>
          <w:rFonts w:cstheme="minorHAnsi"/>
          <w:sz w:val="24"/>
          <w:szCs w:val="24"/>
        </w:rPr>
        <w:t>imals within third days</w:t>
      </w:r>
      <w:r w:rsidRPr="00E52062">
        <w:rPr>
          <w:rFonts w:cstheme="minorHAnsi"/>
          <w:sz w:val="24"/>
          <w:szCs w:val="24"/>
        </w:rPr>
        <w:t xml:space="preserve">. Other groups were </w:t>
      </w:r>
      <w:r w:rsidR="00511F2A" w:rsidRPr="00E52062">
        <w:rPr>
          <w:rFonts w:cstheme="minorHAnsi"/>
          <w:sz w:val="24"/>
          <w:szCs w:val="24"/>
        </w:rPr>
        <w:t>taken</w:t>
      </w:r>
      <w:r w:rsidR="00D37C79" w:rsidRPr="00E52062">
        <w:rPr>
          <w:rFonts w:cstheme="minorHAnsi"/>
          <w:sz w:val="24"/>
          <w:szCs w:val="24"/>
        </w:rPr>
        <w:t xml:space="preserve"> more than 5 days for </w:t>
      </w:r>
      <w:r w:rsidRPr="00E52062">
        <w:rPr>
          <w:rFonts w:cstheme="minorHAnsi"/>
          <w:sz w:val="24"/>
          <w:szCs w:val="24"/>
        </w:rPr>
        <w:t xml:space="preserve">recovery. So </w:t>
      </w:r>
      <w:r w:rsidR="00036467" w:rsidRPr="00E52062">
        <w:rPr>
          <w:rFonts w:cstheme="minorHAnsi"/>
          <w:sz w:val="24"/>
          <w:szCs w:val="24"/>
        </w:rPr>
        <w:t xml:space="preserve">treatment </w:t>
      </w:r>
      <w:r w:rsidR="0071787B" w:rsidRPr="00E52062">
        <w:rPr>
          <w:rFonts w:cstheme="minorHAnsi"/>
          <w:sz w:val="24"/>
          <w:szCs w:val="24"/>
        </w:rPr>
        <w:t>with</w:t>
      </w:r>
      <w:r w:rsidR="00D37C79" w:rsidRPr="00E52062">
        <w:rPr>
          <w:rFonts w:cstheme="minorHAnsi"/>
          <w:sz w:val="24"/>
          <w:szCs w:val="24"/>
        </w:rPr>
        <w:t xml:space="preserve"> Gentasone plus® along with supportive </w:t>
      </w:r>
      <w:r w:rsidRPr="00E52062">
        <w:rPr>
          <w:rFonts w:cstheme="minorHAnsi"/>
          <w:sz w:val="24"/>
          <w:szCs w:val="24"/>
        </w:rPr>
        <w:t xml:space="preserve">therapy were more effective </w:t>
      </w:r>
      <w:r w:rsidR="001E1723" w:rsidRPr="00E52062">
        <w:rPr>
          <w:rFonts w:cstheme="minorHAnsi"/>
          <w:sz w:val="24"/>
          <w:szCs w:val="24"/>
        </w:rPr>
        <w:t xml:space="preserve"> than other treatment group.</w:t>
      </w:r>
      <w:r w:rsidR="00814146">
        <w:rPr>
          <w:rFonts w:cstheme="minorHAnsi"/>
          <w:sz w:val="24"/>
          <w:szCs w:val="24"/>
        </w:rPr>
        <w:t xml:space="preserve"> The combined therapy of </w:t>
      </w:r>
      <w:r w:rsidR="00A5221A" w:rsidRPr="00E52062">
        <w:rPr>
          <w:rFonts w:cstheme="minorHAnsi"/>
          <w:sz w:val="24"/>
          <w:szCs w:val="24"/>
        </w:rPr>
        <w:t>antihistaminic aided antibiotic and fluid therapy can save the life of PPR patients in the field condition. The results are in agreement with the</w:t>
      </w:r>
      <w:r w:rsidR="00814146">
        <w:rPr>
          <w:rFonts w:cstheme="minorHAnsi"/>
          <w:sz w:val="24"/>
          <w:szCs w:val="24"/>
        </w:rPr>
        <w:t xml:space="preserve"> findings by</w:t>
      </w:r>
      <w:r w:rsidR="00A5221A" w:rsidRPr="00E52062">
        <w:rPr>
          <w:rFonts w:cstheme="minorHAnsi"/>
          <w:sz w:val="24"/>
          <w:szCs w:val="24"/>
        </w:rPr>
        <w:t xml:space="preserve"> </w:t>
      </w:r>
      <w:r w:rsidR="00A5221A" w:rsidRPr="00E52062">
        <w:rPr>
          <w:rFonts w:cstheme="minorHAnsi"/>
          <w:b/>
          <w:sz w:val="24"/>
          <w:szCs w:val="24"/>
        </w:rPr>
        <w:t>Scott 2000</w:t>
      </w:r>
      <w:r w:rsidR="00814146">
        <w:rPr>
          <w:rFonts w:cstheme="minorHAnsi"/>
          <w:sz w:val="24"/>
          <w:szCs w:val="24"/>
        </w:rPr>
        <w:t>.</w:t>
      </w:r>
    </w:p>
    <w:p w:rsidR="00BF76A1" w:rsidRPr="00E52062" w:rsidRDefault="00BF76A1" w:rsidP="00761927">
      <w:pPr>
        <w:spacing w:line="360" w:lineRule="auto"/>
        <w:jc w:val="both"/>
        <w:rPr>
          <w:rFonts w:cstheme="minorHAnsi"/>
          <w:sz w:val="24"/>
          <w:szCs w:val="24"/>
        </w:rPr>
      </w:pPr>
    </w:p>
    <w:p w:rsidR="003D14C5" w:rsidRPr="00E52062" w:rsidRDefault="003D14C5" w:rsidP="00761927">
      <w:pPr>
        <w:autoSpaceDE w:val="0"/>
        <w:autoSpaceDN w:val="0"/>
        <w:adjustRightInd w:val="0"/>
        <w:spacing w:after="0" w:line="360" w:lineRule="auto"/>
        <w:jc w:val="both"/>
        <w:rPr>
          <w:rFonts w:cstheme="minorHAnsi"/>
          <w:sz w:val="24"/>
          <w:szCs w:val="24"/>
        </w:rPr>
      </w:pPr>
    </w:p>
    <w:sectPr w:rsidR="003D14C5" w:rsidRPr="00E52062" w:rsidSect="004C3016">
      <w:headerReference w:type="default" r:id="rId11"/>
      <w:footerReference w:type="default" r:id="rId12"/>
      <w:pgSz w:w="12240" w:h="15840"/>
      <w:pgMar w:top="1440" w:right="1440" w:bottom="1440" w:left="1440" w:header="288"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52" w:rsidRDefault="00F03552" w:rsidP="00554D3A">
      <w:pPr>
        <w:spacing w:after="0" w:line="240" w:lineRule="auto"/>
      </w:pPr>
      <w:r>
        <w:separator/>
      </w:r>
    </w:p>
  </w:endnote>
  <w:endnote w:type="continuationSeparator" w:id="1">
    <w:p w:rsidR="00F03552" w:rsidRDefault="00F03552" w:rsidP="00554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ItcTEE-Ligh">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19"/>
      <w:docPartObj>
        <w:docPartGallery w:val="Page Numbers (Bottom of Page)"/>
        <w:docPartUnique/>
      </w:docPartObj>
    </w:sdtPr>
    <w:sdtContent>
      <w:p w:rsidR="00946D44" w:rsidRDefault="00946D44">
        <w:pPr>
          <w:pStyle w:val="Footer"/>
          <w:jc w:val="right"/>
        </w:pPr>
        <w:r>
          <w:t xml:space="preserve">Page | </w:t>
        </w:r>
        <w:fldSimple w:instr=" PAGE   \* MERGEFORMAT ">
          <w:r w:rsidR="004C3016">
            <w:rPr>
              <w:noProof/>
            </w:rPr>
            <w:t>34</w:t>
          </w:r>
        </w:fldSimple>
        <w:r>
          <w:t xml:space="preserve"> </w:t>
        </w:r>
      </w:p>
    </w:sdtContent>
  </w:sdt>
  <w:p w:rsidR="00C03307" w:rsidRDefault="00C03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52" w:rsidRDefault="00F03552" w:rsidP="00554D3A">
      <w:pPr>
        <w:spacing w:after="0" w:line="240" w:lineRule="auto"/>
      </w:pPr>
      <w:r>
        <w:separator/>
      </w:r>
    </w:p>
  </w:footnote>
  <w:footnote w:type="continuationSeparator" w:id="1">
    <w:p w:rsidR="00F03552" w:rsidRDefault="00F03552" w:rsidP="00554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A96E1596CE564AC8BC2B3DF3CF78511C"/>
      </w:placeholder>
      <w:dataBinding w:prefixMappings="xmlns:ns0='http://schemas.openxmlformats.org/package/2006/metadata/core-properties' xmlns:ns1='http://purl.org/dc/elements/1.1/'" w:xpath="/ns0:coreProperties[1]/ns1:title[1]" w:storeItemID="{6C3C8BC8-F283-45AE-878A-BAB7291924A1}"/>
      <w:text/>
    </w:sdtPr>
    <w:sdtContent>
      <w:p w:rsidR="00E70577" w:rsidRDefault="00E70577">
        <w:pPr>
          <w:pStyle w:val="Header"/>
          <w:pBdr>
            <w:between w:val="single" w:sz="4" w:space="1" w:color="4F81BD" w:themeColor="accent1"/>
          </w:pBdr>
          <w:spacing w:line="276" w:lineRule="auto"/>
          <w:jc w:val="center"/>
        </w:pPr>
        <w:r>
          <w:t xml:space="preserve">                                                                                                                                                    Results and discussion                                                                                                                     </w:t>
        </w:r>
      </w:p>
    </w:sdtContent>
  </w:sdt>
  <w:p w:rsidR="00E70577" w:rsidRDefault="00E70577">
    <w:pPr>
      <w:pStyle w:val="Header"/>
      <w:pBdr>
        <w:between w:val="single" w:sz="4" w:space="1" w:color="4F81BD" w:themeColor="accent1"/>
      </w:pBdr>
      <w:spacing w:line="276" w:lineRule="auto"/>
      <w:jc w:val="center"/>
    </w:pPr>
  </w:p>
  <w:p w:rsidR="00C03307" w:rsidRPr="002E6624" w:rsidRDefault="00C03307">
    <w:pPr>
      <w:pStyle w:val="Header"/>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34C0"/>
    <w:rsid w:val="00020D2E"/>
    <w:rsid w:val="000225F8"/>
    <w:rsid w:val="0002518A"/>
    <w:rsid w:val="000268CC"/>
    <w:rsid w:val="00036467"/>
    <w:rsid w:val="00037F18"/>
    <w:rsid w:val="0004084F"/>
    <w:rsid w:val="000427F2"/>
    <w:rsid w:val="00046AFD"/>
    <w:rsid w:val="00060CD4"/>
    <w:rsid w:val="00064997"/>
    <w:rsid w:val="00064F0F"/>
    <w:rsid w:val="00066611"/>
    <w:rsid w:val="00067C0C"/>
    <w:rsid w:val="0007119E"/>
    <w:rsid w:val="000764E6"/>
    <w:rsid w:val="00077EC9"/>
    <w:rsid w:val="00084659"/>
    <w:rsid w:val="000A0E63"/>
    <w:rsid w:val="000B04B9"/>
    <w:rsid w:val="000B0AA1"/>
    <w:rsid w:val="000B153D"/>
    <w:rsid w:val="000C4EAD"/>
    <w:rsid w:val="000C6CDC"/>
    <w:rsid w:val="000F0109"/>
    <w:rsid w:val="000F5A7F"/>
    <w:rsid w:val="000F67B1"/>
    <w:rsid w:val="00101D44"/>
    <w:rsid w:val="00103E28"/>
    <w:rsid w:val="001071BA"/>
    <w:rsid w:val="00114701"/>
    <w:rsid w:val="00132345"/>
    <w:rsid w:val="00145350"/>
    <w:rsid w:val="001470F6"/>
    <w:rsid w:val="00152724"/>
    <w:rsid w:val="00156850"/>
    <w:rsid w:val="00157ABC"/>
    <w:rsid w:val="0016401E"/>
    <w:rsid w:val="0017131D"/>
    <w:rsid w:val="001766A2"/>
    <w:rsid w:val="0018493E"/>
    <w:rsid w:val="00187183"/>
    <w:rsid w:val="001915AD"/>
    <w:rsid w:val="001A608B"/>
    <w:rsid w:val="001B2888"/>
    <w:rsid w:val="001B3214"/>
    <w:rsid w:val="001B5636"/>
    <w:rsid w:val="001B626D"/>
    <w:rsid w:val="001B6D02"/>
    <w:rsid w:val="001D0834"/>
    <w:rsid w:val="001D3C4D"/>
    <w:rsid w:val="001D3CD8"/>
    <w:rsid w:val="001E1723"/>
    <w:rsid w:val="001E3457"/>
    <w:rsid w:val="001E7478"/>
    <w:rsid w:val="001F2B54"/>
    <w:rsid w:val="00201FA0"/>
    <w:rsid w:val="00203BB5"/>
    <w:rsid w:val="00207DD3"/>
    <w:rsid w:val="002104F2"/>
    <w:rsid w:val="002133DD"/>
    <w:rsid w:val="0021566E"/>
    <w:rsid w:val="00217067"/>
    <w:rsid w:val="00220405"/>
    <w:rsid w:val="00222E36"/>
    <w:rsid w:val="002426FE"/>
    <w:rsid w:val="00243354"/>
    <w:rsid w:val="00244351"/>
    <w:rsid w:val="002445CC"/>
    <w:rsid w:val="00244EAE"/>
    <w:rsid w:val="0024785A"/>
    <w:rsid w:val="002532ED"/>
    <w:rsid w:val="002571AC"/>
    <w:rsid w:val="002620A4"/>
    <w:rsid w:val="002649D4"/>
    <w:rsid w:val="00266CCF"/>
    <w:rsid w:val="00272902"/>
    <w:rsid w:val="002818A5"/>
    <w:rsid w:val="002834C0"/>
    <w:rsid w:val="00283C4A"/>
    <w:rsid w:val="002845CB"/>
    <w:rsid w:val="00291574"/>
    <w:rsid w:val="0029303A"/>
    <w:rsid w:val="002A2C3C"/>
    <w:rsid w:val="002B0182"/>
    <w:rsid w:val="002B02B8"/>
    <w:rsid w:val="002B0C94"/>
    <w:rsid w:val="002B3264"/>
    <w:rsid w:val="002B7FD6"/>
    <w:rsid w:val="002C1117"/>
    <w:rsid w:val="002C3969"/>
    <w:rsid w:val="002D2FBF"/>
    <w:rsid w:val="002D681D"/>
    <w:rsid w:val="002D7DC1"/>
    <w:rsid w:val="002E46E3"/>
    <w:rsid w:val="002E6624"/>
    <w:rsid w:val="002F5651"/>
    <w:rsid w:val="0030297B"/>
    <w:rsid w:val="003047FF"/>
    <w:rsid w:val="00306505"/>
    <w:rsid w:val="00322545"/>
    <w:rsid w:val="003263CF"/>
    <w:rsid w:val="003267DC"/>
    <w:rsid w:val="00326A81"/>
    <w:rsid w:val="0033441D"/>
    <w:rsid w:val="00343A3F"/>
    <w:rsid w:val="0035244E"/>
    <w:rsid w:val="00354591"/>
    <w:rsid w:val="0036480F"/>
    <w:rsid w:val="00377711"/>
    <w:rsid w:val="0038533B"/>
    <w:rsid w:val="00391EF3"/>
    <w:rsid w:val="003960E4"/>
    <w:rsid w:val="003A2F74"/>
    <w:rsid w:val="003A7C7B"/>
    <w:rsid w:val="003B194B"/>
    <w:rsid w:val="003B7589"/>
    <w:rsid w:val="003C331B"/>
    <w:rsid w:val="003C3FD0"/>
    <w:rsid w:val="003D08B6"/>
    <w:rsid w:val="003D14C5"/>
    <w:rsid w:val="003D2F5A"/>
    <w:rsid w:val="003D427C"/>
    <w:rsid w:val="003E6915"/>
    <w:rsid w:val="003F0619"/>
    <w:rsid w:val="003F1BEA"/>
    <w:rsid w:val="003F5705"/>
    <w:rsid w:val="00400875"/>
    <w:rsid w:val="00401176"/>
    <w:rsid w:val="00403735"/>
    <w:rsid w:val="00403E75"/>
    <w:rsid w:val="00405996"/>
    <w:rsid w:val="00420AFD"/>
    <w:rsid w:val="00424703"/>
    <w:rsid w:val="004351AD"/>
    <w:rsid w:val="00442968"/>
    <w:rsid w:val="00442CF4"/>
    <w:rsid w:val="004476A9"/>
    <w:rsid w:val="004477EF"/>
    <w:rsid w:val="00462A3F"/>
    <w:rsid w:val="0046590B"/>
    <w:rsid w:val="00475170"/>
    <w:rsid w:val="00475207"/>
    <w:rsid w:val="004A28F5"/>
    <w:rsid w:val="004A4393"/>
    <w:rsid w:val="004A527F"/>
    <w:rsid w:val="004B2361"/>
    <w:rsid w:val="004B24CA"/>
    <w:rsid w:val="004B3310"/>
    <w:rsid w:val="004C0726"/>
    <w:rsid w:val="004C3016"/>
    <w:rsid w:val="004C4B8F"/>
    <w:rsid w:val="004C67FA"/>
    <w:rsid w:val="004D3E0E"/>
    <w:rsid w:val="004E1BE1"/>
    <w:rsid w:val="004E45AF"/>
    <w:rsid w:val="004E5638"/>
    <w:rsid w:val="004F1DFB"/>
    <w:rsid w:val="004F39C0"/>
    <w:rsid w:val="004F7AF9"/>
    <w:rsid w:val="00501529"/>
    <w:rsid w:val="00504B60"/>
    <w:rsid w:val="00506827"/>
    <w:rsid w:val="00511F2A"/>
    <w:rsid w:val="00512891"/>
    <w:rsid w:val="00515516"/>
    <w:rsid w:val="00523279"/>
    <w:rsid w:val="00523B7D"/>
    <w:rsid w:val="00534482"/>
    <w:rsid w:val="0054061F"/>
    <w:rsid w:val="005415BA"/>
    <w:rsid w:val="00541B4B"/>
    <w:rsid w:val="005429EB"/>
    <w:rsid w:val="0054379C"/>
    <w:rsid w:val="0054439A"/>
    <w:rsid w:val="0054784F"/>
    <w:rsid w:val="00553045"/>
    <w:rsid w:val="00554D3A"/>
    <w:rsid w:val="00555691"/>
    <w:rsid w:val="00563B87"/>
    <w:rsid w:val="005660B3"/>
    <w:rsid w:val="00567596"/>
    <w:rsid w:val="00571006"/>
    <w:rsid w:val="00574966"/>
    <w:rsid w:val="0057639E"/>
    <w:rsid w:val="00585AB6"/>
    <w:rsid w:val="0058710E"/>
    <w:rsid w:val="0059166D"/>
    <w:rsid w:val="005A7A35"/>
    <w:rsid w:val="005B2D23"/>
    <w:rsid w:val="005B56B2"/>
    <w:rsid w:val="005C0547"/>
    <w:rsid w:val="005C0835"/>
    <w:rsid w:val="005C364F"/>
    <w:rsid w:val="005C4AF3"/>
    <w:rsid w:val="005D1B75"/>
    <w:rsid w:val="005E1283"/>
    <w:rsid w:val="005E29A3"/>
    <w:rsid w:val="005F02B3"/>
    <w:rsid w:val="005F2960"/>
    <w:rsid w:val="005F35EB"/>
    <w:rsid w:val="005F5141"/>
    <w:rsid w:val="005F5BC3"/>
    <w:rsid w:val="006042AF"/>
    <w:rsid w:val="00605982"/>
    <w:rsid w:val="00606712"/>
    <w:rsid w:val="00606754"/>
    <w:rsid w:val="00607925"/>
    <w:rsid w:val="00611D3B"/>
    <w:rsid w:val="00612FCA"/>
    <w:rsid w:val="00616AE3"/>
    <w:rsid w:val="006179B7"/>
    <w:rsid w:val="006216F0"/>
    <w:rsid w:val="00622969"/>
    <w:rsid w:val="00623F8A"/>
    <w:rsid w:val="00631B85"/>
    <w:rsid w:val="00634957"/>
    <w:rsid w:val="006367D0"/>
    <w:rsid w:val="00642490"/>
    <w:rsid w:val="0064357D"/>
    <w:rsid w:val="006466CC"/>
    <w:rsid w:val="00652EBE"/>
    <w:rsid w:val="006639F9"/>
    <w:rsid w:val="00663F80"/>
    <w:rsid w:val="0066560C"/>
    <w:rsid w:val="00674E9C"/>
    <w:rsid w:val="00675481"/>
    <w:rsid w:val="00685C2E"/>
    <w:rsid w:val="00685EAC"/>
    <w:rsid w:val="00686158"/>
    <w:rsid w:val="00686E4B"/>
    <w:rsid w:val="0069042D"/>
    <w:rsid w:val="006A2654"/>
    <w:rsid w:val="006A64A9"/>
    <w:rsid w:val="006A713E"/>
    <w:rsid w:val="006B68F2"/>
    <w:rsid w:val="006C1CD9"/>
    <w:rsid w:val="006D42E9"/>
    <w:rsid w:val="006E05E5"/>
    <w:rsid w:val="006E39A1"/>
    <w:rsid w:val="006E4479"/>
    <w:rsid w:val="006F38DA"/>
    <w:rsid w:val="006F5A83"/>
    <w:rsid w:val="007015B6"/>
    <w:rsid w:val="00701DB9"/>
    <w:rsid w:val="00705FE0"/>
    <w:rsid w:val="0071787B"/>
    <w:rsid w:val="00721BA3"/>
    <w:rsid w:val="007220EF"/>
    <w:rsid w:val="00722D48"/>
    <w:rsid w:val="007303C9"/>
    <w:rsid w:val="0073789C"/>
    <w:rsid w:val="00744AFC"/>
    <w:rsid w:val="00744D94"/>
    <w:rsid w:val="00745130"/>
    <w:rsid w:val="007451D4"/>
    <w:rsid w:val="0074689D"/>
    <w:rsid w:val="00751AEB"/>
    <w:rsid w:val="00757694"/>
    <w:rsid w:val="00761927"/>
    <w:rsid w:val="00761D22"/>
    <w:rsid w:val="00763E89"/>
    <w:rsid w:val="00771DE0"/>
    <w:rsid w:val="0078209F"/>
    <w:rsid w:val="00782577"/>
    <w:rsid w:val="00790EA8"/>
    <w:rsid w:val="00793B5C"/>
    <w:rsid w:val="007A00CC"/>
    <w:rsid w:val="007B3B7E"/>
    <w:rsid w:val="007C0E72"/>
    <w:rsid w:val="007C1679"/>
    <w:rsid w:val="007C18F5"/>
    <w:rsid w:val="007C1D2E"/>
    <w:rsid w:val="007C506F"/>
    <w:rsid w:val="007D5C60"/>
    <w:rsid w:val="007E5811"/>
    <w:rsid w:val="007F1DA0"/>
    <w:rsid w:val="007F336F"/>
    <w:rsid w:val="007F63FC"/>
    <w:rsid w:val="00811CF2"/>
    <w:rsid w:val="00814146"/>
    <w:rsid w:val="008148CD"/>
    <w:rsid w:val="008219F5"/>
    <w:rsid w:val="00830248"/>
    <w:rsid w:val="00842790"/>
    <w:rsid w:val="00844956"/>
    <w:rsid w:val="00844D74"/>
    <w:rsid w:val="00850DFE"/>
    <w:rsid w:val="00853E5B"/>
    <w:rsid w:val="00862B20"/>
    <w:rsid w:val="00863843"/>
    <w:rsid w:val="00864960"/>
    <w:rsid w:val="008657B8"/>
    <w:rsid w:val="0086777E"/>
    <w:rsid w:val="00874F56"/>
    <w:rsid w:val="008759FA"/>
    <w:rsid w:val="00882BAD"/>
    <w:rsid w:val="008916E0"/>
    <w:rsid w:val="00891E1A"/>
    <w:rsid w:val="008958BF"/>
    <w:rsid w:val="008A4800"/>
    <w:rsid w:val="008A4B8F"/>
    <w:rsid w:val="008B439F"/>
    <w:rsid w:val="008B4506"/>
    <w:rsid w:val="008B453D"/>
    <w:rsid w:val="008B5797"/>
    <w:rsid w:val="008C06E4"/>
    <w:rsid w:val="008D7A3F"/>
    <w:rsid w:val="008E113A"/>
    <w:rsid w:val="008E1362"/>
    <w:rsid w:val="008E26CC"/>
    <w:rsid w:val="008E326C"/>
    <w:rsid w:val="008F0C5B"/>
    <w:rsid w:val="008F61BB"/>
    <w:rsid w:val="009013BE"/>
    <w:rsid w:val="00905386"/>
    <w:rsid w:val="00905627"/>
    <w:rsid w:val="00910CE0"/>
    <w:rsid w:val="00921443"/>
    <w:rsid w:val="00923611"/>
    <w:rsid w:val="00924247"/>
    <w:rsid w:val="00926C28"/>
    <w:rsid w:val="00935224"/>
    <w:rsid w:val="00940C07"/>
    <w:rsid w:val="00946D44"/>
    <w:rsid w:val="00955195"/>
    <w:rsid w:val="00955C95"/>
    <w:rsid w:val="00955E67"/>
    <w:rsid w:val="0096550B"/>
    <w:rsid w:val="009678D4"/>
    <w:rsid w:val="00971548"/>
    <w:rsid w:val="0097346D"/>
    <w:rsid w:val="009804FE"/>
    <w:rsid w:val="00981C12"/>
    <w:rsid w:val="00987E31"/>
    <w:rsid w:val="00993972"/>
    <w:rsid w:val="00995EE9"/>
    <w:rsid w:val="00996459"/>
    <w:rsid w:val="009A6860"/>
    <w:rsid w:val="009B1A8B"/>
    <w:rsid w:val="009B2A8A"/>
    <w:rsid w:val="009B3092"/>
    <w:rsid w:val="009D08D7"/>
    <w:rsid w:val="009E656E"/>
    <w:rsid w:val="009E7571"/>
    <w:rsid w:val="00A00D99"/>
    <w:rsid w:val="00A01858"/>
    <w:rsid w:val="00A05BBF"/>
    <w:rsid w:val="00A16C00"/>
    <w:rsid w:val="00A16EAC"/>
    <w:rsid w:val="00A270BF"/>
    <w:rsid w:val="00A32DCA"/>
    <w:rsid w:val="00A35EA4"/>
    <w:rsid w:val="00A43568"/>
    <w:rsid w:val="00A5221A"/>
    <w:rsid w:val="00A52A8A"/>
    <w:rsid w:val="00A52B4B"/>
    <w:rsid w:val="00A544AB"/>
    <w:rsid w:val="00A558F9"/>
    <w:rsid w:val="00A57BF6"/>
    <w:rsid w:val="00A60324"/>
    <w:rsid w:val="00A6645D"/>
    <w:rsid w:val="00A668A9"/>
    <w:rsid w:val="00A722D7"/>
    <w:rsid w:val="00A73148"/>
    <w:rsid w:val="00A74806"/>
    <w:rsid w:val="00A74D4A"/>
    <w:rsid w:val="00A777CF"/>
    <w:rsid w:val="00A903E1"/>
    <w:rsid w:val="00A92059"/>
    <w:rsid w:val="00AA6021"/>
    <w:rsid w:val="00AB0BA5"/>
    <w:rsid w:val="00AB5E6D"/>
    <w:rsid w:val="00AC067C"/>
    <w:rsid w:val="00AC1DCA"/>
    <w:rsid w:val="00AC7B29"/>
    <w:rsid w:val="00AD0E13"/>
    <w:rsid w:val="00AD110D"/>
    <w:rsid w:val="00AD304C"/>
    <w:rsid w:val="00AD30DD"/>
    <w:rsid w:val="00AD76DB"/>
    <w:rsid w:val="00AD7E74"/>
    <w:rsid w:val="00AE29E1"/>
    <w:rsid w:val="00AE3A4E"/>
    <w:rsid w:val="00AF1CE8"/>
    <w:rsid w:val="00AF4474"/>
    <w:rsid w:val="00B01A41"/>
    <w:rsid w:val="00B10F91"/>
    <w:rsid w:val="00B11606"/>
    <w:rsid w:val="00B202B7"/>
    <w:rsid w:val="00B24B3B"/>
    <w:rsid w:val="00B30B0B"/>
    <w:rsid w:val="00B37EE5"/>
    <w:rsid w:val="00B41429"/>
    <w:rsid w:val="00B43C9B"/>
    <w:rsid w:val="00B478E1"/>
    <w:rsid w:val="00B47C7E"/>
    <w:rsid w:val="00B57F19"/>
    <w:rsid w:val="00B71EAF"/>
    <w:rsid w:val="00B735A7"/>
    <w:rsid w:val="00B766BC"/>
    <w:rsid w:val="00B82B91"/>
    <w:rsid w:val="00B9062E"/>
    <w:rsid w:val="00B92E37"/>
    <w:rsid w:val="00B930BA"/>
    <w:rsid w:val="00BA6AC3"/>
    <w:rsid w:val="00BB50FB"/>
    <w:rsid w:val="00BB5AE2"/>
    <w:rsid w:val="00BB6E81"/>
    <w:rsid w:val="00BC08AC"/>
    <w:rsid w:val="00BC0CC3"/>
    <w:rsid w:val="00BD19C8"/>
    <w:rsid w:val="00BD2B94"/>
    <w:rsid w:val="00BD2FE2"/>
    <w:rsid w:val="00BD4054"/>
    <w:rsid w:val="00BE065C"/>
    <w:rsid w:val="00BE1E04"/>
    <w:rsid w:val="00BF39FF"/>
    <w:rsid w:val="00BF6523"/>
    <w:rsid w:val="00BF6922"/>
    <w:rsid w:val="00BF76A1"/>
    <w:rsid w:val="00C00B43"/>
    <w:rsid w:val="00C03307"/>
    <w:rsid w:val="00C06BBE"/>
    <w:rsid w:val="00C11AA5"/>
    <w:rsid w:val="00C265BD"/>
    <w:rsid w:val="00C3011A"/>
    <w:rsid w:val="00C305F0"/>
    <w:rsid w:val="00C309E4"/>
    <w:rsid w:val="00C32523"/>
    <w:rsid w:val="00C332CF"/>
    <w:rsid w:val="00C35F68"/>
    <w:rsid w:val="00C40046"/>
    <w:rsid w:val="00C44770"/>
    <w:rsid w:val="00C46BBB"/>
    <w:rsid w:val="00C470C5"/>
    <w:rsid w:val="00C47E4E"/>
    <w:rsid w:val="00C56CC2"/>
    <w:rsid w:val="00C57A75"/>
    <w:rsid w:val="00C63FB7"/>
    <w:rsid w:val="00C65D27"/>
    <w:rsid w:val="00C71000"/>
    <w:rsid w:val="00C729F8"/>
    <w:rsid w:val="00C72B9B"/>
    <w:rsid w:val="00C74086"/>
    <w:rsid w:val="00C770AD"/>
    <w:rsid w:val="00C810D4"/>
    <w:rsid w:val="00C81B14"/>
    <w:rsid w:val="00C82B7C"/>
    <w:rsid w:val="00C94BE7"/>
    <w:rsid w:val="00CA3C0F"/>
    <w:rsid w:val="00CA409E"/>
    <w:rsid w:val="00CA436A"/>
    <w:rsid w:val="00CA5445"/>
    <w:rsid w:val="00CC2283"/>
    <w:rsid w:val="00CC5D52"/>
    <w:rsid w:val="00CE2909"/>
    <w:rsid w:val="00CE346F"/>
    <w:rsid w:val="00CF3CBD"/>
    <w:rsid w:val="00CF4EBE"/>
    <w:rsid w:val="00D008F3"/>
    <w:rsid w:val="00D02335"/>
    <w:rsid w:val="00D160FA"/>
    <w:rsid w:val="00D17DCD"/>
    <w:rsid w:val="00D24267"/>
    <w:rsid w:val="00D31F4F"/>
    <w:rsid w:val="00D32769"/>
    <w:rsid w:val="00D33636"/>
    <w:rsid w:val="00D35DE0"/>
    <w:rsid w:val="00D37C79"/>
    <w:rsid w:val="00D42E4C"/>
    <w:rsid w:val="00D43639"/>
    <w:rsid w:val="00D4694D"/>
    <w:rsid w:val="00D605CD"/>
    <w:rsid w:val="00D637E0"/>
    <w:rsid w:val="00D74D0F"/>
    <w:rsid w:val="00D831A5"/>
    <w:rsid w:val="00D92A90"/>
    <w:rsid w:val="00DA17D6"/>
    <w:rsid w:val="00DA1D8A"/>
    <w:rsid w:val="00DA3699"/>
    <w:rsid w:val="00DA4D84"/>
    <w:rsid w:val="00DB04F7"/>
    <w:rsid w:val="00DB1E7B"/>
    <w:rsid w:val="00DC52A4"/>
    <w:rsid w:val="00DC5F6E"/>
    <w:rsid w:val="00DC65FA"/>
    <w:rsid w:val="00DD28FC"/>
    <w:rsid w:val="00DD2C45"/>
    <w:rsid w:val="00DD375C"/>
    <w:rsid w:val="00DE2F72"/>
    <w:rsid w:val="00DE34CD"/>
    <w:rsid w:val="00DE6677"/>
    <w:rsid w:val="00DF53A8"/>
    <w:rsid w:val="00DF6755"/>
    <w:rsid w:val="00DF6D24"/>
    <w:rsid w:val="00E00A1A"/>
    <w:rsid w:val="00E024C2"/>
    <w:rsid w:val="00E13C0E"/>
    <w:rsid w:val="00E33010"/>
    <w:rsid w:val="00E353EA"/>
    <w:rsid w:val="00E45F26"/>
    <w:rsid w:val="00E52062"/>
    <w:rsid w:val="00E53DC5"/>
    <w:rsid w:val="00E56F9F"/>
    <w:rsid w:val="00E62858"/>
    <w:rsid w:val="00E67D40"/>
    <w:rsid w:val="00E70328"/>
    <w:rsid w:val="00E70577"/>
    <w:rsid w:val="00E75E0D"/>
    <w:rsid w:val="00E821D8"/>
    <w:rsid w:val="00E8629F"/>
    <w:rsid w:val="00E874FE"/>
    <w:rsid w:val="00E9130C"/>
    <w:rsid w:val="00E94A5E"/>
    <w:rsid w:val="00EB063F"/>
    <w:rsid w:val="00EB1EAE"/>
    <w:rsid w:val="00EB2450"/>
    <w:rsid w:val="00EB292C"/>
    <w:rsid w:val="00EB4278"/>
    <w:rsid w:val="00EC52D0"/>
    <w:rsid w:val="00ED0B31"/>
    <w:rsid w:val="00ED5035"/>
    <w:rsid w:val="00ED538D"/>
    <w:rsid w:val="00ED6056"/>
    <w:rsid w:val="00EE149E"/>
    <w:rsid w:val="00EE3902"/>
    <w:rsid w:val="00EE417D"/>
    <w:rsid w:val="00EE5D06"/>
    <w:rsid w:val="00EF2C90"/>
    <w:rsid w:val="00EF3DB7"/>
    <w:rsid w:val="00EF4835"/>
    <w:rsid w:val="00F00555"/>
    <w:rsid w:val="00F00DC4"/>
    <w:rsid w:val="00F03552"/>
    <w:rsid w:val="00F03DFE"/>
    <w:rsid w:val="00F0558A"/>
    <w:rsid w:val="00F0670C"/>
    <w:rsid w:val="00F15CE9"/>
    <w:rsid w:val="00F1605C"/>
    <w:rsid w:val="00F24710"/>
    <w:rsid w:val="00F272ED"/>
    <w:rsid w:val="00F30967"/>
    <w:rsid w:val="00F3328F"/>
    <w:rsid w:val="00F40A57"/>
    <w:rsid w:val="00F418E3"/>
    <w:rsid w:val="00F6052C"/>
    <w:rsid w:val="00F62D2E"/>
    <w:rsid w:val="00F764AC"/>
    <w:rsid w:val="00F85C5A"/>
    <w:rsid w:val="00F91BFB"/>
    <w:rsid w:val="00F9243B"/>
    <w:rsid w:val="00FA329A"/>
    <w:rsid w:val="00FA60C6"/>
    <w:rsid w:val="00FA7ED4"/>
    <w:rsid w:val="00FB0663"/>
    <w:rsid w:val="00FB4268"/>
    <w:rsid w:val="00FB4C3F"/>
    <w:rsid w:val="00FC41D7"/>
    <w:rsid w:val="00FC7914"/>
    <w:rsid w:val="00FD64E1"/>
    <w:rsid w:val="00FF0058"/>
    <w:rsid w:val="00FF3C27"/>
    <w:rsid w:val="00FF4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5FE0"/>
    <w:rPr>
      <w:color w:val="808080"/>
    </w:rPr>
  </w:style>
  <w:style w:type="paragraph" w:styleId="BalloonText">
    <w:name w:val="Balloon Text"/>
    <w:basedOn w:val="Normal"/>
    <w:link w:val="BalloonTextChar"/>
    <w:uiPriority w:val="99"/>
    <w:semiHidden/>
    <w:unhideWhenUsed/>
    <w:rsid w:val="0070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E0"/>
    <w:rPr>
      <w:rFonts w:ascii="Tahoma" w:hAnsi="Tahoma" w:cs="Tahoma"/>
      <w:sz w:val="16"/>
      <w:szCs w:val="16"/>
    </w:rPr>
  </w:style>
  <w:style w:type="paragraph" w:styleId="Header">
    <w:name w:val="header"/>
    <w:basedOn w:val="Normal"/>
    <w:link w:val="HeaderChar"/>
    <w:uiPriority w:val="99"/>
    <w:unhideWhenUsed/>
    <w:rsid w:val="00554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3A"/>
  </w:style>
  <w:style w:type="paragraph" w:styleId="Footer">
    <w:name w:val="footer"/>
    <w:basedOn w:val="Normal"/>
    <w:link w:val="FooterChar"/>
    <w:uiPriority w:val="99"/>
    <w:unhideWhenUsed/>
    <w:rsid w:val="00554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3A"/>
  </w:style>
  <w:style w:type="paragraph" w:styleId="ListParagraph">
    <w:name w:val="List Paragraph"/>
    <w:basedOn w:val="Normal"/>
    <w:uiPriority w:val="34"/>
    <w:qFormat/>
    <w:rsid w:val="00761927"/>
    <w:pPr>
      <w:ind w:left="720"/>
      <w:contextualSpacing/>
    </w:pPr>
  </w:style>
</w:styles>
</file>

<file path=word/webSettings.xml><?xml version="1.0" encoding="utf-8"?>
<w:webSettings xmlns:r="http://schemas.openxmlformats.org/officeDocument/2006/relationships" xmlns:w="http://schemas.openxmlformats.org/wordprocessingml/2006/main">
  <w:divs>
    <w:div w:id="3408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Prevalence of PPR (%)</a:t>
            </a:r>
          </a:p>
        </c:rich>
      </c:tx>
    </c:title>
    <c:plotArea>
      <c:layout>
        <c:manualLayout>
          <c:layoutTarget val="inner"/>
          <c:xMode val="edge"/>
          <c:yMode val="edge"/>
          <c:x val="0.13244737776478221"/>
          <c:y val="0.15989952139509092"/>
          <c:w val="0.6400300758161197"/>
          <c:h val="0.5760652662099548"/>
        </c:manualLayout>
      </c:layout>
      <c:lineChart>
        <c:grouping val="stacked"/>
        <c:ser>
          <c:idx val="0"/>
          <c:order val="0"/>
          <c:tx>
            <c:strRef>
              <c:f>Sheet1!$B$1</c:f>
              <c:strCache>
                <c:ptCount val="1"/>
                <c:pt idx="0">
                  <c:v>prevalence (%)</c:v>
                </c:pt>
              </c:strCache>
            </c:strRef>
          </c:tx>
          <c:cat>
            <c:strRef>
              <c:f>Sheet1!$A$2:$A$5</c:f>
              <c:strCache>
                <c:ptCount val="4"/>
                <c:pt idx="0">
                  <c:v>July</c:v>
                </c:pt>
                <c:pt idx="1">
                  <c:v>August</c:v>
                </c:pt>
                <c:pt idx="2">
                  <c:v>September</c:v>
                </c:pt>
                <c:pt idx="3">
                  <c:v>Total</c:v>
                </c:pt>
              </c:strCache>
            </c:strRef>
          </c:cat>
          <c:val>
            <c:numRef>
              <c:f>Sheet1!$B$2:$B$5</c:f>
              <c:numCache>
                <c:formatCode>General</c:formatCode>
                <c:ptCount val="4"/>
                <c:pt idx="0">
                  <c:v>9.89</c:v>
                </c:pt>
                <c:pt idx="1">
                  <c:v>19.89</c:v>
                </c:pt>
                <c:pt idx="2">
                  <c:v>17.52</c:v>
                </c:pt>
                <c:pt idx="3">
                  <c:v>19.16</c:v>
                </c:pt>
              </c:numCache>
            </c:numRef>
          </c:val>
          <c:bubble3D val="1"/>
        </c:ser>
        <c:marker val="1"/>
        <c:axId val="86905600"/>
        <c:axId val="86628224"/>
      </c:lineChart>
      <c:valAx>
        <c:axId val="86628224"/>
        <c:scaling>
          <c:orientation val="minMax"/>
        </c:scaling>
        <c:axPos val="l"/>
        <c:majorGridlines/>
        <c:numFmt formatCode="General" sourceLinked="1"/>
        <c:tickLblPos val="nextTo"/>
        <c:crossAx val="86905600"/>
        <c:crosses val="autoZero"/>
        <c:crossBetween val="between"/>
      </c:valAx>
      <c:catAx>
        <c:axId val="86905600"/>
        <c:scaling>
          <c:orientation val="minMax"/>
        </c:scaling>
        <c:axPos val="b"/>
        <c:tickLblPos val="nextTo"/>
        <c:crossAx val="86628224"/>
        <c:crosses val="autoZero"/>
        <c:auto val="1"/>
        <c:lblAlgn val="ctr"/>
        <c:lblOffset val="100"/>
      </c:cat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2"/>
  <c:chart>
    <c:title/>
    <c:plotArea>
      <c:layout>
        <c:manualLayout>
          <c:layoutTarget val="inner"/>
          <c:xMode val="edge"/>
          <c:yMode val="edge"/>
          <c:x val="0.26067915870976094"/>
          <c:y val="0.12042050011235708"/>
          <c:w val="0.56284410993233658"/>
          <c:h val="0.68042501065969319"/>
        </c:manualLayout>
      </c:layout>
      <c:barChart>
        <c:barDir val="bar"/>
        <c:grouping val="clustered"/>
        <c:ser>
          <c:idx val="0"/>
          <c:order val="0"/>
          <c:tx>
            <c:strRef>
              <c:f>Sheet1!$B$1</c:f>
              <c:strCache>
                <c:ptCount val="1"/>
                <c:pt idx="0">
                  <c:v>prevalence (%)</c:v>
                </c:pt>
              </c:strCache>
            </c:strRef>
          </c:tx>
          <c:cat>
            <c:strRef>
              <c:f>Sheet1!$A$2:$A$5</c:f>
              <c:strCache>
                <c:ptCount val="3"/>
                <c:pt idx="0">
                  <c:v>Black bangal</c:v>
                </c:pt>
                <c:pt idx="1">
                  <c:v>Jamunapari</c:v>
                </c:pt>
                <c:pt idx="2">
                  <c:v>Nondescriptive breed</c:v>
                </c:pt>
              </c:strCache>
            </c:strRef>
          </c:cat>
          <c:val>
            <c:numRef>
              <c:f>Sheet1!$B$2:$B$5</c:f>
              <c:numCache>
                <c:formatCode>General</c:formatCode>
                <c:ptCount val="4"/>
                <c:pt idx="0">
                  <c:v>63.5</c:v>
                </c:pt>
                <c:pt idx="1">
                  <c:v>14.16</c:v>
                </c:pt>
                <c:pt idx="2">
                  <c:v>21.19</c:v>
                </c:pt>
              </c:numCache>
            </c:numRef>
          </c:val>
        </c:ser>
        <c:axId val="111058304"/>
        <c:axId val="112363392"/>
      </c:barChart>
      <c:catAx>
        <c:axId val="111058304"/>
        <c:scaling>
          <c:orientation val="minMax"/>
        </c:scaling>
        <c:axPos val="l"/>
        <c:tickLblPos val="nextTo"/>
        <c:crossAx val="112363392"/>
        <c:crosses val="autoZero"/>
        <c:auto val="1"/>
        <c:lblAlgn val="ctr"/>
        <c:lblOffset val="100"/>
      </c:catAx>
      <c:valAx>
        <c:axId val="112363392"/>
        <c:scaling>
          <c:orientation val="minMax"/>
        </c:scaling>
        <c:axPos val="b"/>
        <c:majorGridlines/>
        <c:numFmt formatCode="General" sourceLinked="1"/>
        <c:tickLblPos val="nextTo"/>
        <c:crossAx val="111058304"/>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0.10985765014296951"/>
          <c:y val="2.4185220933313236E-2"/>
          <c:w val="0.82545093778869161"/>
          <c:h val="0.79415374820360796"/>
        </c:manualLayout>
      </c:layout>
      <c:bar3DChart>
        <c:barDir val="col"/>
        <c:grouping val="clustered"/>
        <c:ser>
          <c:idx val="0"/>
          <c:order val="0"/>
          <c:tx>
            <c:strRef>
              <c:f>Sheet1!$B$1</c:f>
              <c:strCache>
                <c:ptCount val="1"/>
                <c:pt idx="0">
                  <c:v>July</c:v>
                </c:pt>
              </c:strCache>
            </c:strRef>
          </c:tx>
          <c:spPr>
            <a:ln w="28575">
              <a:noFill/>
            </a:ln>
          </c:spPr>
          <c:cat>
            <c:strRef>
              <c:f>Sheet1!$A$2:$A$5</c:f>
              <c:strCache>
                <c:ptCount val="4"/>
                <c:pt idx="0">
                  <c:v>Kid</c:v>
                </c:pt>
                <c:pt idx="1">
                  <c:v>Young</c:v>
                </c:pt>
                <c:pt idx="2">
                  <c:v>Adult</c:v>
                </c:pt>
                <c:pt idx="3">
                  <c:v>Above 24 month</c:v>
                </c:pt>
              </c:strCache>
            </c:strRef>
          </c:cat>
          <c:val>
            <c:numRef>
              <c:f>Sheet1!$B$2:$B$5</c:f>
              <c:numCache>
                <c:formatCode>0.00%</c:formatCode>
                <c:ptCount val="4"/>
                <c:pt idx="0" formatCode="0%">
                  <c:v>0.42000000000000032</c:v>
                </c:pt>
                <c:pt idx="1">
                  <c:v>0.2631</c:v>
                </c:pt>
                <c:pt idx="2">
                  <c:v>0.2631</c:v>
                </c:pt>
                <c:pt idx="3">
                  <c:v>5.2600000000000001E-2</c:v>
                </c:pt>
              </c:numCache>
            </c:numRef>
          </c:val>
        </c:ser>
        <c:ser>
          <c:idx val="1"/>
          <c:order val="1"/>
          <c:tx>
            <c:strRef>
              <c:f>Sheet1!$C$1</c:f>
              <c:strCache>
                <c:ptCount val="1"/>
                <c:pt idx="0">
                  <c:v>August</c:v>
                </c:pt>
              </c:strCache>
            </c:strRef>
          </c:tx>
          <c:spPr>
            <a:solidFill>
              <a:srgbClr val="7030A0"/>
            </a:solidFill>
            <a:ln w="28575">
              <a:noFill/>
            </a:ln>
          </c:spPr>
          <c:cat>
            <c:strRef>
              <c:f>Sheet1!$A$2:$A$5</c:f>
              <c:strCache>
                <c:ptCount val="4"/>
                <c:pt idx="0">
                  <c:v>Kid</c:v>
                </c:pt>
                <c:pt idx="1">
                  <c:v>Young</c:v>
                </c:pt>
                <c:pt idx="2">
                  <c:v>Adult</c:v>
                </c:pt>
                <c:pt idx="3">
                  <c:v>Above 24 month</c:v>
                </c:pt>
              </c:strCache>
            </c:strRef>
          </c:cat>
          <c:val>
            <c:numRef>
              <c:f>Sheet1!$C$2:$C$5</c:f>
              <c:numCache>
                <c:formatCode>0.00%</c:formatCode>
                <c:ptCount val="4"/>
                <c:pt idx="0">
                  <c:v>0.20269999999999999</c:v>
                </c:pt>
                <c:pt idx="1">
                  <c:v>0.48640000000000205</c:v>
                </c:pt>
                <c:pt idx="2">
                  <c:v>0.28370000000000001</c:v>
                </c:pt>
                <c:pt idx="3">
                  <c:v>4.0500000000000001E-2</c:v>
                </c:pt>
              </c:numCache>
            </c:numRef>
          </c:val>
        </c:ser>
        <c:ser>
          <c:idx val="2"/>
          <c:order val="2"/>
          <c:tx>
            <c:strRef>
              <c:f>Sheet1!$D$1</c:f>
              <c:strCache>
                <c:ptCount val="1"/>
                <c:pt idx="0">
                  <c:v>September</c:v>
                </c:pt>
              </c:strCache>
            </c:strRef>
          </c:tx>
          <c:spPr>
            <a:ln w="28575">
              <a:noFill/>
            </a:ln>
          </c:spPr>
          <c:cat>
            <c:strRef>
              <c:f>Sheet1!$A$2:$A$5</c:f>
              <c:strCache>
                <c:ptCount val="4"/>
                <c:pt idx="0">
                  <c:v>Kid</c:v>
                </c:pt>
                <c:pt idx="1">
                  <c:v>Young</c:v>
                </c:pt>
                <c:pt idx="2">
                  <c:v>Adult</c:v>
                </c:pt>
                <c:pt idx="3">
                  <c:v>Above 24 month</c:v>
                </c:pt>
              </c:strCache>
            </c:strRef>
          </c:cat>
          <c:val>
            <c:numRef>
              <c:f>Sheet1!$D$2:$D$5</c:f>
              <c:numCache>
                <c:formatCode>0.00%</c:formatCode>
                <c:ptCount val="4"/>
                <c:pt idx="0">
                  <c:v>0.29540000000000038</c:v>
                </c:pt>
                <c:pt idx="1">
                  <c:v>0.34090000000000031</c:v>
                </c:pt>
                <c:pt idx="2">
                  <c:v>0.22270000000000001</c:v>
                </c:pt>
                <c:pt idx="3">
                  <c:v>0.1363</c:v>
                </c:pt>
              </c:numCache>
            </c:numRef>
          </c:val>
        </c:ser>
        <c:shape val="cylinder"/>
        <c:axId val="119533952"/>
        <c:axId val="119535488"/>
        <c:axId val="0"/>
      </c:bar3DChart>
      <c:catAx>
        <c:axId val="119533952"/>
        <c:scaling>
          <c:orientation val="minMax"/>
        </c:scaling>
        <c:axPos val="b"/>
        <c:majorGridlines/>
        <c:tickLblPos val="nextTo"/>
        <c:crossAx val="119535488"/>
        <c:crosses val="autoZero"/>
        <c:auto val="1"/>
        <c:lblAlgn val="ctr"/>
        <c:lblOffset val="100"/>
      </c:catAx>
      <c:valAx>
        <c:axId val="119535488"/>
        <c:scaling>
          <c:orientation val="minMax"/>
        </c:scaling>
        <c:axPos val="l"/>
        <c:majorGridlines/>
        <c:numFmt formatCode="0%" sourceLinked="1"/>
        <c:tickLblPos val="nextTo"/>
        <c:crossAx val="119533952"/>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plotArea>
      <c:layout/>
      <c:pieChart>
        <c:varyColors val="1"/>
        <c:ser>
          <c:idx val="0"/>
          <c:order val="0"/>
          <c:tx>
            <c:strRef>
              <c:f>Sheet1!$B$1</c:f>
              <c:strCache>
                <c:ptCount val="1"/>
                <c:pt idx="0">
                  <c:v>Percentage (%)</c:v>
                </c:pt>
              </c:strCache>
            </c:strRef>
          </c:tx>
          <c:cat>
            <c:strRef>
              <c:f>Sheet1!$A$2:$A$5</c:f>
              <c:strCache>
                <c:ptCount val="4"/>
                <c:pt idx="0">
                  <c:v>Diadin</c:v>
                </c:pt>
                <c:pt idx="1">
                  <c:v>Gentasone plus</c:v>
                </c:pt>
                <c:pt idx="2">
                  <c:v>Cipro A Vet</c:v>
                </c:pt>
                <c:pt idx="3">
                  <c:v>Hicomox</c:v>
                </c:pt>
              </c:strCache>
            </c:strRef>
          </c:cat>
          <c:val>
            <c:numRef>
              <c:f>Sheet1!$B$2:$B$5</c:f>
              <c:numCache>
                <c:formatCode>General</c:formatCode>
                <c:ptCount val="4"/>
                <c:pt idx="0">
                  <c:v>62.02</c:v>
                </c:pt>
                <c:pt idx="1">
                  <c:v>19.71</c:v>
                </c:pt>
                <c:pt idx="2">
                  <c:v>10.220000000000001</c:v>
                </c:pt>
                <c:pt idx="3">
                  <c:v>5.1099999999999985</c:v>
                </c:pt>
              </c:numCache>
            </c:numRef>
          </c:val>
        </c:ser>
        <c:firstSliceAng val="0"/>
      </c:pie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0.06251</cdr:x>
      <cdr:y>1</cdr:y>
    </cdr:to>
    <cdr:sp macro="" textlink="">
      <cdr:nvSpPr>
        <cdr:cNvPr id="2" name="TextBox 4"/>
        <cdr:cNvSpPr txBox="1"/>
      </cdr:nvSpPr>
      <cdr:spPr>
        <a:xfrm xmlns:a="http://schemas.openxmlformats.org/drawingml/2006/main" rot="5400000">
          <a:off x="-1483932" y="1483932"/>
          <a:ext cx="3342005" cy="374141"/>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dirty="0" smtClean="0"/>
            <a:t>                       </a:t>
          </a:r>
          <a:r>
            <a:rPr lang="en-US" sz="1600" dirty="0" smtClean="0"/>
            <a:t>Percent  prevalence</a:t>
          </a:r>
          <a:endParaRPr lang="en-US" sz="1600" dirty="0"/>
        </a:p>
      </cdr:txBody>
    </cdr:sp>
  </cdr:relSizeAnchor>
  <cdr:relSizeAnchor xmlns:cdr="http://schemas.openxmlformats.org/drawingml/2006/chartDrawing">
    <cdr:from>
      <cdr:x>0.01403</cdr:x>
      <cdr:y>0.15725</cdr:y>
    </cdr:from>
    <cdr:to>
      <cdr:x>0.02676</cdr:x>
      <cdr:y>0.31685</cdr:y>
    </cdr:to>
    <cdr:sp macro="" textlink="">
      <cdr:nvSpPr>
        <cdr:cNvPr id="3" name="Right Arrow 2"/>
        <cdr:cNvSpPr/>
      </cdr:nvSpPr>
      <cdr:spPr>
        <a:xfrm xmlns:a="http://schemas.openxmlformats.org/drawingml/2006/main" rot="16200000">
          <a:off x="-144458" y="754062"/>
          <a:ext cx="533400" cy="76313"/>
        </a:xfrm>
        <a:prstGeom xmlns:a="http://schemas.openxmlformats.org/drawingml/2006/main" prst="right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xmlns:a="http://schemas.openxmlformats.org/drawingml/2006/main">
          <a:pPr algn="ctr"/>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6.66919E-7</cdr:x>
      <cdr:y>0</cdr:y>
    </cdr:from>
    <cdr:to>
      <cdr:x>0.05715</cdr:x>
      <cdr:y>0.65918</cdr:y>
    </cdr:to>
    <cdr:sp macro="" textlink="">
      <cdr:nvSpPr>
        <cdr:cNvPr id="2" name="TextBox 7"/>
        <cdr:cNvSpPr txBox="1"/>
      </cdr:nvSpPr>
      <cdr:spPr>
        <a:xfrm xmlns:a="http://schemas.openxmlformats.org/drawingml/2006/main" rot="5400000">
          <a:off x="-940574" y="917399"/>
          <a:ext cx="2223942" cy="342786"/>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600" dirty="0" smtClean="0"/>
            <a:t>                  Breeds of goat</a:t>
          </a:r>
          <a:endParaRPr lang="en-US" sz="1600" dirty="0"/>
        </a:p>
      </cdr:txBody>
    </cdr:sp>
  </cdr:relSizeAnchor>
  <cdr:relSizeAnchor xmlns:cdr="http://schemas.openxmlformats.org/drawingml/2006/chartDrawing">
    <cdr:from>
      <cdr:x>0</cdr:x>
      <cdr:y>0</cdr:y>
    </cdr:from>
    <cdr:to>
      <cdr:x>0.99936</cdr:x>
      <cdr:y>0.99881</cdr:y>
    </cdr:to>
    <cdr:sp macro="" textlink="">
      <cdr:nvSpPr>
        <cdr:cNvPr id="3" name="TextBox 8"/>
        <cdr:cNvSpPr txBox="1"/>
      </cdr:nvSpPr>
      <cdr:spPr>
        <a:xfrm xmlns:a="http://schemas.openxmlformats.org/drawingml/2006/main">
          <a:off x="0" y="0"/>
          <a:ext cx="5990459" cy="3684752"/>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endParaRPr lang="en-US" sz="1600" dirty="0" smtClean="0"/>
        </a:p>
        <a:p xmlns:a="http://schemas.openxmlformats.org/drawingml/2006/main">
          <a:r>
            <a:rPr lang="en-US" sz="1600" baseline="0" dirty="0" smtClean="0"/>
            <a:t>                                             </a:t>
          </a:r>
          <a:r>
            <a:rPr lang="en-US" sz="1600" dirty="0" smtClean="0"/>
            <a:t>Percent prevalence</a:t>
          </a:r>
          <a:endParaRPr lang="en-US" sz="1600" dirty="0"/>
        </a:p>
      </cdr:txBody>
    </cdr:sp>
  </cdr:relSizeAnchor>
</c:userShapes>
</file>

<file path=word/drawings/drawing3.xml><?xml version="1.0" encoding="utf-8"?>
<c:userShapes xmlns:c="http://schemas.openxmlformats.org/drawingml/2006/chart">
  <cdr:relSizeAnchor xmlns:cdr="http://schemas.openxmlformats.org/drawingml/2006/chartDrawing">
    <cdr:from>
      <cdr:x>1.49916E-6</cdr:x>
      <cdr:y>0</cdr:y>
    </cdr:from>
    <cdr:to>
      <cdr:x>0.05189</cdr:x>
      <cdr:y>0.84801</cdr:y>
    </cdr:to>
    <cdr:sp macro="" textlink="">
      <cdr:nvSpPr>
        <cdr:cNvPr id="2" name="TextBox 9"/>
        <cdr:cNvSpPr txBox="1"/>
      </cdr:nvSpPr>
      <cdr:spPr>
        <a:xfrm xmlns:a="http://schemas.openxmlformats.org/drawingml/2006/main" rot="5400000">
          <a:off x="-1506493" y="1486208"/>
          <a:ext cx="3324500" cy="311496"/>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400" dirty="0" smtClean="0"/>
            <a:t>                                           Percent prevalence</a:t>
          </a:r>
          <a:endParaRPr lang="en-US" sz="1400" dirty="0"/>
        </a:p>
      </cdr:txBody>
    </cdr:sp>
  </cdr:relSizeAnchor>
  <cdr:relSizeAnchor xmlns:cdr="http://schemas.openxmlformats.org/drawingml/2006/chartDrawing">
    <cdr:from>
      <cdr:x>0.0105</cdr:x>
      <cdr:y>0.27346</cdr:y>
    </cdr:from>
    <cdr:to>
      <cdr:x>0.03567</cdr:x>
      <cdr:y>0.42359</cdr:y>
    </cdr:to>
    <cdr:sp macro="" textlink="">
      <cdr:nvSpPr>
        <cdr:cNvPr id="3" name="Up Arrow 2"/>
        <cdr:cNvSpPr/>
      </cdr:nvSpPr>
      <cdr:spPr>
        <a:xfrm xmlns:a="http://schemas.openxmlformats.org/drawingml/2006/main">
          <a:off x="63062" y="1072055"/>
          <a:ext cx="151086" cy="588579"/>
        </a:xfrm>
        <a:prstGeom xmlns:a="http://schemas.openxmlformats.org/drawingml/2006/main" prst="up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xmlns:a="http://schemas.openxmlformats.org/drawingml/2006/main">
          <a:pPr algn="ctr"/>
          <a:endParaRPr lang="en-US"/>
        </a:p>
        <a:p xmlns:a="http://schemas.openxmlformats.org/drawingml/2006/main">
          <a:pPr algn="ctr"/>
          <a:endParaRPr lang="en-US"/>
        </a:p>
        <a:p xmlns:a="http://schemas.openxmlformats.org/drawingml/2006/main">
          <a:pPr algn="ctr"/>
          <a:endParaRPr lang="en-US"/>
        </a:p>
        <a:p xmlns:a="http://schemas.openxmlformats.org/drawingml/2006/main">
          <a:pPr algn="ctr"/>
          <a:endParaRPr lang="en-US"/>
        </a:p>
        <a:p xmlns:a="http://schemas.openxmlformats.org/drawingml/2006/main">
          <a:pPr algn="ctr"/>
          <a:endParaRPr lang="en-US"/>
        </a:p>
        <a:p xmlns:a="http://schemas.openxmlformats.org/drawingml/2006/main">
          <a:pPr algn="ctr"/>
          <a:endParaRPr lang="en-US"/>
        </a:p>
      </cdr:txBody>
    </cdr:sp>
  </cdr:relSizeAnchor>
  <cdr:relSizeAnchor xmlns:cdr="http://schemas.openxmlformats.org/drawingml/2006/chartDrawing">
    <cdr:from>
      <cdr:x>0</cdr:x>
      <cdr:y>0</cdr:y>
    </cdr:from>
    <cdr:to>
      <cdr:x>1</cdr:x>
      <cdr:y>1</cdr:y>
    </cdr:to>
    <cdr:sp macro="" textlink="">
      <cdr:nvSpPr>
        <cdr:cNvPr id="4" name="TextBox 11"/>
        <cdr:cNvSpPr txBox="1"/>
      </cdr:nvSpPr>
      <cdr:spPr>
        <a:xfrm xmlns:a="http://schemas.openxmlformats.org/drawingml/2006/main">
          <a:off x="0" y="0"/>
          <a:ext cx="6003378" cy="403725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endParaRPr lang="en-US" sz="1400" dirty="0" smtClean="0"/>
        </a:p>
        <a:p xmlns:a="http://schemas.openxmlformats.org/drawingml/2006/main">
          <a:r>
            <a:rPr lang="en-US" sz="1400" baseline="0" dirty="0" smtClean="0"/>
            <a:t>                                                 </a:t>
          </a:r>
          <a:r>
            <a:rPr lang="en-US" sz="1400" dirty="0" smtClean="0"/>
            <a:t>Age group of goat</a:t>
          </a:r>
          <a:endParaRPr lang="en-US" sz="1400" dirty="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6E1596CE564AC8BC2B3DF3CF78511C"/>
        <w:category>
          <w:name w:val="General"/>
          <w:gallery w:val="placeholder"/>
        </w:category>
        <w:types>
          <w:type w:val="bbPlcHdr"/>
        </w:types>
        <w:behaviors>
          <w:behavior w:val="content"/>
        </w:behaviors>
        <w:guid w:val="{F177F08E-D68A-4AB5-B3C8-8A0915D89446}"/>
      </w:docPartPr>
      <w:docPartBody>
        <w:p w:rsidR="00A5244D" w:rsidRDefault="00483E6F" w:rsidP="00483E6F">
          <w:pPr>
            <w:pStyle w:val="A96E1596CE564AC8BC2B3DF3CF78511C"/>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ItcTEE-Ligh">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3E6F"/>
    <w:rsid w:val="003D523B"/>
    <w:rsid w:val="00483E6F"/>
    <w:rsid w:val="007966E5"/>
    <w:rsid w:val="00A5244D"/>
    <w:rsid w:val="00F95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342E83A2E4162B79A273CD2F295FD">
    <w:name w:val="906342E83A2E4162B79A273CD2F295FD"/>
    <w:rsid w:val="00483E6F"/>
  </w:style>
  <w:style w:type="paragraph" w:customStyle="1" w:styleId="A96E1596CE564AC8BC2B3DF3CF78511C">
    <w:name w:val="A96E1596CE564AC8BC2B3DF3CF78511C"/>
    <w:rsid w:val="00483E6F"/>
  </w:style>
  <w:style w:type="paragraph" w:customStyle="1" w:styleId="66839E1F253645F891B8C353455412AF">
    <w:name w:val="66839E1F253645F891B8C353455412AF"/>
    <w:rsid w:val="00483E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D624-442E-4C5F-A434-A55AED54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10</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Result and discussion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Results and discussion                                                                                                                     </dc:title>
  <dc:creator>RESULTS</dc:creator>
  <cp:lastModifiedBy>Ferdous</cp:lastModifiedBy>
  <cp:revision>196</cp:revision>
  <cp:lastPrinted>2015-01-16T12:00:00Z</cp:lastPrinted>
  <dcterms:created xsi:type="dcterms:W3CDTF">2013-03-04T16:27:00Z</dcterms:created>
  <dcterms:modified xsi:type="dcterms:W3CDTF">2015-01-16T12:00:00Z</dcterms:modified>
</cp:coreProperties>
</file>