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45" w:rsidRPr="00CD5EB6" w:rsidRDefault="000F35F6" w:rsidP="00CD5EB6">
      <w:pPr>
        <w:ind w:right="-158"/>
        <w:jc w:val="center"/>
        <w:rPr>
          <w:rFonts w:asciiTheme="minorHAnsi" w:hAnsiTheme="minorHAnsi" w:cstheme="minorHAnsi"/>
          <w:b/>
          <w:caps/>
          <w:color w:val="000000"/>
          <w:spacing w:val="8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pacing w:val="8"/>
          <w:sz w:val="32"/>
          <w:szCs w:val="32"/>
        </w:rPr>
        <w:t>Prevale</w:t>
      </w:r>
      <w:r w:rsidR="00EA69B8" w:rsidRPr="00CD5EB6">
        <w:rPr>
          <w:rFonts w:asciiTheme="minorHAnsi" w:hAnsiTheme="minorHAnsi" w:cstheme="minorHAnsi"/>
          <w:b/>
          <w:color w:val="000000"/>
          <w:spacing w:val="8"/>
          <w:sz w:val="32"/>
          <w:szCs w:val="32"/>
        </w:rPr>
        <w:t>nce of Gastro</w:t>
      </w:r>
      <w:r w:rsidR="00CD5EB6">
        <w:rPr>
          <w:rFonts w:asciiTheme="minorHAnsi" w:hAnsiTheme="minorHAnsi" w:cstheme="minorHAnsi"/>
          <w:b/>
          <w:color w:val="000000"/>
          <w:spacing w:val="8"/>
          <w:sz w:val="32"/>
          <w:szCs w:val="32"/>
        </w:rPr>
        <w:t>intestinal Parasitism in Cattle at Anwara   Upazilla in</w:t>
      </w:r>
      <w:r w:rsidR="00EA69B8" w:rsidRPr="00CD5EB6">
        <w:rPr>
          <w:rFonts w:asciiTheme="minorHAnsi" w:hAnsiTheme="minorHAnsi" w:cstheme="minorHAnsi"/>
          <w:b/>
          <w:color w:val="000000"/>
          <w:spacing w:val="8"/>
          <w:sz w:val="32"/>
          <w:szCs w:val="32"/>
        </w:rPr>
        <w:t xml:space="preserve"> Chittagong</w:t>
      </w:r>
    </w:p>
    <w:p w:rsidR="00310B45" w:rsidRDefault="009037FF" w:rsidP="00310B45">
      <w:pPr>
        <w:spacing w:line="360" w:lineRule="auto"/>
        <w:ind w:right="-158"/>
        <w:jc w:val="center"/>
        <w:rPr>
          <w:rFonts w:asciiTheme="minorHAnsi" w:hAnsiTheme="minorHAnsi" w:cstheme="minorHAnsi"/>
          <w:b/>
          <w:caps/>
          <w:color w:val="000000"/>
          <w:spacing w:val="8"/>
          <w:sz w:val="24"/>
          <w:szCs w:val="24"/>
          <w:u w:val="single"/>
        </w:rPr>
      </w:pPr>
      <w:r w:rsidRPr="009037FF">
        <w:rPr>
          <w:rFonts w:asciiTheme="minorHAnsi" w:hAnsiTheme="minorHAnsi" w:cstheme="minorHAnsi"/>
          <w:b/>
          <w:caps/>
          <w:noProof/>
          <w:color w:val="000000"/>
          <w:spacing w:val="8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.1pt;margin-top:13.75pt;width:463.8pt;height:0;z-index:251660288" o:connectortype="straight"/>
        </w:pict>
      </w:r>
    </w:p>
    <w:p w:rsidR="00EA69B8" w:rsidRPr="00310B45" w:rsidRDefault="00EA69B8" w:rsidP="00310B45">
      <w:pPr>
        <w:spacing w:line="360" w:lineRule="auto"/>
        <w:ind w:right="-158"/>
        <w:rPr>
          <w:rFonts w:asciiTheme="minorHAnsi" w:hAnsiTheme="minorHAnsi" w:cstheme="minorHAnsi"/>
          <w:b/>
          <w:caps/>
          <w:color w:val="000000"/>
          <w:spacing w:val="8"/>
          <w:sz w:val="22"/>
          <w:szCs w:val="22"/>
          <w:u w:val="single"/>
        </w:rPr>
      </w:pPr>
      <w:r w:rsidRPr="00310B45">
        <w:rPr>
          <w:rFonts w:asciiTheme="minorHAnsi" w:hAnsiTheme="minorHAnsi" w:cstheme="minorHAnsi"/>
          <w:b/>
          <w:caps/>
          <w:color w:val="000000"/>
          <w:spacing w:val="8"/>
          <w:sz w:val="22"/>
          <w:szCs w:val="22"/>
        </w:rPr>
        <w:t>abstract</w:t>
      </w:r>
    </w:p>
    <w:p w:rsidR="00EA69B8" w:rsidRPr="00EA69B8" w:rsidRDefault="009037FF" w:rsidP="00EA69B8">
      <w:pPr>
        <w:widowControl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37FF">
        <w:rPr>
          <w:rFonts w:asciiTheme="minorHAnsi" w:hAnsiTheme="minorHAnsi" w:cstheme="minorHAnsi"/>
          <w:noProof/>
          <w:sz w:val="24"/>
          <w:szCs w:val="24"/>
        </w:rPr>
        <w:pict>
          <v:shape id="_x0000_s1028" type="#_x0000_t32" style="position:absolute;left:0;text-align:left;margin-left:2.1pt;margin-top:502.7pt;width:463.8pt;height:2.75pt;flip:y;z-index:251659264" o:connectortype="straight"/>
        </w:pic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A two month long (</w:t>
      </w:r>
      <w:r w:rsidR="009062A5">
        <w:rPr>
          <w:rFonts w:asciiTheme="minorHAnsi" w:hAnsiTheme="minorHAnsi" w:cstheme="minorHAnsi"/>
          <w:sz w:val="24"/>
          <w:szCs w:val="24"/>
        </w:rPr>
        <w:t>9</w:t>
      </w:r>
      <w:r w:rsidR="00EA69B8" w:rsidRPr="00EA69B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062A5">
        <w:rPr>
          <w:rFonts w:asciiTheme="minorHAnsi" w:hAnsiTheme="minorHAnsi" w:cstheme="minorHAnsi"/>
          <w:sz w:val="24"/>
          <w:szCs w:val="24"/>
        </w:rPr>
        <w:t xml:space="preserve"> February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to </w:t>
      </w:r>
      <w:r w:rsidR="009062A5">
        <w:rPr>
          <w:rFonts w:asciiTheme="minorHAnsi" w:hAnsiTheme="minorHAnsi" w:cstheme="minorHAnsi"/>
          <w:sz w:val="24"/>
          <w:szCs w:val="24"/>
        </w:rPr>
        <w:t>8</w:t>
      </w:r>
      <w:r w:rsidR="00EA69B8" w:rsidRPr="00EA69B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062A5">
        <w:rPr>
          <w:rFonts w:asciiTheme="minorHAnsi" w:hAnsiTheme="minorHAnsi" w:cstheme="minorHAnsi"/>
          <w:sz w:val="24"/>
          <w:szCs w:val="24"/>
        </w:rPr>
        <w:t xml:space="preserve"> April, 2014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) prevalence study on gastrointestinal parasitism was </w:t>
      </w:r>
      <w:r w:rsidR="00441670">
        <w:rPr>
          <w:rFonts w:asciiTheme="minorHAnsi" w:hAnsiTheme="minorHAnsi" w:cstheme="minorHAnsi"/>
          <w:sz w:val="24"/>
          <w:szCs w:val="24"/>
        </w:rPr>
        <w:t>conducted in cattle at</w:t>
      </w:r>
      <w:r w:rsidR="009062A5">
        <w:rPr>
          <w:rFonts w:asciiTheme="minorHAnsi" w:hAnsiTheme="minorHAnsi" w:cstheme="minorHAnsi"/>
          <w:sz w:val="24"/>
          <w:szCs w:val="24"/>
        </w:rPr>
        <w:t xml:space="preserve"> Anwara</w:t>
      </w:r>
      <w:r w:rsidR="00441670">
        <w:rPr>
          <w:rFonts w:asciiTheme="minorHAnsi" w:hAnsiTheme="minorHAnsi" w:cstheme="minorHAnsi"/>
          <w:sz w:val="24"/>
          <w:szCs w:val="24"/>
        </w:rPr>
        <w:t xml:space="preserve"> Upazilla in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Chittagong, Bangladesh. A total of 50 fecal samples were collected randomly from different cattle breed (Red Chittagong Cattle, local breed and crossbred of HF). Samples were e</w:t>
      </w:r>
      <w:r w:rsidR="000F35F6">
        <w:rPr>
          <w:rFonts w:asciiTheme="minorHAnsi" w:hAnsiTheme="minorHAnsi" w:cstheme="minorHAnsi"/>
          <w:sz w:val="24"/>
          <w:szCs w:val="24"/>
        </w:rPr>
        <w:t xml:space="preserve">xamined by routine coproscopic 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methods. The investigation revealed that, the overall prevalence of gastrointestinal parasitic infestation was 64% in the study population. Among different single gastrointestinal parasitic infections, the overall prevalence of 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>Paramphistomum</w:t>
      </w:r>
      <w:r w:rsidR="000F35F6">
        <w:rPr>
          <w:rFonts w:asciiTheme="minorHAnsi" w:hAnsiTheme="minorHAnsi" w:cstheme="minorHAnsi"/>
          <w:sz w:val="24"/>
          <w:szCs w:val="24"/>
        </w:rPr>
        <w:t xml:space="preserve"> spp infection was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highest (22%) followed by 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>Toxocara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spp inf</w:t>
      </w:r>
      <w:r w:rsidR="00755026">
        <w:rPr>
          <w:rFonts w:asciiTheme="minorHAnsi" w:hAnsiTheme="minorHAnsi" w:cstheme="minorHAnsi"/>
          <w:sz w:val="24"/>
          <w:szCs w:val="24"/>
        </w:rPr>
        <w:t xml:space="preserve">ection (12%). The lowest </w:t>
      </w:r>
      <w:r w:rsidR="000F35F6">
        <w:rPr>
          <w:rFonts w:asciiTheme="minorHAnsi" w:hAnsiTheme="minorHAnsi" w:cstheme="minorHAnsi"/>
          <w:sz w:val="24"/>
          <w:szCs w:val="24"/>
        </w:rPr>
        <w:t>prevalence was recorded by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>Trichostrongylus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spp infection (2%). In case of mixed infection, the prevalence of 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 xml:space="preserve">Paramphistomum </w:t>
      </w:r>
      <w:r w:rsidR="00EA69B8" w:rsidRPr="00EA69B8">
        <w:rPr>
          <w:rFonts w:asciiTheme="minorHAnsi" w:hAnsiTheme="minorHAnsi" w:cstheme="minorHAnsi"/>
          <w:sz w:val="24"/>
          <w:szCs w:val="24"/>
        </w:rPr>
        <w:t>and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 xml:space="preserve"> Oesophagostomum</w:t>
      </w:r>
      <w:r w:rsidR="00755026">
        <w:rPr>
          <w:rFonts w:asciiTheme="minorHAnsi" w:hAnsiTheme="minorHAnsi" w:cstheme="minorHAnsi"/>
          <w:sz w:val="24"/>
          <w:szCs w:val="24"/>
        </w:rPr>
        <w:t xml:space="preserve"> was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same as 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 xml:space="preserve">Paramphistomum </w:t>
      </w:r>
      <w:r w:rsidR="00EA69B8" w:rsidRPr="00EA69B8">
        <w:rPr>
          <w:rFonts w:asciiTheme="minorHAnsi" w:hAnsiTheme="minorHAnsi" w:cstheme="minorHAnsi"/>
          <w:sz w:val="24"/>
          <w:szCs w:val="24"/>
        </w:rPr>
        <w:t>and Oocysts</w:t>
      </w:r>
      <w:r w:rsidR="00EA69B8" w:rsidRPr="00EA69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A69B8" w:rsidRPr="00EA69B8">
        <w:rPr>
          <w:rFonts w:asciiTheme="minorHAnsi" w:hAnsiTheme="minorHAnsi" w:cstheme="minorHAnsi"/>
          <w:sz w:val="24"/>
          <w:szCs w:val="24"/>
        </w:rPr>
        <w:t>(2%). Age specific prevalence was found higher i</w:t>
      </w:r>
      <w:r w:rsidR="00913EDE">
        <w:rPr>
          <w:rFonts w:asciiTheme="minorHAnsi" w:hAnsiTheme="minorHAnsi" w:cstheme="minorHAnsi"/>
          <w:sz w:val="24"/>
          <w:szCs w:val="24"/>
        </w:rPr>
        <w:t xml:space="preserve">n young </w:t>
      </w:r>
      <w:r w:rsidR="000F35F6" w:rsidRPr="005E4691">
        <w:rPr>
          <w:rFonts w:asciiTheme="minorHAnsi" w:hAnsiTheme="minorHAnsi" w:cstheme="minorHAnsi"/>
          <w:sz w:val="24"/>
          <w:szCs w:val="24"/>
        </w:rPr>
        <w:t xml:space="preserve">(&gt;1 -&lt;2.5years ie &gt;12-&lt;30 month) 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than adult</w:t>
      </w:r>
      <w:r w:rsidR="000F35F6">
        <w:rPr>
          <w:rFonts w:asciiTheme="minorHAnsi" w:hAnsiTheme="minorHAnsi" w:cstheme="minorHAnsi"/>
          <w:sz w:val="24"/>
          <w:szCs w:val="24"/>
        </w:rPr>
        <w:t>(≥2.5years ie 30 month)</w:t>
      </w:r>
      <w:r w:rsidR="00EA69B8" w:rsidRPr="00EA69B8">
        <w:rPr>
          <w:rFonts w:asciiTheme="minorHAnsi" w:hAnsiTheme="minorHAnsi" w:cstheme="minorHAnsi"/>
          <w:sz w:val="24"/>
          <w:szCs w:val="24"/>
        </w:rPr>
        <w:t xml:space="preserve"> and calf</w:t>
      </w:r>
      <w:r w:rsidR="000F35F6">
        <w:rPr>
          <w:rFonts w:asciiTheme="minorHAnsi" w:hAnsiTheme="minorHAnsi" w:cstheme="minorHAnsi"/>
          <w:sz w:val="24"/>
          <w:szCs w:val="24"/>
        </w:rPr>
        <w:t>(≤ 1year ie 12 month)</w:t>
      </w:r>
      <w:r w:rsidR="00EA69B8" w:rsidRPr="00EA69B8">
        <w:rPr>
          <w:rFonts w:asciiTheme="minorHAnsi" w:hAnsiTheme="minorHAnsi" w:cstheme="minorHAnsi"/>
          <w:sz w:val="24"/>
          <w:szCs w:val="24"/>
        </w:rPr>
        <w:t>.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In calf,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Paramphistomum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spp and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Toxocara</w:t>
      </w:r>
      <w:r w:rsidR="00755026">
        <w:rPr>
          <w:rFonts w:asciiTheme="minorHAnsi" w:hAnsiTheme="minorHAnsi" w:cstheme="minorHAnsi"/>
          <w:color w:val="000000"/>
          <w:sz w:val="24"/>
          <w:szCs w:val="24"/>
        </w:rPr>
        <w:t xml:space="preserve"> spp infection was</w:t>
      </w:r>
      <w:r w:rsidR="000F35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(30%) than other species of parasites. In young and adult animal,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Paramphistomum</w:t>
      </w:r>
      <w:r w:rsidR="00755026">
        <w:rPr>
          <w:rFonts w:asciiTheme="minorHAnsi" w:hAnsiTheme="minorHAnsi" w:cstheme="minorHAnsi"/>
          <w:color w:val="000000"/>
          <w:sz w:val="24"/>
          <w:szCs w:val="24"/>
        </w:rPr>
        <w:t xml:space="preserve"> infection was 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>hig</w:t>
      </w:r>
      <w:r w:rsidR="00755026">
        <w:rPr>
          <w:rFonts w:asciiTheme="minorHAnsi" w:hAnsiTheme="minorHAnsi" w:cstheme="minorHAnsi"/>
          <w:color w:val="000000"/>
          <w:sz w:val="24"/>
          <w:szCs w:val="24"/>
        </w:rPr>
        <w:t>hes</w:t>
      </w:r>
      <w:r w:rsidR="000F35F6">
        <w:rPr>
          <w:rFonts w:asciiTheme="minorHAnsi" w:hAnsiTheme="minorHAnsi" w:cstheme="minorHAnsi"/>
          <w:color w:val="000000"/>
          <w:sz w:val="24"/>
          <w:szCs w:val="24"/>
        </w:rPr>
        <w:t>t and the result was almost similar</w:t>
      </w:r>
      <w:r w:rsidR="00755026">
        <w:rPr>
          <w:rFonts w:asciiTheme="minorHAnsi" w:hAnsiTheme="minorHAnsi" w:cstheme="minorHAnsi"/>
          <w:color w:val="000000"/>
          <w:sz w:val="24"/>
          <w:szCs w:val="24"/>
        </w:rPr>
        <w:t xml:space="preserve"> 30%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. Sex specific prevalence exposed that </w:t>
      </w:r>
      <w:r w:rsidR="00913EDE">
        <w:rPr>
          <w:rFonts w:asciiTheme="minorHAnsi" w:hAnsiTheme="minorHAnsi" w:cstheme="minorHAnsi"/>
          <w:color w:val="000000"/>
          <w:sz w:val="24"/>
          <w:szCs w:val="24"/>
        </w:rPr>
        <w:t>female animal</w:t>
      </w:r>
      <w:r w:rsidR="000F35F6">
        <w:rPr>
          <w:rFonts w:asciiTheme="minorHAnsi" w:hAnsiTheme="minorHAnsi" w:cstheme="minorHAnsi"/>
          <w:color w:val="000000"/>
          <w:sz w:val="24"/>
          <w:szCs w:val="24"/>
        </w:rPr>
        <w:t xml:space="preserve"> showed almost similar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susceptibility like male but it was not statistically significant. However, prevalence of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Paramphistomum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spp infections was the highest in female cattle (35%) than male. Prevalence of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Fasciola 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spp infections (18.18%) along with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Toxocara 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>spp (18.18%</w:t>
      </w:r>
      <w:r w:rsidR="00913EDE">
        <w:rPr>
          <w:rFonts w:asciiTheme="minorHAnsi" w:hAnsiTheme="minorHAnsi" w:cstheme="minorHAnsi"/>
          <w:color w:val="000000"/>
          <w:sz w:val="24"/>
          <w:szCs w:val="24"/>
        </w:rPr>
        <w:t>) were found more in male animal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Trichostrongylus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spp and </w:t>
      </w:r>
      <w:r w:rsidR="00EA69B8" w:rsidRPr="00EA69B8">
        <w:rPr>
          <w:rFonts w:asciiTheme="minorHAnsi" w:hAnsiTheme="minorHAnsi" w:cstheme="minorHAnsi"/>
          <w:i/>
          <w:color w:val="000000"/>
          <w:sz w:val="24"/>
          <w:szCs w:val="24"/>
        </w:rPr>
        <w:t>Moniezia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 xml:space="preserve"> spp infection were only recorded in female cattle of this study. It could be stated that the current investigation was a limited study as tophographical variation, seasonal pattern of the diseases, short study period and small nu</w:t>
      </w:r>
      <w:r w:rsidR="00913EDE">
        <w:rPr>
          <w:rFonts w:asciiTheme="minorHAnsi" w:hAnsiTheme="minorHAnsi" w:cstheme="minorHAnsi"/>
          <w:color w:val="000000"/>
          <w:sz w:val="24"/>
          <w:szCs w:val="24"/>
        </w:rPr>
        <w:t>mber of study population. Hence i</w:t>
      </w:r>
      <w:r w:rsidR="00EA69B8" w:rsidRPr="00EA69B8">
        <w:rPr>
          <w:rFonts w:asciiTheme="minorHAnsi" w:hAnsiTheme="minorHAnsi" w:cstheme="minorHAnsi"/>
          <w:color w:val="000000"/>
          <w:sz w:val="24"/>
          <w:szCs w:val="24"/>
        </w:rPr>
        <w:t>t can be recommended further extensive investigation on gastrointestinal parasitism to overcome the limitation of the current studies which will assist to determine the important predictors related to such diseases.</w:t>
      </w:r>
    </w:p>
    <w:p w:rsidR="00EA69B8" w:rsidRPr="00EA69B8" w:rsidRDefault="00EA69B8" w:rsidP="00EA69B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0C73" w:rsidRPr="00EA69B8" w:rsidRDefault="00EA69B8" w:rsidP="00EA69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69B8">
        <w:rPr>
          <w:rFonts w:asciiTheme="minorHAnsi" w:hAnsiTheme="minorHAnsi" w:cstheme="minorHAnsi"/>
          <w:b/>
          <w:bCs/>
          <w:sz w:val="24"/>
          <w:szCs w:val="24"/>
        </w:rPr>
        <w:t>Key words</w:t>
      </w:r>
      <w:r w:rsidRPr="00EA69B8">
        <w:rPr>
          <w:rFonts w:asciiTheme="minorHAnsi" w:hAnsiTheme="minorHAnsi" w:cstheme="minorHAnsi"/>
          <w:sz w:val="24"/>
          <w:szCs w:val="24"/>
        </w:rPr>
        <w:t>: Gastro-i</w:t>
      </w:r>
      <w:r w:rsidR="00755026">
        <w:rPr>
          <w:rFonts w:asciiTheme="minorHAnsi" w:hAnsiTheme="minorHAnsi" w:cstheme="minorHAnsi"/>
          <w:sz w:val="24"/>
          <w:szCs w:val="24"/>
        </w:rPr>
        <w:t>ntestinal parasitism, Cattle, Prevalence</w:t>
      </w:r>
      <w:r w:rsidRPr="00EA69B8">
        <w:rPr>
          <w:rFonts w:asciiTheme="minorHAnsi" w:hAnsiTheme="minorHAnsi" w:cstheme="minorHAnsi"/>
          <w:sz w:val="24"/>
          <w:szCs w:val="24"/>
        </w:rPr>
        <w:t>.</w:t>
      </w:r>
    </w:p>
    <w:sectPr w:rsidR="00980C73" w:rsidRPr="00EA69B8" w:rsidSect="00755026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FD" w:rsidRDefault="009953FD" w:rsidP="0080047F">
      <w:r>
        <w:separator/>
      </w:r>
    </w:p>
  </w:endnote>
  <w:endnote w:type="continuationSeparator" w:id="1">
    <w:p w:rsidR="009953FD" w:rsidRDefault="009953FD" w:rsidP="0080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70"/>
      <w:docPartObj>
        <w:docPartGallery w:val="Page Numbers (Bottom of Page)"/>
        <w:docPartUnique/>
      </w:docPartObj>
    </w:sdtPr>
    <w:sdtContent>
      <w:p w:rsidR="00755026" w:rsidRDefault="009037FF">
        <w:pPr>
          <w:pStyle w:val="Footer"/>
          <w:jc w:val="center"/>
        </w:pPr>
        <w:fldSimple w:instr=" PAGE   \* MERGEFORMAT ">
          <w:r w:rsidR="00913EDE">
            <w:rPr>
              <w:noProof/>
            </w:rPr>
            <w:t>i</w:t>
          </w:r>
        </w:fldSimple>
      </w:p>
    </w:sdtContent>
  </w:sdt>
  <w:p w:rsidR="0080047F" w:rsidRDefault="00800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FD" w:rsidRDefault="009953FD" w:rsidP="0080047F">
      <w:r>
        <w:separator/>
      </w:r>
    </w:p>
  </w:footnote>
  <w:footnote w:type="continuationSeparator" w:id="1">
    <w:p w:rsidR="009953FD" w:rsidRDefault="009953FD" w:rsidP="00800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B8"/>
    <w:rsid w:val="000E2F93"/>
    <w:rsid w:val="000F35F6"/>
    <w:rsid w:val="00120E65"/>
    <w:rsid w:val="00131E4B"/>
    <w:rsid w:val="00174519"/>
    <w:rsid w:val="00304B94"/>
    <w:rsid w:val="00310B45"/>
    <w:rsid w:val="003C7214"/>
    <w:rsid w:val="00441670"/>
    <w:rsid w:val="00581076"/>
    <w:rsid w:val="006E386E"/>
    <w:rsid w:val="0071031B"/>
    <w:rsid w:val="00755026"/>
    <w:rsid w:val="00764393"/>
    <w:rsid w:val="0080047F"/>
    <w:rsid w:val="008411FD"/>
    <w:rsid w:val="009037FF"/>
    <w:rsid w:val="009062A5"/>
    <w:rsid w:val="00913EDE"/>
    <w:rsid w:val="00980C73"/>
    <w:rsid w:val="009953FD"/>
    <w:rsid w:val="00B700E0"/>
    <w:rsid w:val="00C853EA"/>
    <w:rsid w:val="00CD5EB6"/>
    <w:rsid w:val="00D60D6C"/>
    <w:rsid w:val="00D75EA2"/>
    <w:rsid w:val="00DF49B0"/>
    <w:rsid w:val="00EA69B8"/>
    <w:rsid w:val="00F34881"/>
    <w:rsid w:val="00FE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4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Faisal Ekram</cp:lastModifiedBy>
  <cp:revision>19</cp:revision>
  <dcterms:created xsi:type="dcterms:W3CDTF">2015-01-13T07:39:00Z</dcterms:created>
  <dcterms:modified xsi:type="dcterms:W3CDTF">2015-01-18T06:26:00Z</dcterms:modified>
</cp:coreProperties>
</file>