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D0" w:rsidRDefault="00F02A2D" w:rsidP="00A52690">
      <w:pPr>
        <w:spacing w:after="100"/>
        <w:jc w:val="center"/>
        <w:rPr>
          <w:rFonts w:ascii="Times New Roman" w:hAnsi="Times New Roman" w:cs="Times New Roman"/>
          <w:b/>
          <w:caps/>
          <w:sz w:val="24"/>
          <w:szCs w:val="24"/>
        </w:rPr>
      </w:pPr>
      <w:r w:rsidRPr="00A52690">
        <w:rPr>
          <w:rFonts w:ascii="Times New Roman" w:hAnsi="Times New Roman" w:cs="Times New Roman"/>
          <w:b/>
          <w:caps/>
          <w:sz w:val="24"/>
          <w:szCs w:val="24"/>
        </w:rPr>
        <w:t>Discussion</w:t>
      </w:r>
    </w:p>
    <w:p w:rsidR="00A52690" w:rsidRPr="007D7211" w:rsidRDefault="00A52690" w:rsidP="00A52690">
      <w:pPr>
        <w:spacing w:after="100"/>
        <w:jc w:val="center"/>
        <w:rPr>
          <w:rFonts w:ascii="Times New Roman" w:hAnsi="Times New Roman" w:cs="Times New Roman"/>
          <w:b/>
          <w:caps/>
          <w:sz w:val="16"/>
          <w:szCs w:val="16"/>
        </w:rPr>
      </w:pPr>
    </w:p>
    <w:p w:rsidR="00007A2F" w:rsidRDefault="008872D2" w:rsidP="006F1213">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P</w:t>
      </w:r>
      <w:r w:rsidR="008E4B15" w:rsidRPr="00A52690">
        <w:rPr>
          <w:rFonts w:ascii="Times New Roman" w:hAnsi="Times New Roman" w:cs="Times New Roman"/>
          <w:sz w:val="24"/>
          <w:szCs w:val="24"/>
        </w:rPr>
        <w:t xml:space="preserve">resence of fly larvae in animal body could reflect a present exposure to the disease </w:t>
      </w:r>
      <w:r w:rsidR="003772CB">
        <w:rPr>
          <w:rFonts w:ascii="Times New Roman" w:hAnsi="Times New Roman" w:cs="Times New Roman"/>
          <w:sz w:val="24"/>
          <w:szCs w:val="24"/>
        </w:rPr>
        <w:t>m</w:t>
      </w:r>
      <w:r w:rsidR="008E4B15" w:rsidRPr="00A52690">
        <w:rPr>
          <w:rFonts w:ascii="Times New Roman" w:hAnsi="Times New Roman" w:cs="Times New Roman"/>
          <w:sz w:val="24"/>
          <w:szCs w:val="24"/>
        </w:rPr>
        <w:t>yiasis (</w:t>
      </w:r>
      <w:r w:rsidR="00557F21" w:rsidRPr="00A52690">
        <w:rPr>
          <w:rFonts w:ascii="Times New Roman" w:hAnsi="Times New Roman" w:cs="Times New Roman"/>
          <w:sz w:val="24"/>
          <w:szCs w:val="24"/>
        </w:rPr>
        <w:t>Serra-Freire and Mello, 2006</w:t>
      </w:r>
      <w:r w:rsidR="00557F21">
        <w:rPr>
          <w:rFonts w:ascii="Times New Roman" w:hAnsi="Times New Roman" w:cs="Times New Roman"/>
          <w:sz w:val="24"/>
          <w:szCs w:val="24"/>
        </w:rPr>
        <w:t xml:space="preserve">; </w:t>
      </w:r>
      <w:r w:rsidR="008E4B15" w:rsidRPr="00A52690">
        <w:rPr>
          <w:rFonts w:ascii="Times New Roman" w:hAnsi="Times New Roman" w:cs="Times New Roman"/>
          <w:sz w:val="24"/>
          <w:szCs w:val="24"/>
        </w:rPr>
        <w:t>Hall &amp;</w:t>
      </w:r>
      <w:r w:rsidR="00557F21">
        <w:rPr>
          <w:rFonts w:ascii="Times New Roman" w:hAnsi="Times New Roman" w:cs="Times New Roman"/>
          <w:sz w:val="24"/>
          <w:szCs w:val="24"/>
        </w:rPr>
        <w:t xml:space="preserve"> Smith, 1998</w:t>
      </w:r>
      <w:r w:rsidR="008E4B15" w:rsidRPr="00A52690">
        <w:rPr>
          <w:rFonts w:ascii="Times New Roman" w:hAnsi="Times New Roman" w:cs="Times New Roman"/>
          <w:sz w:val="24"/>
          <w:szCs w:val="24"/>
        </w:rPr>
        <w:t xml:space="preserve">). </w:t>
      </w:r>
      <w:r w:rsidR="00557F21" w:rsidRPr="00A52690">
        <w:rPr>
          <w:rFonts w:ascii="Times New Roman" w:hAnsi="Times New Roman" w:cs="Times New Roman"/>
          <w:sz w:val="24"/>
          <w:szCs w:val="24"/>
        </w:rPr>
        <w:t xml:space="preserve">In this study, </w:t>
      </w:r>
      <w:r w:rsidR="00AD254F">
        <w:rPr>
          <w:rFonts w:ascii="Times New Roman" w:hAnsi="Times New Roman" w:cs="Times New Roman"/>
          <w:sz w:val="24"/>
          <w:szCs w:val="24"/>
        </w:rPr>
        <w:t>152</w:t>
      </w:r>
      <w:r w:rsidR="00557F21" w:rsidRPr="00A52690">
        <w:rPr>
          <w:rFonts w:ascii="Times New Roman" w:hAnsi="Times New Roman" w:cs="Times New Roman"/>
          <w:sz w:val="24"/>
          <w:szCs w:val="24"/>
        </w:rPr>
        <w:t xml:space="preserve"> myiasis cases were observed on which </w:t>
      </w:r>
      <w:r w:rsidR="00AD254F">
        <w:rPr>
          <w:rFonts w:ascii="Times New Roman" w:hAnsi="Times New Roman" w:cs="Times New Roman"/>
          <w:sz w:val="24"/>
          <w:szCs w:val="24"/>
        </w:rPr>
        <w:t>5</w:t>
      </w:r>
      <w:r w:rsidR="00557F21" w:rsidRPr="00A52690">
        <w:rPr>
          <w:rFonts w:ascii="Times New Roman" w:hAnsi="Times New Roman" w:cs="Times New Roman"/>
          <w:sz w:val="24"/>
          <w:szCs w:val="24"/>
        </w:rPr>
        <w:t>9% were goat, 2</w:t>
      </w:r>
      <w:r w:rsidR="00AD254F">
        <w:rPr>
          <w:rFonts w:ascii="Times New Roman" w:hAnsi="Times New Roman" w:cs="Times New Roman"/>
          <w:sz w:val="24"/>
          <w:szCs w:val="24"/>
        </w:rPr>
        <w:t>6</w:t>
      </w:r>
      <w:r w:rsidR="00557F21" w:rsidRPr="00A52690">
        <w:rPr>
          <w:rFonts w:ascii="Times New Roman" w:hAnsi="Times New Roman" w:cs="Times New Roman"/>
          <w:sz w:val="24"/>
          <w:szCs w:val="24"/>
        </w:rPr>
        <w:t xml:space="preserve">% cattle, </w:t>
      </w:r>
      <w:r w:rsidR="00AD254F">
        <w:rPr>
          <w:rFonts w:ascii="Times New Roman" w:hAnsi="Times New Roman" w:cs="Times New Roman"/>
          <w:sz w:val="24"/>
          <w:szCs w:val="24"/>
        </w:rPr>
        <w:t>11</w:t>
      </w:r>
      <w:r w:rsidR="00557F21" w:rsidRPr="00A52690">
        <w:rPr>
          <w:rFonts w:ascii="Times New Roman" w:hAnsi="Times New Roman" w:cs="Times New Roman"/>
          <w:sz w:val="24"/>
          <w:szCs w:val="24"/>
        </w:rPr>
        <w:t>% dog and 2% sheep</w:t>
      </w:r>
      <w:r w:rsidR="00557F21">
        <w:rPr>
          <w:rFonts w:ascii="Times New Roman" w:hAnsi="Times New Roman" w:cs="Times New Roman"/>
          <w:sz w:val="24"/>
          <w:szCs w:val="24"/>
        </w:rPr>
        <w:t xml:space="preserve"> whereas Sergio I (2007) recorded t</w:t>
      </w:r>
      <w:r w:rsidR="008E4B15" w:rsidRPr="00A52690">
        <w:rPr>
          <w:rFonts w:ascii="Times New Roman" w:hAnsi="Times New Roman" w:cs="Times New Roman"/>
          <w:sz w:val="24"/>
          <w:szCs w:val="24"/>
        </w:rPr>
        <w:t xml:space="preserve">he most </w:t>
      </w:r>
      <w:r w:rsidR="00557F21">
        <w:rPr>
          <w:rFonts w:ascii="Times New Roman" w:hAnsi="Times New Roman" w:cs="Times New Roman"/>
          <w:sz w:val="24"/>
          <w:szCs w:val="24"/>
        </w:rPr>
        <w:t>infested</w:t>
      </w:r>
      <w:r w:rsidR="008E4B15" w:rsidRPr="00A52690">
        <w:rPr>
          <w:rFonts w:ascii="Times New Roman" w:hAnsi="Times New Roman" w:cs="Times New Roman"/>
          <w:sz w:val="24"/>
          <w:szCs w:val="24"/>
        </w:rPr>
        <w:t xml:space="preserve"> host for myiasis </w:t>
      </w:r>
      <w:r w:rsidR="00557F21">
        <w:rPr>
          <w:rFonts w:ascii="Times New Roman" w:hAnsi="Times New Roman" w:cs="Times New Roman"/>
          <w:sz w:val="24"/>
          <w:szCs w:val="24"/>
        </w:rPr>
        <w:t>were</w:t>
      </w:r>
      <w:r w:rsidR="008E4B15" w:rsidRPr="00A52690">
        <w:rPr>
          <w:rFonts w:ascii="Times New Roman" w:hAnsi="Times New Roman" w:cs="Times New Roman"/>
          <w:sz w:val="24"/>
          <w:szCs w:val="24"/>
        </w:rPr>
        <w:t xml:space="preserve"> cattle and goat (46.4%), followed by dogs (15.3%), humans (14.7%), pigs (6%), horses (4%) and sheep (1%). </w:t>
      </w:r>
      <w:r w:rsidR="00520AF3" w:rsidRPr="00A52690">
        <w:rPr>
          <w:rFonts w:ascii="Times New Roman" w:hAnsi="Times New Roman" w:cs="Times New Roman"/>
          <w:sz w:val="24"/>
          <w:szCs w:val="24"/>
        </w:rPr>
        <w:t xml:space="preserve">The overall prevalence of the study was 5.21% among 4338 cases which is comparable to the result of </w:t>
      </w:r>
      <w:r w:rsidR="00966279" w:rsidRPr="00A52690">
        <w:rPr>
          <w:rFonts w:ascii="Times New Roman" w:hAnsi="Times New Roman" w:cs="Times New Roman"/>
          <w:sz w:val="24"/>
          <w:szCs w:val="24"/>
        </w:rPr>
        <w:t xml:space="preserve">Giangaspero </w:t>
      </w:r>
      <w:r w:rsidR="00966279" w:rsidRPr="00A52690">
        <w:rPr>
          <w:rFonts w:ascii="Times New Roman" w:hAnsi="Times New Roman" w:cs="Times New Roman"/>
          <w:i/>
          <w:sz w:val="24"/>
          <w:szCs w:val="24"/>
        </w:rPr>
        <w:t>et al</w:t>
      </w:r>
      <w:r w:rsidR="00966279" w:rsidRPr="00A52690">
        <w:rPr>
          <w:rFonts w:ascii="Times New Roman" w:hAnsi="Times New Roman" w:cs="Times New Roman"/>
          <w:sz w:val="24"/>
          <w:szCs w:val="24"/>
        </w:rPr>
        <w:t xml:space="preserve">. (2011), </w:t>
      </w:r>
      <w:r w:rsidR="00E327C3" w:rsidRPr="00A52690">
        <w:rPr>
          <w:rFonts w:ascii="Times New Roman" w:hAnsi="Times New Roman" w:cs="Times New Roman"/>
          <w:sz w:val="24"/>
          <w:szCs w:val="24"/>
        </w:rPr>
        <w:t>Alahmed (2004)</w:t>
      </w:r>
      <w:r w:rsidR="00007A2F" w:rsidRPr="00A52690">
        <w:rPr>
          <w:rFonts w:ascii="Times New Roman" w:hAnsi="Times New Roman" w:cs="Times New Roman"/>
          <w:sz w:val="24"/>
          <w:szCs w:val="24"/>
        </w:rPr>
        <w:t xml:space="preserve"> </w:t>
      </w:r>
      <w:r w:rsidR="00E327C3" w:rsidRPr="00A52690">
        <w:rPr>
          <w:rFonts w:ascii="Times New Roman" w:hAnsi="Times New Roman" w:cs="Times New Roman"/>
          <w:sz w:val="24"/>
          <w:szCs w:val="24"/>
        </w:rPr>
        <w:t xml:space="preserve">who </w:t>
      </w:r>
      <w:r w:rsidR="00A00C49" w:rsidRPr="00A52690">
        <w:rPr>
          <w:rFonts w:ascii="Times New Roman" w:hAnsi="Times New Roman" w:cs="Times New Roman"/>
          <w:sz w:val="24"/>
          <w:szCs w:val="24"/>
        </w:rPr>
        <w:t>reported 3</w:t>
      </w:r>
      <w:r w:rsidR="00E327C3" w:rsidRPr="00A52690">
        <w:rPr>
          <w:rFonts w:ascii="Times New Roman" w:hAnsi="Times New Roman" w:cs="Times New Roman"/>
          <w:sz w:val="24"/>
          <w:szCs w:val="24"/>
        </w:rPr>
        <w:t>% out of 3129</w:t>
      </w:r>
      <w:r w:rsidR="005D39F4" w:rsidRPr="00A52690">
        <w:rPr>
          <w:rFonts w:ascii="Times New Roman" w:hAnsi="Times New Roman" w:cs="Times New Roman"/>
          <w:sz w:val="24"/>
          <w:szCs w:val="24"/>
        </w:rPr>
        <w:t xml:space="preserve"> in Italy</w:t>
      </w:r>
      <w:r w:rsidR="00E327C3" w:rsidRPr="00A52690">
        <w:rPr>
          <w:rFonts w:ascii="Times New Roman" w:hAnsi="Times New Roman" w:cs="Times New Roman"/>
          <w:sz w:val="24"/>
          <w:szCs w:val="24"/>
        </w:rPr>
        <w:t xml:space="preserve">, </w:t>
      </w:r>
      <w:r w:rsidR="008F2F22" w:rsidRPr="00A52690">
        <w:rPr>
          <w:rFonts w:ascii="Times New Roman" w:hAnsi="Times New Roman" w:cs="Times New Roman"/>
          <w:sz w:val="24"/>
          <w:szCs w:val="24"/>
        </w:rPr>
        <w:t>2% out of 3712</w:t>
      </w:r>
      <w:r w:rsidR="00007A2F" w:rsidRPr="00A52690">
        <w:rPr>
          <w:rFonts w:ascii="Times New Roman" w:hAnsi="Times New Roman" w:cs="Times New Roman"/>
          <w:sz w:val="24"/>
          <w:szCs w:val="24"/>
        </w:rPr>
        <w:t xml:space="preserve"> </w:t>
      </w:r>
      <w:r w:rsidR="008F2F22" w:rsidRPr="00A52690">
        <w:rPr>
          <w:rFonts w:ascii="Times New Roman" w:hAnsi="Times New Roman" w:cs="Times New Roman"/>
          <w:sz w:val="24"/>
          <w:szCs w:val="24"/>
        </w:rPr>
        <w:t>cases</w:t>
      </w:r>
      <w:r w:rsidR="005D39F4" w:rsidRPr="00A52690">
        <w:rPr>
          <w:rFonts w:ascii="Times New Roman" w:hAnsi="Times New Roman" w:cs="Times New Roman"/>
          <w:sz w:val="24"/>
          <w:szCs w:val="24"/>
        </w:rPr>
        <w:t xml:space="preserve"> </w:t>
      </w:r>
      <w:r w:rsidR="005D39F4" w:rsidRPr="00A52690">
        <w:rPr>
          <w:rFonts w:ascii="Times New Roman" w:hAnsi="Times New Roman" w:cs="Times New Roman"/>
          <w:sz w:val="24"/>
          <w:szCs w:val="24"/>
          <w:shd w:val="clear" w:color="auto" w:fill="FFFFFF"/>
        </w:rPr>
        <w:t>in Riyadh Region</w:t>
      </w:r>
      <w:r w:rsidR="008F2F22" w:rsidRPr="00A52690">
        <w:rPr>
          <w:rFonts w:ascii="Times New Roman" w:hAnsi="Times New Roman" w:cs="Times New Roman"/>
          <w:sz w:val="24"/>
          <w:szCs w:val="24"/>
        </w:rPr>
        <w:t xml:space="preserve"> respectively.</w:t>
      </w:r>
      <w:r w:rsidR="005D39F4" w:rsidRPr="00A52690">
        <w:rPr>
          <w:rFonts w:ascii="Times New Roman" w:hAnsi="Times New Roman" w:cs="Times New Roman"/>
          <w:sz w:val="24"/>
          <w:szCs w:val="24"/>
        </w:rPr>
        <w:t xml:space="preserve"> </w:t>
      </w:r>
      <w:r w:rsidR="00007A2F" w:rsidRPr="00A52690">
        <w:rPr>
          <w:rFonts w:ascii="Times New Roman" w:hAnsi="Times New Roman" w:cs="Times New Roman"/>
          <w:sz w:val="24"/>
          <w:szCs w:val="24"/>
        </w:rPr>
        <w:t xml:space="preserve">However, Radfar and Hajmohammadi (2012), Shoorijeh </w:t>
      </w:r>
      <w:r w:rsidR="00956DA0" w:rsidRPr="00956DA0">
        <w:rPr>
          <w:rFonts w:ascii="Times New Roman" w:hAnsi="Times New Roman" w:cs="Times New Roman"/>
          <w:i/>
          <w:sz w:val="24"/>
          <w:szCs w:val="24"/>
        </w:rPr>
        <w:t>et al.,</w:t>
      </w:r>
      <w:r w:rsidR="00007A2F" w:rsidRPr="00A52690">
        <w:rPr>
          <w:rFonts w:ascii="Times New Roman" w:hAnsi="Times New Roman" w:cs="Times New Roman"/>
          <w:sz w:val="24"/>
          <w:szCs w:val="24"/>
        </w:rPr>
        <w:t xml:space="preserve"> (2011), </w:t>
      </w:r>
      <w:hyperlink r:id="rId8" w:history="1">
        <w:r w:rsidR="006917EC" w:rsidRPr="00A52690">
          <w:rPr>
            <w:rStyle w:val="Hyperlink"/>
            <w:rFonts w:ascii="Times New Roman" w:hAnsi="Times New Roman" w:cs="Times New Roman"/>
            <w:color w:val="auto"/>
            <w:sz w:val="24"/>
            <w:szCs w:val="24"/>
            <w:u w:val="none"/>
          </w:rPr>
          <w:t>Gebremedhin EZ</w:t>
        </w:r>
      </w:hyperlink>
      <w:r w:rsidR="006917EC" w:rsidRPr="00A52690">
        <w:rPr>
          <w:rFonts w:ascii="Times New Roman" w:hAnsi="Times New Roman" w:cs="Times New Roman"/>
          <w:sz w:val="24"/>
          <w:szCs w:val="24"/>
        </w:rPr>
        <w:t xml:space="preserve"> (2011), </w:t>
      </w:r>
      <w:hyperlink r:id="rId9" w:tooltip="More papers by M O MO Arslan" w:history="1">
        <w:r w:rsidR="00007A2F" w:rsidRPr="00A52690">
          <w:rPr>
            <w:rStyle w:val="Hyperlink"/>
            <w:rFonts w:ascii="Times New Roman" w:hAnsi="Times New Roman" w:cs="Times New Roman"/>
            <w:color w:val="auto"/>
            <w:sz w:val="24"/>
            <w:szCs w:val="24"/>
            <w:u w:val="none"/>
            <w:shd w:val="clear" w:color="auto" w:fill="FFFFFF"/>
          </w:rPr>
          <w:t>Arslan</w:t>
        </w:r>
      </w:hyperlink>
      <w:r w:rsidR="00007A2F" w:rsidRPr="00A52690">
        <w:rPr>
          <w:rStyle w:val="author"/>
          <w:rFonts w:ascii="Times New Roman" w:hAnsi="Times New Roman" w:cs="Times New Roman"/>
          <w:sz w:val="24"/>
          <w:szCs w:val="24"/>
          <w:shd w:val="clear" w:color="auto" w:fill="FFFFFF"/>
        </w:rPr>
        <w:t xml:space="preserve"> </w:t>
      </w:r>
      <w:r w:rsidR="00956DA0" w:rsidRPr="00956DA0">
        <w:rPr>
          <w:rStyle w:val="author"/>
          <w:rFonts w:ascii="Times New Roman" w:hAnsi="Times New Roman" w:cs="Times New Roman"/>
          <w:i/>
          <w:sz w:val="24"/>
          <w:szCs w:val="24"/>
          <w:shd w:val="clear" w:color="auto" w:fill="FFFFFF"/>
        </w:rPr>
        <w:t>et al.,</w:t>
      </w:r>
      <w:r w:rsidR="00007A2F" w:rsidRPr="00A52690">
        <w:rPr>
          <w:rStyle w:val="author"/>
          <w:rFonts w:ascii="Times New Roman" w:hAnsi="Times New Roman" w:cs="Times New Roman"/>
          <w:sz w:val="24"/>
          <w:szCs w:val="24"/>
          <w:shd w:val="clear" w:color="auto" w:fill="FFFFFF"/>
        </w:rPr>
        <w:t xml:space="preserve"> (2008), </w:t>
      </w:r>
      <w:r w:rsidR="00007A2F" w:rsidRPr="00A52690">
        <w:rPr>
          <w:rFonts w:ascii="Times New Roman" w:hAnsi="Times New Roman" w:cs="Times New Roman"/>
          <w:sz w:val="24"/>
          <w:szCs w:val="24"/>
          <w:shd w:val="clear" w:color="auto" w:fill="FFFFFF"/>
        </w:rPr>
        <w:t xml:space="preserve">Kara </w:t>
      </w:r>
      <w:r w:rsidR="00956DA0" w:rsidRPr="00956DA0">
        <w:rPr>
          <w:rFonts w:ascii="Times New Roman" w:hAnsi="Times New Roman" w:cs="Times New Roman"/>
          <w:i/>
          <w:sz w:val="24"/>
          <w:szCs w:val="24"/>
          <w:shd w:val="clear" w:color="auto" w:fill="FFFFFF"/>
        </w:rPr>
        <w:t>et al.,</w:t>
      </w:r>
      <w:r w:rsidR="00007A2F" w:rsidRPr="00A52690">
        <w:rPr>
          <w:rFonts w:ascii="Times New Roman" w:hAnsi="Times New Roman" w:cs="Times New Roman"/>
          <w:i/>
          <w:sz w:val="24"/>
          <w:szCs w:val="24"/>
          <w:shd w:val="clear" w:color="auto" w:fill="FFFFFF"/>
        </w:rPr>
        <w:t xml:space="preserve"> </w:t>
      </w:r>
      <w:r w:rsidR="00007A2F" w:rsidRPr="00A52690">
        <w:rPr>
          <w:rFonts w:ascii="Times New Roman" w:hAnsi="Times New Roman" w:cs="Times New Roman"/>
          <w:sz w:val="24"/>
          <w:szCs w:val="24"/>
          <w:shd w:val="clear" w:color="auto" w:fill="FFFFFF"/>
        </w:rPr>
        <w:t xml:space="preserve">(2005), </w:t>
      </w:r>
      <w:r w:rsidR="00007A2F" w:rsidRPr="00A52690">
        <w:rPr>
          <w:rFonts w:ascii="Times New Roman" w:hAnsi="Times New Roman" w:cs="Times New Roman"/>
          <w:sz w:val="24"/>
          <w:szCs w:val="24"/>
        </w:rPr>
        <w:t xml:space="preserve">Abo-Shehada </w:t>
      </w:r>
      <w:r w:rsidR="00956DA0" w:rsidRPr="00956DA0">
        <w:rPr>
          <w:rFonts w:ascii="Times New Roman" w:hAnsi="Times New Roman" w:cs="Times New Roman"/>
          <w:i/>
          <w:sz w:val="24"/>
          <w:szCs w:val="24"/>
        </w:rPr>
        <w:t>et al.,</w:t>
      </w:r>
      <w:r w:rsidR="00007A2F" w:rsidRPr="00A52690">
        <w:rPr>
          <w:rFonts w:ascii="Times New Roman" w:hAnsi="Times New Roman" w:cs="Times New Roman"/>
          <w:sz w:val="24"/>
          <w:szCs w:val="24"/>
        </w:rPr>
        <w:t xml:space="preserve"> (2003) and Dorchies </w:t>
      </w:r>
      <w:r w:rsidR="00007A2F" w:rsidRPr="00A52690">
        <w:rPr>
          <w:rFonts w:ascii="Times New Roman" w:hAnsi="Times New Roman" w:cs="Times New Roman"/>
          <w:i/>
          <w:sz w:val="24"/>
          <w:szCs w:val="24"/>
        </w:rPr>
        <w:t>et al</w:t>
      </w:r>
      <w:r w:rsidR="00007A2F" w:rsidRPr="00A52690">
        <w:rPr>
          <w:rFonts w:ascii="Times New Roman" w:hAnsi="Times New Roman" w:cs="Times New Roman"/>
          <w:sz w:val="24"/>
          <w:szCs w:val="24"/>
        </w:rPr>
        <w:t xml:space="preserve">. (2000) </w:t>
      </w:r>
      <w:r w:rsidR="005D39F4" w:rsidRPr="00A52690">
        <w:rPr>
          <w:rFonts w:ascii="Times New Roman" w:hAnsi="Times New Roman" w:cs="Times New Roman"/>
          <w:sz w:val="24"/>
          <w:szCs w:val="24"/>
        </w:rPr>
        <w:t>found higher prevalence rate than the present study that are</w:t>
      </w:r>
      <w:r w:rsidR="00007A2F" w:rsidRPr="00A52690">
        <w:rPr>
          <w:rFonts w:ascii="Times New Roman" w:hAnsi="Times New Roman" w:cs="Times New Roman"/>
          <w:sz w:val="24"/>
          <w:szCs w:val="24"/>
        </w:rPr>
        <w:t xml:space="preserve"> 14.71% among 1964 cases</w:t>
      </w:r>
      <w:r w:rsidR="005D39F4" w:rsidRPr="00A52690">
        <w:rPr>
          <w:rFonts w:ascii="Times New Roman" w:hAnsi="Times New Roman" w:cs="Times New Roman"/>
          <w:sz w:val="24"/>
          <w:szCs w:val="24"/>
        </w:rPr>
        <w:t xml:space="preserve"> in South-eastern part of Iran</w:t>
      </w:r>
      <w:r w:rsidR="00007A2F" w:rsidRPr="00A52690">
        <w:rPr>
          <w:rFonts w:ascii="Times New Roman" w:hAnsi="Times New Roman" w:cs="Times New Roman"/>
          <w:sz w:val="24"/>
          <w:szCs w:val="24"/>
        </w:rPr>
        <w:t>, 13.1% out of 1998</w:t>
      </w:r>
      <w:r w:rsidR="005D39F4" w:rsidRPr="00A52690">
        <w:rPr>
          <w:rFonts w:ascii="Times New Roman" w:hAnsi="Times New Roman" w:cs="Times New Roman"/>
          <w:sz w:val="24"/>
          <w:szCs w:val="24"/>
        </w:rPr>
        <w:t xml:space="preserve"> in South Iran</w:t>
      </w:r>
      <w:r w:rsidR="00007A2F" w:rsidRPr="00A52690">
        <w:rPr>
          <w:rFonts w:ascii="Times New Roman" w:hAnsi="Times New Roman" w:cs="Times New Roman"/>
          <w:sz w:val="24"/>
          <w:szCs w:val="24"/>
        </w:rPr>
        <w:t xml:space="preserve">, </w:t>
      </w:r>
      <w:r w:rsidR="00A53CC7" w:rsidRPr="00A52690">
        <w:rPr>
          <w:rFonts w:ascii="Times New Roman" w:hAnsi="Times New Roman" w:cs="Times New Roman"/>
          <w:sz w:val="24"/>
          <w:szCs w:val="24"/>
        </w:rPr>
        <w:t xml:space="preserve">59.9% out of 554 in Ethiopia, </w:t>
      </w:r>
      <w:r w:rsidR="00007A2F" w:rsidRPr="00A52690">
        <w:rPr>
          <w:rFonts w:ascii="Times New Roman" w:hAnsi="Times New Roman" w:cs="Times New Roman"/>
          <w:sz w:val="24"/>
          <w:szCs w:val="24"/>
        </w:rPr>
        <w:t xml:space="preserve">40.3% out of </w:t>
      </w:r>
      <w:r w:rsidR="005D39F4" w:rsidRPr="00A52690">
        <w:rPr>
          <w:rFonts w:ascii="Times New Roman" w:hAnsi="Times New Roman" w:cs="Times New Roman"/>
          <w:sz w:val="24"/>
          <w:szCs w:val="24"/>
        </w:rPr>
        <w:t xml:space="preserve"> </w:t>
      </w:r>
      <w:r w:rsidR="00007A2F" w:rsidRPr="00A52690">
        <w:rPr>
          <w:rFonts w:ascii="Times New Roman" w:hAnsi="Times New Roman" w:cs="Times New Roman"/>
          <w:sz w:val="24"/>
          <w:szCs w:val="24"/>
        </w:rPr>
        <w:t>387</w:t>
      </w:r>
      <w:r w:rsidR="005D39F4" w:rsidRPr="00A52690">
        <w:rPr>
          <w:rFonts w:ascii="Times New Roman" w:hAnsi="Times New Roman" w:cs="Times New Roman"/>
          <w:sz w:val="24"/>
          <w:szCs w:val="24"/>
        </w:rPr>
        <w:t xml:space="preserve"> </w:t>
      </w:r>
      <w:r w:rsidR="005D39F4" w:rsidRPr="00A52690">
        <w:rPr>
          <w:rFonts w:ascii="Times New Roman" w:hAnsi="Times New Roman" w:cs="Times New Roman"/>
          <w:sz w:val="24"/>
          <w:szCs w:val="24"/>
          <w:shd w:val="clear" w:color="auto" w:fill="FFFFFF"/>
        </w:rPr>
        <w:t>in north-eastern part of Turkey</w:t>
      </w:r>
      <w:r w:rsidR="00007A2F" w:rsidRPr="00A52690">
        <w:rPr>
          <w:rFonts w:ascii="Times New Roman" w:hAnsi="Times New Roman" w:cs="Times New Roman"/>
          <w:sz w:val="24"/>
          <w:szCs w:val="24"/>
        </w:rPr>
        <w:t>, 31.9% out of 1276 cases</w:t>
      </w:r>
      <w:r w:rsidR="005D39F4" w:rsidRPr="00A52690">
        <w:rPr>
          <w:rFonts w:ascii="Times New Roman" w:hAnsi="Times New Roman" w:cs="Times New Roman"/>
          <w:sz w:val="24"/>
          <w:szCs w:val="24"/>
        </w:rPr>
        <w:t xml:space="preserve"> in Turkey</w:t>
      </w:r>
      <w:r w:rsidR="00007A2F" w:rsidRPr="00A52690">
        <w:rPr>
          <w:rFonts w:ascii="Times New Roman" w:hAnsi="Times New Roman" w:cs="Times New Roman"/>
          <w:sz w:val="24"/>
          <w:szCs w:val="24"/>
        </w:rPr>
        <w:t xml:space="preserve">, 24% out of 520 </w:t>
      </w:r>
      <w:r w:rsidR="00A00C49" w:rsidRPr="00A52690">
        <w:rPr>
          <w:rFonts w:ascii="Times New Roman" w:hAnsi="Times New Roman" w:cs="Times New Roman"/>
          <w:sz w:val="24"/>
          <w:szCs w:val="24"/>
        </w:rPr>
        <w:t>in northern Jorda</w:t>
      </w:r>
      <w:r w:rsidR="005D39F4" w:rsidRPr="00A52690">
        <w:rPr>
          <w:rFonts w:ascii="Times New Roman" w:hAnsi="Times New Roman" w:cs="Times New Roman"/>
          <w:sz w:val="24"/>
          <w:szCs w:val="24"/>
        </w:rPr>
        <w:t xml:space="preserve">n </w:t>
      </w:r>
      <w:r w:rsidR="00007A2F" w:rsidRPr="00A52690">
        <w:rPr>
          <w:rFonts w:ascii="Times New Roman" w:hAnsi="Times New Roman" w:cs="Times New Roman"/>
          <w:sz w:val="24"/>
          <w:szCs w:val="24"/>
        </w:rPr>
        <w:t xml:space="preserve">and 35.68% among 1303 cases </w:t>
      </w:r>
      <w:r w:rsidR="00A00C49" w:rsidRPr="00A52690">
        <w:rPr>
          <w:rFonts w:ascii="Times New Roman" w:hAnsi="Times New Roman" w:cs="Times New Roman"/>
          <w:sz w:val="24"/>
          <w:szCs w:val="24"/>
        </w:rPr>
        <w:t xml:space="preserve">in France, northern mediterranean region </w:t>
      </w:r>
      <w:r w:rsidR="00007A2F" w:rsidRPr="00A52690">
        <w:rPr>
          <w:rFonts w:ascii="Times New Roman" w:hAnsi="Times New Roman" w:cs="Times New Roman"/>
          <w:sz w:val="24"/>
          <w:szCs w:val="24"/>
        </w:rPr>
        <w:t xml:space="preserve">respectively. </w:t>
      </w:r>
      <w:r w:rsidR="00E969B8" w:rsidRPr="00A52690">
        <w:rPr>
          <w:rFonts w:ascii="Times New Roman" w:hAnsi="Times New Roman" w:cs="Times New Roman"/>
          <w:sz w:val="24"/>
          <w:szCs w:val="24"/>
        </w:rPr>
        <w:t xml:space="preserve">Gail and Niki (2004) stated 25 past cases of myiasis and 10 active cases in Britain. </w:t>
      </w:r>
      <w:r w:rsidR="000C51D5" w:rsidRPr="00A52690">
        <w:rPr>
          <w:rFonts w:ascii="Times New Roman" w:hAnsi="Times New Roman" w:cs="Times New Roman"/>
          <w:sz w:val="24"/>
          <w:szCs w:val="24"/>
        </w:rPr>
        <w:t xml:space="preserve">The apparent </w:t>
      </w:r>
      <w:r w:rsidR="0077101E" w:rsidRPr="00A52690">
        <w:rPr>
          <w:rFonts w:ascii="Times New Roman" w:hAnsi="Times New Roman" w:cs="Times New Roman"/>
          <w:sz w:val="24"/>
          <w:szCs w:val="24"/>
        </w:rPr>
        <w:t>variation m</w:t>
      </w:r>
      <w:r w:rsidR="00956A17">
        <w:rPr>
          <w:rFonts w:ascii="Times New Roman" w:hAnsi="Times New Roman" w:cs="Times New Roman"/>
          <w:sz w:val="24"/>
          <w:szCs w:val="24"/>
        </w:rPr>
        <w:t>ight be</w:t>
      </w:r>
      <w:r w:rsidR="0077101E" w:rsidRPr="00A52690">
        <w:rPr>
          <w:rFonts w:ascii="Times New Roman" w:hAnsi="Times New Roman" w:cs="Times New Roman"/>
          <w:sz w:val="24"/>
          <w:szCs w:val="24"/>
        </w:rPr>
        <w:t xml:space="preserve"> reflect</w:t>
      </w:r>
      <w:r w:rsidR="00956A17">
        <w:rPr>
          <w:rFonts w:ascii="Times New Roman" w:hAnsi="Times New Roman" w:cs="Times New Roman"/>
          <w:sz w:val="24"/>
          <w:szCs w:val="24"/>
        </w:rPr>
        <w:t>ed the</w:t>
      </w:r>
      <w:r w:rsidR="0077101E" w:rsidRPr="00A52690">
        <w:rPr>
          <w:rFonts w:ascii="Times New Roman" w:hAnsi="Times New Roman" w:cs="Times New Roman"/>
          <w:sz w:val="24"/>
          <w:szCs w:val="24"/>
        </w:rPr>
        <w:t xml:space="preserve"> differences in the levels of management, housing, sanitation, diagnostic methods used among the researchers as well as genetic variation in disease resistance among the breeds.</w:t>
      </w:r>
    </w:p>
    <w:p w:rsidR="00B35144" w:rsidRPr="007D7211" w:rsidRDefault="00B35144" w:rsidP="006F1213">
      <w:pPr>
        <w:spacing w:after="80" w:line="360" w:lineRule="auto"/>
        <w:jc w:val="both"/>
        <w:rPr>
          <w:rFonts w:ascii="Times New Roman" w:hAnsi="Times New Roman" w:cs="Times New Roman"/>
          <w:sz w:val="16"/>
          <w:szCs w:val="16"/>
        </w:rPr>
      </w:pPr>
    </w:p>
    <w:p w:rsidR="00B35144" w:rsidRPr="007D7211" w:rsidRDefault="00E51857" w:rsidP="006F1213">
      <w:pPr>
        <w:spacing w:after="80" w:line="360" w:lineRule="auto"/>
        <w:jc w:val="both"/>
        <w:rPr>
          <w:rFonts w:ascii="Times New Roman" w:hAnsi="Times New Roman" w:cs="Times New Roman"/>
          <w:sz w:val="24"/>
          <w:szCs w:val="24"/>
        </w:rPr>
      </w:pPr>
      <w:r w:rsidRPr="00A52690">
        <w:rPr>
          <w:rFonts w:ascii="Times New Roman" w:hAnsi="Times New Roman" w:cs="Times New Roman"/>
          <w:sz w:val="24"/>
          <w:szCs w:val="24"/>
        </w:rPr>
        <w:t xml:space="preserve">It was </w:t>
      </w:r>
      <w:r w:rsidR="00E07B12" w:rsidRPr="00A52690">
        <w:rPr>
          <w:rFonts w:ascii="Times New Roman" w:hAnsi="Times New Roman" w:cs="Times New Roman"/>
          <w:sz w:val="24"/>
          <w:szCs w:val="24"/>
        </w:rPr>
        <w:t>pragmatic</w:t>
      </w:r>
      <w:r w:rsidRPr="00A52690">
        <w:rPr>
          <w:rFonts w:ascii="Times New Roman" w:hAnsi="Times New Roman" w:cs="Times New Roman"/>
          <w:sz w:val="24"/>
          <w:szCs w:val="24"/>
        </w:rPr>
        <w:t xml:space="preserve"> that cross breed goat </w:t>
      </w:r>
      <w:r w:rsidR="00B35144">
        <w:rPr>
          <w:rFonts w:ascii="Times New Roman" w:hAnsi="Times New Roman" w:cs="Times New Roman"/>
          <w:sz w:val="24"/>
          <w:szCs w:val="24"/>
        </w:rPr>
        <w:t>we</w:t>
      </w:r>
      <w:r w:rsidRPr="00A52690">
        <w:rPr>
          <w:rFonts w:ascii="Times New Roman" w:hAnsi="Times New Roman" w:cs="Times New Roman"/>
          <w:sz w:val="24"/>
          <w:szCs w:val="24"/>
        </w:rPr>
        <w:t>re frequently infested with myiasis (3</w:t>
      </w:r>
      <w:r w:rsidR="00AD254F">
        <w:rPr>
          <w:rFonts w:ascii="Times New Roman" w:hAnsi="Times New Roman" w:cs="Times New Roman"/>
          <w:sz w:val="24"/>
          <w:szCs w:val="24"/>
        </w:rPr>
        <w:t>5</w:t>
      </w:r>
      <w:r w:rsidRPr="00A52690">
        <w:rPr>
          <w:rFonts w:ascii="Times New Roman" w:hAnsi="Times New Roman" w:cs="Times New Roman"/>
          <w:sz w:val="24"/>
          <w:szCs w:val="24"/>
        </w:rPr>
        <w:t>.</w:t>
      </w:r>
      <w:r w:rsidR="00AD254F">
        <w:rPr>
          <w:rFonts w:ascii="Times New Roman" w:hAnsi="Times New Roman" w:cs="Times New Roman"/>
          <w:sz w:val="24"/>
          <w:szCs w:val="24"/>
        </w:rPr>
        <w:t>5</w:t>
      </w:r>
      <w:r w:rsidRPr="00A52690">
        <w:rPr>
          <w:rFonts w:ascii="Times New Roman" w:hAnsi="Times New Roman" w:cs="Times New Roman"/>
          <w:sz w:val="24"/>
          <w:szCs w:val="24"/>
        </w:rPr>
        <w:t>%) than the local (3</w:t>
      </w:r>
      <w:r w:rsidR="00AD254F">
        <w:rPr>
          <w:rFonts w:ascii="Times New Roman" w:hAnsi="Times New Roman" w:cs="Times New Roman"/>
          <w:sz w:val="24"/>
          <w:szCs w:val="24"/>
        </w:rPr>
        <w:t>3</w:t>
      </w:r>
      <w:r w:rsidRPr="00A52690">
        <w:rPr>
          <w:rFonts w:ascii="Times New Roman" w:hAnsi="Times New Roman" w:cs="Times New Roman"/>
          <w:sz w:val="24"/>
          <w:szCs w:val="24"/>
        </w:rPr>
        <w:t>.</w:t>
      </w:r>
      <w:r w:rsidR="00AD254F">
        <w:rPr>
          <w:rFonts w:ascii="Times New Roman" w:hAnsi="Times New Roman" w:cs="Times New Roman"/>
          <w:sz w:val="24"/>
          <w:szCs w:val="24"/>
        </w:rPr>
        <w:t>5</w:t>
      </w:r>
      <w:r w:rsidRPr="00A52690">
        <w:rPr>
          <w:rFonts w:ascii="Times New Roman" w:hAnsi="Times New Roman" w:cs="Times New Roman"/>
          <w:sz w:val="24"/>
          <w:szCs w:val="24"/>
        </w:rPr>
        <w:t>%), JP (2</w:t>
      </w:r>
      <w:r w:rsidR="00AD254F">
        <w:rPr>
          <w:rFonts w:ascii="Times New Roman" w:hAnsi="Times New Roman" w:cs="Times New Roman"/>
          <w:sz w:val="24"/>
          <w:szCs w:val="24"/>
        </w:rPr>
        <w:t>6</w:t>
      </w:r>
      <w:r w:rsidRPr="00A52690">
        <w:rPr>
          <w:rFonts w:ascii="Times New Roman" w:hAnsi="Times New Roman" w:cs="Times New Roman"/>
          <w:sz w:val="24"/>
          <w:szCs w:val="24"/>
        </w:rPr>
        <w:t>.</w:t>
      </w:r>
      <w:r w:rsidR="00AD254F">
        <w:rPr>
          <w:rFonts w:ascii="Times New Roman" w:hAnsi="Times New Roman" w:cs="Times New Roman"/>
          <w:sz w:val="24"/>
          <w:szCs w:val="24"/>
        </w:rPr>
        <w:t>2</w:t>
      </w:r>
      <w:r w:rsidRPr="00A52690">
        <w:rPr>
          <w:rFonts w:ascii="Times New Roman" w:hAnsi="Times New Roman" w:cs="Times New Roman"/>
          <w:sz w:val="24"/>
          <w:szCs w:val="24"/>
        </w:rPr>
        <w:t>%) and Black Bengal (</w:t>
      </w:r>
      <w:r w:rsidR="00AD254F">
        <w:rPr>
          <w:rFonts w:ascii="Times New Roman" w:hAnsi="Times New Roman" w:cs="Times New Roman"/>
          <w:sz w:val="24"/>
          <w:szCs w:val="24"/>
        </w:rPr>
        <w:t>4</w:t>
      </w:r>
      <w:r w:rsidRPr="00A52690">
        <w:rPr>
          <w:rFonts w:ascii="Times New Roman" w:hAnsi="Times New Roman" w:cs="Times New Roman"/>
          <w:sz w:val="24"/>
          <w:szCs w:val="24"/>
        </w:rPr>
        <w:t>.</w:t>
      </w:r>
      <w:r w:rsidR="00AD254F">
        <w:rPr>
          <w:rFonts w:ascii="Times New Roman" w:hAnsi="Times New Roman" w:cs="Times New Roman"/>
          <w:sz w:val="24"/>
          <w:szCs w:val="24"/>
        </w:rPr>
        <w:t>8</w:t>
      </w:r>
      <w:r w:rsidRPr="00A52690">
        <w:rPr>
          <w:rFonts w:ascii="Times New Roman" w:hAnsi="Times New Roman" w:cs="Times New Roman"/>
          <w:sz w:val="24"/>
          <w:szCs w:val="24"/>
        </w:rPr>
        <w:t xml:space="preserve">%). Similar findings were reported by </w:t>
      </w:r>
      <w:hyperlink r:id="rId10" w:history="1">
        <w:r w:rsidRPr="00A52690">
          <w:rPr>
            <w:rStyle w:val="Hyperlink"/>
            <w:rFonts w:ascii="Times New Roman" w:hAnsi="Times New Roman" w:cs="Times New Roman"/>
            <w:color w:val="auto"/>
            <w:sz w:val="24"/>
            <w:szCs w:val="24"/>
            <w:u w:val="none"/>
          </w:rPr>
          <w:t>Farkas</w:t>
        </w:r>
      </w:hyperlink>
      <w:r w:rsidRPr="00A52690">
        <w:rPr>
          <w:rFonts w:ascii="Times New Roman" w:hAnsi="Times New Roman" w:cs="Times New Roman"/>
          <w:sz w:val="24"/>
          <w:szCs w:val="24"/>
        </w:rPr>
        <w:t xml:space="preserve"> </w:t>
      </w:r>
      <w:r w:rsidR="00956DA0" w:rsidRPr="00956DA0">
        <w:rPr>
          <w:rFonts w:ascii="Times New Roman" w:hAnsi="Times New Roman" w:cs="Times New Roman"/>
          <w:i/>
          <w:sz w:val="24"/>
          <w:szCs w:val="24"/>
        </w:rPr>
        <w:t>et al.,</w:t>
      </w:r>
      <w:r w:rsidRPr="00A52690">
        <w:rPr>
          <w:rFonts w:ascii="Times New Roman" w:hAnsi="Times New Roman" w:cs="Times New Roman"/>
          <w:i/>
          <w:sz w:val="24"/>
          <w:szCs w:val="24"/>
        </w:rPr>
        <w:t xml:space="preserve"> </w:t>
      </w:r>
      <w:r w:rsidRPr="00A52690">
        <w:rPr>
          <w:rFonts w:ascii="Times New Roman" w:hAnsi="Times New Roman" w:cs="Times New Roman"/>
          <w:sz w:val="24"/>
          <w:szCs w:val="24"/>
        </w:rPr>
        <w:t>(1997) in sheep breed saying that incidence varied significantly greater in imported breeds (28.8%) than in indigenous breeds (5.8%)</w:t>
      </w:r>
      <w:r w:rsidR="00176AF2">
        <w:rPr>
          <w:rFonts w:ascii="Times New Roman" w:hAnsi="Times New Roman" w:cs="Times New Roman"/>
          <w:sz w:val="24"/>
          <w:szCs w:val="24"/>
        </w:rPr>
        <w:t>. In addition,</w:t>
      </w:r>
      <w:r w:rsidRPr="00A52690">
        <w:rPr>
          <w:rFonts w:ascii="Times New Roman" w:hAnsi="Times New Roman" w:cs="Times New Roman"/>
          <w:sz w:val="24"/>
          <w:szCs w:val="24"/>
        </w:rPr>
        <w:t xml:space="preserve"> </w:t>
      </w:r>
      <w:r w:rsidRPr="00A52690">
        <w:rPr>
          <w:rFonts w:ascii="Times New Roman" w:hAnsi="Times New Roman" w:cs="Times New Roman"/>
          <w:sz w:val="24"/>
          <w:szCs w:val="24"/>
          <w:shd w:val="clear" w:color="auto" w:fill="FFFFFF"/>
        </w:rPr>
        <w:t xml:space="preserve">Kara </w:t>
      </w:r>
      <w:r w:rsidR="00956DA0" w:rsidRPr="00956DA0">
        <w:rPr>
          <w:rFonts w:ascii="Times New Roman" w:hAnsi="Times New Roman" w:cs="Times New Roman"/>
          <w:i/>
          <w:sz w:val="24"/>
          <w:szCs w:val="24"/>
          <w:shd w:val="clear" w:color="auto" w:fill="FFFFFF"/>
        </w:rPr>
        <w:t>et al.,</w:t>
      </w:r>
      <w:r w:rsidRPr="00A52690">
        <w:rPr>
          <w:rFonts w:ascii="Times New Roman" w:hAnsi="Times New Roman" w:cs="Times New Roman"/>
          <w:i/>
          <w:sz w:val="24"/>
          <w:szCs w:val="24"/>
          <w:shd w:val="clear" w:color="auto" w:fill="FFFFFF"/>
        </w:rPr>
        <w:t xml:space="preserve"> </w:t>
      </w:r>
      <w:r w:rsidRPr="00A52690">
        <w:rPr>
          <w:rFonts w:ascii="Times New Roman" w:hAnsi="Times New Roman" w:cs="Times New Roman"/>
          <w:sz w:val="24"/>
          <w:szCs w:val="24"/>
          <w:shd w:val="clear" w:color="auto" w:fill="FFFFFF"/>
        </w:rPr>
        <w:t xml:space="preserve">(2005) illustrated as </w:t>
      </w:r>
      <w:r w:rsidR="001E27C9" w:rsidRPr="00A52690">
        <w:rPr>
          <w:rFonts w:ascii="Times New Roman" w:hAnsi="Times New Roman" w:cs="Times New Roman"/>
          <w:sz w:val="24"/>
          <w:szCs w:val="24"/>
          <w:shd w:val="clear" w:color="auto" w:fill="FFFFFF"/>
        </w:rPr>
        <w:t xml:space="preserve">infestation rates of </w:t>
      </w:r>
      <w:r w:rsidRPr="00A52690">
        <w:rPr>
          <w:rFonts w:ascii="Times New Roman" w:hAnsi="Times New Roman" w:cs="Times New Roman"/>
          <w:sz w:val="24"/>
          <w:szCs w:val="24"/>
          <w:shd w:val="clear" w:color="auto" w:fill="FFFFFF"/>
        </w:rPr>
        <w:t>fly larvae were lower in native cattle</w:t>
      </w:r>
      <w:r w:rsidR="001E27C9" w:rsidRPr="00A52690">
        <w:rPr>
          <w:rFonts w:ascii="Times New Roman" w:hAnsi="Times New Roman" w:cs="Times New Roman"/>
          <w:sz w:val="24"/>
          <w:szCs w:val="24"/>
          <w:shd w:val="clear" w:color="auto" w:fill="FFFFFF"/>
        </w:rPr>
        <w:t xml:space="preserve">; </w:t>
      </w:r>
      <w:hyperlink r:id="rId11" w:tooltip="More papers by M O MO Arslan" w:history="1">
        <w:r w:rsidR="001E27C9" w:rsidRPr="00A52690">
          <w:rPr>
            <w:rStyle w:val="Hyperlink"/>
            <w:rFonts w:ascii="Times New Roman" w:hAnsi="Times New Roman" w:cs="Times New Roman"/>
            <w:color w:val="auto"/>
            <w:sz w:val="24"/>
            <w:szCs w:val="24"/>
            <w:u w:val="none"/>
            <w:shd w:val="clear" w:color="auto" w:fill="FFFFFF"/>
          </w:rPr>
          <w:t>Arslan</w:t>
        </w:r>
      </w:hyperlink>
      <w:r w:rsidR="001E27C9" w:rsidRPr="00A52690">
        <w:rPr>
          <w:rStyle w:val="author"/>
          <w:rFonts w:ascii="Times New Roman" w:hAnsi="Times New Roman" w:cs="Times New Roman"/>
          <w:sz w:val="24"/>
          <w:szCs w:val="24"/>
          <w:shd w:val="clear" w:color="auto" w:fill="FFFFFF"/>
        </w:rPr>
        <w:t xml:space="preserve"> </w:t>
      </w:r>
      <w:r w:rsidR="00956DA0" w:rsidRPr="00956DA0">
        <w:rPr>
          <w:rStyle w:val="author"/>
          <w:rFonts w:ascii="Times New Roman" w:hAnsi="Times New Roman" w:cs="Times New Roman"/>
          <w:i/>
          <w:sz w:val="24"/>
          <w:szCs w:val="24"/>
          <w:shd w:val="clear" w:color="auto" w:fill="FFFFFF"/>
        </w:rPr>
        <w:t>et al.,</w:t>
      </w:r>
      <w:r w:rsidR="001E27C9" w:rsidRPr="00A52690">
        <w:rPr>
          <w:rStyle w:val="author"/>
          <w:rFonts w:ascii="Times New Roman" w:hAnsi="Times New Roman" w:cs="Times New Roman"/>
          <w:sz w:val="24"/>
          <w:szCs w:val="24"/>
          <w:shd w:val="clear" w:color="auto" w:fill="FFFFFF"/>
        </w:rPr>
        <w:t xml:space="preserve"> (2008) also agreed by saying </w:t>
      </w:r>
      <w:r w:rsidR="001E27C9" w:rsidRPr="00A52690">
        <w:rPr>
          <w:rFonts w:ascii="Times New Roman" w:hAnsi="Times New Roman" w:cs="Times New Roman"/>
          <w:sz w:val="24"/>
          <w:szCs w:val="24"/>
          <w:shd w:val="clear" w:color="auto" w:fill="FFFFFF"/>
        </w:rPr>
        <w:t>infestation rate in the morkaraman breed was higher (43.4%) comparing to the rate in the akkaraman breed (31.3%).</w:t>
      </w:r>
      <w:r w:rsidR="00495F8B" w:rsidRPr="00A52690">
        <w:rPr>
          <w:rFonts w:ascii="Times New Roman" w:hAnsi="Times New Roman" w:cs="Times New Roman"/>
          <w:sz w:val="24"/>
          <w:szCs w:val="24"/>
          <w:shd w:val="clear" w:color="auto" w:fill="FFFFFF"/>
        </w:rPr>
        <w:t xml:space="preserve"> </w:t>
      </w:r>
      <w:r w:rsidR="00176AF2">
        <w:rPr>
          <w:rFonts w:ascii="Times New Roman" w:hAnsi="Times New Roman" w:cs="Times New Roman"/>
          <w:sz w:val="24"/>
          <w:szCs w:val="24"/>
          <w:shd w:val="clear" w:color="auto" w:fill="FFFFFF"/>
        </w:rPr>
        <w:t xml:space="preserve">However, </w:t>
      </w:r>
      <w:hyperlink r:id="rId12" w:history="1">
        <w:r w:rsidR="00495F8B" w:rsidRPr="00A52690">
          <w:rPr>
            <w:rStyle w:val="Hyperlink"/>
            <w:rFonts w:ascii="Times New Roman" w:hAnsi="Times New Roman" w:cs="Times New Roman"/>
            <w:color w:val="auto"/>
            <w:sz w:val="24"/>
            <w:szCs w:val="24"/>
            <w:u w:val="none"/>
          </w:rPr>
          <w:t>Cramer and Chiganer</w:t>
        </w:r>
      </w:hyperlink>
      <w:r w:rsidR="00495F8B" w:rsidRPr="00A52690">
        <w:rPr>
          <w:rFonts w:ascii="Times New Roman" w:hAnsi="Times New Roman" w:cs="Times New Roman"/>
          <w:sz w:val="24"/>
          <w:szCs w:val="24"/>
        </w:rPr>
        <w:t xml:space="preserve"> (2002) stated as adult light and short-haired pure dog breeds were mostly infected.</w:t>
      </w:r>
    </w:p>
    <w:p w:rsidR="00C51ACE" w:rsidRDefault="00885AE7" w:rsidP="006F1213">
      <w:pPr>
        <w:spacing w:after="80" w:line="360" w:lineRule="auto"/>
        <w:jc w:val="both"/>
        <w:rPr>
          <w:rFonts w:ascii="Times New Roman" w:hAnsi="Times New Roman" w:cs="Times New Roman"/>
          <w:sz w:val="24"/>
          <w:szCs w:val="24"/>
        </w:rPr>
      </w:pPr>
      <w:r>
        <w:rPr>
          <w:rFonts w:ascii="Times New Roman" w:hAnsi="Times New Roman"/>
          <w:sz w:val="24"/>
          <w:szCs w:val="24"/>
        </w:rPr>
        <w:lastRenderedPageBreak/>
        <w:t>The study also revealed</w:t>
      </w:r>
      <w:r w:rsidRPr="00A52690">
        <w:rPr>
          <w:rFonts w:ascii="Times New Roman" w:hAnsi="Times New Roman"/>
          <w:sz w:val="24"/>
          <w:szCs w:val="24"/>
        </w:rPr>
        <w:t xml:space="preserve"> that</w:t>
      </w:r>
      <w:r>
        <w:rPr>
          <w:rFonts w:ascii="Times New Roman" w:hAnsi="Times New Roman"/>
          <w:sz w:val="24"/>
          <w:szCs w:val="24"/>
        </w:rPr>
        <w:t>, goats of &gt;6 months age we</w:t>
      </w:r>
      <w:r w:rsidRPr="00A52690">
        <w:rPr>
          <w:rFonts w:ascii="Times New Roman" w:hAnsi="Times New Roman"/>
          <w:sz w:val="24"/>
          <w:szCs w:val="24"/>
        </w:rPr>
        <w:t>re more susceptible to myiasis (</w:t>
      </w:r>
      <w:r>
        <w:rPr>
          <w:rFonts w:ascii="Times New Roman" w:hAnsi="Times New Roman"/>
          <w:sz w:val="24"/>
          <w:szCs w:val="24"/>
        </w:rPr>
        <w:t>59</w:t>
      </w:r>
      <w:r w:rsidRPr="00A52690">
        <w:rPr>
          <w:rFonts w:ascii="Times New Roman" w:hAnsi="Times New Roman"/>
          <w:sz w:val="24"/>
          <w:szCs w:val="24"/>
        </w:rPr>
        <w:t xml:space="preserve">%) </w:t>
      </w:r>
      <w:r>
        <w:rPr>
          <w:rFonts w:ascii="Times New Roman" w:hAnsi="Times New Roman"/>
          <w:sz w:val="24"/>
          <w:szCs w:val="24"/>
        </w:rPr>
        <w:t xml:space="preserve">compared to the younger groups (&lt;6 months of age) </w:t>
      </w:r>
      <w:r w:rsidRPr="00A52690">
        <w:rPr>
          <w:rFonts w:ascii="Times New Roman" w:hAnsi="Times New Roman"/>
          <w:sz w:val="24"/>
          <w:szCs w:val="24"/>
        </w:rPr>
        <w:t>and have a significa</w:t>
      </w:r>
      <w:r>
        <w:rPr>
          <w:rFonts w:ascii="Times New Roman" w:hAnsi="Times New Roman"/>
          <w:sz w:val="24"/>
          <w:szCs w:val="24"/>
        </w:rPr>
        <w:t>nt relationship with fly larvae</w:t>
      </w:r>
      <w:bookmarkStart w:id="0" w:name="_GoBack"/>
      <w:bookmarkEnd w:id="0"/>
      <w:r w:rsidR="00D666E1" w:rsidRPr="00A52690">
        <w:rPr>
          <w:rFonts w:ascii="Times New Roman" w:hAnsi="Times New Roman" w:cs="Times New Roman"/>
          <w:sz w:val="24"/>
          <w:szCs w:val="24"/>
        </w:rPr>
        <w:t>.</w:t>
      </w:r>
      <w:r w:rsidR="005B260E" w:rsidRPr="00A52690">
        <w:rPr>
          <w:rFonts w:ascii="Times New Roman" w:hAnsi="Times New Roman" w:cs="Times New Roman"/>
          <w:sz w:val="24"/>
          <w:szCs w:val="24"/>
        </w:rPr>
        <w:t xml:space="preserve"> This finding is quite similar to Rahman </w:t>
      </w:r>
      <w:r w:rsidR="00956DA0" w:rsidRPr="00956DA0">
        <w:rPr>
          <w:rFonts w:ascii="Times New Roman" w:hAnsi="Times New Roman" w:cs="Times New Roman"/>
          <w:i/>
          <w:sz w:val="24"/>
          <w:szCs w:val="24"/>
        </w:rPr>
        <w:t>et al.,</w:t>
      </w:r>
      <w:r w:rsidR="005B260E" w:rsidRPr="00A52690">
        <w:rPr>
          <w:rFonts w:ascii="Times New Roman" w:hAnsi="Times New Roman" w:cs="Times New Roman"/>
          <w:sz w:val="24"/>
          <w:szCs w:val="24"/>
        </w:rPr>
        <w:t xml:space="preserve"> (2009)</w:t>
      </w:r>
      <w:r w:rsidR="00BB1ACD" w:rsidRPr="00A52690">
        <w:rPr>
          <w:rFonts w:ascii="Times New Roman" w:hAnsi="Times New Roman" w:cs="Times New Roman"/>
          <w:sz w:val="24"/>
          <w:szCs w:val="24"/>
        </w:rPr>
        <w:t xml:space="preserve"> stating by wound myiasis predominantly occurs in the cattle of over 2 years, </w:t>
      </w:r>
      <w:r w:rsidR="005B260E" w:rsidRPr="00A52690">
        <w:rPr>
          <w:rFonts w:ascii="Times New Roman" w:hAnsi="Times New Roman" w:cs="Times New Roman"/>
          <w:iCs/>
          <w:sz w:val="24"/>
          <w:szCs w:val="24"/>
        </w:rPr>
        <w:t>Rahman (2010)</w:t>
      </w:r>
      <w:r w:rsidR="00BB1ACD" w:rsidRPr="00A52690">
        <w:rPr>
          <w:rFonts w:ascii="Times New Roman" w:hAnsi="Times New Roman" w:cs="Times New Roman"/>
          <w:iCs/>
          <w:sz w:val="24"/>
          <w:szCs w:val="24"/>
        </w:rPr>
        <w:t xml:space="preserve"> </w:t>
      </w:r>
      <w:r w:rsidR="00FA4E1B">
        <w:rPr>
          <w:rFonts w:ascii="Times New Roman" w:hAnsi="Times New Roman" w:cs="Times New Roman"/>
          <w:iCs/>
          <w:sz w:val="24"/>
          <w:szCs w:val="24"/>
        </w:rPr>
        <w:t>published</w:t>
      </w:r>
      <w:r w:rsidR="00BB1ACD" w:rsidRPr="00A52690">
        <w:rPr>
          <w:rFonts w:ascii="Times New Roman" w:hAnsi="Times New Roman" w:cs="Times New Roman"/>
          <w:iCs/>
          <w:sz w:val="24"/>
          <w:szCs w:val="24"/>
        </w:rPr>
        <w:t xml:space="preserve"> that </w:t>
      </w:r>
      <w:r w:rsidR="00BB1ACD" w:rsidRPr="00A52690">
        <w:rPr>
          <w:rFonts w:ascii="Times New Roman" w:hAnsi="Times New Roman" w:cs="Times New Roman"/>
          <w:sz w:val="24"/>
          <w:szCs w:val="24"/>
        </w:rPr>
        <w:t xml:space="preserve">prevalence rate was lower in camels younger than 2 years old (39.8%) compared to those of 2-6 (61.5%) and over 6 years old (62.8%), </w:t>
      </w:r>
      <w:hyperlink r:id="rId13" w:tooltip="More papers by M O MO Arslan" w:history="1">
        <w:r w:rsidR="00BB1ACD" w:rsidRPr="00A52690">
          <w:rPr>
            <w:rStyle w:val="Hyperlink"/>
            <w:rFonts w:ascii="Times New Roman" w:hAnsi="Times New Roman" w:cs="Times New Roman"/>
            <w:color w:val="auto"/>
            <w:sz w:val="24"/>
            <w:szCs w:val="24"/>
            <w:u w:val="none"/>
            <w:shd w:val="clear" w:color="auto" w:fill="FFFFFF"/>
          </w:rPr>
          <w:t>Arslan</w:t>
        </w:r>
      </w:hyperlink>
      <w:r w:rsidR="00BB1ACD" w:rsidRPr="00A52690">
        <w:rPr>
          <w:rStyle w:val="author"/>
          <w:rFonts w:ascii="Times New Roman" w:hAnsi="Times New Roman" w:cs="Times New Roman"/>
          <w:sz w:val="24"/>
          <w:szCs w:val="24"/>
          <w:shd w:val="clear" w:color="auto" w:fill="FFFFFF"/>
        </w:rPr>
        <w:t xml:space="preserve"> </w:t>
      </w:r>
      <w:r w:rsidR="00956DA0" w:rsidRPr="00956DA0">
        <w:rPr>
          <w:rStyle w:val="author"/>
          <w:rFonts w:ascii="Times New Roman" w:hAnsi="Times New Roman" w:cs="Times New Roman"/>
          <w:i/>
          <w:sz w:val="24"/>
          <w:szCs w:val="24"/>
          <w:shd w:val="clear" w:color="auto" w:fill="FFFFFF"/>
        </w:rPr>
        <w:t>et al.,</w:t>
      </w:r>
      <w:r w:rsidR="00BB1ACD" w:rsidRPr="00A52690">
        <w:rPr>
          <w:rStyle w:val="author"/>
          <w:rFonts w:ascii="Times New Roman" w:hAnsi="Times New Roman" w:cs="Times New Roman"/>
          <w:sz w:val="24"/>
          <w:szCs w:val="24"/>
          <w:shd w:val="clear" w:color="auto" w:fill="FFFFFF"/>
        </w:rPr>
        <w:t xml:space="preserve"> (2008) </w:t>
      </w:r>
      <w:r w:rsidR="005B260E" w:rsidRPr="00A52690">
        <w:rPr>
          <w:rFonts w:ascii="Times New Roman" w:hAnsi="Times New Roman" w:cs="Times New Roman"/>
          <w:iCs/>
          <w:sz w:val="24"/>
          <w:szCs w:val="24"/>
        </w:rPr>
        <w:t xml:space="preserve"> </w:t>
      </w:r>
      <w:r w:rsidR="005B260E" w:rsidRPr="00A52690">
        <w:rPr>
          <w:rFonts w:ascii="Times New Roman" w:hAnsi="Times New Roman" w:cs="Times New Roman"/>
          <w:sz w:val="24"/>
          <w:szCs w:val="24"/>
        </w:rPr>
        <w:t>stat</w:t>
      </w:r>
      <w:r w:rsidR="000C51D5" w:rsidRPr="00A52690">
        <w:rPr>
          <w:rFonts w:ascii="Times New Roman" w:hAnsi="Times New Roman" w:cs="Times New Roman"/>
          <w:sz w:val="24"/>
          <w:szCs w:val="24"/>
        </w:rPr>
        <w:t>ing that</w:t>
      </w:r>
      <w:r w:rsidR="00BB1ACD" w:rsidRPr="00A52690">
        <w:rPr>
          <w:rFonts w:ascii="Times New Roman" w:hAnsi="Times New Roman" w:cs="Times New Roman"/>
          <w:sz w:val="24"/>
          <w:szCs w:val="24"/>
        </w:rPr>
        <w:t xml:space="preserve"> i</w:t>
      </w:r>
      <w:r w:rsidR="001A2D15" w:rsidRPr="00A52690">
        <w:rPr>
          <w:rFonts w:ascii="Times New Roman" w:hAnsi="Times New Roman" w:cs="Times New Roman"/>
          <w:sz w:val="24"/>
          <w:szCs w:val="24"/>
          <w:shd w:val="clear" w:color="auto" w:fill="FFFFFF"/>
        </w:rPr>
        <w:t xml:space="preserve">nfestation </w:t>
      </w:r>
      <w:r w:rsidR="00BB1ACD" w:rsidRPr="00A52690">
        <w:rPr>
          <w:rFonts w:ascii="Times New Roman" w:hAnsi="Times New Roman" w:cs="Times New Roman"/>
          <w:sz w:val="24"/>
          <w:szCs w:val="24"/>
          <w:shd w:val="clear" w:color="auto" w:fill="FFFFFF"/>
        </w:rPr>
        <w:t>rate up to 1-years-old was 30.0%, 1 to 3 years-old 40.0% and older than 3 years old was 52.4%</w:t>
      </w:r>
      <w:r w:rsidR="0046192F" w:rsidRPr="00A52690">
        <w:rPr>
          <w:rFonts w:ascii="Times New Roman" w:hAnsi="Times New Roman" w:cs="Times New Roman"/>
          <w:sz w:val="24"/>
          <w:szCs w:val="24"/>
          <w:shd w:val="clear" w:color="auto" w:fill="FFFFFF"/>
        </w:rPr>
        <w:t xml:space="preserve"> and Kara </w:t>
      </w:r>
      <w:r w:rsidR="00956DA0" w:rsidRPr="00956DA0">
        <w:rPr>
          <w:rFonts w:ascii="Times New Roman" w:hAnsi="Times New Roman" w:cs="Times New Roman"/>
          <w:i/>
          <w:sz w:val="24"/>
          <w:szCs w:val="24"/>
          <w:shd w:val="clear" w:color="auto" w:fill="FFFFFF"/>
        </w:rPr>
        <w:t>et al.,</w:t>
      </w:r>
      <w:r w:rsidR="0046192F" w:rsidRPr="00A52690">
        <w:rPr>
          <w:rFonts w:ascii="Times New Roman" w:hAnsi="Times New Roman" w:cs="Times New Roman"/>
          <w:i/>
          <w:sz w:val="24"/>
          <w:szCs w:val="24"/>
          <w:shd w:val="clear" w:color="auto" w:fill="FFFFFF"/>
        </w:rPr>
        <w:t xml:space="preserve"> </w:t>
      </w:r>
      <w:r w:rsidR="0046192F" w:rsidRPr="00A52690">
        <w:rPr>
          <w:rFonts w:ascii="Times New Roman" w:hAnsi="Times New Roman" w:cs="Times New Roman"/>
          <w:sz w:val="24"/>
          <w:szCs w:val="24"/>
          <w:shd w:val="clear" w:color="auto" w:fill="FFFFFF"/>
        </w:rPr>
        <w:t>(2005) said intensity of the infestation decreased with the age of cattle</w:t>
      </w:r>
      <w:r w:rsidR="00BB1ACD" w:rsidRPr="00A52690">
        <w:rPr>
          <w:rFonts w:ascii="Times New Roman" w:hAnsi="Times New Roman" w:cs="Times New Roman"/>
          <w:sz w:val="24"/>
          <w:szCs w:val="24"/>
          <w:shd w:val="clear" w:color="auto" w:fill="FFFFFF"/>
        </w:rPr>
        <w:t xml:space="preserve">. </w:t>
      </w:r>
      <w:r w:rsidR="005B260E" w:rsidRPr="00A52690">
        <w:rPr>
          <w:rFonts w:ascii="Times New Roman" w:hAnsi="Times New Roman" w:cs="Times New Roman"/>
          <w:sz w:val="24"/>
          <w:szCs w:val="24"/>
        </w:rPr>
        <w:t xml:space="preserve">But </w:t>
      </w:r>
      <w:r w:rsidR="008C1B79" w:rsidRPr="00A52690">
        <w:rPr>
          <w:rFonts w:ascii="Times New Roman" w:hAnsi="Times New Roman" w:cs="Times New Roman"/>
          <w:sz w:val="24"/>
          <w:szCs w:val="24"/>
        </w:rPr>
        <w:t>it is differ</w:t>
      </w:r>
      <w:r w:rsidR="00FA4E1B">
        <w:rPr>
          <w:rFonts w:ascii="Times New Roman" w:hAnsi="Times New Roman" w:cs="Times New Roman"/>
          <w:sz w:val="24"/>
          <w:szCs w:val="24"/>
        </w:rPr>
        <w:t>ent</w:t>
      </w:r>
      <w:r w:rsidR="008C1B79" w:rsidRPr="00A52690">
        <w:rPr>
          <w:rFonts w:ascii="Times New Roman" w:hAnsi="Times New Roman" w:cs="Times New Roman"/>
          <w:sz w:val="24"/>
          <w:szCs w:val="24"/>
        </w:rPr>
        <w:t xml:space="preserve"> while </w:t>
      </w:r>
      <w:r w:rsidR="0046192F" w:rsidRPr="00A52690">
        <w:rPr>
          <w:rFonts w:ascii="Times New Roman" w:hAnsi="Times New Roman" w:cs="Times New Roman"/>
          <w:sz w:val="24"/>
          <w:szCs w:val="24"/>
        </w:rPr>
        <w:t xml:space="preserve">Alahmed (2004) </w:t>
      </w:r>
      <w:r w:rsidR="0046192F" w:rsidRPr="00A52690">
        <w:rPr>
          <w:rFonts w:ascii="Times New Roman" w:hAnsi="Times New Roman" w:cs="Times New Roman"/>
          <w:sz w:val="24"/>
          <w:szCs w:val="24"/>
          <w:shd w:val="clear" w:color="auto" w:fill="FFFFFF"/>
        </w:rPr>
        <w:t xml:space="preserve">stated </w:t>
      </w:r>
      <w:r w:rsidR="008C1B79" w:rsidRPr="00A52690">
        <w:rPr>
          <w:rFonts w:ascii="Times New Roman" w:hAnsi="Times New Roman" w:cs="Times New Roman"/>
          <w:sz w:val="24"/>
          <w:szCs w:val="24"/>
          <w:shd w:val="clear" w:color="auto" w:fill="FFFFFF"/>
        </w:rPr>
        <w:t>p</w:t>
      </w:r>
      <w:r w:rsidR="0046192F" w:rsidRPr="00A52690">
        <w:rPr>
          <w:rFonts w:ascii="Times New Roman" w:hAnsi="Times New Roman" w:cs="Times New Roman"/>
          <w:sz w:val="24"/>
          <w:szCs w:val="24"/>
          <w:shd w:val="clear" w:color="auto" w:fill="FFFFFF"/>
        </w:rPr>
        <w:t>revalence rate of larval</w:t>
      </w:r>
      <w:r w:rsidR="0046192F" w:rsidRPr="00A52690">
        <w:rPr>
          <w:rStyle w:val="apple-converted-space"/>
          <w:rFonts w:ascii="Times New Roman" w:hAnsi="Times New Roman" w:cs="Times New Roman"/>
          <w:sz w:val="24"/>
          <w:szCs w:val="24"/>
          <w:shd w:val="clear" w:color="auto" w:fill="FFFFFF"/>
        </w:rPr>
        <w:t> </w:t>
      </w:r>
      <w:r w:rsidR="0046192F" w:rsidRPr="00A52690">
        <w:rPr>
          <w:rStyle w:val="highlight"/>
          <w:rFonts w:ascii="Times New Roman" w:hAnsi="Times New Roman" w:cs="Times New Roman"/>
          <w:sz w:val="24"/>
          <w:szCs w:val="24"/>
          <w:bdr w:val="none" w:sz="0" w:space="0" w:color="auto" w:frame="1"/>
          <w:shd w:val="clear" w:color="auto" w:fill="FFFFFF"/>
        </w:rPr>
        <w:t>myiasis</w:t>
      </w:r>
      <w:r w:rsidR="0046192F" w:rsidRPr="00A52690">
        <w:rPr>
          <w:rStyle w:val="apple-converted-space"/>
          <w:rFonts w:ascii="Times New Roman" w:hAnsi="Times New Roman" w:cs="Times New Roman"/>
          <w:sz w:val="24"/>
          <w:szCs w:val="24"/>
          <w:shd w:val="clear" w:color="auto" w:fill="FFFFFF"/>
        </w:rPr>
        <w:t> </w:t>
      </w:r>
      <w:r w:rsidR="0046192F" w:rsidRPr="00A52690">
        <w:rPr>
          <w:rFonts w:ascii="Times New Roman" w:hAnsi="Times New Roman" w:cs="Times New Roman"/>
          <w:sz w:val="24"/>
          <w:szCs w:val="24"/>
          <w:shd w:val="clear" w:color="auto" w:fill="FFFFFF"/>
        </w:rPr>
        <w:t>among young sheep was</w:t>
      </w:r>
      <w:r w:rsidR="001A2D15" w:rsidRPr="00A52690">
        <w:rPr>
          <w:rFonts w:ascii="Times New Roman" w:hAnsi="Times New Roman" w:cs="Times New Roman"/>
          <w:sz w:val="24"/>
          <w:szCs w:val="24"/>
          <w:shd w:val="clear" w:color="auto" w:fill="FFFFFF"/>
        </w:rPr>
        <w:t xml:space="preserve"> 60%</w:t>
      </w:r>
      <w:r w:rsidR="0046192F" w:rsidRPr="00A52690">
        <w:rPr>
          <w:rFonts w:ascii="Times New Roman" w:hAnsi="Times New Roman" w:cs="Times New Roman"/>
          <w:sz w:val="24"/>
          <w:szCs w:val="24"/>
          <w:shd w:val="clear" w:color="auto" w:fill="FFFFFF"/>
        </w:rPr>
        <w:t xml:space="preserve"> and 40% among adults </w:t>
      </w:r>
      <w:r w:rsidR="001A2D15" w:rsidRPr="00A52690">
        <w:rPr>
          <w:rFonts w:ascii="Times New Roman" w:hAnsi="Times New Roman" w:cs="Times New Roman"/>
          <w:sz w:val="24"/>
          <w:szCs w:val="24"/>
          <w:shd w:val="clear" w:color="auto" w:fill="FFFFFF"/>
        </w:rPr>
        <w:t xml:space="preserve">and </w:t>
      </w:r>
      <w:r w:rsidR="0046192F" w:rsidRPr="00A52690">
        <w:rPr>
          <w:rFonts w:ascii="Times New Roman" w:hAnsi="Times New Roman" w:cs="Times New Roman"/>
          <w:sz w:val="24"/>
          <w:szCs w:val="24"/>
        </w:rPr>
        <w:t xml:space="preserve">Abo-Shehada </w:t>
      </w:r>
      <w:r w:rsidR="00956DA0" w:rsidRPr="00956DA0">
        <w:rPr>
          <w:rFonts w:ascii="Times New Roman" w:hAnsi="Times New Roman" w:cs="Times New Roman"/>
          <w:i/>
          <w:sz w:val="24"/>
          <w:szCs w:val="24"/>
        </w:rPr>
        <w:t>et al.,</w:t>
      </w:r>
      <w:r w:rsidR="0046192F" w:rsidRPr="00A52690">
        <w:rPr>
          <w:rFonts w:ascii="Times New Roman" w:hAnsi="Times New Roman" w:cs="Times New Roman"/>
          <w:sz w:val="24"/>
          <w:szCs w:val="24"/>
        </w:rPr>
        <w:t xml:space="preserve"> (2003)</w:t>
      </w:r>
      <w:r w:rsidR="001A2D15" w:rsidRPr="00A52690">
        <w:rPr>
          <w:rFonts w:ascii="Times New Roman" w:hAnsi="Times New Roman" w:cs="Times New Roman"/>
          <w:sz w:val="24"/>
          <w:szCs w:val="24"/>
        </w:rPr>
        <w:t xml:space="preserve"> said all age groups were infested in each month of the year. Paredes-Esquivel </w:t>
      </w:r>
      <w:r w:rsidR="001A2D15" w:rsidRPr="00A52690">
        <w:rPr>
          <w:rFonts w:ascii="Times New Roman" w:hAnsi="Times New Roman" w:cs="Times New Roman"/>
          <w:i/>
          <w:sz w:val="24"/>
          <w:szCs w:val="24"/>
        </w:rPr>
        <w:t>et al</w:t>
      </w:r>
      <w:r w:rsidR="001A2D15" w:rsidRPr="00A52690">
        <w:rPr>
          <w:rFonts w:ascii="Times New Roman" w:hAnsi="Times New Roman" w:cs="Times New Roman"/>
          <w:sz w:val="24"/>
          <w:szCs w:val="24"/>
        </w:rPr>
        <w:t xml:space="preserve">. (2012) found </w:t>
      </w:r>
      <w:r w:rsidR="001A2D15" w:rsidRPr="00A52690">
        <w:rPr>
          <w:rStyle w:val="highlight"/>
          <w:rFonts w:ascii="Times New Roman" w:hAnsi="Times New Roman" w:cs="Times New Roman"/>
          <w:sz w:val="24"/>
          <w:szCs w:val="24"/>
        </w:rPr>
        <w:t>prevalence</w:t>
      </w:r>
      <w:r w:rsidR="001A2D15" w:rsidRPr="00A52690">
        <w:rPr>
          <w:rFonts w:ascii="Times New Roman" w:hAnsi="Times New Roman" w:cs="Times New Roman"/>
          <w:sz w:val="24"/>
          <w:szCs w:val="24"/>
        </w:rPr>
        <w:t xml:space="preserve"> in lambs younger than 4 months was significantly affected which was insignificant in adult sheep and Alem </w:t>
      </w:r>
      <w:r w:rsidR="00956DA0" w:rsidRPr="00956DA0">
        <w:rPr>
          <w:rFonts w:ascii="Times New Roman" w:hAnsi="Times New Roman" w:cs="Times New Roman"/>
          <w:i/>
          <w:sz w:val="24"/>
          <w:szCs w:val="24"/>
        </w:rPr>
        <w:t>et al.,</w:t>
      </w:r>
      <w:r w:rsidR="001A2D15" w:rsidRPr="00A52690">
        <w:rPr>
          <w:rFonts w:ascii="Times New Roman" w:hAnsi="Times New Roman" w:cs="Times New Roman"/>
          <w:sz w:val="24"/>
          <w:szCs w:val="24"/>
        </w:rPr>
        <w:t xml:space="preserve"> (2010) found prevalence of </w:t>
      </w:r>
      <w:r w:rsidR="001A2D15" w:rsidRPr="00A52690">
        <w:rPr>
          <w:rFonts w:ascii="Times New Roman" w:hAnsi="Times New Roman" w:cs="Times New Roman"/>
          <w:i/>
          <w:sz w:val="24"/>
          <w:szCs w:val="24"/>
        </w:rPr>
        <w:t>O. ovis</w:t>
      </w:r>
      <w:r w:rsidR="001A2D15" w:rsidRPr="00A52690">
        <w:rPr>
          <w:rFonts w:ascii="Times New Roman" w:hAnsi="Times New Roman" w:cs="Times New Roman"/>
          <w:sz w:val="24"/>
          <w:szCs w:val="24"/>
        </w:rPr>
        <w:t xml:space="preserve"> in small ruminants of less than 1 year of age was significantly higher than those with greater than 1 year of age.</w:t>
      </w:r>
    </w:p>
    <w:p w:rsidR="00FA4E1B" w:rsidRPr="007D7211" w:rsidRDefault="00FA4E1B" w:rsidP="006F1213">
      <w:pPr>
        <w:spacing w:after="80" w:line="360" w:lineRule="auto"/>
        <w:jc w:val="both"/>
        <w:rPr>
          <w:rFonts w:ascii="Times New Roman" w:hAnsi="Times New Roman" w:cs="Times New Roman"/>
          <w:sz w:val="16"/>
          <w:szCs w:val="16"/>
        </w:rPr>
      </w:pPr>
    </w:p>
    <w:p w:rsidR="001A2D15" w:rsidRDefault="008C1B79" w:rsidP="006F1213">
      <w:pPr>
        <w:spacing w:after="80" w:line="360" w:lineRule="auto"/>
        <w:jc w:val="both"/>
        <w:rPr>
          <w:rFonts w:ascii="Times New Roman" w:hAnsi="Times New Roman" w:cs="Times New Roman"/>
          <w:sz w:val="24"/>
          <w:szCs w:val="24"/>
        </w:rPr>
      </w:pPr>
      <w:r w:rsidRPr="00A52690">
        <w:rPr>
          <w:rFonts w:ascii="Times New Roman" w:hAnsi="Times New Roman" w:cs="Times New Roman"/>
          <w:sz w:val="24"/>
          <w:szCs w:val="24"/>
        </w:rPr>
        <w:t>In this study, female</w:t>
      </w:r>
      <w:r w:rsidR="008B7708">
        <w:rPr>
          <w:rFonts w:ascii="Times New Roman" w:hAnsi="Times New Roman" w:cs="Times New Roman"/>
          <w:sz w:val="24"/>
          <w:szCs w:val="24"/>
        </w:rPr>
        <w:t xml:space="preserve"> animals</w:t>
      </w:r>
      <w:r w:rsidRPr="00A52690">
        <w:rPr>
          <w:rFonts w:ascii="Times New Roman" w:hAnsi="Times New Roman" w:cs="Times New Roman"/>
          <w:sz w:val="24"/>
          <w:szCs w:val="24"/>
        </w:rPr>
        <w:t xml:space="preserve"> </w:t>
      </w:r>
      <w:r w:rsidR="008B7708">
        <w:rPr>
          <w:rFonts w:ascii="Times New Roman" w:hAnsi="Times New Roman" w:cs="Times New Roman"/>
          <w:sz w:val="24"/>
          <w:szCs w:val="24"/>
        </w:rPr>
        <w:t>we</w:t>
      </w:r>
      <w:r w:rsidRPr="00A52690">
        <w:rPr>
          <w:rFonts w:ascii="Times New Roman" w:hAnsi="Times New Roman" w:cs="Times New Roman"/>
          <w:sz w:val="24"/>
          <w:szCs w:val="24"/>
        </w:rPr>
        <w:t xml:space="preserve">re </w:t>
      </w:r>
      <w:r w:rsidR="008B7708">
        <w:rPr>
          <w:rFonts w:ascii="Times New Roman" w:hAnsi="Times New Roman" w:cs="Times New Roman"/>
          <w:sz w:val="24"/>
          <w:szCs w:val="24"/>
        </w:rPr>
        <w:t xml:space="preserve">significantly </w:t>
      </w:r>
      <w:r w:rsidRPr="00A52690">
        <w:rPr>
          <w:rFonts w:ascii="Times New Roman" w:hAnsi="Times New Roman" w:cs="Times New Roman"/>
          <w:sz w:val="24"/>
          <w:szCs w:val="24"/>
        </w:rPr>
        <w:t xml:space="preserve"> affected (6</w:t>
      </w:r>
      <w:r w:rsidR="001E4223">
        <w:rPr>
          <w:rFonts w:ascii="Times New Roman" w:hAnsi="Times New Roman" w:cs="Times New Roman"/>
          <w:sz w:val="24"/>
          <w:szCs w:val="24"/>
        </w:rPr>
        <w:t>2</w:t>
      </w:r>
      <w:r w:rsidRPr="00A52690">
        <w:rPr>
          <w:rFonts w:ascii="Times New Roman" w:hAnsi="Times New Roman" w:cs="Times New Roman"/>
          <w:sz w:val="24"/>
          <w:szCs w:val="24"/>
        </w:rPr>
        <w:t>.5%) with myiasis than the male (3</w:t>
      </w:r>
      <w:r w:rsidR="001E4223">
        <w:rPr>
          <w:rFonts w:ascii="Times New Roman" w:hAnsi="Times New Roman" w:cs="Times New Roman"/>
          <w:sz w:val="24"/>
          <w:szCs w:val="24"/>
        </w:rPr>
        <w:t>7</w:t>
      </w:r>
      <w:r w:rsidRPr="00A52690">
        <w:rPr>
          <w:rFonts w:ascii="Times New Roman" w:hAnsi="Times New Roman" w:cs="Times New Roman"/>
          <w:sz w:val="24"/>
          <w:szCs w:val="24"/>
        </w:rPr>
        <w:t xml:space="preserve">.5%) </w:t>
      </w:r>
      <w:r w:rsidR="00E1201E" w:rsidRPr="00A52690">
        <w:rPr>
          <w:rFonts w:ascii="Times New Roman" w:hAnsi="Times New Roman" w:cs="Times New Roman"/>
          <w:sz w:val="24"/>
          <w:szCs w:val="24"/>
        </w:rPr>
        <w:t xml:space="preserve"> which have a similar finding with Radfar and Hajmohammadi (2012) on where 151 female and 138 male goats were infected respectively, but </w:t>
      </w:r>
      <w:r w:rsidR="000C51D5" w:rsidRPr="00A52690">
        <w:rPr>
          <w:rFonts w:ascii="Times New Roman" w:hAnsi="Times New Roman" w:cs="Times New Roman"/>
          <w:sz w:val="24"/>
          <w:szCs w:val="24"/>
        </w:rPr>
        <w:t>t</w:t>
      </w:r>
      <w:r w:rsidR="00E1201E" w:rsidRPr="00A52690">
        <w:rPr>
          <w:rFonts w:ascii="Times New Roman" w:hAnsi="Times New Roman" w:cs="Times New Roman"/>
          <w:sz w:val="24"/>
          <w:szCs w:val="24"/>
        </w:rPr>
        <w:t xml:space="preserve">he </w:t>
      </w:r>
      <w:r w:rsidR="008B7708">
        <w:rPr>
          <w:rFonts w:ascii="Times New Roman" w:hAnsi="Times New Roman" w:cs="Times New Roman"/>
          <w:sz w:val="24"/>
          <w:szCs w:val="24"/>
        </w:rPr>
        <w:t>relationship was not significant</w:t>
      </w:r>
      <w:r w:rsidR="00E1201E" w:rsidRPr="00A52690">
        <w:rPr>
          <w:rFonts w:ascii="Times New Roman" w:hAnsi="Times New Roman" w:cs="Times New Roman"/>
          <w:sz w:val="24"/>
          <w:szCs w:val="24"/>
        </w:rPr>
        <w:t xml:space="preserve">. However, </w:t>
      </w:r>
      <w:r w:rsidR="00795A8C" w:rsidRPr="00A52690">
        <w:rPr>
          <w:rFonts w:ascii="Times New Roman" w:hAnsi="Times New Roman" w:cs="Times New Roman"/>
          <w:sz w:val="24"/>
          <w:szCs w:val="24"/>
        </w:rPr>
        <w:t xml:space="preserve">Orfanou </w:t>
      </w:r>
      <w:r w:rsidR="00795A8C" w:rsidRPr="00A52690">
        <w:rPr>
          <w:rFonts w:ascii="Times New Roman" w:hAnsi="Times New Roman" w:cs="Times New Roman"/>
          <w:i/>
          <w:sz w:val="24"/>
          <w:szCs w:val="24"/>
        </w:rPr>
        <w:t>et al</w:t>
      </w:r>
      <w:r w:rsidR="00795A8C" w:rsidRPr="00A52690">
        <w:rPr>
          <w:rFonts w:ascii="Times New Roman" w:hAnsi="Times New Roman" w:cs="Times New Roman"/>
          <w:sz w:val="24"/>
          <w:szCs w:val="24"/>
        </w:rPr>
        <w:t xml:space="preserve">. (2011), </w:t>
      </w:r>
      <w:r w:rsidR="005E6906" w:rsidRPr="00A52690">
        <w:rPr>
          <w:rFonts w:ascii="Times New Roman" w:hAnsi="Times New Roman" w:cs="Times New Roman"/>
          <w:iCs/>
          <w:sz w:val="24"/>
          <w:szCs w:val="24"/>
        </w:rPr>
        <w:t xml:space="preserve">Sahar S. Abd El-Rahman (2010), </w:t>
      </w:r>
      <w:r w:rsidR="00795A8C" w:rsidRPr="00A52690">
        <w:rPr>
          <w:rFonts w:ascii="Times New Roman" w:hAnsi="Times New Roman" w:cs="Times New Roman"/>
          <w:sz w:val="24"/>
          <w:szCs w:val="24"/>
          <w:shd w:val="clear" w:color="auto" w:fill="FFFFFF"/>
        </w:rPr>
        <w:t xml:space="preserve">Kara </w:t>
      </w:r>
      <w:r w:rsidR="00956DA0" w:rsidRPr="00956DA0">
        <w:rPr>
          <w:rFonts w:ascii="Times New Roman" w:hAnsi="Times New Roman" w:cs="Times New Roman"/>
          <w:i/>
          <w:sz w:val="24"/>
          <w:szCs w:val="24"/>
          <w:shd w:val="clear" w:color="auto" w:fill="FFFFFF"/>
        </w:rPr>
        <w:t>et al.,</w:t>
      </w:r>
      <w:r w:rsidR="00795A8C" w:rsidRPr="00A52690">
        <w:rPr>
          <w:rFonts w:ascii="Times New Roman" w:hAnsi="Times New Roman" w:cs="Times New Roman"/>
          <w:i/>
          <w:sz w:val="24"/>
          <w:szCs w:val="24"/>
          <w:shd w:val="clear" w:color="auto" w:fill="FFFFFF"/>
        </w:rPr>
        <w:t xml:space="preserve"> </w:t>
      </w:r>
      <w:r w:rsidR="00795A8C" w:rsidRPr="00A52690">
        <w:rPr>
          <w:rFonts w:ascii="Times New Roman" w:hAnsi="Times New Roman" w:cs="Times New Roman"/>
          <w:sz w:val="24"/>
          <w:szCs w:val="24"/>
          <w:shd w:val="clear" w:color="auto" w:fill="FFFFFF"/>
        </w:rPr>
        <w:t>(2005)</w:t>
      </w:r>
      <w:r w:rsidR="00495F8B" w:rsidRPr="00A52690">
        <w:rPr>
          <w:rFonts w:ascii="Times New Roman" w:hAnsi="Times New Roman" w:cs="Times New Roman"/>
          <w:sz w:val="24"/>
          <w:szCs w:val="24"/>
          <w:shd w:val="clear" w:color="auto" w:fill="FFFFFF"/>
        </w:rPr>
        <w:t xml:space="preserve">, </w:t>
      </w:r>
      <w:hyperlink r:id="rId14" w:history="1">
        <w:r w:rsidR="00495F8B" w:rsidRPr="00A52690">
          <w:rPr>
            <w:rStyle w:val="Hyperlink"/>
            <w:rFonts w:ascii="Times New Roman" w:hAnsi="Times New Roman" w:cs="Times New Roman"/>
            <w:color w:val="auto"/>
            <w:sz w:val="24"/>
            <w:szCs w:val="24"/>
            <w:u w:val="none"/>
          </w:rPr>
          <w:t>Farkas</w:t>
        </w:r>
      </w:hyperlink>
      <w:r w:rsidR="00495F8B" w:rsidRPr="00A52690">
        <w:rPr>
          <w:rFonts w:ascii="Times New Roman" w:hAnsi="Times New Roman" w:cs="Times New Roman"/>
          <w:sz w:val="24"/>
          <w:szCs w:val="24"/>
        </w:rPr>
        <w:t xml:space="preserve"> </w:t>
      </w:r>
      <w:r w:rsidR="00956DA0" w:rsidRPr="00956DA0">
        <w:rPr>
          <w:rFonts w:ascii="Times New Roman" w:hAnsi="Times New Roman" w:cs="Times New Roman"/>
          <w:i/>
          <w:sz w:val="24"/>
          <w:szCs w:val="24"/>
        </w:rPr>
        <w:t>et al.,</w:t>
      </w:r>
      <w:r w:rsidR="00495F8B" w:rsidRPr="00A52690">
        <w:rPr>
          <w:rFonts w:ascii="Times New Roman" w:hAnsi="Times New Roman" w:cs="Times New Roman"/>
          <w:i/>
          <w:sz w:val="24"/>
          <w:szCs w:val="24"/>
        </w:rPr>
        <w:t xml:space="preserve"> </w:t>
      </w:r>
      <w:r w:rsidR="00495F8B" w:rsidRPr="00A52690">
        <w:rPr>
          <w:rFonts w:ascii="Times New Roman" w:hAnsi="Times New Roman" w:cs="Times New Roman"/>
          <w:sz w:val="24"/>
          <w:szCs w:val="24"/>
        </w:rPr>
        <w:t xml:space="preserve">(1997) </w:t>
      </w:r>
      <w:r w:rsidR="005E6906" w:rsidRPr="00A52690">
        <w:rPr>
          <w:rFonts w:ascii="Times New Roman" w:hAnsi="Times New Roman" w:cs="Times New Roman"/>
          <w:sz w:val="24"/>
          <w:szCs w:val="24"/>
        </w:rPr>
        <w:t xml:space="preserve">found more cases in male than the female. Shoorijeh </w:t>
      </w:r>
      <w:r w:rsidR="00956DA0" w:rsidRPr="00956DA0">
        <w:rPr>
          <w:rFonts w:ascii="Times New Roman" w:hAnsi="Times New Roman" w:cs="Times New Roman"/>
          <w:i/>
          <w:sz w:val="24"/>
          <w:szCs w:val="24"/>
        </w:rPr>
        <w:t>et al.,</w:t>
      </w:r>
      <w:r w:rsidR="005E6906" w:rsidRPr="00A52690">
        <w:rPr>
          <w:rFonts w:ascii="Times New Roman" w:hAnsi="Times New Roman" w:cs="Times New Roman"/>
          <w:sz w:val="24"/>
          <w:szCs w:val="24"/>
        </w:rPr>
        <w:t xml:space="preserve"> (2011) and Abo-Shehada </w:t>
      </w:r>
      <w:r w:rsidR="00956DA0" w:rsidRPr="00956DA0">
        <w:rPr>
          <w:rFonts w:ascii="Times New Roman" w:hAnsi="Times New Roman" w:cs="Times New Roman"/>
          <w:i/>
          <w:sz w:val="24"/>
          <w:szCs w:val="24"/>
        </w:rPr>
        <w:t>et al.,</w:t>
      </w:r>
      <w:r w:rsidR="005E6906" w:rsidRPr="00A52690">
        <w:rPr>
          <w:rFonts w:ascii="Times New Roman" w:hAnsi="Times New Roman" w:cs="Times New Roman"/>
          <w:sz w:val="24"/>
          <w:szCs w:val="24"/>
        </w:rPr>
        <w:t xml:space="preserve"> (2003) reported same type of infection rate in both sexes. </w:t>
      </w:r>
      <w:hyperlink r:id="rId15" w:history="1">
        <w:r w:rsidR="009551A9" w:rsidRPr="00A52690">
          <w:rPr>
            <w:rStyle w:val="Hyperlink"/>
            <w:rFonts w:ascii="Times New Roman" w:hAnsi="Times New Roman" w:cs="Times New Roman"/>
            <w:color w:val="auto"/>
            <w:sz w:val="24"/>
            <w:szCs w:val="24"/>
            <w:u w:val="none"/>
          </w:rPr>
          <w:t>Gebremedhin</w:t>
        </w:r>
      </w:hyperlink>
      <w:r w:rsidR="009551A9" w:rsidRPr="00A52690">
        <w:rPr>
          <w:rFonts w:ascii="Times New Roman" w:hAnsi="Times New Roman" w:cs="Times New Roman"/>
          <w:sz w:val="24"/>
          <w:szCs w:val="24"/>
        </w:rPr>
        <w:t xml:space="preserve"> (2011) and </w:t>
      </w:r>
      <w:r w:rsidR="005E6906" w:rsidRPr="00A52690">
        <w:rPr>
          <w:rFonts w:ascii="Times New Roman" w:hAnsi="Times New Roman" w:cs="Times New Roman"/>
          <w:sz w:val="24"/>
          <w:szCs w:val="24"/>
        </w:rPr>
        <w:t xml:space="preserve">Scholtz </w:t>
      </w:r>
      <w:r w:rsidR="00956DA0" w:rsidRPr="00956DA0">
        <w:rPr>
          <w:rFonts w:ascii="Times New Roman" w:hAnsi="Times New Roman" w:cs="Times New Roman"/>
          <w:i/>
          <w:sz w:val="24"/>
          <w:szCs w:val="24"/>
        </w:rPr>
        <w:t>et al.,</w:t>
      </w:r>
      <w:r w:rsidR="005E6906" w:rsidRPr="00A52690">
        <w:rPr>
          <w:rFonts w:ascii="Times New Roman" w:hAnsi="Times New Roman" w:cs="Times New Roman"/>
          <w:sz w:val="24"/>
          <w:szCs w:val="24"/>
        </w:rPr>
        <w:t xml:space="preserve"> (2011) was not found any significant influenced</w:t>
      </w:r>
      <w:r w:rsidR="009551A9" w:rsidRPr="00A52690">
        <w:rPr>
          <w:rFonts w:ascii="Times New Roman" w:hAnsi="Times New Roman" w:cs="Times New Roman"/>
          <w:sz w:val="24"/>
          <w:szCs w:val="24"/>
        </w:rPr>
        <w:t xml:space="preserve"> by sex</w:t>
      </w:r>
      <w:r w:rsidR="005E6906" w:rsidRPr="00A52690">
        <w:rPr>
          <w:rFonts w:ascii="Times New Roman" w:hAnsi="Times New Roman" w:cs="Times New Roman"/>
          <w:sz w:val="24"/>
          <w:szCs w:val="24"/>
        </w:rPr>
        <w:t xml:space="preserve"> in sheep strike.</w:t>
      </w:r>
    </w:p>
    <w:p w:rsidR="00FA4E1B" w:rsidRPr="007D7211" w:rsidRDefault="00FA4E1B" w:rsidP="006F1213">
      <w:pPr>
        <w:spacing w:after="80" w:line="360" w:lineRule="auto"/>
        <w:jc w:val="both"/>
        <w:rPr>
          <w:rFonts w:ascii="Times New Roman" w:hAnsi="Times New Roman" w:cs="Times New Roman"/>
          <w:sz w:val="16"/>
          <w:szCs w:val="16"/>
        </w:rPr>
      </w:pPr>
    </w:p>
    <w:p w:rsidR="00F373D4" w:rsidRPr="00A52690" w:rsidRDefault="002A30DD" w:rsidP="006F1213">
      <w:pPr>
        <w:autoSpaceDE w:val="0"/>
        <w:autoSpaceDN w:val="0"/>
        <w:adjustRightInd w:val="0"/>
        <w:spacing w:after="80" w:line="360" w:lineRule="auto"/>
        <w:jc w:val="both"/>
        <w:rPr>
          <w:rFonts w:ascii="Times New Roman" w:hAnsi="Times New Roman" w:cs="Times New Roman"/>
          <w:sz w:val="24"/>
          <w:szCs w:val="24"/>
        </w:rPr>
      </w:pPr>
      <w:r>
        <w:rPr>
          <w:rFonts w:ascii="Times New Roman" w:hAnsi="Times New Roman" w:cs="Times New Roman"/>
          <w:sz w:val="24"/>
          <w:szCs w:val="24"/>
        </w:rPr>
        <w:t>Poor to fatty b</w:t>
      </w:r>
      <w:r w:rsidR="0087648D" w:rsidRPr="00A52690">
        <w:rPr>
          <w:rFonts w:ascii="Times New Roman" w:hAnsi="Times New Roman" w:cs="Times New Roman"/>
          <w:sz w:val="24"/>
          <w:szCs w:val="24"/>
        </w:rPr>
        <w:t>ody condition</w:t>
      </w:r>
      <w:r>
        <w:rPr>
          <w:rFonts w:ascii="Times New Roman" w:hAnsi="Times New Roman" w:cs="Times New Roman"/>
          <w:sz w:val="24"/>
          <w:szCs w:val="24"/>
        </w:rPr>
        <w:t>ed</w:t>
      </w:r>
      <w:r w:rsidR="00F373D4" w:rsidRPr="00A52690">
        <w:rPr>
          <w:rFonts w:ascii="Times New Roman" w:hAnsi="Times New Roman" w:cs="Times New Roman"/>
          <w:sz w:val="24"/>
          <w:szCs w:val="24"/>
        </w:rPr>
        <w:t xml:space="preserve"> animals were infested with myiasis </w:t>
      </w:r>
      <w:r w:rsidR="00E07B12" w:rsidRPr="00A52690">
        <w:rPr>
          <w:rFonts w:ascii="Times New Roman" w:hAnsi="Times New Roman" w:cs="Times New Roman"/>
          <w:sz w:val="24"/>
          <w:szCs w:val="24"/>
        </w:rPr>
        <w:t>set up</w:t>
      </w:r>
      <w:r w:rsidR="00F373D4" w:rsidRPr="00A52690">
        <w:rPr>
          <w:rFonts w:ascii="Times New Roman" w:hAnsi="Times New Roman" w:cs="Times New Roman"/>
          <w:sz w:val="24"/>
          <w:szCs w:val="24"/>
        </w:rPr>
        <w:t xml:space="preserve"> </w:t>
      </w:r>
      <w:r>
        <w:rPr>
          <w:rFonts w:ascii="Times New Roman" w:hAnsi="Times New Roman" w:cs="Times New Roman"/>
          <w:sz w:val="24"/>
          <w:szCs w:val="24"/>
        </w:rPr>
        <w:t xml:space="preserve">a relationship </w:t>
      </w:r>
      <w:r w:rsidR="00F373D4" w:rsidRPr="00A52690">
        <w:rPr>
          <w:rFonts w:ascii="Times New Roman" w:hAnsi="Times New Roman" w:cs="Times New Roman"/>
          <w:sz w:val="24"/>
          <w:szCs w:val="24"/>
        </w:rPr>
        <w:t xml:space="preserve">in this study which is the similar with </w:t>
      </w:r>
      <w:hyperlink r:id="rId16" w:history="1">
        <w:r w:rsidR="00F373D4" w:rsidRPr="00A52690">
          <w:rPr>
            <w:rStyle w:val="Hyperlink"/>
            <w:rFonts w:ascii="Times New Roman" w:hAnsi="Times New Roman" w:cs="Times New Roman"/>
            <w:color w:val="auto"/>
            <w:sz w:val="24"/>
            <w:szCs w:val="24"/>
            <w:u w:val="none"/>
          </w:rPr>
          <w:t xml:space="preserve">Gebremedhin </w:t>
        </w:r>
      </w:hyperlink>
      <w:r w:rsidR="00F373D4" w:rsidRPr="00A52690">
        <w:rPr>
          <w:rFonts w:ascii="Times New Roman" w:hAnsi="Times New Roman" w:cs="Times New Roman"/>
          <w:sz w:val="24"/>
          <w:szCs w:val="24"/>
        </w:rPr>
        <w:t xml:space="preserve">(2011) stated as very fat animals, poor, medium  and fat  body condition animals are more likely to be infected by </w:t>
      </w:r>
      <w:r w:rsidR="00F373D4" w:rsidRPr="00A52690">
        <w:rPr>
          <w:rFonts w:ascii="Times New Roman" w:hAnsi="Times New Roman" w:cs="Times New Roman"/>
          <w:i/>
          <w:sz w:val="24"/>
          <w:szCs w:val="24"/>
        </w:rPr>
        <w:t>Oestrus ovis</w:t>
      </w:r>
      <w:r w:rsidR="00F373D4" w:rsidRPr="00A52690">
        <w:rPr>
          <w:rFonts w:ascii="Times New Roman" w:hAnsi="Times New Roman" w:cs="Times New Roman"/>
          <w:sz w:val="24"/>
          <w:szCs w:val="24"/>
        </w:rPr>
        <w:t xml:space="preserve"> larvae.</w:t>
      </w:r>
    </w:p>
    <w:p w:rsidR="005B683B" w:rsidRDefault="005B683B" w:rsidP="006F1213">
      <w:pPr>
        <w:spacing w:after="80" w:line="360" w:lineRule="auto"/>
        <w:jc w:val="both"/>
        <w:rPr>
          <w:rFonts w:ascii="Times New Roman" w:hAnsi="Times New Roman" w:cs="Times New Roman"/>
          <w:sz w:val="24"/>
          <w:szCs w:val="24"/>
        </w:rPr>
      </w:pPr>
    </w:p>
    <w:p w:rsidR="005E6906" w:rsidRPr="007D7211" w:rsidRDefault="004046FF" w:rsidP="006F1213">
      <w:pPr>
        <w:spacing w:after="80" w:line="360" w:lineRule="auto"/>
        <w:jc w:val="both"/>
        <w:rPr>
          <w:rFonts w:ascii="Times New Roman" w:hAnsi="Times New Roman" w:cs="Times New Roman"/>
          <w:sz w:val="23"/>
          <w:szCs w:val="23"/>
        </w:rPr>
      </w:pPr>
      <w:r w:rsidRPr="007D7211">
        <w:rPr>
          <w:rFonts w:ascii="Times New Roman" w:hAnsi="Times New Roman" w:cs="Times New Roman"/>
          <w:sz w:val="23"/>
          <w:szCs w:val="23"/>
        </w:rPr>
        <w:lastRenderedPageBreak/>
        <w:t xml:space="preserve">In this study, it was revealed </w:t>
      </w:r>
      <w:r w:rsidR="00AE4B04" w:rsidRPr="007D7211">
        <w:rPr>
          <w:rFonts w:ascii="Times New Roman" w:hAnsi="Times New Roman" w:cs="Times New Roman"/>
          <w:sz w:val="23"/>
          <w:szCs w:val="23"/>
        </w:rPr>
        <w:t>that myiasis was</w:t>
      </w:r>
      <w:r w:rsidRPr="007D7211">
        <w:rPr>
          <w:rFonts w:ascii="Times New Roman" w:hAnsi="Times New Roman" w:cs="Times New Roman"/>
          <w:sz w:val="23"/>
          <w:szCs w:val="23"/>
        </w:rPr>
        <w:t xml:space="preserve"> examined the highest in autumn season (55.5%</w:t>
      </w:r>
      <w:r w:rsidR="002A30DD" w:rsidRPr="007D7211">
        <w:rPr>
          <w:rFonts w:ascii="Times New Roman" w:hAnsi="Times New Roman" w:cs="Times New Roman"/>
          <w:sz w:val="23"/>
          <w:szCs w:val="23"/>
        </w:rPr>
        <w:t>) and the lowest in cold season</w:t>
      </w:r>
      <w:r w:rsidRPr="007D7211">
        <w:rPr>
          <w:rFonts w:ascii="Times New Roman" w:hAnsi="Times New Roman" w:cs="Times New Roman"/>
          <w:sz w:val="23"/>
          <w:szCs w:val="23"/>
        </w:rPr>
        <w:t xml:space="preserve"> (11.6%). </w:t>
      </w:r>
      <w:r w:rsidR="00AE4B04" w:rsidRPr="007D7211">
        <w:rPr>
          <w:rFonts w:ascii="Times New Roman" w:hAnsi="Times New Roman" w:cs="Times New Roman"/>
          <w:sz w:val="23"/>
          <w:szCs w:val="23"/>
        </w:rPr>
        <w:t>Different researchers got different result</w:t>
      </w:r>
      <w:r w:rsidR="00397832" w:rsidRPr="007D7211">
        <w:rPr>
          <w:rFonts w:ascii="Times New Roman" w:hAnsi="Times New Roman" w:cs="Times New Roman"/>
          <w:sz w:val="23"/>
          <w:szCs w:val="23"/>
        </w:rPr>
        <w:t>s</w:t>
      </w:r>
      <w:r w:rsidR="00AE4B04" w:rsidRPr="007D7211">
        <w:rPr>
          <w:rFonts w:ascii="Times New Roman" w:hAnsi="Times New Roman" w:cs="Times New Roman"/>
          <w:sz w:val="23"/>
          <w:szCs w:val="23"/>
        </w:rPr>
        <w:t xml:space="preserve"> on season specific myiasis prevalence. It is due to </w:t>
      </w:r>
      <w:r w:rsidR="00397832" w:rsidRPr="007D7211">
        <w:rPr>
          <w:rFonts w:ascii="Times New Roman" w:hAnsi="Times New Roman" w:cs="Times New Roman"/>
          <w:sz w:val="23"/>
          <w:szCs w:val="23"/>
        </w:rPr>
        <w:t xml:space="preserve">worldwide distribution of </w:t>
      </w:r>
      <w:r w:rsidR="00AE4B04" w:rsidRPr="007D7211">
        <w:rPr>
          <w:rFonts w:ascii="Times New Roman" w:hAnsi="Times New Roman" w:cs="Times New Roman"/>
          <w:sz w:val="23"/>
          <w:szCs w:val="23"/>
        </w:rPr>
        <w:t>th</w:t>
      </w:r>
      <w:r w:rsidR="00397832" w:rsidRPr="007D7211">
        <w:rPr>
          <w:rFonts w:ascii="Times New Roman" w:hAnsi="Times New Roman" w:cs="Times New Roman"/>
          <w:sz w:val="23"/>
          <w:szCs w:val="23"/>
        </w:rPr>
        <w:t>e</w:t>
      </w:r>
      <w:r w:rsidR="00AE4B04" w:rsidRPr="007D7211">
        <w:rPr>
          <w:rFonts w:ascii="Times New Roman" w:hAnsi="Times New Roman" w:cs="Times New Roman"/>
          <w:sz w:val="23"/>
          <w:szCs w:val="23"/>
        </w:rPr>
        <w:t xml:space="preserve"> disease with seasonal variation </w:t>
      </w:r>
      <w:r w:rsidR="00E80C02" w:rsidRPr="007D7211">
        <w:rPr>
          <w:rFonts w:ascii="Times New Roman" w:hAnsi="Times New Roman" w:cs="Times New Roman"/>
          <w:sz w:val="23"/>
          <w:szCs w:val="23"/>
        </w:rPr>
        <w:t>(temperature and relative humidity</w:t>
      </w:r>
      <w:r w:rsidR="00EB321B" w:rsidRPr="007D7211">
        <w:rPr>
          <w:rFonts w:ascii="Times New Roman" w:hAnsi="Times New Roman" w:cs="Times New Roman"/>
          <w:sz w:val="23"/>
          <w:szCs w:val="23"/>
        </w:rPr>
        <w:t>) and</w:t>
      </w:r>
      <w:r w:rsidR="00AE4B04" w:rsidRPr="007D7211">
        <w:rPr>
          <w:rFonts w:ascii="Times New Roman" w:hAnsi="Times New Roman" w:cs="Times New Roman"/>
          <w:sz w:val="23"/>
          <w:szCs w:val="23"/>
        </w:rPr>
        <w:t xml:space="preserve"> the prevalence of which is related to the latitude. Its incidence is higher in tropical latitude</w:t>
      </w:r>
      <w:r w:rsidR="0061549B" w:rsidRPr="007D7211">
        <w:rPr>
          <w:rFonts w:ascii="Times New Roman" w:hAnsi="Times New Roman" w:cs="Times New Roman"/>
          <w:sz w:val="23"/>
          <w:szCs w:val="23"/>
        </w:rPr>
        <w:t xml:space="preserve"> (</w:t>
      </w:r>
      <w:r w:rsidR="0061549B" w:rsidRPr="007D7211">
        <w:rPr>
          <w:rFonts w:ascii="Times New Roman" w:eastAsia="Times New Roman" w:hAnsi="Times New Roman" w:cs="Times New Roman"/>
          <w:sz w:val="23"/>
          <w:szCs w:val="23"/>
        </w:rPr>
        <w:t xml:space="preserve">Bhola </w:t>
      </w:r>
      <w:r w:rsidR="00956DA0">
        <w:rPr>
          <w:rFonts w:ascii="Times New Roman" w:eastAsia="Times New Roman" w:hAnsi="Times New Roman" w:cs="Times New Roman"/>
          <w:i/>
          <w:sz w:val="23"/>
          <w:szCs w:val="23"/>
        </w:rPr>
        <w:t>et al.</w:t>
      </w:r>
      <w:r w:rsidR="00397832" w:rsidRPr="007D7211">
        <w:rPr>
          <w:rFonts w:ascii="Times New Roman" w:eastAsia="Times New Roman" w:hAnsi="Times New Roman" w:cs="Times New Roman"/>
          <w:i/>
          <w:sz w:val="23"/>
          <w:szCs w:val="23"/>
        </w:rPr>
        <w:t>,</w:t>
      </w:r>
      <w:r w:rsidR="005D0CDA" w:rsidRPr="007D7211">
        <w:rPr>
          <w:rFonts w:ascii="Times New Roman" w:eastAsia="Times New Roman" w:hAnsi="Times New Roman" w:cs="Times New Roman"/>
          <w:sz w:val="23"/>
          <w:szCs w:val="23"/>
        </w:rPr>
        <w:t xml:space="preserve"> </w:t>
      </w:r>
      <w:r w:rsidR="0061549B" w:rsidRPr="007D7211">
        <w:rPr>
          <w:rFonts w:ascii="Times New Roman" w:eastAsia="Times New Roman" w:hAnsi="Times New Roman" w:cs="Times New Roman"/>
          <w:sz w:val="23"/>
          <w:szCs w:val="23"/>
        </w:rPr>
        <w:t>2012)</w:t>
      </w:r>
      <w:r w:rsidR="00AE4B04" w:rsidRPr="007D7211">
        <w:rPr>
          <w:rFonts w:ascii="Times New Roman" w:hAnsi="Times New Roman" w:cs="Times New Roman"/>
          <w:sz w:val="23"/>
          <w:szCs w:val="23"/>
        </w:rPr>
        <w:t xml:space="preserve">, south-east Asia and subtropics of Africa, where warm and </w:t>
      </w:r>
      <w:r w:rsidR="00AE4B04" w:rsidRPr="007D7211">
        <w:rPr>
          <w:rFonts w:ascii="Times New Roman" w:eastAsia="Times New Roman" w:hAnsi="Times New Roman" w:cs="Times New Roman"/>
          <w:sz w:val="23"/>
          <w:szCs w:val="23"/>
        </w:rPr>
        <w:t>humid climate prevail almost throughout the year</w:t>
      </w:r>
      <w:r w:rsidR="00AE4B04" w:rsidRPr="007D7211">
        <w:rPr>
          <w:rFonts w:ascii="Times New Roman" w:hAnsi="Times New Roman" w:cs="Times New Roman"/>
          <w:sz w:val="23"/>
          <w:szCs w:val="23"/>
        </w:rPr>
        <w:t xml:space="preserve">, but uncommon in United States (Bolognia </w:t>
      </w:r>
      <w:r w:rsidR="00956DA0" w:rsidRPr="00956DA0">
        <w:rPr>
          <w:rFonts w:ascii="Times New Roman" w:hAnsi="Times New Roman" w:cs="Times New Roman"/>
          <w:i/>
          <w:sz w:val="23"/>
          <w:szCs w:val="23"/>
        </w:rPr>
        <w:t>et al.,</w:t>
      </w:r>
      <w:r w:rsidR="00AE4B04" w:rsidRPr="007D7211">
        <w:rPr>
          <w:rFonts w:ascii="Times New Roman" w:hAnsi="Times New Roman" w:cs="Times New Roman"/>
          <w:i/>
          <w:sz w:val="23"/>
          <w:szCs w:val="23"/>
        </w:rPr>
        <w:t xml:space="preserve"> </w:t>
      </w:r>
      <w:r w:rsidR="00AE4B04" w:rsidRPr="007D7211">
        <w:rPr>
          <w:rFonts w:ascii="Times New Roman" w:hAnsi="Times New Roman" w:cs="Times New Roman"/>
          <w:sz w:val="23"/>
          <w:szCs w:val="23"/>
        </w:rPr>
        <w:t xml:space="preserve">2008). Even it is also reported in temperate climates (Hall and Smith, 1993). Radfar and Hajmohammadi (2012) </w:t>
      </w:r>
      <w:r w:rsidR="00D26A37" w:rsidRPr="007D7211">
        <w:rPr>
          <w:rFonts w:ascii="Times New Roman" w:hAnsi="Times New Roman" w:cs="Times New Roman"/>
          <w:sz w:val="23"/>
          <w:szCs w:val="23"/>
        </w:rPr>
        <w:t xml:space="preserve">found the infection from July 2007 to February 2008 and the prevalence rate varied from 6.8% in August to 41.8% in February in South-eastern part of Iran, Paredes-Esquivel </w:t>
      </w:r>
      <w:r w:rsidR="00D26A37" w:rsidRPr="007D7211">
        <w:rPr>
          <w:rFonts w:ascii="Times New Roman" w:hAnsi="Times New Roman" w:cs="Times New Roman"/>
          <w:i/>
          <w:sz w:val="23"/>
          <w:szCs w:val="23"/>
        </w:rPr>
        <w:t>et al</w:t>
      </w:r>
      <w:r w:rsidR="00D26A37" w:rsidRPr="007D7211">
        <w:rPr>
          <w:rFonts w:ascii="Times New Roman" w:hAnsi="Times New Roman" w:cs="Times New Roman"/>
          <w:sz w:val="23"/>
          <w:szCs w:val="23"/>
        </w:rPr>
        <w:t>. (2012) found significant differences in oestrosis prevalences in winter and autumn where the beginning of fly activity occurred between May and June in the island of Majorca (Spain)</w:t>
      </w:r>
      <w:r w:rsidR="00C07413" w:rsidRPr="007D7211">
        <w:rPr>
          <w:rFonts w:ascii="Times New Roman" w:hAnsi="Times New Roman" w:cs="Times New Roman"/>
          <w:sz w:val="23"/>
          <w:szCs w:val="23"/>
        </w:rPr>
        <w:t>. In addition</w:t>
      </w:r>
      <w:r w:rsidR="00D26A37" w:rsidRPr="007D7211">
        <w:rPr>
          <w:rFonts w:ascii="Times New Roman" w:hAnsi="Times New Roman" w:cs="Times New Roman"/>
          <w:sz w:val="23"/>
          <w:szCs w:val="23"/>
        </w:rPr>
        <w:t xml:space="preserve">, Shoorijeh </w:t>
      </w:r>
      <w:r w:rsidR="00956DA0" w:rsidRPr="00956DA0">
        <w:rPr>
          <w:rFonts w:ascii="Times New Roman" w:hAnsi="Times New Roman" w:cs="Times New Roman"/>
          <w:i/>
          <w:sz w:val="23"/>
          <w:szCs w:val="23"/>
        </w:rPr>
        <w:t>et al.,</w:t>
      </w:r>
      <w:r w:rsidR="00D26A37" w:rsidRPr="007D7211">
        <w:rPr>
          <w:rFonts w:ascii="Times New Roman" w:hAnsi="Times New Roman" w:cs="Times New Roman"/>
          <w:sz w:val="23"/>
          <w:szCs w:val="23"/>
        </w:rPr>
        <w:t xml:space="preserve"> (2011) reported prevalence ranged from 6.6% in spring to 17.9% in winter in South Iran, </w:t>
      </w:r>
      <w:r w:rsidR="00D26A37" w:rsidRPr="007D7211">
        <w:rPr>
          <w:rFonts w:ascii="Times New Roman" w:hAnsi="Times New Roman" w:cs="Times New Roman"/>
          <w:iCs/>
          <w:sz w:val="23"/>
          <w:szCs w:val="23"/>
        </w:rPr>
        <w:t xml:space="preserve">Sahar S. Abd El-Rahman (2010) stated </w:t>
      </w:r>
      <w:r w:rsidR="00D26A37" w:rsidRPr="007D7211">
        <w:rPr>
          <w:rFonts w:ascii="Times New Roman" w:hAnsi="Times New Roman" w:cs="Times New Roman"/>
          <w:sz w:val="23"/>
          <w:szCs w:val="23"/>
        </w:rPr>
        <w:t xml:space="preserve">the rate of infestation </w:t>
      </w:r>
      <w:r w:rsidR="00C84C4A" w:rsidRPr="007D7211">
        <w:rPr>
          <w:rFonts w:ascii="Times New Roman" w:hAnsi="Times New Roman" w:cs="Times New Roman"/>
          <w:sz w:val="23"/>
          <w:szCs w:val="23"/>
        </w:rPr>
        <w:t xml:space="preserve">in camel </w:t>
      </w:r>
      <w:r w:rsidR="00D26A37" w:rsidRPr="007D7211">
        <w:rPr>
          <w:rFonts w:ascii="Times New Roman" w:hAnsi="Times New Roman" w:cs="Times New Roman"/>
          <w:sz w:val="23"/>
          <w:szCs w:val="23"/>
        </w:rPr>
        <w:t>w</w:t>
      </w:r>
      <w:r w:rsidR="00C84C4A" w:rsidRPr="007D7211">
        <w:rPr>
          <w:rFonts w:ascii="Times New Roman" w:hAnsi="Times New Roman" w:cs="Times New Roman"/>
          <w:sz w:val="23"/>
          <w:szCs w:val="23"/>
        </w:rPr>
        <w:t xml:space="preserve">as significantly greater in </w:t>
      </w:r>
      <w:r w:rsidR="00D26A37" w:rsidRPr="007D7211">
        <w:rPr>
          <w:rFonts w:ascii="Times New Roman" w:hAnsi="Times New Roman" w:cs="Times New Roman"/>
          <w:sz w:val="23"/>
          <w:szCs w:val="23"/>
        </w:rPr>
        <w:t xml:space="preserve">colder months (68.8%) compared to those of warmer ones (31%) in </w:t>
      </w:r>
      <w:r w:rsidR="00C84C4A" w:rsidRPr="007D7211">
        <w:rPr>
          <w:rFonts w:ascii="Times New Roman" w:hAnsi="Times New Roman" w:cs="Times New Roman"/>
          <w:sz w:val="23"/>
          <w:szCs w:val="23"/>
        </w:rPr>
        <w:t>Western Libya</w:t>
      </w:r>
      <w:r w:rsidR="00C07413" w:rsidRPr="007D7211">
        <w:rPr>
          <w:rFonts w:ascii="Times New Roman" w:hAnsi="Times New Roman" w:cs="Times New Roman"/>
          <w:sz w:val="23"/>
          <w:szCs w:val="23"/>
        </w:rPr>
        <w:t>. Similarly,</w:t>
      </w:r>
      <w:r w:rsidR="00C84C4A" w:rsidRPr="007D7211">
        <w:rPr>
          <w:rFonts w:ascii="Times New Roman" w:hAnsi="Times New Roman" w:cs="Times New Roman"/>
          <w:sz w:val="23"/>
          <w:szCs w:val="23"/>
        </w:rPr>
        <w:t xml:space="preserve"> </w:t>
      </w:r>
      <w:r w:rsidR="003E400B" w:rsidRPr="007D7211">
        <w:rPr>
          <w:rFonts w:ascii="Times New Roman" w:hAnsi="Times New Roman" w:cs="Times New Roman"/>
          <w:sz w:val="23"/>
          <w:szCs w:val="23"/>
        </w:rPr>
        <w:t xml:space="preserve">Orfanou </w:t>
      </w:r>
      <w:r w:rsidR="003E400B" w:rsidRPr="007D7211">
        <w:rPr>
          <w:rFonts w:ascii="Times New Roman" w:hAnsi="Times New Roman" w:cs="Times New Roman"/>
          <w:i/>
          <w:sz w:val="23"/>
          <w:szCs w:val="23"/>
        </w:rPr>
        <w:t>et al</w:t>
      </w:r>
      <w:r w:rsidR="003E400B" w:rsidRPr="007D7211">
        <w:rPr>
          <w:rFonts w:ascii="Times New Roman" w:hAnsi="Times New Roman" w:cs="Times New Roman"/>
          <w:sz w:val="23"/>
          <w:szCs w:val="23"/>
        </w:rPr>
        <w:t xml:space="preserve">. (2011) found six cases from May to July and three </w:t>
      </w:r>
      <w:r w:rsidR="00FB28E3" w:rsidRPr="007D7211">
        <w:rPr>
          <w:rFonts w:ascii="Times New Roman" w:hAnsi="Times New Roman" w:cs="Times New Roman"/>
          <w:sz w:val="23"/>
          <w:szCs w:val="23"/>
        </w:rPr>
        <w:t xml:space="preserve">cases </w:t>
      </w:r>
      <w:r w:rsidR="003E400B" w:rsidRPr="007D7211">
        <w:rPr>
          <w:rFonts w:ascii="Times New Roman" w:hAnsi="Times New Roman" w:cs="Times New Roman"/>
          <w:sz w:val="23"/>
          <w:szCs w:val="23"/>
        </w:rPr>
        <w:t xml:space="preserve">from August to October </w:t>
      </w:r>
      <w:r w:rsidR="00FB28E3" w:rsidRPr="007D7211">
        <w:rPr>
          <w:rFonts w:ascii="Times New Roman" w:hAnsi="Times New Roman" w:cs="Times New Roman"/>
          <w:sz w:val="23"/>
          <w:szCs w:val="23"/>
        </w:rPr>
        <w:t xml:space="preserve">in 163 dogs. </w:t>
      </w:r>
      <w:r w:rsidR="00C84C4A" w:rsidRPr="007D7211">
        <w:rPr>
          <w:rFonts w:ascii="Times New Roman" w:hAnsi="Times New Roman" w:cs="Times New Roman"/>
          <w:sz w:val="23"/>
          <w:szCs w:val="23"/>
        </w:rPr>
        <w:t xml:space="preserve">Alem </w:t>
      </w:r>
      <w:r w:rsidR="00956DA0" w:rsidRPr="00956DA0">
        <w:rPr>
          <w:rFonts w:ascii="Times New Roman" w:hAnsi="Times New Roman" w:cs="Times New Roman"/>
          <w:i/>
          <w:sz w:val="23"/>
          <w:szCs w:val="23"/>
        </w:rPr>
        <w:t>et al.,</w:t>
      </w:r>
      <w:r w:rsidR="00FB28E3" w:rsidRPr="007D7211">
        <w:rPr>
          <w:rFonts w:ascii="Times New Roman" w:hAnsi="Times New Roman" w:cs="Times New Roman"/>
          <w:sz w:val="23"/>
          <w:szCs w:val="23"/>
        </w:rPr>
        <w:t xml:space="preserve"> (2010) stated </w:t>
      </w:r>
      <w:r w:rsidR="00C84C4A" w:rsidRPr="007D7211">
        <w:rPr>
          <w:rFonts w:ascii="Times New Roman" w:hAnsi="Times New Roman" w:cs="Times New Roman"/>
          <w:sz w:val="23"/>
          <w:szCs w:val="23"/>
        </w:rPr>
        <w:t xml:space="preserve">monthly prevalence ranged from 77.7% in November to 98.8% in March in sheep and goats in Central Oromia, </w:t>
      </w:r>
      <w:hyperlink r:id="rId17" w:tooltip="More papers by M O MO Arslan" w:history="1">
        <w:r w:rsidR="00C84C4A" w:rsidRPr="007D7211">
          <w:rPr>
            <w:rStyle w:val="Hyperlink"/>
            <w:rFonts w:ascii="Times New Roman" w:hAnsi="Times New Roman" w:cs="Times New Roman"/>
            <w:color w:val="auto"/>
            <w:sz w:val="23"/>
            <w:szCs w:val="23"/>
            <w:u w:val="none"/>
            <w:shd w:val="clear" w:color="auto" w:fill="FFFFFF"/>
          </w:rPr>
          <w:t>Arslan</w:t>
        </w:r>
      </w:hyperlink>
      <w:r w:rsidR="00C84C4A" w:rsidRPr="007D7211">
        <w:rPr>
          <w:rStyle w:val="author"/>
          <w:rFonts w:ascii="Times New Roman" w:hAnsi="Times New Roman" w:cs="Times New Roman"/>
          <w:sz w:val="23"/>
          <w:szCs w:val="23"/>
          <w:shd w:val="clear" w:color="auto" w:fill="FFFFFF"/>
        </w:rPr>
        <w:t xml:space="preserve"> </w:t>
      </w:r>
      <w:r w:rsidR="00956DA0" w:rsidRPr="00956DA0">
        <w:rPr>
          <w:rStyle w:val="author"/>
          <w:rFonts w:ascii="Times New Roman" w:hAnsi="Times New Roman" w:cs="Times New Roman"/>
          <w:i/>
          <w:sz w:val="23"/>
          <w:szCs w:val="23"/>
          <w:shd w:val="clear" w:color="auto" w:fill="FFFFFF"/>
        </w:rPr>
        <w:t>et al.,</w:t>
      </w:r>
      <w:r w:rsidR="00C84C4A" w:rsidRPr="007D7211">
        <w:rPr>
          <w:rStyle w:val="author"/>
          <w:rFonts w:ascii="Times New Roman" w:hAnsi="Times New Roman" w:cs="Times New Roman"/>
          <w:sz w:val="23"/>
          <w:szCs w:val="23"/>
          <w:shd w:val="clear" w:color="auto" w:fill="FFFFFF"/>
        </w:rPr>
        <w:t xml:space="preserve"> (2008) reported </w:t>
      </w:r>
      <w:r w:rsidR="00C84C4A" w:rsidRPr="007D7211">
        <w:rPr>
          <w:rFonts w:ascii="Times New Roman" w:hAnsi="Times New Roman" w:cs="Times New Roman"/>
          <w:sz w:val="23"/>
          <w:szCs w:val="23"/>
          <w:shd w:val="clear" w:color="auto" w:fill="FFFFFF"/>
        </w:rPr>
        <w:t>prevalence of nasal myiasis was 54.3% in spring, 41% in summer, 28% in</w:t>
      </w:r>
      <w:r w:rsidR="00EB321B" w:rsidRPr="007D7211">
        <w:rPr>
          <w:rFonts w:ascii="Times New Roman" w:hAnsi="Times New Roman" w:cs="Times New Roman"/>
          <w:sz w:val="23"/>
          <w:szCs w:val="23"/>
          <w:shd w:val="clear" w:color="auto" w:fill="FFFFFF"/>
        </w:rPr>
        <w:t xml:space="preserve"> rain-fall and 38.9% in winter and </w:t>
      </w:r>
      <w:r w:rsidR="00C84C4A" w:rsidRPr="007D7211">
        <w:rPr>
          <w:rFonts w:ascii="Times New Roman" w:hAnsi="Times New Roman" w:cs="Times New Roman"/>
          <w:sz w:val="23"/>
          <w:szCs w:val="23"/>
          <w:shd w:val="clear" w:color="auto" w:fill="FFFFFF"/>
        </w:rPr>
        <w:t xml:space="preserve">found statistically significant differences among seasons (P &lt; 0.05) at north-eastern part of Turkey, </w:t>
      </w:r>
      <w:r w:rsidR="00C84C4A" w:rsidRPr="007D7211">
        <w:rPr>
          <w:rFonts w:ascii="Times New Roman" w:hAnsi="Times New Roman" w:cs="Times New Roman"/>
          <w:sz w:val="23"/>
          <w:szCs w:val="23"/>
        </w:rPr>
        <w:t xml:space="preserve">Alahmed (2004) </w:t>
      </w:r>
      <w:r w:rsidR="00C84C4A" w:rsidRPr="007D7211">
        <w:rPr>
          <w:rFonts w:ascii="Times New Roman" w:hAnsi="Times New Roman" w:cs="Times New Roman"/>
          <w:sz w:val="23"/>
          <w:szCs w:val="23"/>
          <w:shd w:val="clear" w:color="auto" w:fill="FFFFFF"/>
        </w:rPr>
        <w:t>stated</w:t>
      </w:r>
      <w:r w:rsidR="00C84C4A" w:rsidRPr="007D7211">
        <w:rPr>
          <w:rStyle w:val="apple-converted-space"/>
          <w:rFonts w:ascii="Times New Roman" w:hAnsi="Times New Roman" w:cs="Times New Roman"/>
          <w:sz w:val="23"/>
          <w:szCs w:val="23"/>
          <w:shd w:val="clear" w:color="auto" w:fill="FFFFFF"/>
        </w:rPr>
        <w:t> </w:t>
      </w:r>
      <w:r w:rsidR="00E80C02" w:rsidRPr="007D7211">
        <w:rPr>
          <w:rFonts w:ascii="Times New Roman" w:hAnsi="Times New Roman" w:cs="Times New Roman"/>
          <w:sz w:val="23"/>
          <w:szCs w:val="23"/>
          <w:shd w:val="clear" w:color="auto" w:fill="FFFFFF"/>
        </w:rPr>
        <w:t xml:space="preserve">incidence of myiasis </w:t>
      </w:r>
      <w:r w:rsidR="00C84C4A" w:rsidRPr="007D7211">
        <w:rPr>
          <w:rFonts w:ascii="Times New Roman" w:hAnsi="Times New Roman" w:cs="Times New Roman"/>
          <w:sz w:val="23"/>
          <w:szCs w:val="23"/>
          <w:shd w:val="clear" w:color="auto" w:fill="FFFFFF"/>
        </w:rPr>
        <w:t>were highest during Mar-May (60%) and Sept-Nov</w:t>
      </w:r>
      <w:r w:rsidR="00E80C02" w:rsidRPr="007D7211">
        <w:rPr>
          <w:rFonts w:ascii="Times New Roman" w:hAnsi="Times New Roman" w:cs="Times New Roman"/>
          <w:sz w:val="23"/>
          <w:szCs w:val="23"/>
          <w:shd w:val="clear" w:color="auto" w:fill="FFFFFF"/>
        </w:rPr>
        <w:t xml:space="preserve"> (31.5%) where temperature and r</w:t>
      </w:r>
      <w:r w:rsidR="00C84C4A" w:rsidRPr="007D7211">
        <w:rPr>
          <w:rFonts w:ascii="Times New Roman" w:hAnsi="Times New Roman" w:cs="Times New Roman"/>
          <w:sz w:val="23"/>
          <w:szCs w:val="23"/>
          <w:shd w:val="clear" w:color="auto" w:fill="FFFFFF"/>
        </w:rPr>
        <w:t>elati</w:t>
      </w:r>
      <w:r w:rsidR="00E80C02" w:rsidRPr="007D7211">
        <w:rPr>
          <w:rFonts w:ascii="Times New Roman" w:hAnsi="Times New Roman" w:cs="Times New Roman"/>
          <w:sz w:val="23"/>
          <w:szCs w:val="23"/>
          <w:shd w:val="clear" w:color="auto" w:fill="FFFFFF"/>
        </w:rPr>
        <w:t xml:space="preserve">ve humidity are optimum. On other hand at </w:t>
      </w:r>
      <w:r w:rsidR="00C84C4A" w:rsidRPr="007D7211">
        <w:rPr>
          <w:rFonts w:ascii="Times New Roman" w:hAnsi="Times New Roman" w:cs="Times New Roman"/>
          <w:sz w:val="23"/>
          <w:szCs w:val="23"/>
          <w:shd w:val="clear" w:color="auto" w:fill="FFFFFF"/>
        </w:rPr>
        <w:t>dry hot season (Jun-August) and cold season (Dec-Feb) infestation incidences were low (5%&amp;1.5% respectively)</w:t>
      </w:r>
      <w:r w:rsidR="00E80C02" w:rsidRPr="007D7211">
        <w:rPr>
          <w:rFonts w:ascii="Times New Roman" w:hAnsi="Times New Roman" w:cs="Times New Roman"/>
          <w:sz w:val="23"/>
          <w:szCs w:val="23"/>
          <w:shd w:val="clear" w:color="auto" w:fill="FFFFFF"/>
        </w:rPr>
        <w:t xml:space="preserve"> in Riyadh Region, </w:t>
      </w:r>
      <w:r w:rsidR="00E34499" w:rsidRPr="007D7211">
        <w:rPr>
          <w:rFonts w:ascii="Times New Roman" w:hAnsi="Times New Roman" w:cs="Times New Roman"/>
          <w:sz w:val="23"/>
          <w:szCs w:val="23"/>
        </w:rPr>
        <w:t xml:space="preserve">Dorchies </w:t>
      </w:r>
      <w:r w:rsidR="00E34499" w:rsidRPr="007D7211">
        <w:rPr>
          <w:rFonts w:ascii="Times New Roman" w:hAnsi="Times New Roman" w:cs="Times New Roman"/>
          <w:i/>
          <w:sz w:val="23"/>
          <w:szCs w:val="23"/>
        </w:rPr>
        <w:t>et al</w:t>
      </w:r>
      <w:r w:rsidR="00E34499" w:rsidRPr="007D7211">
        <w:rPr>
          <w:rFonts w:ascii="Times New Roman" w:hAnsi="Times New Roman" w:cs="Times New Roman"/>
          <w:sz w:val="23"/>
          <w:szCs w:val="23"/>
        </w:rPr>
        <w:t>. (2000) found prevalence rate from 14.3% in February to 65% in October in sheep and 6.25% in September to 47.1% in April in goat in France, northern mediterranean region, Farkas and Hall (1998) described myiasis season lasted from March to November where most cases were reported in July and August at sheep, cattle and horses in Hungary</w:t>
      </w:r>
      <w:r w:rsidR="0080594B" w:rsidRPr="007D7211">
        <w:rPr>
          <w:rFonts w:ascii="Times New Roman" w:hAnsi="Times New Roman" w:cs="Times New Roman"/>
          <w:sz w:val="23"/>
          <w:szCs w:val="23"/>
        </w:rPr>
        <w:t xml:space="preserve">; Amin </w:t>
      </w:r>
      <w:r w:rsidR="00956DA0" w:rsidRPr="00956DA0">
        <w:rPr>
          <w:rFonts w:ascii="Times New Roman" w:hAnsi="Times New Roman" w:cs="Times New Roman"/>
          <w:i/>
          <w:sz w:val="23"/>
          <w:szCs w:val="23"/>
        </w:rPr>
        <w:t>et al.,</w:t>
      </w:r>
      <w:r w:rsidR="0080594B" w:rsidRPr="007D7211">
        <w:rPr>
          <w:rFonts w:ascii="Times New Roman" w:hAnsi="Times New Roman" w:cs="Times New Roman"/>
          <w:sz w:val="23"/>
          <w:szCs w:val="23"/>
        </w:rPr>
        <w:t xml:space="preserve"> (1997) </w:t>
      </w:r>
      <w:r w:rsidR="0080594B" w:rsidRPr="007D7211">
        <w:rPr>
          <w:rStyle w:val="disease"/>
          <w:rFonts w:ascii="Times New Roman" w:hAnsi="Times New Roman" w:cs="Times New Roman"/>
          <w:sz w:val="23"/>
          <w:szCs w:val="23"/>
        </w:rPr>
        <w:t>revealed high infestation rate in summer, followed by spring then autumn</w:t>
      </w:r>
      <w:r w:rsidR="00E34499" w:rsidRPr="007D7211">
        <w:rPr>
          <w:rFonts w:ascii="Times New Roman" w:hAnsi="Times New Roman" w:cs="Times New Roman"/>
          <w:sz w:val="23"/>
          <w:szCs w:val="23"/>
        </w:rPr>
        <w:t xml:space="preserve">. However, </w:t>
      </w:r>
      <w:hyperlink r:id="rId18" w:history="1">
        <w:r w:rsidR="00E34499" w:rsidRPr="007D7211">
          <w:rPr>
            <w:rStyle w:val="Hyperlink"/>
            <w:rFonts w:ascii="Times New Roman" w:hAnsi="Times New Roman" w:cs="Times New Roman"/>
            <w:color w:val="auto"/>
            <w:sz w:val="23"/>
            <w:szCs w:val="23"/>
            <w:u w:val="none"/>
          </w:rPr>
          <w:t>Cramer and Chiganer</w:t>
        </w:r>
      </w:hyperlink>
      <w:r w:rsidR="00E34499" w:rsidRPr="007D7211">
        <w:rPr>
          <w:rFonts w:ascii="Times New Roman" w:hAnsi="Times New Roman" w:cs="Times New Roman"/>
          <w:sz w:val="23"/>
          <w:szCs w:val="23"/>
        </w:rPr>
        <w:t xml:space="preserve"> (2002) </w:t>
      </w:r>
      <w:r w:rsidR="001E13E9" w:rsidRPr="007D7211">
        <w:rPr>
          <w:rFonts w:ascii="Times New Roman" w:hAnsi="Times New Roman" w:cs="Times New Roman"/>
          <w:sz w:val="23"/>
          <w:szCs w:val="23"/>
        </w:rPr>
        <w:t>said</w:t>
      </w:r>
      <w:r w:rsidR="00E34499" w:rsidRPr="007D7211">
        <w:rPr>
          <w:rFonts w:ascii="Times New Roman" w:hAnsi="Times New Roman" w:cs="Times New Roman"/>
          <w:sz w:val="23"/>
          <w:szCs w:val="23"/>
        </w:rPr>
        <w:t xml:space="preserve"> straight-cut no month of the year presented higher occurrence of myiasis cases.</w:t>
      </w:r>
    </w:p>
    <w:p w:rsidR="0009380F" w:rsidRPr="00A52690" w:rsidRDefault="0009380F" w:rsidP="006F1213">
      <w:pPr>
        <w:autoSpaceDE w:val="0"/>
        <w:autoSpaceDN w:val="0"/>
        <w:adjustRightInd w:val="0"/>
        <w:spacing w:after="80" w:line="360" w:lineRule="auto"/>
        <w:jc w:val="both"/>
        <w:rPr>
          <w:rFonts w:ascii="Times New Roman" w:hAnsi="Times New Roman" w:cs="Times New Roman"/>
          <w:sz w:val="24"/>
          <w:szCs w:val="24"/>
        </w:rPr>
      </w:pPr>
    </w:p>
    <w:sectPr w:rsidR="0009380F" w:rsidRPr="00A52690" w:rsidSect="003955B8">
      <w:footerReference w:type="default" r:id="rId19"/>
      <w:pgSz w:w="12240" w:h="15840"/>
      <w:pgMar w:top="1440" w:right="1440" w:bottom="1440" w:left="2160" w:header="720" w:footer="432"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46" w:rsidRDefault="00151146" w:rsidP="004E3D90">
      <w:pPr>
        <w:spacing w:after="0" w:line="240" w:lineRule="auto"/>
      </w:pPr>
      <w:r>
        <w:separator/>
      </w:r>
    </w:p>
  </w:endnote>
  <w:endnote w:type="continuationSeparator" w:id="0">
    <w:p w:rsidR="00151146" w:rsidRDefault="00151146" w:rsidP="004E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363391"/>
      <w:docPartObj>
        <w:docPartGallery w:val="Page Numbers (Bottom of Page)"/>
        <w:docPartUnique/>
      </w:docPartObj>
    </w:sdtPr>
    <w:sdtEndPr>
      <w:rPr>
        <w:color w:val="808080" w:themeColor="background1" w:themeShade="80"/>
        <w:spacing w:val="60"/>
      </w:rPr>
    </w:sdtEndPr>
    <w:sdtContent>
      <w:p w:rsidR="000054AA" w:rsidRDefault="000054A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85AE7" w:rsidRPr="00885AE7">
          <w:rPr>
            <w:b/>
            <w:bCs/>
            <w:noProof/>
          </w:rPr>
          <w:t>32</w:t>
        </w:r>
        <w:r>
          <w:rPr>
            <w:b/>
            <w:bCs/>
            <w:noProof/>
          </w:rPr>
          <w:fldChar w:fldCharType="end"/>
        </w:r>
        <w:r>
          <w:rPr>
            <w:b/>
            <w:bCs/>
          </w:rPr>
          <w:t xml:space="preserve"> | </w:t>
        </w:r>
        <w:r w:rsidRPr="000054AA">
          <w:rPr>
            <w:color w:val="808080" w:themeColor="background1" w:themeShade="80"/>
            <w:spacing w:val="60"/>
          </w:rPr>
          <w:t>Page</w:t>
        </w:r>
      </w:p>
    </w:sdtContent>
  </w:sdt>
  <w:p w:rsidR="00C21840" w:rsidRDefault="00C21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46" w:rsidRDefault="00151146" w:rsidP="004E3D90">
      <w:pPr>
        <w:spacing w:after="0" w:line="240" w:lineRule="auto"/>
      </w:pPr>
      <w:r>
        <w:separator/>
      </w:r>
    </w:p>
  </w:footnote>
  <w:footnote w:type="continuationSeparator" w:id="0">
    <w:p w:rsidR="00151146" w:rsidRDefault="00151146" w:rsidP="004E3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47C0"/>
    <w:multiLevelType w:val="hybridMultilevel"/>
    <w:tmpl w:val="2432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48A3"/>
    <w:rsid w:val="00002B45"/>
    <w:rsid w:val="000054AA"/>
    <w:rsid w:val="00007A2F"/>
    <w:rsid w:val="00007FC1"/>
    <w:rsid w:val="00010B0A"/>
    <w:rsid w:val="000216E1"/>
    <w:rsid w:val="000254A2"/>
    <w:rsid w:val="000270ED"/>
    <w:rsid w:val="000360B6"/>
    <w:rsid w:val="00037AE7"/>
    <w:rsid w:val="00040D6F"/>
    <w:rsid w:val="000420EB"/>
    <w:rsid w:val="00054F9F"/>
    <w:rsid w:val="000618F0"/>
    <w:rsid w:val="000623A2"/>
    <w:rsid w:val="00081617"/>
    <w:rsid w:val="0009380F"/>
    <w:rsid w:val="000A50F0"/>
    <w:rsid w:val="000B1C90"/>
    <w:rsid w:val="000B3E66"/>
    <w:rsid w:val="000B5292"/>
    <w:rsid w:val="000C51D5"/>
    <w:rsid w:val="000C6A7E"/>
    <w:rsid w:val="000E0172"/>
    <w:rsid w:val="000E2BCB"/>
    <w:rsid w:val="000E3A87"/>
    <w:rsid w:val="00110C8A"/>
    <w:rsid w:val="0011361F"/>
    <w:rsid w:val="0011597D"/>
    <w:rsid w:val="00120BCA"/>
    <w:rsid w:val="00151146"/>
    <w:rsid w:val="00154F08"/>
    <w:rsid w:val="00157BDA"/>
    <w:rsid w:val="00160DAA"/>
    <w:rsid w:val="0016153D"/>
    <w:rsid w:val="00167D29"/>
    <w:rsid w:val="00176AF2"/>
    <w:rsid w:val="001800A1"/>
    <w:rsid w:val="001839F7"/>
    <w:rsid w:val="001A2D15"/>
    <w:rsid w:val="001A4C50"/>
    <w:rsid w:val="001C2994"/>
    <w:rsid w:val="001C50A4"/>
    <w:rsid w:val="001D4B38"/>
    <w:rsid w:val="001E13E9"/>
    <w:rsid w:val="001E27C9"/>
    <w:rsid w:val="001E2865"/>
    <w:rsid w:val="001E4223"/>
    <w:rsid w:val="001E497C"/>
    <w:rsid w:val="001F2F55"/>
    <w:rsid w:val="001F52D3"/>
    <w:rsid w:val="00234E6C"/>
    <w:rsid w:val="00245BA2"/>
    <w:rsid w:val="00247198"/>
    <w:rsid w:val="00282BBA"/>
    <w:rsid w:val="00297898"/>
    <w:rsid w:val="002A30DD"/>
    <w:rsid w:val="002A47BB"/>
    <w:rsid w:val="002B15EE"/>
    <w:rsid w:val="002B24C8"/>
    <w:rsid w:val="002C58EA"/>
    <w:rsid w:val="00307038"/>
    <w:rsid w:val="00315395"/>
    <w:rsid w:val="00321C82"/>
    <w:rsid w:val="00333154"/>
    <w:rsid w:val="00345379"/>
    <w:rsid w:val="00355763"/>
    <w:rsid w:val="0036027E"/>
    <w:rsid w:val="00367749"/>
    <w:rsid w:val="00374102"/>
    <w:rsid w:val="003772CB"/>
    <w:rsid w:val="00381096"/>
    <w:rsid w:val="00384A23"/>
    <w:rsid w:val="003925FC"/>
    <w:rsid w:val="003955B8"/>
    <w:rsid w:val="00397832"/>
    <w:rsid w:val="003A0BD1"/>
    <w:rsid w:val="003A76D0"/>
    <w:rsid w:val="003B3B28"/>
    <w:rsid w:val="003E400B"/>
    <w:rsid w:val="003F5122"/>
    <w:rsid w:val="004046FF"/>
    <w:rsid w:val="00424F15"/>
    <w:rsid w:val="00446FA0"/>
    <w:rsid w:val="0046192F"/>
    <w:rsid w:val="004653FF"/>
    <w:rsid w:val="00476C79"/>
    <w:rsid w:val="00483F8E"/>
    <w:rsid w:val="00484774"/>
    <w:rsid w:val="00485A39"/>
    <w:rsid w:val="00494B5A"/>
    <w:rsid w:val="00495D0E"/>
    <w:rsid w:val="00495F8B"/>
    <w:rsid w:val="004A24EE"/>
    <w:rsid w:val="004B5C6C"/>
    <w:rsid w:val="004B6407"/>
    <w:rsid w:val="004C3527"/>
    <w:rsid w:val="004E1738"/>
    <w:rsid w:val="004E3D90"/>
    <w:rsid w:val="00502CB4"/>
    <w:rsid w:val="00520AF3"/>
    <w:rsid w:val="00521DA8"/>
    <w:rsid w:val="00525E17"/>
    <w:rsid w:val="0054223E"/>
    <w:rsid w:val="005423D4"/>
    <w:rsid w:val="00544673"/>
    <w:rsid w:val="00557F21"/>
    <w:rsid w:val="005743B9"/>
    <w:rsid w:val="0059206A"/>
    <w:rsid w:val="005976A2"/>
    <w:rsid w:val="005A436E"/>
    <w:rsid w:val="005B260E"/>
    <w:rsid w:val="005B683B"/>
    <w:rsid w:val="005C5B3C"/>
    <w:rsid w:val="005C7BAB"/>
    <w:rsid w:val="005D0CDA"/>
    <w:rsid w:val="005D39F4"/>
    <w:rsid w:val="005D40FD"/>
    <w:rsid w:val="005D52CB"/>
    <w:rsid w:val="005E2F35"/>
    <w:rsid w:val="005E4830"/>
    <w:rsid w:val="005E6906"/>
    <w:rsid w:val="005E6E73"/>
    <w:rsid w:val="005F3241"/>
    <w:rsid w:val="00606305"/>
    <w:rsid w:val="0061549B"/>
    <w:rsid w:val="00633992"/>
    <w:rsid w:val="00650A07"/>
    <w:rsid w:val="00654AB2"/>
    <w:rsid w:val="00657D88"/>
    <w:rsid w:val="006605E1"/>
    <w:rsid w:val="006675A1"/>
    <w:rsid w:val="0067270E"/>
    <w:rsid w:val="006917EC"/>
    <w:rsid w:val="006958B7"/>
    <w:rsid w:val="006D45CA"/>
    <w:rsid w:val="006D617C"/>
    <w:rsid w:val="006E21F8"/>
    <w:rsid w:val="006E3DFB"/>
    <w:rsid w:val="006E4CBB"/>
    <w:rsid w:val="006E6C08"/>
    <w:rsid w:val="006F1213"/>
    <w:rsid w:val="00706F30"/>
    <w:rsid w:val="00730CD5"/>
    <w:rsid w:val="00737A0D"/>
    <w:rsid w:val="00741E53"/>
    <w:rsid w:val="0075259E"/>
    <w:rsid w:val="0075498C"/>
    <w:rsid w:val="00757D62"/>
    <w:rsid w:val="0077101E"/>
    <w:rsid w:val="00775534"/>
    <w:rsid w:val="00775598"/>
    <w:rsid w:val="007875AB"/>
    <w:rsid w:val="00795A8C"/>
    <w:rsid w:val="007A1B6A"/>
    <w:rsid w:val="007A2CFA"/>
    <w:rsid w:val="007B748D"/>
    <w:rsid w:val="007D7211"/>
    <w:rsid w:val="007E2672"/>
    <w:rsid w:val="007E32BA"/>
    <w:rsid w:val="007F716B"/>
    <w:rsid w:val="0080594B"/>
    <w:rsid w:val="00822984"/>
    <w:rsid w:val="008231CC"/>
    <w:rsid w:val="00825AFA"/>
    <w:rsid w:val="00873EEC"/>
    <w:rsid w:val="0087648D"/>
    <w:rsid w:val="00885AE7"/>
    <w:rsid w:val="00885BF9"/>
    <w:rsid w:val="008872D2"/>
    <w:rsid w:val="00891CF6"/>
    <w:rsid w:val="008A07F4"/>
    <w:rsid w:val="008A5BDC"/>
    <w:rsid w:val="008B1D61"/>
    <w:rsid w:val="008B7708"/>
    <w:rsid w:val="008C1B79"/>
    <w:rsid w:val="008D5D04"/>
    <w:rsid w:val="008E4B15"/>
    <w:rsid w:val="008E5C54"/>
    <w:rsid w:val="008F0127"/>
    <w:rsid w:val="008F2F22"/>
    <w:rsid w:val="009002F9"/>
    <w:rsid w:val="009136AB"/>
    <w:rsid w:val="009220C3"/>
    <w:rsid w:val="00924316"/>
    <w:rsid w:val="009251D9"/>
    <w:rsid w:val="00936542"/>
    <w:rsid w:val="00937C19"/>
    <w:rsid w:val="009537C8"/>
    <w:rsid w:val="009551A9"/>
    <w:rsid w:val="00956A17"/>
    <w:rsid w:val="00956DA0"/>
    <w:rsid w:val="009654CD"/>
    <w:rsid w:val="00966279"/>
    <w:rsid w:val="0098378D"/>
    <w:rsid w:val="009C1665"/>
    <w:rsid w:val="009D20BA"/>
    <w:rsid w:val="009E0FFB"/>
    <w:rsid w:val="009E4C87"/>
    <w:rsid w:val="009F2017"/>
    <w:rsid w:val="009F4AA9"/>
    <w:rsid w:val="00A00C49"/>
    <w:rsid w:val="00A140D2"/>
    <w:rsid w:val="00A224B4"/>
    <w:rsid w:val="00A25B17"/>
    <w:rsid w:val="00A34EFB"/>
    <w:rsid w:val="00A52690"/>
    <w:rsid w:val="00A53CC7"/>
    <w:rsid w:val="00A66334"/>
    <w:rsid w:val="00A67BBE"/>
    <w:rsid w:val="00A95A37"/>
    <w:rsid w:val="00AA00E0"/>
    <w:rsid w:val="00AD1DEC"/>
    <w:rsid w:val="00AD254F"/>
    <w:rsid w:val="00AE4B04"/>
    <w:rsid w:val="00B13F2E"/>
    <w:rsid w:val="00B17936"/>
    <w:rsid w:val="00B25D73"/>
    <w:rsid w:val="00B30663"/>
    <w:rsid w:val="00B30F2D"/>
    <w:rsid w:val="00B35144"/>
    <w:rsid w:val="00B46F11"/>
    <w:rsid w:val="00B478B0"/>
    <w:rsid w:val="00B767FF"/>
    <w:rsid w:val="00B92269"/>
    <w:rsid w:val="00BA3008"/>
    <w:rsid w:val="00BA4D2F"/>
    <w:rsid w:val="00BA7D61"/>
    <w:rsid w:val="00BB1ACD"/>
    <w:rsid w:val="00BC2F83"/>
    <w:rsid w:val="00C06C7D"/>
    <w:rsid w:val="00C07413"/>
    <w:rsid w:val="00C15246"/>
    <w:rsid w:val="00C16506"/>
    <w:rsid w:val="00C21840"/>
    <w:rsid w:val="00C23777"/>
    <w:rsid w:val="00C36795"/>
    <w:rsid w:val="00C4528D"/>
    <w:rsid w:val="00C51ACE"/>
    <w:rsid w:val="00C60161"/>
    <w:rsid w:val="00C776F7"/>
    <w:rsid w:val="00C84C4A"/>
    <w:rsid w:val="00C86025"/>
    <w:rsid w:val="00CB7C76"/>
    <w:rsid w:val="00CC12E4"/>
    <w:rsid w:val="00CC2E7D"/>
    <w:rsid w:val="00CC3B02"/>
    <w:rsid w:val="00CC5012"/>
    <w:rsid w:val="00CC5EB0"/>
    <w:rsid w:val="00CE0CDA"/>
    <w:rsid w:val="00CE325E"/>
    <w:rsid w:val="00CE4AA8"/>
    <w:rsid w:val="00CF53B4"/>
    <w:rsid w:val="00D222EA"/>
    <w:rsid w:val="00D26A37"/>
    <w:rsid w:val="00D375A9"/>
    <w:rsid w:val="00D666E1"/>
    <w:rsid w:val="00D778AA"/>
    <w:rsid w:val="00D80B18"/>
    <w:rsid w:val="00DA785A"/>
    <w:rsid w:val="00DB77C0"/>
    <w:rsid w:val="00DD3141"/>
    <w:rsid w:val="00DD4B41"/>
    <w:rsid w:val="00DF3989"/>
    <w:rsid w:val="00E07B12"/>
    <w:rsid w:val="00E1201E"/>
    <w:rsid w:val="00E13300"/>
    <w:rsid w:val="00E248A3"/>
    <w:rsid w:val="00E327C3"/>
    <w:rsid w:val="00E34499"/>
    <w:rsid w:val="00E51857"/>
    <w:rsid w:val="00E61AF6"/>
    <w:rsid w:val="00E71EA1"/>
    <w:rsid w:val="00E80C02"/>
    <w:rsid w:val="00E80E92"/>
    <w:rsid w:val="00E969B8"/>
    <w:rsid w:val="00E973A4"/>
    <w:rsid w:val="00EA77E2"/>
    <w:rsid w:val="00EB321B"/>
    <w:rsid w:val="00ED3F9A"/>
    <w:rsid w:val="00EE0078"/>
    <w:rsid w:val="00F02A2D"/>
    <w:rsid w:val="00F164FE"/>
    <w:rsid w:val="00F231EE"/>
    <w:rsid w:val="00F31577"/>
    <w:rsid w:val="00F373D4"/>
    <w:rsid w:val="00F4172E"/>
    <w:rsid w:val="00F52062"/>
    <w:rsid w:val="00F7723E"/>
    <w:rsid w:val="00F83175"/>
    <w:rsid w:val="00F85594"/>
    <w:rsid w:val="00F86FD6"/>
    <w:rsid w:val="00F87C84"/>
    <w:rsid w:val="00FA2838"/>
    <w:rsid w:val="00FA4E1B"/>
    <w:rsid w:val="00FB28E3"/>
    <w:rsid w:val="00FB347F"/>
    <w:rsid w:val="00FC5962"/>
    <w:rsid w:val="00FE0976"/>
    <w:rsid w:val="00FF2998"/>
    <w:rsid w:val="00FF54D6"/>
    <w:rsid w:val="00FF5B1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A3"/>
    <w:rPr>
      <w:rFonts w:ascii="Tahoma" w:hAnsi="Tahoma" w:cs="Tahoma"/>
      <w:sz w:val="16"/>
      <w:szCs w:val="16"/>
    </w:rPr>
  </w:style>
  <w:style w:type="table" w:styleId="TableGrid">
    <w:name w:val="Table Grid"/>
    <w:basedOn w:val="TableNormal"/>
    <w:uiPriority w:val="59"/>
    <w:rsid w:val="0016153D"/>
    <w:pPr>
      <w:spacing w:after="0" w:line="240" w:lineRule="auto"/>
    </w:pPr>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3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90"/>
  </w:style>
  <w:style w:type="paragraph" w:styleId="Footer">
    <w:name w:val="footer"/>
    <w:basedOn w:val="Normal"/>
    <w:link w:val="FooterChar"/>
    <w:uiPriority w:val="99"/>
    <w:unhideWhenUsed/>
    <w:rsid w:val="004E3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90"/>
  </w:style>
  <w:style w:type="character" w:styleId="CommentReference">
    <w:name w:val="annotation reference"/>
    <w:basedOn w:val="DefaultParagraphFont"/>
    <w:uiPriority w:val="99"/>
    <w:semiHidden/>
    <w:unhideWhenUsed/>
    <w:rsid w:val="00037AE7"/>
    <w:rPr>
      <w:sz w:val="16"/>
      <w:szCs w:val="16"/>
    </w:rPr>
  </w:style>
  <w:style w:type="paragraph" w:styleId="CommentText">
    <w:name w:val="annotation text"/>
    <w:basedOn w:val="Normal"/>
    <w:link w:val="CommentTextChar"/>
    <w:uiPriority w:val="99"/>
    <w:semiHidden/>
    <w:unhideWhenUsed/>
    <w:rsid w:val="00037AE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37AE7"/>
    <w:rPr>
      <w:rFonts w:ascii="Calibri" w:eastAsia="Calibri" w:hAnsi="Calibri" w:cs="Times New Roman"/>
      <w:sz w:val="20"/>
      <w:szCs w:val="20"/>
    </w:rPr>
  </w:style>
  <w:style w:type="paragraph" w:styleId="NoSpacing">
    <w:name w:val="No Spacing"/>
    <w:link w:val="NoSpacingChar"/>
    <w:uiPriority w:val="1"/>
    <w:qFormat/>
    <w:rsid w:val="003A76D0"/>
    <w:pPr>
      <w:spacing w:after="0" w:line="240" w:lineRule="auto"/>
    </w:pPr>
    <w:rPr>
      <w:rFonts w:eastAsiaTheme="minorEastAsia"/>
    </w:rPr>
  </w:style>
  <w:style w:type="character" w:customStyle="1" w:styleId="NoSpacingChar">
    <w:name w:val="No Spacing Char"/>
    <w:basedOn w:val="DefaultParagraphFont"/>
    <w:link w:val="NoSpacing"/>
    <w:uiPriority w:val="1"/>
    <w:rsid w:val="003A76D0"/>
    <w:rPr>
      <w:rFonts w:eastAsiaTheme="minorEastAsia"/>
    </w:rPr>
  </w:style>
  <w:style w:type="table" w:customStyle="1" w:styleId="LightShading1">
    <w:name w:val="Light Shading1"/>
    <w:basedOn w:val="TableNormal"/>
    <w:uiPriority w:val="60"/>
    <w:rsid w:val="00CC2E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Grid21">
    <w:name w:val="Medium Grid 21"/>
    <w:basedOn w:val="TableNormal"/>
    <w:uiPriority w:val="68"/>
    <w:rsid w:val="00CC2E7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11">
    <w:name w:val="Medium Grid 11"/>
    <w:basedOn w:val="TableNormal"/>
    <w:uiPriority w:val="67"/>
    <w:rsid w:val="00CC2E7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1">
    <w:name w:val="Light Grid1"/>
    <w:basedOn w:val="TableNormal"/>
    <w:uiPriority w:val="62"/>
    <w:rsid w:val="00CC2E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List21">
    <w:name w:val="Medium List 21"/>
    <w:basedOn w:val="TableNormal"/>
    <w:uiPriority w:val="66"/>
    <w:rsid w:val="00CC2E7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CC2E7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A25B17"/>
    <w:rPr>
      <w:color w:val="808080"/>
    </w:rPr>
  </w:style>
  <w:style w:type="paragraph" w:styleId="ListParagraph">
    <w:name w:val="List Paragraph"/>
    <w:basedOn w:val="Normal"/>
    <w:uiPriority w:val="34"/>
    <w:qFormat/>
    <w:rsid w:val="00A25B17"/>
    <w:pPr>
      <w:ind w:left="720"/>
      <w:contextualSpacing/>
    </w:pPr>
  </w:style>
  <w:style w:type="table" w:styleId="LightShading">
    <w:name w:val="Light Shading"/>
    <w:basedOn w:val="TableNormal"/>
    <w:uiPriority w:val="60"/>
    <w:rsid w:val="00CB7C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966279"/>
    <w:rPr>
      <w:color w:val="0000FF"/>
      <w:u w:val="single"/>
    </w:rPr>
  </w:style>
  <w:style w:type="character" w:customStyle="1" w:styleId="author">
    <w:name w:val="author"/>
    <w:basedOn w:val="DefaultParagraphFont"/>
    <w:rsid w:val="00966279"/>
  </w:style>
  <w:style w:type="character" w:customStyle="1" w:styleId="highlight">
    <w:name w:val="highlight"/>
    <w:basedOn w:val="DefaultParagraphFont"/>
    <w:rsid w:val="0046192F"/>
  </w:style>
  <w:style w:type="character" w:customStyle="1" w:styleId="apple-converted-space">
    <w:name w:val="apple-converted-space"/>
    <w:basedOn w:val="DefaultParagraphFont"/>
    <w:rsid w:val="0046192F"/>
  </w:style>
  <w:style w:type="character" w:customStyle="1" w:styleId="disease">
    <w:name w:val="disease"/>
    <w:basedOn w:val="DefaultParagraphFont"/>
    <w:rsid w:val="00F7723E"/>
  </w:style>
  <w:style w:type="character" w:customStyle="1" w:styleId="species">
    <w:name w:val="species"/>
    <w:basedOn w:val="DefaultParagraphFont"/>
    <w:rsid w:val="00F77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ebremedhin%20EZ%5BAuthor%5D&amp;cauthor=true&amp;cauthor_uid=20725855" TargetMode="External"/><Relationship Id="rId13" Type="http://schemas.openxmlformats.org/officeDocument/2006/relationships/hyperlink" Target="http://pubget.com/search?q=author:%22M%20O%20MO%20Arslan%22&amp;from=18523857" TargetMode="External"/><Relationship Id="rId18" Type="http://schemas.openxmlformats.org/officeDocument/2006/relationships/hyperlink" Target="http://www.scielo.br/cgi-bin/wxis.exe/iah/?IsisScript=iah/iah.xis&amp;base=article%5Edlibrary&amp;format=iso.pft&amp;lang=i&amp;nextAction=lnk&amp;indexSearch=AU&amp;exprSearch=CRAMER-RIBEIRO,+BIANCA+CHIGANE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lo.br/cgi-bin/wxis.exe/iah/?IsisScript=iah/iah.xis&amp;base=article%5Edlibrary&amp;format=iso.pft&amp;lang=i&amp;nextAction=lnk&amp;indexSearch=AU&amp;exprSearch=CRAMER-RIBEIRO,+BIANCA+CHIGANER" TargetMode="External"/><Relationship Id="rId17" Type="http://schemas.openxmlformats.org/officeDocument/2006/relationships/hyperlink" Target="http://pubget.com/search?q=author:%22M%20O%20MO%20Arslan%22&amp;from=18523857" TargetMode="External"/><Relationship Id="rId2" Type="http://schemas.openxmlformats.org/officeDocument/2006/relationships/styles" Target="styles.xml"/><Relationship Id="rId16" Type="http://schemas.openxmlformats.org/officeDocument/2006/relationships/hyperlink" Target="http://www.ncbi.nlm.nih.gov/pubmed?term=Gebremedhin%20EZ%5BAuthor%5D&amp;cauthor=true&amp;cauthor_uid=2072585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get.com/search?q=author:%22M%20O%20MO%20Arslan%22&amp;from=18523857" TargetMode="External"/><Relationship Id="rId5" Type="http://schemas.openxmlformats.org/officeDocument/2006/relationships/webSettings" Target="webSettings.xml"/><Relationship Id="rId15" Type="http://schemas.openxmlformats.org/officeDocument/2006/relationships/hyperlink" Target="http://www.ncbi.nlm.nih.gov/pubmed?term=Gebremedhin%20EZ%5BAuthor%5D&amp;cauthor=true&amp;cauthor_uid=20725855" TargetMode="External"/><Relationship Id="rId10" Type="http://schemas.openxmlformats.org/officeDocument/2006/relationships/hyperlink" Target="http://www.sciencedirect.com/science/article/pii/S03044017960111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get.com/search?q=author:%22M%20O%20MO%20Arslan%22&amp;from=18523857" TargetMode="External"/><Relationship Id="rId14" Type="http://schemas.openxmlformats.org/officeDocument/2006/relationships/hyperlink" Target="http://www.sciencedirect.com/science/article/pii/S0304401796011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dc:creator>
  <cp:lastModifiedBy>ismail - [2010]</cp:lastModifiedBy>
  <cp:revision>43</cp:revision>
  <dcterms:created xsi:type="dcterms:W3CDTF">2013-06-10T11:26:00Z</dcterms:created>
  <dcterms:modified xsi:type="dcterms:W3CDTF">2015-01-18T01:29:00Z</dcterms:modified>
</cp:coreProperties>
</file>