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6625" w:rsidRPr="00B94CE3" w:rsidRDefault="008D6625" w:rsidP="00DB0BE1">
      <w:pPr>
        <w:spacing w:line="360" w:lineRule="auto"/>
        <w:jc w:val="center"/>
        <w:outlineLvl w:val="0"/>
        <w:rPr>
          <w:rFonts w:cs="Times New Roman"/>
          <w:b/>
          <w:sz w:val="32"/>
        </w:rPr>
      </w:pPr>
      <w:r w:rsidRPr="00B94CE3">
        <w:rPr>
          <w:rFonts w:cs="Times New Roman"/>
          <w:b/>
          <w:sz w:val="32"/>
        </w:rPr>
        <w:t>ABSTRACT</w:t>
      </w:r>
    </w:p>
    <w:p w:rsidR="008D6625" w:rsidRPr="00B8243B" w:rsidRDefault="008D6625" w:rsidP="008D6625">
      <w:pPr>
        <w:spacing w:line="360" w:lineRule="auto"/>
        <w:jc w:val="both"/>
        <w:rPr>
          <w:rFonts w:cs="Times New Roman"/>
        </w:rPr>
      </w:pPr>
    </w:p>
    <w:p w:rsidR="008D6625" w:rsidRPr="00BE2AE6" w:rsidRDefault="008D6625" w:rsidP="008D6625">
      <w:pPr>
        <w:spacing w:line="360" w:lineRule="auto"/>
        <w:jc w:val="both"/>
        <w:rPr>
          <w:rFonts w:ascii="Times New Roman" w:hAnsi="Times New Roman" w:cs="Times New Roman"/>
          <w:sz w:val="24"/>
          <w:szCs w:val="24"/>
        </w:rPr>
      </w:pPr>
      <w:r w:rsidRPr="00BE2AE6">
        <w:rPr>
          <w:rFonts w:ascii="Times New Roman" w:hAnsi="Times New Roman" w:cs="Times New Roman"/>
          <w:sz w:val="24"/>
          <w:szCs w:val="24"/>
        </w:rPr>
        <w:t>The study was conducted to perceive the variations in socio-economic conditions of small scale broiler farmers in Birampur upazilla under Dinajpur district. A Total of 15 commercial broiler farms were selected. The study was carried out from 1 February, 2018 to 29 March, 2018. The farmers and farming were evaluated through the analysis of data that were collected in a pre-structured questionnaire.</w:t>
      </w:r>
      <w:r w:rsidR="005670BC" w:rsidRPr="00BE2AE6">
        <w:rPr>
          <w:rFonts w:ascii="Times New Roman" w:hAnsi="Times New Roman" w:cs="Times New Roman"/>
          <w:sz w:val="24"/>
          <w:szCs w:val="24"/>
        </w:rPr>
        <w:t xml:space="preserve"> </w:t>
      </w:r>
      <w:r w:rsidRPr="00BE2AE6">
        <w:rPr>
          <w:rFonts w:ascii="Times New Roman" w:hAnsi="Times New Roman" w:cs="Times New Roman"/>
          <w:sz w:val="24"/>
          <w:szCs w:val="24"/>
        </w:rPr>
        <w:t xml:space="preserve">The study was carried out in respect of socioeconomic status of the farmer. </w:t>
      </w:r>
      <w:r w:rsidR="00EB2067" w:rsidRPr="00BE2AE6">
        <w:rPr>
          <w:rFonts w:ascii="Times New Roman" w:hAnsi="Times New Roman" w:cs="Times New Roman"/>
          <w:sz w:val="24"/>
          <w:szCs w:val="24"/>
        </w:rPr>
        <w:t>Dem</w:t>
      </w:r>
      <w:r w:rsidRPr="00BE2AE6">
        <w:rPr>
          <w:rFonts w:ascii="Times New Roman" w:hAnsi="Times New Roman" w:cs="Times New Roman"/>
          <w:sz w:val="24"/>
          <w:szCs w:val="24"/>
        </w:rPr>
        <w:t>ographic distribution, husbandry and feeding practices, health protection program, cost and return from the flocks are also highlighted. Results shows that the overall broiler farming in Birampur upazilla is profitable where the average weight gain was significantly higher in farm 12, and farm 14 than farm 4, 10, 1,3, 6, 9, 13, 2, 5, 7, 8, 15 and 11. Though all management</w:t>
      </w:r>
      <w:r w:rsidR="00F6786B" w:rsidRPr="00BE2AE6">
        <w:rPr>
          <w:rFonts w:ascii="Times New Roman" w:hAnsi="Times New Roman" w:cs="Times New Roman"/>
          <w:sz w:val="24"/>
          <w:szCs w:val="24"/>
        </w:rPr>
        <w:t xml:space="preserve"> </w:t>
      </w:r>
      <w:r w:rsidRPr="00BE2AE6">
        <w:rPr>
          <w:rFonts w:ascii="Times New Roman" w:hAnsi="Times New Roman" w:cs="Times New Roman"/>
          <w:sz w:val="24"/>
          <w:szCs w:val="24"/>
        </w:rPr>
        <w:t xml:space="preserve"> were followed properly by all farms but performance of farm-14 is better due to feed quality. The best FCR was found in farm-14 (1.7:1).</w:t>
      </w:r>
      <w:r w:rsidRPr="00BE2AE6">
        <w:rPr>
          <w:rFonts w:ascii="Times New Roman" w:hAnsi="Times New Roman" w:cs="Times New Roman"/>
          <w:color w:val="000000"/>
          <w:sz w:val="24"/>
          <w:szCs w:val="24"/>
          <w:lang w:bidi="ar-SA"/>
        </w:rPr>
        <w:t xml:space="preserve"> The overall objective of the present study is, however, to estimate and assess the extent of improvement of livelihood of small scale commercial broiler farmers.</w:t>
      </w:r>
      <w:r w:rsidRPr="00BE2AE6">
        <w:rPr>
          <w:rFonts w:ascii="Times New Roman" w:hAnsi="Times New Roman" w:cs="Times New Roman"/>
          <w:spacing w:val="6"/>
          <w:sz w:val="24"/>
          <w:szCs w:val="24"/>
        </w:rPr>
        <w:t xml:space="preserve"> The study found that farmers always felt threatened to rear broiler due to various problems they faced. Though the possibility of broiler farming was found to be high but facility was found to be very low. The study concludes that broiler farming</w:t>
      </w:r>
      <w:r w:rsidRPr="00BE2AE6">
        <w:rPr>
          <w:rFonts w:ascii="Times New Roman" w:hAnsi="Times New Roman" w:cs="Times New Roman"/>
          <w:sz w:val="24"/>
          <w:szCs w:val="24"/>
        </w:rPr>
        <w:t xml:space="preserve"> is profitable and it has the potentials for economic empowerment, food/nutrition security and sustainable rural development if major challenges are addressed. </w:t>
      </w:r>
    </w:p>
    <w:p w:rsidR="008D6625" w:rsidRPr="00BE2AE6" w:rsidRDefault="008D6625" w:rsidP="008D6625">
      <w:pPr>
        <w:spacing w:line="360" w:lineRule="auto"/>
        <w:outlineLvl w:val="0"/>
        <w:rPr>
          <w:rFonts w:ascii="Times New Roman" w:hAnsi="Times New Roman" w:cs="Times New Roman"/>
          <w:sz w:val="24"/>
          <w:szCs w:val="24"/>
        </w:rPr>
      </w:pPr>
      <w:r w:rsidRPr="00BE2AE6">
        <w:rPr>
          <w:rFonts w:ascii="Times New Roman" w:hAnsi="Times New Roman" w:cs="Times New Roman"/>
          <w:b/>
          <w:bCs/>
          <w:sz w:val="24"/>
          <w:szCs w:val="24"/>
        </w:rPr>
        <w:t>Key words</w:t>
      </w:r>
      <w:r w:rsidRPr="00BE2AE6">
        <w:rPr>
          <w:rFonts w:ascii="Times New Roman" w:hAnsi="Times New Roman" w:cs="Times New Roman"/>
          <w:sz w:val="24"/>
          <w:szCs w:val="24"/>
        </w:rPr>
        <w:t xml:space="preserve">:  Socio-economy, </w:t>
      </w:r>
      <w:r w:rsidRPr="00BE2AE6">
        <w:rPr>
          <w:rFonts w:ascii="Times New Roman" w:hAnsi="Times New Roman" w:cs="Times New Roman"/>
          <w:spacing w:val="8"/>
          <w:sz w:val="24"/>
          <w:szCs w:val="24"/>
        </w:rPr>
        <w:t xml:space="preserve">Farmers, Economic analysis, Broiler farming, Upazilla. </w:t>
      </w:r>
    </w:p>
    <w:p w:rsidR="008D6625" w:rsidRDefault="008D6625" w:rsidP="008D6625">
      <w:pPr>
        <w:spacing w:line="360" w:lineRule="auto"/>
        <w:outlineLvl w:val="0"/>
      </w:pPr>
    </w:p>
    <w:p w:rsidR="008D6625" w:rsidRDefault="008D6625" w:rsidP="008D6625">
      <w:pPr>
        <w:spacing w:line="360" w:lineRule="auto"/>
        <w:rPr>
          <w:rFonts w:cs="Times New Roman"/>
        </w:rPr>
      </w:pPr>
    </w:p>
    <w:p w:rsidR="008D6625" w:rsidRDefault="008D6625" w:rsidP="008D6625">
      <w:pPr>
        <w:spacing w:line="360" w:lineRule="auto"/>
        <w:rPr>
          <w:rFonts w:cs="Times New Roman"/>
        </w:rPr>
      </w:pPr>
    </w:p>
    <w:p w:rsidR="000952DA" w:rsidRPr="005D5A12" w:rsidRDefault="000952DA" w:rsidP="000952DA">
      <w:pPr>
        <w:spacing w:line="360" w:lineRule="auto"/>
        <w:jc w:val="center"/>
        <w:rPr>
          <w:rFonts w:ascii="Times New Roman" w:hAnsi="Times New Roman" w:cs="Times New Roman"/>
          <w:b/>
          <w:sz w:val="24"/>
          <w:szCs w:val="24"/>
        </w:rPr>
      </w:pPr>
    </w:p>
    <w:p w:rsidR="000952DA" w:rsidRPr="005D5A12" w:rsidRDefault="000952DA" w:rsidP="000952DA">
      <w:pPr>
        <w:spacing w:line="360" w:lineRule="auto"/>
        <w:jc w:val="center"/>
        <w:rPr>
          <w:rFonts w:ascii="Times New Roman" w:hAnsi="Times New Roman" w:cs="Times New Roman"/>
          <w:b/>
          <w:sz w:val="24"/>
          <w:szCs w:val="24"/>
        </w:rPr>
      </w:pPr>
    </w:p>
    <w:p w:rsidR="000952DA" w:rsidRPr="005D5A12" w:rsidRDefault="000952DA" w:rsidP="000952DA">
      <w:pPr>
        <w:spacing w:line="360" w:lineRule="auto"/>
        <w:jc w:val="center"/>
        <w:rPr>
          <w:rFonts w:ascii="Times New Roman" w:hAnsi="Times New Roman" w:cs="Times New Roman"/>
          <w:b/>
          <w:sz w:val="24"/>
          <w:szCs w:val="24"/>
        </w:rPr>
      </w:pPr>
    </w:p>
    <w:p w:rsidR="000952DA" w:rsidRPr="005D5A12" w:rsidRDefault="000952DA" w:rsidP="000952DA">
      <w:pPr>
        <w:spacing w:line="360" w:lineRule="auto"/>
        <w:jc w:val="center"/>
        <w:rPr>
          <w:rFonts w:ascii="Times New Roman" w:hAnsi="Times New Roman" w:cs="Times New Roman"/>
          <w:b/>
          <w:sz w:val="24"/>
          <w:szCs w:val="24"/>
        </w:rPr>
      </w:pPr>
    </w:p>
    <w:p w:rsidR="000952DA" w:rsidRPr="005D5A12" w:rsidRDefault="000952DA" w:rsidP="000952DA">
      <w:pPr>
        <w:spacing w:line="360" w:lineRule="auto"/>
        <w:jc w:val="center"/>
        <w:rPr>
          <w:rFonts w:ascii="Times New Roman" w:hAnsi="Times New Roman" w:cs="Times New Roman"/>
          <w:b/>
          <w:sz w:val="24"/>
          <w:szCs w:val="24"/>
        </w:rPr>
      </w:pPr>
    </w:p>
    <w:p w:rsidR="000952DA" w:rsidRPr="005D5A12" w:rsidRDefault="000952DA" w:rsidP="000952DA">
      <w:pPr>
        <w:spacing w:line="360" w:lineRule="auto"/>
        <w:jc w:val="center"/>
        <w:rPr>
          <w:rFonts w:ascii="Times New Roman" w:hAnsi="Times New Roman" w:cs="Times New Roman"/>
          <w:b/>
          <w:sz w:val="24"/>
          <w:szCs w:val="24"/>
        </w:rPr>
      </w:pPr>
    </w:p>
    <w:p w:rsidR="000952DA" w:rsidRPr="003B5725" w:rsidRDefault="000952DA" w:rsidP="000952DA">
      <w:pPr>
        <w:spacing w:line="360" w:lineRule="auto"/>
        <w:jc w:val="center"/>
        <w:rPr>
          <w:rFonts w:ascii="Times New Roman" w:hAnsi="Times New Roman" w:cs="Times New Roman"/>
          <w:b/>
          <w:sz w:val="24"/>
          <w:szCs w:val="24"/>
        </w:rPr>
      </w:pPr>
    </w:p>
    <w:p w:rsidR="000952DA" w:rsidRPr="003B5725" w:rsidRDefault="000952DA" w:rsidP="000952DA">
      <w:pPr>
        <w:spacing w:line="360" w:lineRule="auto"/>
        <w:jc w:val="center"/>
        <w:rPr>
          <w:rFonts w:ascii="Times New Roman" w:hAnsi="Times New Roman" w:cs="Times New Roman"/>
          <w:b/>
          <w:sz w:val="24"/>
          <w:szCs w:val="24"/>
        </w:rPr>
      </w:pPr>
    </w:p>
    <w:p w:rsidR="000952DA" w:rsidRPr="003B5725" w:rsidRDefault="000952DA" w:rsidP="000952DA">
      <w:pPr>
        <w:spacing w:line="360" w:lineRule="auto"/>
        <w:jc w:val="center"/>
        <w:rPr>
          <w:rFonts w:ascii="Times New Roman" w:hAnsi="Times New Roman" w:cs="Times New Roman"/>
          <w:b/>
          <w:sz w:val="24"/>
          <w:szCs w:val="24"/>
        </w:rPr>
      </w:pPr>
    </w:p>
    <w:p w:rsidR="000952DA" w:rsidRPr="003B5725" w:rsidRDefault="000952DA" w:rsidP="000952DA">
      <w:pPr>
        <w:spacing w:line="360" w:lineRule="auto"/>
        <w:jc w:val="center"/>
        <w:rPr>
          <w:rFonts w:ascii="Times New Roman" w:hAnsi="Times New Roman" w:cs="Times New Roman"/>
          <w:b/>
          <w:sz w:val="24"/>
          <w:szCs w:val="24"/>
        </w:rPr>
      </w:pPr>
    </w:p>
    <w:p w:rsidR="001B4CFA" w:rsidRPr="003B5725" w:rsidRDefault="001B4CFA">
      <w:pPr>
        <w:rPr>
          <w:rFonts w:ascii="Times New Roman" w:hAnsi="Times New Roman" w:cs="Times New Roman"/>
          <w:sz w:val="24"/>
          <w:szCs w:val="24"/>
        </w:rPr>
      </w:pPr>
    </w:p>
    <w:sectPr w:rsidR="001B4CFA" w:rsidRPr="003B5725" w:rsidSect="00932C62">
      <w:footerReference w:type="default" r:id="rId7"/>
      <w:pgSz w:w="12240" w:h="15840"/>
      <w:pgMar w:top="1440" w:right="1440" w:bottom="1440" w:left="1440" w:header="708" w:footer="708" w:gutter="0"/>
      <w:pgNumType w:fmt="lowerRoman"/>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5F10" w:rsidRDefault="00CA5F10" w:rsidP="005D5A12">
      <w:pPr>
        <w:spacing w:after="0" w:line="240" w:lineRule="auto"/>
      </w:pPr>
      <w:r>
        <w:separator/>
      </w:r>
    </w:p>
  </w:endnote>
  <w:endnote w:type="continuationSeparator" w:id="1">
    <w:p w:rsidR="00CA5F10" w:rsidRDefault="00CA5F10" w:rsidP="005D5A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71153"/>
      <w:docPartObj>
        <w:docPartGallery w:val="Page Numbers (Bottom of Page)"/>
        <w:docPartUnique/>
      </w:docPartObj>
    </w:sdtPr>
    <w:sdtContent>
      <w:p w:rsidR="00DB0BE1" w:rsidRDefault="00DB0BE1">
        <w:pPr>
          <w:pStyle w:val="Footer"/>
          <w:jc w:val="right"/>
        </w:pPr>
        <w:fldSimple w:instr=" PAGE   \* MERGEFORMAT ">
          <w:r>
            <w:rPr>
              <w:noProof/>
            </w:rPr>
            <w:t>i</w:t>
          </w:r>
        </w:fldSimple>
      </w:p>
    </w:sdtContent>
  </w:sdt>
  <w:p w:rsidR="00DB0BE1" w:rsidRDefault="00DB0BE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5F10" w:rsidRDefault="00CA5F10" w:rsidP="005D5A12">
      <w:pPr>
        <w:spacing w:after="0" w:line="240" w:lineRule="auto"/>
      </w:pPr>
      <w:r>
        <w:separator/>
      </w:r>
    </w:p>
  </w:footnote>
  <w:footnote w:type="continuationSeparator" w:id="1">
    <w:p w:rsidR="00CA5F10" w:rsidRDefault="00CA5F10" w:rsidP="005D5A1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20"/>
  <w:characterSpacingControl w:val="doNotCompress"/>
  <w:hdrShapeDefaults>
    <o:shapedefaults v:ext="edit" spidmax="10242"/>
  </w:hdrShapeDefaults>
  <w:footnotePr>
    <w:footnote w:id="0"/>
    <w:footnote w:id="1"/>
  </w:footnotePr>
  <w:endnotePr>
    <w:endnote w:id="0"/>
    <w:endnote w:id="1"/>
  </w:endnotePr>
  <w:compat>
    <w:useFELayout/>
  </w:compat>
  <w:rsids>
    <w:rsidRoot w:val="000952DA"/>
    <w:rsid w:val="000952DA"/>
    <w:rsid w:val="000A227B"/>
    <w:rsid w:val="001B4CFA"/>
    <w:rsid w:val="001D2295"/>
    <w:rsid w:val="0023692D"/>
    <w:rsid w:val="00277221"/>
    <w:rsid w:val="002A065A"/>
    <w:rsid w:val="002A6ABC"/>
    <w:rsid w:val="002C2272"/>
    <w:rsid w:val="00344331"/>
    <w:rsid w:val="0035496E"/>
    <w:rsid w:val="00382A72"/>
    <w:rsid w:val="003B5725"/>
    <w:rsid w:val="00457AAA"/>
    <w:rsid w:val="004904BD"/>
    <w:rsid w:val="004C24A8"/>
    <w:rsid w:val="005670BC"/>
    <w:rsid w:val="005D5A12"/>
    <w:rsid w:val="00725C78"/>
    <w:rsid w:val="00736ED6"/>
    <w:rsid w:val="007923B6"/>
    <w:rsid w:val="007F0676"/>
    <w:rsid w:val="00826753"/>
    <w:rsid w:val="00865C3C"/>
    <w:rsid w:val="008D6625"/>
    <w:rsid w:val="008E72A4"/>
    <w:rsid w:val="00915D21"/>
    <w:rsid w:val="00932C62"/>
    <w:rsid w:val="00AB0D81"/>
    <w:rsid w:val="00BD6235"/>
    <w:rsid w:val="00BE2AE6"/>
    <w:rsid w:val="00C02F4D"/>
    <w:rsid w:val="00C05DF7"/>
    <w:rsid w:val="00C5568D"/>
    <w:rsid w:val="00CA5F10"/>
    <w:rsid w:val="00CE7081"/>
    <w:rsid w:val="00CF21C9"/>
    <w:rsid w:val="00D34CF8"/>
    <w:rsid w:val="00D72359"/>
    <w:rsid w:val="00D92093"/>
    <w:rsid w:val="00DB0BE1"/>
    <w:rsid w:val="00DD57D5"/>
    <w:rsid w:val="00DE1BAD"/>
    <w:rsid w:val="00E626A6"/>
    <w:rsid w:val="00E82C39"/>
    <w:rsid w:val="00EB2067"/>
    <w:rsid w:val="00ED4A00"/>
    <w:rsid w:val="00F31892"/>
    <w:rsid w:val="00F471F5"/>
    <w:rsid w:val="00F678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8"/>
        <w:lang w:val="en-US" w:eastAsia="en-US" w:bidi="bn-BD"/>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189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952D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D5A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5A12"/>
  </w:style>
  <w:style w:type="paragraph" w:styleId="Footer">
    <w:name w:val="footer"/>
    <w:basedOn w:val="Normal"/>
    <w:link w:val="FooterChar"/>
    <w:uiPriority w:val="99"/>
    <w:unhideWhenUsed/>
    <w:rsid w:val="005D5A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5A1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2DEACF-2755-41C6-A539-D0EC775E9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Pages>
  <Words>249</Words>
  <Characters>1420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CVASU</dc:creator>
  <cp:keywords/>
  <dc:description/>
  <cp:lastModifiedBy>harun</cp:lastModifiedBy>
  <cp:revision>35</cp:revision>
  <cp:lastPrinted>2018-09-12T06:45:00Z</cp:lastPrinted>
  <dcterms:created xsi:type="dcterms:W3CDTF">2018-09-10T17:23:00Z</dcterms:created>
  <dcterms:modified xsi:type="dcterms:W3CDTF">2018-09-18T06:49:00Z</dcterms:modified>
</cp:coreProperties>
</file>