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408" w:rsidRPr="009B7B61" w:rsidRDefault="00165FD0" w:rsidP="004B321D">
      <w:pPr>
        <w:jc w:val="center"/>
        <w:rPr>
          <w:rFonts w:ascii="Times New Roman" w:hAnsi="Times New Roman"/>
          <w:b/>
          <w:sz w:val="40"/>
          <w:szCs w:val="40"/>
        </w:rPr>
      </w:pPr>
      <w:r w:rsidRPr="009B7B61">
        <w:rPr>
          <w:rFonts w:ascii="Times New Roman" w:hAnsi="Times New Roman"/>
          <w:b/>
          <w:sz w:val="40"/>
          <w:szCs w:val="40"/>
        </w:rPr>
        <w:t>Chapter 1: Introduction</w:t>
      </w:r>
    </w:p>
    <w:p w:rsidR="0061330A" w:rsidRDefault="0061330A" w:rsidP="009C1408">
      <w:pPr>
        <w:jc w:val="center"/>
        <w:rPr>
          <w:rFonts w:ascii="Times New Roman" w:hAnsi="Times New Roman"/>
          <w:b/>
          <w:sz w:val="32"/>
          <w:szCs w:val="32"/>
          <w:u w:val="single"/>
        </w:rPr>
      </w:pPr>
    </w:p>
    <w:p w:rsidR="00644546" w:rsidRDefault="009C1408" w:rsidP="00515B18">
      <w:pPr>
        <w:tabs>
          <w:tab w:val="left" w:pos="210"/>
        </w:tabs>
        <w:spacing w:line="360" w:lineRule="auto"/>
        <w:jc w:val="both"/>
        <w:rPr>
          <w:rFonts w:ascii="Times New Roman" w:hAnsi="Times New Roman"/>
          <w:color w:val="2B2A29"/>
          <w:w w:val="108"/>
          <w:sz w:val="24"/>
          <w:szCs w:val="24"/>
        </w:rPr>
      </w:pPr>
      <w:r w:rsidRPr="00596BA7">
        <w:rPr>
          <w:rFonts w:ascii="Times New Roman" w:hAnsi="Times New Roman"/>
          <w:sz w:val="24"/>
          <w:szCs w:val="24"/>
        </w:rPr>
        <w:t xml:space="preserve">Biosecurity is a practice designed to prevent the spread of diseases from one farm to another. </w:t>
      </w:r>
      <w:r w:rsidR="00596BA7">
        <w:rPr>
          <w:rFonts w:ascii="Times New Roman" w:hAnsi="Times New Roman"/>
          <w:color w:val="2B2A29"/>
          <w:w w:val="108"/>
          <w:sz w:val="24"/>
          <w:szCs w:val="24"/>
        </w:rPr>
        <w:t>It</w:t>
      </w:r>
      <w:r w:rsidRPr="00596BA7">
        <w:rPr>
          <w:rFonts w:ascii="Times New Roman" w:hAnsi="Times New Roman"/>
          <w:color w:val="2B2A29"/>
          <w:w w:val="108"/>
          <w:sz w:val="24"/>
          <w:szCs w:val="24"/>
        </w:rPr>
        <w:t xml:space="preserve"> can be defined as the exclusion, eradication </w:t>
      </w:r>
      <w:r w:rsidRPr="00596BA7">
        <w:rPr>
          <w:rFonts w:ascii="Times New Roman" w:hAnsi="Times New Roman"/>
          <w:color w:val="2B2A29"/>
          <w:w w:val="111"/>
          <w:sz w:val="24"/>
          <w:szCs w:val="24"/>
        </w:rPr>
        <w:t xml:space="preserve">and effective management of risks posed by pests and </w:t>
      </w:r>
      <w:r w:rsidRPr="00596BA7">
        <w:rPr>
          <w:rFonts w:ascii="Times New Roman" w:hAnsi="Times New Roman"/>
          <w:color w:val="2B2A29"/>
          <w:w w:val="121"/>
          <w:sz w:val="24"/>
          <w:szCs w:val="24"/>
        </w:rPr>
        <w:t>diseases to the economy, environment and human</w:t>
      </w:r>
      <w:r w:rsidR="004B321D">
        <w:rPr>
          <w:rFonts w:ascii="Times New Roman" w:hAnsi="Times New Roman"/>
          <w:color w:val="2B2A29"/>
          <w:w w:val="121"/>
          <w:sz w:val="24"/>
          <w:szCs w:val="24"/>
        </w:rPr>
        <w:t xml:space="preserve"> </w:t>
      </w:r>
      <w:r w:rsidRPr="00596BA7">
        <w:rPr>
          <w:rFonts w:ascii="Times New Roman" w:hAnsi="Times New Roman"/>
          <w:color w:val="2B2A29"/>
          <w:w w:val="108"/>
          <w:sz w:val="24"/>
          <w:szCs w:val="24"/>
        </w:rPr>
        <w:t>health</w:t>
      </w:r>
      <w:r w:rsidR="00963A2A">
        <w:rPr>
          <w:rFonts w:ascii="Times New Roman" w:hAnsi="Times New Roman"/>
          <w:color w:val="2B2A29"/>
          <w:w w:val="108"/>
          <w:sz w:val="24"/>
          <w:szCs w:val="24"/>
        </w:rPr>
        <w:t xml:space="preserve"> (</w:t>
      </w:r>
      <w:r w:rsidR="00963A2A" w:rsidRPr="004B321D">
        <w:rPr>
          <w:rFonts w:ascii="Times New Roman" w:hAnsi="Times New Roman"/>
          <w:color w:val="2B2A29"/>
          <w:w w:val="108"/>
          <w:sz w:val="24"/>
          <w:szCs w:val="24"/>
          <w:lang w:val="en-CA"/>
        </w:rPr>
        <w:t>Biosecurity Council</w:t>
      </w:r>
      <w:r w:rsidR="00963A2A" w:rsidRPr="00E82542">
        <w:rPr>
          <w:rFonts w:ascii="Times New Roman" w:hAnsi="Times New Roman"/>
          <w:i/>
          <w:color w:val="2B2A29"/>
          <w:w w:val="108"/>
          <w:sz w:val="24"/>
          <w:szCs w:val="24"/>
          <w:lang w:val="en-CA"/>
        </w:rPr>
        <w:t>.,</w:t>
      </w:r>
      <w:r w:rsidR="00963A2A">
        <w:rPr>
          <w:rFonts w:ascii="Times New Roman" w:hAnsi="Times New Roman"/>
          <w:color w:val="2B2A29"/>
          <w:w w:val="108"/>
          <w:sz w:val="24"/>
          <w:szCs w:val="24"/>
          <w:lang w:val="en-CA"/>
        </w:rPr>
        <w:t xml:space="preserve"> </w:t>
      </w:r>
      <w:r w:rsidR="00963A2A" w:rsidRPr="00963A2A">
        <w:rPr>
          <w:rFonts w:ascii="Times New Roman" w:hAnsi="Times New Roman"/>
          <w:color w:val="2B2A29"/>
          <w:w w:val="108"/>
          <w:sz w:val="24"/>
          <w:szCs w:val="24"/>
          <w:lang w:val="en-CA"/>
        </w:rPr>
        <w:t>2003</w:t>
      </w:r>
      <w:r w:rsidR="00963A2A">
        <w:rPr>
          <w:rFonts w:ascii="Times New Roman" w:hAnsi="Times New Roman"/>
          <w:color w:val="2B2A29"/>
          <w:w w:val="108"/>
          <w:sz w:val="24"/>
          <w:szCs w:val="24"/>
          <w:lang w:val="en-CA"/>
        </w:rPr>
        <w:t>)</w:t>
      </w:r>
      <w:r w:rsidRPr="00596BA7">
        <w:rPr>
          <w:rFonts w:ascii="Times New Roman" w:hAnsi="Times New Roman"/>
          <w:color w:val="2B2A29"/>
          <w:w w:val="108"/>
          <w:sz w:val="24"/>
          <w:szCs w:val="24"/>
        </w:rPr>
        <w:t>.</w:t>
      </w:r>
      <w:r w:rsidR="00596BA7">
        <w:rPr>
          <w:rFonts w:ascii="Times New Roman" w:hAnsi="Times New Roman"/>
          <w:color w:val="2B2A29"/>
          <w:w w:val="108"/>
          <w:sz w:val="24"/>
          <w:szCs w:val="24"/>
        </w:rPr>
        <w:t xml:space="preserve"> It is the cheapest, most effective means of disease control available. No disease prevention program will work without it.</w:t>
      </w:r>
    </w:p>
    <w:p w:rsidR="00515B18" w:rsidRDefault="00596BA7" w:rsidP="00515B18">
      <w:pPr>
        <w:tabs>
          <w:tab w:val="left" w:pos="210"/>
        </w:tabs>
        <w:spacing w:line="360" w:lineRule="auto"/>
        <w:jc w:val="both"/>
        <w:rPr>
          <w:rFonts w:ascii="Times New Roman" w:hAnsi="Times New Roman"/>
          <w:color w:val="2B2A29"/>
          <w:w w:val="108"/>
          <w:sz w:val="24"/>
          <w:szCs w:val="24"/>
          <w:lang w:val="en-CA"/>
        </w:rPr>
      </w:pPr>
      <w:r>
        <w:rPr>
          <w:rFonts w:ascii="Times New Roman" w:hAnsi="Times New Roman"/>
          <w:color w:val="2B2A29"/>
          <w:w w:val="108"/>
          <w:sz w:val="24"/>
          <w:szCs w:val="24"/>
        </w:rPr>
        <w:t>It is accomplished by maintaining the facility in such a way that there is minimal traffic of biological organisms (virus, bacteria, rodents, etc.) across its border.</w:t>
      </w:r>
      <w:r w:rsidR="00DC2EA8" w:rsidRPr="00DC2EA8">
        <w:rPr>
          <w:rFonts w:ascii="Times New Roman" w:eastAsia="Times New Roman" w:hAnsi="Times New Roman"/>
          <w:color w:val="2B2A29"/>
          <w:w w:val="108"/>
          <w:sz w:val="19"/>
          <w:szCs w:val="19"/>
          <w:lang w:val="en-CA" w:eastAsia="en-CA"/>
        </w:rPr>
        <w:t xml:space="preserve"> </w:t>
      </w:r>
      <w:r w:rsidR="00DC2EA8" w:rsidRPr="00DC2EA8">
        <w:rPr>
          <w:rFonts w:ascii="Times New Roman" w:hAnsi="Times New Roman"/>
          <w:color w:val="2B2A29"/>
          <w:w w:val="108"/>
          <w:sz w:val="24"/>
          <w:szCs w:val="24"/>
          <w:lang w:val="en-CA"/>
        </w:rPr>
        <w:t>Risk management of biological hazards such as pests, pathogens and diseases can be broadly divided into actions which: i) t</w:t>
      </w:r>
      <w:r w:rsidR="00DC2EA8">
        <w:rPr>
          <w:rFonts w:ascii="Times New Roman" w:hAnsi="Times New Roman"/>
          <w:color w:val="2B2A29"/>
          <w:w w:val="108"/>
          <w:sz w:val="24"/>
          <w:szCs w:val="24"/>
          <w:lang w:val="en-CA"/>
        </w:rPr>
        <w:t xml:space="preserve">ake place before the biological </w:t>
      </w:r>
      <w:r w:rsidR="00DC2EA8" w:rsidRPr="00DC2EA8">
        <w:rPr>
          <w:rFonts w:ascii="Times New Roman" w:hAnsi="Times New Roman"/>
          <w:color w:val="2B2A29"/>
          <w:w w:val="108"/>
          <w:sz w:val="24"/>
          <w:szCs w:val="24"/>
          <w:lang w:val="en-CA"/>
        </w:rPr>
        <w:t>hazard has materialised (preventive measures); ii) take</w:t>
      </w:r>
      <w:r w:rsidR="00DC2EA8">
        <w:rPr>
          <w:rFonts w:ascii="Times New Roman" w:hAnsi="Times New Roman"/>
          <w:color w:val="2B2A29"/>
          <w:w w:val="108"/>
          <w:sz w:val="24"/>
          <w:szCs w:val="24"/>
          <w:lang w:val="en-CA"/>
        </w:rPr>
        <w:t xml:space="preserve"> </w:t>
      </w:r>
      <w:r w:rsidR="00DC2EA8" w:rsidRPr="00DC2EA8">
        <w:rPr>
          <w:rFonts w:ascii="Times New Roman" w:hAnsi="Times New Roman"/>
          <w:color w:val="2B2A29"/>
          <w:w w:val="108"/>
          <w:sz w:val="24"/>
          <w:szCs w:val="24"/>
          <w:lang w:val="en-CA"/>
        </w:rPr>
        <w:t>place during an outbreak (eradication or control); and iii) aim at reducing the consequences in the presence of the hazard (control or adaptation).</w:t>
      </w:r>
    </w:p>
    <w:p w:rsidR="00784C66" w:rsidRPr="00784C66" w:rsidRDefault="00DC2EA8" w:rsidP="00963A2A">
      <w:pPr>
        <w:tabs>
          <w:tab w:val="left" w:pos="210"/>
        </w:tabs>
        <w:spacing w:before="240" w:line="360" w:lineRule="auto"/>
        <w:jc w:val="both"/>
        <w:rPr>
          <w:rFonts w:ascii="Times New Roman" w:hAnsi="Times New Roman"/>
          <w:color w:val="2B2A29"/>
          <w:w w:val="108"/>
          <w:sz w:val="24"/>
          <w:szCs w:val="24"/>
          <w:lang w:val="en-CA"/>
        </w:rPr>
      </w:pPr>
      <w:r w:rsidRPr="00DC2EA8">
        <w:rPr>
          <w:rFonts w:ascii="Times New Roman" w:hAnsi="Times New Roman"/>
          <w:color w:val="2B2A29"/>
          <w:w w:val="108"/>
          <w:sz w:val="24"/>
          <w:szCs w:val="24"/>
          <w:lang w:val="en-CA"/>
        </w:rPr>
        <w:t>However, biosecurity is a weakest link public good, where the total amount of protection approximately equals the level of the weakest provider</w:t>
      </w:r>
      <w:r w:rsidR="00963A2A">
        <w:rPr>
          <w:rFonts w:ascii="Times New Roman" w:hAnsi="Times New Roman"/>
          <w:color w:val="2B2A29"/>
          <w:w w:val="108"/>
          <w:sz w:val="24"/>
          <w:szCs w:val="24"/>
          <w:lang w:val="en-CA"/>
        </w:rPr>
        <w:t xml:space="preserve"> (</w:t>
      </w:r>
      <w:r w:rsidR="00B14A87">
        <w:rPr>
          <w:rFonts w:ascii="Times New Roman" w:hAnsi="Times New Roman"/>
          <w:color w:val="2B2A29"/>
          <w:w w:val="108"/>
          <w:sz w:val="24"/>
          <w:szCs w:val="24"/>
          <w:lang w:val="en-CA"/>
        </w:rPr>
        <w:t>Burnett., 2005 and Perrings</w:t>
      </w:r>
      <w:r w:rsidR="00963A2A" w:rsidRPr="004B321D">
        <w:rPr>
          <w:rFonts w:ascii="Times New Roman" w:hAnsi="Times New Roman"/>
          <w:color w:val="2B2A29"/>
          <w:w w:val="108"/>
          <w:sz w:val="24"/>
          <w:szCs w:val="24"/>
          <w:lang w:val="en-CA"/>
        </w:rPr>
        <w:t xml:space="preserve"> </w:t>
      </w:r>
      <w:r w:rsidR="00963A2A" w:rsidRPr="004B321D">
        <w:rPr>
          <w:rFonts w:ascii="Times New Roman" w:hAnsi="Times New Roman"/>
          <w:i/>
          <w:color w:val="2B2A29"/>
          <w:w w:val="108"/>
          <w:sz w:val="24"/>
          <w:szCs w:val="24"/>
          <w:lang w:val="en-CA"/>
        </w:rPr>
        <w:t>et al</w:t>
      </w:r>
      <w:r w:rsidR="00963A2A" w:rsidRPr="004B321D">
        <w:rPr>
          <w:rFonts w:ascii="Times New Roman" w:hAnsi="Times New Roman"/>
          <w:color w:val="2B2A29"/>
          <w:w w:val="108"/>
          <w:sz w:val="24"/>
          <w:szCs w:val="24"/>
          <w:lang w:val="en-CA"/>
        </w:rPr>
        <w:t>., 2002</w:t>
      </w:r>
      <w:r w:rsidR="00963A2A">
        <w:rPr>
          <w:rFonts w:ascii="Times New Roman" w:hAnsi="Times New Roman"/>
          <w:color w:val="2B2A29"/>
          <w:w w:val="108"/>
          <w:sz w:val="24"/>
          <w:szCs w:val="24"/>
          <w:lang w:val="en-CA"/>
        </w:rPr>
        <w:t>)</w:t>
      </w:r>
      <w:r w:rsidRPr="00DC2EA8">
        <w:rPr>
          <w:rFonts w:ascii="Times New Roman" w:hAnsi="Times New Roman"/>
          <w:color w:val="2B2A29"/>
          <w:w w:val="108"/>
          <w:sz w:val="24"/>
          <w:szCs w:val="24"/>
          <w:lang w:val="en-CA"/>
        </w:rPr>
        <w:t>.</w:t>
      </w:r>
      <w:r w:rsidR="00784C66">
        <w:rPr>
          <w:rFonts w:ascii="Times New Roman" w:hAnsi="Times New Roman"/>
          <w:color w:val="2B2A29"/>
          <w:w w:val="108"/>
          <w:sz w:val="24"/>
          <w:szCs w:val="24"/>
          <w:lang w:val="en-CA"/>
        </w:rPr>
        <w:t xml:space="preserve"> The EU has </w:t>
      </w:r>
      <w:r w:rsidR="00784C66" w:rsidRPr="00784C66">
        <w:rPr>
          <w:rFonts w:ascii="Times New Roman" w:hAnsi="Times New Roman"/>
          <w:color w:val="2B2A29"/>
          <w:w w:val="108"/>
          <w:sz w:val="24"/>
          <w:szCs w:val="24"/>
          <w:lang w:val="en-CA"/>
        </w:rPr>
        <w:t>formulated the new Common Animal Health Policy 2013, with the slogan “prevention is better than cure”</w:t>
      </w:r>
      <w:r w:rsidR="000F7147">
        <w:rPr>
          <w:rFonts w:ascii="Times New Roman" w:hAnsi="Times New Roman"/>
          <w:color w:val="2B2A29"/>
          <w:w w:val="108"/>
          <w:sz w:val="24"/>
          <w:szCs w:val="24"/>
          <w:lang w:val="en-CA"/>
        </w:rPr>
        <w:t xml:space="preserve"> (</w:t>
      </w:r>
      <w:r w:rsidR="000F7147" w:rsidRPr="004B321D">
        <w:rPr>
          <w:rFonts w:ascii="Times New Roman" w:hAnsi="Times New Roman"/>
          <w:color w:val="2B2A29"/>
          <w:w w:val="108"/>
          <w:sz w:val="24"/>
          <w:szCs w:val="24"/>
          <w:lang w:val="en-CA"/>
        </w:rPr>
        <w:t>European Communities official publication</w:t>
      </w:r>
      <w:r w:rsidR="000F7147" w:rsidRPr="00E82542">
        <w:rPr>
          <w:rFonts w:ascii="Times New Roman" w:hAnsi="Times New Roman"/>
          <w:i/>
          <w:color w:val="2B2A29"/>
          <w:w w:val="108"/>
          <w:sz w:val="24"/>
          <w:szCs w:val="24"/>
          <w:lang w:val="en-CA"/>
        </w:rPr>
        <w:t>.,</w:t>
      </w:r>
      <w:r w:rsidR="000F7147">
        <w:rPr>
          <w:rFonts w:ascii="Times New Roman" w:hAnsi="Times New Roman"/>
          <w:color w:val="2B2A29"/>
          <w:w w:val="108"/>
          <w:sz w:val="24"/>
          <w:szCs w:val="24"/>
          <w:lang w:val="en-CA"/>
        </w:rPr>
        <w:t xml:space="preserve"> 2007)</w:t>
      </w:r>
      <w:r w:rsidR="00784C66" w:rsidRPr="00784C66">
        <w:rPr>
          <w:rFonts w:ascii="Times New Roman" w:hAnsi="Times New Roman"/>
          <w:color w:val="2B2A29"/>
          <w:w w:val="108"/>
          <w:sz w:val="24"/>
          <w:szCs w:val="24"/>
          <w:lang w:val="en-CA"/>
        </w:rPr>
        <w:t>. This promotes a shift in policy from eradication to prevention.</w:t>
      </w:r>
    </w:p>
    <w:p w:rsidR="00515B18" w:rsidRDefault="00DC2EA8" w:rsidP="00515B18">
      <w:pPr>
        <w:tabs>
          <w:tab w:val="left" w:pos="210"/>
        </w:tabs>
        <w:spacing w:line="360" w:lineRule="auto"/>
        <w:jc w:val="both"/>
        <w:rPr>
          <w:rFonts w:ascii="Times New Roman" w:hAnsi="Times New Roman"/>
          <w:color w:val="2B2A29"/>
          <w:w w:val="108"/>
          <w:sz w:val="24"/>
          <w:szCs w:val="24"/>
          <w:lang w:val="en-CA"/>
        </w:rPr>
      </w:pPr>
      <w:r w:rsidRPr="00DC2EA8">
        <w:rPr>
          <w:rFonts w:ascii="Times New Roman" w:hAnsi="Times New Roman"/>
          <w:color w:val="2B2A29"/>
          <w:w w:val="108"/>
          <w:sz w:val="24"/>
          <w:szCs w:val="24"/>
          <w:lang w:val="en-CA"/>
        </w:rPr>
        <w:t>It matters little that everyone else in the production chain undertakes high biosecurity, if one of the key agents (’the weakest link’) does little to prevent the entry of diseases. Hence, incentives for high biosecurity in production systems should be built into appropriate policies</w:t>
      </w:r>
      <w:r>
        <w:rPr>
          <w:rFonts w:ascii="Times New Roman" w:hAnsi="Times New Roman"/>
          <w:color w:val="2B2A29"/>
          <w:w w:val="108"/>
          <w:sz w:val="24"/>
          <w:szCs w:val="24"/>
          <w:lang w:val="en-CA"/>
        </w:rPr>
        <w:t>.</w:t>
      </w:r>
      <w:r w:rsidRPr="00DC2EA8">
        <w:rPr>
          <w:rFonts w:ascii="Times New Roman" w:eastAsia="Times New Roman" w:hAnsi="Times New Roman"/>
          <w:color w:val="2B2A29"/>
          <w:w w:val="119"/>
          <w:sz w:val="19"/>
          <w:szCs w:val="19"/>
          <w:lang w:val="en-CA" w:eastAsia="en-CA"/>
        </w:rPr>
        <w:t xml:space="preserve"> </w:t>
      </w:r>
      <w:r w:rsidRPr="00DC2EA8">
        <w:rPr>
          <w:rFonts w:ascii="Times New Roman" w:hAnsi="Times New Roman"/>
          <w:color w:val="2B2A29"/>
          <w:w w:val="108"/>
          <w:sz w:val="24"/>
          <w:szCs w:val="24"/>
          <w:lang w:val="en-CA"/>
        </w:rPr>
        <w:t>Although a few studies have assessed preventive actions against alterna</w:t>
      </w:r>
      <w:r w:rsidR="000F7147">
        <w:rPr>
          <w:rFonts w:ascii="Times New Roman" w:hAnsi="Times New Roman"/>
          <w:color w:val="2B2A29"/>
          <w:w w:val="108"/>
          <w:sz w:val="24"/>
          <w:szCs w:val="24"/>
          <w:lang w:val="en-CA"/>
        </w:rPr>
        <w:t>tive strategies (</w:t>
      </w:r>
      <w:r w:rsidR="00B14A87">
        <w:rPr>
          <w:rFonts w:ascii="Times New Roman" w:hAnsi="Times New Roman"/>
          <w:color w:val="2B2A29"/>
          <w:w w:val="108"/>
          <w:sz w:val="24"/>
          <w:szCs w:val="24"/>
          <w:lang w:val="en-CA"/>
        </w:rPr>
        <w:t>Heikkilä</w:t>
      </w:r>
      <w:r w:rsidR="000F7147" w:rsidRPr="004B321D">
        <w:rPr>
          <w:rFonts w:ascii="Times New Roman" w:hAnsi="Times New Roman"/>
          <w:color w:val="2B2A29"/>
          <w:w w:val="108"/>
          <w:sz w:val="24"/>
          <w:szCs w:val="24"/>
          <w:lang w:val="en-CA"/>
        </w:rPr>
        <w:t xml:space="preserve">., </w:t>
      </w:r>
      <w:r w:rsidR="000F7147">
        <w:rPr>
          <w:rFonts w:ascii="Times New Roman" w:hAnsi="Times New Roman"/>
          <w:color w:val="2B2A29"/>
          <w:w w:val="108"/>
          <w:sz w:val="24"/>
          <w:szCs w:val="24"/>
          <w:lang w:val="en-CA"/>
        </w:rPr>
        <w:t>2011</w:t>
      </w:r>
      <w:r w:rsidRPr="00DC2EA8">
        <w:rPr>
          <w:rFonts w:ascii="Times New Roman" w:hAnsi="Times New Roman"/>
          <w:color w:val="2B2A29"/>
          <w:w w:val="108"/>
          <w:sz w:val="24"/>
          <w:szCs w:val="24"/>
          <w:lang w:val="en-CA"/>
        </w:rPr>
        <w:t>), the farm-level costs of preventive biosecurity have rarely been assessed.</w:t>
      </w:r>
    </w:p>
    <w:p w:rsidR="00DC2EA8" w:rsidRDefault="00DC2EA8" w:rsidP="00515B18">
      <w:pPr>
        <w:tabs>
          <w:tab w:val="left" w:pos="210"/>
        </w:tabs>
        <w:spacing w:line="360" w:lineRule="auto"/>
        <w:jc w:val="both"/>
        <w:rPr>
          <w:rFonts w:ascii="Times New Roman" w:hAnsi="Times New Roman"/>
          <w:color w:val="2B2A29"/>
          <w:w w:val="108"/>
          <w:sz w:val="24"/>
          <w:szCs w:val="24"/>
          <w:lang w:val="en-CA"/>
        </w:rPr>
      </w:pPr>
      <w:r>
        <w:rPr>
          <w:rFonts w:ascii="Times New Roman" w:hAnsi="Times New Roman"/>
          <w:color w:val="2B2A29"/>
          <w:w w:val="108"/>
          <w:sz w:val="24"/>
          <w:szCs w:val="24"/>
          <w:lang w:val="en-CA"/>
        </w:rPr>
        <w:lastRenderedPageBreak/>
        <w:t>There is no study take place in our country to measure the expenses of farm biosecurity.</w:t>
      </w:r>
      <w:r w:rsidRPr="00DC2EA8">
        <w:rPr>
          <w:rFonts w:ascii="Times New Roman" w:hAnsi="Times New Roman"/>
          <w:color w:val="2B2A29"/>
          <w:w w:val="108"/>
          <w:sz w:val="24"/>
          <w:szCs w:val="24"/>
          <w:lang w:val="en-CA"/>
        </w:rPr>
        <w:t xml:space="preserve"> A good biosecurity status requires </w:t>
      </w:r>
      <w:r w:rsidR="0061330A">
        <w:rPr>
          <w:rFonts w:ascii="Times New Roman" w:hAnsi="Times New Roman"/>
          <w:color w:val="2B2A29"/>
          <w:w w:val="108"/>
          <w:sz w:val="24"/>
          <w:szCs w:val="24"/>
          <w:lang w:val="en-CA"/>
        </w:rPr>
        <w:t xml:space="preserve">investments in </w:t>
      </w:r>
      <w:r w:rsidRPr="00DC2EA8">
        <w:rPr>
          <w:rFonts w:ascii="Times New Roman" w:hAnsi="Times New Roman"/>
          <w:color w:val="2B2A29"/>
          <w:w w:val="108"/>
          <w:sz w:val="24"/>
          <w:szCs w:val="24"/>
          <w:lang w:val="en-CA"/>
        </w:rPr>
        <w:t>prevention.</w:t>
      </w:r>
      <w:r w:rsidR="0061330A" w:rsidRPr="0061330A">
        <w:rPr>
          <w:rFonts w:ascii="Times New Roman" w:eastAsia="Times New Roman" w:hAnsi="Times New Roman"/>
          <w:color w:val="2B2A29"/>
          <w:w w:val="113"/>
          <w:sz w:val="19"/>
          <w:szCs w:val="19"/>
          <w:lang w:val="en-CA" w:eastAsia="en-CA"/>
        </w:rPr>
        <w:t xml:space="preserve"> </w:t>
      </w:r>
      <w:r w:rsidR="0061330A">
        <w:rPr>
          <w:rFonts w:ascii="Times New Roman" w:hAnsi="Times New Roman"/>
          <w:color w:val="2B2A29"/>
          <w:w w:val="108"/>
          <w:sz w:val="24"/>
          <w:szCs w:val="24"/>
          <w:lang w:val="en-CA"/>
        </w:rPr>
        <w:t>In order to assess the effi</w:t>
      </w:r>
      <w:r w:rsidR="0061330A" w:rsidRPr="0061330A">
        <w:rPr>
          <w:rFonts w:ascii="Times New Roman" w:hAnsi="Times New Roman"/>
          <w:color w:val="2B2A29"/>
          <w:w w:val="108"/>
          <w:sz w:val="24"/>
          <w:szCs w:val="24"/>
          <w:lang w:val="en-CA"/>
        </w:rPr>
        <w:t xml:space="preserve">ciency of biosecurity as a whole, we also need to </w:t>
      </w:r>
      <w:r w:rsidR="0061330A" w:rsidRPr="0061330A">
        <w:rPr>
          <w:rFonts w:ascii="Times New Roman" w:hAnsi="Times New Roman"/>
          <w:color w:val="2B2A29"/>
          <w:w w:val="108"/>
          <w:sz w:val="24"/>
          <w:szCs w:val="24"/>
          <w:lang w:val="en-CA"/>
        </w:rPr>
        <w:br/>
        <w:t>account for the costs which ensue at those times when there are no disease outbreaks.</w:t>
      </w:r>
      <w:r w:rsidR="0061330A" w:rsidRPr="0061330A">
        <w:rPr>
          <w:rFonts w:ascii="Times New Roman" w:eastAsia="Times New Roman" w:hAnsi="Times New Roman"/>
          <w:color w:val="2B2A29"/>
          <w:w w:val="113"/>
          <w:sz w:val="19"/>
          <w:szCs w:val="19"/>
          <w:lang w:val="en-CA" w:eastAsia="en-CA"/>
        </w:rPr>
        <w:t xml:space="preserve"> </w:t>
      </w:r>
      <w:r w:rsidR="0061330A" w:rsidRPr="0061330A">
        <w:rPr>
          <w:rFonts w:ascii="Times New Roman" w:hAnsi="Times New Roman"/>
          <w:color w:val="2B2A29"/>
          <w:w w:val="108"/>
          <w:sz w:val="24"/>
          <w:szCs w:val="24"/>
          <w:lang w:val="en-CA"/>
        </w:rPr>
        <w:t xml:space="preserve">However, the </w:t>
      </w:r>
      <w:r w:rsidR="0061330A">
        <w:rPr>
          <w:rFonts w:ascii="Times New Roman" w:hAnsi="Times New Roman"/>
          <w:color w:val="2B2A29"/>
          <w:w w:val="108"/>
          <w:sz w:val="24"/>
          <w:szCs w:val="24"/>
          <w:lang w:val="en-CA"/>
        </w:rPr>
        <w:t>farm-level expenses</w:t>
      </w:r>
      <w:r w:rsidR="0061330A" w:rsidRPr="0061330A">
        <w:rPr>
          <w:rFonts w:ascii="Times New Roman" w:hAnsi="Times New Roman"/>
          <w:color w:val="2B2A29"/>
          <w:w w:val="108"/>
          <w:sz w:val="24"/>
          <w:szCs w:val="24"/>
          <w:lang w:val="en-CA"/>
        </w:rPr>
        <w:t xml:space="preserve"> of </w:t>
      </w:r>
      <w:r w:rsidR="0061330A">
        <w:rPr>
          <w:rFonts w:ascii="Times New Roman" w:hAnsi="Times New Roman"/>
          <w:color w:val="2B2A29"/>
          <w:w w:val="108"/>
          <w:sz w:val="24"/>
          <w:szCs w:val="24"/>
          <w:lang w:val="en-CA"/>
        </w:rPr>
        <w:t xml:space="preserve">preventive biosecurity measures </w:t>
      </w:r>
      <w:r w:rsidR="0061330A" w:rsidRPr="0061330A">
        <w:rPr>
          <w:rFonts w:ascii="Times New Roman" w:hAnsi="Times New Roman"/>
          <w:color w:val="2B2A29"/>
          <w:w w:val="108"/>
          <w:sz w:val="24"/>
          <w:szCs w:val="24"/>
          <w:lang w:val="en-CA"/>
        </w:rPr>
        <w:t>have generally not been calculated.</w:t>
      </w:r>
    </w:p>
    <w:p w:rsidR="00784C66" w:rsidRPr="00DC2EA8" w:rsidRDefault="00784C66" w:rsidP="000F7147">
      <w:pPr>
        <w:tabs>
          <w:tab w:val="left" w:pos="210"/>
        </w:tabs>
        <w:spacing w:before="240" w:line="360" w:lineRule="auto"/>
        <w:jc w:val="both"/>
        <w:rPr>
          <w:rFonts w:ascii="Times New Roman" w:hAnsi="Times New Roman"/>
          <w:color w:val="2B2A29"/>
          <w:w w:val="108"/>
          <w:sz w:val="24"/>
          <w:szCs w:val="24"/>
          <w:lang w:val="en-CA"/>
        </w:rPr>
      </w:pPr>
      <w:r w:rsidRPr="00784C66">
        <w:rPr>
          <w:rFonts w:ascii="Times New Roman" w:hAnsi="Times New Roman"/>
          <w:color w:val="2B2A29"/>
          <w:w w:val="108"/>
          <w:sz w:val="24"/>
          <w:szCs w:val="24"/>
          <w:lang w:val="en-CA"/>
        </w:rPr>
        <w:t>A number of recent studies have identif</w:t>
      </w:r>
      <w:r>
        <w:rPr>
          <w:rFonts w:ascii="Times New Roman" w:hAnsi="Times New Roman"/>
          <w:color w:val="2B2A29"/>
          <w:w w:val="108"/>
          <w:sz w:val="24"/>
          <w:szCs w:val="24"/>
          <w:lang w:val="en-CA"/>
        </w:rPr>
        <w:t>ied key on-farm biosecurity mea</w:t>
      </w:r>
      <w:r w:rsidRPr="00784C66">
        <w:rPr>
          <w:rFonts w:ascii="Times New Roman" w:hAnsi="Times New Roman"/>
          <w:color w:val="2B2A29"/>
          <w:w w:val="108"/>
          <w:sz w:val="24"/>
          <w:szCs w:val="24"/>
          <w:lang w:val="en-CA"/>
        </w:rPr>
        <w:t>sures in the product</w:t>
      </w:r>
      <w:r>
        <w:rPr>
          <w:rFonts w:ascii="Times New Roman" w:hAnsi="Times New Roman"/>
          <w:color w:val="2B2A29"/>
          <w:w w:val="108"/>
          <w:sz w:val="24"/>
          <w:szCs w:val="24"/>
          <w:lang w:val="en-CA"/>
        </w:rPr>
        <w:t>ion of beef</w:t>
      </w:r>
      <w:r w:rsidR="000F7147">
        <w:rPr>
          <w:rFonts w:ascii="Times New Roman" w:hAnsi="Times New Roman"/>
          <w:color w:val="2B2A29"/>
          <w:w w:val="108"/>
          <w:sz w:val="24"/>
          <w:szCs w:val="24"/>
          <w:lang w:val="en-CA"/>
        </w:rPr>
        <w:t xml:space="preserve"> (</w:t>
      </w:r>
      <w:r w:rsidR="00B14A87">
        <w:rPr>
          <w:rFonts w:ascii="Times New Roman" w:hAnsi="Times New Roman"/>
          <w:color w:val="2B2A29"/>
          <w:w w:val="108"/>
          <w:sz w:val="24"/>
          <w:szCs w:val="24"/>
          <w:lang w:val="en-CA"/>
        </w:rPr>
        <w:t>Brandt</w:t>
      </w:r>
      <w:r w:rsidR="000F7147">
        <w:rPr>
          <w:rFonts w:ascii="Times New Roman" w:hAnsi="Times New Roman"/>
          <w:color w:val="2B2A29"/>
          <w:w w:val="108"/>
          <w:sz w:val="24"/>
          <w:szCs w:val="24"/>
          <w:lang w:val="en-CA"/>
        </w:rPr>
        <w:t xml:space="preserve"> </w:t>
      </w:r>
      <w:r w:rsidR="000F7147" w:rsidRPr="004B321D">
        <w:rPr>
          <w:rFonts w:ascii="Times New Roman" w:hAnsi="Times New Roman"/>
          <w:i/>
          <w:color w:val="2B2A29"/>
          <w:w w:val="108"/>
          <w:sz w:val="24"/>
          <w:szCs w:val="24"/>
          <w:lang w:val="en-CA"/>
        </w:rPr>
        <w:t>et al.</w:t>
      </w:r>
      <w:r w:rsidR="000F7147">
        <w:rPr>
          <w:rFonts w:ascii="Times New Roman" w:hAnsi="Times New Roman"/>
          <w:color w:val="2B2A29"/>
          <w:w w:val="108"/>
          <w:sz w:val="24"/>
          <w:szCs w:val="24"/>
          <w:lang w:val="en-CA"/>
        </w:rPr>
        <w:t>, 2008)</w:t>
      </w:r>
      <w:r>
        <w:rPr>
          <w:rFonts w:ascii="Times New Roman" w:hAnsi="Times New Roman"/>
          <w:color w:val="2B2A29"/>
          <w:w w:val="108"/>
          <w:sz w:val="24"/>
          <w:szCs w:val="24"/>
          <w:lang w:val="en-CA"/>
        </w:rPr>
        <w:t>, pork</w:t>
      </w:r>
      <w:r w:rsidR="000F7147">
        <w:rPr>
          <w:rFonts w:ascii="Times New Roman" w:hAnsi="Times New Roman"/>
          <w:color w:val="2B2A29"/>
          <w:w w:val="108"/>
          <w:sz w:val="24"/>
          <w:szCs w:val="24"/>
          <w:lang w:val="en-CA"/>
        </w:rPr>
        <w:t xml:space="preserve"> (</w:t>
      </w:r>
      <w:r w:rsidR="00B14A87">
        <w:rPr>
          <w:rFonts w:ascii="Times New Roman" w:hAnsi="Times New Roman"/>
          <w:color w:val="2B2A29"/>
          <w:w w:val="108"/>
          <w:sz w:val="24"/>
          <w:szCs w:val="24"/>
          <w:lang w:val="en-CA"/>
        </w:rPr>
        <w:t>Casal</w:t>
      </w:r>
      <w:r w:rsidR="000F7147" w:rsidRPr="004B321D">
        <w:rPr>
          <w:rFonts w:ascii="Times New Roman" w:hAnsi="Times New Roman"/>
          <w:color w:val="2B2A29"/>
          <w:w w:val="108"/>
          <w:sz w:val="24"/>
          <w:szCs w:val="24"/>
          <w:lang w:val="en-CA"/>
        </w:rPr>
        <w:t xml:space="preserve"> </w:t>
      </w:r>
      <w:r w:rsidR="000F7147" w:rsidRPr="004B321D">
        <w:rPr>
          <w:rFonts w:ascii="Times New Roman" w:hAnsi="Times New Roman"/>
          <w:i/>
          <w:color w:val="2B2A29"/>
          <w:w w:val="108"/>
          <w:sz w:val="24"/>
          <w:szCs w:val="24"/>
          <w:lang w:val="en-CA"/>
        </w:rPr>
        <w:t>et al</w:t>
      </w:r>
      <w:r w:rsidR="000F7147" w:rsidRPr="007C5565">
        <w:rPr>
          <w:rFonts w:ascii="Times New Roman" w:hAnsi="Times New Roman"/>
          <w:i/>
          <w:color w:val="2B2A29"/>
          <w:w w:val="108"/>
          <w:sz w:val="24"/>
          <w:szCs w:val="24"/>
          <w:lang w:val="en-CA"/>
        </w:rPr>
        <w:t>.,</w:t>
      </w:r>
      <w:r w:rsidR="000F7147">
        <w:rPr>
          <w:rFonts w:ascii="Times New Roman" w:hAnsi="Times New Roman"/>
          <w:color w:val="2B2A29"/>
          <w:w w:val="108"/>
          <w:sz w:val="24"/>
          <w:szCs w:val="24"/>
          <w:lang w:val="en-CA"/>
        </w:rPr>
        <w:t xml:space="preserve"> 2007 and </w:t>
      </w:r>
      <w:r w:rsidR="000F7147" w:rsidRPr="004B321D">
        <w:rPr>
          <w:rFonts w:ascii="Times New Roman" w:hAnsi="Times New Roman"/>
          <w:color w:val="2B2A29"/>
          <w:w w:val="108"/>
          <w:sz w:val="24"/>
          <w:szCs w:val="24"/>
          <w:lang w:val="en-CA"/>
        </w:rPr>
        <w:t>Ribbens</w:t>
      </w:r>
      <w:r w:rsidR="000F7147" w:rsidRPr="007C5565">
        <w:rPr>
          <w:rFonts w:ascii="Times New Roman" w:hAnsi="Times New Roman"/>
          <w:i/>
          <w:color w:val="2B2A29"/>
          <w:w w:val="108"/>
          <w:sz w:val="24"/>
          <w:szCs w:val="24"/>
          <w:lang w:val="en-CA"/>
        </w:rPr>
        <w:t xml:space="preserve"> et al.,</w:t>
      </w:r>
      <w:r w:rsidR="000F7147">
        <w:rPr>
          <w:rFonts w:ascii="Times New Roman" w:hAnsi="Times New Roman"/>
          <w:color w:val="2B2A29"/>
          <w:w w:val="108"/>
          <w:sz w:val="24"/>
          <w:szCs w:val="24"/>
          <w:lang w:val="en-CA"/>
        </w:rPr>
        <w:t xml:space="preserve"> 2008)</w:t>
      </w:r>
      <w:r>
        <w:rPr>
          <w:rFonts w:ascii="Times New Roman" w:hAnsi="Times New Roman"/>
          <w:color w:val="2B2A29"/>
          <w:w w:val="108"/>
          <w:sz w:val="24"/>
          <w:szCs w:val="24"/>
          <w:lang w:val="en-CA"/>
        </w:rPr>
        <w:t xml:space="preserve"> and </w:t>
      </w:r>
      <w:r w:rsidRPr="00784C66">
        <w:rPr>
          <w:rFonts w:ascii="Times New Roman" w:hAnsi="Times New Roman"/>
          <w:color w:val="2B2A29"/>
          <w:w w:val="108"/>
          <w:sz w:val="24"/>
          <w:szCs w:val="24"/>
          <w:lang w:val="en-CA"/>
        </w:rPr>
        <w:t>poultry</w:t>
      </w:r>
      <w:r w:rsidR="000F7147">
        <w:rPr>
          <w:rFonts w:ascii="Times New Roman" w:hAnsi="Times New Roman"/>
          <w:color w:val="2B2A29"/>
          <w:w w:val="108"/>
          <w:sz w:val="24"/>
          <w:szCs w:val="24"/>
          <w:lang w:val="en-CA"/>
        </w:rPr>
        <w:t xml:space="preserve"> </w:t>
      </w:r>
      <w:r w:rsidR="00DF286B">
        <w:rPr>
          <w:rFonts w:ascii="Times New Roman" w:hAnsi="Times New Roman"/>
          <w:color w:val="2B2A29"/>
          <w:w w:val="108"/>
          <w:sz w:val="24"/>
          <w:szCs w:val="24"/>
          <w:lang w:val="en-CA"/>
        </w:rPr>
        <w:t>(</w:t>
      </w:r>
      <w:r w:rsidR="00DF286B" w:rsidRPr="004B321D">
        <w:rPr>
          <w:rFonts w:ascii="Times New Roman" w:hAnsi="Times New Roman"/>
          <w:color w:val="2B2A29"/>
          <w:w w:val="108"/>
          <w:sz w:val="24"/>
          <w:szCs w:val="24"/>
          <w:lang w:val="en-CA"/>
        </w:rPr>
        <w:t>East</w:t>
      </w:r>
      <w:r w:rsidR="00DF286B" w:rsidRPr="007C5565">
        <w:rPr>
          <w:rFonts w:ascii="Times New Roman" w:hAnsi="Times New Roman"/>
          <w:i/>
          <w:color w:val="2B2A29"/>
          <w:w w:val="108"/>
          <w:sz w:val="24"/>
          <w:szCs w:val="24"/>
          <w:lang w:val="en-CA"/>
        </w:rPr>
        <w:t>.,</w:t>
      </w:r>
      <w:r w:rsidR="00B14A87">
        <w:rPr>
          <w:rFonts w:ascii="Times New Roman" w:hAnsi="Times New Roman"/>
          <w:color w:val="2B2A29"/>
          <w:w w:val="108"/>
          <w:sz w:val="24"/>
          <w:szCs w:val="24"/>
          <w:lang w:val="en-CA"/>
        </w:rPr>
        <w:t xml:space="preserve"> </w:t>
      </w:r>
      <w:r w:rsidR="00DF286B">
        <w:rPr>
          <w:rFonts w:ascii="Times New Roman" w:hAnsi="Times New Roman"/>
          <w:color w:val="2B2A29"/>
          <w:w w:val="108"/>
          <w:sz w:val="24"/>
          <w:szCs w:val="24"/>
          <w:lang w:val="en-CA"/>
        </w:rPr>
        <w:t>2007 and</w:t>
      </w:r>
      <w:r w:rsidRPr="00784C66">
        <w:rPr>
          <w:rFonts w:ascii="Times New Roman" w:hAnsi="Times New Roman"/>
          <w:color w:val="2B2A29"/>
          <w:w w:val="108"/>
          <w:sz w:val="24"/>
          <w:szCs w:val="24"/>
          <w:lang w:val="en-CA"/>
        </w:rPr>
        <w:t xml:space="preserve"> </w:t>
      </w:r>
      <w:r w:rsidR="00515B18" w:rsidRPr="004B321D">
        <w:rPr>
          <w:rFonts w:ascii="Times New Roman" w:hAnsi="Times New Roman"/>
          <w:color w:val="2B2A29"/>
          <w:w w:val="108"/>
          <w:sz w:val="24"/>
          <w:szCs w:val="24"/>
          <w:lang w:val="en-CA"/>
        </w:rPr>
        <w:t xml:space="preserve">Garber </w:t>
      </w:r>
      <w:r w:rsidR="00DF286B" w:rsidRPr="007C5565">
        <w:rPr>
          <w:rFonts w:ascii="Times New Roman" w:hAnsi="Times New Roman"/>
          <w:i/>
          <w:color w:val="2B2A29"/>
          <w:w w:val="108"/>
          <w:sz w:val="24"/>
          <w:szCs w:val="24"/>
          <w:lang w:val="en-CA"/>
        </w:rPr>
        <w:t xml:space="preserve"> et al.,</w:t>
      </w:r>
      <w:r w:rsidR="00DF286B">
        <w:rPr>
          <w:rFonts w:ascii="Times New Roman" w:hAnsi="Times New Roman"/>
          <w:color w:val="2B2A29"/>
          <w:w w:val="108"/>
          <w:sz w:val="24"/>
          <w:szCs w:val="24"/>
          <w:lang w:val="en-CA"/>
        </w:rPr>
        <w:t xml:space="preserve"> 2007)</w:t>
      </w:r>
      <w:r w:rsidRPr="00784C66">
        <w:rPr>
          <w:rFonts w:ascii="Times New Roman" w:hAnsi="Times New Roman"/>
          <w:color w:val="2B2A29"/>
          <w:w w:val="108"/>
          <w:sz w:val="24"/>
          <w:szCs w:val="24"/>
          <w:lang w:val="en-CA"/>
        </w:rPr>
        <w:t>. There h</w:t>
      </w:r>
      <w:r>
        <w:rPr>
          <w:rFonts w:ascii="Times New Roman" w:hAnsi="Times New Roman"/>
          <w:color w:val="2B2A29"/>
          <w:w w:val="108"/>
          <w:sz w:val="24"/>
          <w:szCs w:val="24"/>
          <w:lang w:val="en-CA"/>
        </w:rPr>
        <w:t xml:space="preserve">ave also been studies assessing </w:t>
      </w:r>
      <w:r w:rsidRPr="00784C66">
        <w:rPr>
          <w:rFonts w:ascii="Times New Roman" w:hAnsi="Times New Roman"/>
          <w:color w:val="2B2A29"/>
          <w:w w:val="108"/>
          <w:sz w:val="24"/>
          <w:szCs w:val="24"/>
          <w:lang w:val="en-CA"/>
        </w:rPr>
        <w:t>the benefits of preventive actions in general</w:t>
      </w:r>
      <w:r w:rsidR="00DF286B">
        <w:rPr>
          <w:rFonts w:ascii="Times New Roman" w:hAnsi="Times New Roman"/>
          <w:color w:val="2B2A29"/>
          <w:w w:val="108"/>
          <w:sz w:val="24"/>
          <w:szCs w:val="24"/>
          <w:lang w:val="en-CA"/>
        </w:rPr>
        <w:t xml:space="preserve"> (</w:t>
      </w:r>
      <w:r w:rsidR="00515B18" w:rsidRPr="004B321D">
        <w:rPr>
          <w:rFonts w:ascii="Times New Roman" w:hAnsi="Times New Roman"/>
          <w:color w:val="2B2A29"/>
          <w:w w:val="108"/>
          <w:sz w:val="24"/>
          <w:szCs w:val="24"/>
          <w:lang w:val="en-CA"/>
        </w:rPr>
        <w:t>Finnoff</w:t>
      </w:r>
      <w:r w:rsidR="00DF286B" w:rsidRPr="007C5565">
        <w:rPr>
          <w:rFonts w:ascii="Times New Roman" w:hAnsi="Times New Roman"/>
          <w:i/>
          <w:color w:val="2B2A29"/>
          <w:w w:val="108"/>
          <w:sz w:val="24"/>
          <w:szCs w:val="24"/>
          <w:lang w:val="en-CA"/>
        </w:rPr>
        <w:t xml:space="preserve"> et al.,</w:t>
      </w:r>
      <w:r w:rsidR="00DF286B">
        <w:rPr>
          <w:rFonts w:ascii="Times New Roman" w:hAnsi="Times New Roman"/>
          <w:color w:val="2B2A29"/>
          <w:w w:val="108"/>
          <w:sz w:val="24"/>
          <w:szCs w:val="24"/>
          <w:lang w:val="en-CA"/>
        </w:rPr>
        <w:t xml:space="preserve"> 2007)</w:t>
      </w:r>
      <w:r w:rsidRPr="00784C66">
        <w:rPr>
          <w:rFonts w:ascii="Times New Roman" w:hAnsi="Times New Roman"/>
          <w:color w:val="2B2A29"/>
          <w:w w:val="108"/>
          <w:sz w:val="24"/>
          <w:szCs w:val="24"/>
          <w:lang w:val="en-CA"/>
        </w:rPr>
        <w:t>, as well as studies on farm-</w:t>
      </w:r>
      <w:r>
        <w:rPr>
          <w:rFonts w:ascii="Times New Roman" w:hAnsi="Times New Roman"/>
          <w:color w:val="2B2A29"/>
          <w:w w:val="108"/>
          <w:sz w:val="24"/>
          <w:szCs w:val="24"/>
          <w:lang w:val="en-CA"/>
        </w:rPr>
        <w:t>level economics related to opti</w:t>
      </w:r>
      <w:r w:rsidRPr="00784C66">
        <w:rPr>
          <w:rFonts w:ascii="Times New Roman" w:hAnsi="Times New Roman"/>
          <w:color w:val="2B2A29"/>
          <w:w w:val="108"/>
          <w:sz w:val="24"/>
          <w:szCs w:val="24"/>
          <w:lang w:val="en-CA"/>
        </w:rPr>
        <w:t>mal control of animal diseases</w:t>
      </w:r>
      <w:r w:rsidR="00DF286B">
        <w:rPr>
          <w:rFonts w:ascii="Times New Roman" w:hAnsi="Times New Roman"/>
          <w:color w:val="2B2A29"/>
          <w:w w:val="108"/>
          <w:sz w:val="24"/>
          <w:szCs w:val="24"/>
          <w:lang w:val="en-CA"/>
        </w:rPr>
        <w:t xml:space="preserve"> (</w:t>
      </w:r>
      <w:r w:rsidR="00B14A87">
        <w:rPr>
          <w:rFonts w:ascii="Times New Roman" w:hAnsi="Times New Roman"/>
          <w:color w:val="2B2A29"/>
          <w:w w:val="108"/>
          <w:sz w:val="24"/>
          <w:szCs w:val="24"/>
          <w:lang w:val="en-CA"/>
        </w:rPr>
        <w:t>Chi</w:t>
      </w:r>
      <w:r w:rsidR="00DF286B" w:rsidRPr="004B321D">
        <w:rPr>
          <w:rFonts w:ascii="Times New Roman" w:hAnsi="Times New Roman"/>
          <w:color w:val="2B2A29"/>
          <w:w w:val="108"/>
          <w:sz w:val="24"/>
          <w:szCs w:val="24"/>
          <w:lang w:val="en-CA"/>
        </w:rPr>
        <w:t xml:space="preserve"> </w:t>
      </w:r>
      <w:r w:rsidR="00DF286B" w:rsidRPr="007C5565">
        <w:rPr>
          <w:rFonts w:ascii="Times New Roman" w:hAnsi="Times New Roman"/>
          <w:i/>
          <w:color w:val="2B2A29"/>
          <w:w w:val="108"/>
          <w:sz w:val="24"/>
          <w:szCs w:val="24"/>
          <w:lang w:val="en-CA"/>
        </w:rPr>
        <w:t>et al.,</w:t>
      </w:r>
      <w:r w:rsidR="00DF286B">
        <w:rPr>
          <w:rFonts w:ascii="Times New Roman" w:hAnsi="Times New Roman"/>
          <w:color w:val="2B2A29"/>
          <w:w w:val="108"/>
          <w:sz w:val="24"/>
          <w:szCs w:val="24"/>
          <w:lang w:val="en-CA"/>
        </w:rPr>
        <w:t xml:space="preserve"> 2002 and </w:t>
      </w:r>
      <w:r w:rsidR="00515B18" w:rsidRPr="004B321D">
        <w:rPr>
          <w:rFonts w:ascii="Times New Roman" w:hAnsi="Times New Roman"/>
          <w:color w:val="2B2A29"/>
          <w:w w:val="108"/>
          <w:sz w:val="24"/>
          <w:szCs w:val="24"/>
          <w:lang w:val="en-CA"/>
        </w:rPr>
        <w:t>Hennessy</w:t>
      </w:r>
      <w:r w:rsidR="00DF286B" w:rsidRPr="007C5565">
        <w:rPr>
          <w:rFonts w:ascii="Times New Roman" w:hAnsi="Times New Roman"/>
          <w:i/>
          <w:color w:val="2B2A29"/>
          <w:w w:val="108"/>
          <w:sz w:val="24"/>
          <w:szCs w:val="24"/>
          <w:lang w:val="en-CA"/>
        </w:rPr>
        <w:t>.,</w:t>
      </w:r>
      <w:r w:rsidR="00DF286B">
        <w:rPr>
          <w:rFonts w:ascii="Times New Roman" w:hAnsi="Times New Roman"/>
          <w:color w:val="2B2A29"/>
          <w:w w:val="108"/>
          <w:sz w:val="24"/>
          <w:szCs w:val="24"/>
          <w:lang w:val="en-CA"/>
        </w:rPr>
        <w:t xml:space="preserve"> 2007)</w:t>
      </w:r>
      <w:r w:rsidRPr="00784C66">
        <w:rPr>
          <w:rFonts w:ascii="Times New Roman" w:hAnsi="Times New Roman"/>
          <w:color w:val="2B2A29"/>
          <w:w w:val="108"/>
          <w:sz w:val="24"/>
          <w:szCs w:val="24"/>
          <w:lang w:val="en-CA"/>
        </w:rPr>
        <w:t>.</w:t>
      </w:r>
    </w:p>
    <w:p w:rsidR="009C1408" w:rsidRDefault="0061330A"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The farm-level expenses</w:t>
      </w:r>
      <w:r w:rsidRPr="0061330A">
        <w:rPr>
          <w:rFonts w:ascii="Times New Roman" w:hAnsi="Times New Roman"/>
          <w:sz w:val="24"/>
          <w:szCs w:val="24"/>
          <w:lang w:val="en-CA"/>
        </w:rPr>
        <w:t xml:space="preserve"> are important for at least four reasons. First, many management practices are in place even in the absence of an outbreak, but an outbreak </w:t>
      </w:r>
      <w:r>
        <w:rPr>
          <w:rFonts w:ascii="Times New Roman" w:hAnsi="Times New Roman"/>
          <w:sz w:val="24"/>
          <w:szCs w:val="24"/>
          <w:lang w:val="en-CA"/>
        </w:rPr>
        <w:t>may increase these expense</w:t>
      </w:r>
      <w:r w:rsidRPr="0061330A">
        <w:rPr>
          <w:rFonts w:ascii="Times New Roman" w:hAnsi="Times New Roman"/>
          <w:sz w:val="24"/>
          <w:szCs w:val="24"/>
          <w:lang w:val="en-CA"/>
        </w:rPr>
        <w:t>. Costly preventive actions may reduce the resources re</w:t>
      </w:r>
      <w:r>
        <w:rPr>
          <w:rFonts w:ascii="Times New Roman" w:hAnsi="Times New Roman"/>
          <w:sz w:val="24"/>
          <w:szCs w:val="24"/>
          <w:lang w:val="en-CA"/>
        </w:rPr>
        <w:t>quired and the costs of eradica</w:t>
      </w:r>
      <w:r w:rsidRPr="0061330A">
        <w:rPr>
          <w:rFonts w:ascii="Times New Roman" w:hAnsi="Times New Roman"/>
          <w:sz w:val="24"/>
          <w:szCs w:val="24"/>
          <w:lang w:val="en-CA"/>
        </w:rPr>
        <w:t xml:space="preserve">tion in the event of a disease outbreak, although this impact has rarely been </w:t>
      </w:r>
      <w:r>
        <w:rPr>
          <w:rFonts w:ascii="Times New Roman" w:hAnsi="Times New Roman"/>
          <w:sz w:val="24"/>
          <w:szCs w:val="24"/>
          <w:lang w:val="en-CA"/>
        </w:rPr>
        <w:t>studied. Second, farm-level bio</w:t>
      </w:r>
      <w:r w:rsidRPr="0061330A">
        <w:rPr>
          <w:rFonts w:ascii="Times New Roman" w:hAnsi="Times New Roman"/>
          <w:sz w:val="24"/>
          <w:szCs w:val="24"/>
          <w:lang w:val="en-CA"/>
        </w:rPr>
        <w:t xml:space="preserve">security provides the foundation for biosecurity in the </w:t>
      </w:r>
      <w:r>
        <w:rPr>
          <w:rFonts w:ascii="Times New Roman" w:hAnsi="Times New Roman"/>
          <w:sz w:val="24"/>
          <w:szCs w:val="24"/>
          <w:lang w:val="en-CA"/>
        </w:rPr>
        <w:t xml:space="preserve">entire </w:t>
      </w:r>
      <w:r w:rsidRPr="0061330A">
        <w:rPr>
          <w:rFonts w:ascii="Times New Roman" w:hAnsi="Times New Roman"/>
          <w:sz w:val="24"/>
          <w:szCs w:val="24"/>
          <w:lang w:val="en-CA"/>
        </w:rPr>
        <w:t>production chain. This is particularly important in a system such as the</w:t>
      </w:r>
      <w:r>
        <w:rPr>
          <w:rFonts w:ascii="Times New Roman" w:hAnsi="Times New Roman"/>
          <w:sz w:val="24"/>
          <w:szCs w:val="24"/>
          <w:lang w:val="en-CA"/>
        </w:rPr>
        <w:t xml:space="preserve"> EU, where the production strat</w:t>
      </w:r>
      <w:r w:rsidRPr="0061330A">
        <w:rPr>
          <w:rFonts w:ascii="Times New Roman" w:hAnsi="Times New Roman"/>
          <w:sz w:val="24"/>
          <w:szCs w:val="24"/>
          <w:lang w:val="en-CA"/>
        </w:rPr>
        <w:t>egy is based on biosecurity an</w:t>
      </w:r>
      <w:r>
        <w:rPr>
          <w:rFonts w:ascii="Times New Roman" w:hAnsi="Times New Roman"/>
          <w:sz w:val="24"/>
          <w:szCs w:val="24"/>
          <w:lang w:val="en-CA"/>
        </w:rPr>
        <w:t>d safety in the entire pro</w:t>
      </w:r>
      <w:r w:rsidRPr="0061330A">
        <w:rPr>
          <w:rFonts w:ascii="Times New Roman" w:hAnsi="Times New Roman"/>
          <w:sz w:val="24"/>
          <w:szCs w:val="24"/>
          <w:lang w:val="en-CA"/>
        </w:rPr>
        <w:t>duction chain. Third, the farm-level costs in part determine the incenti</w:t>
      </w:r>
      <w:r>
        <w:rPr>
          <w:rFonts w:ascii="Times New Roman" w:hAnsi="Times New Roman"/>
          <w:sz w:val="24"/>
          <w:szCs w:val="24"/>
          <w:lang w:val="en-CA"/>
        </w:rPr>
        <w:t>ves which producers have in pro</w:t>
      </w:r>
      <w:r w:rsidRPr="0061330A">
        <w:rPr>
          <w:rFonts w:ascii="Times New Roman" w:hAnsi="Times New Roman"/>
          <w:sz w:val="24"/>
          <w:szCs w:val="24"/>
          <w:lang w:val="en-CA"/>
        </w:rPr>
        <w:t>viding biosecurity, which is to a large extent a weakest (or weaker) link public good</w:t>
      </w:r>
      <w:r w:rsidR="007C5565">
        <w:rPr>
          <w:rFonts w:ascii="Times New Roman" w:hAnsi="Times New Roman"/>
          <w:sz w:val="24"/>
          <w:szCs w:val="24"/>
          <w:lang w:val="en-CA"/>
        </w:rPr>
        <w:t xml:space="preserve"> (</w:t>
      </w:r>
      <w:r w:rsidR="007C5565" w:rsidRPr="004B321D">
        <w:rPr>
          <w:rFonts w:ascii="Times New Roman" w:hAnsi="Times New Roman"/>
          <w:sz w:val="24"/>
          <w:szCs w:val="24"/>
          <w:lang w:val="en-CA"/>
        </w:rPr>
        <w:t>Perrings</w:t>
      </w:r>
      <w:r w:rsidR="007C5565" w:rsidRPr="007C5565">
        <w:rPr>
          <w:rFonts w:ascii="Times New Roman" w:hAnsi="Times New Roman"/>
          <w:i/>
          <w:sz w:val="24"/>
          <w:szCs w:val="24"/>
          <w:lang w:val="en-CA"/>
        </w:rPr>
        <w:t xml:space="preserve"> et al.,</w:t>
      </w:r>
      <w:r w:rsidR="007C5565" w:rsidRPr="007C5565">
        <w:rPr>
          <w:rFonts w:ascii="Times New Roman" w:hAnsi="Times New Roman"/>
          <w:sz w:val="24"/>
          <w:szCs w:val="24"/>
          <w:lang w:val="en-CA"/>
        </w:rPr>
        <w:t xml:space="preserve"> 2002</w:t>
      </w:r>
      <w:r w:rsidR="007C5565">
        <w:rPr>
          <w:rFonts w:ascii="Times New Roman" w:hAnsi="Times New Roman"/>
          <w:sz w:val="24"/>
          <w:szCs w:val="24"/>
          <w:lang w:val="en-CA"/>
        </w:rPr>
        <w:t>)</w:t>
      </w:r>
      <w:r w:rsidRPr="0061330A">
        <w:rPr>
          <w:rFonts w:ascii="Times New Roman" w:hAnsi="Times New Roman"/>
          <w:sz w:val="24"/>
          <w:szCs w:val="24"/>
          <w:lang w:val="en-CA"/>
        </w:rPr>
        <w:t>. Identifying these costs can help in designing inc</w:t>
      </w:r>
      <w:r>
        <w:rPr>
          <w:rFonts w:ascii="Times New Roman" w:hAnsi="Times New Roman"/>
          <w:sz w:val="24"/>
          <w:szCs w:val="24"/>
          <w:lang w:val="en-CA"/>
        </w:rPr>
        <w:t>entive schemes for better biose</w:t>
      </w:r>
      <w:r w:rsidRPr="0061330A">
        <w:rPr>
          <w:rFonts w:ascii="Times New Roman" w:hAnsi="Times New Roman"/>
          <w:sz w:val="24"/>
          <w:szCs w:val="24"/>
          <w:lang w:val="en-CA"/>
        </w:rPr>
        <w:t xml:space="preserve">curity. Finally, the EU is currently looking into several cost-sharing schemes related to animal diseases </w:t>
      </w:r>
      <w:r w:rsidR="007C5565">
        <w:rPr>
          <w:rFonts w:ascii="Times New Roman" w:hAnsi="Times New Roman"/>
          <w:sz w:val="24"/>
          <w:szCs w:val="24"/>
          <w:lang w:val="en-CA"/>
        </w:rPr>
        <w:t>(</w:t>
      </w:r>
      <w:r w:rsidR="007C5565" w:rsidRPr="004B321D">
        <w:rPr>
          <w:rFonts w:ascii="Times New Roman" w:hAnsi="Times New Roman"/>
          <w:sz w:val="24"/>
          <w:szCs w:val="24"/>
          <w:lang w:val="en-CA"/>
        </w:rPr>
        <w:t>European Commission</w:t>
      </w:r>
      <w:r w:rsidR="007C5565" w:rsidRPr="007C5565">
        <w:rPr>
          <w:rFonts w:ascii="Times New Roman" w:hAnsi="Times New Roman"/>
          <w:i/>
          <w:sz w:val="24"/>
          <w:szCs w:val="24"/>
          <w:lang w:val="en-CA"/>
        </w:rPr>
        <w:t>.,</w:t>
      </w:r>
      <w:r w:rsidR="007C5565" w:rsidRPr="007C5565">
        <w:rPr>
          <w:rFonts w:ascii="Times New Roman" w:hAnsi="Times New Roman"/>
          <w:sz w:val="24"/>
          <w:szCs w:val="24"/>
          <w:lang w:val="en-CA"/>
        </w:rPr>
        <w:t xml:space="preserve"> 2006</w:t>
      </w:r>
      <w:r w:rsidR="007C5565">
        <w:rPr>
          <w:rFonts w:ascii="Times New Roman" w:hAnsi="Times New Roman"/>
          <w:sz w:val="24"/>
          <w:szCs w:val="24"/>
          <w:lang w:val="en-CA"/>
        </w:rPr>
        <w:t>)</w:t>
      </w:r>
      <w:r w:rsidR="007C5565" w:rsidRPr="007C5565">
        <w:rPr>
          <w:rFonts w:ascii="Times New Roman" w:hAnsi="Times New Roman"/>
          <w:sz w:val="24"/>
          <w:szCs w:val="24"/>
          <w:lang w:val="en-CA"/>
        </w:rPr>
        <w:t>.</w:t>
      </w:r>
    </w:p>
    <w:p w:rsidR="00D90E19" w:rsidRDefault="006D11FB" w:rsidP="00515B18">
      <w:pPr>
        <w:tabs>
          <w:tab w:val="left" w:pos="210"/>
        </w:tabs>
        <w:spacing w:line="360" w:lineRule="auto"/>
        <w:jc w:val="both"/>
        <w:rPr>
          <w:rFonts w:ascii="Times New Roman" w:eastAsia="Times New Roman" w:hAnsi="Times New Roman"/>
          <w:color w:val="2B2A29"/>
          <w:w w:val="108"/>
          <w:sz w:val="19"/>
          <w:szCs w:val="19"/>
          <w:lang w:val="en-CA" w:eastAsia="en-CA"/>
        </w:rPr>
      </w:pPr>
      <w:r>
        <w:rPr>
          <w:rFonts w:ascii="Times New Roman" w:hAnsi="Times New Roman"/>
          <w:sz w:val="24"/>
          <w:szCs w:val="24"/>
          <w:lang w:val="en-CA"/>
        </w:rPr>
        <w:t xml:space="preserve">As no study has been done regarding expenses of biosecurity in poultry farm, I </w:t>
      </w:r>
      <w:r w:rsidRPr="006D11FB">
        <w:rPr>
          <w:rFonts w:ascii="Times New Roman" w:hAnsi="Times New Roman"/>
          <w:sz w:val="24"/>
          <w:szCs w:val="24"/>
          <w:lang w:val="en-CA"/>
        </w:rPr>
        <w:t xml:space="preserve">contribute towards filling the information gap </w:t>
      </w:r>
      <w:r>
        <w:rPr>
          <w:rFonts w:ascii="Times New Roman" w:hAnsi="Times New Roman"/>
          <w:sz w:val="24"/>
          <w:szCs w:val="24"/>
          <w:lang w:val="en-CA"/>
        </w:rPr>
        <w:t>regarding the current expenses</w:t>
      </w:r>
      <w:r w:rsidRPr="006D11FB">
        <w:rPr>
          <w:rFonts w:ascii="Times New Roman" w:hAnsi="Times New Roman"/>
          <w:sz w:val="24"/>
          <w:szCs w:val="24"/>
          <w:lang w:val="en-CA"/>
        </w:rPr>
        <w:t xml:space="preserve"> of biosecurity at farm level by examining the </w:t>
      </w:r>
      <w:r w:rsidR="00D90E19" w:rsidRPr="006D11FB">
        <w:rPr>
          <w:rFonts w:ascii="Times New Roman" w:hAnsi="Times New Roman"/>
          <w:sz w:val="24"/>
          <w:szCs w:val="24"/>
          <w:lang w:val="en-CA"/>
        </w:rPr>
        <w:t>expenses</w:t>
      </w:r>
      <w:r w:rsidRPr="006D11FB">
        <w:rPr>
          <w:rFonts w:ascii="Times New Roman" w:hAnsi="Times New Roman"/>
          <w:sz w:val="24"/>
          <w:szCs w:val="24"/>
          <w:lang w:val="en-CA"/>
        </w:rPr>
        <w:t xml:space="preserve"> </w:t>
      </w:r>
      <w:r>
        <w:rPr>
          <w:rFonts w:ascii="Times New Roman" w:hAnsi="Times New Roman"/>
          <w:sz w:val="24"/>
          <w:szCs w:val="24"/>
          <w:lang w:val="en-CA"/>
        </w:rPr>
        <w:t>incurred by preventive biosecur</w:t>
      </w:r>
      <w:r w:rsidRPr="006D11FB">
        <w:rPr>
          <w:rFonts w:ascii="Times New Roman" w:hAnsi="Times New Roman"/>
          <w:sz w:val="24"/>
          <w:szCs w:val="24"/>
          <w:lang w:val="en-CA"/>
        </w:rPr>
        <w:t>ity for Finnish poultry farms.</w:t>
      </w:r>
    </w:p>
    <w:p w:rsidR="00235F60" w:rsidRDefault="00D90E19"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The aims of the study are:</w:t>
      </w:r>
    </w:p>
    <w:p w:rsidR="00D90E19" w:rsidRDefault="00D90E19"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lastRenderedPageBreak/>
        <w:t>1) To esti</w:t>
      </w:r>
      <w:r w:rsidRPr="00D90E19">
        <w:rPr>
          <w:rFonts w:ascii="Times New Roman" w:hAnsi="Times New Roman"/>
          <w:sz w:val="24"/>
          <w:szCs w:val="24"/>
          <w:lang w:val="en-CA"/>
        </w:rPr>
        <w:t>mate the total level of monetary and labour costs of preventi</w:t>
      </w:r>
      <w:r>
        <w:rPr>
          <w:rFonts w:ascii="Times New Roman" w:hAnsi="Times New Roman"/>
          <w:sz w:val="24"/>
          <w:szCs w:val="24"/>
          <w:lang w:val="en-CA"/>
        </w:rPr>
        <w:t>ve biosecurity in poultry farms.</w:t>
      </w:r>
    </w:p>
    <w:p w:rsidR="006D11FB" w:rsidRDefault="00D90E19"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2) T</w:t>
      </w:r>
      <w:r w:rsidRPr="00D90E19">
        <w:rPr>
          <w:rFonts w:ascii="Times New Roman" w:hAnsi="Times New Roman"/>
          <w:sz w:val="24"/>
          <w:szCs w:val="24"/>
          <w:lang w:val="en-CA"/>
        </w:rPr>
        <w:t>o identify the largest and smallest cost components within the farms</w:t>
      </w:r>
      <w:r>
        <w:rPr>
          <w:rFonts w:ascii="Times New Roman" w:hAnsi="Times New Roman"/>
          <w:sz w:val="24"/>
          <w:szCs w:val="24"/>
          <w:lang w:val="en-CA"/>
        </w:rPr>
        <w:t>.</w:t>
      </w:r>
    </w:p>
    <w:p w:rsidR="00235F60" w:rsidRDefault="00235F60" w:rsidP="00515B18">
      <w:pPr>
        <w:tabs>
          <w:tab w:val="left" w:pos="210"/>
        </w:tabs>
        <w:spacing w:line="360" w:lineRule="auto"/>
        <w:jc w:val="both"/>
        <w:rPr>
          <w:rFonts w:ascii="Times New Roman" w:hAnsi="Times New Roman"/>
          <w:sz w:val="24"/>
          <w:szCs w:val="24"/>
          <w:lang w:val="en-CA"/>
        </w:rPr>
      </w:pPr>
    </w:p>
    <w:p w:rsidR="00235F60" w:rsidRDefault="00235F60" w:rsidP="009C1408">
      <w:pPr>
        <w:tabs>
          <w:tab w:val="left" w:pos="210"/>
        </w:tabs>
        <w:rPr>
          <w:rFonts w:ascii="Times New Roman" w:hAnsi="Times New Roman"/>
          <w:sz w:val="24"/>
          <w:szCs w:val="24"/>
          <w:lang w:val="en-CA"/>
        </w:rPr>
      </w:pPr>
    </w:p>
    <w:p w:rsidR="00235F60" w:rsidRDefault="00235F60" w:rsidP="009C1408">
      <w:pPr>
        <w:tabs>
          <w:tab w:val="left" w:pos="210"/>
        </w:tabs>
        <w:rPr>
          <w:rFonts w:ascii="Times New Roman" w:hAnsi="Times New Roman"/>
          <w:sz w:val="24"/>
          <w:szCs w:val="24"/>
          <w:lang w:val="en-CA"/>
        </w:rPr>
      </w:pPr>
    </w:p>
    <w:p w:rsidR="004B321D" w:rsidRDefault="004B321D">
      <w:pPr>
        <w:rPr>
          <w:rFonts w:ascii="Times New Roman" w:hAnsi="Times New Roman"/>
          <w:b/>
          <w:sz w:val="40"/>
          <w:szCs w:val="40"/>
        </w:rPr>
      </w:pPr>
      <w:r>
        <w:rPr>
          <w:rFonts w:ascii="Times New Roman" w:hAnsi="Times New Roman"/>
          <w:b/>
          <w:sz w:val="40"/>
          <w:szCs w:val="40"/>
        </w:rPr>
        <w:br w:type="page"/>
      </w:r>
    </w:p>
    <w:p w:rsidR="00235F60" w:rsidRPr="009B7B61" w:rsidRDefault="00235F60" w:rsidP="00515B18">
      <w:pPr>
        <w:tabs>
          <w:tab w:val="left" w:pos="210"/>
        </w:tabs>
        <w:jc w:val="center"/>
        <w:rPr>
          <w:rFonts w:ascii="Times New Roman" w:hAnsi="Times New Roman"/>
          <w:b/>
          <w:sz w:val="40"/>
          <w:szCs w:val="40"/>
        </w:rPr>
      </w:pPr>
      <w:r w:rsidRPr="009B7B61">
        <w:rPr>
          <w:rFonts w:ascii="Times New Roman" w:hAnsi="Times New Roman"/>
          <w:b/>
          <w:sz w:val="40"/>
          <w:szCs w:val="40"/>
        </w:rPr>
        <w:lastRenderedPageBreak/>
        <w:t>Chapter 2: Materials and Methods</w:t>
      </w:r>
    </w:p>
    <w:p w:rsidR="00235F60" w:rsidRDefault="00235F60" w:rsidP="009C1408">
      <w:pPr>
        <w:tabs>
          <w:tab w:val="left" w:pos="210"/>
        </w:tabs>
        <w:rPr>
          <w:rFonts w:ascii="Times New Roman" w:hAnsi="Times New Roman"/>
          <w:sz w:val="24"/>
          <w:szCs w:val="24"/>
        </w:rPr>
      </w:pPr>
    </w:p>
    <w:p w:rsidR="00235F60" w:rsidRDefault="00235F60" w:rsidP="00515B18">
      <w:pPr>
        <w:tabs>
          <w:tab w:val="left" w:pos="210"/>
        </w:tabs>
        <w:spacing w:line="360" w:lineRule="auto"/>
        <w:jc w:val="both"/>
        <w:rPr>
          <w:rFonts w:ascii="Times New Roman" w:hAnsi="Times New Roman"/>
          <w:sz w:val="24"/>
          <w:szCs w:val="24"/>
          <w:lang w:val="en-CA"/>
        </w:rPr>
      </w:pPr>
      <w:r w:rsidRPr="00235F60">
        <w:rPr>
          <w:rFonts w:ascii="Times New Roman" w:hAnsi="Times New Roman"/>
          <w:sz w:val="24"/>
          <w:szCs w:val="24"/>
          <w:lang w:val="en-CA"/>
        </w:rPr>
        <w:t xml:space="preserve">The condition regarding poultry diseases in general is </w:t>
      </w:r>
      <w:r>
        <w:rPr>
          <w:rFonts w:ascii="Times New Roman" w:hAnsi="Times New Roman"/>
          <w:sz w:val="24"/>
          <w:szCs w:val="24"/>
          <w:lang w:val="en-CA"/>
        </w:rPr>
        <w:t>relatively good in Bangladesh</w:t>
      </w:r>
      <w:r w:rsidRPr="00235F60">
        <w:rPr>
          <w:rFonts w:ascii="Times New Roman" w:hAnsi="Times New Roman"/>
          <w:sz w:val="24"/>
          <w:szCs w:val="24"/>
          <w:lang w:val="en-CA"/>
        </w:rPr>
        <w:t xml:space="preserve"> compared to many other </w:t>
      </w:r>
      <w:r>
        <w:rPr>
          <w:rFonts w:ascii="Times New Roman" w:hAnsi="Times New Roman"/>
          <w:sz w:val="24"/>
          <w:szCs w:val="24"/>
          <w:lang w:val="en-CA"/>
        </w:rPr>
        <w:t>countries in</w:t>
      </w:r>
      <w:r w:rsidRPr="00235F60">
        <w:rPr>
          <w:rFonts w:ascii="Times New Roman" w:hAnsi="Times New Roman"/>
          <w:sz w:val="24"/>
          <w:szCs w:val="24"/>
          <w:lang w:val="en-CA"/>
        </w:rPr>
        <w:t xml:space="preserve"> worldwide</w:t>
      </w:r>
      <w:r w:rsidR="007C5565">
        <w:rPr>
          <w:rFonts w:ascii="Times New Roman" w:hAnsi="Times New Roman"/>
          <w:sz w:val="24"/>
          <w:szCs w:val="24"/>
          <w:lang w:val="en-CA"/>
        </w:rPr>
        <w:t xml:space="preserve"> (</w:t>
      </w:r>
      <w:r w:rsidR="002E1655" w:rsidRPr="004B321D">
        <w:rPr>
          <w:rFonts w:ascii="Times New Roman" w:hAnsi="Times New Roman"/>
          <w:sz w:val="24"/>
          <w:szCs w:val="24"/>
          <w:lang w:val="en-CA"/>
        </w:rPr>
        <w:t>Heikkilä</w:t>
      </w:r>
      <w:r w:rsidR="007C5565" w:rsidRPr="007C5565">
        <w:rPr>
          <w:rFonts w:ascii="Times New Roman" w:hAnsi="Times New Roman"/>
          <w:i/>
          <w:sz w:val="24"/>
          <w:szCs w:val="24"/>
          <w:lang w:val="en-CA"/>
        </w:rPr>
        <w:t xml:space="preserve"> et al.,</w:t>
      </w:r>
      <w:r w:rsidR="007C5565">
        <w:rPr>
          <w:rFonts w:ascii="Times New Roman" w:hAnsi="Times New Roman"/>
          <w:sz w:val="24"/>
          <w:szCs w:val="24"/>
          <w:lang w:val="en-CA"/>
        </w:rPr>
        <w:t xml:space="preserve"> 2008 and </w:t>
      </w:r>
      <w:r w:rsidR="002E1655" w:rsidRPr="004B321D">
        <w:rPr>
          <w:rFonts w:ascii="Times New Roman" w:hAnsi="Times New Roman"/>
          <w:sz w:val="24"/>
          <w:szCs w:val="24"/>
          <w:lang w:val="en-CA"/>
        </w:rPr>
        <w:t>Evira</w:t>
      </w:r>
      <w:r w:rsidR="007C5565" w:rsidRPr="007C5565">
        <w:rPr>
          <w:rFonts w:ascii="Times New Roman" w:hAnsi="Times New Roman"/>
          <w:i/>
          <w:sz w:val="24"/>
          <w:szCs w:val="24"/>
          <w:lang w:val="en-CA"/>
        </w:rPr>
        <w:t>.,</w:t>
      </w:r>
      <w:r w:rsidR="007C5565">
        <w:rPr>
          <w:rFonts w:ascii="Times New Roman" w:hAnsi="Times New Roman"/>
          <w:sz w:val="24"/>
          <w:szCs w:val="24"/>
          <w:lang w:val="en-CA"/>
        </w:rPr>
        <w:t xml:space="preserve"> 2010)</w:t>
      </w:r>
      <w:r w:rsidRPr="00235F60">
        <w:rPr>
          <w:rFonts w:ascii="Times New Roman" w:hAnsi="Times New Roman"/>
          <w:sz w:val="24"/>
          <w:szCs w:val="24"/>
          <w:lang w:val="en-CA"/>
        </w:rPr>
        <w:t>. All parts of the food chain, including feed, the animal and food industry as well as the</w:t>
      </w:r>
      <w:r>
        <w:rPr>
          <w:rFonts w:ascii="Times New Roman" w:hAnsi="Times New Roman"/>
          <w:sz w:val="24"/>
          <w:szCs w:val="24"/>
          <w:lang w:val="en-CA"/>
        </w:rPr>
        <w:t xml:space="preserve"> government, are rationally com</w:t>
      </w:r>
      <w:r w:rsidRPr="00235F60">
        <w:rPr>
          <w:rFonts w:ascii="Times New Roman" w:hAnsi="Times New Roman"/>
          <w:sz w:val="24"/>
          <w:szCs w:val="24"/>
          <w:lang w:val="en-CA"/>
        </w:rPr>
        <w:t xml:space="preserve">mitted to the policy of </w:t>
      </w:r>
      <w:r>
        <w:rPr>
          <w:rFonts w:ascii="Times New Roman" w:hAnsi="Times New Roman"/>
          <w:sz w:val="24"/>
          <w:szCs w:val="24"/>
          <w:lang w:val="en-CA"/>
        </w:rPr>
        <w:t>preventive biosecurity. The pre</w:t>
      </w:r>
      <w:r w:rsidR="00DB7A31">
        <w:rPr>
          <w:rFonts w:ascii="Times New Roman" w:hAnsi="Times New Roman"/>
          <w:sz w:val="24"/>
          <w:szCs w:val="24"/>
          <w:lang w:val="en-CA"/>
        </w:rPr>
        <w:t>valence of Salmonella in Fi</w:t>
      </w:r>
      <w:r w:rsidRPr="00235F60">
        <w:rPr>
          <w:rFonts w:ascii="Times New Roman" w:hAnsi="Times New Roman"/>
          <w:sz w:val="24"/>
          <w:szCs w:val="24"/>
          <w:lang w:val="en-CA"/>
        </w:rPr>
        <w:t xml:space="preserve">nish poultry is normally below </w:t>
      </w:r>
      <w:r w:rsidR="00322B26" w:rsidRPr="00235F60">
        <w:rPr>
          <w:rFonts w:ascii="Times New Roman" w:hAnsi="Times New Roman"/>
          <w:sz w:val="24"/>
          <w:szCs w:val="24"/>
          <w:lang w:val="en-CA"/>
        </w:rPr>
        <w:t>1%</w:t>
      </w:r>
      <w:r w:rsidRPr="00235F60">
        <w:rPr>
          <w:rFonts w:ascii="Times New Roman" w:hAnsi="Times New Roman"/>
          <w:sz w:val="24"/>
          <w:szCs w:val="24"/>
          <w:lang w:val="en-CA"/>
        </w:rPr>
        <w:t xml:space="preserve"> and as for</w:t>
      </w:r>
      <w:r w:rsidR="009A1931">
        <w:rPr>
          <w:rFonts w:ascii="Times New Roman" w:hAnsi="Times New Roman"/>
          <w:sz w:val="24"/>
          <w:szCs w:val="24"/>
          <w:lang w:val="en-CA"/>
        </w:rPr>
        <w:t xml:space="preserve"> other poultry diseases, in 2015</w:t>
      </w:r>
      <w:r w:rsidRPr="00235F60">
        <w:rPr>
          <w:rFonts w:ascii="Times New Roman" w:hAnsi="Times New Roman"/>
          <w:sz w:val="24"/>
          <w:szCs w:val="24"/>
          <w:lang w:val="en-CA"/>
        </w:rPr>
        <w:t xml:space="preserve"> </w:t>
      </w:r>
      <w:r w:rsidR="00322B26">
        <w:rPr>
          <w:rFonts w:ascii="Times New Roman" w:hAnsi="Times New Roman"/>
          <w:sz w:val="24"/>
          <w:szCs w:val="24"/>
          <w:lang w:val="en-CA"/>
        </w:rPr>
        <w:t>there were a lot of cases of Newcastle disease, Gumboro and few cases of avian influenza or infectious bronchitis</w:t>
      </w:r>
      <w:r w:rsidRPr="00235F60">
        <w:rPr>
          <w:rFonts w:ascii="Times New Roman" w:hAnsi="Times New Roman"/>
          <w:sz w:val="24"/>
          <w:szCs w:val="24"/>
          <w:lang w:val="en-CA"/>
        </w:rPr>
        <w:t xml:space="preserve"> disease</w:t>
      </w:r>
      <w:r w:rsidR="00322B26">
        <w:rPr>
          <w:rFonts w:ascii="Times New Roman" w:hAnsi="Times New Roman"/>
          <w:sz w:val="24"/>
          <w:szCs w:val="24"/>
          <w:lang w:val="en-CA"/>
        </w:rPr>
        <w:t>s have found</w:t>
      </w:r>
      <w:r w:rsidR="007C5565">
        <w:rPr>
          <w:rFonts w:ascii="Times New Roman" w:hAnsi="Times New Roman"/>
          <w:sz w:val="24"/>
          <w:szCs w:val="24"/>
          <w:lang w:val="en-CA"/>
        </w:rPr>
        <w:t xml:space="preserve"> (</w:t>
      </w:r>
      <w:r w:rsidR="009B7B61" w:rsidRPr="004B321D">
        <w:rPr>
          <w:rFonts w:ascii="Times New Roman" w:hAnsi="Times New Roman"/>
          <w:sz w:val="24"/>
          <w:szCs w:val="24"/>
          <w:lang w:val="en-CA"/>
        </w:rPr>
        <w:t>Evira</w:t>
      </w:r>
      <w:r w:rsidR="009B7B61">
        <w:rPr>
          <w:rFonts w:ascii="Times New Roman" w:hAnsi="Times New Roman"/>
          <w:i/>
          <w:sz w:val="24"/>
          <w:szCs w:val="24"/>
          <w:lang w:val="en-CA"/>
        </w:rPr>
        <w:t>.,</w:t>
      </w:r>
      <w:r w:rsidR="007C5565" w:rsidRPr="007C5565">
        <w:rPr>
          <w:rFonts w:ascii="Times New Roman" w:hAnsi="Times New Roman"/>
          <w:sz w:val="24"/>
          <w:szCs w:val="24"/>
          <w:lang w:val="en-CA"/>
        </w:rPr>
        <w:t xml:space="preserve"> 2010</w:t>
      </w:r>
      <w:r w:rsidR="007C5565">
        <w:rPr>
          <w:rFonts w:ascii="Times New Roman" w:hAnsi="Times New Roman"/>
          <w:sz w:val="24"/>
          <w:szCs w:val="24"/>
          <w:lang w:val="en-CA"/>
        </w:rPr>
        <w:t>)</w:t>
      </w:r>
      <w:r w:rsidR="00322B26">
        <w:rPr>
          <w:rFonts w:ascii="Times New Roman" w:hAnsi="Times New Roman"/>
          <w:sz w:val="24"/>
          <w:szCs w:val="24"/>
          <w:lang w:val="en-CA"/>
        </w:rPr>
        <w:t xml:space="preserve">. </w:t>
      </w:r>
      <w:r w:rsidRPr="00235F60">
        <w:rPr>
          <w:rFonts w:ascii="Times New Roman" w:hAnsi="Times New Roman"/>
          <w:sz w:val="24"/>
          <w:szCs w:val="24"/>
          <w:lang w:val="en-CA"/>
        </w:rPr>
        <w:t>The overall mortality rates in broiler production are also low.</w:t>
      </w:r>
    </w:p>
    <w:p w:rsidR="00322B26" w:rsidRDefault="00322B26"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This study was completed in some villages</w:t>
      </w:r>
      <w:r w:rsidR="009B7B61">
        <w:rPr>
          <w:rFonts w:ascii="Times New Roman" w:hAnsi="Times New Roman"/>
          <w:sz w:val="24"/>
          <w:szCs w:val="24"/>
          <w:lang w:val="en-CA"/>
        </w:rPr>
        <w:t xml:space="preserve"> (Kelishahar, Haidgaon and Kochuai)</w:t>
      </w:r>
      <w:r>
        <w:rPr>
          <w:rFonts w:ascii="Times New Roman" w:hAnsi="Times New Roman"/>
          <w:sz w:val="24"/>
          <w:szCs w:val="24"/>
          <w:lang w:val="en-CA"/>
        </w:rPr>
        <w:t xml:space="preserve"> of patiya upazilla</w:t>
      </w:r>
      <w:r w:rsidRPr="00322B26">
        <w:rPr>
          <w:rFonts w:ascii="Times New Roman" w:hAnsi="Times New Roman"/>
          <w:sz w:val="24"/>
          <w:szCs w:val="24"/>
          <w:lang w:val="en-CA"/>
        </w:rPr>
        <w:t xml:space="preserve"> and </w:t>
      </w:r>
      <w:r>
        <w:rPr>
          <w:rFonts w:ascii="Times New Roman" w:hAnsi="Times New Roman"/>
          <w:sz w:val="24"/>
          <w:szCs w:val="24"/>
          <w:lang w:val="en-CA"/>
        </w:rPr>
        <w:t>involved interviews with 20 broiler poultry farms. All the pro</w:t>
      </w:r>
      <w:r w:rsidRPr="00322B26">
        <w:rPr>
          <w:rFonts w:ascii="Times New Roman" w:hAnsi="Times New Roman"/>
          <w:sz w:val="24"/>
          <w:szCs w:val="24"/>
          <w:lang w:val="en-CA"/>
        </w:rPr>
        <w:t>ducers participated in the study voluntarily. They were selected with the assis</w:t>
      </w:r>
      <w:r>
        <w:rPr>
          <w:rFonts w:ascii="Times New Roman" w:hAnsi="Times New Roman"/>
          <w:sz w:val="24"/>
          <w:szCs w:val="24"/>
          <w:lang w:val="en-CA"/>
        </w:rPr>
        <w:t xml:space="preserve">tance of </w:t>
      </w:r>
      <w:r w:rsidRPr="00322B26">
        <w:rPr>
          <w:rFonts w:ascii="Times New Roman" w:hAnsi="Times New Roman"/>
          <w:sz w:val="24"/>
          <w:szCs w:val="24"/>
          <w:lang w:val="en-CA"/>
        </w:rPr>
        <w:t>veterinarians</w:t>
      </w:r>
      <w:r>
        <w:rPr>
          <w:rFonts w:ascii="Times New Roman" w:hAnsi="Times New Roman"/>
          <w:sz w:val="24"/>
          <w:szCs w:val="24"/>
          <w:lang w:val="en-CA"/>
        </w:rPr>
        <w:t xml:space="preserve"> and some local people</w:t>
      </w:r>
      <w:r w:rsidRPr="00322B26">
        <w:rPr>
          <w:rFonts w:ascii="Times New Roman" w:hAnsi="Times New Roman"/>
          <w:sz w:val="24"/>
          <w:szCs w:val="24"/>
          <w:lang w:val="en-CA"/>
        </w:rPr>
        <w:t xml:space="preserve"> who provided the contact details as well as gave a</w:t>
      </w:r>
      <w:r>
        <w:rPr>
          <w:rFonts w:ascii="Times New Roman" w:hAnsi="Times New Roman"/>
          <w:sz w:val="24"/>
          <w:szCs w:val="24"/>
          <w:lang w:val="en-CA"/>
        </w:rPr>
        <w:t>ssistance in influencing the pro</w:t>
      </w:r>
      <w:r w:rsidRPr="00322B26">
        <w:rPr>
          <w:rFonts w:ascii="Times New Roman" w:hAnsi="Times New Roman"/>
          <w:sz w:val="24"/>
          <w:szCs w:val="24"/>
          <w:lang w:val="en-CA"/>
        </w:rPr>
        <w:t>ducers to participate. The</w:t>
      </w:r>
      <w:r w:rsidR="00E86582">
        <w:rPr>
          <w:rFonts w:ascii="Times New Roman" w:hAnsi="Times New Roman"/>
          <w:sz w:val="24"/>
          <w:szCs w:val="24"/>
          <w:lang w:val="en-CA"/>
        </w:rPr>
        <w:t>y give different information</w:t>
      </w:r>
      <w:r w:rsidRPr="00322B26">
        <w:rPr>
          <w:rFonts w:ascii="Times New Roman" w:hAnsi="Times New Roman"/>
          <w:sz w:val="24"/>
          <w:szCs w:val="24"/>
          <w:lang w:val="en-CA"/>
        </w:rPr>
        <w:t xml:space="preserve"> regarding the details of production, </w:t>
      </w:r>
      <w:r>
        <w:rPr>
          <w:rFonts w:ascii="Times New Roman" w:hAnsi="Times New Roman"/>
          <w:sz w:val="24"/>
          <w:szCs w:val="24"/>
          <w:lang w:val="en-CA"/>
        </w:rPr>
        <w:t>including some aspects of biose</w:t>
      </w:r>
      <w:r w:rsidR="00E86582">
        <w:rPr>
          <w:rFonts w:ascii="Times New Roman" w:hAnsi="Times New Roman"/>
          <w:sz w:val="24"/>
          <w:szCs w:val="24"/>
          <w:lang w:val="en-CA"/>
        </w:rPr>
        <w:t>curity</w:t>
      </w:r>
      <w:r w:rsidRPr="00322B26">
        <w:rPr>
          <w:rFonts w:ascii="Times New Roman" w:hAnsi="Times New Roman"/>
          <w:sz w:val="24"/>
          <w:szCs w:val="24"/>
          <w:lang w:val="en-CA"/>
        </w:rPr>
        <w:t>.</w:t>
      </w:r>
    </w:p>
    <w:p w:rsidR="00E86582" w:rsidRDefault="00E86582"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 xml:space="preserve">The data were collected through a </w:t>
      </w:r>
      <w:r w:rsidRPr="00E86582">
        <w:rPr>
          <w:rFonts w:ascii="Times New Roman" w:hAnsi="Times New Roman"/>
          <w:sz w:val="24"/>
          <w:szCs w:val="24"/>
          <w:lang w:val="en-CA"/>
        </w:rPr>
        <w:t xml:space="preserve">survey of </w:t>
      </w:r>
      <w:r>
        <w:rPr>
          <w:rFonts w:ascii="Times New Roman" w:hAnsi="Times New Roman"/>
          <w:sz w:val="24"/>
          <w:szCs w:val="24"/>
          <w:lang w:val="en-CA"/>
        </w:rPr>
        <w:t>the farms and concerned the 2015</w:t>
      </w:r>
      <w:r w:rsidRPr="00E86582">
        <w:rPr>
          <w:rFonts w:ascii="Times New Roman" w:hAnsi="Times New Roman"/>
          <w:sz w:val="24"/>
          <w:szCs w:val="24"/>
          <w:lang w:val="en-CA"/>
        </w:rPr>
        <w:t xml:space="preserve"> production year. The questionnaire was designed with the extensive help and consultation of experts in poultry production, and it dealt with different types of actions re</w:t>
      </w:r>
      <w:r>
        <w:rPr>
          <w:rFonts w:ascii="Times New Roman" w:hAnsi="Times New Roman"/>
          <w:sz w:val="24"/>
          <w:szCs w:val="24"/>
          <w:lang w:val="en-CA"/>
        </w:rPr>
        <w:t>lated to biosecur</w:t>
      </w:r>
      <w:r w:rsidRPr="00E86582">
        <w:rPr>
          <w:rFonts w:ascii="Times New Roman" w:hAnsi="Times New Roman"/>
          <w:sz w:val="24"/>
          <w:szCs w:val="24"/>
          <w:lang w:val="en-CA"/>
        </w:rPr>
        <w:t>ity at the farm level. Only actions primarily taken for disease management purposes were included in the questionnaire. The ques</w:t>
      </w:r>
      <w:r w:rsidR="007C5565">
        <w:rPr>
          <w:rFonts w:ascii="Times New Roman" w:hAnsi="Times New Roman"/>
          <w:sz w:val="24"/>
          <w:szCs w:val="24"/>
          <w:lang w:val="en-CA"/>
        </w:rPr>
        <w:t>tions were divided into 19</w:t>
      </w:r>
      <w:r>
        <w:rPr>
          <w:rFonts w:ascii="Times New Roman" w:hAnsi="Times New Roman"/>
          <w:sz w:val="24"/>
          <w:szCs w:val="24"/>
          <w:lang w:val="en-CA"/>
        </w:rPr>
        <w:t xml:space="preserve"> cate</w:t>
      </w:r>
      <w:r w:rsidRPr="00E86582">
        <w:rPr>
          <w:rFonts w:ascii="Times New Roman" w:hAnsi="Times New Roman"/>
          <w:sz w:val="24"/>
          <w:szCs w:val="24"/>
          <w:lang w:val="en-CA"/>
        </w:rPr>
        <w:t>gories</w:t>
      </w:r>
      <w:r>
        <w:rPr>
          <w:rFonts w:ascii="Times New Roman" w:hAnsi="Times New Roman"/>
          <w:sz w:val="24"/>
          <w:szCs w:val="24"/>
          <w:lang w:val="en-CA"/>
        </w:rPr>
        <w:t>.</w:t>
      </w:r>
    </w:p>
    <w:p w:rsidR="00045220" w:rsidRDefault="00E86582"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The questions</w:t>
      </w:r>
      <w:r w:rsidRPr="00E86582">
        <w:rPr>
          <w:rFonts w:ascii="Times New Roman" w:hAnsi="Times New Roman"/>
          <w:sz w:val="24"/>
          <w:szCs w:val="24"/>
          <w:lang w:val="en-CA"/>
        </w:rPr>
        <w:t xml:space="preserve"> were</w:t>
      </w:r>
      <w:r>
        <w:rPr>
          <w:rFonts w:ascii="Times New Roman" w:hAnsi="Times New Roman"/>
          <w:sz w:val="24"/>
          <w:szCs w:val="24"/>
          <w:lang w:val="en-CA"/>
        </w:rPr>
        <w:t xml:space="preserve"> asked</w:t>
      </w:r>
      <w:r w:rsidRPr="00E86582">
        <w:rPr>
          <w:rFonts w:ascii="Times New Roman" w:hAnsi="Times New Roman"/>
          <w:sz w:val="24"/>
          <w:szCs w:val="24"/>
          <w:lang w:val="en-CA"/>
        </w:rPr>
        <w:t xml:space="preserve"> to the producers roughly</w:t>
      </w:r>
      <w:r>
        <w:rPr>
          <w:rFonts w:ascii="Times New Roman" w:hAnsi="Times New Roman"/>
          <w:sz w:val="24"/>
          <w:szCs w:val="24"/>
          <w:lang w:val="en-CA"/>
        </w:rPr>
        <w:t xml:space="preserve"> through visiting of the farm</w:t>
      </w:r>
      <w:r w:rsidRPr="00E86582">
        <w:rPr>
          <w:rFonts w:ascii="Times New Roman" w:hAnsi="Times New Roman"/>
          <w:sz w:val="24"/>
          <w:szCs w:val="24"/>
          <w:lang w:val="en-CA"/>
        </w:rPr>
        <w:t>. Personal interviews were required in order to present the complex issues logically to the producers, as well as to avoid double counting of different types of costs</w:t>
      </w:r>
      <w:r w:rsidR="007C5565">
        <w:rPr>
          <w:rFonts w:ascii="Times New Roman" w:hAnsi="Times New Roman"/>
          <w:sz w:val="24"/>
          <w:szCs w:val="24"/>
          <w:lang w:val="en-CA"/>
        </w:rPr>
        <w:t xml:space="preserve"> (</w:t>
      </w:r>
      <w:r w:rsidR="00B14A87">
        <w:rPr>
          <w:rFonts w:ascii="Times New Roman" w:hAnsi="Times New Roman"/>
          <w:sz w:val="24"/>
          <w:szCs w:val="24"/>
          <w:lang w:val="en-CA"/>
        </w:rPr>
        <w:t>Babbie</w:t>
      </w:r>
      <w:r w:rsidR="007C5565" w:rsidRPr="004B321D">
        <w:rPr>
          <w:rFonts w:ascii="Times New Roman" w:hAnsi="Times New Roman"/>
          <w:sz w:val="24"/>
          <w:szCs w:val="24"/>
          <w:lang w:val="en-CA"/>
        </w:rPr>
        <w:t>.</w:t>
      </w:r>
      <w:r w:rsidR="007C5565" w:rsidRPr="007C5565">
        <w:rPr>
          <w:rFonts w:ascii="Times New Roman" w:hAnsi="Times New Roman"/>
          <w:i/>
          <w:sz w:val="24"/>
          <w:szCs w:val="24"/>
          <w:lang w:val="en-CA"/>
        </w:rPr>
        <w:t>,</w:t>
      </w:r>
      <w:r w:rsidR="007C5565">
        <w:rPr>
          <w:rFonts w:ascii="Times New Roman" w:hAnsi="Times New Roman"/>
          <w:sz w:val="24"/>
          <w:szCs w:val="24"/>
          <w:lang w:val="en-CA"/>
        </w:rPr>
        <w:t xml:space="preserve"> 1992)</w:t>
      </w:r>
      <w:r w:rsidRPr="00E86582">
        <w:rPr>
          <w:rFonts w:ascii="Times New Roman" w:hAnsi="Times New Roman"/>
          <w:sz w:val="24"/>
          <w:szCs w:val="24"/>
          <w:lang w:val="en-CA"/>
        </w:rPr>
        <w:t xml:space="preserve">. The interview </w:t>
      </w:r>
      <w:r w:rsidR="00045220">
        <w:rPr>
          <w:rFonts w:ascii="Times New Roman" w:hAnsi="Times New Roman"/>
          <w:sz w:val="24"/>
          <w:szCs w:val="24"/>
          <w:lang w:val="en-CA"/>
        </w:rPr>
        <w:t>was semi-structured and</w:t>
      </w:r>
      <w:r w:rsidRPr="00E86582">
        <w:rPr>
          <w:rFonts w:ascii="Times New Roman" w:hAnsi="Times New Roman"/>
          <w:sz w:val="24"/>
          <w:szCs w:val="24"/>
          <w:lang w:val="en-CA"/>
        </w:rPr>
        <w:t xml:space="preserve"> all the producers answered the same set of questions, but their answers were not restricted in any way. Further </w:t>
      </w:r>
      <w:r w:rsidRPr="00E86582">
        <w:rPr>
          <w:rFonts w:ascii="Times New Roman" w:hAnsi="Times New Roman"/>
          <w:sz w:val="24"/>
          <w:szCs w:val="24"/>
          <w:lang w:val="en-CA"/>
        </w:rPr>
        <w:lastRenderedPageBreak/>
        <w:t xml:space="preserve">questions were asked to </w:t>
      </w:r>
      <w:r w:rsidR="00045220">
        <w:rPr>
          <w:rFonts w:ascii="Times New Roman" w:hAnsi="Times New Roman"/>
          <w:sz w:val="24"/>
          <w:szCs w:val="24"/>
          <w:lang w:val="en-CA"/>
        </w:rPr>
        <w:t xml:space="preserve">check the consistency of the </w:t>
      </w:r>
      <w:r w:rsidRPr="00E86582">
        <w:rPr>
          <w:rFonts w:ascii="Times New Roman" w:hAnsi="Times New Roman"/>
          <w:sz w:val="24"/>
          <w:szCs w:val="24"/>
          <w:lang w:val="en-CA"/>
        </w:rPr>
        <w:t>answers.</w:t>
      </w:r>
      <w:r w:rsidR="00045220">
        <w:rPr>
          <w:rFonts w:ascii="Times New Roman" w:hAnsi="Times New Roman"/>
          <w:sz w:val="24"/>
          <w:szCs w:val="24"/>
          <w:lang w:val="en-CA"/>
        </w:rPr>
        <w:t xml:space="preserve"> For instance,</w:t>
      </w:r>
      <w:r w:rsidR="00045220" w:rsidRPr="00045220">
        <w:rPr>
          <w:rFonts w:ascii="Times New Roman" w:eastAsia="Times New Roman" w:hAnsi="Times New Roman"/>
          <w:color w:val="2B2A29"/>
          <w:w w:val="113"/>
          <w:sz w:val="19"/>
          <w:szCs w:val="19"/>
          <w:lang w:val="en-CA" w:eastAsia="en-CA"/>
        </w:rPr>
        <w:t xml:space="preserve"> </w:t>
      </w:r>
      <w:r w:rsidR="00045220" w:rsidRPr="00045220">
        <w:rPr>
          <w:rFonts w:ascii="Times New Roman" w:hAnsi="Times New Roman"/>
          <w:sz w:val="24"/>
          <w:szCs w:val="24"/>
          <w:lang w:val="en-CA"/>
        </w:rPr>
        <w:t>if the producer indicated a certain component costing 100</w:t>
      </w:r>
      <w:r w:rsidR="00045220">
        <w:rPr>
          <w:rFonts w:ascii="Times New Roman" w:hAnsi="Times New Roman"/>
          <w:sz w:val="24"/>
          <w:szCs w:val="24"/>
          <w:lang w:val="en-CA"/>
        </w:rPr>
        <w:t xml:space="preserve"> taka </w:t>
      </w:r>
      <w:r w:rsidR="00045220" w:rsidRPr="00045220">
        <w:rPr>
          <w:rFonts w:ascii="Times New Roman" w:hAnsi="Times New Roman"/>
          <w:sz w:val="24"/>
          <w:szCs w:val="24"/>
          <w:lang w:val="en-CA"/>
        </w:rPr>
        <w:t>per month, it was mentioned that this would mean an annual cost of</w:t>
      </w:r>
      <w:r w:rsidR="00045220">
        <w:rPr>
          <w:rFonts w:ascii="Times New Roman" w:hAnsi="Times New Roman"/>
          <w:sz w:val="24"/>
          <w:szCs w:val="24"/>
          <w:lang w:val="en-CA"/>
        </w:rPr>
        <w:t xml:space="preserve"> </w:t>
      </w:r>
      <w:r w:rsidR="00045220" w:rsidRPr="00045220">
        <w:rPr>
          <w:rFonts w:ascii="Times New Roman" w:hAnsi="Times New Roman"/>
          <w:sz w:val="24"/>
          <w:szCs w:val="24"/>
          <w:lang w:val="en-CA"/>
        </w:rPr>
        <w:t>1,200</w:t>
      </w:r>
      <w:r w:rsidR="00045220">
        <w:rPr>
          <w:rFonts w:ascii="Times New Roman" w:hAnsi="Times New Roman"/>
          <w:sz w:val="24"/>
          <w:szCs w:val="24"/>
          <w:lang w:val="en-CA"/>
        </w:rPr>
        <w:t xml:space="preserve"> taka</w:t>
      </w:r>
      <w:r w:rsidR="00045220" w:rsidRPr="00045220">
        <w:rPr>
          <w:rFonts w:ascii="Times New Roman" w:hAnsi="Times New Roman"/>
          <w:sz w:val="24"/>
          <w:szCs w:val="24"/>
          <w:lang w:val="en-CA"/>
        </w:rPr>
        <w:t>, and the producer was asked whether this was correct.</w:t>
      </w:r>
    </w:p>
    <w:p w:rsidR="00045220" w:rsidRDefault="00045220" w:rsidP="00515B18">
      <w:pPr>
        <w:tabs>
          <w:tab w:val="left" w:pos="210"/>
        </w:tabs>
        <w:spacing w:line="360" w:lineRule="auto"/>
        <w:jc w:val="both"/>
        <w:rPr>
          <w:rFonts w:ascii="Times New Roman" w:hAnsi="Times New Roman"/>
          <w:sz w:val="24"/>
          <w:szCs w:val="24"/>
          <w:lang w:val="en-CA"/>
        </w:rPr>
      </w:pPr>
      <w:r w:rsidRPr="00045220">
        <w:rPr>
          <w:rFonts w:ascii="Times New Roman" w:hAnsi="Times New Roman"/>
          <w:sz w:val="24"/>
          <w:szCs w:val="24"/>
          <w:lang w:val="en-CA"/>
        </w:rPr>
        <w:t>The biosecurity costs were calculated for each of the categories using Microsoft Excel (Microsoft Corporation,</w:t>
      </w:r>
      <w:r>
        <w:rPr>
          <w:rFonts w:ascii="Times New Roman" w:hAnsi="Times New Roman"/>
          <w:sz w:val="24"/>
          <w:szCs w:val="24"/>
          <w:lang w:val="en-CA"/>
        </w:rPr>
        <w:t xml:space="preserve"> </w:t>
      </w:r>
      <w:r w:rsidRPr="00045220">
        <w:rPr>
          <w:rFonts w:ascii="Times New Roman" w:hAnsi="Times New Roman"/>
          <w:sz w:val="24"/>
          <w:szCs w:val="24"/>
          <w:lang w:val="en-CA"/>
        </w:rPr>
        <w:t>Redmond). The costs were divided into direct monetary costs and costs in terms of labour. These were also transformed into costs per bird per year, where the annual number of birds produced was used</w:t>
      </w:r>
      <w:r>
        <w:rPr>
          <w:rFonts w:ascii="Times New Roman" w:hAnsi="Times New Roman"/>
          <w:sz w:val="24"/>
          <w:szCs w:val="24"/>
          <w:lang w:val="en-CA"/>
        </w:rPr>
        <w:t>.</w:t>
      </w:r>
    </w:p>
    <w:p w:rsidR="00045220" w:rsidRDefault="00045220" w:rsidP="00515B18">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 xml:space="preserve">A summary of data was given in </w:t>
      </w:r>
      <w:r w:rsidRPr="004B321D">
        <w:rPr>
          <w:rFonts w:ascii="Times New Roman" w:hAnsi="Times New Roman"/>
          <w:b/>
          <w:sz w:val="24"/>
          <w:szCs w:val="24"/>
          <w:lang w:val="en-CA"/>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1476"/>
        <w:gridCol w:w="1920"/>
        <w:gridCol w:w="1959"/>
        <w:gridCol w:w="1741"/>
      </w:tblGrid>
      <w:tr w:rsidR="002A6AC9" w:rsidRPr="003834EA" w:rsidTr="003834EA">
        <w:tc>
          <w:tcPr>
            <w:tcW w:w="9243" w:type="dxa"/>
            <w:gridSpan w:val="5"/>
          </w:tcPr>
          <w:p w:rsidR="002A6AC9" w:rsidRPr="003834EA" w:rsidRDefault="002A6AC9" w:rsidP="003834EA">
            <w:pPr>
              <w:tabs>
                <w:tab w:val="left" w:pos="249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ab/>
            </w:r>
            <w:r w:rsidR="00524E3B" w:rsidRPr="003834EA">
              <w:rPr>
                <w:rFonts w:ascii="Times New Roman" w:hAnsi="Times New Roman"/>
                <w:sz w:val="24"/>
                <w:szCs w:val="24"/>
                <w:lang w:val="en-CA"/>
              </w:rPr>
              <w:t xml:space="preserve">                    </w:t>
            </w:r>
            <w:r w:rsidRPr="003834EA">
              <w:rPr>
                <w:rFonts w:ascii="Times New Roman" w:hAnsi="Times New Roman"/>
                <w:sz w:val="24"/>
                <w:szCs w:val="24"/>
                <w:lang w:val="en-CA"/>
              </w:rPr>
              <w:t>Broiler producer</w:t>
            </w:r>
          </w:p>
        </w:tc>
      </w:tr>
      <w:tr w:rsidR="003834EA" w:rsidRPr="003834EA" w:rsidTr="003834EA">
        <w:tc>
          <w:tcPr>
            <w:tcW w:w="1395"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p>
        </w:tc>
        <w:tc>
          <w:tcPr>
            <w:tcW w:w="1590"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Birds/year</w:t>
            </w:r>
          </w:p>
        </w:tc>
        <w:tc>
          <w:tcPr>
            <w:tcW w:w="2085"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Density(sq.ft)</w:t>
            </w:r>
          </w:p>
        </w:tc>
        <w:tc>
          <w:tcPr>
            <w:tcW w:w="2220"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Birds/Batch</w:t>
            </w:r>
          </w:p>
        </w:tc>
        <w:tc>
          <w:tcPr>
            <w:tcW w:w="1953"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Batch/year</w:t>
            </w:r>
          </w:p>
        </w:tc>
      </w:tr>
      <w:tr w:rsidR="003834EA" w:rsidRPr="003834EA" w:rsidTr="003834EA">
        <w:tc>
          <w:tcPr>
            <w:tcW w:w="1395"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Mean</w:t>
            </w:r>
          </w:p>
        </w:tc>
        <w:tc>
          <w:tcPr>
            <w:tcW w:w="1590"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13800</w:t>
            </w:r>
          </w:p>
        </w:tc>
        <w:tc>
          <w:tcPr>
            <w:tcW w:w="2085"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1</w:t>
            </w:r>
          </w:p>
        </w:tc>
        <w:tc>
          <w:tcPr>
            <w:tcW w:w="2220"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1725</w:t>
            </w:r>
          </w:p>
        </w:tc>
        <w:tc>
          <w:tcPr>
            <w:tcW w:w="1953"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8</w:t>
            </w:r>
          </w:p>
        </w:tc>
      </w:tr>
      <w:tr w:rsidR="003834EA" w:rsidRPr="003834EA" w:rsidTr="003834EA">
        <w:tc>
          <w:tcPr>
            <w:tcW w:w="1395"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Minimum</w:t>
            </w:r>
          </w:p>
        </w:tc>
        <w:tc>
          <w:tcPr>
            <w:tcW w:w="1590"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6400</w:t>
            </w:r>
          </w:p>
        </w:tc>
        <w:tc>
          <w:tcPr>
            <w:tcW w:w="2085"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1</w:t>
            </w:r>
          </w:p>
        </w:tc>
        <w:tc>
          <w:tcPr>
            <w:tcW w:w="2220"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800</w:t>
            </w:r>
          </w:p>
        </w:tc>
        <w:tc>
          <w:tcPr>
            <w:tcW w:w="1953"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8</w:t>
            </w:r>
          </w:p>
        </w:tc>
      </w:tr>
      <w:tr w:rsidR="003834EA" w:rsidRPr="003834EA" w:rsidTr="003834EA">
        <w:tc>
          <w:tcPr>
            <w:tcW w:w="1395" w:type="dxa"/>
          </w:tcPr>
          <w:p w:rsidR="002A6AC9" w:rsidRPr="003834EA" w:rsidRDefault="002A6AC9"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Maximum</w:t>
            </w:r>
          </w:p>
        </w:tc>
        <w:tc>
          <w:tcPr>
            <w:tcW w:w="1590"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24000</w:t>
            </w:r>
          </w:p>
        </w:tc>
        <w:tc>
          <w:tcPr>
            <w:tcW w:w="2085"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1</w:t>
            </w:r>
          </w:p>
        </w:tc>
        <w:tc>
          <w:tcPr>
            <w:tcW w:w="2220"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3000</w:t>
            </w:r>
          </w:p>
        </w:tc>
        <w:tc>
          <w:tcPr>
            <w:tcW w:w="1953" w:type="dxa"/>
          </w:tcPr>
          <w:p w:rsidR="002A6AC9" w:rsidRPr="003834EA" w:rsidRDefault="00966C1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8</w:t>
            </w:r>
          </w:p>
        </w:tc>
      </w:tr>
    </w:tbl>
    <w:p w:rsidR="00515B18" w:rsidRDefault="00515B18" w:rsidP="00515B18">
      <w:pPr>
        <w:tabs>
          <w:tab w:val="left" w:pos="210"/>
        </w:tabs>
        <w:spacing w:line="360" w:lineRule="auto"/>
        <w:jc w:val="both"/>
        <w:rPr>
          <w:rFonts w:ascii="Times New Roman" w:hAnsi="Times New Roman"/>
          <w:sz w:val="24"/>
          <w:szCs w:val="24"/>
          <w:lang w:val="en-CA"/>
        </w:rPr>
      </w:pPr>
    </w:p>
    <w:p w:rsidR="00E86582" w:rsidRDefault="000D7593" w:rsidP="00515B18">
      <w:pPr>
        <w:tabs>
          <w:tab w:val="left" w:pos="210"/>
        </w:tabs>
        <w:spacing w:line="360" w:lineRule="auto"/>
        <w:jc w:val="both"/>
        <w:rPr>
          <w:rFonts w:ascii="Times New Roman" w:hAnsi="Times New Roman"/>
          <w:sz w:val="24"/>
          <w:szCs w:val="24"/>
          <w:lang w:val="en-CA"/>
        </w:rPr>
      </w:pPr>
      <w:r w:rsidRPr="000D7593">
        <w:rPr>
          <w:rFonts w:ascii="Times New Roman" w:hAnsi="Times New Roman"/>
          <w:sz w:val="24"/>
          <w:szCs w:val="24"/>
          <w:lang w:val="en-CA"/>
        </w:rPr>
        <w:t>The variation in the total cost per bird was assumed to depend on t</w:t>
      </w:r>
      <w:r>
        <w:rPr>
          <w:rFonts w:ascii="Times New Roman" w:hAnsi="Times New Roman"/>
          <w:sz w:val="24"/>
          <w:szCs w:val="24"/>
          <w:lang w:val="en-CA"/>
        </w:rPr>
        <w:t xml:space="preserve">he size of the production unit </w:t>
      </w:r>
      <w:r w:rsidRPr="000D7593">
        <w:rPr>
          <w:rFonts w:ascii="Times New Roman" w:hAnsi="Times New Roman"/>
          <w:sz w:val="24"/>
          <w:szCs w:val="24"/>
          <w:lang w:val="en-CA"/>
        </w:rPr>
        <w:t>measured in terms of the number of birds produced annually</w:t>
      </w:r>
      <w:r>
        <w:rPr>
          <w:rFonts w:ascii="Times New Roman" w:hAnsi="Times New Roman"/>
          <w:sz w:val="24"/>
          <w:szCs w:val="24"/>
          <w:lang w:val="en-CA"/>
        </w:rPr>
        <w:t>. The labour cost also calculated in this study that cost was given monthly.</w:t>
      </w:r>
    </w:p>
    <w:p w:rsidR="000D7593" w:rsidRDefault="00F873B2" w:rsidP="00F873B2">
      <w:pPr>
        <w:tabs>
          <w:tab w:val="left" w:pos="210"/>
        </w:tabs>
        <w:spacing w:line="360" w:lineRule="auto"/>
        <w:jc w:val="both"/>
        <w:rPr>
          <w:rFonts w:ascii="Times New Roman" w:hAnsi="Times New Roman"/>
          <w:sz w:val="24"/>
          <w:szCs w:val="24"/>
          <w:lang w:val="en-CA"/>
        </w:rPr>
      </w:pPr>
      <w:r w:rsidRPr="00101073">
        <w:rPr>
          <w:rFonts w:ascii="Times New Roman" w:hAnsi="Times New Roman"/>
          <w:sz w:val="24"/>
          <w:szCs w:val="24"/>
          <w:lang w:val="en-CA"/>
        </w:rPr>
        <w:t>The data for this stu</w:t>
      </w:r>
      <w:r>
        <w:rPr>
          <w:rFonts w:ascii="Times New Roman" w:hAnsi="Times New Roman"/>
          <w:sz w:val="24"/>
          <w:szCs w:val="24"/>
          <w:lang w:val="en-CA"/>
        </w:rPr>
        <w:t>dy were collected by semi-struc</w:t>
      </w:r>
      <w:r w:rsidRPr="00101073">
        <w:rPr>
          <w:rFonts w:ascii="Times New Roman" w:hAnsi="Times New Roman"/>
          <w:sz w:val="24"/>
          <w:szCs w:val="24"/>
          <w:lang w:val="en-CA"/>
        </w:rPr>
        <w:t>tured interviews, which were all carried out by the same person in order to ensur</w:t>
      </w:r>
      <w:r>
        <w:rPr>
          <w:rFonts w:ascii="Times New Roman" w:hAnsi="Times New Roman"/>
          <w:sz w:val="24"/>
          <w:szCs w:val="24"/>
          <w:lang w:val="en-CA"/>
        </w:rPr>
        <w:t>e inter-farm comparability. I</w:t>
      </w:r>
      <w:r w:rsidRPr="00101073">
        <w:rPr>
          <w:rFonts w:ascii="Times New Roman" w:hAnsi="Times New Roman"/>
          <w:sz w:val="24"/>
          <w:szCs w:val="24"/>
          <w:lang w:val="en-CA"/>
        </w:rPr>
        <w:t xml:space="preserve"> believe that personal int</w:t>
      </w:r>
      <w:r>
        <w:rPr>
          <w:rFonts w:ascii="Times New Roman" w:hAnsi="Times New Roman"/>
          <w:sz w:val="24"/>
          <w:szCs w:val="24"/>
          <w:lang w:val="en-CA"/>
        </w:rPr>
        <w:t>erviews, despite being time-con</w:t>
      </w:r>
      <w:r w:rsidRPr="00101073">
        <w:rPr>
          <w:rFonts w:ascii="Times New Roman" w:hAnsi="Times New Roman"/>
          <w:sz w:val="24"/>
          <w:szCs w:val="24"/>
          <w:lang w:val="en-CA"/>
        </w:rPr>
        <w:t>suming, are the best way to gather relatively complex data on disease prevent</w:t>
      </w:r>
      <w:r>
        <w:rPr>
          <w:rFonts w:ascii="Times New Roman" w:hAnsi="Times New Roman"/>
          <w:sz w:val="24"/>
          <w:szCs w:val="24"/>
          <w:lang w:val="en-CA"/>
        </w:rPr>
        <w:t>ion in a comparable way. A writ</w:t>
      </w:r>
      <w:r w:rsidRPr="00101073">
        <w:rPr>
          <w:rFonts w:ascii="Times New Roman" w:hAnsi="Times New Roman"/>
          <w:sz w:val="24"/>
          <w:szCs w:val="24"/>
          <w:lang w:val="en-CA"/>
        </w:rPr>
        <w:t>ten questionnaire could result in more responses and thus more data to test, but the quality of the data would suffer, hence resulting in</w:t>
      </w:r>
      <w:r>
        <w:rPr>
          <w:rFonts w:ascii="Times New Roman" w:hAnsi="Times New Roman"/>
          <w:sz w:val="24"/>
          <w:szCs w:val="24"/>
          <w:lang w:val="en-CA"/>
        </w:rPr>
        <w:t xml:space="preserve"> problems with statistical test</w:t>
      </w:r>
      <w:r w:rsidRPr="00101073">
        <w:rPr>
          <w:rFonts w:ascii="Times New Roman" w:hAnsi="Times New Roman"/>
          <w:sz w:val="24"/>
          <w:szCs w:val="24"/>
          <w:lang w:val="en-CA"/>
        </w:rPr>
        <w:t>ing. As a result of this type of data acquisition, the amount of data collected cannot be extremely large. However, our dataset covers a</w:t>
      </w:r>
      <w:r>
        <w:rPr>
          <w:rFonts w:ascii="Times New Roman" w:hAnsi="Times New Roman"/>
          <w:sz w:val="24"/>
          <w:szCs w:val="24"/>
          <w:lang w:val="en-CA"/>
        </w:rPr>
        <w:t>bout 20 broiler producers. I</w:t>
      </w:r>
      <w:r w:rsidRPr="00101073">
        <w:rPr>
          <w:rFonts w:ascii="Times New Roman" w:hAnsi="Times New Roman"/>
          <w:sz w:val="24"/>
          <w:szCs w:val="24"/>
          <w:lang w:val="en-CA"/>
        </w:rPr>
        <w:t xml:space="preserve"> also believe that the quality of the data more than compensates for the modest quantity</w:t>
      </w:r>
    </w:p>
    <w:p w:rsidR="000D7593" w:rsidRDefault="000D7593" w:rsidP="00F873B2">
      <w:pPr>
        <w:tabs>
          <w:tab w:val="left" w:pos="210"/>
        </w:tabs>
        <w:spacing w:line="360" w:lineRule="auto"/>
        <w:jc w:val="both"/>
        <w:rPr>
          <w:rFonts w:ascii="Times New Roman" w:hAnsi="Times New Roman"/>
          <w:sz w:val="24"/>
          <w:szCs w:val="24"/>
          <w:lang w:val="en-CA"/>
        </w:rPr>
      </w:pPr>
    </w:p>
    <w:p w:rsidR="000D7593" w:rsidRDefault="000D7593" w:rsidP="00322B26">
      <w:pPr>
        <w:tabs>
          <w:tab w:val="left" w:pos="210"/>
        </w:tabs>
        <w:rPr>
          <w:rFonts w:ascii="Times New Roman" w:hAnsi="Times New Roman"/>
          <w:sz w:val="24"/>
          <w:szCs w:val="24"/>
          <w:lang w:val="en-CA"/>
        </w:rPr>
      </w:pPr>
    </w:p>
    <w:p w:rsidR="000D7593" w:rsidRPr="000B7A9C" w:rsidRDefault="000B7A9C" w:rsidP="00F873B2">
      <w:pPr>
        <w:tabs>
          <w:tab w:val="left" w:pos="210"/>
        </w:tabs>
        <w:jc w:val="center"/>
        <w:rPr>
          <w:rFonts w:ascii="Times New Roman" w:hAnsi="Times New Roman"/>
          <w:b/>
          <w:sz w:val="28"/>
          <w:szCs w:val="24"/>
          <w:lang w:val="en-CA"/>
        </w:rPr>
      </w:pPr>
      <w:r w:rsidRPr="000B7A9C">
        <w:rPr>
          <w:rFonts w:ascii="Times New Roman" w:hAnsi="Times New Roman"/>
          <w:b/>
          <w:sz w:val="28"/>
          <w:szCs w:val="24"/>
          <w:lang w:val="en-CA"/>
        </w:rPr>
        <w:t>Photo Gallery</w:t>
      </w:r>
    </w:p>
    <w:p w:rsidR="00304EE2" w:rsidRDefault="0013188B" w:rsidP="00322B26">
      <w:pPr>
        <w:tabs>
          <w:tab w:val="left" w:pos="210"/>
        </w:tabs>
        <w:rPr>
          <w:rFonts w:ascii="Times New Roman" w:hAnsi="Times New Roman"/>
          <w:sz w:val="24"/>
          <w:szCs w:val="24"/>
          <w:lang w:val="en-CA"/>
        </w:rPr>
      </w:pPr>
      <w:r>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2844800</wp:posOffset>
            </wp:positionH>
            <wp:positionV relativeFrom="paragraph">
              <wp:posOffset>378460</wp:posOffset>
            </wp:positionV>
            <wp:extent cx="2644775" cy="2514600"/>
            <wp:effectExtent l="19050" t="0" r="3175" b="0"/>
            <wp:wrapThrough wrapText="bothSides">
              <wp:wrapPolygon edited="0">
                <wp:start x="-156" y="0"/>
                <wp:lineTo x="-156" y="21436"/>
                <wp:lineTo x="21626" y="21436"/>
                <wp:lineTo x="21626" y="0"/>
                <wp:lineTo x="-156"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44775" cy="25146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55168" behindDoc="1" locked="0" layoutInCell="1" allowOverlap="1">
            <wp:simplePos x="0" y="0"/>
            <wp:positionH relativeFrom="column">
              <wp:posOffset>-3175</wp:posOffset>
            </wp:positionH>
            <wp:positionV relativeFrom="paragraph">
              <wp:posOffset>378460</wp:posOffset>
            </wp:positionV>
            <wp:extent cx="2714625" cy="2514600"/>
            <wp:effectExtent l="19050" t="0" r="9525" b="0"/>
            <wp:wrapThrough wrapText="bothSides">
              <wp:wrapPolygon edited="0">
                <wp:start x="-152" y="0"/>
                <wp:lineTo x="-152" y="21436"/>
                <wp:lineTo x="21676" y="21436"/>
                <wp:lineTo x="21676" y="0"/>
                <wp:lineTo x="-152"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714625" cy="25146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57216" behindDoc="1" locked="0" layoutInCell="1" allowOverlap="1">
            <wp:simplePos x="0" y="0"/>
            <wp:positionH relativeFrom="column">
              <wp:posOffset>-3175</wp:posOffset>
            </wp:positionH>
            <wp:positionV relativeFrom="paragraph">
              <wp:posOffset>3235960</wp:posOffset>
            </wp:positionV>
            <wp:extent cx="2766060" cy="2333625"/>
            <wp:effectExtent l="19050" t="0" r="0" b="0"/>
            <wp:wrapThrough wrapText="bothSides">
              <wp:wrapPolygon edited="0">
                <wp:start x="-149" y="0"/>
                <wp:lineTo x="-149" y="21512"/>
                <wp:lineTo x="21570" y="21512"/>
                <wp:lineTo x="21570" y="0"/>
                <wp:lineTo x="-149" y="0"/>
              </wp:wrapPolygon>
            </wp:wrapThrough>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66060" cy="2333625"/>
                    </a:xfrm>
                    <a:prstGeom prst="rect">
                      <a:avLst/>
                    </a:prstGeom>
                    <a:noFill/>
                    <a:ln w="9525">
                      <a:noFill/>
                      <a:miter lim="800000"/>
                      <a:headEnd/>
                      <a:tailEnd/>
                    </a:ln>
                  </pic:spPr>
                </pic:pic>
              </a:graphicData>
            </a:graphic>
          </wp:anchor>
        </w:drawing>
      </w:r>
    </w:p>
    <w:p w:rsidR="00B97011" w:rsidRDefault="00F02197">
      <w:pPr>
        <w:rPr>
          <w:rFonts w:ascii="Times New Roman" w:hAnsi="Times New Roman"/>
          <w:sz w:val="24"/>
          <w:szCs w:val="24"/>
          <w:lang w:val="en-CA"/>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12" o:spid="_x0000_s1026" type="#_x0000_t202" style="position:absolute;margin-left:70.5pt;margin-top:218.4pt;width:321.75pt;height:27pt;z-index:251659264;visibility:visible;mso-width-relative:margin" stroked="f" strokeweight=".5pt">
            <v:textbox>
              <w:txbxContent>
                <w:p w:rsidR="004B321D" w:rsidRPr="00BC6736" w:rsidRDefault="004B321D">
                  <w:pPr>
                    <w:rPr>
                      <w:b/>
                      <w:sz w:val="24"/>
                      <w:szCs w:val="24"/>
                    </w:rPr>
                  </w:pPr>
                  <w:r>
                    <w:t xml:space="preserve">    </w:t>
                  </w:r>
                  <w:r w:rsidRPr="00BC6736">
                    <w:rPr>
                      <w:b/>
                      <w:sz w:val="24"/>
                      <w:szCs w:val="24"/>
                    </w:rPr>
                    <w:t>Fig 2.1</w:t>
                  </w:r>
                  <w:r w:rsidRPr="00BC6736">
                    <w:rPr>
                      <w:rFonts w:ascii="Times New Roman" w:hAnsi="Times New Roman"/>
                      <w:b/>
                      <w:sz w:val="24"/>
                      <w:szCs w:val="24"/>
                    </w:rPr>
                    <w:t>: Collecting Data through asking Questions</w:t>
                  </w:r>
                  <w:r w:rsidRPr="00BC6736">
                    <w:rPr>
                      <w:b/>
                      <w:sz w:val="24"/>
                      <w:szCs w:val="24"/>
                    </w:rPr>
                    <w:t>.</w:t>
                  </w:r>
                </w:p>
              </w:txbxContent>
            </v:textbox>
          </v:shape>
        </w:pict>
      </w:r>
      <w:r w:rsidR="0013188B">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2892425</wp:posOffset>
            </wp:positionH>
            <wp:positionV relativeFrom="paragraph">
              <wp:posOffset>278130</wp:posOffset>
            </wp:positionV>
            <wp:extent cx="2662555" cy="2333625"/>
            <wp:effectExtent l="19050" t="0" r="4445" b="0"/>
            <wp:wrapThrough wrapText="bothSides">
              <wp:wrapPolygon edited="0">
                <wp:start x="-155" y="0"/>
                <wp:lineTo x="-155" y="21512"/>
                <wp:lineTo x="21636" y="21512"/>
                <wp:lineTo x="21636" y="0"/>
                <wp:lineTo x="-155" y="0"/>
              </wp:wrapPolygon>
            </wp:wrapThrough>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662555" cy="2333625"/>
                    </a:xfrm>
                    <a:prstGeom prst="rect">
                      <a:avLst/>
                    </a:prstGeom>
                    <a:noFill/>
                    <a:ln w="9525">
                      <a:noFill/>
                      <a:miter lim="800000"/>
                      <a:headEnd/>
                      <a:tailEnd/>
                    </a:ln>
                  </pic:spPr>
                </pic:pic>
              </a:graphicData>
            </a:graphic>
          </wp:anchor>
        </w:drawing>
      </w:r>
      <w:r w:rsidR="00304EE2">
        <w:rPr>
          <w:rFonts w:ascii="Times New Roman" w:hAnsi="Times New Roman"/>
          <w:sz w:val="24"/>
          <w:szCs w:val="24"/>
          <w:lang w:val="en-CA"/>
        </w:rPr>
        <w:br w:type="page"/>
      </w:r>
      <w:bookmarkStart w:id="0" w:name="_GoBack"/>
      <w:bookmarkEnd w:id="0"/>
    </w:p>
    <w:p w:rsidR="00564A4C" w:rsidRDefault="000D7593" w:rsidP="00D87339">
      <w:pPr>
        <w:tabs>
          <w:tab w:val="left" w:pos="210"/>
        </w:tabs>
        <w:jc w:val="center"/>
        <w:rPr>
          <w:rFonts w:ascii="Times New Roman" w:hAnsi="Times New Roman"/>
          <w:b/>
          <w:sz w:val="32"/>
          <w:szCs w:val="32"/>
        </w:rPr>
      </w:pPr>
      <w:r w:rsidRPr="000D7593">
        <w:rPr>
          <w:rFonts w:ascii="Times New Roman" w:hAnsi="Times New Roman"/>
          <w:b/>
          <w:sz w:val="32"/>
          <w:szCs w:val="32"/>
        </w:rPr>
        <w:lastRenderedPageBreak/>
        <w:t>Chapter 3: RESULTS</w:t>
      </w:r>
    </w:p>
    <w:p w:rsidR="00442CF0" w:rsidRDefault="00442CF0" w:rsidP="00564A4C">
      <w:pPr>
        <w:tabs>
          <w:tab w:val="left" w:pos="210"/>
        </w:tabs>
        <w:jc w:val="center"/>
        <w:rPr>
          <w:rFonts w:ascii="Times New Roman" w:hAnsi="Times New Roman"/>
          <w:b/>
          <w:sz w:val="32"/>
          <w:szCs w:val="32"/>
        </w:rPr>
      </w:pPr>
    </w:p>
    <w:p w:rsidR="00564A4C" w:rsidRPr="00564A4C" w:rsidRDefault="00564A4C" w:rsidP="00442CF0">
      <w:pPr>
        <w:tabs>
          <w:tab w:val="left" w:pos="210"/>
        </w:tabs>
        <w:spacing w:line="360" w:lineRule="auto"/>
        <w:jc w:val="both"/>
        <w:rPr>
          <w:rFonts w:ascii="Times New Roman" w:hAnsi="Times New Roman"/>
          <w:b/>
          <w:sz w:val="32"/>
          <w:szCs w:val="32"/>
        </w:rPr>
      </w:pPr>
      <w:r w:rsidRPr="004B321D">
        <w:rPr>
          <w:rFonts w:ascii="Times New Roman" w:hAnsi="Times New Roman"/>
          <w:b/>
          <w:sz w:val="24"/>
          <w:szCs w:val="24"/>
        </w:rPr>
        <w:t>Table 2:</w:t>
      </w:r>
      <w:r>
        <w:rPr>
          <w:rFonts w:ascii="Times New Roman" w:hAnsi="Times New Roman"/>
          <w:sz w:val="24"/>
          <w:szCs w:val="24"/>
        </w:rPr>
        <w:t xml:space="preserve"> The expenses of biosecurity per bird per batch in broiler farm were given below:</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763"/>
        <w:gridCol w:w="636"/>
        <w:gridCol w:w="756"/>
        <w:gridCol w:w="636"/>
        <w:gridCol w:w="756"/>
        <w:gridCol w:w="756"/>
        <w:gridCol w:w="756"/>
        <w:gridCol w:w="636"/>
        <w:gridCol w:w="756"/>
        <w:gridCol w:w="636"/>
        <w:gridCol w:w="636"/>
        <w:gridCol w:w="636"/>
        <w:gridCol w:w="756"/>
      </w:tblGrid>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 xml:space="preserve">No. of </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Farm</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Flock</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Size</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 xml:space="preserve"> A</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 xml:space="preserve">    B</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 xml:space="preserve"> Tk</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 xml:space="preserve">   C</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 xml:space="preserve">  D</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E</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75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F</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G</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H</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I</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J</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K</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c>
          <w:tcPr>
            <w:tcW w:w="756" w:type="dxa"/>
          </w:tcPr>
          <w:p w:rsidR="00564A4C"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Total</w:t>
            </w:r>
          </w:p>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Cost</w:t>
            </w:r>
          </w:p>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Tk</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1800</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16.67</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0.13</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0.31</w:t>
            </w:r>
          </w:p>
        </w:tc>
        <w:tc>
          <w:tcPr>
            <w:tcW w:w="75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2.78</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0.22</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0.44</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1.38</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4.22</w:t>
            </w:r>
          </w:p>
        </w:tc>
        <w:tc>
          <w:tcPr>
            <w:tcW w:w="75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26.31</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1400</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0.09</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18.14</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0.14</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0.36</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75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2.85</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0.35</w:t>
            </w:r>
          </w:p>
        </w:tc>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1.43</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3.57</w:t>
            </w:r>
          </w:p>
        </w:tc>
        <w:tc>
          <w:tcPr>
            <w:tcW w:w="756" w:type="dxa"/>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27.5</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800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21.12</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0.625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0.25</w:t>
            </w:r>
          </w:p>
        </w:tc>
        <w:tc>
          <w:tcPr>
            <w:tcW w:w="75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3.125</w:t>
            </w:r>
          </w:p>
        </w:tc>
        <w:tc>
          <w:tcPr>
            <w:tcW w:w="63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0.375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w:t>
            </w:r>
          </w:p>
        </w:tc>
        <w:tc>
          <w:tcPr>
            <w:tcW w:w="63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5.62</w:t>
            </w:r>
          </w:p>
        </w:tc>
        <w:tc>
          <w:tcPr>
            <w:tcW w:w="75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33.36</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4</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3000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16.33</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w:t>
            </w:r>
          </w:p>
        </w:tc>
        <w:tc>
          <w:tcPr>
            <w:tcW w:w="75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2.33</w:t>
            </w:r>
          </w:p>
        </w:tc>
        <w:tc>
          <w:tcPr>
            <w:tcW w:w="63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0.13</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w:t>
            </w:r>
          </w:p>
        </w:tc>
        <w:tc>
          <w:tcPr>
            <w:tcW w:w="63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63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3.33</w:t>
            </w:r>
          </w:p>
        </w:tc>
        <w:tc>
          <w:tcPr>
            <w:tcW w:w="756" w:type="dxa"/>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23.94</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2000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0.125</w:t>
            </w:r>
          </w:p>
        </w:tc>
        <w:tc>
          <w:tcPr>
            <w:tcW w:w="0" w:type="auto"/>
          </w:tcPr>
          <w:p w:rsidR="00564A4C" w:rsidRPr="003834EA" w:rsidRDefault="00A20BAD"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0.275</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3.75</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24.9</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6</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1400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0.14</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0.36</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1.45</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3.6</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25.33</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7</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900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16.67</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0.22</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0.22</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2.22</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0.44</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1.11</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3.33</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24.54</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8</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2500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0.6</w:t>
            </w:r>
          </w:p>
        </w:tc>
        <w:tc>
          <w:tcPr>
            <w:tcW w:w="75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0.32</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w:t>
            </w:r>
          </w:p>
        </w:tc>
        <w:tc>
          <w:tcPr>
            <w:tcW w:w="636" w:type="dxa"/>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3.2</w:t>
            </w:r>
          </w:p>
        </w:tc>
        <w:tc>
          <w:tcPr>
            <w:tcW w:w="75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24.28</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9</w:t>
            </w:r>
          </w:p>
        </w:tc>
        <w:tc>
          <w:tcPr>
            <w:tcW w:w="0" w:type="auto"/>
          </w:tcPr>
          <w:p w:rsidR="00564A4C" w:rsidRPr="003834EA" w:rsidRDefault="00095A99"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1200</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20</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0.25</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75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1.67</w:t>
            </w:r>
          </w:p>
        </w:tc>
        <w:tc>
          <w:tcPr>
            <w:tcW w:w="63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0.42</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0.42</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1.67</w:t>
            </w:r>
          </w:p>
        </w:tc>
        <w:tc>
          <w:tcPr>
            <w:tcW w:w="63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63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2.5</w:t>
            </w:r>
          </w:p>
        </w:tc>
        <w:tc>
          <w:tcPr>
            <w:tcW w:w="75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27.82</w:t>
            </w:r>
          </w:p>
        </w:tc>
      </w:tr>
      <w:tr w:rsidR="003834EA" w:rsidRPr="003834EA" w:rsidTr="003834EA">
        <w:tc>
          <w:tcPr>
            <w:tcW w:w="0" w:type="auto"/>
          </w:tcPr>
          <w:p w:rsidR="00564A4C" w:rsidRPr="003834EA" w:rsidRDefault="00564A4C"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10</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1500</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19</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0.13</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0.35</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w:t>
            </w:r>
          </w:p>
        </w:tc>
        <w:tc>
          <w:tcPr>
            <w:tcW w:w="75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2.9</w:t>
            </w:r>
          </w:p>
        </w:tc>
        <w:tc>
          <w:tcPr>
            <w:tcW w:w="63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0.35</w:t>
            </w:r>
          </w:p>
        </w:tc>
        <w:tc>
          <w:tcPr>
            <w:tcW w:w="0" w:type="auto"/>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1.43</w:t>
            </w:r>
          </w:p>
        </w:tc>
        <w:tc>
          <w:tcPr>
            <w:tcW w:w="63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3.57</w:t>
            </w:r>
          </w:p>
        </w:tc>
        <w:tc>
          <w:tcPr>
            <w:tcW w:w="756" w:type="dxa"/>
          </w:tcPr>
          <w:p w:rsidR="00564A4C"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28.31</w:t>
            </w:r>
          </w:p>
        </w:tc>
      </w:tr>
      <w:tr w:rsidR="003834EA" w:rsidRPr="003834EA" w:rsidTr="003834EA">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11</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3000</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0.52</w:t>
            </w:r>
          </w:p>
        </w:tc>
        <w:tc>
          <w:tcPr>
            <w:tcW w:w="756" w:type="dxa"/>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2.35</w:t>
            </w:r>
          </w:p>
        </w:tc>
        <w:tc>
          <w:tcPr>
            <w:tcW w:w="636" w:type="dxa"/>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0.13</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w:t>
            </w:r>
          </w:p>
        </w:tc>
        <w:tc>
          <w:tcPr>
            <w:tcW w:w="636" w:type="dxa"/>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636" w:type="dxa"/>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3.35</w:t>
            </w:r>
          </w:p>
        </w:tc>
        <w:tc>
          <w:tcPr>
            <w:tcW w:w="756" w:type="dxa"/>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23.67</w:t>
            </w:r>
          </w:p>
        </w:tc>
      </w:tr>
      <w:tr w:rsidR="003834EA" w:rsidRPr="003834EA" w:rsidTr="003834EA">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12</w:t>
            </w:r>
          </w:p>
        </w:tc>
        <w:tc>
          <w:tcPr>
            <w:tcW w:w="0" w:type="auto"/>
          </w:tcPr>
          <w:p w:rsidR="00F976AB" w:rsidRPr="003834EA" w:rsidRDefault="00F976A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1800</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0.14</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.12</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.265</w:t>
            </w:r>
          </w:p>
        </w:tc>
        <w:tc>
          <w:tcPr>
            <w:tcW w:w="756" w:type="dxa"/>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2.9</w:t>
            </w:r>
          </w:p>
        </w:tc>
        <w:tc>
          <w:tcPr>
            <w:tcW w:w="636" w:type="dxa"/>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0" w:type="auto"/>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w:t>
            </w:r>
          </w:p>
        </w:tc>
        <w:tc>
          <w:tcPr>
            <w:tcW w:w="636" w:type="dxa"/>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3.73</w:t>
            </w:r>
          </w:p>
        </w:tc>
        <w:tc>
          <w:tcPr>
            <w:tcW w:w="756" w:type="dxa"/>
          </w:tcPr>
          <w:p w:rsidR="00F976AB"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24.85</w:t>
            </w:r>
          </w:p>
        </w:tc>
      </w:tr>
      <w:tr w:rsidR="003834EA" w:rsidRPr="003834EA" w:rsidTr="003834EA">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13</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900</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15.6</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0.21</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0.20</w:t>
            </w:r>
          </w:p>
        </w:tc>
        <w:tc>
          <w:tcPr>
            <w:tcW w:w="75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0.44</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1.11</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3.34</w:t>
            </w:r>
          </w:p>
        </w:tc>
        <w:tc>
          <w:tcPr>
            <w:tcW w:w="75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23.23</w:t>
            </w:r>
          </w:p>
        </w:tc>
      </w:tr>
      <w:tr w:rsidR="003834EA" w:rsidRPr="003834EA" w:rsidTr="003834EA">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2300</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16.2</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0.6</w:t>
            </w:r>
          </w:p>
        </w:tc>
        <w:tc>
          <w:tcPr>
            <w:tcW w:w="75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2.7</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0.15</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0.32</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3.1</w:t>
            </w:r>
          </w:p>
        </w:tc>
        <w:tc>
          <w:tcPr>
            <w:tcW w:w="75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24.28</w:t>
            </w:r>
          </w:p>
        </w:tc>
      </w:tr>
      <w:tr w:rsidR="003834EA" w:rsidRPr="003834EA" w:rsidTr="003834EA">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1500</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18</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0.13</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0.35</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0.31</w:t>
            </w:r>
          </w:p>
        </w:tc>
        <w:tc>
          <w:tcPr>
            <w:tcW w:w="75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2.9</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0.35</w:t>
            </w:r>
          </w:p>
        </w:tc>
        <w:tc>
          <w:tcPr>
            <w:tcW w:w="0" w:type="auto"/>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1.43</w:t>
            </w:r>
          </w:p>
        </w:tc>
        <w:tc>
          <w:tcPr>
            <w:tcW w:w="63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0D0A46"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3.6</w:t>
            </w:r>
          </w:p>
        </w:tc>
        <w:tc>
          <w:tcPr>
            <w:tcW w:w="756" w:type="dxa"/>
          </w:tcPr>
          <w:p w:rsidR="000D0A46" w:rsidRPr="003834EA" w:rsidRDefault="000D0A46"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27</w:t>
            </w:r>
            <w:r w:rsidR="001E34BB" w:rsidRPr="003834EA">
              <w:rPr>
                <w:rFonts w:ascii="Times New Roman" w:hAnsi="Times New Roman"/>
                <w:sz w:val="24"/>
                <w:szCs w:val="24"/>
              </w:rPr>
              <w:t>.35</w:t>
            </w:r>
          </w:p>
        </w:tc>
      </w:tr>
      <w:tr w:rsidR="003834EA" w:rsidRPr="003834EA" w:rsidTr="003834EA">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1000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16.67</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0.22</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0.22</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2.22</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0.44</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1.11</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3.33</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24.54</w:t>
            </w:r>
          </w:p>
        </w:tc>
      </w:tr>
      <w:tr w:rsidR="003834EA" w:rsidRPr="003834EA" w:rsidTr="003834EA">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17</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1500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0.14</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0.36</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1.45</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3.6</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25.33</w:t>
            </w:r>
          </w:p>
        </w:tc>
      </w:tr>
      <w:tr w:rsidR="003834EA" w:rsidRPr="003834EA" w:rsidTr="003834EA">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18</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2800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16.33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2.33</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0.5</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3.33</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23.94</w:t>
            </w:r>
          </w:p>
        </w:tc>
      </w:tr>
      <w:tr w:rsidR="003834EA" w:rsidRPr="003834EA" w:rsidTr="003834EA">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19</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1200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19</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0.16</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1.67</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0.42</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0.42</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1.67</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0.33</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2.5</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26.9</w:t>
            </w:r>
          </w:p>
        </w:tc>
      </w:tr>
      <w:tr w:rsidR="003834EA" w:rsidRPr="003834EA" w:rsidTr="003834EA">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1500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16</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0.14</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0.4</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0.28</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2.8</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0.36</w:t>
            </w:r>
          </w:p>
        </w:tc>
        <w:tc>
          <w:tcPr>
            <w:tcW w:w="0" w:type="auto"/>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1.45</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0</w:t>
            </w:r>
          </w:p>
        </w:tc>
        <w:tc>
          <w:tcPr>
            <w:tcW w:w="63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3.6</w:t>
            </w:r>
          </w:p>
        </w:tc>
        <w:tc>
          <w:tcPr>
            <w:tcW w:w="756" w:type="dxa"/>
          </w:tcPr>
          <w:p w:rsidR="001E34BB" w:rsidRPr="003834EA" w:rsidRDefault="001E34BB" w:rsidP="003834EA">
            <w:pPr>
              <w:tabs>
                <w:tab w:val="left" w:pos="210"/>
              </w:tabs>
              <w:spacing w:after="0" w:line="360" w:lineRule="auto"/>
              <w:jc w:val="both"/>
              <w:rPr>
                <w:rFonts w:ascii="Times New Roman" w:hAnsi="Times New Roman"/>
                <w:sz w:val="24"/>
                <w:szCs w:val="24"/>
              </w:rPr>
            </w:pPr>
            <w:r w:rsidRPr="003834EA">
              <w:rPr>
                <w:rFonts w:ascii="Times New Roman" w:hAnsi="Times New Roman"/>
                <w:sz w:val="24"/>
                <w:szCs w:val="24"/>
              </w:rPr>
              <w:t>25.33</w:t>
            </w:r>
          </w:p>
        </w:tc>
      </w:tr>
      <w:tr w:rsidR="001E34BB" w:rsidRPr="003834EA" w:rsidTr="003834EA">
        <w:tblPrEx>
          <w:tblLook w:val="0000"/>
        </w:tblPrEx>
        <w:trPr>
          <w:trHeight w:val="375"/>
        </w:trPr>
        <w:tc>
          <w:tcPr>
            <w:tcW w:w="9838" w:type="dxa"/>
            <w:gridSpan w:val="14"/>
          </w:tcPr>
          <w:p w:rsidR="001E34BB" w:rsidRPr="003834EA" w:rsidRDefault="001E34BB" w:rsidP="003834EA">
            <w:pPr>
              <w:tabs>
                <w:tab w:val="left" w:pos="210"/>
                <w:tab w:val="left" w:pos="7050"/>
                <w:tab w:val="left" w:pos="8775"/>
              </w:tabs>
              <w:spacing w:line="360" w:lineRule="auto"/>
              <w:jc w:val="both"/>
              <w:rPr>
                <w:rFonts w:ascii="Times New Roman" w:hAnsi="Times New Roman"/>
                <w:sz w:val="24"/>
                <w:szCs w:val="24"/>
              </w:rPr>
            </w:pPr>
            <w:r w:rsidRPr="003834EA">
              <w:rPr>
                <w:rFonts w:ascii="Times New Roman" w:hAnsi="Times New Roman"/>
                <w:sz w:val="24"/>
                <w:szCs w:val="24"/>
              </w:rPr>
              <w:tab/>
              <w:t xml:space="preserve">                                                                                                                           Average cost=</w:t>
            </w:r>
            <w:r w:rsidR="00492938" w:rsidRPr="003834EA">
              <w:rPr>
                <w:rFonts w:ascii="Times New Roman" w:hAnsi="Times New Roman"/>
                <w:sz w:val="24"/>
                <w:szCs w:val="24"/>
              </w:rPr>
              <w:t xml:space="preserve"> 25.28</w:t>
            </w:r>
          </w:p>
        </w:tc>
      </w:tr>
    </w:tbl>
    <w:p w:rsidR="00096000" w:rsidRDefault="00096000" w:rsidP="00442CF0">
      <w:pPr>
        <w:tabs>
          <w:tab w:val="left" w:pos="210"/>
        </w:tabs>
        <w:spacing w:line="360" w:lineRule="auto"/>
        <w:jc w:val="both"/>
        <w:rPr>
          <w:rFonts w:ascii="Times New Roman" w:hAnsi="Times New Roman"/>
          <w:sz w:val="24"/>
          <w:szCs w:val="24"/>
        </w:rPr>
      </w:pPr>
    </w:p>
    <w:p w:rsidR="00442CF0" w:rsidRDefault="00442CF0" w:rsidP="00442CF0">
      <w:pPr>
        <w:tabs>
          <w:tab w:val="left" w:pos="210"/>
        </w:tabs>
        <w:spacing w:line="360" w:lineRule="auto"/>
        <w:jc w:val="both"/>
        <w:rPr>
          <w:rFonts w:ascii="Times New Roman" w:hAnsi="Times New Roman"/>
          <w:sz w:val="24"/>
          <w:szCs w:val="24"/>
        </w:rPr>
      </w:pPr>
      <w:bookmarkStart w:id="1" w:name="OLE_LINK4"/>
    </w:p>
    <w:p w:rsidR="00564A4C" w:rsidRDefault="00564A4C" w:rsidP="00442CF0">
      <w:pPr>
        <w:tabs>
          <w:tab w:val="left" w:pos="210"/>
        </w:tabs>
        <w:spacing w:line="360" w:lineRule="auto"/>
        <w:jc w:val="both"/>
        <w:rPr>
          <w:rFonts w:ascii="Times New Roman" w:hAnsi="Times New Roman"/>
          <w:sz w:val="24"/>
          <w:szCs w:val="24"/>
        </w:rPr>
      </w:pPr>
      <w:r>
        <w:rPr>
          <w:rFonts w:ascii="Times New Roman" w:hAnsi="Times New Roman"/>
          <w:sz w:val="24"/>
          <w:szCs w:val="24"/>
        </w:rPr>
        <w:t>Where, A= Biosecurity plan, B=Preventive medication, C=Pest control, D=Equipment, E=Additional cleaning, F=Construction plan and invest, G=Health monitoring program,</w:t>
      </w:r>
      <w:r w:rsidR="00442CF0">
        <w:rPr>
          <w:rFonts w:ascii="Times New Roman" w:hAnsi="Times New Roman"/>
          <w:sz w:val="24"/>
          <w:szCs w:val="24"/>
        </w:rPr>
        <w:t xml:space="preserve"> </w:t>
      </w:r>
      <w:r>
        <w:rPr>
          <w:rFonts w:ascii="Times New Roman" w:hAnsi="Times New Roman"/>
          <w:sz w:val="24"/>
          <w:szCs w:val="24"/>
        </w:rPr>
        <w:t>H=Operational hygiene, I=Time period to keep premises empty, J=Production monitoring, K=Control and inspection, Tk=Taka.</w:t>
      </w:r>
    </w:p>
    <w:bookmarkEnd w:id="1"/>
    <w:p w:rsidR="00096000" w:rsidRDefault="00096000" w:rsidP="00442CF0">
      <w:pPr>
        <w:tabs>
          <w:tab w:val="left" w:pos="210"/>
        </w:tabs>
        <w:spacing w:line="360" w:lineRule="auto"/>
        <w:jc w:val="both"/>
        <w:rPr>
          <w:rFonts w:ascii="Times New Roman" w:hAnsi="Times New Roman"/>
          <w:sz w:val="24"/>
          <w:szCs w:val="24"/>
        </w:rPr>
      </w:pPr>
    </w:p>
    <w:p w:rsidR="00014626" w:rsidRPr="00014626" w:rsidRDefault="00096000" w:rsidP="00442CF0">
      <w:pPr>
        <w:tabs>
          <w:tab w:val="left" w:pos="210"/>
        </w:tabs>
        <w:spacing w:line="360" w:lineRule="auto"/>
        <w:jc w:val="both"/>
        <w:rPr>
          <w:rFonts w:ascii="Times New Roman" w:hAnsi="Times New Roman"/>
          <w:sz w:val="24"/>
          <w:szCs w:val="24"/>
          <w:lang w:val="en-CA"/>
        </w:rPr>
      </w:pPr>
      <w:r w:rsidRPr="00096000">
        <w:rPr>
          <w:rFonts w:ascii="Times New Roman" w:hAnsi="Times New Roman"/>
          <w:sz w:val="24"/>
          <w:szCs w:val="24"/>
          <w:lang w:val="en-CA"/>
        </w:rPr>
        <w:t xml:space="preserve">The average total cost of preventive biosecurity for the </w:t>
      </w:r>
      <w:r>
        <w:rPr>
          <w:rFonts w:ascii="Times New Roman" w:hAnsi="Times New Roman"/>
          <w:sz w:val="24"/>
          <w:szCs w:val="24"/>
          <w:lang w:val="en-CA"/>
        </w:rPr>
        <w:t xml:space="preserve">broiler producers in our sample </w:t>
      </w:r>
      <w:r w:rsidRPr="00096000">
        <w:rPr>
          <w:rFonts w:ascii="Times New Roman" w:hAnsi="Times New Roman"/>
          <w:sz w:val="24"/>
          <w:szCs w:val="24"/>
          <w:lang w:val="en-CA"/>
        </w:rPr>
        <w:t>populatio</w:t>
      </w:r>
      <w:r>
        <w:rPr>
          <w:rFonts w:ascii="Times New Roman" w:hAnsi="Times New Roman"/>
          <w:sz w:val="24"/>
          <w:szCs w:val="24"/>
          <w:lang w:val="en-CA"/>
        </w:rPr>
        <w:t>n was 25.28</w:t>
      </w:r>
      <w:r w:rsidRPr="00096000">
        <w:rPr>
          <w:rFonts w:ascii="Times New Roman" w:hAnsi="Times New Roman"/>
          <w:sz w:val="24"/>
          <w:szCs w:val="24"/>
          <w:lang w:val="en-CA"/>
        </w:rPr>
        <w:t xml:space="preserve"> </w:t>
      </w:r>
      <w:r>
        <w:rPr>
          <w:rFonts w:ascii="Times New Roman" w:hAnsi="Times New Roman"/>
          <w:sz w:val="24"/>
          <w:szCs w:val="24"/>
          <w:lang w:val="en-CA"/>
        </w:rPr>
        <w:t>taka</w:t>
      </w:r>
      <w:r w:rsidRPr="00096000">
        <w:rPr>
          <w:rFonts w:ascii="Times New Roman" w:hAnsi="Times New Roman"/>
          <w:sz w:val="24"/>
          <w:szCs w:val="24"/>
          <w:lang w:val="en-CA"/>
        </w:rPr>
        <w:t xml:space="preserve"> per bi</w:t>
      </w:r>
      <w:r>
        <w:rPr>
          <w:rFonts w:ascii="Times New Roman" w:hAnsi="Times New Roman"/>
          <w:sz w:val="24"/>
          <w:szCs w:val="24"/>
          <w:lang w:val="en-CA"/>
        </w:rPr>
        <w:t>rd (90% confidence interval 23.23-33.36</w:t>
      </w:r>
      <w:r w:rsidRPr="00096000">
        <w:rPr>
          <w:rFonts w:ascii="Times New Roman" w:hAnsi="Times New Roman"/>
          <w:sz w:val="24"/>
          <w:szCs w:val="24"/>
          <w:lang w:val="en-CA"/>
        </w:rPr>
        <w:t xml:space="preserve"> </w:t>
      </w:r>
      <w:r>
        <w:rPr>
          <w:rFonts w:ascii="Times New Roman" w:hAnsi="Times New Roman"/>
          <w:sz w:val="24"/>
          <w:szCs w:val="24"/>
          <w:lang w:val="en-CA"/>
        </w:rPr>
        <w:t>taka</w:t>
      </w:r>
      <w:r w:rsidRPr="00096000">
        <w:rPr>
          <w:rFonts w:ascii="Times New Roman" w:hAnsi="Times New Roman"/>
          <w:sz w:val="24"/>
          <w:szCs w:val="24"/>
          <w:lang w:val="en-CA"/>
        </w:rPr>
        <w:t xml:space="preserve"> per bird).</w:t>
      </w:r>
      <w:r w:rsidRPr="00096000">
        <w:rPr>
          <w:rFonts w:ascii="Times New Roman" w:eastAsia="Times New Roman" w:hAnsi="Times New Roman"/>
          <w:color w:val="2B2A29"/>
          <w:w w:val="107"/>
          <w:sz w:val="19"/>
          <w:szCs w:val="19"/>
          <w:lang w:val="en-CA" w:eastAsia="en-CA"/>
        </w:rPr>
        <w:t xml:space="preserve"> </w:t>
      </w:r>
      <w:r w:rsidRPr="00096000">
        <w:rPr>
          <w:rFonts w:ascii="Times New Roman" w:hAnsi="Times New Roman"/>
          <w:sz w:val="24"/>
          <w:szCs w:val="24"/>
          <w:lang w:val="en-CA"/>
        </w:rPr>
        <w:t xml:space="preserve">For broiler producers, the direct monetary cost was on </w:t>
      </w:r>
      <w:r>
        <w:rPr>
          <w:rFonts w:ascii="Times New Roman" w:hAnsi="Times New Roman"/>
          <w:sz w:val="24"/>
          <w:szCs w:val="24"/>
          <w:lang w:val="en-CA"/>
        </w:rPr>
        <w:t>average 21.77 taka per bird (86</w:t>
      </w:r>
      <w:r w:rsidRPr="00096000">
        <w:rPr>
          <w:rFonts w:ascii="Times New Roman" w:hAnsi="Times New Roman"/>
          <w:sz w:val="24"/>
          <w:szCs w:val="24"/>
          <w:lang w:val="en-CA"/>
        </w:rPr>
        <w:t xml:space="preserve">% of costs) and the </w:t>
      </w:r>
      <w:r>
        <w:rPr>
          <w:rFonts w:ascii="Times New Roman" w:hAnsi="Times New Roman"/>
          <w:sz w:val="24"/>
          <w:szCs w:val="24"/>
          <w:lang w:val="en-CA"/>
        </w:rPr>
        <w:t>labour cost 3.5 taka per bird (14</w:t>
      </w:r>
      <w:r w:rsidRPr="00096000">
        <w:rPr>
          <w:rFonts w:ascii="Times New Roman" w:hAnsi="Times New Roman"/>
          <w:sz w:val="24"/>
          <w:szCs w:val="24"/>
          <w:lang w:val="en-CA"/>
        </w:rPr>
        <w:t>%)</w:t>
      </w:r>
      <w:r>
        <w:rPr>
          <w:rFonts w:ascii="Times New Roman" w:hAnsi="Times New Roman"/>
          <w:sz w:val="24"/>
          <w:szCs w:val="24"/>
          <w:lang w:val="en-CA"/>
        </w:rPr>
        <w:t>.</w:t>
      </w:r>
      <w:r w:rsidRPr="00096000">
        <w:rPr>
          <w:rFonts w:ascii="Times New Roman" w:eastAsia="Times New Roman" w:hAnsi="Times New Roman"/>
          <w:color w:val="2B2A29"/>
          <w:w w:val="108"/>
          <w:sz w:val="19"/>
          <w:szCs w:val="19"/>
          <w:lang w:val="en-CA" w:eastAsia="en-CA"/>
        </w:rPr>
        <w:t xml:space="preserve"> </w:t>
      </w:r>
      <w:r w:rsidRPr="00096000">
        <w:rPr>
          <w:rFonts w:ascii="Times New Roman" w:hAnsi="Times New Roman"/>
          <w:sz w:val="24"/>
          <w:szCs w:val="24"/>
          <w:lang w:val="en-CA"/>
        </w:rPr>
        <w:t xml:space="preserve">On a per bird </w:t>
      </w:r>
      <w:r>
        <w:rPr>
          <w:rFonts w:ascii="Times New Roman" w:hAnsi="Times New Roman"/>
          <w:sz w:val="24"/>
          <w:szCs w:val="24"/>
          <w:lang w:val="en-CA"/>
        </w:rPr>
        <w:t xml:space="preserve">per rearing day basis, the </w:t>
      </w:r>
      <w:r w:rsidRPr="00096000">
        <w:rPr>
          <w:rFonts w:ascii="Times New Roman" w:hAnsi="Times New Roman"/>
          <w:sz w:val="24"/>
          <w:szCs w:val="24"/>
          <w:lang w:val="en-CA"/>
        </w:rPr>
        <w:t>corresponding figures were</w:t>
      </w:r>
      <w:r>
        <w:rPr>
          <w:rFonts w:ascii="Times New Roman" w:hAnsi="Times New Roman"/>
          <w:sz w:val="24"/>
          <w:szCs w:val="24"/>
          <w:lang w:val="en-CA"/>
        </w:rPr>
        <w:t xml:space="preserve"> 0.84 </w:t>
      </w:r>
      <w:r w:rsidR="00014626">
        <w:rPr>
          <w:rFonts w:ascii="Times New Roman" w:hAnsi="Times New Roman"/>
          <w:sz w:val="24"/>
          <w:szCs w:val="24"/>
          <w:lang w:val="en-CA"/>
        </w:rPr>
        <w:t>taka (</w:t>
      </w:r>
      <w:r>
        <w:rPr>
          <w:rFonts w:ascii="Times New Roman" w:hAnsi="Times New Roman"/>
          <w:sz w:val="24"/>
          <w:szCs w:val="24"/>
          <w:lang w:val="en-CA"/>
        </w:rPr>
        <w:t>30 days rearing)</w:t>
      </w:r>
      <w:r w:rsidRPr="00096000">
        <w:rPr>
          <w:rFonts w:ascii="Times New Roman" w:hAnsi="Times New Roman"/>
          <w:sz w:val="24"/>
          <w:szCs w:val="24"/>
          <w:lang w:val="en-CA"/>
        </w:rPr>
        <w:t xml:space="preserve"> for broiler producers</w:t>
      </w:r>
      <w:r>
        <w:rPr>
          <w:rFonts w:ascii="Times New Roman" w:hAnsi="Times New Roman"/>
          <w:sz w:val="24"/>
          <w:szCs w:val="24"/>
          <w:lang w:val="en-CA"/>
        </w:rPr>
        <w:t>.</w:t>
      </w:r>
      <w:r w:rsidR="00014626" w:rsidRPr="00014626">
        <w:rPr>
          <w:rFonts w:ascii="Times New Roman" w:eastAsia="Times New Roman" w:hAnsi="Times New Roman"/>
          <w:color w:val="2B2A29"/>
          <w:w w:val="115"/>
          <w:sz w:val="19"/>
          <w:szCs w:val="19"/>
          <w:lang w:val="en-CA" w:eastAsia="en-CA"/>
        </w:rPr>
        <w:t xml:space="preserve"> </w:t>
      </w:r>
      <w:r w:rsidR="00014626">
        <w:rPr>
          <w:rFonts w:ascii="Times New Roman" w:hAnsi="Times New Roman"/>
          <w:sz w:val="24"/>
          <w:szCs w:val="24"/>
          <w:lang w:val="en-CA"/>
        </w:rPr>
        <w:t>T</w:t>
      </w:r>
      <w:r w:rsidR="00014626" w:rsidRPr="00014626">
        <w:rPr>
          <w:rFonts w:ascii="Times New Roman" w:hAnsi="Times New Roman"/>
          <w:sz w:val="24"/>
          <w:szCs w:val="24"/>
          <w:lang w:val="en-CA"/>
        </w:rPr>
        <w:t xml:space="preserve">ime period for keeping the production premises </w:t>
      </w:r>
      <w:r w:rsidR="00014626">
        <w:rPr>
          <w:rFonts w:ascii="Times New Roman" w:hAnsi="Times New Roman"/>
          <w:sz w:val="24"/>
          <w:szCs w:val="24"/>
          <w:lang w:val="en-CA"/>
        </w:rPr>
        <w:t>empty was also</w:t>
      </w:r>
      <w:r w:rsidR="00014626" w:rsidRPr="00014626">
        <w:rPr>
          <w:rFonts w:ascii="Times New Roman" w:hAnsi="Times New Roman"/>
          <w:sz w:val="24"/>
          <w:szCs w:val="24"/>
          <w:lang w:val="en-CA"/>
        </w:rPr>
        <w:t xml:space="preserve"> included i</w:t>
      </w:r>
      <w:r w:rsidR="00014626">
        <w:rPr>
          <w:rFonts w:ascii="Times New Roman" w:hAnsi="Times New Roman"/>
          <w:sz w:val="24"/>
          <w:szCs w:val="24"/>
          <w:lang w:val="en-CA"/>
        </w:rPr>
        <w:t xml:space="preserve">n the results, as there were </w:t>
      </w:r>
      <w:r w:rsidR="00014626" w:rsidRPr="00014626">
        <w:rPr>
          <w:rFonts w:ascii="Times New Roman" w:hAnsi="Times New Roman"/>
          <w:sz w:val="24"/>
          <w:szCs w:val="24"/>
          <w:lang w:val="en-CA"/>
        </w:rPr>
        <w:t>cases where the production premises had been kept empty for a prolonged</w:t>
      </w:r>
      <w:r w:rsidR="00014626">
        <w:rPr>
          <w:rFonts w:ascii="Times New Roman" w:hAnsi="Times New Roman"/>
          <w:sz w:val="24"/>
          <w:szCs w:val="24"/>
          <w:lang w:val="en-CA"/>
        </w:rPr>
        <w:t xml:space="preserve"> period of time for disease man</w:t>
      </w:r>
      <w:r w:rsidR="00014626" w:rsidRPr="00014626">
        <w:rPr>
          <w:rFonts w:ascii="Times New Roman" w:hAnsi="Times New Roman"/>
          <w:sz w:val="24"/>
          <w:szCs w:val="24"/>
          <w:lang w:val="en-CA"/>
        </w:rPr>
        <w:t>agement purposes. The costs per bird in relation</w:t>
      </w:r>
      <w:r w:rsidR="00014626">
        <w:rPr>
          <w:rFonts w:ascii="Times New Roman" w:hAnsi="Times New Roman"/>
          <w:sz w:val="24"/>
          <w:szCs w:val="24"/>
          <w:lang w:val="en-CA"/>
        </w:rPr>
        <w:t xml:space="preserve"> with keep premises empty were 1.25 taka (4.97%).</w:t>
      </w:r>
      <w:r w:rsidR="00014626" w:rsidRPr="00014626">
        <w:rPr>
          <w:rFonts w:ascii="Times New Roman" w:eastAsia="Times New Roman" w:hAnsi="Times New Roman"/>
          <w:color w:val="2B2A29"/>
          <w:w w:val="111"/>
          <w:sz w:val="19"/>
          <w:szCs w:val="19"/>
          <w:lang w:val="en-CA" w:eastAsia="en-CA"/>
        </w:rPr>
        <w:t xml:space="preserve"> </w:t>
      </w:r>
      <w:r w:rsidR="00014626" w:rsidRPr="00014626">
        <w:rPr>
          <w:rFonts w:ascii="Times New Roman" w:hAnsi="Times New Roman"/>
          <w:sz w:val="24"/>
          <w:szCs w:val="24"/>
          <w:lang w:val="en-CA"/>
        </w:rPr>
        <w:t>The figure illustrates</w:t>
      </w:r>
      <w:r w:rsidR="00014626">
        <w:rPr>
          <w:rFonts w:ascii="Times New Roman" w:hAnsi="Times New Roman"/>
          <w:sz w:val="24"/>
          <w:szCs w:val="24"/>
          <w:lang w:val="en-CA"/>
        </w:rPr>
        <w:t xml:space="preserve"> that only a few categories pro</w:t>
      </w:r>
      <w:r w:rsidR="00014626" w:rsidRPr="00014626">
        <w:rPr>
          <w:rFonts w:ascii="Times New Roman" w:hAnsi="Times New Roman"/>
          <w:sz w:val="24"/>
          <w:szCs w:val="24"/>
          <w:lang w:val="en-CA"/>
        </w:rPr>
        <w:t>duce the majority of the expenses. The main constituent of the costs was pr</w:t>
      </w:r>
      <w:r w:rsidR="00014626">
        <w:rPr>
          <w:rFonts w:ascii="Times New Roman" w:hAnsi="Times New Roman"/>
          <w:sz w:val="24"/>
          <w:szCs w:val="24"/>
          <w:lang w:val="en-CA"/>
        </w:rPr>
        <w:t>eventive medication</w:t>
      </w:r>
      <w:r w:rsidR="00014626" w:rsidRPr="00014626">
        <w:rPr>
          <w:rFonts w:ascii="Times New Roman" w:hAnsi="Times New Roman"/>
          <w:sz w:val="24"/>
          <w:szCs w:val="24"/>
          <w:lang w:val="en-CA"/>
        </w:rPr>
        <w:t xml:space="preserve">, which includes </w:t>
      </w:r>
      <w:r w:rsidR="00CF6A64">
        <w:rPr>
          <w:rFonts w:ascii="Times New Roman" w:hAnsi="Times New Roman"/>
          <w:sz w:val="24"/>
          <w:szCs w:val="24"/>
          <w:lang w:val="en-CA"/>
        </w:rPr>
        <w:t xml:space="preserve">vaccines, </w:t>
      </w:r>
      <w:r w:rsidR="00014626" w:rsidRPr="00014626">
        <w:rPr>
          <w:rFonts w:ascii="Times New Roman" w:hAnsi="Times New Roman"/>
          <w:sz w:val="24"/>
          <w:szCs w:val="24"/>
          <w:lang w:val="en-CA"/>
        </w:rPr>
        <w:t xml:space="preserve">the use of coccidiostats in broiler feed as </w:t>
      </w:r>
      <w:r w:rsidR="00EA5D94">
        <w:rPr>
          <w:rFonts w:ascii="Times New Roman" w:hAnsi="Times New Roman"/>
          <w:sz w:val="24"/>
          <w:szCs w:val="24"/>
          <w:lang w:val="en-CA"/>
        </w:rPr>
        <w:t xml:space="preserve">a preventive measure to control </w:t>
      </w:r>
      <w:r w:rsidR="00014626" w:rsidRPr="00014626">
        <w:rPr>
          <w:rFonts w:ascii="Times New Roman" w:hAnsi="Times New Roman"/>
          <w:sz w:val="24"/>
          <w:szCs w:val="24"/>
          <w:lang w:val="en-CA"/>
        </w:rPr>
        <w:t xml:space="preserve">coccidiosis and the use </w:t>
      </w:r>
      <w:r w:rsidR="00014626">
        <w:rPr>
          <w:rFonts w:ascii="Times New Roman" w:hAnsi="Times New Roman"/>
          <w:sz w:val="24"/>
          <w:szCs w:val="24"/>
          <w:lang w:val="en-CA"/>
        </w:rPr>
        <w:t>of prophylaxis antibiotics</w:t>
      </w:r>
      <w:r w:rsidR="00014626" w:rsidRPr="00014626">
        <w:rPr>
          <w:rFonts w:ascii="Times New Roman" w:hAnsi="Times New Roman"/>
          <w:sz w:val="24"/>
          <w:szCs w:val="24"/>
          <w:lang w:val="en-CA"/>
        </w:rPr>
        <w:t xml:space="preserve"> </w:t>
      </w:r>
      <w:r w:rsidR="00CF6A64">
        <w:rPr>
          <w:rFonts w:ascii="Times New Roman" w:hAnsi="Times New Roman"/>
          <w:sz w:val="24"/>
          <w:szCs w:val="24"/>
          <w:lang w:val="en-CA"/>
        </w:rPr>
        <w:t xml:space="preserve">etc. </w:t>
      </w:r>
      <w:r w:rsidR="00014626" w:rsidRPr="00014626">
        <w:rPr>
          <w:rFonts w:ascii="Times New Roman" w:hAnsi="Times New Roman"/>
          <w:sz w:val="24"/>
          <w:szCs w:val="24"/>
          <w:lang w:val="en-CA"/>
        </w:rPr>
        <w:t xml:space="preserve">for the </w:t>
      </w:r>
      <w:r w:rsidR="00014626">
        <w:rPr>
          <w:rFonts w:ascii="Times New Roman" w:hAnsi="Times New Roman"/>
          <w:sz w:val="24"/>
          <w:szCs w:val="24"/>
          <w:lang w:val="en-CA"/>
        </w:rPr>
        <w:t>prevention of diseases</w:t>
      </w:r>
      <w:r w:rsidR="00014626" w:rsidRPr="00014626">
        <w:rPr>
          <w:rFonts w:ascii="Times New Roman" w:hAnsi="Times New Roman"/>
          <w:sz w:val="24"/>
          <w:szCs w:val="24"/>
          <w:lang w:val="en-CA"/>
        </w:rPr>
        <w:t xml:space="preserve">. The two other </w:t>
      </w:r>
      <w:r w:rsidR="00014626">
        <w:rPr>
          <w:rFonts w:ascii="Times New Roman" w:hAnsi="Times New Roman"/>
          <w:sz w:val="24"/>
          <w:szCs w:val="24"/>
          <w:lang w:val="en-CA"/>
        </w:rPr>
        <w:t>larger components w</w:t>
      </w:r>
      <w:r w:rsidR="00CF6A64">
        <w:rPr>
          <w:rFonts w:ascii="Times New Roman" w:hAnsi="Times New Roman"/>
          <w:sz w:val="24"/>
          <w:szCs w:val="24"/>
          <w:lang w:val="en-CA"/>
        </w:rPr>
        <w:t>ere additional cleaning</w:t>
      </w:r>
      <w:r w:rsidR="00EA5D94">
        <w:rPr>
          <w:rFonts w:ascii="Times New Roman" w:hAnsi="Times New Roman"/>
          <w:sz w:val="24"/>
          <w:szCs w:val="24"/>
          <w:lang w:val="en-CA"/>
        </w:rPr>
        <w:t xml:space="preserve"> and </w:t>
      </w:r>
      <w:r w:rsidR="00EA5D94">
        <w:rPr>
          <w:rFonts w:ascii="Times New Roman" w:hAnsi="Times New Roman"/>
          <w:sz w:val="24"/>
          <w:szCs w:val="24"/>
        </w:rPr>
        <w:t>c</w:t>
      </w:r>
      <w:r w:rsidR="00EA5D94" w:rsidRPr="00EA5D94">
        <w:rPr>
          <w:rFonts w:ascii="Times New Roman" w:hAnsi="Times New Roman"/>
          <w:sz w:val="24"/>
          <w:szCs w:val="24"/>
        </w:rPr>
        <w:t>onstruction plan and invest</w:t>
      </w:r>
      <w:r w:rsidR="00EA5D94">
        <w:rPr>
          <w:rFonts w:ascii="Times New Roman" w:hAnsi="Times New Roman"/>
          <w:sz w:val="24"/>
          <w:szCs w:val="24"/>
        </w:rPr>
        <w:t>.</w:t>
      </w:r>
      <w:r w:rsidR="00EA5D94" w:rsidRPr="00EA5D94">
        <w:rPr>
          <w:rFonts w:ascii="Times New Roman" w:eastAsia="Times New Roman" w:hAnsi="Times New Roman"/>
          <w:color w:val="2B2A29"/>
          <w:w w:val="111"/>
          <w:sz w:val="19"/>
          <w:szCs w:val="19"/>
          <w:lang w:val="en-CA" w:eastAsia="en-CA"/>
        </w:rPr>
        <w:t xml:space="preserve"> </w:t>
      </w:r>
      <w:r w:rsidR="00EA5D94">
        <w:rPr>
          <w:rFonts w:ascii="Times New Roman" w:hAnsi="Times New Roman"/>
          <w:sz w:val="24"/>
          <w:szCs w:val="24"/>
          <w:lang w:val="en-CA"/>
        </w:rPr>
        <w:t xml:space="preserve">The </w:t>
      </w:r>
      <w:r w:rsidR="00EA5D94" w:rsidRPr="00EA5D94">
        <w:rPr>
          <w:rFonts w:ascii="Times New Roman" w:hAnsi="Times New Roman"/>
          <w:sz w:val="24"/>
          <w:szCs w:val="24"/>
          <w:lang w:val="en-CA"/>
        </w:rPr>
        <w:t xml:space="preserve">smallest cost components </w:t>
      </w:r>
      <w:r w:rsidR="00EA5D94">
        <w:rPr>
          <w:rFonts w:ascii="Times New Roman" w:hAnsi="Times New Roman"/>
          <w:sz w:val="24"/>
          <w:szCs w:val="24"/>
          <w:lang w:val="en-CA"/>
        </w:rPr>
        <w:t>for</w:t>
      </w:r>
      <w:r w:rsidR="00EA5D94" w:rsidRPr="00EA5D94">
        <w:rPr>
          <w:rFonts w:ascii="Times New Roman" w:hAnsi="Times New Roman"/>
          <w:sz w:val="24"/>
          <w:szCs w:val="24"/>
          <w:lang w:val="en-CA"/>
        </w:rPr>
        <w:t xml:space="preserve"> </w:t>
      </w:r>
      <w:r w:rsidR="00EA5D94">
        <w:rPr>
          <w:rFonts w:ascii="Times New Roman" w:hAnsi="Times New Roman"/>
          <w:sz w:val="24"/>
          <w:szCs w:val="24"/>
          <w:lang w:val="en-CA"/>
        </w:rPr>
        <w:t>the broiler</w:t>
      </w:r>
      <w:r w:rsidR="00EA5D94" w:rsidRPr="00EA5D94">
        <w:rPr>
          <w:rFonts w:ascii="Times New Roman" w:hAnsi="Times New Roman"/>
          <w:sz w:val="24"/>
          <w:szCs w:val="24"/>
          <w:lang w:val="en-CA"/>
        </w:rPr>
        <w:t xml:space="preserve"> producers included t</w:t>
      </w:r>
      <w:r w:rsidR="00EA5D94">
        <w:rPr>
          <w:rFonts w:ascii="Times New Roman" w:hAnsi="Times New Roman"/>
          <w:sz w:val="24"/>
          <w:szCs w:val="24"/>
          <w:lang w:val="en-CA"/>
        </w:rPr>
        <w:t>he biosecurity plan, operational hygiene and health monitoring programme</w:t>
      </w:r>
      <w:r w:rsidR="00EA5D94" w:rsidRPr="00EA5D94">
        <w:rPr>
          <w:rFonts w:ascii="Times New Roman" w:hAnsi="Times New Roman"/>
          <w:sz w:val="24"/>
          <w:szCs w:val="24"/>
          <w:lang w:val="en-CA"/>
        </w:rPr>
        <w:t>,</w:t>
      </w:r>
      <w:r w:rsidR="00EA5D94">
        <w:rPr>
          <w:rFonts w:ascii="Times New Roman" w:hAnsi="Times New Roman"/>
          <w:sz w:val="24"/>
          <w:szCs w:val="24"/>
          <w:lang w:val="en-CA"/>
        </w:rPr>
        <w:t xml:space="preserve"> equipment cost</w:t>
      </w:r>
      <w:r w:rsidR="00EA5D94" w:rsidRPr="00EA5D94">
        <w:rPr>
          <w:rFonts w:ascii="Times New Roman" w:hAnsi="Times New Roman"/>
          <w:sz w:val="24"/>
          <w:szCs w:val="24"/>
          <w:lang w:val="en-CA"/>
        </w:rPr>
        <w:t xml:space="preserve"> which can hardly be affected by the producer.</w:t>
      </w:r>
      <w:r w:rsidR="00EA5D94">
        <w:rPr>
          <w:rFonts w:ascii="Times New Roman" w:hAnsi="Times New Roman"/>
          <w:sz w:val="24"/>
          <w:szCs w:val="24"/>
          <w:lang w:val="en-CA"/>
        </w:rPr>
        <w:t xml:space="preserve"> Pest control education </w:t>
      </w:r>
      <w:r w:rsidR="00EA5D94" w:rsidRPr="00EA5D94">
        <w:rPr>
          <w:rFonts w:ascii="Times New Roman" w:hAnsi="Times New Roman"/>
          <w:sz w:val="24"/>
          <w:szCs w:val="24"/>
          <w:lang w:val="en-CA"/>
        </w:rPr>
        <w:t>and</w:t>
      </w:r>
      <w:r w:rsidR="00EA5D94">
        <w:rPr>
          <w:rFonts w:ascii="Times New Roman" w:hAnsi="Times New Roman"/>
          <w:sz w:val="24"/>
          <w:szCs w:val="24"/>
          <w:lang w:val="en-CA"/>
        </w:rPr>
        <w:t xml:space="preserve"> production monitoring</w:t>
      </w:r>
      <w:r w:rsidR="00E3598A">
        <w:rPr>
          <w:rFonts w:ascii="Times New Roman" w:hAnsi="Times New Roman"/>
          <w:sz w:val="24"/>
          <w:szCs w:val="24"/>
          <w:lang w:val="en-CA"/>
        </w:rPr>
        <w:t xml:space="preserve"> had a small</w:t>
      </w:r>
      <w:r w:rsidR="00EA5D94" w:rsidRPr="00EA5D94">
        <w:rPr>
          <w:rFonts w:ascii="Times New Roman" w:hAnsi="Times New Roman"/>
          <w:sz w:val="24"/>
          <w:szCs w:val="24"/>
          <w:lang w:val="en-CA"/>
        </w:rPr>
        <w:t xml:space="preserve"> </w:t>
      </w:r>
      <w:r w:rsidR="00E3598A">
        <w:rPr>
          <w:rFonts w:ascii="Times New Roman" w:hAnsi="Times New Roman"/>
          <w:sz w:val="24"/>
          <w:szCs w:val="24"/>
          <w:lang w:val="en-CA"/>
        </w:rPr>
        <w:t xml:space="preserve">share of total expenses for </w:t>
      </w:r>
      <w:r w:rsidR="00EA5D94" w:rsidRPr="00EA5D94">
        <w:rPr>
          <w:rFonts w:ascii="Times New Roman" w:hAnsi="Times New Roman"/>
          <w:sz w:val="24"/>
          <w:szCs w:val="24"/>
          <w:lang w:val="en-CA"/>
        </w:rPr>
        <w:t xml:space="preserve">the broiler </w:t>
      </w:r>
      <w:r w:rsidR="00EA5D94">
        <w:rPr>
          <w:rFonts w:ascii="Times New Roman" w:hAnsi="Times New Roman"/>
          <w:sz w:val="24"/>
          <w:szCs w:val="24"/>
          <w:lang w:val="en-CA"/>
        </w:rPr>
        <w:t>producers</w:t>
      </w:r>
      <w:r w:rsidR="00E3598A">
        <w:rPr>
          <w:rFonts w:ascii="Times New Roman" w:hAnsi="Times New Roman"/>
          <w:sz w:val="24"/>
          <w:szCs w:val="24"/>
          <w:lang w:val="en-CA"/>
        </w:rPr>
        <w:t>.</w:t>
      </w:r>
    </w:p>
    <w:p w:rsidR="004B321D" w:rsidRDefault="004B321D">
      <w:pPr>
        <w:rPr>
          <w:rFonts w:ascii="Times New Roman" w:hAnsi="Times New Roman"/>
          <w:b/>
          <w:sz w:val="24"/>
          <w:szCs w:val="24"/>
          <w:lang w:val="en-CA"/>
        </w:rPr>
      </w:pPr>
      <w:r>
        <w:rPr>
          <w:rFonts w:ascii="Times New Roman" w:hAnsi="Times New Roman"/>
          <w:b/>
          <w:sz w:val="24"/>
          <w:szCs w:val="24"/>
          <w:lang w:val="en-CA"/>
        </w:rPr>
        <w:br w:type="page"/>
      </w:r>
    </w:p>
    <w:p w:rsidR="00096000" w:rsidRDefault="00E3598A" w:rsidP="00442CF0">
      <w:pPr>
        <w:tabs>
          <w:tab w:val="left" w:pos="210"/>
        </w:tabs>
        <w:spacing w:line="360" w:lineRule="auto"/>
        <w:jc w:val="both"/>
        <w:rPr>
          <w:rFonts w:ascii="Times New Roman" w:hAnsi="Times New Roman"/>
          <w:sz w:val="24"/>
          <w:szCs w:val="24"/>
          <w:lang w:val="en-CA"/>
        </w:rPr>
      </w:pPr>
      <w:r w:rsidRPr="004B321D">
        <w:rPr>
          <w:rFonts w:ascii="Times New Roman" w:hAnsi="Times New Roman"/>
          <w:b/>
          <w:sz w:val="24"/>
          <w:szCs w:val="24"/>
          <w:lang w:val="en-CA"/>
        </w:rPr>
        <w:lastRenderedPageBreak/>
        <w:t>Table 3:</w:t>
      </w:r>
      <w:r w:rsidRPr="00E3598A">
        <w:rPr>
          <w:rFonts w:ascii="Times New Roman" w:hAnsi="Times New Roman"/>
          <w:sz w:val="24"/>
          <w:szCs w:val="24"/>
          <w:lang w:val="en-CA"/>
        </w:rPr>
        <w:t xml:space="preserve"> The costs per bird for preventive biosecurity measures in Finnish poultry</w:t>
      </w:r>
      <w:r>
        <w:rPr>
          <w:rFonts w:ascii="Times New Roman" w:hAnsi="Times New Roman"/>
          <w:sz w:val="24"/>
          <w:szCs w:val="24"/>
          <w:lang w:val="en-CA"/>
        </w:rPr>
        <w:t xml:space="preserve"> were given below:</w:t>
      </w:r>
    </w:p>
    <w:tbl>
      <w:tblPr>
        <w:tblW w:w="0" w:type="auto"/>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5"/>
        <w:gridCol w:w="1500"/>
        <w:gridCol w:w="1530"/>
        <w:gridCol w:w="1590"/>
        <w:gridCol w:w="1290"/>
      </w:tblGrid>
      <w:tr w:rsidR="0039070C" w:rsidRPr="003834EA" w:rsidTr="0039070C">
        <w:trPr>
          <w:trHeight w:val="480"/>
        </w:trPr>
        <w:tc>
          <w:tcPr>
            <w:tcW w:w="7155" w:type="dxa"/>
            <w:gridSpan w:val="5"/>
          </w:tcPr>
          <w:p w:rsidR="0039070C" w:rsidRPr="003834EA" w:rsidRDefault="0039070C" w:rsidP="00442CF0">
            <w:pPr>
              <w:tabs>
                <w:tab w:val="left" w:pos="2145"/>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ab/>
            </w:r>
            <w:r w:rsidR="00524E3B" w:rsidRPr="003834EA">
              <w:rPr>
                <w:rFonts w:ascii="Times New Roman" w:hAnsi="Times New Roman"/>
                <w:sz w:val="24"/>
                <w:szCs w:val="24"/>
                <w:lang w:val="en-CA"/>
              </w:rPr>
              <w:t xml:space="preserve">    </w:t>
            </w:r>
            <w:r w:rsidRPr="003834EA">
              <w:rPr>
                <w:rFonts w:ascii="Times New Roman" w:hAnsi="Times New Roman"/>
                <w:sz w:val="24"/>
                <w:szCs w:val="24"/>
                <w:lang w:val="en-CA"/>
              </w:rPr>
              <w:t>Cost per bird (taka)</w:t>
            </w:r>
          </w:p>
        </w:tc>
      </w:tr>
      <w:tr w:rsidR="0039070C" w:rsidRPr="003834EA" w:rsidTr="0039070C">
        <w:trPr>
          <w:trHeight w:val="510"/>
        </w:trPr>
        <w:tc>
          <w:tcPr>
            <w:tcW w:w="1245" w:type="dxa"/>
            <w:vMerge w:val="restart"/>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Broiler producer</w:t>
            </w:r>
          </w:p>
        </w:tc>
        <w:tc>
          <w:tcPr>
            <w:tcW w:w="150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mean</w:t>
            </w:r>
          </w:p>
        </w:tc>
        <w:tc>
          <w:tcPr>
            <w:tcW w:w="153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median</w:t>
            </w:r>
          </w:p>
        </w:tc>
        <w:tc>
          <w:tcPr>
            <w:tcW w:w="159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maximum</w:t>
            </w:r>
          </w:p>
        </w:tc>
        <w:tc>
          <w:tcPr>
            <w:tcW w:w="129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minimum</w:t>
            </w:r>
          </w:p>
        </w:tc>
      </w:tr>
      <w:tr w:rsidR="0039070C" w:rsidRPr="003834EA" w:rsidTr="0039070C">
        <w:trPr>
          <w:trHeight w:val="615"/>
        </w:trPr>
        <w:tc>
          <w:tcPr>
            <w:tcW w:w="1245" w:type="dxa"/>
            <w:vMerge/>
          </w:tcPr>
          <w:p w:rsidR="0039070C" w:rsidRPr="003834EA" w:rsidRDefault="0039070C" w:rsidP="00442CF0">
            <w:pPr>
              <w:tabs>
                <w:tab w:val="left" w:pos="210"/>
              </w:tabs>
              <w:spacing w:line="360" w:lineRule="auto"/>
              <w:jc w:val="both"/>
              <w:rPr>
                <w:rFonts w:ascii="Times New Roman" w:hAnsi="Times New Roman"/>
                <w:sz w:val="24"/>
                <w:szCs w:val="24"/>
                <w:lang w:val="en-CA"/>
              </w:rPr>
            </w:pPr>
          </w:p>
        </w:tc>
        <w:tc>
          <w:tcPr>
            <w:tcW w:w="150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25.28</w:t>
            </w:r>
          </w:p>
        </w:tc>
        <w:tc>
          <w:tcPr>
            <w:tcW w:w="153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25.33</w:t>
            </w:r>
          </w:p>
        </w:tc>
        <w:tc>
          <w:tcPr>
            <w:tcW w:w="159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33.36</w:t>
            </w:r>
          </w:p>
        </w:tc>
        <w:tc>
          <w:tcPr>
            <w:tcW w:w="1290" w:type="dxa"/>
          </w:tcPr>
          <w:p w:rsidR="0039070C" w:rsidRPr="003834EA" w:rsidRDefault="0039070C" w:rsidP="00442CF0">
            <w:pPr>
              <w:tabs>
                <w:tab w:val="left" w:pos="210"/>
              </w:tabs>
              <w:spacing w:line="360" w:lineRule="auto"/>
              <w:jc w:val="both"/>
              <w:rPr>
                <w:rFonts w:ascii="Times New Roman" w:hAnsi="Times New Roman"/>
                <w:sz w:val="24"/>
                <w:szCs w:val="24"/>
                <w:lang w:val="en-CA"/>
              </w:rPr>
            </w:pPr>
            <w:r w:rsidRPr="003834EA">
              <w:rPr>
                <w:rFonts w:ascii="Times New Roman" w:hAnsi="Times New Roman"/>
                <w:sz w:val="24"/>
                <w:szCs w:val="24"/>
                <w:lang w:val="en-CA"/>
              </w:rPr>
              <w:t>23.23</w:t>
            </w:r>
          </w:p>
        </w:tc>
      </w:tr>
    </w:tbl>
    <w:p w:rsidR="00E3598A" w:rsidRDefault="00E3598A" w:rsidP="00442CF0">
      <w:pPr>
        <w:tabs>
          <w:tab w:val="left" w:pos="210"/>
        </w:tabs>
        <w:spacing w:line="360" w:lineRule="auto"/>
        <w:jc w:val="both"/>
        <w:rPr>
          <w:rFonts w:ascii="Times New Roman" w:hAnsi="Times New Roman"/>
          <w:sz w:val="24"/>
          <w:szCs w:val="24"/>
          <w:lang w:val="en-CA"/>
        </w:rPr>
      </w:pPr>
    </w:p>
    <w:p w:rsidR="000D2178" w:rsidRDefault="00101D02" w:rsidP="00442CF0">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Prevention biosecurity is the main expenses of biosecurity whereas labour expenses contribute second largest cost in biosecurity.</w:t>
      </w:r>
    </w:p>
    <w:p w:rsidR="00207177" w:rsidRDefault="0013188B" w:rsidP="00442CF0">
      <w:pPr>
        <w:tabs>
          <w:tab w:val="left" w:pos="210"/>
        </w:tabs>
        <w:spacing w:line="360" w:lineRule="auto"/>
        <w:jc w:val="both"/>
        <w:rPr>
          <w:rFonts w:ascii="Times New Roman" w:hAnsi="Times New Roman"/>
          <w:sz w:val="24"/>
          <w:szCs w:val="24"/>
          <w:lang w:val="en-CA"/>
        </w:rPr>
      </w:pPr>
      <w:r>
        <w:rPr>
          <w:rFonts w:ascii="Times New Roman" w:hAnsi="Times New Roman"/>
          <w:noProof/>
          <w:sz w:val="24"/>
          <w:szCs w:val="24"/>
        </w:rPr>
        <w:drawing>
          <wp:inline distT="0" distB="0" distL="0" distR="0">
            <wp:extent cx="5505450" cy="3200400"/>
            <wp:effectExtent l="0" t="0" r="0"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2178" w:rsidRPr="000D2178" w:rsidRDefault="000D2178" w:rsidP="00442CF0">
      <w:pPr>
        <w:tabs>
          <w:tab w:val="left" w:pos="210"/>
        </w:tabs>
        <w:spacing w:line="360" w:lineRule="auto"/>
        <w:jc w:val="both"/>
        <w:rPr>
          <w:rFonts w:ascii="Times New Roman" w:hAnsi="Times New Roman"/>
          <w:sz w:val="24"/>
          <w:szCs w:val="24"/>
        </w:rPr>
      </w:pPr>
      <w:r w:rsidRPr="000D2178">
        <w:rPr>
          <w:rFonts w:ascii="Times New Roman" w:hAnsi="Times New Roman"/>
          <w:sz w:val="24"/>
          <w:szCs w:val="24"/>
        </w:rPr>
        <w:t>Where, A= Biosecurity plan, B=Preventive medication, C=Pest control, D=Equipment, E=Additional cleaning, F=Construction plan and invest, G=Health monitoring program, H=Operational hygiene, I=Time period to keep premises empty, J=Production monitoring, K=Control and inspection, Tk=Taka.</w:t>
      </w:r>
    </w:p>
    <w:p w:rsidR="00442CF0" w:rsidRDefault="00442CF0" w:rsidP="000E5C3B">
      <w:pPr>
        <w:tabs>
          <w:tab w:val="left" w:pos="210"/>
        </w:tabs>
        <w:jc w:val="center"/>
        <w:rPr>
          <w:rFonts w:ascii="Times New Roman" w:hAnsi="Times New Roman"/>
          <w:b/>
          <w:sz w:val="32"/>
          <w:szCs w:val="32"/>
        </w:rPr>
      </w:pPr>
    </w:p>
    <w:p w:rsidR="00442CF0" w:rsidRDefault="00442CF0" w:rsidP="000E5C3B">
      <w:pPr>
        <w:tabs>
          <w:tab w:val="left" w:pos="210"/>
        </w:tabs>
        <w:jc w:val="center"/>
        <w:rPr>
          <w:rFonts w:ascii="Times New Roman" w:hAnsi="Times New Roman"/>
          <w:b/>
          <w:sz w:val="32"/>
          <w:szCs w:val="32"/>
        </w:rPr>
      </w:pPr>
    </w:p>
    <w:p w:rsidR="000E5C3B" w:rsidRPr="00BC6736" w:rsidRDefault="000E5C3B" w:rsidP="004B321D">
      <w:pPr>
        <w:tabs>
          <w:tab w:val="left" w:pos="210"/>
        </w:tabs>
        <w:jc w:val="center"/>
        <w:rPr>
          <w:rFonts w:ascii="Times New Roman" w:hAnsi="Times New Roman"/>
          <w:b/>
          <w:sz w:val="40"/>
          <w:szCs w:val="40"/>
        </w:rPr>
      </w:pPr>
      <w:r w:rsidRPr="00BC6736">
        <w:rPr>
          <w:rFonts w:ascii="Times New Roman" w:hAnsi="Times New Roman"/>
          <w:b/>
          <w:sz w:val="40"/>
          <w:szCs w:val="40"/>
        </w:rPr>
        <w:lastRenderedPageBreak/>
        <w:t>Chapter 4: Discussion</w:t>
      </w:r>
    </w:p>
    <w:p w:rsidR="00207177" w:rsidRDefault="00207177" w:rsidP="00096000">
      <w:pPr>
        <w:tabs>
          <w:tab w:val="left" w:pos="210"/>
        </w:tabs>
        <w:rPr>
          <w:rFonts w:ascii="Times New Roman" w:hAnsi="Times New Roman"/>
          <w:sz w:val="24"/>
          <w:szCs w:val="24"/>
          <w:lang w:val="en-CA"/>
        </w:rPr>
      </w:pPr>
    </w:p>
    <w:p w:rsidR="00E6583D" w:rsidRDefault="00E6583D" w:rsidP="00442CF0">
      <w:pPr>
        <w:tabs>
          <w:tab w:val="left" w:pos="210"/>
        </w:tabs>
        <w:spacing w:line="360" w:lineRule="auto"/>
        <w:jc w:val="both"/>
        <w:rPr>
          <w:rFonts w:ascii="Times New Roman" w:hAnsi="Times New Roman"/>
          <w:sz w:val="24"/>
          <w:szCs w:val="24"/>
          <w:lang w:val="en-CA"/>
        </w:rPr>
      </w:pPr>
      <w:r w:rsidRPr="00E6583D">
        <w:rPr>
          <w:rFonts w:ascii="Times New Roman" w:hAnsi="Times New Roman"/>
          <w:sz w:val="24"/>
          <w:szCs w:val="24"/>
          <w:lang w:val="en-CA"/>
        </w:rPr>
        <w:t>This study represents one of the first attemp</w:t>
      </w:r>
      <w:r>
        <w:rPr>
          <w:rFonts w:ascii="Times New Roman" w:hAnsi="Times New Roman"/>
          <w:sz w:val="24"/>
          <w:szCs w:val="24"/>
          <w:lang w:val="en-CA"/>
        </w:rPr>
        <w:t>ts to deter</w:t>
      </w:r>
      <w:r w:rsidRPr="00E6583D">
        <w:rPr>
          <w:rFonts w:ascii="Times New Roman" w:hAnsi="Times New Roman"/>
          <w:sz w:val="24"/>
          <w:szCs w:val="24"/>
          <w:lang w:val="en-CA"/>
        </w:rPr>
        <w:t>mine the total farm-level costs of biosecurity during a disease-free period. Our results indicate that the average cost of b</w:t>
      </w:r>
      <w:r>
        <w:rPr>
          <w:rFonts w:ascii="Times New Roman" w:hAnsi="Times New Roman"/>
          <w:sz w:val="24"/>
          <w:szCs w:val="24"/>
          <w:lang w:val="en-CA"/>
        </w:rPr>
        <w:t>iosecurity is some 25.28 taka</w:t>
      </w:r>
      <w:r w:rsidRPr="00E6583D">
        <w:rPr>
          <w:rFonts w:ascii="Times New Roman" w:hAnsi="Times New Roman"/>
          <w:sz w:val="24"/>
          <w:szCs w:val="24"/>
          <w:lang w:val="en-CA"/>
        </w:rPr>
        <w:t xml:space="preserve"> per bird for </w:t>
      </w:r>
      <w:r>
        <w:rPr>
          <w:rFonts w:ascii="Times New Roman" w:hAnsi="Times New Roman"/>
          <w:sz w:val="24"/>
          <w:szCs w:val="24"/>
          <w:lang w:val="en-CA"/>
        </w:rPr>
        <w:t>broiler producers (0.84 taka</w:t>
      </w:r>
      <w:r w:rsidRPr="00E6583D">
        <w:rPr>
          <w:rFonts w:ascii="Times New Roman" w:hAnsi="Times New Roman"/>
          <w:sz w:val="24"/>
          <w:szCs w:val="24"/>
          <w:lang w:val="en-CA"/>
        </w:rPr>
        <w:t xml:space="preserve"> per bird per rearing day)</w:t>
      </w:r>
      <w:r>
        <w:rPr>
          <w:rFonts w:ascii="Times New Roman" w:hAnsi="Times New Roman"/>
          <w:sz w:val="24"/>
          <w:szCs w:val="24"/>
          <w:lang w:val="en-CA"/>
        </w:rPr>
        <w:t>.</w:t>
      </w:r>
      <w:r w:rsidRPr="00E6583D">
        <w:rPr>
          <w:rFonts w:ascii="Times New Roman" w:eastAsia="Times New Roman" w:hAnsi="Times New Roman"/>
          <w:color w:val="2B2A29"/>
          <w:w w:val="119"/>
          <w:sz w:val="19"/>
          <w:szCs w:val="19"/>
          <w:lang w:val="en-CA" w:eastAsia="en-CA"/>
        </w:rPr>
        <w:t xml:space="preserve"> </w:t>
      </w:r>
      <w:r w:rsidRPr="00E6583D">
        <w:rPr>
          <w:rFonts w:ascii="Times New Roman" w:hAnsi="Times New Roman"/>
          <w:sz w:val="24"/>
          <w:szCs w:val="24"/>
          <w:lang w:val="en-CA"/>
        </w:rPr>
        <w:t xml:space="preserve">For a </w:t>
      </w:r>
      <w:r>
        <w:rPr>
          <w:rFonts w:ascii="Times New Roman" w:hAnsi="Times New Roman"/>
          <w:sz w:val="24"/>
          <w:szCs w:val="24"/>
          <w:lang w:val="en-CA"/>
        </w:rPr>
        <w:t>batch of 3000</w:t>
      </w:r>
      <w:r w:rsidRPr="00E6583D">
        <w:rPr>
          <w:rFonts w:ascii="Times New Roman" w:hAnsi="Times New Roman"/>
          <w:sz w:val="24"/>
          <w:szCs w:val="24"/>
          <w:lang w:val="en-CA"/>
        </w:rPr>
        <w:t xml:space="preserve"> broilers, the total cost would be</w:t>
      </w:r>
      <w:r>
        <w:rPr>
          <w:rFonts w:ascii="Times New Roman" w:hAnsi="Times New Roman"/>
          <w:sz w:val="24"/>
          <w:szCs w:val="24"/>
          <w:lang w:val="en-CA"/>
        </w:rPr>
        <w:t xml:space="preserve"> 71820 taka</w:t>
      </w:r>
      <w:r w:rsidRPr="00E6583D">
        <w:rPr>
          <w:rFonts w:ascii="Times New Roman" w:hAnsi="Times New Roman"/>
          <w:sz w:val="24"/>
          <w:szCs w:val="24"/>
          <w:lang w:val="en-CA"/>
        </w:rPr>
        <w:t xml:space="preserve">. </w:t>
      </w:r>
    </w:p>
    <w:p w:rsidR="00ED0501" w:rsidRPr="00E6583D" w:rsidRDefault="00E6583D" w:rsidP="00442CF0">
      <w:pPr>
        <w:tabs>
          <w:tab w:val="left" w:pos="210"/>
        </w:tabs>
        <w:spacing w:line="360" w:lineRule="auto"/>
        <w:jc w:val="both"/>
        <w:rPr>
          <w:rFonts w:ascii="Times New Roman" w:hAnsi="Times New Roman"/>
          <w:sz w:val="24"/>
          <w:szCs w:val="24"/>
          <w:lang w:val="en-CA"/>
        </w:rPr>
      </w:pPr>
      <w:r w:rsidRPr="004B321D">
        <w:rPr>
          <w:rFonts w:ascii="Times New Roman" w:hAnsi="Times New Roman"/>
          <w:b/>
          <w:sz w:val="24"/>
          <w:szCs w:val="24"/>
          <w:lang w:val="en-CA"/>
        </w:rPr>
        <w:t>Table</w:t>
      </w:r>
      <w:r w:rsidR="007E0222" w:rsidRPr="004B321D">
        <w:rPr>
          <w:rFonts w:ascii="Times New Roman" w:hAnsi="Times New Roman"/>
          <w:b/>
          <w:sz w:val="24"/>
          <w:szCs w:val="24"/>
          <w:lang w:val="en-CA"/>
        </w:rPr>
        <w:t xml:space="preserve"> 4</w:t>
      </w:r>
      <w:r w:rsidRPr="004B321D">
        <w:rPr>
          <w:rFonts w:ascii="Times New Roman" w:hAnsi="Times New Roman"/>
          <w:b/>
          <w:sz w:val="24"/>
          <w:szCs w:val="24"/>
          <w:lang w:val="en-CA"/>
        </w:rPr>
        <w:t>:</w:t>
      </w:r>
      <w:r>
        <w:rPr>
          <w:rFonts w:ascii="Times New Roman" w:hAnsi="Times New Roman"/>
          <w:sz w:val="24"/>
          <w:szCs w:val="24"/>
          <w:lang w:val="en-CA"/>
        </w:rPr>
        <w:t xml:space="preserve"> The average cost</w:t>
      </w:r>
      <w:r w:rsidR="00ED0501">
        <w:rPr>
          <w:rFonts w:ascii="Times New Roman" w:hAnsi="Times New Roman"/>
          <w:sz w:val="24"/>
          <w:szCs w:val="24"/>
          <w:lang w:val="en-CA"/>
        </w:rPr>
        <w:t xml:space="preserve"> of biosecurity in each category of broiler producers per bird was given below:</w:t>
      </w:r>
    </w:p>
    <w:tbl>
      <w:tblPr>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607"/>
        <w:gridCol w:w="718"/>
        <w:gridCol w:w="747"/>
        <w:gridCol w:w="668"/>
        <w:gridCol w:w="668"/>
        <w:gridCol w:w="717"/>
        <w:gridCol w:w="620"/>
        <w:gridCol w:w="717"/>
        <w:gridCol w:w="668"/>
        <w:gridCol w:w="607"/>
        <w:gridCol w:w="718"/>
      </w:tblGrid>
      <w:tr w:rsidR="003834EA" w:rsidRPr="003834EA" w:rsidTr="003834EA">
        <w:trPr>
          <w:trHeight w:val="754"/>
        </w:trPr>
        <w:tc>
          <w:tcPr>
            <w:tcW w:w="1096"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Category</w:t>
            </w:r>
          </w:p>
        </w:tc>
        <w:tc>
          <w:tcPr>
            <w:tcW w:w="607"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A</w:t>
            </w:r>
          </w:p>
        </w:tc>
        <w:tc>
          <w:tcPr>
            <w:tcW w:w="718"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B</w:t>
            </w:r>
          </w:p>
        </w:tc>
        <w:tc>
          <w:tcPr>
            <w:tcW w:w="747"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C</w:t>
            </w:r>
          </w:p>
        </w:tc>
        <w:tc>
          <w:tcPr>
            <w:tcW w:w="668"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D</w:t>
            </w:r>
          </w:p>
        </w:tc>
        <w:tc>
          <w:tcPr>
            <w:tcW w:w="668"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E</w:t>
            </w:r>
          </w:p>
        </w:tc>
        <w:tc>
          <w:tcPr>
            <w:tcW w:w="717"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F</w:t>
            </w:r>
          </w:p>
        </w:tc>
        <w:tc>
          <w:tcPr>
            <w:tcW w:w="620"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G</w:t>
            </w:r>
          </w:p>
        </w:tc>
        <w:tc>
          <w:tcPr>
            <w:tcW w:w="717"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H</w:t>
            </w:r>
          </w:p>
        </w:tc>
        <w:tc>
          <w:tcPr>
            <w:tcW w:w="668"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I</w:t>
            </w:r>
          </w:p>
        </w:tc>
        <w:tc>
          <w:tcPr>
            <w:tcW w:w="607"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J</w:t>
            </w:r>
          </w:p>
        </w:tc>
        <w:tc>
          <w:tcPr>
            <w:tcW w:w="718" w:type="dxa"/>
          </w:tcPr>
          <w:p w:rsidR="00ED0501" w:rsidRPr="003834EA" w:rsidRDefault="00ED0501"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K</w:t>
            </w:r>
          </w:p>
        </w:tc>
      </w:tr>
      <w:tr w:rsidR="003834EA" w:rsidRPr="003834EA" w:rsidTr="003834EA">
        <w:trPr>
          <w:trHeight w:val="605"/>
        </w:trPr>
        <w:tc>
          <w:tcPr>
            <w:tcW w:w="1096" w:type="dxa"/>
          </w:tcPr>
          <w:p w:rsidR="00A46780" w:rsidRPr="003834EA" w:rsidRDefault="00A46780" w:rsidP="003834EA">
            <w:pPr>
              <w:tabs>
                <w:tab w:val="left" w:pos="210"/>
              </w:tabs>
              <w:spacing w:after="0" w:line="360" w:lineRule="auto"/>
              <w:jc w:val="both"/>
              <w:rPr>
                <w:rFonts w:ascii="Times New Roman" w:hAnsi="Times New Roman"/>
                <w:sz w:val="24"/>
                <w:szCs w:val="24"/>
                <w:lang w:val="en-CA"/>
              </w:rPr>
            </w:pPr>
          </w:p>
          <w:p w:rsidR="00A46780" w:rsidRPr="003834EA" w:rsidRDefault="00A46780"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Tk/bird</w:t>
            </w:r>
          </w:p>
        </w:tc>
        <w:tc>
          <w:tcPr>
            <w:tcW w:w="607"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0.02</w:t>
            </w:r>
          </w:p>
        </w:tc>
        <w:tc>
          <w:tcPr>
            <w:tcW w:w="718"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17.08</w:t>
            </w:r>
          </w:p>
        </w:tc>
        <w:tc>
          <w:tcPr>
            <w:tcW w:w="747"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0.209</w:t>
            </w:r>
          </w:p>
        </w:tc>
        <w:tc>
          <w:tcPr>
            <w:tcW w:w="668"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0.21</w:t>
            </w:r>
          </w:p>
        </w:tc>
        <w:tc>
          <w:tcPr>
            <w:tcW w:w="668"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0.34</w:t>
            </w:r>
          </w:p>
        </w:tc>
        <w:tc>
          <w:tcPr>
            <w:tcW w:w="717"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2.56</w:t>
            </w:r>
          </w:p>
        </w:tc>
        <w:tc>
          <w:tcPr>
            <w:tcW w:w="620"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0.28</w:t>
            </w:r>
          </w:p>
        </w:tc>
        <w:tc>
          <w:tcPr>
            <w:tcW w:w="717"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0.36</w:t>
            </w:r>
          </w:p>
        </w:tc>
        <w:tc>
          <w:tcPr>
            <w:tcW w:w="668"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1.12</w:t>
            </w:r>
          </w:p>
        </w:tc>
        <w:tc>
          <w:tcPr>
            <w:tcW w:w="607"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0.07</w:t>
            </w:r>
          </w:p>
        </w:tc>
        <w:tc>
          <w:tcPr>
            <w:tcW w:w="718" w:type="dxa"/>
            <w:vAlign w:val="bottom"/>
          </w:tcPr>
          <w:p w:rsidR="00A46780" w:rsidRPr="003834EA" w:rsidRDefault="00A46780" w:rsidP="003834EA">
            <w:pPr>
              <w:spacing w:after="0" w:line="360" w:lineRule="auto"/>
              <w:jc w:val="both"/>
              <w:rPr>
                <w:rFonts w:cs="Calibri"/>
                <w:color w:val="000000"/>
              </w:rPr>
            </w:pPr>
            <w:r w:rsidRPr="003834EA">
              <w:rPr>
                <w:rFonts w:cs="Calibri"/>
                <w:color w:val="000000"/>
              </w:rPr>
              <w:t>3.51</w:t>
            </w:r>
          </w:p>
        </w:tc>
      </w:tr>
      <w:tr w:rsidR="003834EA" w:rsidRPr="003834EA" w:rsidTr="003834EA">
        <w:trPr>
          <w:trHeight w:val="429"/>
        </w:trPr>
        <w:tc>
          <w:tcPr>
            <w:tcW w:w="1096" w:type="dxa"/>
          </w:tcPr>
          <w:p w:rsidR="00BD5E5C" w:rsidRPr="003834EA" w:rsidRDefault="004B321D" w:rsidP="003834EA">
            <w:pPr>
              <w:tabs>
                <w:tab w:val="left" w:pos="210"/>
              </w:tabs>
              <w:spacing w:after="0" w:line="360" w:lineRule="auto"/>
              <w:jc w:val="both"/>
              <w:rPr>
                <w:rFonts w:ascii="Times New Roman" w:hAnsi="Times New Roman"/>
                <w:sz w:val="24"/>
                <w:szCs w:val="24"/>
                <w:lang w:val="en-CA"/>
              </w:rPr>
            </w:pPr>
            <w:r w:rsidRPr="003834EA">
              <w:rPr>
                <w:rFonts w:ascii="Times New Roman" w:hAnsi="Times New Roman"/>
                <w:sz w:val="24"/>
                <w:szCs w:val="24"/>
                <w:lang w:val="en-CA"/>
              </w:rPr>
              <w:t xml:space="preserve">% </w:t>
            </w:r>
            <w:r w:rsidR="00BD5E5C" w:rsidRPr="003834EA">
              <w:rPr>
                <w:rFonts w:ascii="Times New Roman" w:hAnsi="Times New Roman"/>
                <w:sz w:val="24"/>
                <w:szCs w:val="24"/>
                <w:lang w:val="en-CA"/>
              </w:rPr>
              <w:t>of cost</w:t>
            </w:r>
          </w:p>
        </w:tc>
        <w:tc>
          <w:tcPr>
            <w:tcW w:w="607"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0.09</w:t>
            </w:r>
          </w:p>
        </w:tc>
        <w:tc>
          <w:tcPr>
            <w:tcW w:w="718"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67.46</w:t>
            </w:r>
          </w:p>
        </w:tc>
        <w:tc>
          <w:tcPr>
            <w:tcW w:w="747"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0.82</w:t>
            </w:r>
          </w:p>
        </w:tc>
        <w:tc>
          <w:tcPr>
            <w:tcW w:w="668"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0.82</w:t>
            </w:r>
          </w:p>
        </w:tc>
        <w:tc>
          <w:tcPr>
            <w:tcW w:w="668"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1.34</w:t>
            </w:r>
          </w:p>
        </w:tc>
        <w:tc>
          <w:tcPr>
            <w:tcW w:w="717"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10.1</w:t>
            </w:r>
          </w:p>
        </w:tc>
        <w:tc>
          <w:tcPr>
            <w:tcW w:w="620"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1.12</w:t>
            </w:r>
          </w:p>
        </w:tc>
        <w:tc>
          <w:tcPr>
            <w:tcW w:w="717" w:type="dxa"/>
            <w:vAlign w:val="bottom"/>
          </w:tcPr>
          <w:p w:rsidR="00BD5E5C" w:rsidRPr="003834EA" w:rsidRDefault="00BD5E5C" w:rsidP="003834EA">
            <w:pPr>
              <w:spacing w:after="0" w:line="360" w:lineRule="auto"/>
              <w:jc w:val="both"/>
              <w:rPr>
                <w:rFonts w:cs="Calibri"/>
                <w:color w:val="000000"/>
              </w:rPr>
            </w:pPr>
            <w:r w:rsidRPr="003834EA">
              <w:rPr>
                <w:rFonts w:cs="Calibri"/>
                <w:color w:val="000000"/>
              </w:rPr>
              <w:t>1.42</w:t>
            </w:r>
          </w:p>
        </w:tc>
        <w:tc>
          <w:tcPr>
            <w:tcW w:w="668" w:type="dxa"/>
            <w:vAlign w:val="bottom"/>
          </w:tcPr>
          <w:p w:rsidR="00BD5E5C" w:rsidRPr="003834EA" w:rsidRDefault="005202D4" w:rsidP="003834EA">
            <w:pPr>
              <w:spacing w:after="0" w:line="360" w:lineRule="auto"/>
              <w:jc w:val="both"/>
              <w:rPr>
                <w:rFonts w:cs="Calibri"/>
                <w:color w:val="000000"/>
              </w:rPr>
            </w:pPr>
            <w:r w:rsidRPr="003834EA">
              <w:rPr>
                <w:rFonts w:cs="Calibri"/>
                <w:color w:val="000000"/>
              </w:rPr>
              <w:t>4.42</w:t>
            </w:r>
          </w:p>
        </w:tc>
        <w:tc>
          <w:tcPr>
            <w:tcW w:w="607" w:type="dxa"/>
            <w:vAlign w:val="bottom"/>
          </w:tcPr>
          <w:p w:rsidR="00BD5E5C" w:rsidRPr="003834EA" w:rsidRDefault="005202D4" w:rsidP="003834EA">
            <w:pPr>
              <w:spacing w:after="0" w:line="360" w:lineRule="auto"/>
              <w:jc w:val="both"/>
              <w:rPr>
                <w:rFonts w:cs="Calibri"/>
                <w:color w:val="000000"/>
              </w:rPr>
            </w:pPr>
            <w:r w:rsidRPr="003834EA">
              <w:rPr>
                <w:rFonts w:cs="Calibri"/>
                <w:color w:val="000000"/>
              </w:rPr>
              <w:t>0.3</w:t>
            </w:r>
          </w:p>
        </w:tc>
        <w:tc>
          <w:tcPr>
            <w:tcW w:w="718" w:type="dxa"/>
            <w:vAlign w:val="bottom"/>
          </w:tcPr>
          <w:p w:rsidR="00BD5E5C" w:rsidRPr="003834EA" w:rsidRDefault="005202D4" w:rsidP="003834EA">
            <w:pPr>
              <w:spacing w:after="0" w:line="360" w:lineRule="auto"/>
              <w:jc w:val="both"/>
              <w:rPr>
                <w:rFonts w:cs="Calibri"/>
                <w:color w:val="000000"/>
              </w:rPr>
            </w:pPr>
            <w:r w:rsidRPr="003834EA">
              <w:rPr>
                <w:rFonts w:cs="Calibri"/>
                <w:color w:val="000000"/>
              </w:rPr>
              <w:t>13.82</w:t>
            </w:r>
          </w:p>
        </w:tc>
      </w:tr>
    </w:tbl>
    <w:p w:rsidR="00A46780" w:rsidRDefault="00A46780" w:rsidP="00442CF0">
      <w:pPr>
        <w:tabs>
          <w:tab w:val="left" w:pos="210"/>
        </w:tabs>
        <w:spacing w:line="360" w:lineRule="auto"/>
        <w:jc w:val="both"/>
        <w:rPr>
          <w:rFonts w:ascii="Times New Roman" w:hAnsi="Times New Roman"/>
          <w:sz w:val="24"/>
          <w:szCs w:val="24"/>
          <w:lang w:val="en-CA"/>
        </w:rPr>
      </w:pPr>
    </w:p>
    <w:p w:rsidR="00A46780" w:rsidRDefault="00A46780" w:rsidP="00442CF0">
      <w:pPr>
        <w:tabs>
          <w:tab w:val="left" w:pos="210"/>
        </w:tabs>
        <w:spacing w:line="360" w:lineRule="auto"/>
        <w:jc w:val="both"/>
        <w:rPr>
          <w:rFonts w:ascii="Times New Roman" w:hAnsi="Times New Roman"/>
          <w:sz w:val="24"/>
          <w:szCs w:val="24"/>
          <w:lang w:val="en-CA"/>
        </w:rPr>
      </w:pPr>
      <w:r w:rsidRPr="00A46780">
        <w:rPr>
          <w:rFonts w:ascii="Times New Roman" w:hAnsi="Times New Roman"/>
          <w:sz w:val="24"/>
          <w:szCs w:val="24"/>
          <w:lang w:val="en-CA"/>
        </w:rPr>
        <w:t xml:space="preserve">The results also indicate that the work time devoted </w:t>
      </w:r>
      <w:r>
        <w:rPr>
          <w:rFonts w:ascii="Times New Roman" w:hAnsi="Times New Roman"/>
          <w:sz w:val="24"/>
          <w:szCs w:val="24"/>
          <w:lang w:val="en-CA"/>
        </w:rPr>
        <w:t>to biosecurity represents some 4.97</w:t>
      </w:r>
      <w:r w:rsidRPr="00A46780">
        <w:rPr>
          <w:rFonts w:ascii="Times New Roman" w:hAnsi="Times New Roman"/>
          <w:sz w:val="24"/>
          <w:szCs w:val="24"/>
          <w:lang w:val="en-CA"/>
        </w:rPr>
        <w:t xml:space="preserve">% of the total </w:t>
      </w:r>
      <w:r>
        <w:rPr>
          <w:rFonts w:ascii="Times New Roman" w:hAnsi="Times New Roman"/>
          <w:sz w:val="24"/>
          <w:szCs w:val="24"/>
          <w:lang w:val="en-CA"/>
        </w:rPr>
        <w:t>expenses</w:t>
      </w:r>
      <w:r w:rsidRPr="00A46780">
        <w:rPr>
          <w:rFonts w:ascii="Times New Roman" w:hAnsi="Times New Roman"/>
          <w:sz w:val="24"/>
          <w:szCs w:val="24"/>
          <w:lang w:val="en-CA"/>
        </w:rPr>
        <w:t xml:space="preserve"> on broiler farms</w:t>
      </w:r>
      <w:r>
        <w:rPr>
          <w:rFonts w:ascii="Times New Roman" w:hAnsi="Times New Roman"/>
          <w:sz w:val="24"/>
          <w:szCs w:val="24"/>
          <w:lang w:val="en-CA"/>
        </w:rPr>
        <w:t xml:space="preserve"> biosecurity.</w:t>
      </w:r>
      <w:r w:rsidRPr="00A46780">
        <w:rPr>
          <w:rFonts w:ascii="Times New Roman" w:eastAsia="Times New Roman" w:hAnsi="Times New Roman"/>
          <w:color w:val="2B2A29"/>
          <w:w w:val="107"/>
          <w:sz w:val="19"/>
          <w:szCs w:val="19"/>
          <w:lang w:val="en-CA" w:eastAsia="en-CA"/>
        </w:rPr>
        <w:t xml:space="preserve"> </w:t>
      </w:r>
      <w:r w:rsidRPr="00A46780">
        <w:rPr>
          <w:rFonts w:ascii="Times New Roman" w:hAnsi="Times New Roman"/>
          <w:sz w:val="24"/>
          <w:szCs w:val="24"/>
          <w:lang w:val="en-CA"/>
        </w:rPr>
        <w:t>The results are also qualitatively in line with those of studies undertaken on cows and pigs in the United States, where in all cases it was found that the cost of medication and biologics were the primary constituents of the disease prevention costs</w:t>
      </w:r>
      <w:r w:rsidR="0006093A">
        <w:rPr>
          <w:rFonts w:ascii="Times New Roman" w:hAnsi="Times New Roman"/>
          <w:sz w:val="24"/>
          <w:szCs w:val="24"/>
          <w:lang w:val="en-CA"/>
        </w:rPr>
        <w:t xml:space="preserve"> (</w:t>
      </w:r>
      <w:r w:rsidR="0006093A" w:rsidRPr="004B321D">
        <w:rPr>
          <w:rFonts w:ascii="Times New Roman" w:hAnsi="Times New Roman"/>
          <w:sz w:val="24"/>
          <w:szCs w:val="24"/>
          <w:lang w:val="en-CA"/>
        </w:rPr>
        <w:t>Sischo</w:t>
      </w:r>
      <w:r w:rsidR="0006093A" w:rsidRPr="000171A3">
        <w:rPr>
          <w:rFonts w:ascii="Times New Roman" w:hAnsi="Times New Roman"/>
          <w:i/>
          <w:sz w:val="24"/>
          <w:szCs w:val="24"/>
          <w:lang w:val="en-CA"/>
        </w:rPr>
        <w:t xml:space="preserve"> et al.,</w:t>
      </w:r>
      <w:r w:rsidR="0006093A">
        <w:rPr>
          <w:rFonts w:ascii="Times New Roman" w:hAnsi="Times New Roman"/>
          <w:sz w:val="24"/>
          <w:szCs w:val="24"/>
          <w:lang w:val="en-CA"/>
        </w:rPr>
        <w:t xml:space="preserve"> 1986-87, </w:t>
      </w:r>
      <w:r w:rsidR="00B14A87">
        <w:rPr>
          <w:rFonts w:ascii="Times New Roman" w:hAnsi="Times New Roman"/>
          <w:sz w:val="24"/>
          <w:szCs w:val="24"/>
          <w:lang w:val="en-CA"/>
        </w:rPr>
        <w:t>Miller</w:t>
      </w:r>
      <w:r w:rsidR="000171A3" w:rsidRPr="004B321D">
        <w:rPr>
          <w:rFonts w:ascii="Times New Roman" w:hAnsi="Times New Roman"/>
          <w:sz w:val="24"/>
          <w:szCs w:val="24"/>
          <w:lang w:val="en-CA"/>
        </w:rPr>
        <w:t xml:space="preserve"> and Dorn</w:t>
      </w:r>
      <w:r w:rsidR="000171A3" w:rsidRPr="000171A3">
        <w:rPr>
          <w:rFonts w:ascii="Times New Roman" w:hAnsi="Times New Roman"/>
          <w:i/>
          <w:sz w:val="24"/>
          <w:szCs w:val="24"/>
          <w:lang w:val="en-CA"/>
        </w:rPr>
        <w:t>.,</w:t>
      </w:r>
      <w:r w:rsidR="000171A3">
        <w:rPr>
          <w:rFonts w:ascii="Times New Roman" w:hAnsi="Times New Roman"/>
          <w:sz w:val="24"/>
          <w:szCs w:val="24"/>
          <w:lang w:val="en-CA"/>
        </w:rPr>
        <w:t xml:space="preserve"> 1990)</w:t>
      </w:r>
      <w:r w:rsidRPr="00A46780">
        <w:rPr>
          <w:rFonts w:ascii="Times New Roman" w:hAnsi="Times New Roman"/>
          <w:sz w:val="24"/>
          <w:szCs w:val="24"/>
          <w:lang w:val="en-CA"/>
        </w:rPr>
        <w:t>.</w:t>
      </w:r>
    </w:p>
    <w:p w:rsidR="00E309AC" w:rsidRDefault="00E309AC" w:rsidP="00442CF0">
      <w:pPr>
        <w:tabs>
          <w:tab w:val="left" w:pos="210"/>
        </w:tabs>
        <w:spacing w:line="360" w:lineRule="auto"/>
        <w:jc w:val="both"/>
        <w:rPr>
          <w:rFonts w:ascii="Times New Roman" w:hAnsi="Times New Roman"/>
          <w:sz w:val="24"/>
          <w:szCs w:val="24"/>
          <w:lang w:val="en-CA"/>
        </w:rPr>
      </w:pPr>
    </w:p>
    <w:p w:rsidR="00BD5E5C" w:rsidRDefault="0013188B" w:rsidP="00442CF0">
      <w:pPr>
        <w:tabs>
          <w:tab w:val="left" w:pos="210"/>
        </w:tabs>
        <w:spacing w:line="360" w:lineRule="auto"/>
        <w:jc w:val="both"/>
        <w:rPr>
          <w:rFonts w:ascii="Times New Roman" w:hAnsi="Times New Roman"/>
          <w:sz w:val="24"/>
          <w:szCs w:val="24"/>
          <w:lang w:val="en-CA"/>
        </w:rPr>
      </w:pPr>
      <w:r>
        <w:rPr>
          <w:rFonts w:ascii="Times New Roman" w:hAnsi="Times New Roman"/>
          <w:noProof/>
          <w:sz w:val="24"/>
          <w:szCs w:val="24"/>
        </w:rPr>
        <w:lastRenderedPageBreak/>
        <w:drawing>
          <wp:inline distT="0" distB="0" distL="0" distR="0">
            <wp:extent cx="5486400" cy="3200400"/>
            <wp:effectExtent l="0" t="0" r="0" b="0"/>
            <wp:docPr id="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5E5C" w:rsidRDefault="0013188B" w:rsidP="00442CF0">
      <w:pPr>
        <w:tabs>
          <w:tab w:val="left" w:pos="210"/>
        </w:tabs>
        <w:spacing w:line="360" w:lineRule="auto"/>
        <w:jc w:val="both"/>
        <w:rPr>
          <w:rFonts w:ascii="Times New Roman" w:hAnsi="Times New Roman"/>
          <w:sz w:val="24"/>
          <w:szCs w:val="24"/>
          <w:lang w:val="en-CA"/>
        </w:rPr>
      </w:pPr>
      <w:r>
        <w:rPr>
          <w:rFonts w:ascii="Times New Roman" w:hAnsi="Times New Roman"/>
          <w:noProof/>
          <w:sz w:val="24"/>
          <w:szCs w:val="24"/>
        </w:rPr>
        <w:drawing>
          <wp:inline distT="0" distB="0" distL="0" distR="0">
            <wp:extent cx="5486400" cy="3200400"/>
            <wp:effectExtent l="0" t="0" r="0" b="0"/>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5C3B" w:rsidRPr="0039070C" w:rsidRDefault="005202D4" w:rsidP="00442CF0">
      <w:pPr>
        <w:tabs>
          <w:tab w:val="left" w:pos="210"/>
        </w:tabs>
        <w:spacing w:line="360" w:lineRule="auto"/>
        <w:jc w:val="both"/>
        <w:rPr>
          <w:rFonts w:ascii="Times New Roman" w:hAnsi="Times New Roman"/>
          <w:b/>
          <w:sz w:val="24"/>
          <w:szCs w:val="24"/>
          <w:lang w:val="en-CA"/>
        </w:rPr>
      </w:pPr>
      <w:r>
        <w:rPr>
          <w:rFonts w:ascii="Times New Roman" w:hAnsi="Times New Roman"/>
          <w:sz w:val="24"/>
          <w:szCs w:val="24"/>
          <w:lang w:val="en-CA"/>
        </w:rPr>
        <w:t xml:space="preserve">            </w:t>
      </w:r>
      <w:r w:rsidR="00BD5E5C" w:rsidRPr="0039070C">
        <w:rPr>
          <w:rFonts w:ascii="Times New Roman" w:hAnsi="Times New Roman"/>
          <w:b/>
          <w:sz w:val="24"/>
          <w:szCs w:val="24"/>
          <w:lang w:val="en-CA"/>
        </w:rPr>
        <w:t>Fig</w:t>
      </w:r>
      <w:r w:rsidR="0039070C" w:rsidRPr="0039070C">
        <w:rPr>
          <w:rFonts w:ascii="Times New Roman" w:hAnsi="Times New Roman"/>
          <w:b/>
          <w:sz w:val="24"/>
          <w:szCs w:val="24"/>
          <w:lang w:val="en-CA"/>
        </w:rPr>
        <w:t xml:space="preserve"> 4.2</w:t>
      </w:r>
      <w:r w:rsidR="00BD5E5C" w:rsidRPr="0039070C">
        <w:rPr>
          <w:rFonts w:ascii="Times New Roman" w:hAnsi="Times New Roman"/>
          <w:b/>
          <w:sz w:val="24"/>
          <w:szCs w:val="24"/>
          <w:lang w:val="en-CA"/>
        </w:rPr>
        <w:t>: The percentage</w:t>
      </w:r>
      <w:r w:rsidRPr="0039070C">
        <w:rPr>
          <w:rFonts w:ascii="Times New Roman" w:hAnsi="Times New Roman"/>
          <w:b/>
          <w:sz w:val="24"/>
          <w:szCs w:val="24"/>
          <w:lang w:val="en-CA"/>
        </w:rPr>
        <w:t xml:space="preserve"> of cost of biosecurity in each category per bird </w:t>
      </w:r>
    </w:p>
    <w:p w:rsidR="00442CF0" w:rsidRDefault="00442CF0" w:rsidP="00442CF0">
      <w:pPr>
        <w:tabs>
          <w:tab w:val="left" w:pos="210"/>
        </w:tabs>
        <w:spacing w:line="360" w:lineRule="auto"/>
        <w:jc w:val="both"/>
        <w:rPr>
          <w:rFonts w:ascii="Times New Roman" w:hAnsi="Times New Roman"/>
          <w:sz w:val="24"/>
          <w:szCs w:val="24"/>
        </w:rPr>
      </w:pPr>
    </w:p>
    <w:p w:rsidR="005202D4" w:rsidRDefault="005202D4" w:rsidP="00442CF0">
      <w:pPr>
        <w:tabs>
          <w:tab w:val="left" w:pos="210"/>
        </w:tabs>
        <w:spacing w:line="360" w:lineRule="auto"/>
        <w:jc w:val="both"/>
        <w:rPr>
          <w:rFonts w:ascii="Times New Roman" w:hAnsi="Times New Roman"/>
          <w:sz w:val="24"/>
          <w:szCs w:val="24"/>
        </w:rPr>
      </w:pPr>
      <w:r w:rsidRPr="005202D4">
        <w:rPr>
          <w:rFonts w:ascii="Times New Roman" w:hAnsi="Times New Roman"/>
          <w:sz w:val="24"/>
          <w:szCs w:val="24"/>
        </w:rPr>
        <w:t xml:space="preserve">Where, A= Biosecurity plan, B=Preventive medication, C=Pest control, D=Equipment, E=Additional cleaning, F=Construction plan and invest, G=Health </w:t>
      </w:r>
      <w:r w:rsidRPr="005202D4">
        <w:rPr>
          <w:rFonts w:ascii="Times New Roman" w:hAnsi="Times New Roman"/>
          <w:sz w:val="24"/>
          <w:szCs w:val="24"/>
        </w:rPr>
        <w:lastRenderedPageBreak/>
        <w:t>monitoring program, H=Operational hygiene, I=Time period to keep premises empty, J=Production monitoring, K=Control and inspection, Tk=Taka.</w:t>
      </w:r>
    </w:p>
    <w:p w:rsidR="005202D4" w:rsidRDefault="005202D4" w:rsidP="00442CF0">
      <w:pPr>
        <w:tabs>
          <w:tab w:val="left" w:pos="210"/>
        </w:tabs>
        <w:spacing w:line="360" w:lineRule="auto"/>
        <w:jc w:val="both"/>
        <w:rPr>
          <w:rFonts w:ascii="Times New Roman" w:hAnsi="Times New Roman"/>
          <w:sz w:val="24"/>
          <w:szCs w:val="24"/>
        </w:rPr>
      </w:pPr>
    </w:p>
    <w:p w:rsidR="005202D4" w:rsidRDefault="005202D4" w:rsidP="00442CF0">
      <w:pPr>
        <w:tabs>
          <w:tab w:val="left" w:pos="210"/>
        </w:tabs>
        <w:spacing w:line="360" w:lineRule="auto"/>
        <w:jc w:val="both"/>
        <w:rPr>
          <w:rFonts w:ascii="Times New Roman" w:hAnsi="Times New Roman"/>
          <w:sz w:val="24"/>
          <w:szCs w:val="24"/>
          <w:lang w:val="en-CA"/>
        </w:rPr>
      </w:pPr>
      <w:r w:rsidRPr="005202D4">
        <w:rPr>
          <w:rFonts w:ascii="Times New Roman" w:hAnsi="Times New Roman"/>
          <w:sz w:val="24"/>
          <w:szCs w:val="24"/>
          <w:lang w:val="en-CA"/>
        </w:rPr>
        <w:t>The result also indicated that higher the number of birds, the lower the cost per bird. In other words, larger units incur lower expenses of preventive biosecurity per bird.</w:t>
      </w:r>
      <w:r>
        <w:rPr>
          <w:rFonts w:ascii="Times New Roman" w:hAnsi="Times New Roman"/>
          <w:sz w:val="24"/>
          <w:szCs w:val="24"/>
          <w:lang w:val="en-CA"/>
        </w:rPr>
        <w:t xml:space="preserve"> Besides, higher percentages of cost were found in case of preventive medication, control and inspection, construction plan and invest 67.46%, 13.82</w:t>
      </w:r>
      <w:r w:rsidR="006F70D2">
        <w:rPr>
          <w:rFonts w:ascii="Times New Roman" w:hAnsi="Times New Roman"/>
          <w:sz w:val="24"/>
          <w:szCs w:val="24"/>
          <w:lang w:val="en-CA"/>
        </w:rPr>
        <w:t>%</w:t>
      </w:r>
      <w:r>
        <w:rPr>
          <w:rFonts w:ascii="Times New Roman" w:hAnsi="Times New Roman"/>
          <w:sz w:val="24"/>
          <w:szCs w:val="24"/>
          <w:lang w:val="en-CA"/>
        </w:rPr>
        <w:t xml:space="preserve"> </w:t>
      </w:r>
      <w:r w:rsidR="006F70D2">
        <w:rPr>
          <w:rFonts w:ascii="Times New Roman" w:hAnsi="Times New Roman"/>
          <w:sz w:val="24"/>
          <w:szCs w:val="24"/>
          <w:lang w:val="en-CA"/>
        </w:rPr>
        <w:t>and 10.1</w:t>
      </w:r>
      <w:r>
        <w:rPr>
          <w:rFonts w:ascii="Times New Roman" w:hAnsi="Times New Roman"/>
          <w:sz w:val="24"/>
          <w:szCs w:val="24"/>
          <w:lang w:val="en-CA"/>
        </w:rPr>
        <w:t>% respectively.</w:t>
      </w:r>
    </w:p>
    <w:p w:rsidR="005202D4" w:rsidRDefault="005202D4" w:rsidP="00442CF0">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 xml:space="preserve">The rest of other categories contributed </w:t>
      </w:r>
      <w:r w:rsidR="006F70D2">
        <w:rPr>
          <w:rFonts w:ascii="Times New Roman" w:hAnsi="Times New Roman"/>
          <w:sz w:val="24"/>
          <w:szCs w:val="24"/>
          <w:lang w:val="en-CA"/>
        </w:rPr>
        <w:t>very little percentage of total cost, where time period to keep premises empty contributed 4.42% of total cost.</w:t>
      </w:r>
    </w:p>
    <w:p w:rsidR="006F70D2" w:rsidRDefault="006F70D2" w:rsidP="00442CF0">
      <w:pPr>
        <w:tabs>
          <w:tab w:val="left" w:pos="210"/>
        </w:tabs>
        <w:spacing w:line="360" w:lineRule="auto"/>
        <w:jc w:val="both"/>
        <w:rPr>
          <w:rFonts w:ascii="Times New Roman" w:hAnsi="Times New Roman"/>
          <w:sz w:val="24"/>
          <w:szCs w:val="24"/>
          <w:lang w:val="en-CA"/>
        </w:rPr>
      </w:pPr>
      <w:r w:rsidRPr="006F70D2">
        <w:rPr>
          <w:rFonts w:ascii="Times New Roman" w:hAnsi="Times New Roman"/>
          <w:sz w:val="24"/>
          <w:szCs w:val="24"/>
          <w:lang w:val="en-CA"/>
        </w:rPr>
        <w:t>In the dataset, b</w:t>
      </w:r>
      <w:r>
        <w:rPr>
          <w:rFonts w:ascii="Times New Roman" w:hAnsi="Times New Roman"/>
          <w:sz w:val="24"/>
          <w:szCs w:val="24"/>
          <w:lang w:val="en-CA"/>
        </w:rPr>
        <w:t>ird density varied from 1 to 2</w:t>
      </w:r>
      <w:r w:rsidRPr="006F70D2">
        <w:rPr>
          <w:rFonts w:ascii="Times New Roman" w:hAnsi="Times New Roman"/>
          <w:sz w:val="24"/>
          <w:szCs w:val="24"/>
          <w:lang w:val="en-CA"/>
        </w:rPr>
        <w:t xml:space="preserve"> birds </w:t>
      </w:r>
      <w:r>
        <w:rPr>
          <w:rFonts w:ascii="Times New Roman" w:hAnsi="Times New Roman"/>
          <w:sz w:val="24"/>
          <w:szCs w:val="24"/>
          <w:lang w:val="en-CA"/>
        </w:rPr>
        <w:t>per ft</w:t>
      </w:r>
      <w:r w:rsidRPr="006F70D2">
        <w:rPr>
          <w:rFonts w:ascii="Times New Roman" w:hAnsi="Times New Roman"/>
          <w:sz w:val="24"/>
          <w:szCs w:val="24"/>
          <w:vertAlign w:val="superscript"/>
          <w:lang w:val="en-CA"/>
        </w:rPr>
        <w:t>2</w:t>
      </w:r>
      <w:r>
        <w:rPr>
          <w:rFonts w:ascii="Times New Roman" w:hAnsi="Times New Roman"/>
          <w:sz w:val="24"/>
          <w:szCs w:val="24"/>
          <w:lang w:val="en-CA"/>
        </w:rPr>
        <w:t xml:space="preserve">. If the </w:t>
      </w:r>
      <w:r w:rsidRPr="006F70D2">
        <w:rPr>
          <w:rFonts w:ascii="Times New Roman" w:hAnsi="Times New Roman"/>
          <w:sz w:val="24"/>
          <w:szCs w:val="24"/>
          <w:lang w:val="en-CA"/>
        </w:rPr>
        <w:t>bird density on the costs was examined, it was f</w:t>
      </w:r>
      <w:r>
        <w:rPr>
          <w:rFonts w:ascii="Times New Roman" w:hAnsi="Times New Roman"/>
          <w:sz w:val="24"/>
          <w:szCs w:val="24"/>
          <w:lang w:val="en-CA"/>
        </w:rPr>
        <w:t>ound that bird density was posi</w:t>
      </w:r>
      <w:r w:rsidRPr="006F70D2">
        <w:rPr>
          <w:rFonts w:ascii="Times New Roman" w:hAnsi="Times New Roman"/>
          <w:sz w:val="24"/>
          <w:szCs w:val="24"/>
          <w:lang w:val="en-CA"/>
        </w:rPr>
        <w:t>tively related to the labour costs of biosecurity. This suggests that when the bird density is higher, greater labour resources need to be invested in their health and welfare and hence disease prevention.</w:t>
      </w:r>
      <w:r>
        <w:rPr>
          <w:rFonts w:ascii="Times New Roman" w:hAnsi="Times New Roman"/>
          <w:sz w:val="24"/>
          <w:szCs w:val="24"/>
          <w:lang w:val="en-CA"/>
        </w:rPr>
        <w:t xml:space="preserve"> This may due to </w:t>
      </w:r>
      <w:r w:rsidRPr="006F70D2">
        <w:rPr>
          <w:rFonts w:ascii="Times New Roman" w:hAnsi="Times New Roman"/>
          <w:sz w:val="24"/>
          <w:szCs w:val="24"/>
          <w:lang w:val="en-CA"/>
        </w:rPr>
        <w:t xml:space="preserve">for instance, to the fact </w:t>
      </w:r>
      <w:r>
        <w:rPr>
          <w:rFonts w:ascii="Times New Roman" w:hAnsi="Times New Roman"/>
          <w:sz w:val="24"/>
          <w:szCs w:val="24"/>
          <w:lang w:val="en-CA"/>
        </w:rPr>
        <w:t>that the potential disease pres</w:t>
      </w:r>
      <w:r w:rsidRPr="006F70D2">
        <w:rPr>
          <w:rFonts w:ascii="Times New Roman" w:hAnsi="Times New Roman"/>
          <w:sz w:val="24"/>
          <w:szCs w:val="24"/>
          <w:lang w:val="en-CA"/>
        </w:rPr>
        <w:t>sure is higher when the bird density is high.</w:t>
      </w:r>
    </w:p>
    <w:p w:rsidR="006F70D2" w:rsidRDefault="006F70D2" w:rsidP="00442CF0">
      <w:pPr>
        <w:tabs>
          <w:tab w:val="left" w:pos="210"/>
        </w:tabs>
        <w:spacing w:line="360" w:lineRule="auto"/>
        <w:jc w:val="both"/>
        <w:rPr>
          <w:rFonts w:ascii="Times New Roman" w:hAnsi="Times New Roman"/>
          <w:sz w:val="24"/>
          <w:szCs w:val="24"/>
          <w:lang w:val="en-CA"/>
        </w:rPr>
      </w:pPr>
      <w:r>
        <w:rPr>
          <w:rFonts w:ascii="Times New Roman" w:hAnsi="Times New Roman"/>
          <w:sz w:val="24"/>
          <w:szCs w:val="24"/>
          <w:lang w:val="en-CA"/>
        </w:rPr>
        <w:t>In the analysis the preventive medication cost was found highest because the producers use too many medicines</w:t>
      </w:r>
      <w:r w:rsidR="00101073">
        <w:rPr>
          <w:rFonts w:ascii="Times New Roman" w:hAnsi="Times New Roman"/>
          <w:sz w:val="24"/>
          <w:szCs w:val="24"/>
          <w:lang w:val="en-CA"/>
        </w:rPr>
        <w:t xml:space="preserve"> for the prevention of diseases.</w:t>
      </w:r>
    </w:p>
    <w:p w:rsidR="00101073" w:rsidRDefault="00101073" w:rsidP="00442CF0">
      <w:pPr>
        <w:tabs>
          <w:tab w:val="left" w:pos="210"/>
        </w:tabs>
        <w:spacing w:line="360" w:lineRule="auto"/>
        <w:jc w:val="both"/>
        <w:rPr>
          <w:rFonts w:ascii="Times New Roman" w:hAnsi="Times New Roman"/>
          <w:sz w:val="24"/>
          <w:szCs w:val="24"/>
          <w:lang w:val="en-CA"/>
        </w:rPr>
      </w:pPr>
    </w:p>
    <w:p w:rsidR="00101073" w:rsidRDefault="00101073" w:rsidP="00442CF0">
      <w:pPr>
        <w:tabs>
          <w:tab w:val="left" w:pos="210"/>
        </w:tabs>
        <w:spacing w:line="360" w:lineRule="auto"/>
        <w:jc w:val="both"/>
        <w:rPr>
          <w:rFonts w:ascii="Times New Roman" w:hAnsi="Times New Roman"/>
          <w:sz w:val="24"/>
          <w:szCs w:val="24"/>
          <w:lang w:val="en-CA"/>
        </w:rPr>
      </w:pPr>
      <w:r w:rsidRPr="00101073">
        <w:rPr>
          <w:rFonts w:ascii="Times New Roman" w:hAnsi="Times New Roman"/>
          <w:sz w:val="24"/>
          <w:szCs w:val="24"/>
          <w:lang w:val="en-CA"/>
        </w:rPr>
        <w:t>.</w:t>
      </w:r>
    </w:p>
    <w:p w:rsidR="00F873B2" w:rsidRDefault="00F873B2" w:rsidP="000B7A9C">
      <w:pPr>
        <w:tabs>
          <w:tab w:val="left" w:pos="210"/>
        </w:tabs>
        <w:jc w:val="center"/>
        <w:rPr>
          <w:rFonts w:ascii="Times New Roman" w:hAnsi="Times New Roman"/>
          <w:b/>
          <w:sz w:val="32"/>
          <w:szCs w:val="32"/>
        </w:rPr>
      </w:pPr>
    </w:p>
    <w:p w:rsidR="00F873B2" w:rsidRDefault="00F873B2" w:rsidP="000B7A9C">
      <w:pPr>
        <w:tabs>
          <w:tab w:val="left" w:pos="210"/>
        </w:tabs>
        <w:jc w:val="center"/>
        <w:rPr>
          <w:rFonts w:ascii="Times New Roman" w:hAnsi="Times New Roman"/>
          <w:b/>
          <w:sz w:val="32"/>
          <w:szCs w:val="32"/>
        </w:rPr>
      </w:pPr>
    </w:p>
    <w:p w:rsidR="00F873B2" w:rsidRDefault="00F873B2" w:rsidP="000B7A9C">
      <w:pPr>
        <w:tabs>
          <w:tab w:val="left" w:pos="210"/>
        </w:tabs>
        <w:jc w:val="center"/>
        <w:rPr>
          <w:rFonts w:ascii="Times New Roman" w:hAnsi="Times New Roman"/>
          <w:b/>
          <w:sz w:val="32"/>
          <w:szCs w:val="32"/>
        </w:rPr>
      </w:pPr>
    </w:p>
    <w:p w:rsidR="00F873B2" w:rsidRDefault="00F873B2" w:rsidP="000B7A9C">
      <w:pPr>
        <w:tabs>
          <w:tab w:val="left" w:pos="210"/>
        </w:tabs>
        <w:jc w:val="center"/>
        <w:rPr>
          <w:rFonts w:ascii="Times New Roman" w:hAnsi="Times New Roman"/>
          <w:b/>
          <w:sz w:val="32"/>
          <w:szCs w:val="32"/>
        </w:rPr>
      </w:pPr>
    </w:p>
    <w:p w:rsidR="00F873B2" w:rsidRDefault="00F873B2" w:rsidP="000B7A9C">
      <w:pPr>
        <w:tabs>
          <w:tab w:val="left" w:pos="210"/>
        </w:tabs>
        <w:jc w:val="center"/>
        <w:rPr>
          <w:rFonts w:ascii="Times New Roman" w:hAnsi="Times New Roman"/>
          <w:b/>
          <w:sz w:val="32"/>
          <w:szCs w:val="32"/>
        </w:rPr>
      </w:pPr>
    </w:p>
    <w:p w:rsidR="004F45FD" w:rsidRPr="00BC6736" w:rsidRDefault="004F45FD" w:rsidP="004F45FD">
      <w:pPr>
        <w:tabs>
          <w:tab w:val="left" w:pos="210"/>
          <w:tab w:val="left" w:pos="360"/>
        </w:tabs>
        <w:jc w:val="center"/>
        <w:rPr>
          <w:rFonts w:ascii="Times New Roman" w:hAnsi="Times New Roman"/>
          <w:b/>
          <w:sz w:val="40"/>
          <w:szCs w:val="40"/>
        </w:rPr>
      </w:pPr>
      <w:r w:rsidRPr="00BC6736">
        <w:rPr>
          <w:rFonts w:ascii="Times New Roman" w:hAnsi="Times New Roman"/>
          <w:b/>
          <w:sz w:val="40"/>
          <w:szCs w:val="40"/>
        </w:rPr>
        <w:lastRenderedPageBreak/>
        <w:t>Conclusion</w:t>
      </w:r>
    </w:p>
    <w:p w:rsidR="004F45FD" w:rsidRDefault="004F45FD" w:rsidP="004F45FD">
      <w:pPr>
        <w:tabs>
          <w:tab w:val="left" w:pos="210"/>
          <w:tab w:val="left" w:pos="360"/>
        </w:tabs>
        <w:jc w:val="center"/>
        <w:rPr>
          <w:rFonts w:ascii="Times New Roman" w:hAnsi="Times New Roman"/>
          <w:b/>
          <w:sz w:val="32"/>
          <w:szCs w:val="32"/>
        </w:rPr>
      </w:pPr>
    </w:p>
    <w:p w:rsidR="004F45FD" w:rsidRPr="0057685F" w:rsidRDefault="004F45FD" w:rsidP="004F45FD">
      <w:pPr>
        <w:tabs>
          <w:tab w:val="left" w:pos="210"/>
          <w:tab w:val="left" w:pos="360"/>
        </w:tabs>
        <w:spacing w:line="360" w:lineRule="auto"/>
        <w:jc w:val="both"/>
        <w:rPr>
          <w:rFonts w:ascii="Times New Roman" w:hAnsi="Times New Roman"/>
          <w:sz w:val="24"/>
          <w:szCs w:val="24"/>
          <w:lang w:val="en-CA"/>
        </w:rPr>
      </w:pPr>
      <w:r>
        <w:rPr>
          <w:rFonts w:ascii="Times New Roman" w:hAnsi="Times New Roman"/>
          <w:sz w:val="24"/>
          <w:szCs w:val="24"/>
          <w:lang w:val="en-CA"/>
        </w:rPr>
        <w:t>After completing the study, we got</w:t>
      </w:r>
      <w:r w:rsidRPr="0057685F">
        <w:rPr>
          <w:rFonts w:ascii="Times New Roman" w:hAnsi="Times New Roman"/>
          <w:sz w:val="24"/>
          <w:szCs w:val="24"/>
          <w:lang w:val="en-CA"/>
        </w:rPr>
        <w:t xml:space="preserve"> an idea of how the costs are </w:t>
      </w:r>
      <w:r>
        <w:rPr>
          <w:rFonts w:ascii="Times New Roman" w:hAnsi="Times New Roman"/>
          <w:sz w:val="24"/>
          <w:szCs w:val="24"/>
          <w:lang w:val="en-CA"/>
        </w:rPr>
        <w:t>currently distributed. I</w:t>
      </w:r>
      <w:r w:rsidRPr="0057685F">
        <w:rPr>
          <w:rFonts w:ascii="Times New Roman" w:hAnsi="Times New Roman"/>
          <w:sz w:val="24"/>
          <w:szCs w:val="24"/>
          <w:lang w:val="en-CA"/>
        </w:rPr>
        <w:t xml:space="preserve"> investigated the costs paid by the producers for preventive biosecurity, determined the largest cost components</w:t>
      </w:r>
      <w:r>
        <w:rPr>
          <w:rFonts w:ascii="Times New Roman" w:hAnsi="Times New Roman"/>
          <w:sz w:val="24"/>
          <w:szCs w:val="24"/>
          <w:lang w:val="en-CA"/>
        </w:rPr>
        <w:t>. My</w:t>
      </w:r>
      <w:r w:rsidRPr="0057685F">
        <w:rPr>
          <w:rFonts w:ascii="Times New Roman" w:hAnsi="Times New Roman"/>
          <w:sz w:val="24"/>
          <w:szCs w:val="24"/>
          <w:lang w:val="en-CA"/>
        </w:rPr>
        <w:t xml:space="preserve"> results indicate that the average cost of b</w:t>
      </w:r>
      <w:r>
        <w:rPr>
          <w:rFonts w:ascii="Times New Roman" w:hAnsi="Times New Roman"/>
          <w:sz w:val="24"/>
          <w:szCs w:val="24"/>
          <w:lang w:val="en-CA"/>
        </w:rPr>
        <w:t>iosecurity is some 25.28 taka</w:t>
      </w:r>
      <w:r w:rsidRPr="0057685F">
        <w:rPr>
          <w:rFonts w:ascii="Times New Roman" w:hAnsi="Times New Roman"/>
          <w:sz w:val="24"/>
          <w:szCs w:val="24"/>
          <w:lang w:val="en-CA"/>
        </w:rPr>
        <w:t xml:space="preserve"> per bird for broiler </w:t>
      </w:r>
      <w:r>
        <w:rPr>
          <w:rFonts w:ascii="Times New Roman" w:hAnsi="Times New Roman"/>
          <w:sz w:val="24"/>
          <w:szCs w:val="24"/>
          <w:lang w:val="en-CA"/>
        </w:rPr>
        <w:t>producers</w:t>
      </w:r>
      <w:r w:rsidRPr="0057685F">
        <w:rPr>
          <w:rFonts w:ascii="Times New Roman" w:hAnsi="Times New Roman"/>
          <w:sz w:val="24"/>
          <w:szCs w:val="24"/>
          <w:lang w:val="en-CA"/>
        </w:rPr>
        <w:t>. For broiler producers the main constituents of the costs were prev</w:t>
      </w:r>
      <w:r>
        <w:rPr>
          <w:rFonts w:ascii="Times New Roman" w:hAnsi="Times New Roman"/>
          <w:sz w:val="24"/>
          <w:szCs w:val="24"/>
          <w:lang w:val="en-CA"/>
        </w:rPr>
        <w:t>entive medication, control and inspection and construction plan and invest where preventive medication cost is the highest cost in comparison to other expenses in biosecurity.  I also found that, t</w:t>
      </w:r>
      <w:r w:rsidRPr="0057685F">
        <w:rPr>
          <w:rFonts w:ascii="Times New Roman" w:hAnsi="Times New Roman"/>
          <w:sz w:val="24"/>
          <w:szCs w:val="24"/>
          <w:lang w:val="en-CA"/>
        </w:rPr>
        <w:t>he higher the num</w:t>
      </w:r>
      <w:r>
        <w:rPr>
          <w:rFonts w:ascii="Times New Roman" w:hAnsi="Times New Roman"/>
          <w:sz w:val="24"/>
          <w:szCs w:val="24"/>
          <w:lang w:val="en-CA"/>
        </w:rPr>
        <w:t>ber of birds, the lower the expenses of biosecurity</w:t>
      </w:r>
      <w:r w:rsidRPr="0057685F">
        <w:rPr>
          <w:rFonts w:ascii="Times New Roman" w:hAnsi="Times New Roman"/>
          <w:sz w:val="24"/>
          <w:szCs w:val="24"/>
          <w:lang w:val="en-CA"/>
        </w:rPr>
        <w:t xml:space="preserve"> per bird. This impact is primarily due to decreasing labour costs rather than direct monetary costs.</w:t>
      </w:r>
    </w:p>
    <w:p w:rsidR="004F45FD" w:rsidRDefault="004F45FD" w:rsidP="004F45FD">
      <w:pPr>
        <w:tabs>
          <w:tab w:val="left" w:pos="210"/>
          <w:tab w:val="left" w:pos="360"/>
        </w:tabs>
        <w:jc w:val="center"/>
        <w:rPr>
          <w:rFonts w:ascii="Times New Roman" w:hAnsi="Times New Roman"/>
          <w:sz w:val="24"/>
          <w:szCs w:val="24"/>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4F45FD" w:rsidRDefault="004F45FD" w:rsidP="000B7A9C">
      <w:pPr>
        <w:tabs>
          <w:tab w:val="left" w:pos="210"/>
        </w:tabs>
        <w:jc w:val="center"/>
        <w:rPr>
          <w:rFonts w:ascii="Times New Roman" w:hAnsi="Times New Roman"/>
          <w:b/>
          <w:sz w:val="32"/>
          <w:szCs w:val="32"/>
        </w:rPr>
      </w:pPr>
    </w:p>
    <w:p w:rsidR="0078731F" w:rsidRDefault="0078731F" w:rsidP="005D1A83">
      <w:pPr>
        <w:tabs>
          <w:tab w:val="left" w:pos="210"/>
        </w:tabs>
        <w:jc w:val="center"/>
        <w:rPr>
          <w:rFonts w:ascii="Times New Roman" w:hAnsi="Times New Roman"/>
          <w:b/>
          <w:sz w:val="32"/>
          <w:szCs w:val="32"/>
        </w:rPr>
      </w:pPr>
      <w:r w:rsidRPr="0078731F">
        <w:rPr>
          <w:rFonts w:ascii="Times New Roman" w:hAnsi="Times New Roman"/>
          <w:b/>
          <w:sz w:val="32"/>
          <w:szCs w:val="32"/>
        </w:rPr>
        <w:lastRenderedPageBreak/>
        <w:t>Limitations</w:t>
      </w:r>
    </w:p>
    <w:p w:rsidR="0078731F" w:rsidRDefault="0078731F" w:rsidP="0078731F">
      <w:pPr>
        <w:tabs>
          <w:tab w:val="left" w:pos="210"/>
        </w:tabs>
        <w:jc w:val="center"/>
        <w:rPr>
          <w:rFonts w:ascii="Times New Roman" w:hAnsi="Times New Roman"/>
          <w:b/>
          <w:sz w:val="32"/>
          <w:szCs w:val="32"/>
        </w:rPr>
      </w:pPr>
    </w:p>
    <w:p w:rsidR="0078731F" w:rsidRPr="0078731F" w:rsidRDefault="0078731F" w:rsidP="0039070C">
      <w:pPr>
        <w:tabs>
          <w:tab w:val="left" w:pos="210"/>
          <w:tab w:val="left" w:pos="360"/>
        </w:tabs>
        <w:spacing w:line="360" w:lineRule="auto"/>
        <w:jc w:val="both"/>
        <w:rPr>
          <w:rFonts w:ascii="Times New Roman" w:hAnsi="Times New Roman"/>
          <w:sz w:val="24"/>
          <w:szCs w:val="24"/>
          <w:lang w:val="en-CA"/>
        </w:rPr>
      </w:pPr>
      <w:r w:rsidRPr="0078731F">
        <w:rPr>
          <w:rFonts w:ascii="Times New Roman" w:hAnsi="Times New Roman"/>
          <w:sz w:val="24"/>
          <w:szCs w:val="24"/>
          <w:lang w:val="en-CA"/>
        </w:rPr>
        <w:t xml:space="preserve">Although the main objective in the current study was </w:t>
      </w:r>
      <w:r>
        <w:rPr>
          <w:rFonts w:ascii="Times New Roman" w:hAnsi="Times New Roman"/>
          <w:sz w:val="24"/>
          <w:szCs w:val="24"/>
          <w:lang w:val="en-CA"/>
        </w:rPr>
        <w:t>to examine the expenses of preven</w:t>
      </w:r>
      <w:r w:rsidRPr="0078731F">
        <w:rPr>
          <w:rFonts w:ascii="Times New Roman" w:hAnsi="Times New Roman"/>
          <w:sz w:val="24"/>
          <w:szCs w:val="24"/>
          <w:lang w:val="en-CA"/>
        </w:rPr>
        <w:t>tive biosecurity at the level of poultry production farms, we also had some methodological issues in mind. In the future, the current methodology and the questionnaire could be applied: 1) to investigate the costs at other points in the poultry production chain as well as to determine how much the chain as a whole is investing in biosecurity and 2) to explore the costs for different types of animal product</w:t>
      </w:r>
      <w:r>
        <w:rPr>
          <w:rFonts w:ascii="Times New Roman" w:hAnsi="Times New Roman"/>
          <w:sz w:val="24"/>
          <w:szCs w:val="24"/>
          <w:lang w:val="en-CA"/>
        </w:rPr>
        <w:t>ion chain</w:t>
      </w:r>
      <w:r w:rsidRPr="0078731F">
        <w:rPr>
          <w:rFonts w:ascii="Times New Roman" w:hAnsi="Times New Roman"/>
          <w:sz w:val="24"/>
          <w:szCs w:val="24"/>
          <w:lang w:val="en-CA"/>
        </w:rPr>
        <w:t>. However, for application in other countries, some modifications need to be made. Poultry production legislat</w:t>
      </w:r>
      <w:r>
        <w:rPr>
          <w:rFonts w:ascii="Times New Roman" w:hAnsi="Times New Roman"/>
          <w:sz w:val="24"/>
          <w:szCs w:val="24"/>
          <w:lang w:val="en-CA"/>
        </w:rPr>
        <w:t>ion and practices vary country to country</w:t>
      </w:r>
      <w:r w:rsidRPr="0078731F">
        <w:rPr>
          <w:rFonts w:ascii="Times New Roman" w:hAnsi="Times New Roman"/>
          <w:sz w:val="24"/>
          <w:szCs w:val="24"/>
          <w:lang w:val="en-CA"/>
        </w:rPr>
        <w:t>, and national regulations may differ. Hence, the questionnaire used in this study may require some revision to be applicable elsewhere.</w:t>
      </w:r>
    </w:p>
    <w:p w:rsidR="0078731F" w:rsidRPr="0078731F" w:rsidRDefault="0078731F" w:rsidP="0039070C">
      <w:pPr>
        <w:tabs>
          <w:tab w:val="left" w:pos="210"/>
          <w:tab w:val="left" w:pos="360"/>
        </w:tabs>
        <w:spacing w:line="360" w:lineRule="auto"/>
        <w:jc w:val="both"/>
        <w:rPr>
          <w:rFonts w:ascii="Times New Roman" w:hAnsi="Times New Roman"/>
          <w:sz w:val="24"/>
          <w:szCs w:val="24"/>
          <w:lang w:val="en-CA"/>
        </w:rPr>
      </w:pPr>
      <w:r w:rsidRPr="0078731F">
        <w:rPr>
          <w:rFonts w:ascii="Times New Roman" w:hAnsi="Times New Roman"/>
          <w:sz w:val="24"/>
          <w:szCs w:val="24"/>
          <w:lang w:val="en-CA"/>
        </w:rPr>
        <w:t xml:space="preserve">The average size of </w:t>
      </w:r>
      <w:r>
        <w:rPr>
          <w:rFonts w:ascii="Times New Roman" w:hAnsi="Times New Roman"/>
          <w:sz w:val="24"/>
          <w:szCs w:val="24"/>
          <w:lang w:val="en-CA"/>
        </w:rPr>
        <w:t>the farms in the sample is somewhat smaller</w:t>
      </w:r>
      <w:r w:rsidRPr="0078731F">
        <w:rPr>
          <w:rFonts w:ascii="Times New Roman" w:hAnsi="Times New Roman"/>
          <w:sz w:val="24"/>
          <w:szCs w:val="24"/>
          <w:lang w:val="en-CA"/>
        </w:rPr>
        <w:t xml:space="preserve"> than the avera</w:t>
      </w:r>
      <w:r>
        <w:rPr>
          <w:rFonts w:ascii="Times New Roman" w:hAnsi="Times New Roman"/>
          <w:sz w:val="24"/>
          <w:szCs w:val="24"/>
          <w:lang w:val="en-CA"/>
        </w:rPr>
        <w:t>ge size of all broiler farms in Bangladesh</w:t>
      </w:r>
      <w:r w:rsidR="0057685F">
        <w:rPr>
          <w:rFonts w:ascii="Times New Roman" w:hAnsi="Times New Roman"/>
          <w:sz w:val="24"/>
          <w:szCs w:val="24"/>
          <w:lang w:val="en-CA"/>
        </w:rPr>
        <w:t>. If the farm size increases the cost of biosecurity will be decreased</w:t>
      </w:r>
      <w:r w:rsidRPr="0078731F">
        <w:rPr>
          <w:rFonts w:ascii="Times New Roman" w:hAnsi="Times New Roman"/>
          <w:sz w:val="24"/>
          <w:szCs w:val="24"/>
          <w:lang w:val="en-CA"/>
        </w:rPr>
        <w:t>.</w:t>
      </w:r>
    </w:p>
    <w:p w:rsidR="0078731F" w:rsidRDefault="0078731F" w:rsidP="0078731F">
      <w:pPr>
        <w:tabs>
          <w:tab w:val="left" w:pos="210"/>
          <w:tab w:val="left" w:pos="360"/>
        </w:tabs>
        <w:rPr>
          <w:rFonts w:ascii="Times New Roman" w:hAnsi="Times New Roman"/>
          <w:sz w:val="24"/>
          <w:szCs w:val="24"/>
          <w:lang w:val="en-CA"/>
        </w:rPr>
      </w:pPr>
    </w:p>
    <w:p w:rsidR="0057685F" w:rsidRDefault="0057685F" w:rsidP="0078731F">
      <w:pPr>
        <w:tabs>
          <w:tab w:val="left" w:pos="210"/>
          <w:tab w:val="left" w:pos="360"/>
        </w:tabs>
        <w:rPr>
          <w:rFonts w:ascii="Times New Roman" w:hAnsi="Times New Roman"/>
          <w:sz w:val="24"/>
          <w:szCs w:val="24"/>
          <w:lang w:val="en-CA"/>
        </w:rPr>
      </w:pPr>
    </w:p>
    <w:p w:rsidR="00A247B9" w:rsidRDefault="00A247B9" w:rsidP="00515B18">
      <w:pPr>
        <w:tabs>
          <w:tab w:val="left" w:pos="210"/>
          <w:tab w:val="left" w:pos="360"/>
        </w:tabs>
        <w:jc w:val="center"/>
        <w:rPr>
          <w:rFonts w:ascii="Times New Roman" w:hAnsi="Times New Roman"/>
          <w:b/>
          <w:sz w:val="32"/>
          <w:szCs w:val="32"/>
        </w:rPr>
      </w:pPr>
    </w:p>
    <w:p w:rsidR="00A247B9" w:rsidRDefault="00A247B9" w:rsidP="00515B18">
      <w:pPr>
        <w:tabs>
          <w:tab w:val="left" w:pos="210"/>
          <w:tab w:val="left" w:pos="360"/>
        </w:tabs>
        <w:jc w:val="center"/>
        <w:rPr>
          <w:rFonts w:ascii="Times New Roman" w:hAnsi="Times New Roman"/>
          <w:b/>
          <w:sz w:val="32"/>
          <w:szCs w:val="32"/>
        </w:rPr>
      </w:pPr>
    </w:p>
    <w:p w:rsidR="00A247B9" w:rsidRDefault="00A247B9" w:rsidP="00515B18">
      <w:pPr>
        <w:tabs>
          <w:tab w:val="left" w:pos="210"/>
          <w:tab w:val="left" w:pos="360"/>
        </w:tabs>
        <w:jc w:val="center"/>
        <w:rPr>
          <w:rFonts w:ascii="Times New Roman" w:hAnsi="Times New Roman"/>
          <w:b/>
          <w:sz w:val="32"/>
          <w:szCs w:val="32"/>
        </w:rPr>
      </w:pPr>
    </w:p>
    <w:p w:rsidR="00A247B9" w:rsidRDefault="00A247B9" w:rsidP="00515B18">
      <w:pPr>
        <w:tabs>
          <w:tab w:val="left" w:pos="210"/>
          <w:tab w:val="left" w:pos="360"/>
        </w:tabs>
        <w:jc w:val="center"/>
        <w:rPr>
          <w:rFonts w:ascii="Times New Roman" w:hAnsi="Times New Roman"/>
          <w:b/>
          <w:sz w:val="32"/>
          <w:szCs w:val="32"/>
        </w:rPr>
      </w:pPr>
    </w:p>
    <w:p w:rsidR="00A247B9" w:rsidRDefault="00A247B9" w:rsidP="00515B18">
      <w:pPr>
        <w:tabs>
          <w:tab w:val="left" w:pos="210"/>
          <w:tab w:val="left" w:pos="360"/>
        </w:tabs>
        <w:jc w:val="center"/>
        <w:rPr>
          <w:rFonts w:ascii="Times New Roman" w:hAnsi="Times New Roman"/>
          <w:b/>
          <w:sz w:val="32"/>
          <w:szCs w:val="32"/>
        </w:rPr>
      </w:pPr>
    </w:p>
    <w:p w:rsidR="00A247B9" w:rsidRDefault="00A247B9" w:rsidP="00515B18">
      <w:pPr>
        <w:tabs>
          <w:tab w:val="left" w:pos="210"/>
          <w:tab w:val="left" w:pos="360"/>
        </w:tabs>
        <w:jc w:val="center"/>
        <w:rPr>
          <w:rFonts w:ascii="Times New Roman" w:hAnsi="Times New Roman"/>
          <w:b/>
          <w:sz w:val="32"/>
          <w:szCs w:val="32"/>
        </w:rPr>
      </w:pPr>
    </w:p>
    <w:p w:rsidR="00A247B9" w:rsidRDefault="00A247B9" w:rsidP="00515B18">
      <w:pPr>
        <w:tabs>
          <w:tab w:val="left" w:pos="210"/>
          <w:tab w:val="left" w:pos="360"/>
        </w:tabs>
        <w:jc w:val="center"/>
        <w:rPr>
          <w:rFonts w:ascii="Times New Roman" w:hAnsi="Times New Roman"/>
          <w:b/>
          <w:sz w:val="32"/>
          <w:szCs w:val="32"/>
        </w:rPr>
      </w:pPr>
    </w:p>
    <w:p w:rsidR="004B321D" w:rsidRDefault="004B321D">
      <w:pPr>
        <w:rPr>
          <w:rFonts w:ascii="Times New Roman" w:hAnsi="Times New Roman"/>
          <w:b/>
          <w:sz w:val="32"/>
          <w:szCs w:val="32"/>
        </w:rPr>
      </w:pPr>
      <w:r>
        <w:rPr>
          <w:rFonts w:ascii="Times New Roman" w:hAnsi="Times New Roman"/>
          <w:b/>
          <w:sz w:val="32"/>
          <w:szCs w:val="32"/>
        </w:rPr>
        <w:br w:type="page"/>
      </w:r>
    </w:p>
    <w:p w:rsidR="00515B18" w:rsidRPr="00DB7A31" w:rsidRDefault="00515B18" w:rsidP="005D1A83">
      <w:pPr>
        <w:tabs>
          <w:tab w:val="left" w:pos="210"/>
          <w:tab w:val="left" w:pos="360"/>
        </w:tabs>
        <w:jc w:val="center"/>
        <w:rPr>
          <w:rFonts w:ascii="Times New Roman" w:hAnsi="Times New Roman"/>
          <w:b/>
          <w:sz w:val="40"/>
          <w:szCs w:val="40"/>
        </w:rPr>
      </w:pPr>
      <w:r w:rsidRPr="00DB7A31">
        <w:rPr>
          <w:rFonts w:ascii="Times New Roman" w:hAnsi="Times New Roman"/>
          <w:b/>
          <w:sz w:val="40"/>
          <w:szCs w:val="40"/>
        </w:rPr>
        <w:lastRenderedPageBreak/>
        <w:t>References</w:t>
      </w:r>
    </w:p>
    <w:p w:rsidR="00515B18" w:rsidRDefault="00515B18" w:rsidP="0057685F">
      <w:pPr>
        <w:tabs>
          <w:tab w:val="left" w:pos="210"/>
          <w:tab w:val="left" w:pos="360"/>
        </w:tabs>
        <w:jc w:val="center"/>
        <w:rPr>
          <w:rFonts w:ascii="Times New Roman" w:hAnsi="Times New Roman"/>
          <w:sz w:val="24"/>
          <w:szCs w:val="24"/>
        </w:rPr>
      </w:pP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Babbie E: The practice of social research. 6 edition. Belmont, California: Wadsworth Publishing Company; 1992.</w:t>
      </w:r>
    </w:p>
    <w:p w:rsidR="004B321D" w:rsidRPr="004B321D" w:rsidRDefault="004B321D" w:rsidP="004B321D">
      <w:pPr>
        <w:tabs>
          <w:tab w:val="left" w:pos="225"/>
          <w:tab w:val="left" w:pos="360"/>
        </w:tabs>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 xml:space="preserve">Biosecurity Counci: Tiakina Aotearoa. Protect New Zealand: the biosecurity strategy for New Zealand New Zealand: Biosecurity Council; 2003. </w:t>
      </w: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Brandt AW, Sanderson MW, DeGroot BD, Thomson DU, Hollis LC: Biocontainment, biosecurity, and security practices in beef feedyards. J Am Vet Med Assoc 2008, 232:262-269.</w:t>
      </w:r>
    </w:p>
    <w:p w:rsidR="004B321D" w:rsidRPr="004B321D" w:rsidRDefault="004B321D" w:rsidP="004B321D">
      <w:pPr>
        <w:tabs>
          <w:tab w:val="left" w:pos="225"/>
          <w:tab w:val="left" w:pos="360"/>
        </w:tabs>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Burnett KM: Introductions of invasive species: failure of the weaker link. Northeastern Agricultural and Resource Economics Association’s (NAREA) workshop on Invasive Species, Annapolis, Maryland; 2005.</w:t>
      </w: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Casal J, De Manuel A, Mateu E, Martin M: Biosecurity measures on swine farms in Spain: perceptions by farmers and their relationship to current on-farm measures. Prev Vet Med 2007, 82:138-150.</w:t>
      </w: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Chi JW, Weersink A, VanLeeuwen JA, Keefe GP: The economics of controlling infectious diseases on dairy farms. Can J Agr Econ 2002, 50:237-256.</w:t>
      </w: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East IJ: Adoption of biosecurity practices in the Australian poultry industries. Aust Vet J 2007, 85:107-112.</w:t>
      </w: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European Commission: Evaluation of the Community Animal Health Policy (CAHP) 1995-2004 and alternatives for the future. Final report. Brussels: European Commission; 2006.</w:t>
      </w:r>
    </w:p>
    <w:p w:rsidR="004B321D" w:rsidRPr="004B321D" w:rsidRDefault="004B321D" w:rsidP="004B321D">
      <w:pPr>
        <w:spacing w:line="360"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European Communities: A new Animal Health Strategy for the European Union (2007-2013) where “Prevention is better than cure”. COM 539,: final. Luxembourg: Office for Official Publications of the European Communities; 2007, 2007.</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lastRenderedPageBreak/>
        <w:t>Evira: Eläintaudit Suomessa 2009 (Animal diseases in Finland,: Eviran julkaisuja 8/2010. Helsinki: Evira; 2009, 2010.</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 xml:space="preserve">Finnoff D, Shogren JF, Leung B, Lodge D: Take a risk: preferring prevention over control of biological invaders. Ecol Econ 2007, 62:216-222. </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Garber L, Hill G, Rodrigues J, Gregory G, Voelker L: Non-commercial poultry industries: surveys of backyard and gamefowl breeder flocks in the United States. Prev Vet Med 2007, 80:120-128.</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Heikkilä J, Niemi JK: Eläintautivahinkojen rahoitusvaihtoehdot: käytännöt, kannustimet ja kustannukset (Alternatives for financing animal disease epidemics: principles, practice and propositions). MTT:n selvityksiä 168. Helsinki: MTT Agrifood Research Finland; 2008.</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Heikkilä J: Economics of biosecurity across levels of decision-making: a review. Agron Sust Devel 2011, 31:119-138.</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Hennessy DA: Biosecurity and spread of an infectious animal disease. Amer J Agr Econ 2007, 89:1226-1231.</w:t>
      </w:r>
    </w:p>
    <w:p w:rsidR="004B321D" w:rsidRPr="004B321D" w:rsidRDefault="004B321D" w:rsidP="004B321D">
      <w:pPr>
        <w:tabs>
          <w:tab w:val="left" w:pos="225"/>
          <w:tab w:val="left" w:pos="360"/>
        </w:tabs>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Miller GY, Dorn CR: Costs of dairy cattle diseases to producers in Ohio. Prev Vet Med 1990, 8:171-182.</w:t>
      </w:r>
    </w:p>
    <w:p w:rsidR="004B321D" w:rsidRPr="004B321D" w:rsidRDefault="004B321D" w:rsidP="004B321D">
      <w:pPr>
        <w:tabs>
          <w:tab w:val="left" w:pos="225"/>
          <w:tab w:val="left" w:pos="360"/>
        </w:tabs>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Miller GY, Dorn CR: Costs of swine diseases to producers in Ohio. Prev Vet Med 1990, 8:183-190.</w:t>
      </w:r>
    </w:p>
    <w:p w:rsidR="004B321D" w:rsidRPr="004B321D" w:rsidRDefault="004B321D" w:rsidP="004B321D">
      <w:pPr>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Perrings C, Williamson M, Barbier EB, Delfino D, Dalmazzone S, Shogren J,Simmons P, Watkinson A: Biological invasion risks and the public good: an economic perspective. Cons Ecol 2002, 6:1.</w:t>
      </w:r>
    </w:p>
    <w:p w:rsidR="004B321D" w:rsidRPr="004B321D" w:rsidRDefault="004B321D" w:rsidP="004B321D">
      <w:pPr>
        <w:tabs>
          <w:tab w:val="left" w:pos="225"/>
          <w:tab w:val="left" w:pos="360"/>
        </w:tabs>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 xml:space="preserve">Ribbens S, Dewult J, Koenen F, Mintiens K, De Sadeleer L, de Kruif A, Maes D: </w:t>
      </w:r>
      <w:hyperlink r:id="rId15" w:history="1">
        <w:r w:rsidRPr="004B321D">
          <w:rPr>
            <w:rStyle w:val="Hyperlink"/>
            <w:rFonts w:ascii="Times New Roman" w:hAnsi="Times New Roman"/>
            <w:color w:val="auto"/>
            <w:sz w:val="24"/>
            <w:szCs w:val="24"/>
            <w:u w:val="none"/>
            <w:lang w:val="en-CA"/>
          </w:rPr>
          <w:t xml:space="preserve">A survey on biosecurity and management practices in Belgian </w:t>
        </w:r>
      </w:hyperlink>
      <w:hyperlink r:id="rId16" w:history="1">
        <w:r w:rsidRPr="004B321D">
          <w:rPr>
            <w:rStyle w:val="Hyperlink"/>
            <w:rFonts w:ascii="Times New Roman" w:hAnsi="Times New Roman"/>
            <w:color w:val="auto"/>
            <w:sz w:val="24"/>
            <w:szCs w:val="24"/>
            <w:u w:val="none"/>
            <w:lang w:val="en-CA"/>
          </w:rPr>
          <w:t>pig herds.</w:t>
        </w:r>
      </w:hyperlink>
      <w:r w:rsidRPr="004B321D">
        <w:rPr>
          <w:rFonts w:ascii="Times New Roman" w:hAnsi="Times New Roman"/>
          <w:sz w:val="24"/>
          <w:szCs w:val="24"/>
          <w:lang w:val="en-CA"/>
        </w:rPr>
        <w:t xml:space="preserve"> Prev Vet Med 2008, 83:228-241.</w:t>
      </w:r>
    </w:p>
    <w:p w:rsidR="004B321D" w:rsidRPr="004B321D" w:rsidRDefault="004B321D" w:rsidP="004B321D">
      <w:pPr>
        <w:tabs>
          <w:tab w:val="left" w:pos="225"/>
          <w:tab w:val="left" w:pos="360"/>
        </w:tabs>
        <w:spacing w:line="312" w:lineRule="auto"/>
        <w:ind w:left="720" w:hanging="720"/>
        <w:jc w:val="both"/>
        <w:rPr>
          <w:rFonts w:ascii="Times New Roman" w:hAnsi="Times New Roman"/>
          <w:sz w:val="24"/>
          <w:szCs w:val="24"/>
          <w:lang w:val="en-CA"/>
        </w:rPr>
      </w:pPr>
      <w:r w:rsidRPr="004B321D">
        <w:rPr>
          <w:rFonts w:ascii="Times New Roman" w:hAnsi="Times New Roman"/>
          <w:sz w:val="24"/>
          <w:szCs w:val="24"/>
          <w:lang w:val="en-CA"/>
        </w:rPr>
        <w:t>Sischo WM, Hird DW, Gardner IA, Utterback WW, Christiansen KH, Carpenter TE, Danaye-Elmi C, Heron BR: Economics of disease occurrence and prevention on California dairy farms: a report and evaluation of data collected of the national animal health monitoring system, 1986-87. Prev Vet Med 1990, 8:141-156.</w:t>
      </w:r>
    </w:p>
    <w:p w:rsidR="000F1CEF" w:rsidRPr="004B321D" w:rsidRDefault="000F1CEF" w:rsidP="004B321D">
      <w:pPr>
        <w:spacing w:line="360" w:lineRule="auto"/>
        <w:jc w:val="center"/>
        <w:rPr>
          <w:rFonts w:ascii="Times New Roman" w:hAnsi="Times New Roman"/>
          <w:b/>
          <w:sz w:val="32"/>
          <w:szCs w:val="32"/>
          <w:u w:val="single"/>
        </w:rPr>
      </w:pPr>
      <w:r w:rsidRPr="004B321D">
        <w:rPr>
          <w:rFonts w:ascii="Times New Roman" w:hAnsi="Times New Roman"/>
          <w:b/>
          <w:sz w:val="32"/>
          <w:szCs w:val="32"/>
          <w:u w:val="single"/>
        </w:rPr>
        <w:lastRenderedPageBreak/>
        <w:t>QUESTIONNAIRE</w:t>
      </w:r>
    </w:p>
    <w:p w:rsidR="000F1CEF" w:rsidRPr="000F1CEF" w:rsidRDefault="000F1CEF" w:rsidP="000F1CEF">
      <w:pPr>
        <w:pStyle w:val="ListParagraph"/>
        <w:spacing w:line="360" w:lineRule="auto"/>
        <w:jc w:val="center"/>
        <w:rPr>
          <w:rFonts w:ascii="Times New Roman" w:hAnsi="Times New Roman"/>
          <w:sz w:val="24"/>
          <w:szCs w:val="24"/>
        </w:rPr>
      </w:pPr>
      <w:r w:rsidRPr="000F1CEF">
        <w:rPr>
          <w:rFonts w:ascii="Times New Roman" w:hAnsi="Times New Roman"/>
          <w:sz w:val="24"/>
          <w:szCs w:val="24"/>
        </w:rPr>
        <w:t>Measuring the Expenses of Biosecurity</w:t>
      </w:r>
    </w:p>
    <w:p w:rsidR="000F1CEF" w:rsidRPr="000F1CEF" w:rsidRDefault="000F1CEF" w:rsidP="001F3745">
      <w:pPr>
        <w:pStyle w:val="ListParagraph"/>
        <w:spacing w:line="360" w:lineRule="auto"/>
        <w:ind w:left="0" w:right="-329"/>
        <w:jc w:val="center"/>
        <w:rPr>
          <w:rFonts w:ascii="Times New Roman" w:hAnsi="Times New Roman"/>
          <w:sz w:val="24"/>
          <w:szCs w:val="24"/>
        </w:rPr>
      </w:pP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 xml:space="preserve"> Name of the farm</w:t>
      </w:r>
      <w:r w:rsidRPr="000F1CEF">
        <w:rPr>
          <w:rFonts w:ascii="Times New Roman" w:hAnsi="Times New Roman"/>
          <w:sz w:val="24"/>
          <w:szCs w:val="24"/>
        </w:rPr>
        <w:tab/>
        <w:t>: …………………………………………………………..</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 xml:space="preserve"> Owner’s name</w:t>
      </w:r>
      <w:r w:rsidRPr="000F1CEF">
        <w:rPr>
          <w:rFonts w:ascii="Times New Roman" w:hAnsi="Times New Roman"/>
          <w:sz w:val="24"/>
          <w:szCs w:val="24"/>
        </w:rPr>
        <w:tab/>
        <w:t>: ………………………………………………………..</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Education</w:t>
      </w:r>
      <w:r w:rsidRPr="000F1CEF">
        <w:rPr>
          <w:rFonts w:ascii="Times New Roman" w:hAnsi="Times New Roman"/>
          <w:sz w:val="24"/>
          <w:szCs w:val="24"/>
        </w:rPr>
        <w:tab/>
      </w:r>
      <w:r w:rsidRPr="000F1CEF">
        <w:rPr>
          <w:rFonts w:ascii="Times New Roman" w:hAnsi="Times New Roman"/>
          <w:sz w:val="24"/>
          <w:szCs w:val="24"/>
        </w:rPr>
        <w:tab/>
        <w:t>: ………………………………………………………….</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Address</w:t>
      </w:r>
      <w:r w:rsidRPr="000F1CEF">
        <w:rPr>
          <w:rFonts w:ascii="Times New Roman" w:hAnsi="Times New Roman"/>
          <w:sz w:val="24"/>
          <w:szCs w:val="24"/>
        </w:rPr>
        <w:tab/>
      </w:r>
      <w:r w:rsidRPr="000F1CEF">
        <w:rPr>
          <w:rFonts w:ascii="Times New Roman" w:hAnsi="Times New Roman"/>
          <w:sz w:val="24"/>
          <w:szCs w:val="24"/>
        </w:rPr>
        <w:tab/>
        <w:t>: ………………………………………………………….</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Contact no.</w:t>
      </w:r>
      <w:r w:rsidRPr="000F1CEF">
        <w:rPr>
          <w:rFonts w:ascii="Times New Roman" w:hAnsi="Times New Roman"/>
          <w:sz w:val="24"/>
          <w:szCs w:val="24"/>
        </w:rPr>
        <w:tab/>
      </w:r>
      <w:r w:rsidRPr="000F1CEF">
        <w:rPr>
          <w:rFonts w:ascii="Times New Roman" w:hAnsi="Times New Roman"/>
          <w:sz w:val="24"/>
          <w:szCs w:val="24"/>
        </w:rPr>
        <w:tab/>
        <w: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Types of farm</w:t>
      </w:r>
      <w:r w:rsidRPr="000F1CEF">
        <w:rPr>
          <w:rFonts w:ascii="Times New Roman" w:hAnsi="Times New Roman"/>
          <w:sz w:val="24"/>
          <w:szCs w:val="24"/>
        </w:rPr>
        <w:tab/>
        <w:t>:    Broiler/ Layer/ Breeder</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Flock size</w:t>
      </w:r>
      <w:r w:rsidRPr="000F1CEF">
        <w:rPr>
          <w:rFonts w:ascii="Times New Roman" w:hAnsi="Times New Roman"/>
          <w:sz w:val="24"/>
          <w:szCs w:val="24"/>
        </w:rPr>
        <w:tab/>
      </w:r>
      <w:r w:rsidRPr="000F1CEF">
        <w:rPr>
          <w:rFonts w:ascii="Times New Roman" w:hAnsi="Times New Roman"/>
          <w:sz w:val="24"/>
          <w:szCs w:val="24"/>
        </w:rPr>
        <w:tab/>
        <w:t>: …………………………………………………………</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Biosecurity condition of the farm:  Excellent/ Good/ Fair</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biosecurity plan (</w:t>
      </w:r>
      <w:r w:rsidR="001F3745">
        <w:rPr>
          <w:rFonts w:ascii="Times New Roman" w:hAnsi="Times New Roman"/>
          <w:sz w:val="24"/>
          <w:szCs w:val="24"/>
        </w:rPr>
        <w:t>advisor fee for designing)</w:t>
      </w:r>
      <w:r w:rsidR="001F3745">
        <w:rPr>
          <w:rFonts w:ascii="Times New Roman" w:hAnsi="Times New Roman"/>
          <w:sz w:val="24"/>
          <w:szCs w:val="24"/>
        </w:rPr>
        <w:tab/>
      </w:r>
      <w:r w:rsidR="005D1A83">
        <w:rPr>
          <w:rFonts w:ascii="Times New Roman" w:hAnsi="Times New Roman"/>
          <w:sz w:val="24"/>
          <w:szCs w:val="24"/>
        </w:rPr>
        <w:tab/>
      </w:r>
      <w:r w:rsidR="001F3745">
        <w:rPr>
          <w:rFonts w:ascii="Times New Roman" w:hAnsi="Times New Roman"/>
          <w:sz w:val="24"/>
          <w:szCs w:val="24"/>
        </w:rPr>
        <w:t xml:space="preserve">: </w:t>
      </w:r>
      <w:r w:rsidRPr="000F1CEF">
        <w:rPr>
          <w:rFonts w:ascii="Times New Roman" w:hAnsi="Times New Roman"/>
          <w:sz w:val="24"/>
          <w:szCs w:val="24"/>
        </w:rPr>
        <w:t>…</w:t>
      </w:r>
      <w:r w:rsidR="005D1A83">
        <w:rPr>
          <w:rFonts w:ascii="Times New Roman" w:hAnsi="Times New Roman"/>
          <w:sz w:val="24"/>
          <w:szCs w:val="24"/>
        </w:rPr>
        <w:t>.</w:t>
      </w:r>
      <w:r w:rsidRPr="000F1CEF">
        <w:rPr>
          <w:rFonts w:ascii="Times New Roman" w:hAnsi="Times New Roman"/>
          <w:sz w:val="24"/>
          <w:szCs w:val="24"/>
        </w:rPr>
        <w:t>…</w:t>
      </w:r>
      <w:r w:rsidR="005D1A83">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preventive medication (vaccination, c</w:t>
      </w:r>
      <w:r w:rsidR="001F3745">
        <w:rPr>
          <w:rFonts w:ascii="Times New Roman" w:hAnsi="Times New Roman"/>
          <w:sz w:val="24"/>
          <w:szCs w:val="24"/>
        </w:rPr>
        <w:t>occidiostate, probiotic, etc</w:t>
      </w:r>
      <w:r w:rsidRPr="000F1CEF">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pest control (pesticides, Trap)</w:t>
      </w:r>
      <w:r w:rsidR="001F3745">
        <w:rPr>
          <w:rFonts w:ascii="Times New Roman" w:hAnsi="Times New Roman"/>
          <w:sz w:val="24"/>
          <w:szCs w:val="24"/>
        </w:rPr>
        <w:tab/>
      </w:r>
      <w:r w:rsidR="005D1A83">
        <w:rPr>
          <w:rFonts w:ascii="Times New Roman" w:hAnsi="Times New Roman"/>
          <w:sz w:val="24"/>
          <w:szCs w:val="24"/>
        </w:rPr>
        <w:tab/>
      </w:r>
      <w:r w:rsidR="005D1A83">
        <w:rPr>
          <w:rFonts w:ascii="Times New Roman" w:hAnsi="Times New Roman"/>
          <w:sz w:val="24"/>
          <w:szCs w:val="24"/>
        </w:rPr>
        <w:tab/>
      </w:r>
      <w:r>
        <w:rPr>
          <w:rFonts w:ascii="Times New Roman" w:hAnsi="Times New Roman"/>
          <w:sz w:val="24"/>
          <w:szCs w:val="24"/>
        </w:rPr>
        <w:t>:</w:t>
      </w:r>
      <w:r w:rsidRPr="000F1CEF">
        <w:rPr>
          <w:rFonts w:ascii="Times New Roman" w:hAnsi="Times New Roman"/>
          <w:sz w:val="24"/>
          <w:szCs w:val="24"/>
        </w:rPr>
        <w:t>…………</w:t>
      </w:r>
      <w:r w:rsidR="005D1A83">
        <w:rPr>
          <w:rFonts w:ascii="Times New Roman" w:hAnsi="Times New Roman"/>
          <w:sz w:val="24"/>
          <w:szCs w:val="24"/>
        </w:rPr>
        <w:t>…</w:t>
      </w:r>
      <w:r w:rsidRPr="000F1CEF">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equipments (vac</w:t>
      </w:r>
      <w:r w:rsidR="001F3745">
        <w:rPr>
          <w:rFonts w:ascii="Times New Roman" w:hAnsi="Times New Roman"/>
          <w:sz w:val="24"/>
          <w:szCs w:val="24"/>
        </w:rPr>
        <w:t>cine gun, clothing, shoe)</w:t>
      </w:r>
      <w:r w:rsidR="001F3745">
        <w:rPr>
          <w:rFonts w:ascii="Times New Roman" w:hAnsi="Times New Roman"/>
          <w:sz w:val="24"/>
          <w:szCs w:val="24"/>
        </w:rPr>
        <w:tab/>
      </w:r>
      <w:r w:rsidR="005D1A83">
        <w:rPr>
          <w:rFonts w:ascii="Times New Roman" w:hAnsi="Times New Roman"/>
          <w:sz w:val="24"/>
          <w:szCs w:val="24"/>
        </w:rPr>
        <w:tab/>
      </w:r>
      <w:r w:rsidR="001F3745">
        <w:rPr>
          <w:rFonts w:ascii="Times New Roman" w:hAnsi="Times New Roman"/>
          <w:sz w:val="24"/>
          <w:szCs w:val="24"/>
        </w:rPr>
        <w:t xml:space="preserve">: </w:t>
      </w:r>
      <w:r w:rsidRPr="000F1CEF">
        <w:rPr>
          <w:rFonts w:ascii="Times New Roman" w:hAnsi="Times New Roman"/>
          <w:sz w:val="24"/>
          <w:szCs w:val="24"/>
        </w:rPr>
        <w:t>…</w:t>
      </w:r>
      <w:r w:rsidR="005D1A83">
        <w:rPr>
          <w:rFonts w:ascii="Times New Roman" w:hAnsi="Times New Roman"/>
          <w:sz w:val="24"/>
          <w:szCs w:val="24"/>
        </w:rPr>
        <w:t>…</w:t>
      </w:r>
      <w:r w:rsidRPr="000F1CEF">
        <w:rPr>
          <w:rFonts w:ascii="Times New Roman" w:hAnsi="Times New Roman"/>
          <w:sz w:val="24"/>
          <w:szCs w:val="24"/>
        </w:rPr>
        <w:t>…</w:t>
      </w:r>
      <w:r w:rsidR="005D1A83">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additional c</w:t>
      </w:r>
      <w:r w:rsidR="001F3745">
        <w:rPr>
          <w:rFonts w:ascii="Times New Roman" w:hAnsi="Times New Roman"/>
          <w:sz w:val="24"/>
          <w:szCs w:val="24"/>
        </w:rPr>
        <w:t>leaning (gassing, fumigation)</w:t>
      </w:r>
      <w:r w:rsidR="001F3745">
        <w:rPr>
          <w:rFonts w:ascii="Times New Roman" w:hAnsi="Times New Roman"/>
          <w:sz w:val="24"/>
          <w:szCs w:val="24"/>
        </w:rPr>
        <w:tab/>
      </w:r>
      <w:r w:rsidR="005D1A83">
        <w:rPr>
          <w:rFonts w:ascii="Times New Roman" w:hAnsi="Times New Roman"/>
          <w:sz w:val="24"/>
          <w:szCs w:val="24"/>
        </w:rPr>
        <w:tab/>
      </w:r>
      <w:r w:rsidRPr="000F1CEF">
        <w:rPr>
          <w:rFonts w:ascii="Times New Roman" w:hAnsi="Times New Roman"/>
          <w:sz w:val="24"/>
          <w:szCs w:val="24"/>
        </w:rPr>
        <w:t>: ………</w:t>
      </w:r>
      <w:r w:rsidR="005D1A83">
        <w:rPr>
          <w:rFonts w:ascii="Times New Roman" w:hAnsi="Times New Roman"/>
          <w:sz w:val="24"/>
          <w:szCs w:val="24"/>
        </w:rPr>
        <w:t>…</w:t>
      </w:r>
      <w:r w:rsidRPr="000F1CEF">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 xml:space="preserve">Cost of </w:t>
      </w:r>
      <w:r w:rsidR="001F3745">
        <w:rPr>
          <w:rFonts w:ascii="Times New Roman" w:hAnsi="Times New Roman"/>
          <w:sz w:val="24"/>
          <w:szCs w:val="24"/>
        </w:rPr>
        <w:t>construction plan and invest</w:t>
      </w:r>
      <w:r w:rsidR="001F3745">
        <w:rPr>
          <w:rFonts w:ascii="Times New Roman" w:hAnsi="Times New Roman"/>
          <w:sz w:val="24"/>
          <w:szCs w:val="24"/>
        </w:rPr>
        <w:tab/>
      </w:r>
      <w:r w:rsidR="001F3745">
        <w:rPr>
          <w:rFonts w:ascii="Times New Roman" w:hAnsi="Times New Roman"/>
          <w:sz w:val="24"/>
          <w:szCs w:val="24"/>
        </w:rPr>
        <w:tab/>
      </w:r>
      <w:r w:rsidRPr="000F1CEF">
        <w:rPr>
          <w:rFonts w:ascii="Times New Roman" w:hAnsi="Times New Roman"/>
          <w:sz w:val="24"/>
          <w:szCs w:val="24"/>
        </w:rPr>
        <w:tab/>
      </w:r>
      <w:r w:rsidR="005D1A83">
        <w:rPr>
          <w:rFonts w:ascii="Times New Roman" w:hAnsi="Times New Roman"/>
          <w:sz w:val="24"/>
          <w:szCs w:val="24"/>
        </w:rPr>
        <w:tab/>
      </w:r>
      <w:r w:rsidRPr="000F1CEF">
        <w:rPr>
          <w:rFonts w:ascii="Times New Roman" w:hAnsi="Times New Roman"/>
          <w:sz w:val="24"/>
          <w:szCs w:val="24"/>
        </w:rPr>
        <w:t>: …………</w:t>
      </w:r>
      <w:r w:rsidR="005D1A83">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 xml:space="preserve">Cost </w:t>
      </w:r>
      <w:r w:rsidR="001F3745">
        <w:rPr>
          <w:rFonts w:ascii="Times New Roman" w:hAnsi="Times New Roman"/>
          <w:sz w:val="24"/>
          <w:szCs w:val="24"/>
        </w:rPr>
        <w:t>of health monitoring program</w:t>
      </w:r>
      <w:r w:rsidR="001F3745">
        <w:rPr>
          <w:rFonts w:ascii="Times New Roman" w:hAnsi="Times New Roman"/>
          <w:sz w:val="24"/>
          <w:szCs w:val="24"/>
        </w:rPr>
        <w:tab/>
      </w:r>
      <w:r w:rsidR="001F3745">
        <w:rPr>
          <w:rFonts w:ascii="Times New Roman" w:hAnsi="Times New Roman"/>
          <w:sz w:val="24"/>
          <w:szCs w:val="24"/>
        </w:rPr>
        <w:tab/>
      </w:r>
      <w:r w:rsidRPr="000F1CEF">
        <w:rPr>
          <w:rFonts w:ascii="Times New Roman" w:hAnsi="Times New Roman"/>
          <w:sz w:val="24"/>
          <w:szCs w:val="24"/>
        </w:rPr>
        <w:tab/>
      </w:r>
      <w:r w:rsidR="005D1A83">
        <w:rPr>
          <w:rFonts w:ascii="Times New Roman" w:hAnsi="Times New Roman"/>
          <w:sz w:val="24"/>
          <w:szCs w:val="24"/>
        </w:rPr>
        <w:tab/>
      </w:r>
      <w:r w:rsidRPr="000F1CEF">
        <w:rPr>
          <w:rFonts w:ascii="Times New Roman" w:hAnsi="Times New Roman"/>
          <w:sz w:val="24"/>
          <w:szCs w:val="24"/>
        </w:rPr>
        <w:t>: …………</w:t>
      </w:r>
      <w:r w:rsidR="005D1A83">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1F3745" w:rsidP="001F3745">
      <w:pPr>
        <w:pStyle w:val="ListParagraph"/>
        <w:numPr>
          <w:ilvl w:val="0"/>
          <w:numId w:val="3"/>
        </w:numPr>
        <w:spacing w:line="360" w:lineRule="auto"/>
        <w:ind w:left="0" w:right="-329" w:firstLine="0"/>
        <w:jc w:val="both"/>
        <w:rPr>
          <w:rFonts w:ascii="Times New Roman" w:hAnsi="Times New Roman"/>
          <w:sz w:val="24"/>
          <w:szCs w:val="24"/>
        </w:rPr>
      </w:pPr>
      <w:r>
        <w:rPr>
          <w:rFonts w:ascii="Times New Roman" w:hAnsi="Times New Roman"/>
          <w:sz w:val="24"/>
          <w:szCs w:val="24"/>
        </w:rPr>
        <w:t>Cost of operational hygiene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F1CEF" w:rsidRPr="000F1CEF">
        <w:rPr>
          <w:rFonts w:ascii="Times New Roman" w:hAnsi="Times New Roman"/>
          <w:sz w:val="24"/>
          <w:szCs w:val="24"/>
        </w:rPr>
        <w:tab/>
      </w:r>
      <w:r w:rsidR="005D1A83">
        <w:rPr>
          <w:rFonts w:ascii="Times New Roman" w:hAnsi="Times New Roman"/>
          <w:sz w:val="24"/>
          <w:szCs w:val="24"/>
        </w:rPr>
        <w:tab/>
      </w:r>
      <w:r w:rsidR="000F1CEF" w:rsidRPr="000F1CEF">
        <w:rPr>
          <w:rFonts w:ascii="Times New Roman" w:hAnsi="Times New Roman"/>
          <w:sz w:val="24"/>
          <w:szCs w:val="24"/>
        </w:rPr>
        <w:t>: …………</w:t>
      </w:r>
      <w:r w:rsidR="005D1A83">
        <w:rPr>
          <w:rFonts w:ascii="Times New Roman" w:hAnsi="Times New Roman"/>
          <w:sz w:val="24"/>
          <w:szCs w:val="24"/>
        </w:rPr>
        <w:t>…</w:t>
      </w:r>
      <w:r w:rsidR="00524E3B">
        <w:rPr>
          <w:rFonts w:ascii="Times New Roman" w:hAnsi="Times New Roman"/>
          <w:sz w:val="24"/>
          <w:szCs w:val="24"/>
        </w:rPr>
        <w:t>…</w:t>
      </w:r>
      <w:r w:rsidR="000F1CEF"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 xml:space="preserve">Cost of time </w:t>
      </w:r>
      <w:r w:rsidR="001F3745">
        <w:rPr>
          <w:rFonts w:ascii="Times New Roman" w:hAnsi="Times New Roman"/>
          <w:sz w:val="24"/>
          <w:szCs w:val="24"/>
        </w:rPr>
        <w:t>period to keep premises empty</w:t>
      </w:r>
      <w:r w:rsidR="001F3745">
        <w:rPr>
          <w:rFonts w:ascii="Times New Roman" w:hAnsi="Times New Roman"/>
          <w:sz w:val="24"/>
          <w:szCs w:val="24"/>
        </w:rPr>
        <w:tab/>
      </w:r>
      <w:r w:rsidR="005D1A83">
        <w:rPr>
          <w:rFonts w:ascii="Times New Roman" w:hAnsi="Times New Roman"/>
          <w:sz w:val="24"/>
          <w:szCs w:val="24"/>
        </w:rPr>
        <w:tab/>
      </w:r>
      <w:r w:rsidRPr="000F1CEF">
        <w:rPr>
          <w:rFonts w:ascii="Times New Roman" w:hAnsi="Times New Roman"/>
          <w:sz w:val="24"/>
          <w:szCs w:val="24"/>
        </w:rPr>
        <w:tab/>
        <w:t>: …………</w:t>
      </w:r>
      <w:r w:rsidR="005D1A83">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production monitoring (</w:t>
      </w:r>
      <w:r w:rsidR="001F3745">
        <w:rPr>
          <w:rFonts w:ascii="Times New Roman" w:hAnsi="Times New Roman"/>
          <w:sz w:val="24"/>
          <w:szCs w:val="24"/>
        </w:rPr>
        <w:t>sick birds, lab cost, diseases)</w:t>
      </w:r>
      <w:r w:rsidRPr="000F1CEF">
        <w:rPr>
          <w:rFonts w:ascii="Times New Roman" w:hAnsi="Times New Roman"/>
          <w:sz w:val="24"/>
          <w:szCs w:val="24"/>
        </w:rPr>
        <w:t>: …………</w:t>
      </w:r>
      <w:r w:rsidR="00524E3B">
        <w:rPr>
          <w:rFonts w:ascii="Times New Roman" w:hAnsi="Times New Roman"/>
          <w:sz w:val="24"/>
          <w:szCs w:val="24"/>
        </w:rPr>
        <w:t>…</w:t>
      </w:r>
      <w:r w:rsidR="005D1A83">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1F3745">
      <w:pPr>
        <w:pStyle w:val="ListParagraph"/>
        <w:numPr>
          <w:ilvl w:val="0"/>
          <w:numId w:val="3"/>
        </w:numPr>
        <w:spacing w:line="360" w:lineRule="auto"/>
        <w:ind w:left="0" w:right="-329" w:firstLine="0"/>
        <w:jc w:val="both"/>
        <w:rPr>
          <w:rFonts w:ascii="Times New Roman" w:hAnsi="Times New Roman"/>
          <w:sz w:val="24"/>
          <w:szCs w:val="24"/>
        </w:rPr>
      </w:pPr>
      <w:r w:rsidRPr="000F1CEF">
        <w:rPr>
          <w:rFonts w:ascii="Times New Roman" w:hAnsi="Times New Roman"/>
          <w:sz w:val="24"/>
          <w:szCs w:val="24"/>
        </w:rPr>
        <w:t>Cost of control</w:t>
      </w:r>
      <w:r w:rsidR="001F3745">
        <w:rPr>
          <w:rFonts w:ascii="Times New Roman" w:hAnsi="Times New Roman"/>
          <w:sz w:val="24"/>
          <w:szCs w:val="24"/>
        </w:rPr>
        <w:t xml:space="preserve"> and inspection (Labour cost)</w:t>
      </w:r>
      <w:r w:rsidR="001F3745">
        <w:rPr>
          <w:rFonts w:ascii="Times New Roman" w:hAnsi="Times New Roman"/>
          <w:sz w:val="24"/>
          <w:szCs w:val="24"/>
        </w:rPr>
        <w:tab/>
      </w:r>
      <w:r w:rsidRPr="000F1CEF">
        <w:rPr>
          <w:rFonts w:ascii="Times New Roman" w:hAnsi="Times New Roman"/>
          <w:sz w:val="24"/>
          <w:szCs w:val="24"/>
        </w:rPr>
        <w:t xml:space="preserve">     </w:t>
      </w:r>
      <w:r w:rsidR="005D1A83">
        <w:rPr>
          <w:rFonts w:ascii="Times New Roman" w:hAnsi="Times New Roman"/>
          <w:sz w:val="24"/>
          <w:szCs w:val="24"/>
        </w:rPr>
        <w:tab/>
      </w:r>
      <w:r w:rsidRPr="000F1CEF">
        <w:rPr>
          <w:rFonts w:ascii="Times New Roman" w:hAnsi="Times New Roman"/>
          <w:sz w:val="24"/>
          <w:szCs w:val="24"/>
        </w:rPr>
        <w:t xml:space="preserve">   </w:t>
      </w:r>
      <w:r w:rsidR="005D1A83">
        <w:rPr>
          <w:rFonts w:ascii="Times New Roman" w:hAnsi="Times New Roman"/>
          <w:sz w:val="24"/>
          <w:szCs w:val="24"/>
        </w:rPr>
        <w:tab/>
        <w:t xml:space="preserve">  : …</w:t>
      </w:r>
      <w:r w:rsidR="00524E3B">
        <w:rPr>
          <w:rFonts w:ascii="Times New Roman" w:hAnsi="Times New Roman"/>
          <w:sz w:val="24"/>
          <w:szCs w:val="24"/>
        </w:rPr>
        <w:t>…</w:t>
      </w:r>
      <w:r w:rsidR="005D1A83">
        <w:rPr>
          <w:rFonts w:ascii="Times New Roman" w:hAnsi="Times New Roman"/>
          <w:sz w:val="24"/>
          <w:szCs w:val="24"/>
        </w:rPr>
        <w:t>……….</w:t>
      </w:r>
      <w:r w:rsidR="00524E3B">
        <w:rPr>
          <w:rFonts w:ascii="Times New Roman" w:hAnsi="Times New Roman"/>
          <w:sz w:val="24"/>
          <w:szCs w:val="24"/>
        </w:rPr>
        <w:t>.</w:t>
      </w:r>
      <w:r w:rsidRPr="000F1CEF">
        <w:rPr>
          <w:rFonts w:ascii="Times New Roman" w:hAnsi="Times New Roman"/>
          <w:sz w:val="24"/>
          <w:szCs w:val="24"/>
        </w:rPr>
        <w:t>BDT</w:t>
      </w:r>
    </w:p>
    <w:p w:rsidR="000F1CEF" w:rsidRPr="000F1CEF" w:rsidRDefault="000F1CEF" w:rsidP="000F1CEF">
      <w:pPr>
        <w:pStyle w:val="ListParagraph"/>
        <w:spacing w:line="360" w:lineRule="auto"/>
        <w:jc w:val="both"/>
        <w:rPr>
          <w:rFonts w:ascii="Times New Roman" w:hAnsi="Times New Roman"/>
          <w:sz w:val="24"/>
          <w:szCs w:val="24"/>
        </w:rPr>
      </w:pPr>
    </w:p>
    <w:p w:rsidR="000F1CEF" w:rsidRPr="000F1CEF" w:rsidRDefault="000F1CEF" w:rsidP="000F1CEF">
      <w:pPr>
        <w:pStyle w:val="ListParagraph"/>
        <w:spacing w:line="360" w:lineRule="auto"/>
        <w:jc w:val="both"/>
        <w:rPr>
          <w:rFonts w:ascii="Times New Roman" w:hAnsi="Times New Roman"/>
          <w:sz w:val="24"/>
          <w:szCs w:val="24"/>
        </w:rPr>
      </w:pPr>
    </w:p>
    <w:p w:rsidR="000F1CEF" w:rsidRPr="000F1CEF" w:rsidRDefault="000F1CEF" w:rsidP="000F1CEF">
      <w:pPr>
        <w:pStyle w:val="ListParagraph"/>
        <w:spacing w:line="360" w:lineRule="auto"/>
        <w:jc w:val="both"/>
        <w:rPr>
          <w:rFonts w:ascii="Times New Roman" w:hAnsi="Times New Roman"/>
          <w:sz w:val="24"/>
          <w:szCs w:val="24"/>
        </w:rPr>
      </w:pPr>
    </w:p>
    <w:p w:rsidR="000F1CEF" w:rsidRDefault="000F1CEF" w:rsidP="000F1CEF">
      <w:pPr>
        <w:pStyle w:val="ListParagraph"/>
        <w:spacing w:line="360" w:lineRule="auto"/>
        <w:jc w:val="both"/>
        <w:rPr>
          <w:rFonts w:ascii="Times New Roman" w:hAnsi="Times New Roman"/>
          <w:sz w:val="24"/>
          <w:szCs w:val="24"/>
        </w:rPr>
      </w:pPr>
      <w:r>
        <w:rPr>
          <w:rFonts w:ascii="Times New Roman" w:hAnsi="Times New Roman"/>
          <w:sz w:val="24"/>
          <w:szCs w:val="24"/>
        </w:rPr>
        <w:t xml:space="preserve">                                                                                      </w:t>
      </w:r>
    </w:p>
    <w:p w:rsidR="000F1CEF" w:rsidRPr="000F1CEF" w:rsidRDefault="000F1CEF" w:rsidP="001F3745">
      <w:pPr>
        <w:pStyle w:val="ListParagraph"/>
        <w:spacing w:line="360" w:lineRule="auto"/>
        <w:ind w:left="1440"/>
        <w:jc w:val="right"/>
        <w:rPr>
          <w:rFonts w:ascii="Times New Roman" w:hAnsi="Times New Roman"/>
          <w:sz w:val="24"/>
          <w:szCs w:val="24"/>
        </w:rPr>
      </w:pPr>
      <w:r>
        <w:rPr>
          <w:rFonts w:ascii="Times New Roman" w:hAnsi="Times New Roman"/>
          <w:sz w:val="24"/>
          <w:szCs w:val="24"/>
        </w:rPr>
        <w:t xml:space="preserve">                                                                                </w:t>
      </w:r>
      <w:r w:rsidR="001F3745">
        <w:rPr>
          <w:rFonts w:ascii="Times New Roman" w:hAnsi="Times New Roman"/>
          <w:sz w:val="24"/>
          <w:szCs w:val="24"/>
        </w:rPr>
        <w:t xml:space="preserve">  </w:t>
      </w:r>
      <w:r w:rsidRPr="000F1CEF">
        <w:rPr>
          <w:rFonts w:ascii="Times New Roman" w:hAnsi="Times New Roman"/>
          <w:sz w:val="24"/>
          <w:szCs w:val="24"/>
        </w:rPr>
        <w:t>________________________</w:t>
      </w:r>
      <w:r w:rsidR="001F3745">
        <w:rPr>
          <w:rFonts w:ascii="Times New Roman" w:hAnsi="Times New Roman"/>
          <w:sz w:val="24"/>
          <w:szCs w:val="24"/>
        </w:rPr>
        <w:t xml:space="preserve">  </w:t>
      </w:r>
      <w:r w:rsidRPr="000F1CEF">
        <w:rPr>
          <w:rFonts w:ascii="Times New Roman" w:hAnsi="Times New Roman"/>
          <w:sz w:val="24"/>
          <w:szCs w:val="24"/>
        </w:rPr>
        <w:t xml:space="preserve">   </w:t>
      </w:r>
      <w:r w:rsidR="001F3745">
        <w:rPr>
          <w:rFonts w:ascii="Times New Roman" w:hAnsi="Times New Roman"/>
          <w:sz w:val="24"/>
          <w:szCs w:val="24"/>
        </w:rPr>
        <w:t xml:space="preserve"> </w:t>
      </w:r>
    </w:p>
    <w:p w:rsidR="000F1CEF" w:rsidRPr="001F3745" w:rsidRDefault="000F1CEF" w:rsidP="001F3745">
      <w:pPr>
        <w:spacing w:line="360" w:lineRule="auto"/>
        <w:jc w:val="right"/>
        <w:rPr>
          <w:rFonts w:ascii="Times New Roman" w:hAnsi="Times New Roman"/>
          <w:sz w:val="24"/>
          <w:szCs w:val="24"/>
        </w:rPr>
      </w:pPr>
      <w:r w:rsidRPr="001F3745">
        <w:rPr>
          <w:rFonts w:ascii="Times New Roman" w:hAnsi="Times New Roman"/>
          <w:sz w:val="24"/>
          <w:szCs w:val="24"/>
        </w:rPr>
        <w:t>Signature of Information collector</w:t>
      </w:r>
    </w:p>
    <w:p w:rsidR="00326967" w:rsidRDefault="00326967" w:rsidP="000F1CEF">
      <w:pPr>
        <w:pStyle w:val="ListParagraph"/>
        <w:spacing w:line="360" w:lineRule="auto"/>
        <w:jc w:val="both"/>
        <w:rPr>
          <w:rFonts w:ascii="Times New Roman" w:hAnsi="Times New Roman"/>
          <w:sz w:val="24"/>
          <w:szCs w:val="24"/>
          <w:lang w:val="en-CA"/>
        </w:rPr>
      </w:pPr>
    </w:p>
    <w:p w:rsidR="00326967" w:rsidRPr="001C49A7" w:rsidRDefault="00326967" w:rsidP="001F3745">
      <w:pPr>
        <w:pStyle w:val="Default"/>
        <w:jc w:val="center"/>
        <w:rPr>
          <w:b/>
          <w:bCs/>
          <w:sz w:val="40"/>
          <w:szCs w:val="40"/>
        </w:rPr>
      </w:pPr>
      <w:r w:rsidRPr="001C49A7">
        <w:rPr>
          <w:b/>
          <w:bCs/>
          <w:sz w:val="40"/>
          <w:szCs w:val="40"/>
        </w:rPr>
        <w:lastRenderedPageBreak/>
        <w:t>Acknowledgements</w:t>
      </w:r>
    </w:p>
    <w:p w:rsidR="00326967" w:rsidRPr="00C06259" w:rsidRDefault="00326967" w:rsidP="00326967">
      <w:pPr>
        <w:pStyle w:val="Default"/>
        <w:jc w:val="center"/>
        <w:rPr>
          <w:b/>
          <w:bCs/>
          <w:sz w:val="40"/>
          <w:szCs w:val="40"/>
          <w:u w:val="single"/>
        </w:rPr>
      </w:pPr>
    </w:p>
    <w:p w:rsidR="00326967" w:rsidRDefault="00326967" w:rsidP="00326967">
      <w:pPr>
        <w:pStyle w:val="Default"/>
        <w:spacing w:line="360" w:lineRule="auto"/>
      </w:pPr>
      <w:r w:rsidRPr="004E5986">
        <w:t xml:space="preserve">The author wishes to acknowledge the immeasurable grace and profound kindness of Almighty </w:t>
      </w:r>
      <w:r w:rsidRPr="004E5986">
        <w:rPr>
          <w:b/>
        </w:rPr>
        <w:t>“GOD”</w:t>
      </w:r>
      <w:r w:rsidRPr="004E5986">
        <w:t xml:space="preserve"> the supreme authority and supreme ruler of universe, who empowers the author to complete the work successfully.</w:t>
      </w:r>
    </w:p>
    <w:p w:rsidR="00326967" w:rsidRDefault="00326967" w:rsidP="00326967">
      <w:pPr>
        <w:pStyle w:val="Default"/>
        <w:spacing w:line="360" w:lineRule="auto"/>
      </w:pPr>
    </w:p>
    <w:p w:rsidR="00326967" w:rsidRPr="004E5986" w:rsidRDefault="00326967" w:rsidP="00326967">
      <w:pPr>
        <w:autoSpaceDE w:val="0"/>
        <w:autoSpaceDN w:val="0"/>
        <w:adjustRightInd w:val="0"/>
        <w:spacing w:after="0" w:line="360" w:lineRule="auto"/>
        <w:jc w:val="both"/>
        <w:rPr>
          <w:rFonts w:ascii="Times New Roman" w:hAnsi="Times New Roman"/>
          <w:sz w:val="24"/>
          <w:szCs w:val="24"/>
        </w:rPr>
      </w:pPr>
      <w:r w:rsidRPr="004E5986">
        <w:rPr>
          <w:rFonts w:ascii="Times New Roman" w:hAnsi="Times New Roman"/>
          <w:sz w:val="24"/>
          <w:szCs w:val="24"/>
        </w:rPr>
        <w:t xml:space="preserve">The author feels proud in expressing his deep sense of great gratitude and indebtedness to respected teacher and supervisor Prof. </w:t>
      </w:r>
      <w:r w:rsidR="00280EA6">
        <w:rPr>
          <w:rFonts w:ascii="Times New Roman" w:hAnsi="Times New Roman"/>
          <w:b/>
          <w:sz w:val="24"/>
          <w:szCs w:val="24"/>
        </w:rPr>
        <w:t>Shahnaz Sultana</w:t>
      </w:r>
      <w:r w:rsidRPr="004E5986">
        <w:rPr>
          <w:rFonts w:ascii="Times New Roman" w:hAnsi="Times New Roman"/>
          <w:sz w:val="24"/>
          <w:szCs w:val="24"/>
        </w:rPr>
        <w:t>, Dept</w:t>
      </w:r>
      <w:r w:rsidR="00280EA6">
        <w:rPr>
          <w:rFonts w:ascii="Times New Roman" w:hAnsi="Times New Roman"/>
          <w:sz w:val="24"/>
          <w:szCs w:val="24"/>
        </w:rPr>
        <w:t>. of Agricultural Economics and Social Science</w:t>
      </w:r>
      <w:r w:rsidRPr="004E5986">
        <w:rPr>
          <w:rFonts w:ascii="Times New Roman" w:hAnsi="Times New Roman"/>
          <w:sz w:val="24"/>
          <w:szCs w:val="24"/>
        </w:rPr>
        <w:t>, Faculty of Veterinary Medicine, Chittagong Veterinary and An</w:t>
      </w:r>
      <w:r w:rsidR="00280EA6">
        <w:rPr>
          <w:rFonts w:ascii="Times New Roman" w:hAnsi="Times New Roman"/>
          <w:sz w:val="24"/>
          <w:szCs w:val="24"/>
        </w:rPr>
        <w:t>imal Sciences University for her</w:t>
      </w:r>
      <w:r w:rsidRPr="004E5986">
        <w:rPr>
          <w:rFonts w:ascii="Times New Roman" w:hAnsi="Times New Roman"/>
          <w:sz w:val="24"/>
          <w:szCs w:val="24"/>
        </w:rPr>
        <w:t xml:space="preserve"> trustworthy and scholastic supervision.</w:t>
      </w:r>
    </w:p>
    <w:p w:rsidR="00326967" w:rsidRPr="004E5986" w:rsidRDefault="00326967" w:rsidP="00326967">
      <w:pPr>
        <w:pStyle w:val="Default"/>
        <w:spacing w:line="360" w:lineRule="auto"/>
      </w:pPr>
    </w:p>
    <w:p w:rsidR="00326967" w:rsidRPr="004E5986" w:rsidRDefault="00326967" w:rsidP="00326967">
      <w:pPr>
        <w:pStyle w:val="Default"/>
        <w:spacing w:line="360" w:lineRule="auto"/>
      </w:pPr>
      <w:r w:rsidRPr="004E5986">
        <w:t xml:space="preserve"> The author is ever grateful to </w:t>
      </w:r>
      <w:r w:rsidRPr="004E5986">
        <w:rPr>
          <w:b/>
        </w:rPr>
        <w:t>Professor Dr. Md. Ahasanul Hoque,</w:t>
      </w:r>
      <w:r w:rsidRPr="004E5986">
        <w:t xml:space="preserve"> Honorable Dean, Faculty of Veterinary Medicine, Chittagong Veterinary and Animal Sciences University and </w:t>
      </w:r>
      <w:r w:rsidRPr="004E5986">
        <w:rPr>
          <w:b/>
        </w:rPr>
        <w:t>Professor Dr. A.K.M. Saifuddin</w:t>
      </w:r>
      <w:r w:rsidRPr="004E5986">
        <w:t xml:space="preserve">, Director, External Affairs, Chittagong Veterinary and Animal Sciences University, for arranging such type of research work as a compulsory part this internship programme and providing kind support in this regard. </w:t>
      </w:r>
    </w:p>
    <w:p w:rsidR="00326967" w:rsidRPr="004E5986" w:rsidRDefault="00326967" w:rsidP="00326967">
      <w:pPr>
        <w:autoSpaceDE w:val="0"/>
        <w:autoSpaceDN w:val="0"/>
        <w:adjustRightInd w:val="0"/>
        <w:spacing w:after="0" w:line="360" w:lineRule="auto"/>
        <w:jc w:val="both"/>
        <w:rPr>
          <w:rFonts w:ascii="Times New Roman" w:hAnsi="Times New Roman"/>
          <w:sz w:val="24"/>
          <w:szCs w:val="24"/>
        </w:rPr>
      </w:pPr>
    </w:p>
    <w:p w:rsidR="00326967" w:rsidRPr="004E5986" w:rsidRDefault="00326967" w:rsidP="00326967">
      <w:pPr>
        <w:autoSpaceDE w:val="0"/>
        <w:autoSpaceDN w:val="0"/>
        <w:adjustRightInd w:val="0"/>
        <w:spacing w:after="0" w:line="360" w:lineRule="auto"/>
        <w:jc w:val="both"/>
        <w:rPr>
          <w:rFonts w:ascii="Times New Roman" w:hAnsi="Times New Roman"/>
          <w:sz w:val="24"/>
          <w:szCs w:val="24"/>
        </w:rPr>
      </w:pPr>
      <w:r w:rsidRPr="004E5986">
        <w:rPr>
          <w:rFonts w:ascii="Times New Roman" w:hAnsi="Times New Roman"/>
          <w:sz w:val="24"/>
          <w:szCs w:val="24"/>
        </w:rPr>
        <w:t xml:space="preserve">The author gratefully admits the help of </w:t>
      </w:r>
      <w:r w:rsidR="00280EA6">
        <w:rPr>
          <w:rFonts w:ascii="Times New Roman" w:hAnsi="Times New Roman"/>
          <w:sz w:val="24"/>
          <w:szCs w:val="24"/>
        </w:rPr>
        <w:t xml:space="preserve">the people of Patiya upazilla who provide the information </w:t>
      </w:r>
      <w:r w:rsidRPr="004E5986">
        <w:rPr>
          <w:rFonts w:ascii="Times New Roman" w:hAnsi="Times New Roman"/>
          <w:sz w:val="24"/>
          <w:szCs w:val="24"/>
        </w:rPr>
        <w:t xml:space="preserve">and valuable suggestion during the entire period of the study. </w:t>
      </w:r>
    </w:p>
    <w:p w:rsidR="00326967" w:rsidRPr="004E5986" w:rsidRDefault="00326967" w:rsidP="00326967">
      <w:pPr>
        <w:spacing w:after="0" w:line="360" w:lineRule="auto"/>
        <w:jc w:val="both"/>
        <w:rPr>
          <w:rFonts w:ascii="Times New Roman" w:hAnsi="Times New Roman"/>
          <w:sz w:val="24"/>
          <w:szCs w:val="24"/>
        </w:rPr>
      </w:pPr>
    </w:p>
    <w:p w:rsidR="00326967" w:rsidRPr="004E5986" w:rsidRDefault="00326967" w:rsidP="00326967">
      <w:pPr>
        <w:spacing w:after="0" w:line="360" w:lineRule="auto"/>
        <w:jc w:val="both"/>
        <w:rPr>
          <w:rFonts w:ascii="Times New Roman" w:hAnsi="Times New Roman"/>
          <w:color w:val="000000"/>
          <w:sz w:val="24"/>
          <w:szCs w:val="24"/>
        </w:rPr>
      </w:pPr>
      <w:r w:rsidRPr="004E5986">
        <w:rPr>
          <w:rFonts w:ascii="Times New Roman" w:hAnsi="Times New Roman"/>
          <w:color w:val="000000"/>
          <w:sz w:val="24"/>
          <w:szCs w:val="24"/>
        </w:rPr>
        <w:t>The author expresses thanks and warmest sense of gratitude to his parents and all well-wishers.</w:t>
      </w:r>
    </w:p>
    <w:p w:rsidR="00326967" w:rsidRPr="004E5986" w:rsidRDefault="00326967" w:rsidP="00326967">
      <w:pPr>
        <w:pStyle w:val="Default"/>
        <w:spacing w:line="360" w:lineRule="auto"/>
        <w:jc w:val="center"/>
        <w:rPr>
          <w:color w:val="auto"/>
        </w:rPr>
      </w:pPr>
    </w:p>
    <w:p w:rsidR="00326967" w:rsidRPr="004E5986" w:rsidRDefault="00326967" w:rsidP="00326967">
      <w:pPr>
        <w:pStyle w:val="Default"/>
        <w:spacing w:line="360" w:lineRule="auto"/>
        <w:jc w:val="center"/>
        <w:rPr>
          <w:color w:val="auto"/>
        </w:rPr>
      </w:pPr>
      <w:r w:rsidRPr="004E5986">
        <w:rPr>
          <w:color w:val="auto"/>
        </w:rPr>
        <w:t xml:space="preserve">                                                                                                                  </w:t>
      </w:r>
    </w:p>
    <w:p w:rsidR="00326967" w:rsidRPr="004E5986" w:rsidRDefault="00326967" w:rsidP="00326967">
      <w:pPr>
        <w:pStyle w:val="Default"/>
        <w:spacing w:line="360" w:lineRule="auto"/>
        <w:jc w:val="center"/>
        <w:rPr>
          <w:color w:val="auto"/>
        </w:rPr>
      </w:pPr>
      <w:r w:rsidRPr="004E5986">
        <w:rPr>
          <w:color w:val="auto"/>
        </w:rPr>
        <w:t xml:space="preserve">                                                                                                                The Author</w:t>
      </w:r>
    </w:p>
    <w:p w:rsidR="00326967" w:rsidRDefault="00326967" w:rsidP="00326967">
      <w:pPr>
        <w:pStyle w:val="Default"/>
        <w:spacing w:line="360" w:lineRule="auto"/>
        <w:rPr>
          <w:color w:val="auto"/>
        </w:rPr>
      </w:pPr>
      <w:r w:rsidRPr="004E5986">
        <w:rPr>
          <w:color w:val="auto"/>
        </w:rPr>
        <w:t xml:space="preserve">                                                                                      </w:t>
      </w:r>
      <w:r w:rsidR="001F3745">
        <w:rPr>
          <w:color w:val="auto"/>
        </w:rPr>
        <w:t xml:space="preserve">                      </w:t>
      </w:r>
      <w:r w:rsidRPr="004E5986">
        <w:rPr>
          <w:color w:val="auto"/>
        </w:rPr>
        <w:t xml:space="preserve"> </w:t>
      </w:r>
      <w:r w:rsidR="007827C2">
        <w:rPr>
          <w:color w:val="auto"/>
        </w:rPr>
        <w:t>Novem</w:t>
      </w:r>
      <w:r>
        <w:rPr>
          <w:color w:val="auto"/>
        </w:rPr>
        <w:t>ber</w:t>
      </w:r>
      <w:r w:rsidRPr="004E5986">
        <w:rPr>
          <w:color w:val="auto"/>
        </w:rPr>
        <w:t>, 2016</w:t>
      </w:r>
    </w:p>
    <w:p w:rsidR="008956FB" w:rsidRDefault="008956FB" w:rsidP="00326967">
      <w:pPr>
        <w:pStyle w:val="Default"/>
        <w:spacing w:line="360" w:lineRule="auto"/>
        <w:rPr>
          <w:color w:val="auto"/>
        </w:rPr>
      </w:pPr>
    </w:p>
    <w:p w:rsidR="008956FB" w:rsidRDefault="008956FB" w:rsidP="00326967">
      <w:pPr>
        <w:pStyle w:val="Default"/>
        <w:spacing w:line="360" w:lineRule="auto"/>
        <w:rPr>
          <w:color w:val="auto"/>
        </w:rPr>
      </w:pPr>
    </w:p>
    <w:p w:rsidR="008956FB" w:rsidRDefault="008956FB" w:rsidP="00326967">
      <w:pPr>
        <w:pStyle w:val="Default"/>
        <w:spacing w:line="360" w:lineRule="auto"/>
        <w:rPr>
          <w:color w:val="auto"/>
        </w:rPr>
      </w:pPr>
    </w:p>
    <w:p w:rsidR="008956FB" w:rsidRPr="00BA542A" w:rsidRDefault="008956FB" w:rsidP="001F3745">
      <w:pPr>
        <w:pStyle w:val="Default"/>
        <w:jc w:val="center"/>
        <w:rPr>
          <w:b/>
          <w:bCs/>
          <w:sz w:val="40"/>
          <w:szCs w:val="40"/>
          <w:u w:val="single"/>
        </w:rPr>
      </w:pPr>
      <w:r w:rsidRPr="00BA542A">
        <w:rPr>
          <w:b/>
          <w:bCs/>
          <w:sz w:val="40"/>
          <w:szCs w:val="40"/>
          <w:u w:val="single"/>
        </w:rPr>
        <w:lastRenderedPageBreak/>
        <w:t>Biography</w:t>
      </w:r>
    </w:p>
    <w:p w:rsidR="008956FB" w:rsidRDefault="0013188B" w:rsidP="008956FB">
      <w:pPr>
        <w:pStyle w:val="Default"/>
        <w:jc w:val="center"/>
        <w:rPr>
          <w:b/>
          <w:bCs/>
          <w:sz w:val="40"/>
          <w:szCs w:val="40"/>
        </w:rPr>
      </w:pPr>
      <w:r>
        <w:rPr>
          <w:b/>
          <w:bCs/>
          <w:noProof/>
          <w:sz w:val="40"/>
          <w:szCs w:val="40"/>
        </w:rPr>
        <w:drawing>
          <wp:anchor distT="0" distB="0" distL="114300" distR="114300" simplePos="0" relativeHeight="251660288" behindDoc="1" locked="0" layoutInCell="1" allowOverlap="1">
            <wp:simplePos x="0" y="0"/>
            <wp:positionH relativeFrom="column">
              <wp:posOffset>3806825</wp:posOffset>
            </wp:positionH>
            <wp:positionV relativeFrom="paragraph">
              <wp:posOffset>228600</wp:posOffset>
            </wp:positionV>
            <wp:extent cx="1370965" cy="1733550"/>
            <wp:effectExtent l="19050" t="0" r="635" b="0"/>
            <wp:wrapTight wrapText="bothSides">
              <wp:wrapPolygon edited="0">
                <wp:start x="-300" y="0"/>
                <wp:lineTo x="-300" y="21363"/>
                <wp:lineTo x="21610" y="21363"/>
                <wp:lineTo x="21610" y="0"/>
                <wp:lineTo x="-300" y="0"/>
              </wp:wrapPolygon>
            </wp:wrapTight>
            <wp:docPr id="4" name="Picture 6" descr="in p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pc 2.jpg"/>
                    <pic:cNvPicPr>
                      <a:picLocks noChangeAspect="1" noChangeArrowheads="1"/>
                    </pic:cNvPicPr>
                  </pic:nvPicPr>
                  <pic:blipFill>
                    <a:blip r:embed="rId17" cstate="print"/>
                    <a:srcRect/>
                    <a:stretch>
                      <a:fillRect/>
                    </a:stretch>
                  </pic:blipFill>
                  <pic:spPr bwMode="auto">
                    <a:xfrm>
                      <a:off x="0" y="0"/>
                      <a:ext cx="1370965" cy="1733550"/>
                    </a:xfrm>
                    <a:prstGeom prst="rect">
                      <a:avLst/>
                    </a:prstGeom>
                    <a:noFill/>
                    <a:ln w="9525">
                      <a:noFill/>
                      <a:miter lim="800000"/>
                      <a:headEnd/>
                      <a:tailEnd/>
                    </a:ln>
                  </pic:spPr>
                </pic:pic>
              </a:graphicData>
            </a:graphic>
          </wp:anchor>
        </w:drawing>
      </w:r>
    </w:p>
    <w:p w:rsidR="008956FB" w:rsidRDefault="008956FB" w:rsidP="008956FB">
      <w:pPr>
        <w:pStyle w:val="Default"/>
        <w:jc w:val="center"/>
        <w:rPr>
          <w:b/>
          <w:bCs/>
          <w:sz w:val="40"/>
          <w:szCs w:val="40"/>
        </w:rPr>
      </w:pPr>
    </w:p>
    <w:p w:rsidR="008956FB" w:rsidRDefault="008956FB" w:rsidP="008956FB">
      <w:pPr>
        <w:pStyle w:val="Default"/>
        <w:jc w:val="center"/>
        <w:rPr>
          <w:b/>
          <w:bCs/>
          <w:sz w:val="40"/>
          <w:szCs w:val="40"/>
        </w:rPr>
      </w:pPr>
    </w:p>
    <w:p w:rsidR="008956FB" w:rsidRDefault="008956FB" w:rsidP="008956FB">
      <w:pPr>
        <w:pStyle w:val="Default"/>
        <w:jc w:val="center"/>
        <w:rPr>
          <w:sz w:val="40"/>
          <w:szCs w:val="40"/>
        </w:rPr>
      </w:pPr>
    </w:p>
    <w:p w:rsidR="008956FB" w:rsidRPr="00666505" w:rsidRDefault="008956FB" w:rsidP="008956FB">
      <w:pPr>
        <w:pStyle w:val="Default"/>
        <w:jc w:val="center"/>
        <w:rPr>
          <w:sz w:val="40"/>
          <w:szCs w:val="40"/>
        </w:rPr>
      </w:pPr>
    </w:p>
    <w:p w:rsidR="008956FB" w:rsidRPr="00666505" w:rsidRDefault="008956FB" w:rsidP="008956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 am Probir Deb</w:t>
      </w:r>
      <w:r w:rsidRPr="00666505">
        <w:rPr>
          <w:rFonts w:ascii="Times New Roman" w:hAnsi="Times New Roman"/>
          <w:sz w:val="24"/>
          <w:szCs w:val="24"/>
        </w:rPr>
        <w:t>, s</w:t>
      </w:r>
      <w:r>
        <w:rPr>
          <w:rFonts w:ascii="Times New Roman" w:hAnsi="Times New Roman"/>
          <w:sz w:val="24"/>
          <w:szCs w:val="24"/>
        </w:rPr>
        <w:t>on of Mr. Prodip Kumar Deb and Mrs. Baby Deb</w:t>
      </w:r>
      <w:r w:rsidRPr="00666505">
        <w:rPr>
          <w:rFonts w:ascii="Times New Roman" w:hAnsi="Times New Roman"/>
          <w:sz w:val="24"/>
          <w:szCs w:val="24"/>
        </w:rPr>
        <w:t>. I passed</w:t>
      </w:r>
      <w:r>
        <w:rPr>
          <w:rFonts w:ascii="Times New Roman" w:hAnsi="Times New Roman"/>
          <w:sz w:val="24"/>
          <w:szCs w:val="24"/>
        </w:rPr>
        <w:t xml:space="preserve"> my</w:t>
      </w:r>
      <w:r w:rsidRPr="00666505">
        <w:rPr>
          <w:rFonts w:ascii="Times New Roman" w:hAnsi="Times New Roman"/>
          <w:sz w:val="24"/>
          <w:szCs w:val="24"/>
        </w:rPr>
        <w:t xml:space="preserve"> Secondary School Certificate e</w:t>
      </w:r>
      <w:r>
        <w:rPr>
          <w:rFonts w:ascii="Times New Roman" w:hAnsi="Times New Roman"/>
          <w:sz w:val="24"/>
          <w:szCs w:val="24"/>
        </w:rPr>
        <w:t>xamination in 2008</w:t>
      </w:r>
      <w:r w:rsidRPr="00666505">
        <w:rPr>
          <w:rFonts w:ascii="Times New Roman" w:hAnsi="Times New Roman"/>
          <w:sz w:val="24"/>
          <w:szCs w:val="24"/>
        </w:rPr>
        <w:t xml:space="preserve"> </w:t>
      </w:r>
      <w:r>
        <w:rPr>
          <w:rFonts w:ascii="Times New Roman" w:hAnsi="Times New Roman"/>
          <w:sz w:val="24"/>
          <w:szCs w:val="24"/>
        </w:rPr>
        <w:t>f</w:t>
      </w:r>
      <w:r w:rsidRPr="00666505">
        <w:rPr>
          <w:rFonts w:ascii="Times New Roman" w:hAnsi="Times New Roman"/>
          <w:sz w:val="24"/>
          <w:szCs w:val="24"/>
        </w:rPr>
        <w:t xml:space="preserve">ollowed </w:t>
      </w:r>
      <w:r>
        <w:rPr>
          <w:rFonts w:ascii="Times New Roman" w:hAnsi="Times New Roman"/>
          <w:sz w:val="24"/>
          <w:szCs w:val="24"/>
        </w:rPr>
        <w:t>by</w:t>
      </w:r>
      <w:r w:rsidRPr="00666505">
        <w:rPr>
          <w:rFonts w:ascii="Times New Roman" w:hAnsi="Times New Roman"/>
          <w:sz w:val="24"/>
          <w:szCs w:val="24"/>
        </w:rPr>
        <w:t xml:space="preserve"> Higher Secondary</w:t>
      </w:r>
      <w:r>
        <w:rPr>
          <w:rFonts w:ascii="Times New Roman" w:hAnsi="Times New Roman"/>
          <w:sz w:val="24"/>
          <w:szCs w:val="24"/>
        </w:rPr>
        <w:t xml:space="preserve"> Certificate examination in 2010</w:t>
      </w:r>
      <w:r w:rsidRPr="00666505">
        <w:rPr>
          <w:rFonts w:ascii="Times New Roman" w:hAnsi="Times New Roman"/>
          <w:sz w:val="24"/>
          <w:szCs w:val="24"/>
        </w:rPr>
        <w:t>. Now I am an intern veterinarian under the Faculty of Veterinary Medicine in Chittagong Veterinary and Animal Sciences University. In the future</w:t>
      </w:r>
      <w:r>
        <w:rPr>
          <w:rFonts w:ascii="Times New Roman" w:hAnsi="Times New Roman"/>
          <w:sz w:val="24"/>
          <w:szCs w:val="24"/>
        </w:rPr>
        <w:t>,</w:t>
      </w:r>
      <w:r w:rsidRPr="00666505">
        <w:rPr>
          <w:rFonts w:ascii="Times New Roman" w:hAnsi="Times New Roman"/>
          <w:sz w:val="24"/>
          <w:szCs w:val="24"/>
        </w:rPr>
        <w:t xml:space="preserve"> I would like to work as a veterinary practitioner an</w:t>
      </w:r>
      <w:r>
        <w:rPr>
          <w:rFonts w:ascii="Times New Roman" w:hAnsi="Times New Roman"/>
          <w:sz w:val="24"/>
          <w:szCs w:val="24"/>
        </w:rPr>
        <w:t>d do research on Cancer</w:t>
      </w:r>
      <w:r w:rsidRPr="00666505">
        <w:rPr>
          <w:rFonts w:ascii="Times New Roman" w:hAnsi="Times New Roman"/>
          <w:sz w:val="24"/>
          <w:szCs w:val="24"/>
        </w:rPr>
        <w:t xml:space="preserve"> in Bangladesh.</w:t>
      </w:r>
    </w:p>
    <w:p w:rsidR="0057685F" w:rsidRPr="0078731F" w:rsidRDefault="0057685F" w:rsidP="002E1655">
      <w:pPr>
        <w:tabs>
          <w:tab w:val="left" w:pos="210"/>
          <w:tab w:val="left" w:pos="360"/>
        </w:tabs>
        <w:spacing w:line="360" w:lineRule="auto"/>
        <w:jc w:val="both"/>
        <w:rPr>
          <w:rFonts w:ascii="Times New Roman" w:hAnsi="Times New Roman"/>
          <w:sz w:val="24"/>
          <w:szCs w:val="24"/>
        </w:rPr>
      </w:pPr>
    </w:p>
    <w:p w:rsidR="0078731F" w:rsidRPr="0078731F" w:rsidRDefault="0078731F" w:rsidP="002E1655">
      <w:pPr>
        <w:tabs>
          <w:tab w:val="left" w:pos="210"/>
        </w:tabs>
        <w:spacing w:line="360" w:lineRule="auto"/>
        <w:jc w:val="both"/>
        <w:rPr>
          <w:rFonts w:ascii="Times New Roman" w:hAnsi="Times New Roman"/>
          <w:sz w:val="32"/>
          <w:szCs w:val="32"/>
          <w:lang w:val="en-CA"/>
        </w:rPr>
      </w:pPr>
    </w:p>
    <w:p w:rsidR="00101073" w:rsidRPr="006F70D2" w:rsidRDefault="00101073" w:rsidP="006F70D2">
      <w:pPr>
        <w:tabs>
          <w:tab w:val="left" w:pos="210"/>
        </w:tabs>
        <w:rPr>
          <w:rFonts w:ascii="Times New Roman" w:hAnsi="Times New Roman"/>
          <w:sz w:val="24"/>
          <w:szCs w:val="24"/>
          <w:lang w:val="en-CA"/>
        </w:rPr>
      </w:pPr>
    </w:p>
    <w:p w:rsidR="006F70D2" w:rsidRPr="005202D4" w:rsidRDefault="006F70D2" w:rsidP="005202D4">
      <w:pPr>
        <w:tabs>
          <w:tab w:val="left" w:pos="210"/>
        </w:tabs>
        <w:rPr>
          <w:rFonts w:ascii="Times New Roman" w:hAnsi="Times New Roman"/>
          <w:sz w:val="24"/>
          <w:szCs w:val="24"/>
          <w:lang w:val="en-CA"/>
        </w:rPr>
      </w:pPr>
    </w:p>
    <w:p w:rsidR="005202D4" w:rsidRDefault="005202D4" w:rsidP="005202D4">
      <w:pPr>
        <w:tabs>
          <w:tab w:val="left" w:pos="210"/>
        </w:tabs>
        <w:rPr>
          <w:rFonts w:ascii="Times New Roman" w:hAnsi="Times New Roman"/>
          <w:sz w:val="24"/>
          <w:szCs w:val="24"/>
        </w:rPr>
      </w:pPr>
    </w:p>
    <w:p w:rsidR="005202D4" w:rsidRPr="005202D4" w:rsidRDefault="005202D4" w:rsidP="005202D4">
      <w:pPr>
        <w:tabs>
          <w:tab w:val="left" w:pos="210"/>
        </w:tabs>
        <w:rPr>
          <w:rFonts w:ascii="Times New Roman" w:hAnsi="Times New Roman"/>
          <w:sz w:val="24"/>
          <w:szCs w:val="24"/>
        </w:rPr>
      </w:pPr>
    </w:p>
    <w:p w:rsidR="005202D4" w:rsidRDefault="005202D4" w:rsidP="00096000">
      <w:pPr>
        <w:tabs>
          <w:tab w:val="left" w:pos="210"/>
        </w:tabs>
        <w:rPr>
          <w:rFonts w:ascii="Times New Roman" w:hAnsi="Times New Roman"/>
          <w:sz w:val="24"/>
          <w:szCs w:val="24"/>
          <w:lang w:val="en-CA"/>
        </w:rPr>
      </w:pPr>
    </w:p>
    <w:p w:rsidR="00207177" w:rsidRDefault="00207177" w:rsidP="00096000">
      <w:pPr>
        <w:tabs>
          <w:tab w:val="left" w:pos="210"/>
        </w:tabs>
        <w:rPr>
          <w:rFonts w:ascii="Times New Roman" w:hAnsi="Times New Roman"/>
          <w:sz w:val="24"/>
          <w:szCs w:val="24"/>
          <w:lang w:val="en-CA"/>
        </w:rPr>
      </w:pPr>
    </w:p>
    <w:sectPr w:rsidR="00207177" w:rsidSect="004B321D">
      <w:footerReference w:type="default" r:id="rId18"/>
      <w:pgSz w:w="11907" w:h="16839" w:code="9"/>
      <w:pgMar w:top="1985" w:right="1701" w:bottom="1701"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70A" w:rsidRDefault="0048370A" w:rsidP="0006093A">
      <w:pPr>
        <w:spacing w:after="0" w:line="240" w:lineRule="auto"/>
      </w:pPr>
      <w:r>
        <w:separator/>
      </w:r>
    </w:p>
  </w:endnote>
  <w:endnote w:type="continuationSeparator" w:id="0">
    <w:p w:rsidR="0048370A" w:rsidRDefault="0048370A" w:rsidP="000609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21D" w:rsidRDefault="00F02197">
    <w:pPr>
      <w:pStyle w:val="Footer"/>
      <w:pBdr>
        <w:top w:val="single" w:sz="4" w:space="1" w:color="D9D9D9"/>
      </w:pBdr>
      <w:jc w:val="right"/>
    </w:pPr>
    <w:fldSimple w:instr=" PAGE   \* MERGEFORMAT ">
      <w:r w:rsidR="005D1A83">
        <w:rPr>
          <w:noProof/>
        </w:rPr>
        <w:t>17</w:t>
      </w:r>
    </w:fldSimple>
    <w:r w:rsidR="004B321D">
      <w:t xml:space="preserve"> | </w:t>
    </w:r>
    <w:r w:rsidR="004B321D">
      <w:rPr>
        <w:color w:val="808080"/>
        <w:spacing w:val="60"/>
      </w:rPr>
      <w:t>Page</w:t>
    </w:r>
  </w:p>
  <w:p w:rsidR="004B321D" w:rsidRDefault="004B32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70A" w:rsidRDefault="0048370A" w:rsidP="0006093A">
      <w:pPr>
        <w:spacing w:after="0" w:line="240" w:lineRule="auto"/>
      </w:pPr>
      <w:r>
        <w:separator/>
      </w:r>
    </w:p>
  </w:footnote>
  <w:footnote w:type="continuationSeparator" w:id="0">
    <w:p w:rsidR="0048370A" w:rsidRDefault="0048370A" w:rsidP="000609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72A6"/>
    <w:multiLevelType w:val="hybridMultilevel"/>
    <w:tmpl w:val="51DA8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653A60"/>
    <w:multiLevelType w:val="hybridMultilevel"/>
    <w:tmpl w:val="5172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6256B2"/>
    <w:multiLevelType w:val="hybridMultilevel"/>
    <w:tmpl w:val="0E3C6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B4B89"/>
    <w:rsid w:val="00014626"/>
    <w:rsid w:val="000171A3"/>
    <w:rsid w:val="00045220"/>
    <w:rsid w:val="0006093A"/>
    <w:rsid w:val="00076A36"/>
    <w:rsid w:val="00095A99"/>
    <w:rsid w:val="00096000"/>
    <w:rsid w:val="000B7A9C"/>
    <w:rsid w:val="000D0A46"/>
    <w:rsid w:val="000D2178"/>
    <w:rsid w:val="000D7593"/>
    <w:rsid w:val="000E5C3B"/>
    <w:rsid w:val="000F1CEF"/>
    <w:rsid w:val="000F7147"/>
    <w:rsid w:val="00101073"/>
    <w:rsid w:val="00101D02"/>
    <w:rsid w:val="0013188B"/>
    <w:rsid w:val="00144E33"/>
    <w:rsid w:val="00165FD0"/>
    <w:rsid w:val="001E34BB"/>
    <w:rsid w:val="001F3745"/>
    <w:rsid w:val="00207177"/>
    <w:rsid w:val="0023455E"/>
    <w:rsid w:val="00235F60"/>
    <w:rsid w:val="00260B92"/>
    <w:rsid w:val="00280EA6"/>
    <w:rsid w:val="002A6AC9"/>
    <w:rsid w:val="002E1655"/>
    <w:rsid w:val="00304EE2"/>
    <w:rsid w:val="00322B26"/>
    <w:rsid w:val="00326967"/>
    <w:rsid w:val="00334F90"/>
    <w:rsid w:val="003834EA"/>
    <w:rsid w:val="0039070C"/>
    <w:rsid w:val="00442CF0"/>
    <w:rsid w:val="0048370A"/>
    <w:rsid w:val="00492938"/>
    <w:rsid w:val="004B321D"/>
    <w:rsid w:val="004B4B89"/>
    <w:rsid w:val="004D3CBA"/>
    <w:rsid w:val="004F45FD"/>
    <w:rsid w:val="00511969"/>
    <w:rsid w:val="00515B18"/>
    <w:rsid w:val="005202D4"/>
    <w:rsid w:val="00521C43"/>
    <w:rsid w:val="00524E3B"/>
    <w:rsid w:val="00564A4C"/>
    <w:rsid w:val="0057685F"/>
    <w:rsid w:val="005844C3"/>
    <w:rsid w:val="00596BA7"/>
    <w:rsid w:val="00597A5F"/>
    <w:rsid w:val="005D1A83"/>
    <w:rsid w:val="005F4F89"/>
    <w:rsid w:val="0061330A"/>
    <w:rsid w:val="006229E3"/>
    <w:rsid w:val="006317D3"/>
    <w:rsid w:val="00644546"/>
    <w:rsid w:val="006455BB"/>
    <w:rsid w:val="006D11FB"/>
    <w:rsid w:val="006F70D2"/>
    <w:rsid w:val="00713336"/>
    <w:rsid w:val="007827C2"/>
    <w:rsid w:val="00784C66"/>
    <w:rsid w:val="0078731F"/>
    <w:rsid w:val="007A7D24"/>
    <w:rsid w:val="007C09D1"/>
    <w:rsid w:val="007C5565"/>
    <w:rsid w:val="007E0222"/>
    <w:rsid w:val="008062D9"/>
    <w:rsid w:val="00890049"/>
    <w:rsid w:val="00891665"/>
    <w:rsid w:val="008956FB"/>
    <w:rsid w:val="008E4FF7"/>
    <w:rsid w:val="00960D8C"/>
    <w:rsid w:val="00963A2A"/>
    <w:rsid w:val="00966C11"/>
    <w:rsid w:val="00976565"/>
    <w:rsid w:val="009A1931"/>
    <w:rsid w:val="009B7B61"/>
    <w:rsid w:val="009C1408"/>
    <w:rsid w:val="00A20BAD"/>
    <w:rsid w:val="00A247B9"/>
    <w:rsid w:val="00A440F5"/>
    <w:rsid w:val="00A46780"/>
    <w:rsid w:val="00B14A87"/>
    <w:rsid w:val="00B97011"/>
    <w:rsid w:val="00BC6736"/>
    <w:rsid w:val="00BD5E5C"/>
    <w:rsid w:val="00CB2077"/>
    <w:rsid w:val="00CB2CD7"/>
    <w:rsid w:val="00CE31E8"/>
    <w:rsid w:val="00CF6A64"/>
    <w:rsid w:val="00D17F13"/>
    <w:rsid w:val="00D21E80"/>
    <w:rsid w:val="00D87339"/>
    <w:rsid w:val="00D90E19"/>
    <w:rsid w:val="00DB2D5A"/>
    <w:rsid w:val="00DB7A31"/>
    <w:rsid w:val="00DC2EA8"/>
    <w:rsid w:val="00DF286B"/>
    <w:rsid w:val="00E14AB6"/>
    <w:rsid w:val="00E309AC"/>
    <w:rsid w:val="00E3486C"/>
    <w:rsid w:val="00E3598A"/>
    <w:rsid w:val="00E6583D"/>
    <w:rsid w:val="00E82542"/>
    <w:rsid w:val="00E86582"/>
    <w:rsid w:val="00E94746"/>
    <w:rsid w:val="00EA5D94"/>
    <w:rsid w:val="00ED0501"/>
    <w:rsid w:val="00F02197"/>
    <w:rsid w:val="00F53A6F"/>
    <w:rsid w:val="00F73816"/>
    <w:rsid w:val="00F873B2"/>
    <w:rsid w:val="00F976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17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6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1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C43"/>
    <w:rPr>
      <w:rFonts w:ascii="Tahoma" w:hAnsi="Tahoma" w:cs="Tahoma"/>
      <w:sz w:val="16"/>
      <w:szCs w:val="16"/>
    </w:rPr>
  </w:style>
  <w:style w:type="paragraph" w:styleId="ListParagraph">
    <w:name w:val="List Paragraph"/>
    <w:basedOn w:val="Normal"/>
    <w:uiPriority w:val="34"/>
    <w:qFormat/>
    <w:rsid w:val="0078731F"/>
    <w:pPr>
      <w:ind w:left="720"/>
      <w:contextualSpacing/>
    </w:pPr>
  </w:style>
  <w:style w:type="character" w:styleId="Hyperlink">
    <w:name w:val="Hyperlink"/>
    <w:basedOn w:val="DefaultParagraphFont"/>
    <w:uiPriority w:val="99"/>
    <w:unhideWhenUsed/>
    <w:rsid w:val="00515B18"/>
    <w:rPr>
      <w:color w:val="0000FF"/>
      <w:u w:val="single"/>
    </w:rPr>
  </w:style>
  <w:style w:type="paragraph" w:customStyle="1" w:styleId="Default">
    <w:name w:val="Default"/>
    <w:rsid w:val="00326967"/>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060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93A"/>
  </w:style>
  <w:style w:type="paragraph" w:styleId="Footer">
    <w:name w:val="footer"/>
    <w:basedOn w:val="Normal"/>
    <w:link w:val="FooterChar"/>
    <w:uiPriority w:val="99"/>
    <w:unhideWhenUsed/>
    <w:rsid w:val="00060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93A"/>
  </w:style>
</w:styles>
</file>

<file path=word/webSettings.xml><?xml version="1.0" encoding="utf-8"?>
<w:webSettings xmlns:r="http://schemas.openxmlformats.org/officeDocument/2006/relationships" xmlns:w="http://schemas.openxmlformats.org/wordprocessingml/2006/main">
  <w:divs>
    <w:div w:id="184073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ncbi.nlm.nih.gov/pubmed/17850906?dopt=Abstrac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cbi.nlm.nih.gov/pubmed/17850906?dopt=Abstrac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Sheet1!$B$1</c:f>
              <c:strCache>
                <c:ptCount val="1"/>
                <c:pt idx="0">
                  <c:v>A</c:v>
                </c:pt>
              </c:strCache>
            </c:strRef>
          </c:tx>
          <c:cat>
            <c:numRef>
              <c:f>Sheet1!$A$2:$A$21</c:f>
              <c:numCache>
                <c:formatCode>General</c:formatCode>
                <c:ptCount val="20"/>
              </c:numCache>
            </c:numRef>
          </c:cat>
          <c:val>
            <c:numRef>
              <c:f>Sheet1!$B$2:$B$21</c:f>
              <c:numCache>
                <c:formatCode>General</c:formatCode>
                <c:ptCount val="20"/>
                <c:pt idx="0">
                  <c:v>0</c:v>
                </c:pt>
                <c:pt idx="1">
                  <c:v>9.0000000000000066E-2</c:v>
                </c:pt>
                <c:pt idx="2">
                  <c:v>0</c:v>
                </c:pt>
                <c:pt idx="3">
                  <c:v>0</c:v>
                </c:pt>
                <c:pt idx="4">
                  <c:v>0</c:v>
                </c:pt>
                <c:pt idx="5">
                  <c:v>0</c:v>
                </c:pt>
                <c:pt idx="6">
                  <c:v>0</c:v>
                </c:pt>
                <c:pt idx="7">
                  <c:v>0</c:v>
                </c:pt>
                <c:pt idx="8">
                  <c:v>0.1</c:v>
                </c:pt>
                <c:pt idx="9">
                  <c:v>0</c:v>
                </c:pt>
                <c:pt idx="10">
                  <c:v>0</c:v>
                </c:pt>
                <c:pt idx="11">
                  <c:v>0.1</c:v>
                </c:pt>
                <c:pt idx="12">
                  <c:v>0</c:v>
                </c:pt>
                <c:pt idx="13">
                  <c:v>0.1</c:v>
                </c:pt>
                <c:pt idx="14">
                  <c:v>0</c:v>
                </c:pt>
                <c:pt idx="15">
                  <c:v>0</c:v>
                </c:pt>
                <c:pt idx="16">
                  <c:v>0</c:v>
                </c:pt>
                <c:pt idx="17">
                  <c:v>0</c:v>
                </c:pt>
                <c:pt idx="18">
                  <c:v>0.1</c:v>
                </c:pt>
                <c:pt idx="19">
                  <c:v>0</c:v>
                </c:pt>
              </c:numCache>
            </c:numRef>
          </c:val>
        </c:ser>
        <c:ser>
          <c:idx val="1"/>
          <c:order val="1"/>
          <c:tx>
            <c:strRef>
              <c:f>Sheet1!$C$1</c:f>
              <c:strCache>
                <c:ptCount val="1"/>
                <c:pt idx="0">
                  <c:v>B</c:v>
                </c:pt>
              </c:strCache>
            </c:strRef>
          </c:tx>
          <c:cat>
            <c:numRef>
              <c:f>Sheet1!$A$2:$A$21</c:f>
              <c:numCache>
                <c:formatCode>General</c:formatCode>
                <c:ptCount val="20"/>
              </c:numCache>
            </c:numRef>
          </c:cat>
          <c:val>
            <c:numRef>
              <c:f>Sheet1!$C$2:$C$21</c:f>
              <c:numCache>
                <c:formatCode>General</c:formatCode>
                <c:ptCount val="20"/>
                <c:pt idx="0">
                  <c:v>16.670000000000005</c:v>
                </c:pt>
                <c:pt idx="1">
                  <c:v>18.14</c:v>
                </c:pt>
                <c:pt idx="2">
                  <c:v>21.12</c:v>
                </c:pt>
                <c:pt idx="3">
                  <c:v>16.329999999999988</c:v>
                </c:pt>
                <c:pt idx="4">
                  <c:v>16</c:v>
                </c:pt>
                <c:pt idx="5">
                  <c:v>16</c:v>
                </c:pt>
                <c:pt idx="6">
                  <c:v>16.670000000000005</c:v>
                </c:pt>
                <c:pt idx="7">
                  <c:v>16</c:v>
                </c:pt>
                <c:pt idx="8">
                  <c:v>20</c:v>
                </c:pt>
                <c:pt idx="9">
                  <c:v>19</c:v>
                </c:pt>
                <c:pt idx="10">
                  <c:v>16</c:v>
                </c:pt>
                <c:pt idx="11">
                  <c:v>16</c:v>
                </c:pt>
                <c:pt idx="12">
                  <c:v>15.6</c:v>
                </c:pt>
                <c:pt idx="13">
                  <c:v>16.2</c:v>
                </c:pt>
                <c:pt idx="14">
                  <c:v>18</c:v>
                </c:pt>
                <c:pt idx="15">
                  <c:v>16.670000000000005</c:v>
                </c:pt>
                <c:pt idx="16">
                  <c:v>16</c:v>
                </c:pt>
                <c:pt idx="17">
                  <c:v>16.329999999999988</c:v>
                </c:pt>
                <c:pt idx="18">
                  <c:v>19</c:v>
                </c:pt>
                <c:pt idx="19">
                  <c:v>16</c:v>
                </c:pt>
              </c:numCache>
            </c:numRef>
          </c:val>
        </c:ser>
        <c:ser>
          <c:idx val="2"/>
          <c:order val="2"/>
          <c:tx>
            <c:strRef>
              <c:f>Sheet1!$D$1</c:f>
              <c:strCache>
                <c:ptCount val="1"/>
                <c:pt idx="0">
                  <c:v>C</c:v>
                </c:pt>
              </c:strCache>
            </c:strRef>
          </c:tx>
          <c:cat>
            <c:numRef>
              <c:f>Sheet1!$A$2:$A$21</c:f>
              <c:numCache>
                <c:formatCode>General</c:formatCode>
                <c:ptCount val="20"/>
              </c:numCache>
            </c:numRef>
          </c:cat>
          <c:val>
            <c:numRef>
              <c:f>Sheet1!$D$2:$D$21</c:f>
              <c:numCache>
                <c:formatCode>General</c:formatCode>
                <c:ptCount val="20"/>
                <c:pt idx="0">
                  <c:v>0.16000000000000006</c:v>
                </c:pt>
                <c:pt idx="1">
                  <c:v>0.14000000000000001</c:v>
                </c:pt>
                <c:pt idx="2">
                  <c:v>0.25</c:v>
                </c:pt>
                <c:pt idx="3">
                  <c:v>0.33000000000000046</c:v>
                </c:pt>
                <c:pt idx="4">
                  <c:v>0.15000000000000016</c:v>
                </c:pt>
                <c:pt idx="5">
                  <c:v>0.14000000000000001</c:v>
                </c:pt>
                <c:pt idx="6">
                  <c:v>0.22000000000000006</c:v>
                </c:pt>
                <c:pt idx="7">
                  <c:v>0.4</c:v>
                </c:pt>
                <c:pt idx="8">
                  <c:v>0.16000000000000006</c:v>
                </c:pt>
                <c:pt idx="9">
                  <c:v>0.13</c:v>
                </c:pt>
                <c:pt idx="10">
                  <c:v>0.33000000000000046</c:v>
                </c:pt>
                <c:pt idx="11">
                  <c:v>0.14000000000000001</c:v>
                </c:pt>
                <c:pt idx="12">
                  <c:v>0.21000000000000016</c:v>
                </c:pt>
                <c:pt idx="13">
                  <c:v>0.30000000000000032</c:v>
                </c:pt>
                <c:pt idx="14">
                  <c:v>0.13</c:v>
                </c:pt>
                <c:pt idx="15">
                  <c:v>0.22000000000000006</c:v>
                </c:pt>
                <c:pt idx="16">
                  <c:v>0.14000000000000001</c:v>
                </c:pt>
                <c:pt idx="17">
                  <c:v>0.33000000000000046</c:v>
                </c:pt>
                <c:pt idx="18">
                  <c:v>0.16000000000000006</c:v>
                </c:pt>
                <c:pt idx="19">
                  <c:v>0.14000000000000001</c:v>
                </c:pt>
              </c:numCache>
            </c:numRef>
          </c:val>
        </c:ser>
        <c:ser>
          <c:idx val="3"/>
          <c:order val="3"/>
          <c:tx>
            <c:strRef>
              <c:f>Sheet1!$E$1</c:f>
              <c:strCache>
                <c:ptCount val="1"/>
                <c:pt idx="0">
                  <c:v>D</c:v>
                </c:pt>
              </c:strCache>
            </c:strRef>
          </c:tx>
          <c:cat>
            <c:numRef>
              <c:f>Sheet1!$A$2:$A$21</c:f>
              <c:numCache>
                <c:formatCode>General</c:formatCode>
                <c:ptCount val="20"/>
              </c:numCache>
            </c:numRef>
          </c:cat>
          <c:val>
            <c:numRef>
              <c:f>Sheet1!$E$2:$E$21</c:f>
              <c:numCache>
                <c:formatCode>General</c:formatCode>
                <c:ptCount val="20"/>
                <c:pt idx="0">
                  <c:v>0.13</c:v>
                </c:pt>
                <c:pt idx="1">
                  <c:v>0.36000000000000032</c:v>
                </c:pt>
                <c:pt idx="2">
                  <c:v>0.62500000000000078</c:v>
                </c:pt>
                <c:pt idx="3">
                  <c:v>0</c:v>
                </c:pt>
                <c:pt idx="4">
                  <c:v>0.125</c:v>
                </c:pt>
                <c:pt idx="5">
                  <c:v>0.4</c:v>
                </c:pt>
                <c:pt idx="6">
                  <c:v>0</c:v>
                </c:pt>
                <c:pt idx="7">
                  <c:v>0.2</c:v>
                </c:pt>
                <c:pt idx="8">
                  <c:v>0.25</c:v>
                </c:pt>
                <c:pt idx="9">
                  <c:v>0.35000000000000031</c:v>
                </c:pt>
                <c:pt idx="10">
                  <c:v>0</c:v>
                </c:pt>
                <c:pt idx="11">
                  <c:v>0.12000000000000002</c:v>
                </c:pt>
                <c:pt idx="12">
                  <c:v>0</c:v>
                </c:pt>
                <c:pt idx="13">
                  <c:v>0.2</c:v>
                </c:pt>
                <c:pt idx="14">
                  <c:v>0.35000000000000031</c:v>
                </c:pt>
                <c:pt idx="15">
                  <c:v>0</c:v>
                </c:pt>
                <c:pt idx="16">
                  <c:v>0.4</c:v>
                </c:pt>
                <c:pt idx="17">
                  <c:v>0</c:v>
                </c:pt>
                <c:pt idx="18">
                  <c:v>0.30000000000000032</c:v>
                </c:pt>
                <c:pt idx="19">
                  <c:v>0.4</c:v>
                </c:pt>
              </c:numCache>
            </c:numRef>
          </c:val>
        </c:ser>
        <c:ser>
          <c:idx val="4"/>
          <c:order val="4"/>
          <c:tx>
            <c:strRef>
              <c:f>Sheet1!$F$1</c:f>
              <c:strCache>
                <c:ptCount val="1"/>
                <c:pt idx="0">
                  <c:v>E</c:v>
                </c:pt>
              </c:strCache>
            </c:strRef>
          </c:tx>
          <c:cat>
            <c:numRef>
              <c:f>Sheet1!$A$2:$A$21</c:f>
              <c:numCache>
                <c:formatCode>General</c:formatCode>
                <c:ptCount val="20"/>
              </c:numCache>
            </c:numRef>
          </c:cat>
          <c:val>
            <c:numRef>
              <c:f>Sheet1!$F$2:$F$21</c:f>
              <c:numCache>
                <c:formatCode>General</c:formatCode>
                <c:ptCount val="20"/>
                <c:pt idx="0">
                  <c:v>0.31000000000000033</c:v>
                </c:pt>
                <c:pt idx="1">
                  <c:v>0.28000000000000008</c:v>
                </c:pt>
                <c:pt idx="2">
                  <c:v>0.25</c:v>
                </c:pt>
                <c:pt idx="3">
                  <c:v>0.5</c:v>
                </c:pt>
                <c:pt idx="4">
                  <c:v>0.27500000000000002</c:v>
                </c:pt>
                <c:pt idx="5">
                  <c:v>0.28000000000000008</c:v>
                </c:pt>
                <c:pt idx="6">
                  <c:v>0.22000000000000006</c:v>
                </c:pt>
                <c:pt idx="7">
                  <c:v>0.60000000000000064</c:v>
                </c:pt>
                <c:pt idx="8">
                  <c:v>0.33000000000000046</c:v>
                </c:pt>
                <c:pt idx="9">
                  <c:v>0.30000000000000032</c:v>
                </c:pt>
                <c:pt idx="10">
                  <c:v>0.52</c:v>
                </c:pt>
                <c:pt idx="11">
                  <c:v>0.26500000000000001</c:v>
                </c:pt>
                <c:pt idx="12">
                  <c:v>0.2</c:v>
                </c:pt>
                <c:pt idx="13">
                  <c:v>0.60000000000000064</c:v>
                </c:pt>
                <c:pt idx="14">
                  <c:v>0.31000000000000033</c:v>
                </c:pt>
                <c:pt idx="15">
                  <c:v>0.22000000000000006</c:v>
                </c:pt>
                <c:pt idx="16">
                  <c:v>0.28000000000000008</c:v>
                </c:pt>
                <c:pt idx="17">
                  <c:v>0.5</c:v>
                </c:pt>
                <c:pt idx="18">
                  <c:v>0.33000000000000046</c:v>
                </c:pt>
                <c:pt idx="19">
                  <c:v>0.28000000000000008</c:v>
                </c:pt>
              </c:numCache>
            </c:numRef>
          </c:val>
        </c:ser>
        <c:ser>
          <c:idx val="5"/>
          <c:order val="5"/>
          <c:tx>
            <c:strRef>
              <c:f>Sheet1!$G$1</c:f>
              <c:strCache>
                <c:ptCount val="1"/>
                <c:pt idx="0">
                  <c:v>F</c:v>
                </c:pt>
              </c:strCache>
            </c:strRef>
          </c:tx>
          <c:cat>
            <c:numRef>
              <c:f>Sheet1!$A$2:$A$21</c:f>
              <c:numCache>
                <c:formatCode>General</c:formatCode>
                <c:ptCount val="20"/>
              </c:numCache>
            </c:numRef>
          </c:cat>
          <c:val>
            <c:numRef>
              <c:f>Sheet1!$G$2:$G$21</c:f>
              <c:numCache>
                <c:formatCode>General</c:formatCode>
                <c:ptCount val="20"/>
                <c:pt idx="0">
                  <c:v>2.7800000000000002</c:v>
                </c:pt>
                <c:pt idx="1">
                  <c:v>2.8499999999999988</c:v>
                </c:pt>
                <c:pt idx="2">
                  <c:v>3.125</c:v>
                </c:pt>
                <c:pt idx="3">
                  <c:v>2.3299999999999987</c:v>
                </c:pt>
                <c:pt idx="4">
                  <c:v>3</c:v>
                </c:pt>
                <c:pt idx="5">
                  <c:v>2.8</c:v>
                </c:pt>
                <c:pt idx="6">
                  <c:v>2.2200000000000002</c:v>
                </c:pt>
                <c:pt idx="7">
                  <c:v>2.8</c:v>
                </c:pt>
                <c:pt idx="8">
                  <c:v>1.6700000000000013</c:v>
                </c:pt>
                <c:pt idx="9">
                  <c:v>2.9</c:v>
                </c:pt>
                <c:pt idx="10">
                  <c:v>2.3499999999999988</c:v>
                </c:pt>
                <c:pt idx="11">
                  <c:v>2.9</c:v>
                </c:pt>
                <c:pt idx="12">
                  <c:v>2</c:v>
                </c:pt>
                <c:pt idx="13">
                  <c:v>2.7</c:v>
                </c:pt>
                <c:pt idx="14">
                  <c:v>2.9</c:v>
                </c:pt>
                <c:pt idx="15">
                  <c:v>2.2200000000000002</c:v>
                </c:pt>
                <c:pt idx="16">
                  <c:v>2.8</c:v>
                </c:pt>
                <c:pt idx="17">
                  <c:v>2.3299999999999987</c:v>
                </c:pt>
                <c:pt idx="18">
                  <c:v>1.6700000000000013</c:v>
                </c:pt>
                <c:pt idx="19">
                  <c:v>2.8</c:v>
                </c:pt>
              </c:numCache>
            </c:numRef>
          </c:val>
        </c:ser>
        <c:ser>
          <c:idx val="6"/>
          <c:order val="6"/>
          <c:tx>
            <c:strRef>
              <c:f>Sheet1!$H$1</c:f>
              <c:strCache>
                <c:ptCount val="1"/>
                <c:pt idx="0">
                  <c:v>G</c:v>
                </c:pt>
              </c:strCache>
            </c:strRef>
          </c:tx>
          <c:cat>
            <c:numRef>
              <c:f>Sheet1!$A$2:$A$21</c:f>
              <c:numCache>
                <c:formatCode>General</c:formatCode>
                <c:ptCount val="20"/>
              </c:numCache>
            </c:numRef>
          </c:cat>
          <c:val>
            <c:numRef>
              <c:f>Sheet1!$H$2:$H$21</c:f>
              <c:numCache>
                <c:formatCode>General</c:formatCode>
                <c:ptCount val="20"/>
                <c:pt idx="0">
                  <c:v>0.22000000000000006</c:v>
                </c:pt>
                <c:pt idx="1">
                  <c:v>0.28000000000000008</c:v>
                </c:pt>
                <c:pt idx="2">
                  <c:v>0.5</c:v>
                </c:pt>
                <c:pt idx="3">
                  <c:v>0.13</c:v>
                </c:pt>
                <c:pt idx="4">
                  <c:v>0.2</c:v>
                </c:pt>
                <c:pt idx="5">
                  <c:v>0.30000000000000032</c:v>
                </c:pt>
                <c:pt idx="6">
                  <c:v>0.44000000000000011</c:v>
                </c:pt>
                <c:pt idx="7">
                  <c:v>0.16000000000000006</c:v>
                </c:pt>
                <c:pt idx="8">
                  <c:v>0.42000000000000032</c:v>
                </c:pt>
                <c:pt idx="9">
                  <c:v>0.28000000000000008</c:v>
                </c:pt>
                <c:pt idx="10">
                  <c:v>0.13</c:v>
                </c:pt>
                <c:pt idx="11">
                  <c:v>0.2</c:v>
                </c:pt>
                <c:pt idx="12">
                  <c:v>0.44000000000000011</c:v>
                </c:pt>
                <c:pt idx="13">
                  <c:v>0.15000000000000016</c:v>
                </c:pt>
                <c:pt idx="14">
                  <c:v>0.28000000000000008</c:v>
                </c:pt>
                <c:pt idx="15">
                  <c:v>0.44000000000000011</c:v>
                </c:pt>
                <c:pt idx="16">
                  <c:v>0.30000000000000032</c:v>
                </c:pt>
                <c:pt idx="17">
                  <c:v>0.13</c:v>
                </c:pt>
                <c:pt idx="18">
                  <c:v>0.42000000000000032</c:v>
                </c:pt>
                <c:pt idx="19">
                  <c:v>0.30000000000000032</c:v>
                </c:pt>
              </c:numCache>
            </c:numRef>
          </c:val>
        </c:ser>
        <c:ser>
          <c:idx val="7"/>
          <c:order val="7"/>
          <c:tx>
            <c:strRef>
              <c:f>Sheet1!$I$1</c:f>
              <c:strCache>
                <c:ptCount val="1"/>
                <c:pt idx="0">
                  <c:v>H</c:v>
                </c:pt>
              </c:strCache>
            </c:strRef>
          </c:tx>
          <c:cat>
            <c:numRef>
              <c:f>Sheet1!$A$2:$A$21</c:f>
              <c:numCache>
                <c:formatCode>General</c:formatCode>
                <c:ptCount val="20"/>
              </c:numCache>
            </c:numRef>
          </c:cat>
          <c:val>
            <c:numRef>
              <c:f>Sheet1!$I$2:$I$21</c:f>
              <c:numCache>
                <c:formatCode>General</c:formatCode>
                <c:ptCount val="20"/>
                <c:pt idx="0">
                  <c:v>0.44000000000000011</c:v>
                </c:pt>
                <c:pt idx="1">
                  <c:v>0.35000000000000031</c:v>
                </c:pt>
                <c:pt idx="2">
                  <c:v>0.37500000000000033</c:v>
                </c:pt>
                <c:pt idx="3">
                  <c:v>0.33000000000000046</c:v>
                </c:pt>
                <c:pt idx="4">
                  <c:v>0.4</c:v>
                </c:pt>
                <c:pt idx="5">
                  <c:v>0.36000000000000032</c:v>
                </c:pt>
                <c:pt idx="6">
                  <c:v>0.33000000000000046</c:v>
                </c:pt>
                <c:pt idx="7">
                  <c:v>0.3200000000000004</c:v>
                </c:pt>
                <c:pt idx="8">
                  <c:v>0.42000000000000032</c:v>
                </c:pt>
                <c:pt idx="9">
                  <c:v>0.35000000000000031</c:v>
                </c:pt>
                <c:pt idx="10">
                  <c:v>0.33000000000000046</c:v>
                </c:pt>
                <c:pt idx="11">
                  <c:v>0.4</c:v>
                </c:pt>
                <c:pt idx="12">
                  <c:v>0.33000000000000046</c:v>
                </c:pt>
                <c:pt idx="13">
                  <c:v>0.3200000000000004</c:v>
                </c:pt>
                <c:pt idx="14">
                  <c:v>0.35000000000000031</c:v>
                </c:pt>
                <c:pt idx="15">
                  <c:v>0.33000000000000046</c:v>
                </c:pt>
                <c:pt idx="16">
                  <c:v>0.36000000000000032</c:v>
                </c:pt>
                <c:pt idx="17">
                  <c:v>0.33000000000000046</c:v>
                </c:pt>
                <c:pt idx="18">
                  <c:v>0.42000000000000032</c:v>
                </c:pt>
                <c:pt idx="19">
                  <c:v>0.36000000000000032</c:v>
                </c:pt>
              </c:numCache>
            </c:numRef>
          </c:val>
        </c:ser>
        <c:ser>
          <c:idx val="8"/>
          <c:order val="8"/>
          <c:tx>
            <c:strRef>
              <c:f>Sheet1!$J$1</c:f>
              <c:strCache>
                <c:ptCount val="1"/>
                <c:pt idx="0">
                  <c:v>I</c:v>
                </c:pt>
              </c:strCache>
            </c:strRef>
          </c:tx>
          <c:cat>
            <c:numRef>
              <c:f>Sheet1!$A$2:$A$21</c:f>
              <c:numCache>
                <c:formatCode>General</c:formatCode>
                <c:ptCount val="20"/>
              </c:numCache>
            </c:numRef>
          </c:cat>
          <c:val>
            <c:numRef>
              <c:f>Sheet1!$J$2:$J$21</c:f>
              <c:numCache>
                <c:formatCode>General</c:formatCode>
                <c:ptCount val="20"/>
                <c:pt idx="0">
                  <c:v>1.3800000000000001</c:v>
                </c:pt>
                <c:pt idx="1">
                  <c:v>1.43</c:v>
                </c:pt>
                <c:pt idx="2">
                  <c:v>1.5</c:v>
                </c:pt>
                <c:pt idx="3">
                  <c:v>0.5</c:v>
                </c:pt>
                <c:pt idx="4">
                  <c:v>1</c:v>
                </c:pt>
                <c:pt idx="5">
                  <c:v>1.45</c:v>
                </c:pt>
                <c:pt idx="6">
                  <c:v>1.1100000000000001</c:v>
                </c:pt>
                <c:pt idx="7">
                  <c:v>0.4</c:v>
                </c:pt>
                <c:pt idx="8">
                  <c:v>1.6700000000000013</c:v>
                </c:pt>
                <c:pt idx="9">
                  <c:v>1.43</c:v>
                </c:pt>
                <c:pt idx="10">
                  <c:v>0.5</c:v>
                </c:pt>
                <c:pt idx="11">
                  <c:v>1</c:v>
                </c:pt>
                <c:pt idx="12">
                  <c:v>1.1100000000000001</c:v>
                </c:pt>
                <c:pt idx="13">
                  <c:v>0.4</c:v>
                </c:pt>
                <c:pt idx="14">
                  <c:v>1.43</c:v>
                </c:pt>
                <c:pt idx="15">
                  <c:v>1.1100000000000001</c:v>
                </c:pt>
                <c:pt idx="16">
                  <c:v>1.45</c:v>
                </c:pt>
                <c:pt idx="17">
                  <c:v>0.5</c:v>
                </c:pt>
                <c:pt idx="18">
                  <c:v>1.6700000000000013</c:v>
                </c:pt>
                <c:pt idx="19">
                  <c:v>1.45</c:v>
                </c:pt>
              </c:numCache>
            </c:numRef>
          </c:val>
        </c:ser>
        <c:ser>
          <c:idx val="9"/>
          <c:order val="9"/>
          <c:tx>
            <c:strRef>
              <c:f>Sheet1!$K$1</c:f>
              <c:strCache>
                <c:ptCount val="1"/>
                <c:pt idx="0">
                  <c:v>J</c:v>
                </c:pt>
              </c:strCache>
            </c:strRef>
          </c:tx>
          <c:cat>
            <c:numRef>
              <c:f>Sheet1!$A$2:$A$21</c:f>
              <c:numCache>
                <c:formatCode>General</c:formatCode>
                <c:ptCount val="20"/>
              </c:numCache>
            </c:numRef>
          </c:cat>
          <c:val>
            <c:numRef>
              <c:f>Sheet1!$K$2:$K$21</c:f>
              <c:numCache>
                <c:formatCode>General</c:formatCode>
                <c:ptCount val="20"/>
                <c:pt idx="0">
                  <c:v>0</c:v>
                </c:pt>
                <c:pt idx="1">
                  <c:v>0</c:v>
                </c:pt>
                <c:pt idx="2">
                  <c:v>0</c:v>
                </c:pt>
                <c:pt idx="3">
                  <c:v>0.16000000000000006</c:v>
                </c:pt>
                <c:pt idx="4">
                  <c:v>0</c:v>
                </c:pt>
                <c:pt idx="5">
                  <c:v>0</c:v>
                </c:pt>
                <c:pt idx="6">
                  <c:v>0</c:v>
                </c:pt>
                <c:pt idx="7">
                  <c:v>0.2</c:v>
                </c:pt>
                <c:pt idx="8">
                  <c:v>0.33000000000000046</c:v>
                </c:pt>
                <c:pt idx="9">
                  <c:v>0</c:v>
                </c:pt>
                <c:pt idx="10">
                  <c:v>0.16000000000000006</c:v>
                </c:pt>
                <c:pt idx="11">
                  <c:v>0</c:v>
                </c:pt>
                <c:pt idx="12">
                  <c:v>0</c:v>
                </c:pt>
                <c:pt idx="13">
                  <c:v>0.2</c:v>
                </c:pt>
                <c:pt idx="14">
                  <c:v>0</c:v>
                </c:pt>
                <c:pt idx="15">
                  <c:v>0</c:v>
                </c:pt>
                <c:pt idx="16">
                  <c:v>0</c:v>
                </c:pt>
                <c:pt idx="17">
                  <c:v>0.16000000000000006</c:v>
                </c:pt>
                <c:pt idx="18">
                  <c:v>0.33000000000000046</c:v>
                </c:pt>
                <c:pt idx="19">
                  <c:v>0</c:v>
                </c:pt>
              </c:numCache>
            </c:numRef>
          </c:val>
        </c:ser>
        <c:ser>
          <c:idx val="10"/>
          <c:order val="10"/>
          <c:tx>
            <c:strRef>
              <c:f>Sheet1!$L$1</c:f>
              <c:strCache>
                <c:ptCount val="1"/>
                <c:pt idx="0">
                  <c:v>K</c:v>
                </c:pt>
              </c:strCache>
            </c:strRef>
          </c:tx>
          <c:cat>
            <c:numRef>
              <c:f>Sheet1!$A$2:$A$21</c:f>
              <c:numCache>
                <c:formatCode>General</c:formatCode>
                <c:ptCount val="20"/>
              </c:numCache>
            </c:numRef>
          </c:cat>
          <c:val>
            <c:numRef>
              <c:f>Sheet1!$L$2:$L$21</c:f>
              <c:numCache>
                <c:formatCode>General</c:formatCode>
                <c:ptCount val="20"/>
                <c:pt idx="0">
                  <c:v>4.22</c:v>
                </c:pt>
                <c:pt idx="1">
                  <c:v>3.57</c:v>
                </c:pt>
                <c:pt idx="2">
                  <c:v>5.6199999999999966</c:v>
                </c:pt>
                <c:pt idx="3">
                  <c:v>3.3299999999999987</c:v>
                </c:pt>
                <c:pt idx="4">
                  <c:v>3.75</c:v>
                </c:pt>
                <c:pt idx="5">
                  <c:v>3.6</c:v>
                </c:pt>
                <c:pt idx="6">
                  <c:v>3.3299999999999987</c:v>
                </c:pt>
                <c:pt idx="7">
                  <c:v>3.2</c:v>
                </c:pt>
                <c:pt idx="8">
                  <c:v>2.5</c:v>
                </c:pt>
                <c:pt idx="9">
                  <c:v>3.57</c:v>
                </c:pt>
                <c:pt idx="10">
                  <c:v>3.3499999999999988</c:v>
                </c:pt>
                <c:pt idx="11">
                  <c:v>3.73</c:v>
                </c:pt>
                <c:pt idx="12">
                  <c:v>3.34</c:v>
                </c:pt>
                <c:pt idx="13">
                  <c:v>3.1</c:v>
                </c:pt>
                <c:pt idx="14">
                  <c:v>3.6</c:v>
                </c:pt>
                <c:pt idx="15">
                  <c:v>3.3299999999999987</c:v>
                </c:pt>
                <c:pt idx="16">
                  <c:v>3.6</c:v>
                </c:pt>
                <c:pt idx="17">
                  <c:v>3.3299999999999987</c:v>
                </c:pt>
                <c:pt idx="18">
                  <c:v>2.5</c:v>
                </c:pt>
                <c:pt idx="19">
                  <c:v>3.6</c:v>
                </c:pt>
              </c:numCache>
            </c:numRef>
          </c:val>
        </c:ser>
        <c:shape val="box"/>
        <c:axId val="76681216"/>
        <c:axId val="76683520"/>
        <c:axId val="89053376"/>
      </c:bar3DChart>
      <c:catAx>
        <c:axId val="76681216"/>
        <c:scaling>
          <c:orientation val="minMax"/>
        </c:scaling>
        <c:axPos val="b"/>
        <c:title>
          <c:tx>
            <c:rich>
              <a:bodyPr/>
              <a:lstStyle/>
              <a:p>
                <a:pPr>
                  <a:defRPr sz="1098" b="0" i="0" u="none" strike="noStrike" baseline="0">
                    <a:solidFill>
                      <a:srgbClr val="000000"/>
                    </a:solidFill>
                    <a:latin typeface="Calibri"/>
                    <a:ea typeface="Calibri"/>
                    <a:cs typeface="Calibri"/>
                  </a:defRPr>
                </a:pPr>
                <a:r>
                  <a:rPr lang="en-US" sz="1198" b="1" i="0" u="none" strike="noStrike" baseline="0">
                    <a:solidFill>
                      <a:srgbClr val="000000"/>
                    </a:solidFill>
                    <a:latin typeface="Times New Roman"/>
                    <a:cs typeface="Times New Roman"/>
                  </a:rPr>
                  <a:t>Fig 3.1: Farm biosecurity expenses for broiler producers by category per bird</a:t>
                </a:r>
                <a:r>
                  <a:rPr lang="en-US" sz="998" b="1" i="0" u="none" strike="noStrike" baseline="0">
                    <a:solidFill>
                      <a:srgbClr val="000000"/>
                    </a:solidFill>
                    <a:latin typeface="Calibri"/>
                    <a:cs typeface="Calibri"/>
                  </a:rPr>
                  <a:t>. </a:t>
                </a:r>
              </a:p>
            </c:rich>
          </c:tx>
          <c:layout>
            <c:manualLayout>
              <c:xMode val="edge"/>
              <c:yMode val="edge"/>
              <c:x val="0.12430742976915871"/>
              <c:y val="0.79977875464953485"/>
            </c:manualLayout>
          </c:layout>
        </c:title>
        <c:numFmt formatCode="General" sourceLinked="1"/>
        <c:tickLblPos val="nextTo"/>
        <c:crossAx val="76683520"/>
        <c:crosses val="autoZero"/>
        <c:auto val="1"/>
        <c:lblAlgn val="ctr"/>
        <c:lblOffset val="100"/>
      </c:catAx>
      <c:valAx>
        <c:axId val="76683520"/>
        <c:scaling>
          <c:orientation val="minMax"/>
        </c:scaling>
        <c:axPos val="l"/>
        <c:majorGridlines/>
        <c:title>
          <c:tx>
            <c:rich>
              <a:bodyPr rot="0" vert="horz"/>
              <a:lstStyle/>
              <a:p>
                <a:pPr algn="ctr">
                  <a:defRPr sz="1198" b="1" i="0" u="none" strike="noStrike" baseline="0">
                    <a:solidFill>
                      <a:srgbClr val="000000"/>
                    </a:solidFill>
                    <a:latin typeface="Times New Roman"/>
                    <a:ea typeface="Times New Roman"/>
                    <a:cs typeface="Times New Roman"/>
                  </a:defRPr>
                </a:pPr>
                <a:r>
                  <a:rPr lang="en-US"/>
                  <a:t>Tk/bird</a:t>
                </a:r>
              </a:p>
            </c:rich>
          </c:tx>
        </c:title>
        <c:numFmt formatCode="General" sourceLinked="1"/>
        <c:tickLblPos val="nextTo"/>
        <c:crossAx val="76681216"/>
        <c:crosses val="autoZero"/>
        <c:crossBetween val="between"/>
      </c:valAx>
      <c:serAx>
        <c:axId val="89053376"/>
        <c:scaling>
          <c:orientation val="minMax"/>
        </c:scaling>
        <c:axPos val="b"/>
        <c:numFmt formatCode="General" sourceLinked="1"/>
        <c:tickLblPos val="nextTo"/>
        <c:spPr>
          <a:ln w="3169">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en-US"/>
          </a:p>
        </c:txPr>
        <c:crossAx val="76683520"/>
        <c:crosses val="autoZero"/>
        <c:tickLblSkip val="5"/>
        <c:tickMarkSkip val="1"/>
      </c:serAx>
      <c:spPr>
        <a:noFill/>
        <a:ln w="25350">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depthPercent val="100"/>
      <c:perspective val="30"/>
    </c:view3D>
    <c:plotArea>
      <c:layout/>
      <c:bar3DChart>
        <c:barDir val="col"/>
        <c:grouping val="clustered"/>
        <c:ser>
          <c:idx val="0"/>
          <c:order val="0"/>
          <c:tx>
            <c:strRef>
              <c:f>Sheet1!$B$1</c:f>
              <c:strCache>
                <c:ptCount val="1"/>
                <c:pt idx="0">
                  <c:v>A</c:v>
                </c:pt>
              </c:strCache>
            </c:strRef>
          </c:tx>
          <c:cat>
            <c:numRef>
              <c:f>Sheet1!$A$2</c:f>
              <c:numCache>
                <c:formatCode>General</c:formatCode>
                <c:ptCount val="1"/>
              </c:numCache>
            </c:numRef>
          </c:cat>
          <c:val>
            <c:numRef>
              <c:f>Sheet1!$B$2</c:f>
              <c:numCache>
                <c:formatCode>General</c:formatCode>
                <c:ptCount val="1"/>
                <c:pt idx="0">
                  <c:v>2.0000000000000011E-2</c:v>
                </c:pt>
              </c:numCache>
            </c:numRef>
          </c:val>
        </c:ser>
        <c:ser>
          <c:idx val="1"/>
          <c:order val="1"/>
          <c:tx>
            <c:strRef>
              <c:f>Sheet1!$C$1</c:f>
              <c:strCache>
                <c:ptCount val="1"/>
                <c:pt idx="0">
                  <c:v>B</c:v>
                </c:pt>
              </c:strCache>
            </c:strRef>
          </c:tx>
          <c:cat>
            <c:numRef>
              <c:f>Sheet1!$A$2</c:f>
              <c:numCache>
                <c:formatCode>General</c:formatCode>
                <c:ptCount val="1"/>
              </c:numCache>
            </c:numRef>
          </c:cat>
          <c:val>
            <c:numRef>
              <c:f>Sheet1!$C$2</c:f>
              <c:numCache>
                <c:formatCode>General</c:formatCode>
                <c:ptCount val="1"/>
                <c:pt idx="0">
                  <c:v>17.079999999999988</c:v>
                </c:pt>
              </c:numCache>
            </c:numRef>
          </c:val>
        </c:ser>
        <c:ser>
          <c:idx val="2"/>
          <c:order val="2"/>
          <c:tx>
            <c:strRef>
              <c:f>Sheet1!$D$1</c:f>
              <c:strCache>
                <c:ptCount val="1"/>
                <c:pt idx="0">
                  <c:v>C</c:v>
                </c:pt>
              </c:strCache>
            </c:strRef>
          </c:tx>
          <c:cat>
            <c:numRef>
              <c:f>Sheet1!$A$2</c:f>
              <c:numCache>
                <c:formatCode>General</c:formatCode>
                <c:ptCount val="1"/>
              </c:numCache>
            </c:numRef>
          </c:cat>
          <c:val>
            <c:numRef>
              <c:f>Sheet1!$D$2</c:f>
              <c:numCache>
                <c:formatCode>General</c:formatCode>
                <c:ptCount val="1"/>
                <c:pt idx="0">
                  <c:v>0.20900000000000016</c:v>
                </c:pt>
              </c:numCache>
            </c:numRef>
          </c:val>
        </c:ser>
        <c:ser>
          <c:idx val="3"/>
          <c:order val="3"/>
          <c:tx>
            <c:strRef>
              <c:f>Sheet1!$E$1</c:f>
              <c:strCache>
                <c:ptCount val="1"/>
                <c:pt idx="0">
                  <c:v>D</c:v>
                </c:pt>
              </c:strCache>
            </c:strRef>
          </c:tx>
          <c:cat>
            <c:numRef>
              <c:f>Sheet1!$A$2</c:f>
              <c:numCache>
                <c:formatCode>General</c:formatCode>
                <c:ptCount val="1"/>
              </c:numCache>
            </c:numRef>
          </c:cat>
          <c:val>
            <c:numRef>
              <c:f>Sheet1!$E$2</c:f>
              <c:numCache>
                <c:formatCode>General</c:formatCode>
                <c:ptCount val="1"/>
                <c:pt idx="0">
                  <c:v>0.21000000000000016</c:v>
                </c:pt>
              </c:numCache>
            </c:numRef>
          </c:val>
        </c:ser>
        <c:ser>
          <c:idx val="4"/>
          <c:order val="4"/>
          <c:tx>
            <c:strRef>
              <c:f>Sheet1!$F$1</c:f>
              <c:strCache>
                <c:ptCount val="1"/>
                <c:pt idx="0">
                  <c:v>E</c:v>
                </c:pt>
              </c:strCache>
            </c:strRef>
          </c:tx>
          <c:cat>
            <c:numRef>
              <c:f>Sheet1!$A$2</c:f>
              <c:numCache>
                <c:formatCode>General</c:formatCode>
                <c:ptCount val="1"/>
              </c:numCache>
            </c:numRef>
          </c:cat>
          <c:val>
            <c:numRef>
              <c:f>Sheet1!$F$2</c:f>
              <c:numCache>
                <c:formatCode>General</c:formatCode>
                <c:ptCount val="1"/>
                <c:pt idx="0">
                  <c:v>0.34</c:v>
                </c:pt>
              </c:numCache>
            </c:numRef>
          </c:val>
        </c:ser>
        <c:ser>
          <c:idx val="5"/>
          <c:order val="5"/>
          <c:tx>
            <c:strRef>
              <c:f>Sheet1!$G$1</c:f>
              <c:strCache>
                <c:ptCount val="1"/>
                <c:pt idx="0">
                  <c:v>F</c:v>
                </c:pt>
              </c:strCache>
            </c:strRef>
          </c:tx>
          <c:cat>
            <c:numRef>
              <c:f>Sheet1!$A$2</c:f>
              <c:numCache>
                <c:formatCode>General</c:formatCode>
                <c:ptCount val="1"/>
              </c:numCache>
            </c:numRef>
          </c:cat>
          <c:val>
            <c:numRef>
              <c:f>Sheet1!$G$2</c:f>
              <c:numCache>
                <c:formatCode>General</c:formatCode>
                <c:ptCount val="1"/>
                <c:pt idx="0">
                  <c:v>2.56</c:v>
                </c:pt>
              </c:numCache>
            </c:numRef>
          </c:val>
        </c:ser>
        <c:ser>
          <c:idx val="6"/>
          <c:order val="6"/>
          <c:tx>
            <c:strRef>
              <c:f>Sheet1!$H$1</c:f>
              <c:strCache>
                <c:ptCount val="1"/>
                <c:pt idx="0">
                  <c:v>G</c:v>
                </c:pt>
              </c:strCache>
            </c:strRef>
          </c:tx>
          <c:cat>
            <c:numRef>
              <c:f>Sheet1!$A$2</c:f>
              <c:numCache>
                <c:formatCode>General</c:formatCode>
                <c:ptCount val="1"/>
              </c:numCache>
            </c:numRef>
          </c:cat>
          <c:val>
            <c:numRef>
              <c:f>Sheet1!$H$2</c:f>
              <c:numCache>
                <c:formatCode>General</c:formatCode>
                <c:ptCount val="1"/>
                <c:pt idx="0">
                  <c:v>0.28000000000000008</c:v>
                </c:pt>
              </c:numCache>
            </c:numRef>
          </c:val>
        </c:ser>
        <c:ser>
          <c:idx val="7"/>
          <c:order val="7"/>
          <c:tx>
            <c:strRef>
              <c:f>Sheet1!$I$1</c:f>
              <c:strCache>
                <c:ptCount val="1"/>
                <c:pt idx="0">
                  <c:v>H</c:v>
                </c:pt>
              </c:strCache>
            </c:strRef>
          </c:tx>
          <c:cat>
            <c:numRef>
              <c:f>Sheet1!$A$2</c:f>
              <c:numCache>
                <c:formatCode>General</c:formatCode>
                <c:ptCount val="1"/>
              </c:numCache>
            </c:numRef>
          </c:cat>
          <c:val>
            <c:numRef>
              <c:f>Sheet1!$I$2</c:f>
              <c:numCache>
                <c:formatCode>General</c:formatCode>
                <c:ptCount val="1"/>
                <c:pt idx="0">
                  <c:v>0.36000000000000032</c:v>
                </c:pt>
              </c:numCache>
            </c:numRef>
          </c:val>
        </c:ser>
        <c:ser>
          <c:idx val="8"/>
          <c:order val="8"/>
          <c:tx>
            <c:strRef>
              <c:f>Sheet1!$J$1</c:f>
              <c:strCache>
                <c:ptCount val="1"/>
                <c:pt idx="0">
                  <c:v>I</c:v>
                </c:pt>
              </c:strCache>
            </c:strRef>
          </c:tx>
          <c:cat>
            <c:numRef>
              <c:f>Sheet1!$A$2</c:f>
              <c:numCache>
                <c:formatCode>General</c:formatCode>
                <c:ptCount val="1"/>
              </c:numCache>
            </c:numRef>
          </c:cat>
          <c:val>
            <c:numRef>
              <c:f>Sheet1!$J$2</c:f>
              <c:numCache>
                <c:formatCode>General</c:formatCode>
                <c:ptCount val="1"/>
                <c:pt idx="0">
                  <c:v>1.1200000000000001</c:v>
                </c:pt>
              </c:numCache>
            </c:numRef>
          </c:val>
        </c:ser>
        <c:ser>
          <c:idx val="9"/>
          <c:order val="9"/>
          <c:tx>
            <c:strRef>
              <c:f>Sheet1!$K$1</c:f>
              <c:strCache>
                <c:ptCount val="1"/>
                <c:pt idx="0">
                  <c:v>J</c:v>
                </c:pt>
              </c:strCache>
            </c:strRef>
          </c:tx>
          <c:cat>
            <c:numRef>
              <c:f>Sheet1!$A$2</c:f>
              <c:numCache>
                <c:formatCode>General</c:formatCode>
                <c:ptCount val="1"/>
              </c:numCache>
            </c:numRef>
          </c:cat>
          <c:val>
            <c:numRef>
              <c:f>Sheet1!$K$2</c:f>
              <c:numCache>
                <c:formatCode>General</c:formatCode>
                <c:ptCount val="1"/>
                <c:pt idx="0">
                  <c:v>7.0000000000000021E-2</c:v>
                </c:pt>
              </c:numCache>
            </c:numRef>
          </c:val>
        </c:ser>
        <c:ser>
          <c:idx val="10"/>
          <c:order val="10"/>
          <c:tx>
            <c:strRef>
              <c:f>Sheet1!$L$1</c:f>
              <c:strCache>
                <c:ptCount val="1"/>
                <c:pt idx="0">
                  <c:v>K</c:v>
                </c:pt>
              </c:strCache>
            </c:strRef>
          </c:tx>
          <c:cat>
            <c:numRef>
              <c:f>Sheet1!$A$2</c:f>
              <c:numCache>
                <c:formatCode>General</c:formatCode>
                <c:ptCount val="1"/>
              </c:numCache>
            </c:numRef>
          </c:cat>
          <c:val>
            <c:numRef>
              <c:f>Sheet1!$L$2</c:f>
              <c:numCache>
                <c:formatCode>General</c:formatCode>
                <c:ptCount val="1"/>
                <c:pt idx="0">
                  <c:v>3.51</c:v>
                </c:pt>
              </c:numCache>
            </c:numRef>
          </c:val>
        </c:ser>
        <c:shape val="cylinder"/>
        <c:axId val="74280960"/>
        <c:axId val="74282880"/>
        <c:axId val="0"/>
      </c:bar3DChart>
      <c:catAx>
        <c:axId val="74280960"/>
        <c:scaling>
          <c:orientation val="minMax"/>
        </c:scaling>
        <c:axPos val="b"/>
        <c:title>
          <c:tx>
            <c:rich>
              <a:bodyPr/>
              <a:lstStyle/>
              <a:p>
                <a:pPr>
                  <a:defRPr sz="1199" b="1" i="0" u="none" strike="noStrike" baseline="0">
                    <a:solidFill>
                      <a:srgbClr val="000000"/>
                    </a:solidFill>
                    <a:latin typeface="Times New Roman"/>
                    <a:ea typeface="Times New Roman"/>
                    <a:cs typeface="Times New Roman"/>
                  </a:defRPr>
                </a:pPr>
                <a:r>
                  <a:rPr lang="en-US"/>
                  <a:t>Fig 4.1: The average expenses of biosecurity in each category of broiler producers per bird  </a:t>
                </a:r>
              </a:p>
            </c:rich>
          </c:tx>
          <c:layout>
            <c:manualLayout>
              <c:xMode val="edge"/>
              <c:yMode val="edge"/>
              <c:x val="0.13796481270229943"/>
              <c:y val="0.82430317375972151"/>
            </c:manualLayout>
          </c:layout>
        </c:title>
        <c:numFmt formatCode="General" sourceLinked="1"/>
        <c:tickLblPos val="nextTo"/>
        <c:crossAx val="74282880"/>
        <c:crosses val="autoZero"/>
        <c:auto val="1"/>
        <c:lblAlgn val="ctr"/>
        <c:lblOffset val="100"/>
      </c:catAx>
      <c:valAx>
        <c:axId val="74282880"/>
        <c:scaling>
          <c:orientation val="minMax"/>
        </c:scaling>
        <c:axPos val="l"/>
        <c:majorGridlines/>
        <c:title>
          <c:tx>
            <c:rich>
              <a:bodyPr rot="0" vert="horz"/>
              <a:lstStyle/>
              <a:p>
                <a:pPr algn="ctr">
                  <a:defRPr sz="1099" b="1" i="0" u="none" strike="noStrike" baseline="0">
                    <a:solidFill>
                      <a:srgbClr val="000000"/>
                    </a:solidFill>
                    <a:latin typeface="Times New Roman"/>
                    <a:ea typeface="Times New Roman"/>
                    <a:cs typeface="Times New Roman"/>
                  </a:defRPr>
                </a:pPr>
                <a:r>
                  <a:rPr lang="en-US"/>
                  <a:t>Tk/bird</a:t>
                </a:r>
              </a:p>
            </c:rich>
          </c:tx>
        </c:title>
        <c:numFmt formatCode="General" sourceLinked="1"/>
        <c:tickLblPos val="nextTo"/>
        <c:crossAx val="74280960"/>
        <c:crosses val="autoZero"/>
        <c:crossBetween val="between"/>
      </c:valAx>
      <c:spPr>
        <a:noFill/>
        <a:ln w="25370">
          <a:noFill/>
        </a:ln>
      </c:spPr>
    </c:plotArea>
    <c:legend>
      <c:legendPos val="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75"/>
      <c:perspective val="30"/>
    </c:view3D>
    <c:plotArea>
      <c:layout/>
      <c:pie3DChart>
        <c:varyColors val="1"/>
        <c:ser>
          <c:idx val="0"/>
          <c:order val="0"/>
          <c:tx>
            <c:strRef>
              <c:f>Sheet1!$B$1</c:f>
              <c:strCache>
                <c:ptCount val="1"/>
                <c:pt idx="0">
                  <c:v>%</c:v>
                </c:pt>
              </c:strCache>
            </c:strRef>
          </c:tx>
          <c:cat>
            <c:strRef>
              <c:f>Sheet1!$A$2:$A$12</c:f>
              <c:strCache>
                <c:ptCount val="11"/>
                <c:pt idx="0">
                  <c:v>A</c:v>
                </c:pt>
                <c:pt idx="1">
                  <c:v>B</c:v>
                </c:pt>
                <c:pt idx="2">
                  <c:v>C</c:v>
                </c:pt>
                <c:pt idx="3">
                  <c:v>D</c:v>
                </c:pt>
                <c:pt idx="4">
                  <c:v>E</c:v>
                </c:pt>
                <c:pt idx="5">
                  <c:v>F</c:v>
                </c:pt>
                <c:pt idx="6">
                  <c:v>G</c:v>
                </c:pt>
                <c:pt idx="7">
                  <c:v>H</c:v>
                </c:pt>
                <c:pt idx="8">
                  <c:v>I</c:v>
                </c:pt>
                <c:pt idx="9">
                  <c:v>J</c:v>
                </c:pt>
                <c:pt idx="10">
                  <c:v>K</c:v>
                </c:pt>
              </c:strCache>
            </c:strRef>
          </c:cat>
          <c:val>
            <c:numRef>
              <c:f>Sheet1!$B$2:$B$12</c:f>
              <c:numCache>
                <c:formatCode>General</c:formatCode>
                <c:ptCount val="11"/>
                <c:pt idx="0">
                  <c:v>9.0000000000000024E-2</c:v>
                </c:pt>
                <c:pt idx="1">
                  <c:v>67.459999999999994</c:v>
                </c:pt>
                <c:pt idx="2">
                  <c:v>0.82000000000000062</c:v>
                </c:pt>
                <c:pt idx="3">
                  <c:v>0.82000000000000062</c:v>
                </c:pt>
                <c:pt idx="4">
                  <c:v>1.34</c:v>
                </c:pt>
                <c:pt idx="5">
                  <c:v>10.1</c:v>
                </c:pt>
                <c:pt idx="6">
                  <c:v>1.1200000000000001</c:v>
                </c:pt>
                <c:pt idx="7">
                  <c:v>1.42</c:v>
                </c:pt>
                <c:pt idx="8">
                  <c:v>4.42</c:v>
                </c:pt>
                <c:pt idx="9">
                  <c:v>0.30000000000000032</c:v>
                </c:pt>
                <c:pt idx="10">
                  <c:v>13.82</c:v>
                </c:pt>
              </c:numCache>
            </c:numRef>
          </c:val>
        </c:ser>
      </c:pie3DChart>
      <c:spPr>
        <a:noFill/>
        <a:ln w="25370">
          <a:noFill/>
        </a:ln>
      </c:spPr>
    </c:plotArea>
    <c:legend>
      <c:legendPos val="r"/>
    </c:legend>
    <c:plotVisOnly val="1"/>
    <c:dispBlanksAs val="zero"/>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5CB1B-D853-43B6-A185-432AF390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3462</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23150</CharactersWithSpaces>
  <SharedDoc>false</SharedDoc>
  <HLinks>
    <vt:vector size="12" baseType="variant">
      <vt:variant>
        <vt:i4>1966149</vt:i4>
      </vt:variant>
      <vt:variant>
        <vt:i4>12</vt:i4>
      </vt:variant>
      <vt:variant>
        <vt:i4>0</vt:i4>
      </vt:variant>
      <vt:variant>
        <vt:i4>5</vt:i4>
      </vt:variant>
      <vt:variant>
        <vt:lpwstr>http://www.ncbi.nlm.nih.gov/pubmed/17850906?dopt=Abstract</vt:lpwstr>
      </vt:variant>
      <vt:variant>
        <vt:lpwstr/>
      </vt:variant>
      <vt:variant>
        <vt:i4>1966149</vt:i4>
      </vt:variant>
      <vt:variant>
        <vt:i4>9</vt:i4>
      </vt:variant>
      <vt:variant>
        <vt:i4>0</vt:i4>
      </vt:variant>
      <vt:variant>
        <vt:i4>5</vt:i4>
      </vt:variant>
      <vt:variant>
        <vt:lpwstr>http://www.ncbi.nlm.nih.gov/pubmed/17850906?dopt=Abstract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TRIDIP</cp:lastModifiedBy>
  <cp:revision>6</cp:revision>
  <dcterms:created xsi:type="dcterms:W3CDTF">2016-10-27T08:34:00Z</dcterms:created>
  <dcterms:modified xsi:type="dcterms:W3CDTF">2016-10-27T14:12:00Z</dcterms:modified>
</cp:coreProperties>
</file>