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D4" w:rsidRPr="001F166C" w:rsidRDefault="007F252B" w:rsidP="004A1BD4">
      <w:pPr>
        <w:widowControl w:val="0"/>
        <w:autoSpaceDE w:val="0"/>
        <w:autoSpaceDN w:val="0"/>
        <w:adjustRightInd w:val="0"/>
        <w:spacing w:after="0" w:line="360" w:lineRule="auto"/>
        <w:jc w:val="center"/>
        <w:rPr>
          <w:rFonts w:cstheme="minorHAnsi"/>
          <w:b/>
          <w:bCs/>
          <w:sz w:val="28"/>
          <w:szCs w:val="28"/>
        </w:rPr>
      </w:pPr>
      <w:r w:rsidRPr="001F166C">
        <w:rPr>
          <w:rFonts w:cstheme="minorHAnsi"/>
          <w:b/>
          <w:bCs/>
          <w:sz w:val="32"/>
          <w:szCs w:val="28"/>
        </w:rPr>
        <w:t>Prevalence</w:t>
      </w:r>
      <w:r w:rsidR="004A1BD4" w:rsidRPr="001F166C">
        <w:rPr>
          <w:rFonts w:cstheme="minorHAnsi"/>
          <w:b/>
          <w:bCs/>
          <w:sz w:val="32"/>
          <w:szCs w:val="28"/>
        </w:rPr>
        <w:t xml:space="preserve"> of Gastrointestinal parasitic inf</w:t>
      </w:r>
      <w:r w:rsidR="00EB58DA" w:rsidRPr="001F166C">
        <w:rPr>
          <w:rFonts w:cstheme="minorHAnsi"/>
          <w:b/>
          <w:bCs/>
          <w:sz w:val="32"/>
          <w:szCs w:val="28"/>
        </w:rPr>
        <w:t>estation</w:t>
      </w:r>
      <w:r w:rsidR="004A1BD4" w:rsidRPr="001F166C">
        <w:rPr>
          <w:rFonts w:cstheme="minorHAnsi"/>
          <w:b/>
          <w:bCs/>
          <w:sz w:val="32"/>
          <w:szCs w:val="28"/>
        </w:rPr>
        <w:t xml:space="preserve"> in Cattle at Burichong Upazilla, Cumilla , Bangladesh</w:t>
      </w:r>
      <w:r w:rsidR="004A1BD4" w:rsidRPr="001F166C">
        <w:rPr>
          <w:rFonts w:cstheme="minorHAnsi"/>
          <w:b/>
          <w:bCs/>
          <w:sz w:val="28"/>
          <w:szCs w:val="28"/>
        </w:rPr>
        <w:t>.</w:t>
      </w:r>
      <w:r w:rsidR="00C25A82" w:rsidRPr="001F166C">
        <w:rPr>
          <w:rFonts w:cstheme="minorHAnsi"/>
          <w:b/>
          <w:bCs/>
          <w:sz w:val="28"/>
          <w:szCs w:val="28"/>
        </w:rPr>
        <w:t xml:space="preserve"> </w:t>
      </w:r>
    </w:p>
    <w:p w:rsidR="00C25A82" w:rsidRPr="001F166C" w:rsidRDefault="00C25A82" w:rsidP="004A1BD4">
      <w:pPr>
        <w:widowControl w:val="0"/>
        <w:autoSpaceDE w:val="0"/>
        <w:autoSpaceDN w:val="0"/>
        <w:adjustRightInd w:val="0"/>
        <w:spacing w:after="0" w:line="360" w:lineRule="auto"/>
        <w:jc w:val="center"/>
        <w:rPr>
          <w:rFonts w:cstheme="minorHAnsi"/>
          <w:b/>
          <w:bCs/>
          <w:sz w:val="18"/>
          <w:szCs w:val="18"/>
        </w:rPr>
      </w:pPr>
    </w:p>
    <w:p w:rsidR="004A1BD4" w:rsidRPr="001F166C" w:rsidRDefault="004A1BD4" w:rsidP="004A1BD4">
      <w:pPr>
        <w:widowControl w:val="0"/>
        <w:autoSpaceDE w:val="0"/>
        <w:autoSpaceDN w:val="0"/>
        <w:adjustRightInd w:val="0"/>
        <w:spacing w:after="0" w:line="360" w:lineRule="auto"/>
        <w:jc w:val="center"/>
        <w:rPr>
          <w:rFonts w:cstheme="minorHAnsi"/>
          <w:b/>
          <w:bCs/>
          <w:sz w:val="28"/>
          <w:szCs w:val="28"/>
        </w:rPr>
      </w:pPr>
      <w:r w:rsidRPr="001F166C">
        <w:rPr>
          <w:rFonts w:cstheme="minorHAnsi"/>
          <w:b/>
          <w:bCs/>
          <w:sz w:val="28"/>
          <w:szCs w:val="28"/>
        </w:rPr>
        <w:t xml:space="preserve"> Abstract</w:t>
      </w:r>
    </w:p>
    <w:p w:rsidR="004A1BD4" w:rsidRPr="001F166C" w:rsidRDefault="00CA25C0" w:rsidP="004A1BD4">
      <w:pPr>
        <w:widowControl w:val="0"/>
        <w:autoSpaceDE w:val="0"/>
        <w:autoSpaceDN w:val="0"/>
        <w:adjustRightInd w:val="0"/>
        <w:spacing w:after="0" w:line="360" w:lineRule="auto"/>
        <w:jc w:val="both"/>
        <w:rPr>
          <w:rFonts w:cstheme="minorHAnsi"/>
          <w:bCs/>
          <w:sz w:val="24"/>
          <w:szCs w:val="24"/>
        </w:rPr>
      </w:pPr>
      <w:r>
        <w:rPr>
          <w:rFonts w:cstheme="minorHAnsi"/>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15pt;margin-top:11.1pt;width:450.45pt;height:2.3pt;z-index:251660288" o:connectortype="straight"/>
        </w:pict>
      </w:r>
    </w:p>
    <w:p w:rsidR="007F252B" w:rsidRPr="001F166C" w:rsidRDefault="007F252B" w:rsidP="007F252B">
      <w:pPr>
        <w:rPr>
          <w:rFonts w:cstheme="minorHAnsi"/>
          <w:sz w:val="24"/>
          <w:szCs w:val="24"/>
        </w:rPr>
      </w:pPr>
      <w:r w:rsidRPr="001F166C">
        <w:rPr>
          <w:rFonts w:cstheme="minorHAnsi"/>
          <w:sz w:val="24"/>
          <w:szCs w:val="24"/>
        </w:rPr>
        <w:t>A survey on gastrointestinal parasitic infe</w:t>
      </w:r>
      <w:r w:rsidR="00EB58DA" w:rsidRPr="001F166C">
        <w:rPr>
          <w:rFonts w:cstheme="minorHAnsi"/>
          <w:sz w:val="24"/>
          <w:szCs w:val="24"/>
        </w:rPr>
        <w:t>sta</w:t>
      </w:r>
      <w:r w:rsidRPr="001F166C">
        <w:rPr>
          <w:rFonts w:cstheme="minorHAnsi"/>
          <w:sz w:val="24"/>
          <w:szCs w:val="24"/>
        </w:rPr>
        <w:t>tions in cattle was conducted at Burichong</w:t>
      </w:r>
      <w:r w:rsidR="00FE0A8D">
        <w:rPr>
          <w:rFonts w:cstheme="minorHAnsi"/>
          <w:sz w:val="24"/>
          <w:szCs w:val="24"/>
        </w:rPr>
        <w:t xml:space="preserve"> </w:t>
      </w:r>
      <w:r w:rsidRPr="001F166C">
        <w:rPr>
          <w:rFonts w:cstheme="minorHAnsi"/>
          <w:sz w:val="24"/>
          <w:szCs w:val="24"/>
        </w:rPr>
        <w:t xml:space="preserve"> upazila, </w:t>
      </w:r>
    </w:p>
    <w:p w:rsidR="007F252B" w:rsidRPr="001F166C" w:rsidRDefault="007F252B" w:rsidP="007F252B">
      <w:pPr>
        <w:rPr>
          <w:rFonts w:cstheme="minorHAnsi"/>
          <w:sz w:val="24"/>
          <w:szCs w:val="24"/>
        </w:rPr>
      </w:pPr>
      <w:r w:rsidRPr="001F166C">
        <w:rPr>
          <w:rFonts w:cstheme="minorHAnsi"/>
          <w:sz w:val="24"/>
          <w:szCs w:val="24"/>
        </w:rPr>
        <w:t>Cumilla district, Bangladesh during the period from 01 February to 29 March using coproscopy</w:t>
      </w:r>
      <w:r w:rsidR="00E44478">
        <w:rPr>
          <w:rFonts w:cstheme="minorHAnsi"/>
          <w:sz w:val="24"/>
          <w:szCs w:val="24"/>
        </w:rPr>
        <w:t>.</w:t>
      </w:r>
    </w:p>
    <w:p w:rsidR="004A1BD4" w:rsidRPr="001F166C" w:rsidRDefault="004A1BD4" w:rsidP="007F252B">
      <w:pPr>
        <w:widowControl w:val="0"/>
        <w:autoSpaceDE w:val="0"/>
        <w:autoSpaceDN w:val="0"/>
        <w:adjustRightInd w:val="0"/>
        <w:spacing w:after="0" w:line="360" w:lineRule="auto"/>
        <w:jc w:val="both"/>
        <w:rPr>
          <w:rFonts w:cstheme="minorHAnsi"/>
          <w:sz w:val="24"/>
          <w:szCs w:val="24"/>
        </w:rPr>
      </w:pPr>
      <w:r w:rsidRPr="001F166C">
        <w:rPr>
          <w:rFonts w:cstheme="minorHAnsi"/>
          <w:sz w:val="24"/>
          <w:szCs w:val="24"/>
        </w:rPr>
        <w:t xml:space="preserve">Examination of 75 fecal samples of Cattle revealed that </w:t>
      </w:r>
      <w:r w:rsidR="00B06E98" w:rsidRPr="001F166C">
        <w:rPr>
          <w:rFonts w:cstheme="minorHAnsi"/>
          <w:sz w:val="24"/>
          <w:szCs w:val="24"/>
        </w:rPr>
        <w:t>45.3</w:t>
      </w:r>
      <w:r w:rsidR="00CB6A1D">
        <w:rPr>
          <w:rFonts w:cstheme="minorHAnsi"/>
          <w:sz w:val="24"/>
          <w:szCs w:val="24"/>
        </w:rPr>
        <w:t>1</w:t>
      </w:r>
      <w:r w:rsidRPr="001F166C">
        <w:rPr>
          <w:rFonts w:cstheme="minorHAnsi"/>
          <w:sz w:val="24"/>
          <w:szCs w:val="24"/>
        </w:rPr>
        <w:t>% of the samples were positive for the gastrointestinal parasites</w:t>
      </w:r>
      <w:r w:rsidR="007F252B" w:rsidRPr="001F166C">
        <w:rPr>
          <w:rFonts w:cstheme="minorHAnsi"/>
          <w:sz w:val="24"/>
          <w:szCs w:val="24"/>
        </w:rPr>
        <w:t>.</w:t>
      </w:r>
      <w:r w:rsidR="00E44478">
        <w:rPr>
          <w:rFonts w:cstheme="minorHAnsi"/>
          <w:sz w:val="24"/>
          <w:szCs w:val="24"/>
        </w:rPr>
        <w:t xml:space="preserve"> </w:t>
      </w:r>
      <w:r w:rsidR="007F252B" w:rsidRPr="001F166C">
        <w:rPr>
          <w:rFonts w:cstheme="minorHAnsi"/>
          <w:sz w:val="24"/>
          <w:szCs w:val="24"/>
        </w:rPr>
        <w:t>Among different gastrointestinal parasitic infe</w:t>
      </w:r>
      <w:r w:rsidR="00F4509F" w:rsidRPr="001F166C">
        <w:rPr>
          <w:rFonts w:cstheme="minorHAnsi"/>
          <w:sz w:val="24"/>
          <w:szCs w:val="24"/>
        </w:rPr>
        <w:t>sta</w:t>
      </w:r>
      <w:r w:rsidR="007F252B" w:rsidRPr="001F166C">
        <w:rPr>
          <w:rFonts w:cstheme="minorHAnsi"/>
          <w:sz w:val="24"/>
          <w:szCs w:val="24"/>
        </w:rPr>
        <w:t xml:space="preserve">tions, the overall prevalence of </w:t>
      </w:r>
      <w:r w:rsidR="007F252B" w:rsidRPr="001F166C">
        <w:rPr>
          <w:rFonts w:cstheme="minorHAnsi"/>
          <w:i/>
          <w:sz w:val="24"/>
          <w:szCs w:val="24"/>
        </w:rPr>
        <w:t>Fasciola</w:t>
      </w:r>
      <w:r w:rsidR="007F252B" w:rsidRPr="001F166C">
        <w:rPr>
          <w:rFonts w:cstheme="minorHAnsi"/>
          <w:sz w:val="24"/>
          <w:szCs w:val="24"/>
        </w:rPr>
        <w:t xml:space="preserve"> spp infection was the highest (</w:t>
      </w:r>
      <w:r w:rsidR="00B06E98" w:rsidRPr="001F166C">
        <w:rPr>
          <w:rFonts w:cstheme="minorHAnsi"/>
          <w:sz w:val="24"/>
          <w:szCs w:val="24"/>
        </w:rPr>
        <w:t>16.00</w:t>
      </w:r>
      <w:r w:rsidR="007F252B" w:rsidRPr="001F166C">
        <w:rPr>
          <w:rFonts w:cstheme="minorHAnsi"/>
          <w:sz w:val="24"/>
          <w:szCs w:val="24"/>
        </w:rPr>
        <w:t xml:space="preserve"> %) followed by </w:t>
      </w:r>
      <w:r w:rsidR="007F252B" w:rsidRPr="001F166C">
        <w:rPr>
          <w:rFonts w:cstheme="minorHAnsi"/>
          <w:i/>
          <w:sz w:val="24"/>
          <w:szCs w:val="24"/>
        </w:rPr>
        <w:t xml:space="preserve">Paramphistomum </w:t>
      </w:r>
      <w:r w:rsidR="007F252B" w:rsidRPr="001F166C">
        <w:rPr>
          <w:rFonts w:cstheme="minorHAnsi"/>
          <w:sz w:val="24"/>
          <w:szCs w:val="24"/>
        </w:rPr>
        <w:t>spp infection (</w:t>
      </w:r>
      <w:r w:rsidR="00B06E98" w:rsidRPr="001F166C">
        <w:rPr>
          <w:rFonts w:cstheme="minorHAnsi"/>
          <w:sz w:val="24"/>
          <w:szCs w:val="24"/>
        </w:rPr>
        <w:t>9.33</w:t>
      </w:r>
      <w:r w:rsidR="007F252B" w:rsidRPr="001F166C">
        <w:rPr>
          <w:rFonts w:cstheme="minorHAnsi"/>
          <w:sz w:val="24"/>
          <w:szCs w:val="24"/>
        </w:rPr>
        <w:t xml:space="preserve">%). The lowest overall prevalence was recorded in </w:t>
      </w:r>
      <w:r w:rsidR="007F252B" w:rsidRPr="001F166C">
        <w:rPr>
          <w:rFonts w:cstheme="minorHAnsi"/>
          <w:i/>
          <w:sz w:val="24"/>
          <w:szCs w:val="24"/>
        </w:rPr>
        <w:t>Trichuris</w:t>
      </w:r>
      <w:r w:rsidR="007F252B" w:rsidRPr="001F166C">
        <w:rPr>
          <w:rFonts w:cstheme="minorHAnsi"/>
          <w:sz w:val="24"/>
          <w:szCs w:val="24"/>
        </w:rPr>
        <w:t xml:space="preserve"> and </w:t>
      </w:r>
      <w:r w:rsidR="007F252B" w:rsidRPr="001F166C">
        <w:rPr>
          <w:rFonts w:cstheme="minorHAnsi"/>
          <w:i/>
          <w:sz w:val="24"/>
          <w:szCs w:val="24"/>
        </w:rPr>
        <w:t>Strongyloides</w:t>
      </w:r>
      <w:r w:rsidR="007F252B" w:rsidRPr="001F166C">
        <w:rPr>
          <w:rFonts w:cstheme="minorHAnsi"/>
          <w:sz w:val="24"/>
          <w:szCs w:val="24"/>
        </w:rPr>
        <w:t xml:space="preserve"> </w:t>
      </w:r>
      <w:r w:rsidR="007F252B" w:rsidRPr="001F166C">
        <w:rPr>
          <w:rFonts w:cstheme="minorHAnsi"/>
          <w:i/>
          <w:sz w:val="24"/>
          <w:szCs w:val="24"/>
        </w:rPr>
        <w:t>spp</w:t>
      </w:r>
      <w:r w:rsidR="007F252B" w:rsidRPr="001F166C">
        <w:rPr>
          <w:rFonts w:cstheme="minorHAnsi"/>
          <w:sz w:val="24"/>
          <w:szCs w:val="24"/>
        </w:rPr>
        <w:t xml:space="preserve"> infections (</w:t>
      </w:r>
      <w:r w:rsidR="00B06E98" w:rsidRPr="001F166C">
        <w:rPr>
          <w:rFonts w:cstheme="minorHAnsi"/>
          <w:sz w:val="24"/>
          <w:szCs w:val="24"/>
        </w:rPr>
        <w:t>1.33</w:t>
      </w:r>
      <w:r w:rsidR="007F252B" w:rsidRPr="001F166C">
        <w:rPr>
          <w:rFonts w:cstheme="minorHAnsi"/>
          <w:sz w:val="24"/>
          <w:szCs w:val="24"/>
        </w:rPr>
        <w:t xml:space="preserve">%). Age specific prevalence was found higher in adult and young cattle where </w:t>
      </w:r>
      <w:r w:rsidR="007F252B" w:rsidRPr="001F166C">
        <w:rPr>
          <w:rFonts w:cstheme="minorHAnsi"/>
          <w:i/>
          <w:sz w:val="24"/>
          <w:szCs w:val="24"/>
        </w:rPr>
        <w:t>Fasciola spp</w:t>
      </w:r>
      <w:r w:rsidR="007F252B" w:rsidRPr="001F166C">
        <w:rPr>
          <w:rFonts w:cstheme="minorHAnsi"/>
          <w:sz w:val="24"/>
          <w:szCs w:val="24"/>
        </w:rPr>
        <w:t xml:space="preserve"> infection was the highest (</w:t>
      </w:r>
      <w:r w:rsidR="00F77200" w:rsidRPr="001F166C">
        <w:rPr>
          <w:rFonts w:cstheme="minorHAnsi"/>
          <w:sz w:val="24"/>
          <w:szCs w:val="24"/>
        </w:rPr>
        <w:t>18.42</w:t>
      </w:r>
      <w:r w:rsidR="007F252B" w:rsidRPr="001F166C">
        <w:rPr>
          <w:rFonts w:cstheme="minorHAnsi"/>
          <w:sz w:val="24"/>
          <w:szCs w:val="24"/>
        </w:rPr>
        <w:t xml:space="preserve">%) in adult followed by young and calf. </w:t>
      </w:r>
      <w:r w:rsidR="007F252B" w:rsidRPr="001F166C">
        <w:rPr>
          <w:rFonts w:cstheme="minorHAnsi"/>
          <w:i/>
          <w:sz w:val="24"/>
          <w:szCs w:val="24"/>
        </w:rPr>
        <w:t>Paramphistomum spp</w:t>
      </w:r>
      <w:r w:rsidR="007F252B" w:rsidRPr="001F166C">
        <w:rPr>
          <w:rFonts w:cstheme="minorHAnsi"/>
          <w:sz w:val="24"/>
          <w:szCs w:val="24"/>
        </w:rPr>
        <w:t xml:space="preserve"> infection was the highest in young (</w:t>
      </w:r>
      <w:r w:rsidR="00F77200" w:rsidRPr="001F166C">
        <w:rPr>
          <w:rFonts w:cstheme="minorHAnsi"/>
          <w:sz w:val="24"/>
          <w:szCs w:val="24"/>
        </w:rPr>
        <w:t>14.28</w:t>
      </w:r>
      <w:r w:rsidR="007F252B" w:rsidRPr="001F166C">
        <w:rPr>
          <w:rFonts w:cstheme="minorHAnsi"/>
          <w:sz w:val="24"/>
          <w:szCs w:val="24"/>
        </w:rPr>
        <w:t xml:space="preserve">%) where as </w:t>
      </w:r>
      <w:r w:rsidR="007F252B" w:rsidRPr="001F166C">
        <w:rPr>
          <w:rFonts w:cstheme="minorHAnsi"/>
          <w:i/>
          <w:sz w:val="24"/>
          <w:szCs w:val="24"/>
        </w:rPr>
        <w:t>Moniezia</w:t>
      </w:r>
      <w:r w:rsidR="007F252B" w:rsidRPr="001F166C">
        <w:rPr>
          <w:rFonts w:cstheme="minorHAnsi"/>
          <w:sz w:val="24"/>
          <w:szCs w:val="24"/>
        </w:rPr>
        <w:t xml:space="preserve"> </w:t>
      </w:r>
      <w:r w:rsidR="007F252B" w:rsidRPr="001F166C">
        <w:rPr>
          <w:rFonts w:cstheme="minorHAnsi"/>
          <w:i/>
          <w:sz w:val="24"/>
          <w:szCs w:val="24"/>
        </w:rPr>
        <w:t>spp</w:t>
      </w:r>
      <w:r w:rsidR="007F252B" w:rsidRPr="001F166C">
        <w:rPr>
          <w:rFonts w:cstheme="minorHAnsi"/>
          <w:sz w:val="24"/>
          <w:szCs w:val="24"/>
        </w:rPr>
        <w:t xml:space="preserve"> infection were more in adult cattle (</w:t>
      </w:r>
      <w:r w:rsidR="00F77200" w:rsidRPr="001F166C">
        <w:rPr>
          <w:rFonts w:cstheme="minorHAnsi"/>
          <w:sz w:val="24"/>
          <w:szCs w:val="24"/>
        </w:rPr>
        <w:t>7.89</w:t>
      </w:r>
      <w:r w:rsidR="007F252B" w:rsidRPr="001F166C">
        <w:rPr>
          <w:rFonts w:cstheme="minorHAnsi"/>
          <w:i/>
          <w:sz w:val="24"/>
          <w:szCs w:val="24"/>
        </w:rPr>
        <w:t>%). Toxocara spp</w:t>
      </w:r>
      <w:r w:rsidR="007F252B" w:rsidRPr="001F166C">
        <w:rPr>
          <w:rFonts w:cstheme="minorHAnsi"/>
          <w:sz w:val="24"/>
          <w:szCs w:val="24"/>
        </w:rPr>
        <w:t xml:space="preserve"> infe</w:t>
      </w:r>
      <w:r w:rsidR="004D6948" w:rsidRPr="001F166C">
        <w:rPr>
          <w:rFonts w:cstheme="minorHAnsi"/>
          <w:sz w:val="24"/>
          <w:szCs w:val="24"/>
        </w:rPr>
        <w:t>ctions were recorded highest (</w:t>
      </w:r>
      <w:r w:rsidR="00F77200" w:rsidRPr="001F166C">
        <w:rPr>
          <w:rFonts w:cstheme="minorHAnsi"/>
          <w:sz w:val="24"/>
          <w:szCs w:val="24"/>
        </w:rPr>
        <w:t>22.22</w:t>
      </w:r>
      <w:r w:rsidR="007F252B" w:rsidRPr="001F166C">
        <w:rPr>
          <w:rFonts w:cstheme="minorHAnsi"/>
          <w:sz w:val="24"/>
          <w:szCs w:val="24"/>
        </w:rPr>
        <w:t xml:space="preserve">%) in calf which was not statistically significant. Sex specific prevalence exposed that female cattle showed more susceptibility to different </w:t>
      </w:r>
      <w:r w:rsidR="00F4509F" w:rsidRPr="001F166C">
        <w:rPr>
          <w:rFonts w:cstheme="minorHAnsi"/>
          <w:sz w:val="24"/>
          <w:szCs w:val="24"/>
        </w:rPr>
        <w:t>gastrointestinal parasitic infesta</w:t>
      </w:r>
      <w:r w:rsidR="007F252B" w:rsidRPr="001F166C">
        <w:rPr>
          <w:rFonts w:cstheme="minorHAnsi"/>
          <w:sz w:val="24"/>
          <w:szCs w:val="24"/>
        </w:rPr>
        <w:t xml:space="preserve">tions than male but it was not statistically significant. However, frequency of </w:t>
      </w:r>
      <w:r w:rsidR="007F252B" w:rsidRPr="001F166C">
        <w:rPr>
          <w:rFonts w:cstheme="minorHAnsi"/>
          <w:i/>
          <w:sz w:val="24"/>
          <w:szCs w:val="24"/>
        </w:rPr>
        <w:t>Fasciola spp</w:t>
      </w:r>
      <w:r w:rsidR="007F252B" w:rsidRPr="001F166C">
        <w:rPr>
          <w:rFonts w:cstheme="minorHAnsi"/>
          <w:sz w:val="24"/>
          <w:szCs w:val="24"/>
        </w:rPr>
        <w:t xml:space="preserve"> infections was the highest</w:t>
      </w:r>
      <w:r w:rsidR="00193A17" w:rsidRPr="001F166C">
        <w:rPr>
          <w:rFonts w:cstheme="minorHAnsi"/>
          <w:sz w:val="24"/>
          <w:szCs w:val="24"/>
        </w:rPr>
        <w:t xml:space="preserve"> in female crossbred cattle (9.51%) where as </w:t>
      </w:r>
      <w:r w:rsidR="00193A17" w:rsidRPr="001F166C">
        <w:rPr>
          <w:rFonts w:cstheme="minorHAnsi"/>
          <w:i/>
          <w:sz w:val="24"/>
          <w:szCs w:val="24"/>
        </w:rPr>
        <w:t>Toxocara spp</w:t>
      </w:r>
      <w:r w:rsidR="00193A17" w:rsidRPr="001F166C">
        <w:rPr>
          <w:rFonts w:cstheme="minorHAnsi"/>
          <w:sz w:val="24"/>
          <w:szCs w:val="24"/>
        </w:rPr>
        <w:t xml:space="preserve"> (5.18%) and </w:t>
      </w:r>
      <w:r w:rsidR="00193A17" w:rsidRPr="001F166C">
        <w:rPr>
          <w:rFonts w:cstheme="minorHAnsi"/>
          <w:i/>
          <w:sz w:val="24"/>
          <w:szCs w:val="24"/>
        </w:rPr>
        <w:t>Moniezia spp</w:t>
      </w:r>
      <w:r w:rsidR="00193A17" w:rsidRPr="001F166C">
        <w:rPr>
          <w:rFonts w:cstheme="minorHAnsi"/>
          <w:sz w:val="24"/>
          <w:szCs w:val="24"/>
        </w:rPr>
        <w:t xml:space="preserve"> (3.4</w:t>
      </w:r>
      <w:r w:rsidR="007F252B" w:rsidRPr="001F166C">
        <w:rPr>
          <w:rFonts w:cstheme="minorHAnsi"/>
          <w:sz w:val="24"/>
          <w:szCs w:val="24"/>
        </w:rPr>
        <w:t>9%) were found more in male cattle. It could be stated that the current investigation was a limited study as topographical variation, seasonal pattern of the diseases as well as indigenous/native cattle were not included.</w:t>
      </w:r>
    </w:p>
    <w:p w:rsidR="00D57F2E" w:rsidRPr="001F166C" w:rsidRDefault="00D57F2E" w:rsidP="00D57F2E">
      <w:pPr>
        <w:widowControl w:val="0"/>
        <w:autoSpaceDE w:val="0"/>
        <w:autoSpaceDN w:val="0"/>
        <w:adjustRightInd w:val="0"/>
        <w:spacing w:after="0" w:line="360" w:lineRule="auto"/>
        <w:jc w:val="both"/>
        <w:rPr>
          <w:rFonts w:cstheme="minorHAnsi"/>
          <w:b/>
          <w:bCs/>
          <w:sz w:val="24"/>
          <w:szCs w:val="24"/>
        </w:rPr>
      </w:pPr>
    </w:p>
    <w:p w:rsidR="00D57F2E" w:rsidRPr="001F166C" w:rsidRDefault="00D57F2E" w:rsidP="00D57F2E">
      <w:pPr>
        <w:widowControl w:val="0"/>
        <w:autoSpaceDE w:val="0"/>
        <w:autoSpaceDN w:val="0"/>
        <w:adjustRightInd w:val="0"/>
        <w:spacing w:after="0" w:line="360" w:lineRule="auto"/>
        <w:jc w:val="both"/>
        <w:rPr>
          <w:rFonts w:cstheme="minorHAnsi"/>
          <w:b/>
          <w:bCs/>
          <w:sz w:val="24"/>
          <w:szCs w:val="24"/>
        </w:rPr>
      </w:pPr>
    </w:p>
    <w:p w:rsidR="00D57F2E" w:rsidRPr="001F166C" w:rsidRDefault="00CA25C0" w:rsidP="00D57F2E">
      <w:pPr>
        <w:widowControl w:val="0"/>
        <w:autoSpaceDE w:val="0"/>
        <w:autoSpaceDN w:val="0"/>
        <w:adjustRightInd w:val="0"/>
        <w:spacing w:after="0" w:line="360" w:lineRule="auto"/>
        <w:jc w:val="both"/>
        <w:rPr>
          <w:rFonts w:cstheme="minorHAnsi"/>
          <w:b/>
          <w:bCs/>
          <w:sz w:val="24"/>
          <w:szCs w:val="24"/>
        </w:rPr>
      </w:pPr>
      <w:r>
        <w:rPr>
          <w:rFonts w:cstheme="minorHAnsi"/>
          <w:b/>
          <w:bCs/>
          <w:noProof/>
          <w:sz w:val="24"/>
          <w:szCs w:val="24"/>
        </w:rPr>
        <w:pict>
          <v:shape id="_x0000_s1100" type="#_x0000_t32" style="position:absolute;left:0;text-align:left;margin-left:1.15pt;margin-top:8.3pt;width:434.6pt;height:.75pt;flip:y;z-index:251724800" o:connectortype="straight"/>
        </w:pict>
      </w:r>
    </w:p>
    <w:p w:rsidR="00D57F2E" w:rsidRPr="001F166C" w:rsidRDefault="00D57F2E" w:rsidP="00D57F2E">
      <w:pPr>
        <w:widowControl w:val="0"/>
        <w:autoSpaceDE w:val="0"/>
        <w:autoSpaceDN w:val="0"/>
        <w:adjustRightInd w:val="0"/>
        <w:spacing w:after="0" w:line="360" w:lineRule="auto"/>
        <w:jc w:val="both"/>
        <w:rPr>
          <w:rFonts w:cstheme="minorHAnsi"/>
          <w:sz w:val="24"/>
          <w:szCs w:val="24"/>
        </w:rPr>
      </w:pPr>
      <w:r w:rsidRPr="001F166C">
        <w:rPr>
          <w:rFonts w:cstheme="minorHAnsi"/>
          <w:b/>
          <w:bCs/>
          <w:sz w:val="24"/>
          <w:szCs w:val="24"/>
        </w:rPr>
        <w:t>Key words</w:t>
      </w:r>
      <w:r w:rsidRPr="001F166C">
        <w:rPr>
          <w:rFonts w:cstheme="minorHAnsi"/>
          <w:sz w:val="24"/>
          <w:szCs w:val="24"/>
        </w:rPr>
        <w:t>:</w:t>
      </w:r>
      <w:r w:rsidR="00FE0A8D">
        <w:rPr>
          <w:rFonts w:cstheme="minorHAnsi"/>
          <w:sz w:val="24"/>
          <w:szCs w:val="24"/>
        </w:rPr>
        <w:t xml:space="preserve"> </w:t>
      </w:r>
      <w:r w:rsidRPr="001F166C">
        <w:rPr>
          <w:rFonts w:cstheme="minorHAnsi"/>
          <w:sz w:val="24"/>
          <w:szCs w:val="24"/>
        </w:rPr>
        <w:t>Gastro-intestinal parasites, Cattle, Sex, Age</w:t>
      </w:r>
      <w:r w:rsidR="00794ED0" w:rsidRPr="001F166C">
        <w:rPr>
          <w:rFonts w:cstheme="minorHAnsi"/>
          <w:sz w:val="24"/>
          <w:szCs w:val="24"/>
        </w:rPr>
        <w:t>.</w:t>
      </w:r>
    </w:p>
    <w:p w:rsidR="00D57F2E" w:rsidRPr="001F166C" w:rsidRDefault="00D57F2E" w:rsidP="007F252B">
      <w:pPr>
        <w:widowControl w:val="0"/>
        <w:autoSpaceDE w:val="0"/>
        <w:autoSpaceDN w:val="0"/>
        <w:adjustRightInd w:val="0"/>
        <w:spacing w:after="0" w:line="360" w:lineRule="auto"/>
        <w:jc w:val="both"/>
        <w:rPr>
          <w:rFonts w:cstheme="minorHAnsi"/>
          <w:sz w:val="24"/>
          <w:szCs w:val="24"/>
        </w:rPr>
      </w:pPr>
    </w:p>
    <w:p w:rsidR="001F166C" w:rsidRDefault="001F166C" w:rsidP="004D5026">
      <w:pPr>
        <w:rPr>
          <w:rFonts w:ascii="Times New Roman" w:hAnsi="Times New Roman" w:cs="Times New Roman"/>
          <w:sz w:val="24"/>
          <w:szCs w:val="24"/>
        </w:rPr>
      </w:pPr>
    </w:p>
    <w:p w:rsidR="001F166C" w:rsidRDefault="001F166C" w:rsidP="004D5026">
      <w:pPr>
        <w:rPr>
          <w:rFonts w:ascii="Times New Roman" w:hAnsi="Times New Roman" w:cs="Times New Roman"/>
          <w:sz w:val="24"/>
          <w:szCs w:val="24"/>
        </w:rPr>
      </w:pPr>
    </w:p>
    <w:p w:rsidR="001F166C" w:rsidRDefault="001F166C" w:rsidP="004D5026">
      <w:pPr>
        <w:rPr>
          <w:rFonts w:ascii="Times New Roman" w:hAnsi="Times New Roman" w:cs="Times New Roman"/>
          <w:sz w:val="24"/>
          <w:szCs w:val="24"/>
        </w:rPr>
      </w:pPr>
    </w:p>
    <w:p w:rsidR="004D33E0" w:rsidRPr="004D5026" w:rsidRDefault="001F166C" w:rsidP="004D5026">
      <w:r>
        <w:rPr>
          <w:rFonts w:ascii="Times New Roman" w:hAnsi="Times New Roman" w:cs="Times New Roman"/>
          <w:sz w:val="24"/>
          <w:szCs w:val="24"/>
        </w:rPr>
        <w:lastRenderedPageBreak/>
        <w:t xml:space="preserve">                                                                        </w:t>
      </w:r>
      <w:r w:rsidR="004D33E0" w:rsidRPr="004D5026">
        <w:rPr>
          <w:rFonts w:ascii="Calibri" w:hAnsi="Calibri" w:cs="Calibri"/>
          <w:b/>
          <w:sz w:val="28"/>
          <w:szCs w:val="28"/>
        </w:rPr>
        <w:t xml:space="preserve">CHAPTER-I </w:t>
      </w:r>
    </w:p>
    <w:p w:rsidR="004D33E0" w:rsidRPr="004D5026" w:rsidRDefault="004D33E0" w:rsidP="004D33E0">
      <w:pPr>
        <w:ind w:firstLine="720"/>
        <w:rPr>
          <w:rFonts w:ascii="Calibri" w:hAnsi="Calibri" w:cs="Calibri"/>
          <w:b/>
          <w:sz w:val="28"/>
          <w:szCs w:val="28"/>
        </w:rPr>
      </w:pPr>
      <w:r w:rsidRPr="004D5026">
        <w:rPr>
          <w:rFonts w:ascii="Calibri" w:hAnsi="Calibri" w:cs="Calibri"/>
          <w:sz w:val="28"/>
          <w:szCs w:val="28"/>
        </w:rPr>
        <w:t xml:space="preserve">                                                     </w:t>
      </w:r>
      <w:r w:rsidRPr="004D5026">
        <w:rPr>
          <w:rFonts w:ascii="Calibri" w:hAnsi="Calibri" w:cs="Calibri"/>
          <w:b/>
          <w:sz w:val="28"/>
          <w:szCs w:val="28"/>
        </w:rPr>
        <w:t>INTRODUCTION</w:t>
      </w:r>
    </w:p>
    <w:p w:rsidR="00FD2295" w:rsidRDefault="00FD2295" w:rsidP="00FD2295">
      <w:pPr>
        <w:spacing w:line="283" w:lineRule="exact"/>
        <w:rPr>
          <w:rFonts w:ascii="Times New Roman" w:eastAsia="Times New Roman" w:hAnsi="Times New Roman"/>
        </w:rPr>
      </w:pPr>
    </w:p>
    <w:p w:rsidR="00FD2295" w:rsidRPr="001F166C" w:rsidRDefault="003920C6" w:rsidP="000F16E6">
      <w:pPr>
        <w:spacing w:line="239" w:lineRule="auto"/>
        <w:jc w:val="both"/>
        <w:rPr>
          <w:rFonts w:eastAsia="Times New Roman" w:cstheme="minorHAnsi"/>
          <w:sz w:val="24"/>
          <w:szCs w:val="24"/>
        </w:rPr>
      </w:pPr>
      <w:r w:rsidRPr="001F166C">
        <w:rPr>
          <w:rFonts w:eastAsia="Times New Roman" w:cstheme="minorHAnsi"/>
          <w:sz w:val="24"/>
          <w:szCs w:val="24"/>
        </w:rPr>
        <w:t xml:space="preserve">             </w:t>
      </w:r>
      <w:r w:rsidR="00FD2295" w:rsidRPr="001F166C">
        <w:rPr>
          <w:rFonts w:eastAsia="Times New Roman" w:cstheme="minorHAnsi"/>
          <w:sz w:val="24"/>
          <w:szCs w:val="24"/>
        </w:rPr>
        <w:t xml:space="preserve">Bangladesh is an </w:t>
      </w:r>
      <w:r w:rsidR="00EB58DA" w:rsidRPr="001F166C">
        <w:rPr>
          <w:rFonts w:eastAsia="Times New Roman" w:cstheme="minorHAnsi"/>
          <w:sz w:val="24"/>
          <w:szCs w:val="24"/>
        </w:rPr>
        <w:t>agricultural country with low per capita income</w:t>
      </w:r>
      <w:r w:rsidR="00FD2295" w:rsidRPr="001F166C">
        <w:rPr>
          <w:rFonts w:eastAsia="Times New Roman" w:cstheme="minorHAnsi"/>
          <w:sz w:val="24"/>
          <w:szCs w:val="24"/>
        </w:rPr>
        <w:t>. Cattle</w:t>
      </w:r>
      <w:r w:rsidR="00EB58DA" w:rsidRPr="001F166C">
        <w:rPr>
          <w:rFonts w:eastAsia="Times New Roman" w:cstheme="minorHAnsi"/>
          <w:sz w:val="24"/>
          <w:szCs w:val="24"/>
        </w:rPr>
        <w:t xml:space="preserve"> is one of the most common and</w:t>
      </w:r>
      <w:r w:rsidR="00FD2295" w:rsidRPr="001F166C">
        <w:rPr>
          <w:rFonts w:eastAsia="Times New Roman" w:cstheme="minorHAnsi"/>
          <w:sz w:val="24"/>
          <w:szCs w:val="24"/>
        </w:rPr>
        <w:t xml:space="preserve"> prominent domesticated livestock in Bangladesh</w:t>
      </w:r>
      <w:r w:rsidR="00EB58DA" w:rsidRPr="001F166C">
        <w:rPr>
          <w:rFonts w:eastAsia="Times New Roman" w:cstheme="minorHAnsi"/>
          <w:sz w:val="24"/>
          <w:szCs w:val="24"/>
        </w:rPr>
        <w:t>.</w:t>
      </w:r>
      <w:r w:rsidR="00E44478">
        <w:rPr>
          <w:rFonts w:eastAsia="Times New Roman" w:cstheme="minorHAnsi"/>
          <w:sz w:val="24"/>
          <w:szCs w:val="24"/>
        </w:rPr>
        <w:t xml:space="preserve"> </w:t>
      </w:r>
      <w:r w:rsidR="00FD2295" w:rsidRPr="001F166C">
        <w:rPr>
          <w:rFonts w:eastAsia="Times New Roman" w:cstheme="minorHAnsi"/>
          <w:sz w:val="24"/>
          <w:szCs w:val="24"/>
        </w:rPr>
        <w:t>Among all agricultural activities cattle farming occupy large area and play a vital role in the national economy. In Bangladesh, the contribution of agricultural sector to the gross domestic product (GDP) is 21.11%</w:t>
      </w:r>
      <w:r w:rsidR="00D935D7">
        <w:rPr>
          <w:rFonts w:eastAsia="Times New Roman" w:cstheme="minorHAnsi"/>
          <w:sz w:val="24"/>
          <w:szCs w:val="24"/>
        </w:rPr>
        <w:t xml:space="preserve"> Anonymous,(</w:t>
      </w:r>
      <w:r w:rsidR="00EB58DA" w:rsidRPr="001F166C">
        <w:rPr>
          <w:rFonts w:eastAsia="Times New Roman" w:cstheme="minorHAnsi"/>
          <w:sz w:val="24"/>
          <w:szCs w:val="24"/>
        </w:rPr>
        <w:t>2007)</w:t>
      </w:r>
      <w:r w:rsidR="00FD2295" w:rsidRPr="001F166C">
        <w:rPr>
          <w:rFonts w:eastAsia="Times New Roman" w:cstheme="minorHAnsi"/>
          <w:sz w:val="24"/>
          <w:szCs w:val="24"/>
        </w:rPr>
        <w:t>. The livestock sector contributes 2.97% of the GDP while cattle production solely contri</w:t>
      </w:r>
      <w:r w:rsidR="00D935D7">
        <w:rPr>
          <w:rFonts w:eastAsia="Times New Roman" w:cstheme="minorHAnsi"/>
          <w:sz w:val="24"/>
          <w:szCs w:val="24"/>
        </w:rPr>
        <w:t xml:space="preserve">butes almost 2.1% of the total </w:t>
      </w:r>
      <w:r w:rsidR="00FD2295" w:rsidRPr="001F166C">
        <w:rPr>
          <w:rFonts w:eastAsia="Times New Roman" w:cstheme="minorHAnsi"/>
          <w:sz w:val="24"/>
          <w:szCs w:val="24"/>
        </w:rPr>
        <w:t xml:space="preserve">Economic index, </w:t>
      </w:r>
      <w:r w:rsidR="00D935D7">
        <w:rPr>
          <w:rFonts w:eastAsia="Times New Roman" w:cstheme="minorHAnsi"/>
          <w:sz w:val="24"/>
          <w:szCs w:val="24"/>
        </w:rPr>
        <w:t>(</w:t>
      </w:r>
      <w:r w:rsidR="00FD2295" w:rsidRPr="001F166C">
        <w:rPr>
          <w:rFonts w:eastAsia="Times New Roman" w:cstheme="minorHAnsi"/>
          <w:sz w:val="24"/>
          <w:szCs w:val="24"/>
        </w:rPr>
        <w:t>2012). Cattle is important for both meat and milk, despite the fact that there could be losses because of different diseases including parasitic infections. The amount of meat, milk and income acquired from domesticated animals is far beneath the national interest because of factors such as death and sickness with associated reduced productivity and exp</w:t>
      </w:r>
      <w:r w:rsidR="00D935D7">
        <w:rPr>
          <w:rFonts w:eastAsia="Times New Roman" w:cstheme="minorHAnsi"/>
          <w:sz w:val="24"/>
          <w:szCs w:val="24"/>
        </w:rPr>
        <w:t xml:space="preserve">anded the expense of treatment </w:t>
      </w:r>
      <w:r w:rsidR="00FD2295" w:rsidRPr="001F166C">
        <w:rPr>
          <w:rFonts w:eastAsia="Times New Roman" w:cstheme="minorHAnsi"/>
          <w:sz w:val="24"/>
          <w:szCs w:val="24"/>
        </w:rPr>
        <w:t>Hossain et al,</w:t>
      </w:r>
      <w:r w:rsidR="00D935D7">
        <w:rPr>
          <w:rFonts w:eastAsia="Times New Roman" w:cstheme="minorHAnsi"/>
          <w:sz w:val="24"/>
          <w:szCs w:val="24"/>
        </w:rPr>
        <w:t>(</w:t>
      </w:r>
      <w:r w:rsidR="00FD2295" w:rsidRPr="001F166C">
        <w:rPr>
          <w:rFonts w:eastAsia="Times New Roman" w:cstheme="minorHAnsi"/>
          <w:sz w:val="24"/>
          <w:szCs w:val="24"/>
        </w:rPr>
        <w:t xml:space="preserve"> 2011).</w:t>
      </w:r>
    </w:p>
    <w:p w:rsidR="00FD2295" w:rsidRPr="001F166C" w:rsidRDefault="00FD2295" w:rsidP="00FD2295">
      <w:pPr>
        <w:spacing w:line="15" w:lineRule="exact"/>
        <w:rPr>
          <w:rFonts w:eastAsia="Times New Roman" w:cstheme="minorHAnsi"/>
          <w:sz w:val="24"/>
          <w:szCs w:val="24"/>
        </w:rPr>
      </w:pPr>
    </w:p>
    <w:p w:rsidR="000F16E6" w:rsidRPr="001F166C" w:rsidRDefault="00F4509F" w:rsidP="000F16E6">
      <w:pPr>
        <w:spacing w:line="239" w:lineRule="auto"/>
        <w:ind w:left="1"/>
        <w:jc w:val="both"/>
        <w:rPr>
          <w:rFonts w:eastAsia="Times New Roman" w:cstheme="minorHAnsi"/>
          <w:sz w:val="24"/>
          <w:szCs w:val="24"/>
        </w:rPr>
      </w:pPr>
      <w:r w:rsidRPr="001F166C">
        <w:rPr>
          <w:rFonts w:eastAsia="Times New Roman" w:cstheme="minorHAnsi"/>
          <w:sz w:val="24"/>
          <w:szCs w:val="24"/>
        </w:rPr>
        <w:t xml:space="preserve">Herd health is important for economic profitability but </w:t>
      </w:r>
      <w:r w:rsidR="00FD2295" w:rsidRPr="001F166C">
        <w:rPr>
          <w:rFonts w:eastAsia="Times New Roman" w:cstheme="minorHAnsi"/>
          <w:sz w:val="24"/>
          <w:szCs w:val="24"/>
        </w:rPr>
        <w:t>Parasitic infe</w:t>
      </w:r>
      <w:r w:rsidRPr="001F166C">
        <w:rPr>
          <w:rFonts w:eastAsia="Times New Roman" w:cstheme="minorHAnsi"/>
          <w:sz w:val="24"/>
          <w:szCs w:val="24"/>
        </w:rPr>
        <w:t>station is</w:t>
      </w:r>
      <w:r w:rsidR="00FD2295" w:rsidRPr="001F166C">
        <w:rPr>
          <w:rFonts w:eastAsia="Times New Roman" w:cstheme="minorHAnsi"/>
          <w:sz w:val="24"/>
          <w:szCs w:val="24"/>
        </w:rPr>
        <w:t xml:space="preserve"> considered to be one of the major constraints that hinder the development of livestock population and also adversely affects the health and productivity of animals. </w:t>
      </w:r>
      <w:r w:rsidR="00FD2295" w:rsidRPr="001F166C">
        <w:rPr>
          <w:rFonts w:eastAsia="Times New Roman" w:cstheme="minorHAnsi"/>
          <w:i/>
          <w:sz w:val="24"/>
          <w:szCs w:val="24"/>
        </w:rPr>
        <w:t>Hesterberg et al</w:t>
      </w:r>
      <w:r w:rsidR="00FD2295" w:rsidRPr="001F166C">
        <w:rPr>
          <w:rFonts w:eastAsia="Times New Roman" w:cstheme="minorHAnsi"/>
          <w:sz w:val="24"/>
          <w:szCs w:val="24"/>
        </w:rPr>
        <w:t>,</w:t>
      </w:r>
      <w:r w:rsidR="00D935D7">
        <w:rPr>
          <w:rFonts w:eastAsia="Times New Roman" w:cstheme="minorHAnsi"/>
          <w:sz w:val="24"/>
          <w:szCs w:val="24"/>
        </w:rPr>
        <w:t>(</w:t>
      </w:r>
      <w:r w:rsidR="00FD2295" w:rsidRPr="001F166C">
        <w:rPr>
          <w:rFonts w:eastAsia="Times New Roman" w:cstheme="minorHAnsi"/>
          <w:sz w:val="24"/>
          <w:szCs w:val="24"/>
        </w:rPr>
        <w:t xml:space="preserve"> 2007). Infection of cattle with </w:t>
      </w:r>
      <w:r w:rsidRPr="001F166C">
        <w:rPr>
          <w:rFonts w:eastAsia="Times New Roman" w:cstheme="minorHAnsi"/>
          <w:sz w:val="24"/>
          <w:szCs w:val="24"/>
        </w:rPr>
        <w:t>gastro intestinal parasite</w:t>
      </w:r>
      <w:r w:rsidR="00FD2295" w:rsidRPr="001F166C">
        <w:rPr>
          <w:rFonts w:eastAsia="Times New Roman" w:cstheme="minorHAnsi"/>
          <w:sz w:val="24"/>
          <w:szCs w:val="24"/>
        </w:rPr>
        <w:t xml:space="preserve"> is widely reported from all corners of the world and shown to be influenced by the type of cattle management practiced </w:t>
      </w:r>
      <w:r w:rsidR="00FD2295" w:rsidRPr="001F166C">
        <w:rPr>
          <w:rFonts w:eastAsia="Times New Roman" w:cstheme="minorHAnsi"/>
          <w:i/>
          <w:sz w:val="24"/>
          <w:szCs w:val="24"/>
        </w:rPr>
        <w:t>Raza et al</w:t>
      </w:r>
      <w:r w:rsidR="00FD2295" w:rsidRPr="001F166C">
        <w:rPr>
          <w:rFonts w:eastAsia="Times New Roman" w:cstheme="minorHAnsi"/>
          <w:sz w:val="24"/>
          <w:szCs w:val="24"/>
        </w:rPr>
        <w:t xml:space="preserve">., </w:t>
      </w:r>
      <w:r w:rsidR="00D935D7">
        <w:rPr>
          <w:rFonts w:eastAsia="Times New Roman" w:cstheme="minorHAnsi"/>
          <w:sz w:val="24"/>
          <w:szCs w:val="24"/>
        </w:rPr>
        <w:t>(</w:t>
      </w:r>
      <w:r w:rsidR="00FD2295" w:rsidRPr="001F166C">
        <w:rPr>
          <w:rFonts w:eastAsia="Times New Roman" w:cstheme="minorHAnsi"/>
          <w:sz w:val="24"/>
          <w:szCs w:val="24"/>
        </w:rPr>
        <w:t>2010). The most important predisposing factors for parasitic infe</w:t>
      </w:r>
      <w:r w:rsidRPr="001F166C">
        <w:rPr>
          <w:rFonts w:eastAsia="Times New Roman" w:cstheme="minorHAnsi"/>
          <w:sz w:val="24"/>
          <w:szCs w:val="24"/>
        </w:rPr>
        <w:t>sta</w:t>
      </w:r>
      <w:r w:rsidR="00FD2295" w:rsidRPr="001F166C">
        <w:rPr>
          <w:rFonts w:eastAsia="Times New Roman" w:cstheme="minorHAnsi"/>
          <w:sz w:val="24"/>
          <w:szCs w:val="24"/>
        </w:rPr>
        <w:t xml:space="preserve">tions are grazing habits, climate, nutritional deficiency, pasture management, poor immunological status, presence of vector and intermediate host, and the number of infective larvae and eggs in the environment </w:t>
      </w:r>
      <w:r w:rsidR="00FD2295" w:rsidRPr="001F166C">
        <w:rPr>
          <w:rFonts w:eastAsia="Times New Roman" w:cstheme="minorHAnsi"/>
          <w:i/>
          <w:sz w:val="24"/>
          <w:szCs w:val="24"/>
        </w:rPr>
        <w:t>Edosomwan et al</w:t>
      </w:r>
      <w:r w:rsidR="00FD2295" w:rsidRPr="001F166C">
        <w:rPr>
          <w:rFonts w:eastAsia="Times New Roman" w:cstheme="minorHAnsi"/>
          <w:sz w:val="24"/>
          <w:szCs w:val="24"/>
        </w:rPr>
        <w:t xml:space="preserve">, </w:t>
      </w:r>
      <w:r w:rsidR="00D935D7">
        <w:rPr>
          <w:rFonts w:eastAsia="Times New Roman" w:cstheme="minorHAnsi"/>
          <w:sz w:val="24"/>
          <w:szCs w:val="24"/>
        </w:rPr>
        <w:t>(</w:t>
      </w:r>
      <w:r w:rsidR="00FD2295" w:rsidRPr="001F166C">
        <w:rPr>
          <w:rFonts w:eastAsia="Times New Roman" w:cstheme="minorHAnsi"/>
          <w:sz w:val="24"/>
          <w:szCs w:val="24"/>
        </w:rPr>
        <w:t>2012). The effect of parasitic infe</w:t>
      </w:r>
      <w:r w:rsidRPr="001F166C">
        <w:rPr>
          <w:rFonts w:eastAsia="Times New Roman" w:cstheme="minorHAnsi"/>
          <w:sz w:val="24"/>
          <w:szCs w:val="24"/>
        </w:rPr>
        <w:t>sta</w:t>
      </w:r>
      <w:r w:rsidR="00FD2295" w:rsidRPr="001F166C">
        <w:rPr>
          <w:rFonts w:eastAsia="Times New Roman" w:cstheme="minorHAnsi"/>
          <w:sz w:val="24"/>
          <w:szCs w:val="24"/>
        </w:rPr>
        <w:t>tions is determined by a combination of factors, of which the varying susceptibility of the host species, the pathogenicity of the parasite species, the host/parasite interaction, and the infecti</w:t>
      </w:r>
      <w:r w:rsidR="00D935D7">
        <w:rPr>
          <w:rFonts w:eastAsia="Times New Roman" w:cstheme="minorHAnsi"/>
          <w:sz w:val="24"/>
          <w:szCs w:val="24"/>
        </w:rPr>
        <w:t xml:space="preserve">ve dose are the most important </w:t>
      </w:r>
      <w:r w:rsidR="00FD2295" w:rsidRPr="001F166C">
        <w:rPr>
          <w:rFonts w:eastAsia="Times New Roman" w:cstheme="minorHAnsi"/>
          <w:sz w:val="24"/>
          <w:szCs w:val="24"/>
        </w:rPr>
        <w:t>FAO,</w:t>
      </w:r>
      <w:r w:rsidR="00D935D7">
        <w:rPr>
          <w:rFonts w:eastAsia="Times New Roman" w:cstheme="minorHAnsi"/>
          <w:sz w:val="24"/>
          <w:szCs w:val="24"/>
        </w:rPr>
        <w:t>(</w:t>
      </w:r>
      <w:r w:rsidR="00FD2295" w:rsidRPr="001F166C">
        <w:rPr>
          <w:rFonts w:eastAsia="Times New Roman" w:cstheme="minorHAnsi"/>
          <w:sz w:val="24"/>
          <w:szCs w:val="24"/>
        </w:rPr>
        <w:t xml:space="preserve">2000). Despite significant losses by gastrointestinal parasitism, the problems are often neglected and overlooked as majority of the infected animals show a number of little obvious clinical signs during their productive life and their effects are gradual and chronic </w:t>
      </w:r>
      <w:r w:rsidR="00FD2295" w:rsidRPr="001F166C">
        <w:rPr>
          <w:rFonts w:eastAsia="Times New Roman" w:cstheme="minorHAnsi"/>
          <w:i/>
          <w:sz w:val="24"/>
          <w:szCs w:val="24"/>
        </w:rPr>
        <w:t>Raza et al</w:t>
      </w:r>
      <w:r w:rsidR="00FD2295" w:rsidRPr="001F166C">
        <w:rPr>
          <w:rFonts w:eastAsia="Times New Roman" w:cstheme="minorHAnsi"/>
          <w:sz w:val="24"/>
          <w:szCs w:val="24"/>
        </w:rPr>
        <w:t>.,</w:t>
      </w:r>
      <w:r w:rsidR="00D935D7">
        <w:rPr>
          <w:rFonts w:eastAsia="Times New Roman" w:cstheme="minorHAnsi"/>
          <w:sz w:val="24"/>
          <w:szCs w:val="24"/>
        </w:rPr>
        <w:t>(</w:t>
      </w:r>
      <w:r w:rsidR="00FD2295" w:rsidRPr="001F166C">
        <w:rPr>
          <w:rFonts w:eastAsia="Times New Roman" w:cstheme="minorHAnsi"/>
          <w:sz w:val="24"/>
          <w:szCs w:val="24"/>
        </w:rPr>
        <w:t xml:space="preserve"> 2010). Indirect losses associated with parasitic infections include the reduction in productive potential such as decreased growth rate, weight loss, diarrhea, anorexia, and sometimes anaemia </w:t>
      </w:r>
      <w:r w:rsidR="00FD2295" w:rsidRPr="001F166C">
        <w:rPr>
          <w:rFonts w:eastAsia="Times New Roman" w:cstheme="minorHAnsi"/>
          <w:i/>
          <w:sz w:val="24"/>
          <w:szCs w:val="24"/>
        </w:rPr>
        <w:t>Swai et al</w:t>
      </w:r>
      <w:r w:rsidR="00FD2295" w:rsidRPr="001F166C">
        <w:rPr>
          <w:rFonts w:eastAsia="Times New Roman" w:cstheme="minorHAnsi"/>
          <w:sz w:val="24"/>
          <w:szCs w:val="24"/>
        </w:rPr>
        <w:t xml:space="preserve">, </w:t>
      </w:r>
      <w:r w:rsidR="00D935D7">
        <w:rPr>
          <w:rFonts w:eastAsia="Times New Roman" w:cstheme="minorHAnsi"/>
          <w:sz w:val="24"/>
          <w:szCs w:val="24"/>
        </w:rPr>
        <w:t>(</w:t>
      </w:r>
      <w:r w:rsidR="00FD2295" w:rsidRPr="001F166C">
        <w:rPr>
          <w:rFonts w:eastAsia="Times New Roman" w:cstheme="minorHAnsi"/>
          <w:sz w:val="24"/>
          <w:szCs w:val="24"/>
        </w:rPr>
        <w:t xml:space="preserve">2006). </w:t>
      </w:r>
    </w:p>
    <w:p w:rsidR="004D33E0" w:rsidRPr="001F166C" w:rsidRDefault="004D33E0" w:rsidP="000F16E6">
      <w:pPr>
        <w:spacing w:line="239" w:lineRule="auto"/>
        <w:ind w:left="1"/>
        <w:jc w:val="both"/>
        <w:rPr>
          <w:rFonts w:eastAsia="Times New Roman" w:cstheme="minorHAnsi"/>
          <w:sz w:val="24"/>
          <w:szCs w:val="24"/>
        </w:rPr>
      </w:pPr>
      <w:r w:rsidRPr="001F166C">
        <w:rPr>
          <w:rFonts w:cstheme="minorHAnsi"/>
          <w:sz w:val="24"/>
          <w:szCs w:val="24"/>
        </w:rPr>
        <w:t xml:space="preserve"> Considering the above facts, the present study was undertaken to fulfill the following objectives:   </w:t>
      </w:r>
    </w:p>
    <w:p w:rsidR="008A171D" w:rsidRPr="001F166C" w:rsidRDefault="008A171D" w:rsidP="004D33E0">
      <w:pPr>
        <w:ind w:firstLine="720"/>
        <w:jc w:val="both"/>
        <w:rPr>
          <w:rFonts w:cstheme="minorHAnsi"/>
          <w:sz w:val="24"/>
          <w:szCs w:val="24"/>
        </w:rPr>
      </w:pPr>
    </w:p>
    <w:p w:rsidR="004D33E0" w:rsidRPr="001F166C" w:rsidRDefault="004D33E0" w:rsidP="004D33E0">
      <w:pPr>
        <w:pStyle w:val="ListParagraph"/>
        <w:numPr>
          <w:ilvl w:val="0"/>
          <w:numId w:val="1"/>
        </w:numPr>
        <w:jc w:val="both"/>
        <w:rPr>
          <w:rFonts w:cstheme="minorHAnsi"/>
          <w:sz w:val="24"/>
          <w:szCs w:val="24"/>
        </w:rPr>
      </w:pPr>
      <w:r w:rsidRPr="001F166C">
        <w:rPr>
          <w:rFonts w:cstheme="minorHAnsi"/>
          <w:sz w:val="24"/>
          <w:szCs w:val="24"/>
        </w:rPr>
        <w:t>To investigate the prevalence gastrointestinal parasitic infe</w:t>
      </w:r>
      <w:r w:rsidR="00F4509F" w:rsidRPr="001F166C">
        <w:rPr>
          <w:rFonts w:cstheme="minorHAnsi"/>
          <w:sz w:val="24"/>
          <w:szCs w:val="24"/>
        </w:rPr>
        <w:t>station</w:t>
      </w:r>
      <w:r w:rsidRPr="001F166C">
        <w:rPr>
          <w:rFonts w:cstheme="minorHAnsi"/>
          <w:sz w:val="24"/>
          <w:szCs w:val="24"/>
        </w:rPr>
        <w:t xml:space="preserve"> in Holstein Friesian crossbred at </w:t>
      </w:r>
      <w:r w:rsidR="000F16E6" w:rsidRPr="001F166C">
        <w:rPr>
          <w:rFonts w:cstheme="minorHAnsi"/>
          <w:sz w:val="24"/>
          <w:szCs w:val="24"/>
        </w:rPr>
        <w:t>Burichong Upazilla,</w:t>
      </w:r>
      <w:r w:rsidR="00EF01F6">
        <w:rPr>
          <w:rFonts w:cstheme="minorHAnsi"/>
          <w:sz w:val="24"/>
          <w:szCs w:val="24"/>
        </w:rPr>
        <w:t xml:space="preserve"> </w:t>
      </w:r>
      <w:r w:rsidR="000F16E6" w:rsidRPr="001F166C">
        <w:rPr>
          <w:rFonts w:cstheme="minorHAnsi"/>
          <w:sz w:val="24"/>
          <w:szCs w:val="24"/>
        </w:rPr>
        <w:t>Cumilla</w:t>
      </w:r>
      <w:r w:rsidRPr="001F166C">
        <w:rPr>
          <w:rFonts w:cstheme="minorHAnsi"/>
          <w:sz w:val="24"/>
          <w:szCs w:val="24"/>
        </w:rPr>
        <w:t xml:space="preserve">.  </w:t>
      </w:r>
    </w:p>
    <w:p w:rsidR="008A171D" w:rsidRPr="001F166C" w:rsidRDefault="008A171D" w:rsidP="008A171D">
      <w:pPr>
        <w:pStyle w:val="ListParagraph"/>
        <w:ind w:left="1440"/>
        <w:jc w:val="both"/>
        <w:rPr>
          <w:rFonts w:cstheme="minorHAnsi"/>
          <w:sz w:val="24"/>
          <w:szCs w:val="24"/>
        </w:rPr>
      </w:pPr>
    </w:p>
    <w:p w:rsidR="009B39A2" w:rsidRPr="001F166C" w:rsidRDefault="004D33E0" w:rsidP="00D57F2E">
      <w:pPr>
        <w:pStyle w:val="ListParagraph"/>
        <w:numPr>
          <w:ilvl w:val="0"/>
          <w:numId w:val="1"/>
        </w:numPr>
        <w:jc w:val="both"/>
        <w:rPr>
          <w:rFonts w:cstheme="minorHAnsi"/>
          <w:sz w:val="24"/>
          <w:szCs w:val="24"/>
        </w:rPr>
      </w:pPr>
      <w:r w:rsidRPr="001F166C">
        <w:rPr>
          <w:rFonts w:cstheme="minorHAnsi"/>
          <w:sz w:val="24"/>
          <w:szCs w:val="24"/>
        </w:rPr>
        <w:t>To determine different factors such as, breed, age, sex, etc. in the occurrence of such disease</w:t>
      </w:r>
      <w:r w:rsidR="00F4509F" w:rsidRPr="001F166C">
        <w:rPr>
          <w:rFonts w:cstheme="minorHAnsi"/>
          <w:sz w:val="24"/>
          <w:szCs w:val="24"/>
        </w:rPr>
        <w:t>.</w:t>
      </w:r>
    </w:p>
    <w:p w:rsidR="009B39A2" w:rsidRPr="001F166C" w:rsidRDefault="009B39A2" w:rsidP="009B39A2">
      <w:pPr>
        <w:pStyle w:val="ListParagraph"/>
        <w:rPr>
          <w:rFonts w:cstheme="minorHAnsi"/>
          <w:b/>
          <w:sz w:val="24"/>
          <w:szCs w:val="24"/>
        </w:rPr>
      </w:pPr>
    </w:p>
    <w:p w:rsidR="004D7ACF" w:rsidRPr="009B39A2" w:rsidRDefault="009B39A2" w:rsidP="009B39A2">
      <w:pPr>
        <w:pStyle w:val="ListParagraph"/>
        <w:ind w:left="1440"/>
        <w:jc w:val="both"/>
        <w:rPr>
          <w:rFonts w:cstheme="minorHAnsi"/>
          <w:sz w:val="24"/>
          <w:szCs w:val="24"/>
        </w:rPr>
      </w:pPr>
      <w:r>
        <w:rPr>
          <w:b/>
          <w:sz w:val="28"/>
          <w:szCs w:val="28"/>
        </w:rPr>
        <w:lastRenderedPageBreak/>
        <w:t xml:space="preserve">                                         </w:t>
      </w:r>
      <w:r w:rsidR="004D7ACF" w:rsidRPr="009B39A2">
        <w:rPr>
          <w:b/>
          <w:sz w:val="28"/>
          <w:szCs w:val="28"/>
        </w:rPr>
        <w:t>CHAPTER-II</w:t>
      </w:r>
    </w:p>
    <w:p w:rsidR="004D7ACF" w:rsidRPr="007B3EF8" w:rsidRDefault="004D7ACF" w:rsidP="004D33E0">
      <w:pPr>
        <w:ind w:firstLine="720"/>
        <w:jc w:val="both"/>
        <w:rPr>
          <w:b/>
          <w:sz w:val="24"/>
          <w:szCs w:val="24"/>
        </w:rPr>
      </w:pPr>
      <w:r w:rsidRPr="004D5026">
        <w:rPr>
          <w:b/>
          <w:sz w:val="28"/>
          <w:szCs w:val="28"/>
        </w:rPr>
        <w:t xml:space="preserve">                                </w:t>
      </w:r>
      <w:r w:rsidR="004D5026">
        <w:rPr>
          <w:b/>
          <w:sz w:val="28"/>
          <w:szCs w:val="28"/>
        </w:rPr>
        <w:t xml:space="preserve">          </w:t>
      </w:r>
      <w:r w:rsidRPr="004D5026">
        <w:rPr>
          <w:b/>
          <w:sz w:val="28"/>
          <w:szCs w:val="28"/>
        </w:rPr>
        <w:t>REVIEW OF LITERATURE</w:t>
      </w:r>
      <w:r w:rsidRPr="007B3EF8">
        <w:rPr>
          <w:b/>
          <w:sz w:val="24"/>
          <w:szCs w:val="24"/>
        </w:rPr>
        <w:t xml:space="preserve"> </w:t>
      </w:r>
    </w:p>
    <w:p w:rsidR="00B620ED" w:rsidRPr="00D57F2E" w:rsidRDefault="00F102DD" w:rsidP="007B3EF8">
      <w:pPr>
        <w:jc w:val="both"/>
        <w:rPr>
          <w:rFonts w:cstheme="minorHAnsi"/>
          <w:sz w:val="24"/>
          <w:szCs w:val="24"/>
        </w:rPr>
      </w:pPr>
      <w:r>
        <w:rPr>
          <w:rFonts w:cstheme="minorHAnsi"/>
          <w:b/>
          <w:sz w:val="24"/>
          <w:szCs w:val="24"/>
        </w:rPr>
        <w:t>2.</w:t>
      </w:r>
      <w:r w:rsidR="004D7ACF" w:rsidRPr="00D57F2E">
        <w:rPr>
          <w:rFonts w:cstheme="minorHAnsi"/>
          <w:b/>
          <w:sz w:val="24"/>
          <w:szCs w:val="24"/>
        </w:rPr>
        <w:t>Gastrointestinal Parasitism</w:t>
      </w:r>
      <w:r w:rsidR="004D7ACF" w:rsidRPr="00D57F2E">
        <w:rPr>
          <w:rFonts w:cstheme="minorHAnsi"/>
          <w:sz w:val="24"/>
          <w:szCs w:val="24"/>
        </w:rPr>
        <w:t xml:space="preserve"> </w:t>
      </w:r>
    </w:p>
    <w:p w:rsidR="00B620ED" w:rsidRPr="00D57F2E" w:rsidRDefault="00F102DD" w:rsidP="007B3EF8">
      <w:pPr>
        <w:jc w:val="both"/>
        <w:rPr>
          <w:rFonts w:cstheme="minorHAnsi"/>
          <w:sz w:val="24"/>
          <w:szCs w:val="24"/>
        </w:rPr>
      </w:pPr>
      <w:r>
        <w:rPr>
          <w:rFonts w:cstheme="minorHAnsi"/>
          <w:b/>
          <w:sz w:val="24"/>
          <w:szCs w:val="24"/>
        </w:rPr>
        <w:t>2.1</w:t>
      </w:r>
      <w:r w:rsidR="004D7ACF" w:rsidRPr="00D57F2E">
        <w:rPr>
          <w:rFonts w:cstheme="minorHAnsi"/>
          <w:b/>
          <w:sz w:val="24"/>
          <w:szCs w:val="24"/>
        </w:rPr>
        <w:t xml:space="preserve"> Epidemiology</w:t>
      </w:r>
      <w:r w:rsidR="004D7ACF" w:rsidRPr="00D57F2E">
        <w:rPr>
          <w:rFonts w:cstheme="minorHAnsi"/>
          <w:sz w:val="24"/>
          <w:szCs w:val="24"/>
        </w:rPr>
        <w:t xml:space="preserve"> </w:t>
      </w:r>
    </w:p>
    <w:p w:rsidR="009B39A2" w:rsidRDefault="004D7ACF" w:rsidP="004D33E0">
      <w:pPr>
        <w:ind w:firstLine="720"/>
        <w:jc w:val="both"/>
        <w:rPr>
          <w:rFonts w:cstheme="minorHAnsi"/>
          <w:sz w:val="24"/>
          <w:szCs w:val="24"/>
        </w:rPr>
      </w:pPr>
      <w:r w:rsidRPr="00D57F2E">
        <w:rPr>
          <w:rFonts w:cstheme="minorHAnsi"/>
          <w:sz w:val="24"/>
          <w:szCs w:val="24"/>
        </w:rPr>
        <w:t xml:space="preserve">The development and survival pattern of infective larvae in the environment differs according to the climate. Three broad types of climate are found in tropical and subtropical regions: </w:t>
      </w:r>
    </w:p>
    <w:p w:rsidR="009B39A2" w:rsidRDefault="004D7ACF" w:rsidP="004D33E0">
      <w:pPr>
        <w:ind w:firstLine="720"/>
        <w:jc w:val="both"/>
        <w:rPr>
          <w:rFonts w:cstheme="minorHAnsi"/>
          <w:sz w:val="24"/>
          <w:szCs w:val="24"/>
        </w:rPr>
      </w:pPr>
      <w:r w:rsidRPr="00D57F2E">
        <w:rPr>
          <w:rFonts w:cstheme="minorHAnsi"/>
          <w:sz w:val="24"/>
          <w:szCs w:val="24"/>
        </w:rPr>
        <w:t xml:space="preserve">• Humid tropical climate </w:t>
      </w:r>
    </w:p>
    <w:p w:rsidR="009B39A2" w:rsidRDefault="004D7ACF" w:rsidP="004D33E0">
      <w:pPr>
        <w:ind w:firstLine="720"/>
        <w:jc w:val="both"/>
        <w:rPr>
          <w:rFonts w:cstheme="minorHAnsi"/>
          <w:sz w:val="24"/>
          <w:szCs w:val="24"/>
        </w:rPr>
      </w:pPr>
      <w:r w:rsidRPr="00D57F2E">
        <w:rPr>
          <w:rFonts w:cstheme="minorHAnsi"/>
          <w:sz w:val="24"/>
          <w:szCs w:val="24"/>
        </w:rPr>
        <w:t xml:space="preserve">• Savannah-type tropical and sub-tropical climate with a long dry season </w:t>
      </w:r>
    </w:p>
    <w:p w:rsidR="009B39A2" w:rsidRDefault="004D7ACF" w:rsidP="004D33E0">
      <w:pPr>
        <w:ind w:firstLine="720"/>
        <w:jc w:val="both"/>
        <w:rPr>
          <w:rFonts w:cstheme="minorHAnsi"/>
          <w:sz w:val="24"/>
          <w:szCs w:val="24"/>
        </w:rPr>
      </w:pPr>
      <w:r w:rsidRPr="00D57F2E">
        <w:rPr>
          <w:rFonts w:cstheme="minorHAnsi"/>
          <w:sz w:val="24"/>
          <w:szCs w:val="24"/>
        </w:rPr>
        <w:t>• Arid tropical and sub-tropical climate</w:t>
      </w:r>
    </w:p>
    <w:p w:rsidR="00B620ED" w:rsidRPr="00D57F2E" w:rsidRDefault="004D7ACF" w:rsidP="009B39A2">
      <w:pPr>
        <w:jc w:val="both"/>
        <w:rPr>
          <w:rFonts w:cstheme="minorHAnsi"/>
          <w:sz w:val="24"/>
          <w:szCs w:val="24"/>
        </w:rPr>
      </w:pPr>
      <w:r w:rsidRPr="00D57F2E">
        <w:rPr>
          <w:rFonts w:cstheme="minorHAnsi"/>
          <w:sz w:val="24"/>
          <w:szCs w:val="24"/>
        </w:rPr>
        <w:t xml:space="preserve"> It is also the climate of much of southeastern Asia, Central America and northern South America. The parasites' eggs or larva developed into in the fecal material or in environment to make themselves accessible to ingestion by ruminants, the larvae have to migrate or be transported from the faces in which they were deposited on the ground to any nearby herbage. Su</w:t>
      </w:r>
      <w:r w:rsidR="00EC58E2">
        <w:rPr>
          <w:rFonts w:cstheme="minorHAnsi"/>
          <w:sz w:val="24"/>
          <w:szCs w:val="24"/>
        </w:rPr>
        <w:t>ch movement occurs in two ways:</w:t>
      </w:r>
      <w:r w:rsidR="00EF01F6">
        <w:rPr>
          <w:rFonts w:cstheme="minorHAnsi"/>
          <w:sz w:val="24"/>
          <w:szCs w:val="24"/>
        </w:rPr>
        <w:t xml:space="preserve"> </w:t>
      </w:r>
      <w:r w:rsidR="00EC58E2">
        <w:rPr>
          <w:rFonts w:cstheme="minorHAnsi"/>
          <w:sz w:val="24"/>
          <w:szCs w:val="24"/>
        </w:rPr>
        <w:t>H</w:t>
      </w:r>
      <w:r w:rsidRPr="00D57F2E">
        <w:rPr>
          <w:rFonts w:cstheme="minorHAnsi"/>
          <w:sz w:val="24"/>
          <w:szCs w:val="24"/>
        </w:rPr>
        <w:t>orizontal migration/transport and vertical migration/</w:t>
      </w:r>
      <w:r w:rsidR="00EC58E2">
        <w:rPr>
          <w:rFonts w:cstheme="minorHAnsi"/>
          <w:sz w:val="24"/>
          <w:szCs w:val="24"/>
        </w:rPr>
        <w:t>transport.</w:t>
      </w:r>
      <w:r w:rsidR="00EF01F6">
        <w:rPr>
          <w:rFonts w:cstheme="minorHAnsi"/>
          <w:sz w:val="24"/>
          <w:szCs w:val="24"/>
        </w:rPr>
        <w:t xml:space="preserve"> </w:t>
      </w:r>
      <w:r w:rsidRPr="00D57F2E">
        <w:rPr>
          <w:rFonts w:cstheme="minorHAnsi"/>
          <w:sz w:val="24"/>
          <w:szCs w:val="24"/>
        </w:rPr>
        <w:t>Embryonation and hatching of the eggs depends on light, temperature, humidity and oxygen and this process does not take place while the eggs are in the faecal mass. The development of larvae in the environment depends upon warm temperature and adequate moisture. In most tropical and sub-tropical countries, temperatures are permanently favourable for larval development in the environment. Exceptions to this are the highland and mountainous regions throughout the world and the winters of southern Africa and Latin America where temperatures may fall below those favourable for the development larvae. The ideal temperature for larval development of many species in the microclimate of the tuft of grass or vegetation is between 22° and 26°C. Some parasite species will continue to develop at temperatures as low as 5°C, but</w:t>
      </w:r>
      <w:r w:rsidR="00B620ED" w:rsidRPr="00D57F2E">
        <w:rPr>
          <w:rFonts w:cstheme="minorHAnsi"/>
          <w:sz w:val="24"/>
          <w:szCs w:val="24"/>
        </w:rPr>
        <w:t xml:space="preserve"> at a much slower rate. Development can also occur at higher temperatures, even over 30°C, but larval mortality is high at these temperatures. The ideal humidity for larval development in this microclimate is 100%, the minimum humidity required for development is about 85%. The survival of larvae in the environment depends upon adequate moisture and shade. Desiccation from lack of rainfall kills eggs and larvae rapidly and it is the most lethal of all climatic factors. </w:t>
      </w:r>
      <w:r w:rsidR="00B620ED" w:rsidRPr="00B91EFD">
        <w:rPr>
          <w:rFonts w:cstheme="minorHAnsi"/>
          <w:i/>
          <w:sz w:val="24"/>
          <w:szCs w:val="24"/>
        </w:rPr>
        <w:t>Hansen and Perry</w:t>
      </w:r>
      <w:r w:rsidR="00B620ED" w:rsidRPr="00D57F2E">
        <w:rPr>
          <w:rFonts w:cstheme="minorHAnsi"/>
          <w:sz w:val="24"/>
          <w:szCs w:val="24"/>
        </w:rPr>
        <w:t xml:space="preserve">, </w:t>
      </w:r>
      <w:r w:rsidR="00D935D7">
        <w:rPr>
          <w:rFonts w:cstheme="minorHAnsi"/>
          <w:sz w:val="24"/>
          <w:szCs w:val="24"/>
        </w:rPr>
        <w:t>(</w:t>
      </w:r>
      <w:r w:rsidR="00B620ED" w:rsidRPr="00D57F2E">
        <w:rPr>
          <w:rFonts w:cstheme="minorHAnsi"/>
          <w:sz w:val="24"/>
          <w:szCs w:val="24"/>
        </w:rPr>
        <w:t xml:space="preserve">1993) </w:t>
      </w:r>
    </w:p>
    <w:p w:rsidR="001F166C" w:rsidRDefault="001F166C" w:rsidP="007B3EF8">
      <w:pPr>
        <w:jc w:val="both"/>
        <w:rPr>
          <w:rFonts w:ascii="Times New Roman" w:hAnsi="Times New Roman" w:cs="Times New Roman"/>
          <w:b/>
          <w:sz w:val="24"/>
          <w:szCs w:val="24"/>
        </w:rPr>
      </w:pPr>
    </w:p>
    <w:p w:rsidR="001F166C" w:rsidRDefault="001F166C" w:rsidP="007B3EF8">
      <w:pPr>
        <w:jc w:val="both"/>
        <w:rPr>
          <w:rFonts w:ascii="Times New Roman" w:hAnsi="Times New Roman" w:cs="Times New Roman"/>
          <w:b/>
          <w:sz w:val="24"/>
          <w:szCs w:val="24"/>
        </w:rPr>
      </w:pPr>
    </w:p>
    <w:p w:rsidR="001F166C" w:rsidRDefault="001F166C" w:rsidP="007B3EF8">
      <w:pPr>
        <w:jc w:val="both"/>
        <w:rPr>
          <w:rFonts w:ascii="Times New Roman" w:hAnsi="Times New Roman" w:cs="Times New Roman"/>
          <w:b/>
          <w:sz w:val="24"/>
          <w:szCs w:val="24"/>
        </w:rPr>
      </w:pPr>
    </w:p>
    <w:p w:rsidR="001F166C" w:rsidRDefault="001F166C" w:rsidP="007B3EF8">
      <w:pPr>
        <w:jc w:val="both"/>
        <w:rPr>
          <w:rFonts w:ascii="Times New Roman" w:hAnsi="Times New Roman" w:cs="Times New Roman"/>
          <w:b/>
          <w:sz w:val="24"/>
          <w:szCs w:val="24"/>
        </w:rPr>
      </w:pPr>
    </w:p>
    <w:p w:rsidR="00B620ED" w:rsidRDefault="00B620ED" w:rsidP="007B3EF8">
      <w:pPr>
        <w:jc w:val="both"/>
        <w:rPr>
          <w:rFonts w:ascii="Times New Roman" w:hAnsi="Times New Roman" w:cs="Times New Roman"/>
          <w:sz w:val="24"/>
          <w:szCs w:val="24"/>
        </w:rPr>
      </w:pPr>
      <w:r w:rsidRPr="00B620ED">
        <w:rPr>
          <w:rFonts w:ascii="Times New Roman" w:hAnsi="Times New Roman" w:cs="Times New Roman"/>
          <w:b/>
          <w:sz w:val="24"/>
          <w:szCs w:val="24"/>
        </w:rPr>
        <w:lastRenderedPageBreak/>
        <w:t>2.2 Factors affecting th</w:t>
      </w:r>
      <w:r w:rsidR="003C4FB9">
        <w:rPr>
          <w:rFonts w:ascii="Times New Roman" w:hAnsi="Times New Roman" w:cs="Times New Roman"/>
          <w:b/>
          <w:sz w:val="24"/>
          <w:szCs w:val="24"/>
        </w:rPr>
        <w:t>e size of gastrointestinal infesta</w:t>
      </w:r>
      <w:r w:rsidRPr="00B620ED">
        <w:rPr>
          <w:rFonts w:ascii="Times New Roman" w:hAnsi="Times New Roman" w:cs="Times New Roman"/>
          <w:b/>
          <w:sz w:val="24"/>
          <w:szCs w:val="24"/>
        </w:rPr>
        <w:t>tions</w:t>
      </w:r>
      <w:r w:rsidRPr="00B620ED">
        <w:rPr>
          <w:rFonts w:ascii="Times New Roman" w:hAnsi="Times New Roman" w:cs="Times New Roman"/>
          <w:sz w:val="24"/>
          <w:szCs w:val="24"/>
        </w:rPr>
        <w:t xml:space="preserve"> </w:t>
      </w:r>
    </w:p>
    <w:p w:rsidR="00B620ED" w:rsidRPr="00D57F2E" w:rsidRDefault="00B620ED" w:rsidP="004D33E0">
      <w:pPr>
        <w:ind w:firstLine="720"/>
        <w:jc w:val="both"/>
        <w:rPr>
          <w:rFonts w:cstheme="minorHAnsi"/>
          <w:sz w:val="24"/>
          <w:szCs w:val="24"/>
        </w:rPr>
      </w:pPr>
      <w:r w:rsidRPr="00D57F2E">
        <w:rPr>
          <w:rFonts w:cstheme="minorHAnsi"/>
          <w:sz w:val="24"/>
          <w:szCs w:val="24"/>
        </w:rPr>
        <w:t>The size of any</w:t>
      </w:r>
      <w:r w:rsidR="003C4FB9">
        <w:rPr>
          <w:rFonts w:cstheme="minorHAnsi"/>
          <w:sz w:val="24"/>
          <w:szCs w:val="24"/>
        </w:rPr>
        <w:t xml:space="preserve"> gastrointestinal nematode infesta</w:t>
      </w:r>
      <w:r w:rsidRPr="00D57F2E">
        <w:rPr>
          <w:rFonts w:cstheme="minorHAnsi"/>
          <w:sz w:val="24"/>
          <w:szCs w:val="24"/>
        </w:rPr>
        <w:t xml:space="preserve">tion depends on the following </w:t>
      </w:r>
      <w:r w:rsidR="00B91EFD">
        <w:rPr>
          <w:rFonts w:cstheme="minorHAnsi"/>
          <w:sz w:val="24"/>
          <w:szCs w:val="24"/>
        </w:rPr>
        <w:t>six</w:t>
      </w:r>
      <w:r w:rsidRPr="00D57F2E">
        <w:rPr>
          <w:rFonts w:cstheme="minorHAnsi"/>
          <w:sz w:val="24"/>
          <w:szCs w:val="24"/>
        </w:rPr>
        <w:t xml:space="preserve"> main factors: </w:t>
      </w:r>
    </w:p>
    <w:p w:rsidR="00B620ED" w:rsidRPr="00D57F2E" w:rsidRDefault="00B620ED" w:rsidP="004D33E0">
      <w:pPr>
        <w:ind w:firstLine="720"/>
        <w:jc w:val="both"/>
        <w:rPr>
          <w:rFonts w:cstheme="minorHAnsi"/>
          <w:sz w:val="24"/>
          <w:szCs w:val="24"/>
        </w:rPr>
      </w:pPr>
      <w:r w:rsidRPr="00D57F2E">
        <w:rPr>
          <w:rFonts w:cstheme="minorHAnsi"/>
          <w:sz w:val="24"/>
          <w:szCs w:val="24"/>
        </w:rPr>
        <w:t xml:space="preserve">• The number of infective larvae/eggs ingested by the host, which in turn is influenced by the climate, the amount of protection provided by vegetation, the livestock density and the grazing pattern of the ruminants present. </w:t>
      </w:r>
    </w:p>
    <w:p w:rsidR="00B620ED" w:rsidRPr="00D57F2E" w:rsidRDefault="00B620ED" w:rsidP="004D33E0">
      <w:pPr>
        <w:ind w:firstLine="720"/>
        <w:jc w:val="both"/>
        <w:rPr>
          <w:rFonts w:cstheme="minorHAnsi"/>
          <w:sz w:val="24"/>
          <w:szCs w:val="24"/>
        </w:rPr>
      </w:pPr>
      <w:r w:rsidRPr="00D57F2E">
        <w:rPr>
          <w:rFonts w:cstheme="minorHAnsi"/>
          <w:sz w:val="24"/>
          <w:szCs w:val="24"/>
        </w:rPr>
        <w:t xml:space="preserve">• The rate at which acquired resistance develops in the host, which is influenced by the species of the parasite and host, genetic factors, nutrition and physiological stress (e.g., parturition). </w:t>
      </w:r>
    </w:p>
    <w:p w:rsidR="00B620ED" w:rsidRPr="00D57F2E" w:rsidRDefault="007B3EF8" w:rsidP="007B3EF8">
      <w:pPr>
        <w:jc w:val="both"/>
        <w:rPr>
          <w:rFonts w:cstheme="minorHAnsi"/>
          <w:sz w:val="24"/>
          <w:szCs w:val="24"/>
        </w:rPr>
      </w:pPr>
      <w:r w:rsidRPr="00D57F2E">
        <w:rPr>
          <w:rFonts w:cstheme="minorHAnsi"/>
          <w:b/>
          <w:sz w:val="24"/>
          <w:szCs w:val="24"/>
        </w:rPr>
        <w:t>2</w:t>
      </w:r>
      <w:r w:rsidR="00B620ED" w:rsidRPr="00D57F2E">
        <w:rPr>
          <w:rFonts w:cstheme="minorHAnsi"/>
          <w:b/>
          <w:sz w:val="24"/>
          <w:szCs w:val="24"/>
        </w:rPr>
        <w:t>.3 Diagnosis of gastrointestinal parasitism</w:t>
      </w:r>
      <w:r w:rsidR="00B620ED" w:rsidRPr="00D57F2E">
        <w:rPr>
          <w:rFonts w:cstheme="minorHAnsi"/>
          <w:sz w:val="24"/>
          <w:szCs w:val="24"/>
        </w:rPr>
        <w:t xml:space="preserve"> </w:t>
      </w:r>
    </w:p>
    <w:p w:rsidR="00B620ED" w:rsidRPr="001F166C" w:rsidRDefault="00B620ED" w:rsidP="004D33E0">
      <w:pPr>
        <w:ind w:firstLine="720"/>
        <w:jc w:val="both"/>
        <w:rPr>
          <w:rFonts w:cstheme="minorHAnsi"/>
          <w:sz w:val="24"/>
          <w:szCs w:val="24"/>
        </w:rPr>
      </w:pPr>
      <w:r w:rsidRPr="001F166C">
        <w:rPr>
          <w:rFonts w:cstheme="minorHAnsi"/>
          <w:sz w:val="24"/>
          <w:szCs w:val="24"/>
        </w:rPr>
        <w:t xml:space="preserve">To diagnose </w:t>
      </w:r>
      <w:r w:rsidR="003C4FB9">
        <w:rPr>
          <w:rFonts w:cstheme="minorHAnsi"/>
          <w:sz w:val="24"/>
          <w:szCs w:val="24"/>
        </w:rPr>
        <w:t>gastrointestinal parasitic infesta</w:t>
      </w:r>
      <w:r w:rsidRPr="001F166C">
        <w:rPr>
          <w:rFonts w:cstheme="minorHAnsi"/>
          <w:sz w:val="24"/>
          <w:szCs w:val="24"/>
        </w:rPr>
        <w:t xml:space="preserve">tions of ruminants, the parasites or their eggs/larvae must be recovered from the digestive tract of the animal or from faecal material. These are subsequently identified and quantified. The following are the main tasks involved in this process: </w:t>
      </w:r>
    </w:p>
    <w:p w:rsidR="00C04BB4" w:rsidRPr="001F166C" w:rsidRDefault="00B91EFD" w:rsidP="004649CD">
      <w:pPr>
        <w:ind w:firstLine="720"/>
        <w:jc w:val="both"/>
        <w:rPr>
          <w:rFonts w:cstheme="minorHAnsi"/>
          <w:sz w:val="24"/>
          <w:szCs w:val="24"/>
        </w:rPr>
      </w:pPr>
      <w:r w:rsidRPr="001F166C">
        <w:rPr>
          <w:rFonts w:cstheme="minorHAnsi"/>
          <w:sz w:val="24"/>
          <w:szCs w:val="24"/>
        </w:rPr>
        <w:t xml:space="preserve">At first </w:t>
      </w:r>
      <w:r w:rsidR="00B620ED" w:rsidRPr="001F166C">
        <w:rPr>
          <w:rFonts w:cstheme="minorHAnsi"/>
          <w:sz w:val="24"/>
          <w:szCs w:val="24"/>
        </w:rPr>
        <w:t>Collection of faecal samples</w:t>
      </w:r>
      <w:r w:rsidRPr="001F166C">
        <w:rPr>
          <w:rFonts w:cstheme="minorHAnsi"/>
          <w:sz w:val="24"/>
          <w:szCs w:val="24"/>
        </w:rPr>
        <w:t xml:space="preserve"> than </w:t>
      </w:r>
      <w:r w:rsidR="00B620ED" w:rsidRPr="001F166C">
        <w:rPr>
          <w:rFonts w:cstheme="minorHAnsi"/>
          <w:sz w:val="24"/>
          <w:szCs w:val="24"/>
        </w:rPr>
        <w:t>Separation of eggs/larvae from faecal material and their concentration</w:t>
      </w:r>
      <w:r w:rsidR="004649CD" w:rsidRPr="001F166C">
        <w:rPr>
          <w:rFonts w:cstheme="minorHAnsi"/>
          <w:sz w:val="24"/>
          <w:szCs w:val="24"/>
        </w:rPr>
        <w:t xml:space="preserve"> than </w:t>
      </w:r>
      <w:r w:rsidR="00B620ED" w:rsidRPr="001F166C">
        <w:rPr>
          <w:rFonts w:cstheme="minorHAnsi"/>
          <w:sz w:val="24"/>
          <w:szCs w:val="24"/>
        </w:rPr>
        <w:t xml:space="preserve">Microscopical examination of prepared specimens </w:t>
      </w:r>
      <w:r w:rsidR="004649CD" w:rsidRPr="001F166C">
        <w:rPr>
          <w:rFonts w:cstheme="minorHAnsi"/>
          <w:sz w:val="24"/>
          <w:szCs w:val="24"/>
        </w:rPr>
        <w:t xml:space="preserve">after that </w:t>
      </w:r>
      <w:r w:rsidR="00B620ED" w:rsidRPr="001F166C">
        <w:rPr>
          <w:rFonts w:cstheme="minorHAnsi"/>
          <w:sz w:val="24"/>
          <w:szCs w:val="24"/>
        </w:rPr>
        <w:t>Preparation of faecal cultures</w:t>
      </w:r>
      <w:r w:rsidR="004649CD" w:rsidRPr="001F166C">
        <w:rPr>
          <w:rFonts w:cstheme="minorHAnsi"/>
          <w:sz w:val="24"/>
          <w:szCs w:val="24"/>
        </w:rPr>
        <w:t xml:space="preserve"> lastly </w:t>
      </w:r>
      <w:r w:rsidR="00B620ED" w:rsidRPr="001F166C">
        <w:rPr>
          <w:rFonts w:cstheme="minorHAnsi"/>
          <w:sz w:val="24"/>
          <w:szCs w:val="24"/>
        </w:rPr>
        <w:t xml:space="preserve">Isolation and identification of larvae from culture (Baermann apparatus techniques) </w:t>
      </w:r>
      <w:r w:rsidR="004649CD" w:rsidRPr="001F166C">
        <w:rPr>
          <w:rFonts w:cstheme="minorHAnsi"/>
          <w:sz w:val="24"/>
          <w:szCs w:val="24"/>
        </w:rPr>
        <w:t>.</w:t>
      </w:r>
    </w:p>
    <w:p w:rsidR="00B91EFD" w:rsidRPr="001F166C" w:rsidRDefault="00B620ED" w:rsidP="00B91EFD">
      <w:pPr>
        <w:jc w:val="both"/>
        <w:rPr>
          <w:rFonts w:cstheme="minorHAnsi"/>
          <w:sz w:val="24"/>
          <w:szCs w:val="24"/>
        </w:rPr>
      </w:pPr>
      <w:r w:rsidRPr="001F166C">
        <w:rPr>
          <w:rFonts w:cstheme="minorHAnsi"/>
          <w:sz w:val="24"/>
          <w:szCs w:val="24"/>
        </w:rPr>
        <w:t>The following Qualitative and Quantitative tests were used for th</w:t>
      </w:r>
      <w:r w:rsidR="00391657" w:rsidRPr="001F166C">
        <w:rPr>
          <w:rFonts w:cstheme="minorHAnsi"/>
          <w:sz w:val="24"/>
          <w:szCs w:val="24"/>
        </w:rPr>
        <w:t>e diagnosis of gastrointes</w:t>
      </w:r>
      <w:r w:rsidR="007B3EF8" w:rsidRPr="001F166C">
        <w:rPr>
          <w:rFonts w:cstheme="minorHAnsi"/>
          <w:sz w:val="24"/>
          <w:szCs w:val="24"/>
        </w:rPr>
        <w:t xml:space="preserve">tinal </w:t>
      </w:r>
      <w:r w:rsidR="00391657" w:rsidRPr="001F166C">
        <w:rPr>
          <w:rFonts w:cstheme="minorHAnsi"/>
          <w:sz w:val="24"/>
          <w:szCs w:val="24"/>
        </w:rPr>
        <w:t xml:space="preserve"> </w:t>
      </w:r>
      <w:r w:rsidRPr="001F166C">
        <w:rPr>
          <w:rFonts w:cstheme="minorHAnsi"/>
          <w:sz w:val="24"/>
          <w:szCs w:val="24"/>
        </w:rPr>
        <w:t>parasitism</w:t>
      </w:r>
      <w:r w:rsidR="00B91EFD" w:rsidRPr="001F166C">
        <w:rPr>
          <w:rFonts w:cstheme="minorHAnsi"/>
          <w:sz w:val="24"/>
          <w:szCs w:val="24"/>
        </w:rPr>
        <w:t>:</w:t>
      </w:r>
    </w:p>
    <w:p w:rsidR="00B91EFD" w:rsidRPr="001F166C" w:rsidRDefault="00B91EFD" w:rsidP="00B91EFD">
      <w:pPr>
        <w:pStyle w:val="ListParagraph"/>
        <w:numPr>
          <w:ilvl w:val="0"/>
          <w:numId w:val="8"/>
        </w:numPr>
        <w:jc w:val="both"/>
        <w:rPr>
          <w:rFonts w:cstheme="minorHAnsi"/>
          <w:sz w:val="24"/>
          <w:szCs w:val="24"/>
        </w:rPr>
      </w:pPr>
      <w:r w:rsidRPr="001F166C">
        <w:rPr>
          <w:rFonts w:cstheme="minorHAnsi"/>
          <w:sz w:val="24"/>
          <w:szCs w:val="24"/>
        </w:rPr>
        <w:t xml:space="preserve">Qualitative test: </w:t>
      </w:r>
    </w:p>
    <w:p w:rsidR="00B91EFD" w:rsidRPr="001F166C" w:rsidRDefault="00B91EFD" w:rsidP="00B91EFD">
      <w:pPr>
        <w:jc w:val="both"/>
        <w:rPr>
          <w:rFonts w:cstheme="minorHAnsi"/>
          <w:sz w:val="24"/>
          <w:szCs w:val="24"/>
        </w:rPr>
      </w:pPr>
      <w:r w:rsidRPr="001F166C">
        <w:rPr>
          <w:rFonts w:cstheme="minorHAnsi"/>
          <w:sz w:val="24"/>
          <w:szCs w:val="24"/>
        </w:rPr>
        <w:t xml:space="preserve">            1.Direct method </w:t>
      </w:r>
    </w:p>
    <w:p w:rsidR="00B91EFD" w:rsidRPr="001F166C" w:rsidRDefault="00B91EFD" w:rsidP="00B91EFD">
      <w:pPr>
        <w:jc w:val="both"/>
        <w:rPr>
          <w:rFonts w:cstheme="minorHAnsi"/>
          <w:sz w:val="24"/>
          <w:szCs w:val="24"/>
        </w:rPr>
      </w:pPr>
      <w:r w:rsidRPr="001F166C">
        <w:rPr>
          <w:rFonts w:cstheme="minorHAnsi"/>
          <w:sz w:val="24"/>
          <w:szCs w:val="24"/>
        </w:rPr>
        <w:t xml:space="preserve">            2.Indirect method</w:t>
      </w:r>
      <w:r w:rsidR="00E44478">
        <w:rPr>
          <w:rFonts w:cstheme="minorHAnsi"/>
          <w:sz w:val="24"/>
          <w:szCs w:val="24"/>
        </w:rPr>
        <w:t xml:space="preserve"> </w:t>
      </w:r>
      <w:r w:rsidRPr="001F166C">
        <w:rPr>
          <w:rFonts w:cstheme="minorHAnsi"/>
          <w:sz w:val="24"/>
          <w:szCs w:val="24"/>
        </w:rPr>
        <w:t>(Direct,</w:t>
      </w:r>
      <w:r w:rsidR="00EF01F6">
        <w:rPr>
          <w:rFonts w:cstheme="minorHAnsi"/>
          <w:sz w:val="24"/>
          <w:szCs w:val="24"/>
        </w:rPr>
        <w:t xml:space="preserve"> </w:t>
      </w:r>
      <w:r w:rsidRPr="001F166C">
        <w:rPr>
          <w:rFonts w:cstheme="minorHAnsi"/>
          <w:sz w:val="24"/>
          <w:szCs w:val="24"/>
        </w:rPr>
        <w:t>Flotation,</w:t>
      </w:r>
      <w:r w:rsidR="00EF01F6">
        <w:rPr>
          <w:rFonts w:cstheme="minorHAnsi"/>
          <w:sz w:val="24"/>
          <w:szCs w:val="24"/>
        </w:rPr>
        <w:t xml:space="preserve"> </w:t>
      </w:r>
      <w:r w:rsidRPr="001F166C">
        <w:rPr>
          <w:rFonts w:cstheme="minorHAnsi"/>
          <w:sz w:val="24"/>
          <w:szCs w:val="24"/>
        </w:rPr>
        <w:t>Sedimentation)</w:t>
      </w:r>
    </w:p>
    <w:p w:rsidR="00B91EFD" w:rsidRPr="001F166C" w:rsidRDefault="00B91EFD" w:rsidP="00B91EFD">
      <w:pPr>
        <w:pStyle w:val="ListParagraph"/>
        <w:numPr>
          <w:ilvl w:val="0"/>
          <w:numId w:val="8"/>
        </w:numPr>
        <w:jc w:val="both"/>
        <w:rPr>
          <w:rFonts w:cstheme="minorHAnsi"/>
          <w:sz w:val="24"/>
          <w:szCs w:val="24"/>
        </w:rPr>
      </w:pPr>
      <w:r w:rsidRPr="001F166C">
        <w:rPr>
          <w:rFonts w:cstheme="minorHAnsi"/>
          <w:sz w:val="24"/>
          <w:szCs w:val="24"/>
        </w:rPr>
        <w:t>Quantitative test</w:t>
      </w:r>
    </w:p>
    <w:p w:rsidR="00B91EFD" w:rsidRPr="001F166C" w:rsidRDefault="00B91EFD" w:rsidP="00B91EFD">
      <w:pPr>
        <w:pStyle w:val="ListParagraph"/>
        <w:jc w:val="both"/>
        <w:rPr>
          <w:rFonts w:cstheme="minorHAnsi"/>
          <w:sz w:val="24"/>
          <w:szCs w:val="24"/>
        </w:rPr>
      </w:pPr>
      <w:r w:rsidRPr="001F166C">
        <w:rPr>
          <w:rFonts w:cstheme="minorHAnsi"/>
          <w:sz w:val="24"/>
          <w:szCs w:val="24"/>
        </w:rPr>
        <w:t>1.Mc master technique</w:t>
      </w:r>
    </w:p>
    <w:p w:rsidR="00B91EFD" w:rsidRPr="001F166C" w:rsidRDefault="00B91EFD" w:rsidP="00B91EFD">
      <w:pPr>
        <w:pStyle w:val="ListParagraph"/>
        <w:jc w:val="both"/>
        <w:rPr>
          <w:rFonts w:cstheme="minorHAnsi"/>
          <w:sz w:val="24"/>
          <w:szCs w:val="24"/>
        </w:rPr>
      </w:pPr>
      <w:r w:rsidRPr="001F166C">
        <w:rPr>
          <w:rFonts w:cstheme="minorHAnsi"/>
          <w:sz w:val="24"/>
          <w:szCs w:val="24"/>
        </w:rPr>
        <w:t>2.Stools ova counting technique</w:t>
      </w:r>
    </w:p>
    <w:p w:rsidR="00391657" w:rsidRDefault="00B620ED" w:rsidP="00B91EFD">
      <w:pPr>
        <w:jc w:val="both"/>
      </w:pPr>
      <w:r w:rsidRPr="001F166C">
        <w:rPr>
          <w:sz w:val="24"/>
          <w:szCs w:val="24"/>
        </w:rPr>
        <w:t>(Urquhart et al., 1996, Hansen and Perry, 1993, Soulsby, 1982 and Benbrook and Sloss, 1962).</w:t>
      </w:r>
      <w:r>
        <w:t xml:space="preserve"> </w:t>
      </w:r>
    </w:p>
    <w:p w:rsidR="00D57F2E" w:rsidRPr="00592A1D" w:rsidRDefault="00592A1D" w:rsidP="00D57F2E">
      <w:pPr>
        <w:widowControl w:val="0"/>
        <w:autoSpaceDE w:val="0"/>
        <w:autoSpaceDN w:val="0"/>
        <w:adjustRightInd w:val="0"/>
        <w:spacing w:after="0" w:line="360" w:lineRule="auto"/>
        <w:jc w:val="both"/>
        <w:rPr>
          <w:rFonts w:cstheme="minorHAnsi"/>
          <w:b/>
          <w:sz w:val="24"/>
          <w:szCs w:val="24"/>
        </w:rPr>
      </w:pPr>
      <w:r w:rsidRPr="00592A1D">
        <w:rPr>
          <w:rFonts w:cstheme="minorHAnsi"/>
          <w:b/>
          <w:sz w:val="24"/>
          <w:szCs w:val="24"/>
        </w:rPr>
        <w:t xml:space="preserve">2.4 </w:t>
      </w:r>
      <w:r w:rsidR="00D57F2E" w:rsidRPr="00592A1D">
        <w:rPr>
          <w:rFonts w:cstheme="minorHAnsi"/>
          <w:b/>
          <w:sz w:val="24"/>
          <w:szCs w:val="24"/>
        </w:rPr>
        <w:t xml:space="preserve">Clinical Signs of </w:t>
      </w:r>
      <w:r w:rsidR="003C4FB9">
        <w:rPr>
          <w:rFonts w:cstheme="minorHAnsi"/>
          <w:b/>
          <w:sz w:val="24"/>
          <w:szCs w:val="24"/>
        </w:rPr>
        <w:t>Gastrointestinal parasitic infesta</w:t>
      </w:r>
      <w:r w:rsidR="00D57F2E" w:rsidRPr="00592A1D">
        <w:rPr>
          <w:rFonts w:cstheme="minorHAnsi"/>
          <w:b/>
          <w:sz w:val="24"/>
          <w:szCs w:val="24"/>
        </w:rPr>
        <w:t xml:space="preserve">tion: </w:t>
      </w:r>
    </w:p>
    <w:p w:rsidR="00D57F2E" w:rsidRPr="001F166C" w:rsidRDefault="00D57F2E" w:rsidP="00D57F2E">
      <w:pPr>
        <w:widowControl w:val="0"/>
        <w:autoSpaceDE w:val="0"/>
        <w:autoSpaceDN w:val="0"/>
        <w:adjustRightInd w:val="0"/>
        <w:spacing w:after="0" w:line="360" w:lineRule="auto"/>
        <w:jc w:val="both"/>
        <w:rPr>
          <w:rFonts w:cstheme="minorHAnsi"/>
          <w:sz w:val="24"/>
          <w:szCs w:val="24"/>
        </w:rPr>
      </w:pPr>
      <w:r w:rsidRPr="001F166C">
        <w:rPr>
          <w:rFonts w:cstheme="minorHAnsi"/>
          <w:b/>
          <w:sz w:val="24"/>
          <w:szCs w:val="24"/>
        </w:rPr>
        <w:t>Fasciolosis-</w:t>
      </w:r>
      <w:r w:rsidRPr="001F166C">
        <w:rPr>
          <w:rFonts w:cstheme="minorHAnsi"/>
          <w:sz w:val="24"/>
          <w:szCs w:val="24"/>
        </w:rPr>
        <w:t>Sudden death where blood stained froth appears at the nostrils&amp; anus, weakness, mucosal edema,</w:t>
      </w:r>
      <w:r w:rsidR="00EF01F6">
        <w:rPr>
          <w:rFonts w:cstheme="minorHAnsi"/>
          <w:sz w:val="24"/>
          <w:szCs w:val="24"/>
        </w:rPr>
        <w:t xml:space="preserve"> </w:t>
      </w:r>
      <w:r w:rsidRPr="001F166C">
        <w:rPr>
          <w:rFonts w:cstheme="minorHAnsi"/>
          <w:sz w:val="24"/>
          <w:szCs w:val="24"/>
        </w:rPr>
        <w:t>abdominal pain indicate acute fasciolosis.on the oter hand anemia, bottle jawindicate chronic fasciolosis.</w:t>
      </w:r>
      <w:r w:rsidR="00EF01F6">
        <w:rPr>
          <w:rFonts w:cstheme="minorHAnsi"/>
          <w:sz w:val="24"/>
          <w:szCs w:val="24"/>
        </w:rPr>
        <w:t xml:space="preserve"> </w:t>
      </w:r>
      <w:r w:rsidRPr="001F166C">
        <w:rPr>
          <w:rFonts w:cstheme="minorHAnsi"/>
          <w:b/>
          <w:sz w:val="24"/>
          <w:szCs w:val="24"/>
        </w:rPr>
        <w:t>kamaruddin</w:t>
      </w:r>
      <w:r w:rsidRPr="001F166C">
        <w:rPr>
          <w:rFonts w:cstheme="minorHAnsi"/>
          <w:b/>
          <w:i/>
          <w:sz w:val="24"/>
          <w:szCs w:val="24"/>
        </w:rPr>
        <w:t xml:space="preserve"> et al.,</w:t>
      </w:r>
      <w:r w:rsidR="00D935D7">
        <w:rPr>
          <w:rFonts w:cstheme="minorHAnsi"/>
          <w:b/>
          <w:i/>
          <w:sz w:val="24"/>
          <w:szCs w:val="24"/>
        </w:rPr>
        <w:t>(</w:t>
      </w:r>
      <w:r w:rsidRPr="001F166C">
        <w:rPr>
          <w:rFonts w:cstheme="minorHAnsi"/>
          <w:b/>
          <w:i/>
          <w:sz w:val="24"/>
          <w:szCs w:val="24"/>
        </w:rPr>
        <w:t xml:space="preserve"> </w:t>
      </w:r>
      <w:r w:rsidRPr="001F166C">
        <w:rPr>
          <w:rFonts w:cstheme="minorHAnsi"/>
          <w:b/>
          <w:sz w:val="24"/>
          <w:szCs w:val="24"/>
        </w:rPr>
        <w:t>2007)</w:t>
      </w:r>
    </w:p>
    <w:p w:rsidR="00D57F2E" w:rsidRPr="001F166C" w:rsidRDefault="00D57F2E" w:rsidP="00D57F2E">
      <w:pPr>
        <w:widowControl w:val="0"/>
        <w:autoSpaceDE w:val="0"/>
        <w:autoSpaceDN w:val="0"/>
        <w:adjustRightInd w:val="0"/>
        <w:spacing w:after="0" w:line="360" w:lineRule="auto"/>
        <w:jc w:val="both"/>
        <w:rPr>
          <w:rFonts w:cstheme="minorHAnsi"/>
          <w:b/>
          <w:sz w:val="24"/>
          <w:szCs w:val="24"/>
        </w:rPr>
      </w:pPr>
      <w:r w:rsidRPr="001F166C">
        <w:rPr>
          <w:rFonts w:cstheme="minorHAnsi"/>
          <w:b/>
          <w:sz w:val="24"/>
          <w:szCs w:val="24"/>
        </w:rPr>
        <w:t>Paramphistomiasis-</w:t>
      </w:r>
      <w:r w:rsidRPr="001F166C">
        <w:rPr>
          <w:rFonts w:cstheme="minorHAnsi"/>
          <w:sz w:val="24"/>
          <w:szCs w:val="24"/>
        </w:rPr>
        <w:t xml:space="preserve">A characteristic&amp; persistent foetid diarrhea, depression ,dehydration &amp; </w:t>
      </w:r>
      <w:r w:rsidRPr="001F166C">
        <w:rPr>
          <w:rFonts w:cstheme="minorHAnsi"/>
          <w:sz w:val="24"/>
          <w:szCs w:val="24"/>
        </w:rPr>
        <w:lastRenderedPageBreak/>
        <w:t>anemia followed by sudden death were the important clinical signs of paraamphistomiasis</w:t>
      </w:r>
      <w:r w:rsidR="00D935D7">
        <w:rPr>
          <w:rFonts w:cstheme="minorHAnsi"/>
          <w:b/>
          <w:sz w:val="24"/>
          <w:szCs w:val="24"/>
        </w:rPr>
        <w:t>.</w:t>
      </w:r>
      <w:r w:rsidR="00EF01F6">
        <w:rPr>
          <w:rFonts w:cstheme="minorHAnsi"/>
          <w:b/>
          <w:sz w:val="24"/>
          <w:szCs w:val="24"/>
        </w:rPr>
        <w:t xml:space="preserve"> </w:t>
      </w:r>
      <w:r w:rsidRPr="001F166C">
        <w:rPr>
          <w:rFonts w:cstheme="minorHAnsi"/>
          <w:b/>
          <w:sz w:val="24"/>
          <w:szCs w:val="24"/>
        </w:rPr>
        <w:t>Amalendu,</w:t>
      </w:r>
      <w:r w:rsidR="00EF01F6">
        <w:rPr>
          <w:rFonts w:cstheme="minorHAnsi"/>
          <w:b/>
          <w:sz w:val="24"/>
          <w:szCs w:val="24"/>
        </w:rPr>
        <w:t xml:space="preserve"> </w:t>
      </w:r>
      <w:r w:rsidR="00D935D7">
        <w:rPr>
          <w:rFonts w:cstheme="minorHAnsi"/>
          <w:b/>
          <w:sz w:val="24"/>
          <w:szCs w:val="24"/>
        </w:rPr>
        <w:t>(</w:t>
      </w:r>
      <w:r w:rsidRPr="001F166C">
        <w:rPr>
          <w:rFonts w:cstheme="minorHAnsi"/>
          <w:b/>
          <w:sz w:val="24"/>
          <w:szCs w:val="24"/>
        </w:rPr>
        <w:t xml:space="preserve">2005) </w:t>
      </w:r>
    </w:p>
    <w:p w:rsidR="00D57F2E" w:rsidRPr="001F166C" w:rsidRDefault="00D57F2E" w:rsidP="00D57F2E">
      <w:pPr>
        <w:widowControl w:val="0"/>
        <w:autoSpaceDE w:val="0"/>
        <w:autoSpaceDN w:val="0"/>
        <w:adjustRightInd w:val="0"/>
        <w:spacing w:after="0" w:line="360" w:lineRule="auto"/>
        <w:jc w:val="both"/>
        <w:rPr>
          <w:rFonts w:cstheme="minorHAnsi"/>
          <w:b/>
          <w:sz w:val="24"/>
          <w:szCs w:val="24"/>
        </w:rPr>
      </w:pPr>
      <w:r w:rsidRPr="001F166C">
        <w:rPr>
          <w:rFonts w:cstheme="minorHAnsi"/>
          <w:b/>
          <w:sz w:val="24"/>
          <w:szCs w:val="24"/>
        </w:rPr>
        <w:t>Moneiziasis-</w:t>
      </w:r>
      <w:r w:rsidR="00EF01F6">
        <w:rPr>
          <w:rFonts w:cstheme="minorHAnsi"/>
          <w:b/>
          <w:sz w:val="24"/>
          <w:szCs w:val="24"/>
        </w:rPr>
        <w:t xml:space="preserve"> </w:t>
      </w:r>
      <w:r w:rsidRPr="001F166C">
        <w:rPr>
          <w:rFonts w:cstheme="minorHAnsi"/>
          <w:sz w:val="24"/>
          <w:szCs w:val="24"/>
        </w:rPr>
        <w:t>Poor coat, less than optimal growth ,afebrile diarrhea&amp; occassionaly colic are the common signs of ascariasis.</w:t>
      </w:r>
      <w:r w:rsidR="00EF01F6">
        <w:rPr>
          <w:rFonts w:cstheme="minorHAnsi"/>
          <w:sz w:val="24"/>
          <w:szCs w:val="24"/>
        </w:rPr>
        <w:t xml:space="preserve"> </w:t>
      </w:r>
      <w:r w:rsidRPr="001F166C">
        <w:rPr>
          <w:rFonts w:cstheme="minorHAnsi"/>
          <w:b/>
          <w:sz w:val="24"/>
          <w:szCs w:val="24"/>
        </w:rPr>
        <w:t>Blood,</w:t>
      </w:r>
      <w:r w:rsidR="00EF01F6">
        <w:rPr>
          <w:rFonts w:cstheme="minorHAnsi"/>
          <w:b/>
          <w:sz w:val="24"/>
          <w:szCs w:val="24"/>
        </w:rPr>
        <w:t xml:space="preserve"> </w:t>
      </w:r>
      <w:r w:rsidR="00D935D7">
        <w:rPr>
          <w:rFonts w:cstheme="minorHAnsi"/>
          <w:b/>
          <w:sz w:val="24"/>
          <w:szCs w:val="24"/>
        </w:rPr>
        <w:t>(</w:t>
      </w:r>
      <w:r w:rsidRPr="001F166C">
        <w:rPr>
          <w:rFonts w:cstheme="minorHAnsi"/>
          <w:b/>
          <w:sz w:val="24"/>
          <w:szCs w:val="24"/>
        </w:rPr>
        <w:t>2003)</w:t>
      </w:r>
    </w:p>
    <w:p w:rsidR="009729B1" w:rsidRPr="001F166C" w:rsidRDefault="00D57F2E" w:rsidP="00D57F2E">
      <w:pPr>
        <w:widowControl w:val="0"/>
        <w:autoSpaceDE w:val="0"/>
        <w:autoSpaceDN w:val="0"/>
        <w:adjustRightInd w:val="0"/>
        <w:spacing w:after="0" w:line="360" w:lineRule="auto"/>
        <w:jc w:val="both"/>
        <w:rPr>
          <w:rFonts w:cstheme="minorHAnsi"/>
          <w:b/>
          <w:sz w:val="24"/>
          <w:szCs w:val="24"/>
        </w:rPr>
      </w:pPr>
      <w:r w:rsidRPr="001F166C">
        <w:rPr>
          <w:rFonts w:cstheme="minorHAnsi"/>
          <w:b/>
          <w:sz w:val="24"/>
          <w:szCs w:val="24"/>
        </w:rPr>
        <w:t>Strongyloidosis</w:t>
      </w:r>
      <w:r w:rsidRPr="001F166C">
        <w:rPr>
          <w:rFonts w:cstheme="minorHAnsi"/>
          <w:sz w:val="24"/>
          <w:szCs w:val="24"/>
        </w:rPr>
        <w:t>- Diarrhoea in young animal is the  most common clinical sign but the passage of massive number of larvae through the skin may also provoke dermatitis</w:t>
      </w:r>
      <w:r w:rsidR="00D935D7">
        <w:rPr>
          <w:rFonts w:cstheme="minorHAnsi"/>
          <w:b/>
          <w:sz w:val="24"/>
          <w:szCs w:val="24"/>
        </w:rPr>
        <w:t>.</w:t>
      </w:r>
      <w:r w:rsidR="00EF01F6">
        <w:rPr>
          <w:rFonts w:cstheme="minorHAnsi"/>
          <w:b/>
          <w:sz w:val="24"/>
          <w:szCs w:val="24"/>
        </w:rPr>
        <w:t xml:space="preserve"> </w:t>
      </w:r>
      <w:r w:rsidRPr="001F166C">
        <w:rPr>
          <w:rFonts w:cstheme="minorHAnsi"/>
          <w:b/>
          <w:sz w:val="24"/>
          <w:szCs w:val="24"/>
        </w:rPr>
        <w:t>Blood,</w:t>
      </w:r>
      <w:r w:rsidR="00EF01F6">
        <w:rPr>
          <w:rFonts w:cstheme="minorHAnsi"/>
          <w:b/>
          <w:sz w:val="24"/>
          <w:szCs w:val="24"/>
        </w:rPr>
        <w:t xml:space="preserve"> </w:t>
      </w:r>
      <w:r w:rsidR="00D935D7">
        <w:rPr>
          <w:rFonts w:cstheme="minorHAnsi"/>
          <w:b/>
          <w:sz w:val="24"/>
          <w:szCs w:val="24"/>
        </w:rPr>
        <w:t>(</w:t>
      </w:r>
      <w:r w:rsidRPr="001F166C">
        <w:rPr>
          <w:rFonts w:cstheme="minorHAnsi"/>
          <w:b/>
          <w:sz w:val="24"/>
          <w:szCs w:val="24"/>
        </w:rPr>
        <w:t xml:space="preserve">2003) </w:t>
      </w:r>
    </w:p>
    <w:p w:rsidR="009729B1" w:rsidRPr="001F166C" w:rsidRDefault="009729B1" w:rsidP="00D57F2E">
      <w:pPr>
        <w:widowControl w:val="0"/>
        <w:autoSpaceDE w:val="0"/>
        <w:autoSpaceDN w:val="0"/>
        <w:adjustRightInd w:val="0"/>
        <w:spacing w:after="0" w:line="360" w:lineRule="auto"/>
        <w:jc w:val="both"/>
        <w:rPr>
          <w:rFonts w:cstheme="minorHAnsi"/>
          <w:b/>
          <w:sz w:val="24"/>
          <w:szCs w:val="24"/>
        </w:rPr>
      </w:pPr>
      <w:r w:rsidRPr="001F166C">
        <w:rPr>
          <w:rFonts w:cstheme="minorHAnsi"/>
          <w:b/>
          <w:sz w:val="24"/>
          <w:szCs w:val="24"/>
        </w:rPr>
        <w:t>Toxocariosis-</w:t>
      </w:r>
      <w:r w:rsidRPr="001F166C">
        <w:rPr>
          <w:color w:val="000000"/>
          <w:sz w:val="24"/>
          <w:szCs w:val="24"/>
          <w:shd w:val="clear" w:color="auto" w:fill="FFFFFF"/>
        </w:rPr>
        <w:t> Fever,enlargement and necrosis of the liver,enlargement of the spleen.</w:t>
      </w:r>
      <w:r w:rsidR="00D935D7">
        <w:rPr>
          <w:rFonts w:cstheme="minorHAnsi"/>
          <w:b/>
          <w:sz w:val="24"/>
          <w:szCs w:val="24"/>
        </w:rPr>
        <w:t xml:space="preserve"> </w:t>
      </w:r>
      <w:r w:rsidRPr="001F166C">
        <w:rPr>
          <w:rFonts w:cstheme="minorHAnsi"/>
          <w:b/>
          <w:sz w:val="24"/>
          <w:szCs w:val="24"/>
        </w:rPr>
        <w:t>Amalendu,</w:t>
      </w:r>
      <w:r w:rsidR="00EF01F6">
        <w:rPr>
          <w:rFonts w:cstheme="minorHAnsi"/>
          <w:b/>
          <w:sz w:val="24"/>
          <w:szCs w:val="24"/>
        </w:rPr>
        <w:t xml:space="preserve"> </w:t>
      </w:r>
      <w:r w:rsidR="00D935D7">
        <w:rPr>
          <w:rFonts w:cstheme="minorHAnsi"/>
          <w:b/>
          <w:sz w:val="24"/>
          <w:szCs w:val="24"/>
        </w:rPr>
        <w:t>(</w:t>
      </w:r>
      <w:r w:rsidRPr="001F166C">
        <w:rPr>
          <w:rFonts w:cstheme="minorHAnsi"/>
          <w:b/>
          <w:sz w:val="24"/>
          <w:szCs w:val="24"/>
        </w:rPr>
        <w:t xml:space="preserve">2005) </w:t>
      </w:r>
    </w:p>
    <w:p w:rsidR="00D57F2E" w:rsidRPr="00592A1D" w:rsidRDefault="00D57F2E" w:rsidP="00D57F2E">
      <w:pPr>
        <w:widowControl w:val="0"/>
        <w:autoSpaceDE w:val="0"/>
        <w:autoSpaceDN w:val="0"/>
        <w:adjustRightInd w:val="0"/>
        <w:spacing w:after="0" w:line="360" w:lineRule="auto"/>
        <w:jc w:val="both"/>
        <w:rPr>
          <w:rFonts w:cstheme="minorHAnsi"/>
          <w:b/>
          <w:sz w:val="24"/>
          <w:szCs w:val="24"/>
        </w:rPr>
      </w:pPr>
      <w:r w:rsidRPr="00592A1D">
        <w:rPr>
          <w:rFonts w:cstheme="minorHAnsi"/>
          <w:b/>
          <w:sz w:val="24"/>
          <w:szCs w:val="24"/>
        </w:rPr>
        <w:t>Morphology  parasite egg:</w:t>
      </w:r>
    </w:p>
    <w:p w:rsidR="00D57F2E" w:rsidRPr="00592A1D" w:rsidRDefault="00D57F2E" w:rsidP="00D57F2E">
      <w:pPr>
        <w:spacing w:line="360" w:lineRule="auto"/>
        <w:jc w:val="both"/>
        <w:rPr>
          <w:rFonts w:cstheme="minorHAnsi"/>
          <w:sz w:val="24"/>
          <w:szCs w:val="24"/>
        </w:rPr>
      </w:pPr>
      <w:r w:rsidRPr="00592A1D">
        <w:rPr>
          <w:rFonts w:cstheme="minorHAnsi"/>
          <w:b/>
          <w:sz w:val="24"/>
          <w:szCs w:val="24"/>
        </w:rPr>
        <w:t>Fasciolosis</w:t>
      </w:r>
      <w:r w:rsidRPr="00592A1D">
        <w:rPr>
          <w:rFonts w:cstheme="minorHAnsi"/>
          <w:sz w:val="24"/>
          <w:szCs w:val="24"/>
        </w:rPr>
        <w:t>-</w:t>
      </w:r>
      <w:r w:rsidR="00BC597E">
        <w:rPr>
          <w:rFonts w:cstheme="minorHAnsi"/>
          <w:sz w:val="24"/>
          <w:szCs w:val="24"/>
        </w:rPr>
        <w:t xml:space="preserve"> </w:t>
      </w:r>
      <w:r w:rsidRPr="00592A1D">
        <w:rPr>
          <w:rFonts w:cstheme="minorHAnsi"/>
          <w:sz w:val="24"/>
          <w:szCs w:val="24"/>
        </w:rPr>
        <w:t>Eggs are oval, operculated,</w:t>
      </w:r>
      <w:r w:rsidR="00BC597E">
        <w:rPr>
          <w:rFonts w:cstheme="minorHAnsi"/>
          <w:sz w:val="24"/>
          <w:szCs w:val="24"/>
        </w:rPr>
        <w:t xml:space="preserve"> </w:t>
      </w:r>
      <w:r w:rsidRPr="00592A1D">
        <w:rPr>
          <w:rFonts w:cstheme="minorHAnsi"/>
          <w:sz w:val="24"/>
          <w:szCs w:val="24"/>
        </w:rPr>
        <w:t>yellow-brown color and measure 130 to 150 by 60 to 90 µm</w:t>
      </w:r>
      <w:r w:rsidR="00D935D7">
        <w:rPr>
          <w:rFonts w:cstheme="minorHAnsi"/>
          <w:b/>
          <w:sz w:val="24"/>
          <w:szCs w:val="24"/>
        </w:rPr>
        <w:t>.</w:t>
      </w:r>
      <w:r w:rsidR="00BC597E">
        <w:rPr>
          <w:rFonts w:cstheme="minorHAnsi"/>
          <w:b/>
          <w:sz w:val="24"/>
          <w:szCs w:val="24"/>
        </w:rPr>
        <w:t xml:space="preserve"> </w:t>
      </w:r>
      <w:r w:rsidRPr="00592A1D">
        <w:rPr>
          <w:rFonts w:cstheme="minorHAnsi"/>
          <w:b/>
          <w:sz w:val="24"/>
          <w:szCs w:val="24"/>
        </w:rPr>
        <w:t>Hendrix,</w:t>
      </w:r>
      <w:r w:rsidR="00BC597E">
        <w:rPr>
          <w:rFonts w:cstheme="minorHAnsi"/>
          <w:b/>
          <w:sz w:val="24"/>
          <w:szCs w:val="24"/>
        </w:rPr>
        <w:t xml:space="preserve"> </w:t>
      </w:r>
      <w:r w:rsidR="00D935D7">
        <w:rPr>
          <w:rFonts w:cstheme="minorHAnsi"/>
          <w:b/>
          <w:sz w:val="24"/>
          <w:szCs w:val="24"/>
        </w:rPr>
        <w:t>(</w:t>
      </w:r>
      <w:r w:rsidRPr="00592A1D">
        <w:rPr>
          <w:rFonts w:cstheme="minorHAnsi"/>
          <w:b/>
          <w:sz w:val="24"/>
          <w:szCs w:val="24"/>
        </w:rPr>
        <w:t xml:space="preserve">1998) </w:t>
      </w:r>
    </w:p>
    <w:p w:rsidR="00D57F2E" w:rsidRPr="00592A1D" w:rsidRDefault="00D57F2E" w:rsidP="00D57F2E">
      <w:pPr>
        <w:spacing w:line="360" w:lineRule="auto"/>
        <w:jc w:val="both"/>
        <w:rPr>
          <w:rFonts w:cstheme="minorHAnsi"/>
          <w:sz w:val="24"/>
          <w:szCs w:val="24"/>
        </w:rPr>
      </w:pPr>
      <w:r w:rsidRPr="00592A1D">
        <w:rPr>
          <w:rFonts w:cstheme="minorHAnsi"/>
          <w:b/>
          <w:sz w:val="24"/>
          <w:szCs w:val="24"/>
        </w:rPr>
        <w:t>Paramphistomiasis-</w:t>
      </w:r>
      <w:r w:rsidRPr="00592A1D">
        <w:rPr>
          <w:rFonts w:cstheme="minorHAnsi"/>
          <w:sz w:val="24"/>
          <w:szCs w:val="24"/>
        </w:rPr>
        <w:t xml:space="preserve"> Presence of posterior knob, distinct operculum and measure 114 to 176  µm by 73 to 100 µm</w:t>
      </w:r>
      <w:r w:rsidR="00226E28">
        <w:rPr>
          <w:rFonts w:cstheme="minorHAnsi"/>
          <w:b/>
          <w:sz w:val="24"/>
          <w:szCs w:val="24"/>
        </w:rPr>
        <w:t>.</w:t>
      </w:r>
      <w:r w:rsidR="00BC597E">
        <w:rPr>
          <w:rFonts w:cstheme="minorHAnsi"/>
          <w:b/>
          <w:sz w:val="24"/>
          <w:szCs w:val="24"/>
        </w:rPr>
        <w:t xml:space="preserve"> </w:t>
      </w:r>
      <w:r w:rsidRPr="00592A1D">
        <w:rPr>
          <w:rFonts w:cstheme="minorHAnsi"/>
          <w:b/>
          <w:sz w:val="24"/>
          <w:szCs w:val="24"/>
        </w:rPr>
        <w:t>Foreyt,</w:t>
      </w:r>
      <w:r w:rsidR="00BC597E">
        <w:rPr>
          <w:rFonts w:cstheme="minorHAnsi"/>
          <w:b/>
          <w:sz w:val="24"/>
          <w:szCs w:val="24"/>
        </w:rPr>
        <w:t xml:space="preserve"> </w:t>
      </w:r>
      <w:r w:rsidR="00226E28">
        <w:rPr>
          <w:rFonts w:cstheme="minorHAnsi"/>
          <w:b/>
          <w:sz w:val="24"/>
          <w:szCs w:val="24"/>
        </w:rPr>
        <w:t>(</w:t>
      </w:r>
      <w:r w:rsidRPr="00592A1D">
        <w:rPr>
          <w:rFonts w:cstheme="minorHAnsi"/>
          <w:b/>
          <w:sz w:val="24"/>
          <w:szCs w:val="24"/>
        </w:rPr>
        <w:t>2001)</w:t>
      </w:r>
    </w:p>
    <w:p w:rsidR="00592A1D" w:rsidRPr="00592A1D" w:rsidRDefault="00D57F2E" w:rsidP="00DC0DF5">
      <w:pPr>
        <w:spacing w:line="360" w:lineRule="auto"/>
        <w:jc w:val="both"/>
        <w:rPr>
          <w:rFonts w:cstheme="minorHAnsi"/>
          <w:b/>
          <w:sz w:val="24"/>
          <w:szCs w:val="24"/>
        </w:rPr>
      </w:pPr>
      <w:r w:rsidRPr="00592A1D">
        <w:rPr>
          <w:rFonts w:cstheme="minorHAnsi"/>
          <w:b/>
          <w:sz w:val="24"/>
          <w:szCs w:val="24"/>
        </w:rPr>
        <w:t>Moneiziasis</w:t>
      </w:r>
      <w:r w:rsidRPr="00592A1D">
        <w:rPr>
          <w:rFonts w:cstheme="minorHAnsi"/>
          <w:sz w:val="24"/>
          <w:szCs w:val="24"/>
        </w:rPr>
        <w:t>-Eggs with a square or  irregularly triangular shape, Have row of interproglotial glands at the posterior borderand measuring 56 µm to 67 µm in  diameter</w:t>
      </w:r>
      <w:r w:rsidR="00226E28">
        <w:rPr>
          <w:rFonts w:cstheme="minorHAnsi"/>
          <w:b/>
          <w:sz w:val="24"/>
          <w:szCs w:val="24"/>
        </w:rPr>
        <w:t>.</w:t>
      </w:r>
      <w:r w:rsidR="00EF01F6">
        <w:rPr>
          <w:rFonts w:cstheme="minorHAnsi"/>
          <w:b/>
          <w:sz w:val="24"/>
          <w:szCs w:val="24"/>
        </w:rPr>
        <w:t xml:space="preserve"> </w:t>
      </w:r>
      <w:r w:rsidRPr="00592A1D">
        <w:rPr>
          <w:rFonts w:cstheme="minorHAnsi"/>
          <w:b/>
          <w:sz w:val="24"/>
          <w:szCs w:val="24"/>
        </w:rPr>
        <w:t>Hendrix,</w:t>
      </w:r>
      <w:r w:rsidR="00EF01F6">
        <w:rPr>
          <w:rFonts w:cstheme="minorHAnsi"/>
          <w:b/>
          <w:sz w:val="24"/>
          <w:szCs w:val="24"/>
        </w:rPr>
        <w:t xml:space="preserve"> </w:t>
      </w:r>
      <w:r w:rsidR="00226E28">
        <w:rPr>
          <w:rFonts w:cstheme="minorHAnsi"/>
          <w:b/>
          <w:sz w:val="24"/>
          <w:szCs w:val="24"/>
        </w:rPr>
        <w:t>(</w:t>
      </w:r>
      <w:r w:rsidRPr="00592A1D">
        <w:rPr>
          <w:rFonts w:cstheme="minorHAnsi"/>
          <w:b/>
          <w:sz w:val="24"/>
          <w:szCs w:val="24"/>
        </w:rPr>
        <w:t>1998)</w:t>
      </w:r>
      <w:r w:rsidR="00592A1D" w:rsidRPr="00592A1D">
        <w:rPr>
          <w:rFonts w:cstheme="minorHAnsi"/>
          <w:b/>
          <w:sz w:val="24"/>
          <w:szCs w:val="24"/>
        </w:rPr>
        <w:t xml:space="preserve"> </w:t>
      </w:r>
    </w:p>
    <w:p w:rsidR="009729B1" w:rsidRDefault="00592A1D" w:rsidP="008971EE">
      <w:pPr>
        <w:spacing w:line="360" w:lineRule="auto"/>
        <w:jc w:val="both"/>
        <w:rPr>
          <w:rFonts w:cstheme="minorHAnsi"/>
          <w:b/>
          <w:sz w:val="24"/>
          <w:szCs w:val="24"/>
        </w:rPr>
      </w:pPr>
      <w:r w:rsidRPr="00592A1D">
        <w:rPr>
          <w:rFonts w:cstheme="minorHAnsi"/>
          <w:b/>
          <w:sz w:val="24"/>
          <w:szCs w:val="24"/>
        </w:rPr>
        <w:t>Strongyloidosis</w:t>
      </w:r>
      <w:r w:rsidRPr="00592A1D">
        <w:rPr>
          <w:rFonts w:cstheme="minorHAnsi"/>
          <w:sz w:val="24"/>
          <w:szCs w:val="24"/>
        </w:rPr>
        <w:t>-</w:t>
      </w:r>
      <w:r w:rsidR="00EF01F6">
        <w:rPr>
          <w:rFonts w:cstheme="minorHAnsi"/>
          <w:sz w:val="24"/>
          <w:szCs w:val="24"/>
        </w:rPr>
        <w:t xml:space="preserve"> </w:t>
      </w:r>
      <w:r w:rsidRPr="00592A1D">
        <w:rPr>
          <w:rFonts w:cstheme="minorHAnsi"/>
          <w:sz w:val="24"/>
          <w:szCs w:val="24"/>
        </w:rPr>
        <w:t>Larvated egg , thin shell, blunt ends measuring 50x22 µm</w:t>
      </w:r>
      <w:r w:rsidR="00226E28">
        <w:rPr>
          <w:rFonts w:cstheme="minorHAnsi"/>
          <w:b/>
          <w:sz w:val="24"/>
          <w:szCs w:val="24"/>
        </w:rPr>
        <w:t>.</w:t>
      </w:r>
      <w:r w:rsidR="00EF01F6">
        <w:rPr>
          <w:rFonts w:cstheme="minorHAnsi"/>
          <w:b/>
          <w:sz w:val="24"/>
          <w:szCs w:val="24"/>
        </w:rPr>
        <w:t xml:space="preserve"> </w:t>
      </w:r>
      <w:r w:rsidRPr="00592A1D">
        <w:rPr>
          <w:rFonts w:cstheme="minorHAnsi"/>
          <w:b/>
          <w:sz w:val="24"/>
          <w:szCs w:val="24"/>
        </w:rPr>
        <w:t>Foreyt,</w:t>
      </w:r>
      <w:r w:rsidR="00EF01F6">
        <w:rPr>
          <w:rFonts w:cstheme="minorHAnsi"/>
          <w:b/>
          <w:sz w:val="24"/>
          <w:szCs w:val="24"/>
        </w:rPr>
        <w:t xml:space="preserve"> </w:t>
      </w:r>
      <w:r w:rsidR="00226E28">
        <w:rPr>
          <w:rFonts w:cstheme="minorHAnsi"/>
          <w:b/>
          <w:sz w:val="24"/>
          <w:szCs w:val="24"/>
        </w:rPr>
        <w:t>(</w:t>
      </w:r>
      <w:r w:rsidRPr="00592A1D">
        <w:rPr>
          <w:rFonts w:cstheme="minorHAnsi"/>
          <w:b/>
          <w:sz w:val="24"/>
          <w:szCs w:val="24"/>
        </w:rPr>
        <w:t>2001)</w:t>
      </w:r>
    </w:p>
    <w:p w:rsidR="002B4974" w:rsidRDefault="009729B1" w:rsidP="008971EE">
      <w:pPr>
        <w:spacing w:line="360" w:lineRule="auto"/>
        <w:jc w:val="both"/>
      </w:pPr>
      <w:r>
        <w:rPr>
          <w:rFonts w:cstheme="minorHAnsi"/>
          <w:b/>
          <w:sz w:val="24"/>
          <w:szCs w:val="24"/>
        </w:rPr>
        <w:t>Toxocariosis-</w:t>
      </w:r>
      <w:r w:rsidR="00EF01F6">
        <w:rPr>
          <w:rFonts w:cstheme="minorHAnsi"/>
          <w:b/>
          <w:sz w:val="24"/>
          <w:szCs w:val="24"/>
        </w:rPr>
        <w:t xml:space="preserve"> </w:t>
      </w:r>
      <w:r w:rsidRPr="009729B1">
        <w:rPr>
          <w:rFonts w:cstheme="minorHAnsi"/>
          <w:sz w:val="24"/>
          <w:szCs w:val="24"/>
        </w:rPr>
        <w:t>Cylindrical</w:t>
      </w:r>
      <w:r>
        <w:rPr>
          <w:rFonts w:cstheme="minorHAnsi"/>
          <w:sz w:val="24"/>
          <w:szCs w:val="24"/>
        </w:rPr>
        <w:t xml:space="preserve"> shape and length (adult measure 10 cm </w:t>
      </w:r>
      <w:r w:rsidR="00226E28">
        <w:rPr>
          <w:rFonts w:cstheme="minorHAnsi"/>
          <w:sz w:val="24"/>
          <w:szCs w:val="24"/>
        </w:rPr>
        <w:t>for males and 18 cm for females</w:t>
      </w:r>
      <w:r>
        <w:rPr>
          <w:rFonts w:cstheme="minorHAnsi"/>
          <w:sz w:val="24"/>
          <w:szCs w:val="24"/>
        </w:rPr>
        <w:t>)</w:t>
      </w:r>
      <w:r w:rsidR="00226E28">
        <w:rPr>
          <w:rFonts w:cstheme="minorHAnsi"/>
          <w:b/>
          <w:sz w:val="24"/>
          <w:szCs w:val="24"/>
        </w:rPr>
        <w:t>.</w:t>
      </w:r>
      <w:r w:rsidR="00EF01F6">
        <w:rPr>
          <w:rFonts w:cstheme="minorHAnsi"/>
          <w:b/>
          <w:sz w:val="24"/>
          <w:szCs w:val="24"/>
        </w:rPr>
        <w:t xml:space="preserve"> </w:t>
      </w:r>
      <w:r w:rsidR="00226E28" w:rsidRPr="00592A1D">
        <w:rPr>
          <w:rFonts w:cstheme="minorHAnsi"/>
          <w:b/>
          <w:sz w:val="24"/>
          <w:szCs w:val="24"/>
        </w:rPr>
        <w:t>Foreyt,</w:t>
      </w:r>
      <w:r w:rsidR="00EF01F6">
        <w:rPr>
          <w:rFonts w:cstheme="minorHAnsi"/>
          <w:b/>
          <w:sz w:val="24"/>
          <w:szCs w:val="24"/>
        </w:rPr>
        <w:t xml:space="preserve"> </w:t>
      </w:r>
      <w:r w:rsidR="00226E28">
        <w:rPr>
          <w:rFonts w:cstheme="minorHAnsi"/>
          <w:b/>
          <w:sz w:val="24"/>
          <w:szCs w:val="24"/>
        </w:rPr>
        <w:t>(</w:t>
      </w:r>
      <w:r w:rsidR="00226E28" w:rsidRPr="00592A1D">
        <w:rPr>
          <w:rFonts w:cstheme="minorHAnsi"/>
          <w:b/>
          <w:sz w:val="24"/>
          <w:szCs w:val="24"/>
        </w:rPr>
        <w:t>2001)</w:t>
      </w:r>
    </w:p>
    <w:p w:rsidR="008971EE" w:rsidRDefault="00592A1D" w:rsidP="008971EE">
      <w:pPr>
        <w:spacing w:line="360" w:lineRule="auto"/>
        <w:jc w:val="both"/>
        <w:rPr>
          <w:rFonts w:cstheme="minorHAnsi"/>
          <w:b/>
          <w:sz w:val="24"/>
          <w:szCs w:val="24"/>
        </w:rPr>
      </w:pPr>
      <w:r w:rsidRPr="00592A1D">
        <w:rPr>
          <w:b/>
          <w:sz w:val="28"/>
          <w:szCs w:val="28"/>
        </w:rPr>
        <w:t>2.5</w:t>
      </w:r>
      <w:r w:rsidR="00B620ED" w:rsidRPr="00592A1D">
        <w:rPr>
          <w:b/>
          <w:sz w:val="28"/>
          <w:szCs w:val="28"/>
        </w:rPr>
        <w:t xml:space="preserve"> Pevalence of </w:t>
      </w:r>
      <w:r w:rsidR="003C4FB9">
        <w:rPr>
          <w:b/>
          <w:sz w:val="28"/>
          <w:szCs w:val="28"/>
        </w:rPr>
        <w:t>gastrointestinal parasitic infesta</w:t>
      </w:r>
      <w:r w:rsidR="00B620ED" w:rsidRPr="00592A1D">
        <w:rPr>
          <w:b/>
          <w:sz w:val="28"/>
          <w:szCs w:val="28"/>
        </w:rPr>
        <w:t>tion in Bangladesh</w:t>
      </w:r>
    </w:p>
    <w:p w:rsidR="002B4974" w:rsidRDefault="008971EE" w:rsidP="002B4974">
      <w:pPr>
        <w:spacing w:line="360" w:lineRule="auto"/>
        <w:jc w:val="both"/>
        <w:rPr>
          <w:rFonts w:ascii="Times New Roman" w:hAnsi="Times New Roman" w:cs="Times New Roman"/>
          <w:sz w:val="24"/>
          <w:szCs w:val="24"/>
        </w:rPr>
      </w:pPr>
      <w:r>
        <w:rPr>
          <w:rFonts w:cstheme="minorHAnsi"/>
          <w:b/>
          <w:sz w:val="24"/>
          <w:szCs w:val="24"/>
        </w:rPr>
        <w:t xml:space="preserve">             </w:t>
      </w:r>
      <w:r w:rsidR="00B620ED" w:rsidRPr="007B3EF8">
        <w:rPr>
          <w:sz w:val="24"/>
          <w:szCs w:val="24"/>
        </w:rPr>
        <w:t>In different areas of Bangladesh, several investigations were carried out on gastrointestinal parasitism. In an investigation, it was observed that cattle harbor at least 10 species of trematodes, 2 adult cestodes, two larval cestodes and 21 species of</w:t>
      </w:r>
      <w:r w:rsidR="00391657" w:rsidRPr="007B3EF8">
        <w:rPr>
          <w:sz w:val="24"/>
          <w:szCs w:val="24"/>
        </w:rPr>
        <w:t xml:space="preserve"> nematode. Multiple infections with different species of helminthes were recorded in fifty one cattle. Concurrent infection with most harmful helminthes recorded as </w:t>
      </w:r>
      <w:r w:rsidR="00391657" w:rsidRPr="009B39A2">
        <w:rPr>
          <w:i/>
          <w:sz w:val="24"/>
          <w:szCs w:val="24"/>
        </w:rPr>
        <w:t>Fasciola gaigantica</w:t>
      </w:r>
      <w:r w:rsidR="00391657" w:rsidRPr="007B3EF8">
        <w:rPr>
          <w:sz w:val="24"/>
          <w:szCs w:val="24"/>
        </w:rPr>
        <w:t xml:space="preserve">, </w:t>
      </w:r>
      <w:r w:rsidR="00391657" w:rsidRPr="009B39A2">
        <w:rPr>
          <w:i/>
          <w:sz w:val="24"/>
          <w:szCs w:val="24"/>
        </w:rPr>
        <w:t>Schistosoma indicum, Schistosoma spindalis, Trichostrongylus axei, Oesophagostomum radiatum, Haemonchus spp</w:t>
      </w:r>
      <w:r w:rsidR="00391657" w:rsidRPr="007B3EF8">
        <w:rPr>
          <w:sz w:val="24"/>
          <w:szCs w:val="24"/>
        </w:rPr>
        <w:t xml:space="preserve"> were recorded in twenty one</w:t>
      </w:r>
      <w:r w:rsidR="00226E28">
        <w:rPr>
          <w:sz w:val="24"/>
          <w:szCs w:val="24"/>
        </w:rPr>
        <w:t xml:space="preserve"> cattle above six years of age Rahman and Mondal,(</w:t>
      </w:r>
      <w:r w:rsidR="00391657" w:rsidRPr="007B3EF8">
        <w:rPr>
          <w:sz w:val="24"/>
          <w:szCs w:val="24"/>
        </w:rPr>
        <w:t xml:space="preserve">1983). In another study, prevalence of gastrointestinal parasitism in cattle was recorded as </w:t>
      </w:r>
      <w:r w:rsidR="00391657" w:rsidRPr="00865ED9">
        <w:rPr>
          <w:i/>
          <w:sz w:val="24"/>
          <w:szCs w:val="24"/>
        </w:rPr>
        <w:t>Toxocara spp</w:t>
      </w:r>
      <w:r w:rsidR="00391657" w:rsidRPr="007B3EF8">
        <w:rPr>
          <w:sz w:val="24"/>
          <w:szCs w:val="24"/>
        </w:rPr>
        <w:t xml:space="preserve"> 7.1%, </w:t>
      </w:r>
      <w:r w:rsidR="00391657" w:rsidRPr="00865ED9">
        <w:rPr>
          <w:i/>
          <w:sz w:val="24"/>
          <w:szCs w:val="24"/>
        </w:rPr>
        <w:t>Strongyles spp</w:t>
      </w:r>
      <w:r w:rsidR="00391657" w:rsidRPr="007B3EF8">
        <w:rPr>
          <w:sz w:val="24"/>
          <w:szCs w:val="24"/>
        </w:rPr>
        <w:t xml:space="preserve"> 26.4%, </w:t>
      </w:r>
      <w:r w:rsidR="00391657" w:rsidRPr="00865ED9">
        <w:rPr>
          <w:i/>
          <w:sz w:val="24"/>
          <w:szCs w:val="24"/>
        </w:rPr>
        <w:t>Strongyloides spp</w:t>
      </w:r>
      <w:r w:rsidR="00391657" w:rsidRPr="007B3EF8">
        <w:rPr>
          <w:sz w:val="24"/>
          <w:szCs w:val="24"/>
        </w:rPr>
        <w:t xml:space="preserve"> 9.2% and </w:t>
      </w:r>
      <w:r w:rsidR="00391657" w:rsidRPr="00865ED9">
        <w:rPr>
          <w:i/>
          <w:sz w:val="24"/>
          <w:szCs w:val="24"/>
        </w:rPr>
        <w:t>Trichuris spp</w:t>
      </w:r>
      <w:r w:rsidR="00226E28">
        <w:rPr>
          <w:sz w:val="24"/>
          <w:szCs w:val="24"/>
        </w:rPr>
        <w:t xml:space="preserve"> 5.8% </w:t>
      </w:r>
      <w:r w:rsidR="00391657" w:rsidRPr="007B3EF8">
        <w:rPr>
          <w:sz w:val="24"/>
          <w:szCs w:val="24"/>
        </w:rPr>
        <w:t>Rahman and Ahmed</w:t>
      </w:r>
      <w:r w:rsidR="00EF01F6">
        <w:rPr>
          <w:sz w:val="24"/>
          <w:szCs w:val="24"/>
        </w:rPr>
        <w:t xml:space="preserve"> </w:t>
      </w:r>
      <w:r w:rsidR="00391657" w:rsidRPr="007B3EF8">
        <w:rPr>
          <w:sz w:val="24"/>
          <w:szCs w:val="24"/>
        </w:rPr>
        <w:t>,</w:t>
      </w:r>
      <w:r w:rsidR="00226E28">
        <w:rPr>
          <w:sz w:val="24"/>
          <w:szCs w:val="24"/>
        </w:rPr>
        <w:t>(</w:t>
      </w:r>
      <w:r w:rsidR="00391657" w:rsidRPr="007B3EF8">
        <w:rPr>
          <w:sz w:val="24"/>
          <w:szCs w:val="24"/>
        </w:rPr>
        <w:t xml:space="preserve">1991). Highest rate of gastrointestinal nematodes (GIN) infection </w:t>
      </w:r>
      <w:r w:rsidR="00391657" w:rsidRPr="007B3EF8">
        <w:rPr>
          <w:sz w:val="24"/>
          <w:szCs w:val="24"/>
        </w:rPr>
        <w:lastRenderedPageBreak/>
        <w:t xml:space="preserve">(48%) was recorded in calves, followed by </w:t>
      </w:r>
      <w:r w:rsidR="00391657" w:rsidRPr="00865ED9">
        <w:rPr>
          <w:i/>
          <w:sz w:val="24"/>
          <w:szCs w:val="24"/>
        </w:rPr>
        <w:t>Eimeria spp</w:t>
      </w:r>
      <w:r w:rsidR="00391657" w:rsidRPr="007B3EF8">
        <w:rPr>
          <w:sz w:val="24"/>
          <w:szCs w:val="24"/>
        </w:rPr>
        <w:t xml:space="preserve"> (27%), </w:t>
      </w:r>
      <w:r w:rsidR="00391657" w:rsidRPr="00865ED9">
        <w:rPr>
          <w:i/>
          <w:sz w:val="24"/>
          <w:szCs w:val="24"/>
        </w:rPr>
        <w:t>Toxocara vitulorum</w:t>
      </w:r>
      <w:r w:rsidR="00391657" w:rsidRPr="007B3EF8">
        <w:rPr>
          <w:sz w:val="24"/>
          <w:szCs w:val="24"/>
        </w:rPr>
        <w:t xml:space="preserve"> (14%) and lowest (1%) with each of the Strongyloides, Paramphistomum and Moniezia sp (Samad et al., 2004). In a different study, it was showed that the overall prevalence of Paramphistomum spp infection was 25%, 30.56%, Ascaris 17.22%, 21.67%, Strongyloides spp 8.89%, 9.17%, Trichuris spp 6.11%, 8.61%, Schistosoma spp 29.44%, 37.78% and Moniezia spp 8.33%, 9.44% in native and crossbred cattle, respectively. It was also observed that infection rates of Ascaris, Strongylid and Strongyloids were very high in the young animals starting from the age group &lt; 12 months and gradually declined. In the age group &gt; 24-36 months and &gt; 36 months, the infection rates were very much and the rates were almost similar in both native</w:t>
      </w:r>
      <w:r w:rsidR="003C4FB9">
        <w:rPr>
          <w:sz w:val="24"/>
          <w:szCs w:val="24"/>
        </w:rPr>
        <w:t xml:space="preserve"> and crossbred cattle. The infesta</w:t>
      </w:r>
      <w:r w:rsidR="00391657" w:rsidRPr="007B3EF8">
        <w:rPr>
          <w:sz w:val="24"/>
          <w:szCs w:val="24"/>
        </w:rPr>
        <w:t>tion rates of Fasciola, Paramphistomum, Trichuris and Schistosoma were highest in the age group &gt; 36 months and lowest in age group &lt; 12 months. The highest prevalence rates of different parasites were observed in the rainy season (July to October) except in case of</w:t>
      </w:r>
      <w:r w:rsidR="003C4FB9">
        <w:rPr>
          <w:sz w:val="24"/>
          <w:szCs w:val="24"/>
        </w:rPr>
        <w:t xml:space="preserve"> Ascaris. The infesta</w:t>
      </w:r>
      <w:r w:rsidR="00391657" w:rsidRPr="007B3EF8">
        <w:rPr>
          <w:sz w:val="24"/>
          <w:szCs w:val="24"/>
        </w:rPr>
        <w:t>tion rate of Ascaris was highest in winter (Sardar et al., 2006</w:t>
      </w:r>
      <w:r w:rsidR="00391657" w:rsidRPr="00ED0CBB">
        <w:rPr>
          <w:rFonts w:ascii="Times New Roman" w:hAnsi="Times New Roman" w:cs="Times New Roman"/>
          <w:sz w:val="24"/>
          <w:szCs w:val="24"/>
        </w:rPr>
        <w:t xml:space="preserve"> In comilla, an epidemiological investigation was conducted on gastrointestinal parasites of cattle where 37% animals were found positive, infected with one or more helminthes. The prevalence of </w:t>
      </w:r>
      <w:r w:rsidR="00391657" w:rsidRPr="00EC58E2">
        <w:rPr>
          <w:rFonts w:ascii="Times New Roman" w:hAnsi="Times New Roman" w:cs="Times New Roman"/>
          <w:i/>
          <w:sz w:val="24"/>
          <w:szCs w:val="24"/>
        </w:rPr>
        <w:t>Paramphistomum spp</w:t>
      </w:r>
      <w:r w:rsidR="00391657" w:rsidRPr="00ED0CBB">
        <w:rPr>
          <w:rFonts w:ascii="Times New Roman" w:hAnsi="Times New Roman" w:cs="Times New Roman"/>
          <w:sz w:val="24"/>
          <w:szCs w:val="24"/>
        </w:rPr>
        <w:t xml:space="preserve"> was 62.60%, </w:t>
      </w:r>
      <w:r w:rsidR="00391657" w:rsidRPr="00EC58E2">
        <w:rPr>
          <w:rFonts w:ascii="Times New Roman" w:hAnsi="Times New Roman" w:cs="Times New Roman"/>
          <w:i/>
          <w:sz w:val="24"/>
          <w:szCs w:val="24"/>
        </w:rPr>
        <w:t>Fasciola gaigantica</w:t>
      </w:r>
      <w:r w:rsidR="00391657" w:rsidRPr="00ED0CBB">
        <w:rPr>
          <w:rFonts w:ascii="Times New Roman" w:hAnsi="Times New Roman" w:cs="Times New Roman"/>
          <w:sz w:val="24"/>
          <w:szCs w:val="24"/>
        </w:rPr>
        <w:t xml:space="preserve"> 16.3%, </w:t>
      </w:r>
      <w:r w:rsidR="00391657" w:rsidRPr="00EC58E2">
        <w:rPr>
          <w:rFonts w:ascii="Times New Roman" w:hAnsi="Times New Roman" w:cs="Times New Roman"/>
          <w:i/>
          <w:sz w:val="24"/>
          <w:szCs w:val="24"/>
        </w:rPr>
        <w:t>Schistosoma indicum</w:t>
      </w:r>
      <w:r w:rsidR="00391657" w:rsidRPr="00ED0CBB">
        <w:rPr>
          <w:rFonts w:ascii="Times New Roman" w:hAnsi="Times New Roman" w:cs="Times New Roman"/>
          <w:sz w:val="24"/>
          <w:szCs w:val="24"/>
        </w:rPr>
        <w:t xml:space="preserve"> 1%, </w:t>
      </w:r>
      <w:r w:rsidR="00391657" w:rsidRPr="00EC58E2">
        <w:rPr>
          <w:rFonts w:ascii="Times New Roman" w:hAnsi="Times New Roman" w:cs="Times New Roman"/>
          <w:i/>
          <w:sz w:val="24"/>
          <w:szCs w:val="24"/>
        </w:rPr>
        <w:t>Neoascaris vitulorum</w:t>
      </w:r>
      <w:r w:rsidR="00391657" w:rsidRPr="00ED0CBB">
        <w:rPr>
          <w:rFonts w:ascii="Times New Roman" w:hAnsi="Times New Roman" w:cs="Times New Roman"/>
          <w:sz w:val="24"/>
          <w:szCs w:val="24"/>
        </w:rPr>
        <w:t xml:space="preserve"> 0.9%, </w:t>
      </w:r>
      <w:r w:rsidR="00391657" w:rsidRPr="00EC58E2">
        <w:rPr>
          <w:rFonts w:ascii="Times New Roman" w:hAnsi="Times New Roman" w:cs="Times New Roman"/>
          <w:i/>
          <w:sz w:val="24"/>
          <w:szCs w:val="24"/>
        </w:rPr>
        <w:t>Trichutris spp</w:t>
      </w:r>
      <w:r w:rsidR="00391657" w:rsidRPr="00ED0CBB">
        <w:rPr>
          <w:rFonts w:ascii="Times New Roman" w:hAnsi="Times New Roman" w:cs="Times New Roman"/>
          <w:sz w:val="24"/>
          <w:szCs w:val="24"/>
        </w:rPr>
        <w:t xml:space="preserve"> 8.8%, </w:t>
      </w:r>
      <w:r w:rsidR="00391657" w:rsidRPr="00EC58E2">
        <w:rPr>
          <w:rFonts w:ascii="Times New Roman" w:hAnsi="Times New Roman" w:cs="Times New Roman"/>
          <w:i/>
          <w:sz w:val="24"/>
          <w:szCs w:val="24"/>
        </w:rPr>
        <w:t>Strongyloides spp</w:t>
      </w:r>
      <w:r w:rsidR="00391657" w:rsidRPr="00ED0CBB">
        <w:rPr>
          <w:rFonts w:ascii="Times New Roman" w:hAnsi="Times New Roman" w:cs="Times New Roman"/>
          <w:sz w:val="24"/>
          <w:szCs w:val="24"/>
        </w:rPr>
        <w:t xml:space="preserve"> 3% and </w:t>
      </w:r>
      <w:r w:rsidR="00391657" w:rsidRPr="00EC58E2">
        <w:rPr>
          <w:rFonts w:ascii="Times New Roman" w:hAnsi="Times New Roman" w:cs="Times New Roman"/>
          <w:i/>
          <w:sz w:val="24"/>
          <w:szCs w:val="24"/>
        </w:rPr>
        <w:t>Strongylus spp</w:t>
      </w:r>
      <w:r w:rsidR="00391657" w:rsidRPr="00ED0CBB">
        <w:rPr>
          <w:rFonts w:ascii="Times New Roman" w:hAnsi="Times New Roman" w:cs="Times New Roman"/>
          <w:sz w:val="24"/>
          <w:szCs w:val="24"/>
        </w:rPr>
        <w:t xml:space="preserve"> 36.70% where Strongylus infection increased in monsoon and winter whereas </w:t>
      </w:r>
      <w:r w:rsidR="00391657" w:rsidRPr="00EC58E2">
        <w:rPr>
          <w:rFonts w:ascii="Times New Roman" w:hAnsi="Times New Roman" w:cs="Times New Roman"/>
          <w:i/>
          <w:sz w:val="24"/>
          <w:szCs w:val="24"/>
        </w:rPr>
        <w:t>Fasciola spp</w:t>
      </w:r>
      <w:r w:rsidR="00391657" w:rsidRPr="00ED0CBB">
        <w:rPr>
          <w:rFonts w:ascii="Times New Roman" w:hAnsi="Times New Roman" w:cs="Times New Roman"/>
          <w:sz w:val="24"/>
          <w:szCs w:val="24"/>
        </w:rPr>
        <w:t xml:space="preserve"> and </w:t>
      </w:r>
      <w:r w:rsidR="00391657" w:rsidRPr="00EC58E2">
        <w:rPr>
          <w:rFonts w:ascii="Times New Roman" w:hAnsi="Times New Roman" w:cs="Times New Roman"/>
          <w:i/>
          <w:sz w:val="24"/>
          <w:szCs w:val="24"/>
        </w:rPr>
        <w:t>Paramphistomum spp</w:t>
      </w:r>
      <w:r w:rsidR="00226E28">
        <w:rPr>
          <w:rFonts w:ascii="Times New Roman" w:hAnsi="Times New Roman" w:cs="Times New Roman"/>
          <w:sz w:val="24"/>
          <w:szCs w:val="24"/>
        </w:rPr>
        <w:t xml:space="preserve"> increased only in monsoon </w:t>
      </w:r>
      <w:r w:rsidR="00391657" w:rsidRPr="00ED0CBB">
        <w:rPr>
          <w:rFonts w:ascii="Times New Roman" w:hAnsi="Times New Roman" w:cs="Times New Roman"/>
          <w:sz w:val="24"/>
          <w:szCs w:val="24"/>
        </w:rPr>
        <w:t>Rahman and Razzak,</w:t>
      </w:r>
      <w:r w:rsidR="00226E28">
        <w:rPr>
          <w:rFonts w:ascii="Times New Roman" w:hAnsi="Times New Roman" w:cs="Times New Roman"/>
          <w:sz w:val="24"/>
          <w:szCs w:val="24"/>
        </w:rPr>
        <w:t>(</w:t>
      </w:r>
      <w:r w:rsidR="00391657" w:rsidRPr="00ED0CBB">
        <w:rPr>
          <w:rFonts w:ascii="Times New Roman" w:hAnsi="Times New Roman" w:cs="Times New Roman"/>
          <w:sz w:val="24"/>
          <w:szCs w:val="24"/>
        </w:rPr>
        <w:t xml:space="preserve"> 1973). In Tangail district, prevalence of </w:t>
      </w:r>
      <w:r w:rsidR="00391657" w:rsidRPr="00EC58E2">
        <w:rPr>
          <w:rFonts w:ascii="Times New Roman" w:hAnsi="Times New Roman" w:cs="Times New Roman"/>
          <w:i/>
          <w:sz w:val="24"/>
          <w:szCs w:val="24"/>
        </w:rPr>
        <w:t>Paramphistomum spp</w:t>
      </w:r>
      <w:r w:rsidR="00391657" w:rsidRPr="00ED0CBB">
        <w:rPr>
          <w:rFonts w:ascii="Times New Roman" w:hAnsi="Times New Roman" w:cs="Times New Roman"/>
          <w:sz w:val="24"/>
          <w:szCs w:val="24"/>
        </w:rPr>
        <w:t xml:space="preserve"> infection was 64.4%, </w:t>
      </w:r>
      <w:r w:rsidR="00391657" w:rsidRPr="00EC58E2">
        <w:rPr>
          <w:rFonts w:ascii="Times New Roman" w:hAnsi="Times New Roman" w:cs="Times New Roman"/>
          <w:i/>
          <w:sz w:val="24"/>
          <w:szCs w:val="24"/>
        </w:rPr>
        <w:t>Capillaria bovis</w:t>
      </w:r>
      <w:r w:rsidR="00391657" w:rsidRPr="00ED0CBB">
        <w:rPr>
          <w:rFonts w:ascii="Times New Roman" w:hAnsi="Times New Roman" w:cs="Times New Roman"/>
          <w:sz w:val="24"/>
          <w:szCs w:val="24"/>
        </w:rPr>
        <w:t xml:space="preserve"> 12.2%, </w:t>
      </w:r>
      <w:r w:rsidR="00391657" w:rsidRPr="00EC58E2">
        <w:rPr>
          <w:rFonts w:ascii="Times New Roman" w:hAnsi="Times New Roman" w:cs="Times New Roman"/>
          <w:i/>
          <w:sz w:val="24"/>
          <w:szCs w:val="24"/>
        </w:rPr>
        <w:t>Strongylus spp</w:t>
      </w:r>
      <w:r w:rsidR="00391657" w:rsidRPr="00ED0CBB">
        <w:rPr>
          <w:rFonts w:ascii="Times New Roman" w:hAnsi="Times New Roman" w:cs="Times New Roman"/>
          <w:sz w:val="24"/>
          <w:szCs w:val="24"/>
        </w:rPr>
        <w:t xml:space="preserve"> 34%, </w:t>
      </w:r>
      <w:r w:rsidR="00391657" w:rsidRPr="00EC58E2">
        <w:rPr>
          <w:rFonts w:ascii="Times New Roman" w:hAnsi="Times New Roman" w:cs="Times New Roman"/>
          <w:i/>
          <w:sz w:val="24"/>
          <w:szCs w:val="24"/>
        </w:rPr>
        <w:t>Fasciola spp</w:t>
      </w:r>
      <w:r w:rsidR="00391657" w:rsidRPr="00ED0CBB">
        <w:rPr>
          <w:rFonts w:ascii="Times New Roman" w:hAnsi="Times New Roman" w:cs="Times New Roman"/>
          <w:sz w:val="24"/>
          <w:szCs w:val="24"/>
        </w:rPr>
        <w:t xml:space="preserve"> 22.4%, </w:t>
      </w:r>
      <w:r w:rsidR="00391657" w:rsidRPr="00EC58E2">
        <w:rPr>
          <w:rFonts w:ascii="Times New Roman" w:hAnsi="Times New Roman" w:cs="Times New Roman"/>
          <w:i/>
          <w:sz w:val="24"/>
          <w:szCs w:val="24"/>
        </w:rPr>
        <w:t>Balantidium coli</w:t>
      </w:r>
      <w:r w:rsidR="00391657" w:rsidRPr="00ED0CBB">
        <w:rPr>
          <w:rFonts w:ascii="Times New Roman" w:hAnsi="Times New Roman" w:cs="Times New Roman"/>
          <w:sz w:val="24"/>
          <w:szCs w:val="24"/>
        </w:rPr>
        <w:t xml:space="preserve"> 13.6%, </w:t>
      </w:r>
      <w:r w:rsidR="00391657" w:rsidRPr="00EC58E2">
        <w:rPr>
          <w:rFonts w:ascii="Times New Roman" w:hAnsi="Times New Roman" w:cs="Times New Roman"/>
          <w:i/>
          <w:sz w:val="24"/>
          <w:szCs w:val="24"/>
        </w:rPr>
        <w:t>Coccidia</w:t>
      </w:r>
      <w:r w:rsidR="00391657" w:rsidRPr="00ED0CBB">
        <w:rPr>
          <w:rFonts w:ascii="Times New Roman" w:hAnsi="Times New Roman" w:cs="Times New Roman"/>
          <w:sz w:val="24"/>
          <w:szCs w:val="24"/>
        </w:rPr>
        <w:t xml:space="preserve"> 12.2% and </w:t>
      </w:r>
      <w:r w:rsidR="00391657" w:rsidRPr="00EC58E2">
        <w:rPr>
          <w:rFonts w:ascii="Times New Roman" w:hAnsi="Times New Roman" w:cs="Times New Roman"/>
          <w:i/>
          <w:sz w:val="24"/>
          <w:szCs w:val="24"/>
        </w:rPr>
        <w:t>Strongyloides papillosus</w:t>
      </w:r>
      <w:r w:rsidR="00391657" w:rsidRPr="00ED0CBB">
        <w:rPr>
          <w:rFonts w:ascii="Times New Roman" w:hAnsi="Times New Roman" w:cs="Times New Roman"/>
          <w:sz w:val="24"/>
          <w:szCs w:val="24"/>
        </w:rPr>
        <w:t xml:space="preserve"> 1.6% where 50% of the studied cattle were infected with two or mo</w:t>
      </w:r>
      <w:r w:rsidR="00226E28">
        <w:rPr>
          <w:rFonts w:ascii="Times New Roman" w:hAnsi="Times New Roman" w:cs="Times New Roman"/>
          <w:sz w:val="24"/>
          <w:szCs w:val="24"/>
        </w:rPr>
        <w:t xml:space="preserve">re different parasitic species </w:t>
      </w:r>
      <w:r w:rsidR="00391657" w:rsidRPr="00ED0CBB">
        <w:rPr>
          <w:rFonts w:ascii="Times New Roman" w:hAnsi="Times New Roman" w:cs="Times New Roman"/>
          <w:sz w:val="24"/>
          <w:szCs w:val="24"/>
        </w:rPr>
        <w:t xml:space="preserve">Garrels, </w:t>
      </w:r>
      <w:r w:rsidR="00226E28">
        <w:rPr>
          <w:rFonts w:ascii="Times New Roman" w:hAnsi="Times New Roman" w:cs="Times New Roman"/>
          <w:sz w:val="24"/>
          <w:szCs w:val="24"/>
        </w:rPr>
        <w:t>(</w:t>
      </w:r>
      <w:r w:rsidR="00391657" w:rsidRPr="00ED0CBB">
        <w:rPr>
          <w:rFonts w:ascii="Times New Roman" w:hAnsi="Times New Roman" w:cs="Times New Roman"/>
          <w:sz w:val="24"/>
          <w:szCs w:val="24"/>
        </w:rPr>
        <w:t xml:space="preserve">1975). In Savar, the highest prevalence of </w:t>
      </w:r>
      <w:r w:rsidR="003C4FB9">
        <w:rPr>
          <w:rFonts w:ascii="Times New Roman" w:hAnsi="Times New Roman" w:cs="Times New Roman"/>
          <w:sz w:val="24"/>
          <w:szCs w:val="24"/>
        </w:rPr>
        <w:t>gastrointestinal parasitic infesta</w:t>
      </w:r>
      <w:r w:rsidR="00391657" w:rsidRPr="00ED0CBB">
        <w:rPr>
          <w:rFonts w:ascii="Times New Roman" w:hAnsi="Times New Roman" w:cs="Times New Roman"/>
          <w:sz w:val="24"/>
          <w:szCs w:val="24"/>
        </w:rPr>
        <w:t xml:space="preserve">tion was </w:t>
      </w:r>
      <w:r w:rsidR="00391657" w:rsidRPr="00EC58E2">
        <w:rPr>
          <w:rFonts w:ascii="Times New Roman" w:hAnsi="Times New Roman" w:cs="Times New Roman"/>
          <w:i/>
          <w:sz w:val="24"/>
          <w:szCs w:val="24"/>
        </w:rPr>
        <w:t>Strongylus spp</w:t>
      </w:r>
      <w:r w:rsidR="00391657" w:rsidRPr="00ED0CBB">
        <w:rPr>
          <w:rFonts w:ascii="Times New Roman" w:hAnsi="Times New Roman" w:cs="Times New Roman"/>
          <w:sz w:val="24"/>
          <w:szCs w:val="24"/>
        </w:rPr>
        <w:t xml:space="preserve"> (77.2%) followed by </w:t>
      </w:r>
      <w:r w:rsidR="00391657" w:rsidRPr="00EC58E2">
        <w:rPr>
          <w:rFonts w:ascii="Times New Roman" w:hAnsi="Times New Roman" w:cs="Times New Roman"/>
          <w:i/>
          <w:sz w:val="24"/>
          <w:szCs w:val="24"/>
        </w:rPr>
        <w:t>Trichuris spp</w:t>
      </w:r>
      <w:r w:rsidR="00391657" w:rsidRPr="00ED0CBB">
        <w:rPr>
          <w:rFonts w:ascii="Times New Roman" w:hAnsi="Times New Roman" w:cs="Times New Roman"/>
          <w:sz w:val="24"/>
          <w:szCs w:val="24"/>
        </w:rPr>
        <w:t xml:space="preserve"> (11%), </w:t>
      </w:r>
      <w:r w:rsidR="00391657" w:rsidRPr="00EC58E2">
        <w:rPr>
          <w:rFonts w:ascii="Times New Roman" w:hAnsi="Times New Roman" w:cs="Times New Roman"/>
          <w:i/>
          <w:sz w:val="24"/>
          <w:szCs w:val="24"/>
        </w:rPr>
        <w:t>Capillaria spp</w:t>
      </w:r>
      <w:r w:rsidR="00391657" w:rsidRPr="00ED0CBB">
        <w:rPr>
          <w:rFonts w:ascii="Times New Roman" w:hAnsi="Times New Roman" w:cs="Times New Roman"/>
          <w:sz w:val="24"/>
          <w:szCs w:val="24"/>
        </w:rPr>
        <w:t xml:space="preserve"> (8.8%), </w:t>
      </w:r>
      <w:r w:rsidR="00391657" w:rsidRPr="00EC58E2">
        <w:rPr>
          <w:rFonts w:ascii="Times New Roman" w:hAnsi="Times New Roman" w:cs="Times New Roman"/>
          <w:i/>
          <w:sz w:val="24"/>
          <w:szCs w:val="24"/>
        </w:rPr>
        <w:t>Strongyloides spp</w:t>
      </w:r>
      <w:r w:rsidR="00391657" w:rsidRPr="00ED0CBB">
        <w:rPr>
          <w:rFonts w:ascii="Times New Roman" w:hAnsi="Times New Roman" w:cs="Times New Roman"/>
          <w:sz w:val="24"/>
          <w:szCs w:val="24"/>
        </w:rPr>
        <w:t xml:space="preserve"> (7.4%) and </w:t>
      </w:r>
      <w:r w:rsidR="00391657" w:rsidRPr="00EC58E2">
        <w:rPr>
          <w:rFonts w:ascii="Times New Roman" w:hAnsi="Times New Roman" w:cs="Times New Roman"/>
          <w:i/>
          <w:sz w:val="24"/>
          <w:szCs w:val="24"/>
        </w:rPr>
        <w:t>Toxocara spp</w:t>
      </w:r>
      <w:r w:rsidR="00391657" w:rsidRPr="00ED0CBB">
        <w:rPr>
          <w:rFonts w:ascii="Times New Roman" w:hAnsi="Times New Roman" w:cs="Times New Roman"/>
          <w:sz w:val="24"/>
          <w:szCs w:val="24"/>
        </w:rPr>
        <w:t xml:space="preserve"> (6.6%) where </w:t>
      </w:r>
      <w:r w:rsidR="00391657" w:rsidRPr="00EC58E2">
        <w:rPr>
          <w:rFonts w:ascii="Times New Roman" w:hAnsi="Times New Roman" w:cs="Times New Roman"/>
          <w:i/>
          <w:sz w:val="24"/>
          <w:szCs w:val="24"/>
        </w:rPr>
        <w:t>Strongyloides spp</w:t>
      </w:r>
      <w:r w:rsidR="00391657" w:rsidRPr="00ED0CBB">
        <w:rPr>
          <w:rFonts w:ascii="Times New Roman" w:hAnsi="Times New Roman" w:cs="Times New Roman"/>
          <w:sz w:val="24"/>
          <w:szCs w:val="24"/>
        </w:rPr>
        <w:t xml:space="preserve"> was significantly higher in male calves </w:t>
      </w:r>
      <w:r w:rsidR="00391657" w:rsidRPr="008971EE">
        <w:rPr>
          <w:rFonts w:ascii="Times New Roman" w:hAnsi="Times New Roman" w:cs="Times New Roman"/>
          <w:i/>
          <w:sz w:val="24"/>
          <w:szCs w:val="24"/>
        </w:rPr>
        <w:t>Chowdhury et al</w:t>
      </w:r>
      <w:r>
        <w:rPr>
          <w:rFonts w:ascii="Times New Roman" w:hAnsi="Times New Roman" w:cs="Times New Roman"/>
          <w:sz w:val="24"/>
          <w:szCs w:val="24"/>
        </w:rPr>
        <w:t>.</w:t>
      </w:r>
      <w:r w:rsidR="00226E28">
        <w:rPr>
          <w:rFonts w:ascii="Times New Roman" w:hAnsi="Times New Roman" w:cs="Times New Roman"/>
          <w:sz w:val="24"/>
          <w:szCs w:val="24"/>
        </w:rPr>
        <w:t>(</w:t>
      </w:r>
      <w:r w:rsidR="00391657" w:rsidRPr="00ED0CBB">
        <w:rPr>
          <w:rFonts w:ascii="Times New Roman" w:hAnsi="Times New Roman" w:cs="Times New Roman"/>
          <w:sz w:val="24"/>
          <w:szCs w:val="24"/>
        </w:rPr>
        <w:t>1993). The highest prevalence of gastrointestinal parasitic inf</w:t>
      </w:r>
      <w:r w:rsidR="003C4FB9">
        <w:rPr>
          <w:rFonts w:ascii="Times New Roman" w:hAnsi="Times New Roman" w:cs="Times New Roman"/>
          <w:sz w:val="24"/>
          <w:szCs w:val="24"/>
        </w:rPr>
        <w:t>esta</w:t>
      </w:r>
      <w:r w:rsidR="00391657" w:rsidRPr="00ED0CBB">
        <w:rPr>
          <w:rFonts w:ascii="Times New Roman" w:hAnsi="Times New Roman" w:cs="Times New Roman"/>
          <w:sz w:val="24"/>
          <w:szCs w:val="24"/>
        </w:rPr>
        <w:t>tion was recorded in summer (27.6%) followed by autumn (11.4%), spring (10.6%) and winter (9.3%) in cattle of Sa</w:t>
      </w:r>
      <w:r w:rsidR="00226E28">
        <w:rPr>
          <w:rFonts w:ascii="Times New Roman" w:hAnsi="Times New Roman" w:cs="Times New Roman"/>
          <w:sz w:val="24"/>
          <w:szCs w:val="24"/>
        </w:rPr>
        <w:t xml:space="preserve">var Military Dairy Farm, Dhaka </w:t>
      </w:r>
      <w:r w:rsidR="00391657" w:rsidRPr="00ED0CBB">
        <w:rPr>
          <w:rFonts w:ascii="Times New Roman" w:hAnsi="Times New Roman" w:cs="Times New Roman"/>
          <w:sz w:val="24"/>
          <w:szCs w:val="24"/>
        </w:rPr>
        <w:t>Afazuddin,</w:t>
      </w:r>
      <w:r w:rsidR="00226E28">
        <w:rPr>
          <w:rFonts w:ascii="Times New Roman" w:hAnsi="Times New Roman" w:cs="Times New Roman"/>
          <w:sz w:val="24"/>
          <w:szCs w:val="24"/>
        </w:rPr>
        <w:t>(</w:t>
      </w:r>
      <w:r w:rsidR="00391657" w:rsidRPr="00ED0CBB">
        <w:rPr>
          <w:rFonts w:ascii="Times New Roman" w:hAnsi="Times New Roman" w:cs="Times New Roman"/>
          <w:sz w:val="24"/>
          <w:szCs w:val="24"/>
        </w:rPr>
        <w:t xml:space="preserve"> 1985). On the other hand, similar type of result was found in Gazipur, which was 12.7% in summer, 11.7% in spring, 10.4</w:t>
      </w:r>
      <w:r w:rsidR="00226E28">
        <w:rPr>
          <w:rFonts w:ascii="Times New Roman" w:hAnsi="Times New Roman" w:cs="Times New Roman"/>
          <w:sz w:val="24"/>
          <w:szCs w:val="24"/>
        </w:rPr>
        <w:t xml:space="preserve">% in autumn and 9.4% in winter </w:t>
      </w:r>
      <w:r w:rsidR="00391657" w:rsidRPr="00ED0CBB">
        <w:rPr>
          <w:rFonts w:ascii="Times New Roman" w:hAnsi="Times New Roman" w:cs="Times New Roman"/>
          <w:sz w:val="24"/>
          <w:szCs w:val="24"/>
        </w:rPr>
        <w:t xml:space="preserve">Amin and Samad, </w:t>
      </w:r>
      <w:r w:rsidR="00226E28">
        <w:rPr>
          <w:rFonts w:ascii="Times New Roman" w:hAnsi="Times New Roman" w:cs="Times New Roman"/>
          <w:sz w:val="24"/>
          <w:szCs w:val="24"/>
        </w:rPr>
        <w:t>(</w:t>
      </w:r>
      <w:r w:rsidR="00391657" w:rsidRPr="00ED0CBB">
        <w:rPr>
          <w:rFonts w:ascii="Times New Roman" w:hAnsi="Times New Roman" w:cs="Times New Roman"/>
          <w:sz w:val="24"/>
          <w:szCs w:val="24"/>
        </w:rPr>
        <w:t>1987).</w:t>
      </w:r>
    </w:p>
    <w:p w:rsidR="002B4974" w:rsidRDefault="002B4974" w:rsidP="002B4974">
      <w:pPr>
        <w:spacing w:line="360" w:lineRule="auto"/>
        <w:jc w:val="both"/>
        <w:rPr>
          <w:rFonts w:ascii="Times New Roman" w:hAnsi="Times New Roman" w:cs="Times New Roman"/>
          <w:sz w:val="24"/>
          <w:szCs w:val="24"/>
        </w:rPr>
      </w:pPr>
    </w:p>
    <w:p w:rsidR="00E56E5C" w:rsidRPr="002B4974" w:rsidRDefault="002B4974" w:rsidP="002B4974">
      <w:pPr>
        <w:spacing w:line="360" w:lineRule="auto"/>
        <w:jc w:val="both"/>
        <w:rPr>
          <w:rFonts w:cstheme="minorHAnsi"/>
          <w:b/>
          <w:sz w:val="24"/>
          <w:szCs w:val="24"/>
        </w:rPr>
      </w:pPr>
      <w:r>
        <w:rPr>
          <w:rFonts w:ascii="Times New Roman" w:hAnsi="Times New Roman" w:cs="Times New Roman"/>
          <w:sz w:val="24"/>
          <w:szCs w:val="24"/>
        </w:rPr>
        <w:lastRenderedPageBreak/>
        <w:t xml:space="preserve">                                                                     </w:t>
      </w:r>
      <w:r w:rsidR="00226E28">
        <w:rPr>
          <w:rFonts w:ascii="Times New Roman" w:hAnsi="Times New Roman" w:cs="Times New Roman"/>
          <w:sz w:val="24"/>
          <w:szCs w:val="24"/>
        </w:rPr>
        <w:t xml:space="preserve">  </w:t>
      </w:r>
      <w:r w:rsidR="00E56E5C" w:rsidRPr="007C3F6A">
        <w:rPr>
          <w:rFonts w:ascii="Calibri" w:hAnsi="Calibri" w:cs="Calibri"/>
          <w:b/>
          <w:sz w:val="28"/>
          <w:szCs w:val="28"/>
        </w:rPr>
        <w:t>CHAPTER-III</w:t>
      </w:r>
    </w:p>
    <w:p w:rsidR="00E56E5C" w:rsidRPr="007C3F6A" w:rsidRDefault="00E56E5C" w:rsidP="00E56E5C">
      <w:pPr>
        <w:ind w:firstLine="720"/>
        <w:jc w:val="both"/>
        <w:rPr>
          <w:rFonts w:ascii="Calibri" w:hAnsi="Calibri" w:cs="Calibri"/>
          <w:b/>
          <w:sz w:val="28"/>
          <w:szCs w:val="28"/>
        </w:rPr>
      </w:pPr>
      <w:r w:rsidRPr="007C3F6A">
        <w:rPr>
          <w:rFonts w:ascii="Calibri" w:hAnsi="Calibri" w:cs="Calibri"/>
          <w:b/>
          <w:sz w:val="28"/>
          <w:szCs w:val="28"/>
        </w:rPr>
        <w:t xml:space="preserve">                         </w:t>
      </w:r>
      <w:r w:rsidR="00A632D2" w:rsidRPr="007C3F6A">
        <w:rPr>
          <w:rFonts w:ascii="Calibri" w:hAnsi="Calibri" w:cs="Calibri"/>
          <w:b/>
          <w:sz w:val="28"/>
          <w:szCs w:val="28"/>
        </w:rPr>
        <w:t xml:space="preserve">                   </w:t>
      </w:r>
      <w:r w:rsidRPr="007C3F6A">
        <w:rPr>
          <w:rFonts w:ascii="Calibri" w:hAnsi="Calibri" w:cs="Calibri"/>
          <w:b/>
          <w:sz w:val="28"/>
          <w:szCs w:val="28"/>
        </w:rPr>
        <w:t xml:space="preserve">MATERIALS AND METHODS </w:t>
      </w:r>
    </w:p>
    <w:p w:rsidR="00E56E5C" w:rsidRPr="00592A1D" w:rsidRDefault="00E56E5C" w:rsidP="00CF3536">
      <w:pPr>
        <w:jc w:val="both"/>
        <w:rPr>
          <w:rFonts w:cstheme="minorHAnsi"/>
          <w:b/>
          <w:sz w:val="24"/>
          <w:szCs w:val="24"/>
        </w:rPr>
      </w:pPr>
      <w:r w:rsidRPr="00592A1D">
        <w:rPr>
          <w:rFonts w:cstheme="minorHAnsi"/>
          <w:b/>
          <w:sz w:val="24"/>
          <w:szCs w:val="24"/>
        </w:rPr>
        <w:t>3.1 Description of the study area and duration</w:t>
      </w:r>
    </w:p>
    <w:p w:rsidR="00E56E5C" w:rsidRPr="00592A1D" w:rsidRDefault="003920C6" w:rsidP="00E56E5C">
      <w:pPr>
        <w:widowControl w:val="0"/>
        <w:autoSpaceDE w:val="0"/>
        <w:autoSpaceDN w:val="0"/>
        <w:adjustRightInd w:val="0"/>
        <w:spacing w:after="0" w:line="360" w:lineRule="auto"/>
        <w:jc w:val="both"/>
        <w:rPr>
          <w:rFonts w:cstheme="minorHAnsi"/>
          <w:sz w:val="24"/>
          <w:szCs w:val="24"/>
        </w:rPr>
      </w:pPr>
      <w:r>
        <w:rPr>
          <w:rFonts w:cstheme="minorHAnsi"/>
          <w:sz w:val="24"/>
          <w:szCs w:val="24"/>
        </w:rPr>
        <w:t xml:space="preserve">      </w:t>
      </w:r>
      <w:r w:rsidR="00E56E5C" w:rsidRPr="00592A1D">
        <w:rPr>
          <w:rFonts w:cstheme="minorHAnsi"/>
          <w:sz w:val="24"/>
          <w:szCs w:val="24"/>
        </w:rPr>
        <w:t xml:space="preserve">The study was conducted </w:t>
      </w:r>
      <w:r w:rsidR="00865ED9">
        <w:rPr>
          <w:rFonts w:cstheme="minorHAnsi"/>
          <w:sz w:val="24"/>
          <w:szCs w:val="24"/>
        </w:rPr>
        <w:t>at</w:t>
      </w:r>
      <w:r w:rsidR="00E56E5C" w:rsidRPr="00592A1D">
        <w:rPr>
          <w:rFonts w:cstheme="minorHAnsi"/>
          <w:sz w:val="24"/>
          <w:szCs w:val="24"/>
        </w:rPr>
        <w:t xml:space="preserve"> Burichong of Cumilla districts. The study was undertaken for a period of 2 months starting from February’ 2018 to March’2018. </w:t>
      </w:r>
    </w:p>
    <w:p w:rsidR="00E56E5C" w:rsidRPr="00592A1D" w:rsidRDefault="00E56E5C" w:rsidP="00E56E5C">
      <w:pPr>
        <w:widowControl w:val="0"/>
        <w:autoSpaceDE w:val="0"/>
        <w:autoSpaceDN w:val="0"/>
        <w:adjustRightInd w:val="0"/>
        <w:spacing w:after="0" w:line="360" w:lineRule="auto"/>
        <w:jc w:val="both"/>
        <w:rPr>
          <w:rFonts w:cstheme="minorHAnsi"/>
          <w:b/>
          <w:sz w:val="24"/>
          <w:szCs w:val="24"/>
        </w:rPr>
      </w:pPr>
      <w:r w:rsidRPr="00592A1D">
        <w:rPr>
          <w:rFonts w:cstheme="minorHAnsi"/>
          <w:b/>
          <w:bCs/>
          <w:sz w:val="24"/>
          <w:szCs w:val="24"/>
        </w:rPr>
        <w:t>3.2</w:t>
      </w:r>
      <w:r w:rsidRPr="00592A1D">
        <w:rPr>
          <w:rFonts w:cstheme="minorHAnsi"/>
          <w:bCs/>
          <w:sz w:val="24"/>
          <w:szCs w:val="24"/>
        </w:rPr>
        <w:t xml:space="preserve"> </w:t>
      </w:r>
      <w:r w:rsidRPr="00592A1D">
        <w:rPr>
          <w:rFonts w:cstheme="minorHAnsi"/>
          <w:b/>
          <w:bCs/>
          <w:sz w:val="24"/>
          <w:szCs w:val="24"/>
        </w:rPr>
        <w:t>Selection of animal</w:t>
      </w:r>
    </w:p>
    <w:p w:rsidR="00E56E5C" w:rsidRPr="00592A1D" w:rsidRDefault="003920C6" w:rsidP="00E56E5C">
      <w:pPr>
        <w:widowControl w:val="0"/>
        <w:autoSpaceDE w:val="0"/>
        <w:autoSpaceDN w:val="0"/>
        <w:adjustRightInd w:val="0"/>
        <w:spacing w:after="0" w:line="360" w:lineRule="auto"/>
        <w:jc w:val="both"/>
        <w:rPr>
          <w:rFonts w:cstheme="minorHAnsi"/>
          <w:sz w:val="24"/>
          <w:szCs w:val="24"/>
        </w:rPr>
      </w:pPr>
      <w:r>
        <w:rPr>
          <w:rFonts w:cstheme="minorHAnsi"/>
          <w:sz w:val="24"/>
          <w:szCs w:val="24"/>
        </w:rPr>
        <w:t xml:space="preserve">      </w:t>
      </w:r>
      <w:r w:rsidR="00E56E5C" w:rsidRPr="00592A1D">
        <w:rPr>
          <w:rFonts w:cstheme="minorHAnsi"/>
          <w:sz w:val="24"/>
          <w:szCs w:val="24"/>
        </w:rPr>
        <w:t xml:space="preserve">The study was </w:t>
      </w:r>
      <w:r w:rsidR="00865ED9">
        <w:rPr>
          <w:rFonts w:cstheme="minorHAnsi"/>
          <w:sz w:val="24"/>
          <w:szCs w:val="24"/>
        </w:rPr>
        <w:t>taken</w:t>
      </w:r>
      <w:r w:rsidR="00E56E5C" w:rsidRPr="00592A1D">
        <w:rPr>
          <w:rFonts w:cstheme="minorHAnsi"/>
          <w:sz w:val="24"/>
          <w:szCs w:val="24"/>
        </w:rPr>
        <w:t xml:space="preserve"> on </w:t>
      </w:r>
      <w:r w:rsidR="00AC6AEB" w:rsidRPr="00592A1D">
        <w:rPr>
          <w:rFonts w:cstheme="minorHAnsi"/>
          <w:sz w:val="24"/>
          <w:szCs w:val="24"/>
        </w:rPr>
        <w:t>75</w:t>
      </w:r>
      <w:r w:rsidR="00E56E5C" w:rsidRPr="00592A1D">
        <w:rPr>
          <w:rFonts w:cstheme="minorHAnsi"/>
          <w:sz w:val="24"/>
          <w:szCs w:val="24"/>
        </w:rPr>
        <w:t xml:space="preserve"> si</w:t>
      </w:r>
      <w:r w:rsidR="00865ED9">
        <w:rPr>
          <w:rFonts w:cstheme="minorHAnsi"/>
          <w:sz w:val="24"/>
          <w:szCs w:val="24"/>
        </w:rPr>
        <w:t>ck cattle</w:t>
      </w:r>
      <w:r w:rsidR="00E56E5C" w:rsidRPr="00592A1D">
        <w:rPr>
          <w:rFonts w:cstheme="minorHAnsi"/>
          <w:sz w:val="24"/>
          <w:szCs w:val="24"/>
        </w:rPr>
        <w:t xml:space="preserve"> which were brought at the  Hospita</w:t>
      </w:r>
      <w:r w:rsidR="008971EE">
        <w:rPr>
          <w:rFonts w:cstheme="minorHAnsi"/>
          <w:sz w:val="24"/>
          <w:szCs w:val="24"/>
        </w:rPr>
        <w:t>l for treatment</w:t>
      </w:r>
      <w:r w:rsidR="00E56E5C" w:rsidRPr="00592A1D">
        <w:rPr>
          <w:rFonts w:cstheme="minorHAnsi"/>
          <w:sz w:val="24"/>
          <w:szCs w:val="24"/>
        </w:rPr>
        <w:t>l. The  cattle were suspected to be affected with g</w:t>
      </w:r>
      <w:r w:rsidR="003C4FB9">
        <w:rPr>
          <w:rFonts w:cstheme="minorHAnsi"/>
          <w:sz w:val="24"/>
          <w:szCs w:val="24"/>
        </w:rPr>
        <w:t>astro-intestinal parasitic infesta</w:t>
      </w:r>
      <w:r w:rsidR="00E56E5C" w:rsidRPr="00592A1D">
        <w:rPr>
          <w:rFonts w:cstheme="minorHAnsi"/>
          <w:sz w:val="24"/>
          <w:szCs w:val="24"/>
        </w:rPr>
        <w:t>tion on the basis of owner complaint,  clinical history- emaciation and gastro-intestinal disturbances; clinical signs- diarrhoea, inappetite, unthriftines</w:t>
      </w:r>
      <w:r>
        <w:rPr>
          <w:rFonts w:cstheme="minorHAnsi"/>
          <w:sz w:val="24"/>
          <w:szCs w:val="24"/>
        </w:rPr>
        <w:t>s ; and  physical examination .</w:t>
      </w:r>
    </w:p>
    <w:p w:rsidR="00AC6AEB" w:rsidRPr="00592A1D" w:rsidRDefault="00F102DD" w:rsidP="00E56E5C">
      <w:pPr>
        <w:rPr>
          <w:b/>
          <w:sz w:val="24"/>
          <w:szCs w:val="24"/>
        </w:rPr>
      </w:pPr>
      <w:r>
        <w:rPr>
          <w:b/>
          <w:sz w:val="24"/>
          <w:szCs w:val="24"/>
        </w:rPr>
        <w:t>3.3</w:t>
      </w:r>
      <w:r w:rsidR="00AC6AEB" w:rsidRPr="00592A1D">
        <w:rPr>
          <w:b/>
          <w:sz w:val="24"/>
          <w:szCs w:val="24"/>
        </w:rPr>
        <w:t xml:space="preserve"> Target animals and age groups</w:t>
      </w:r>
    </w:p>
    <w:p w:rsidR="000F39D4" w:rsidRDefault="00AC6AEB" w:rsidP="00E35FE6">
      <w:pPr>
        <w:jc w:val="both"/>
        <w:rPr>
          <w:sz w:val="24"/>
          <w:szCs w:val="24"/>
        </w:rPr>
      </w:pPr>
      <w:r w:rsidRPr="00592A1D">
        <w:rPr>
          <w:sz w:val="24"/>
          <w:szCs w:val="24"/>
        </w:rPr>
        <w:t xml:space="preserve"> </w:t>
      </w:r>
      <w:r w:rsidR="003920C6">
        <w:rPr>
          <w:sz w:val="24"/>
          <w:szCs w:val="24"/>
        </w:rPr>
        <w:t xml:space="preserve">        </w:t>
      </w:r>
      <w:r w:rsidRPr="00592A1D">
        <w:rPr>
          <w:sz w:val="24"/>
          <w:szCs w:val="24"/>
        </w:rPr>
        <w:t xml:space="preserve">Holstein Friesian (HF) crossbred cattle were selected for this study as target animals. To determine the age susceptibility to different parasites, cattle were categorized into three different sub- groups as calf (≤1 year), Young (&gt;1 – &lt; 2.5 years) and Adult (≥2.5years) (Sastrt et al., 2005). </w:t>
      </w:r>
    </w:p>
    <w:p w:rsidR="00AC6AEB" w:rsidRPr="000F39D4" w:rsidRDefault="00F102DD" w:rsidP="00E56E5C">
      <w:pPr>
        <w:rPr>
          <w:sz w:val="24"/>
          <w:szCs w:val="24"/>
        </w:rPr>
      </w:pPr>
      <w:r>
        <w:rPr>
          <w:b/>
          <w:sz w:val="24"/>
          <w:szCs w:val="24"/>
        </w:rPr>
        <w:t>3.4</w:t>
      </w:r>
      <w:r w:rsidR="00AC6AEB" w:rsidRPr="00592A1D">
        <w:rPr>
          <w:b/>
          <w:sz w:val="24"/>
          <w:szCs w:val="24"/>
        </w:rPr>
        <w:t xml:space="preserve"> Sample collection </w:t>
      </w:r>
      <w:r w:rsidR="00046DA5" w:rsidRPr="00592A1D">
        <w:rPr>
          <w:b/>
          <w:sz w:val="24"/>
          <w:szCs w:val="24"/>
        </w:rPr>
        <w:t>&amp; examination</w:t>
      </w:r>
    </w:p>
    <w:p w:rsidR="003920C6" w:rsidRDefault="003920C6" w:rsidP="00E35FE6">
      <w:pPr>
        <w:jc w:val="both"/>
        <w:rPr>
          <w:sz w:val="24"/>
          <w:szCs w:val="24"/>
        </w:rPr>
      </w:pPr>
      <w:r>
        <w:rPr>
          <w:sz w:val="24"/>
          <w:szCs w:val="24"/>
        </w:rPr>
        <w:t xml:space="preserve">           </w:t>
      </w:r>
      <w:r w:rsidR="00AB70B7" w:rsidRPr="003920C6">
        <w:rPr>
          <w:sz w:val="24"/>
          <w:szCs w:val="24"/>
        </w:rPr>
        <w:t>At first fecal samples</w:t>
      </w:r>
      <w:r w:rsidR="000F39D4" w:rsidRPr="003920C6">
        <w:rPr>
          <w:sz w:val="24"/>
          <w:szCs w:val="24"/>
        </w:rPr>
        <w:t xml:space="preserve"> were collected from the rectum of cattle.</w:t>
      </w:r>
      <w:r w:rsidR="00E35FE6">
        <w:rPr>
          <w:sz w:val="24"/>
          <w:szCs w:val="24"/>
        </w:rPr>
        <w:t xml:space="preserve"> </w:t>
      </w:r>
      <w:r w:rsidR="00AC6AEB" w:rsidRPr="003920C6">
        <w:rPr>
          <w:sz w:val="24"/>
          <w:szCs w:val="24"/>
        </w:rPr>
        <w:t>Three different types of qualitative tests, like direct smear, flotation techniques were us</w:t>
      </w:r>
      <w:r w:rsidR="00046DA5" w:rsidRPr="003920C6">
        <w:rPr>
          <w:sz w:val="24"/>
          <w:szCs w:val="24"/>
        </w:rPr>
        <w:t>ed to examine the fecal samples</w:t>
      </w:r>
      <w:r w:rsidR="00AC6AEB" w:rsidRPr="003920C6">
        <w:rPr>
          <w:sz w:val="24"/>
          <w:szCs w:val="24"/>
        </w:rPr>
        <w:t xml:space="preserve"> </w:t>
      </w:r>
      <w:r>
        <w:rPr>
          <w:sz w:val="24"/>
          <w:szCs w:val="24"/>
        </w:rPr>
        <w:t xml:space="preserve"> </w:t>
      </w:r>
      <w:r w:rsidR="002B4974">
        <w:rPr>
          <w:sz w:val="24"/>
          <w:szCs w:val="24"/>
        </w:rPr>
        <w:t>.</w:t>
      </w:r>
    </w:p>
    <w:p w:rsidR="002B4974" w:rsidRPr="002B4974" w:rsidRDefault="002B4974" w:rsidP="002B4974">
      <w:pPr>
        <w:spacing w:after="0" w:line="360" w:lineRule="auto"/>
        <w:jc w:val="both"/>
        <w:rPr>
          <w:rFonts w:ascii="Calibri" w:eastAsia="Arial" w:hAnsi="Calibri" w:cs="Calibri"/>
          <w:b/>
          <w:sz w:val="24"/>
          <w:szCs w:val="24"/>
        </w:rPr>
      </w:pPr>
      <w:r>
        <w:rPr>
          <w:rFonts w:ascii="Calibri" w:hAnsi="Calibri" w:cs="Calibri"/>
          <w:b/>
          <w:sz w:val="24"/>
          <w:szCs w:val="24"/>
        </w:rPr>
        <w:t>3.4.</w:t>
      </w:r>
      <w:r w:rsidRPr="002B4974">
        <w:rPr>
          <w:rFonts w:ascii="Calibri" w:hAnsi="Calibri" w:cs="Calibri"/>
          <w:b/>
          <w:sz w:val="24"/>
          <w:szCs w:val="24"/>
        </w:rPr>
        <w:t>A.</w:t>
      </w:r>
      <w:r w:rsidRPr="002B4974">
        <w:rPr>
          <w:rFonts w:ascii="Calibri" w:eastAsia="Arial" w:hAnsi="Calibri" w:cs="Calibri"/>
          <w:b/>
          <w:sz w:val="24"/>
          <w:szCs w:val="24"/>
        </w:rPr>
        <w:t xml:space="preserve"> Direct Smear </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1. Placed a small amount of feces on a microscope slide.</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 xml:space="preserve">2. Added a drop of saline water to the feces and mix thoroughly. </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 xml:space="preserve">3. Cover with a cover slip. Moved the cover slip around until it lays flat. </w:t>
      </w:r>
    </w:p>
    <w:p w:rsid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4. Examined the slide using the 10X objective, and then go over it with the 40X objective.</w:t>
      </w:r>
    </w:p>
    <w:p w:rsidR="002B4974" w:rsidRPr="002B4974" w:rsidRDefault="002B4974" w:rsidP="002B4974">
      <w:pPr>
        <w:spacing w:after="0" w:line="360" w:lineRule="auto"/>
        <w:jc w:val="both"/>
        <w:rPr>
          <w:rFonts w:eastAsia="Arial" w:cstheme="minorHAnsi"/>
          <w:b/>
          <w:sz w:val="24"/>
          <w:szCs w:val="24"/>
        </w:rPr>
      </w:pPr>
      <w:r>
        <w:rPr>
          <w:rFonts w:eastAsia="Arial" w:cstheme="minorHAnsi"/>
          <w:b/>
          <w:sz w:val="24"/>
          <w:szCs w:val="24"/>
        </w:rPr>
        <w:t>3.4.</w:t>
      </w:r>
      <w:r w:rsidRPr="002B4974">
        <w:rPr>
          <w:rFonts w:eastAsia="Arial" w:cstheme="minorHAnsi"/>
          <w:b/>
          <w:sz w:val="24"/>
          <w:szCs w:val="24"/>
        </w:rPr>
        <w:t>B.Simple test tube flotation</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Equipment</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 xml:space="preserve">    · Beakers</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 xml:space="preserve">    · A tea strainer </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 xml:space="preserve">    · Measuring cylinder</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 xml:space="preserve">    · Stirring rod</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 xml:space="preserve">    · Test tube</w:t>
      </w:r>
    </w:p>
    <w:p w:rsidR="002B4974" w:rsidRPr="002B4974" w:rsidRDefault="002B4974" w:rsidP="002B4974">
      <w:pPr>
        <w:spacing w:after="0" w:line="360" w:lineRule="auto"/>
        <w:jc w:val="both"/>
        <w:rPr>
          <w:rFonts w:ascii="Calibri" w:eastAsia="Arial" w:hAnsi="Calibri" w:cs="Calibri"/>
          <w:sz w:val="24"/>
          <w:szCs w:val="24"/>
        </w:rPr>
      </w:pPr>
      <w:r w:rsidRPr="00DB2F15">
        <w:rPr>
          <w:rFonts w:ascii="Times New Roman" w:eastAsia="Arial" w:hAnsi="Times New Roman" w:cs="Times New Roman"/>
          <w:sz w:val="26"/>
          <w:szCs w:val="24"/>
        </w:rPr>
        <w:lastRenderedPageBreak/>
        <w:t xml:space="preserve">    </w:t>
      </w:r>
      <w:r w:rsidRPr="002B4974">
        <w:rPr>
          <w:rFonts w:ascii="Calibri" w:eastAsia="Arial" w:hAnsi="Calibri" w:cs="Calibri"/>
          <w:sz w:val="24"/>
          <w:szCs w:val="24"/>
        </w:rPr>
        <w:t xml:space="preserve">· Test tube rack </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 xml:space="preserve">    · Microscope</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 xml:space="preserve">    · Microslides, coverslips</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 xml:space="preserve">    · Teaspoon</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 xml:space="preserve">    · Flotation fluid ( 500 gram sugar + 400 gram salt + 1 litter water )</w:t>
      </w:r>
    </w:p>
    <w:p w:rsidR="002B4974" w:rsidRPr="002B4974" w:rsidRDefault="002B4974" w:rsidP="002B4974">
      <w:pPr>
        <w:spacing w:after="0" w:line="360" w:lineRule="auto"/>
        <w:jc w:val="both"/>
        <w:rPr>
          <w:rFonts w:ascii="Calibri" w:eastAsia="Arial" w:hAnsi="Calibri" w:cs="Calibri"/>
          <w:b/>
          <w:sz w:val="24"/>
          <w:szCs w:val="24"/>
        </w:rPr>
      </w:pPr>
      <w:r w:rsidRPr="002B4974">
        <w:rPr>
          <w:rFonts w:ascii="Calibri" w:eastAsia="Arial" w:hAnsi="Calibri" w:cs="Calibri"/>
          <w:b/>
          <w:sz w:val="24"/>
          <w:szCs w:val="24"/>
        </w:rPr>
        <w:t>Procedure</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(a) Putted approximately 3g of faeces (weigh or measure with a precalibrated teaspoon) into Container 1.</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(b) Poured 50 ml flotation fluid into Container 1.</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(c) Mixed (stir) feces and flotation fluid thoroughly with a stirring device (tongue blade, fork).</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(d) Poured the resulting fecal suspension through a tea strainer or a double-layer of cheesecloth into Container 2.</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(e) Poured the fecal suspension into a test tube from Container 2.</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(f) Placed the test tube in a test tube rack or stand.</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(g) Gently top up the test tube with the suspension, leaving a convex meniscus at the top of the tube and carefully place a coverslip on top of the test tube.</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(h) Let the test tube stand for 20 minutes.</w:t>
      </w:r>
    </w:p>
    <w:p w:rsidR="002B4974" w:rsidRPr="002B4974" w:rsidRDefault="002B4974" w:rsidP="002B4974">
      <w:pPr>
        <w:spacing w:after="0" w:line="360" w:lineRule="auto"/>
        <w:jc w:val="both"/>
        <w:rPr>
          <w:rFonts w:ascii="Calibri" w:eastAsia="Arial" w:hAnsi="Calibri" w:cs="Calibri"/>
          <w:sz w:val="24"/>
          <w:szCs w:val="24"/>
        </w:rPr>
      </w:pPr>
      <w:r w:rsidRPr="002B4974">
        <w:rPr>
          <w:rFonts w:ascii="Calibri" w:eastAsia="Arial" w:hAnsi="Calibri" w:cs="Calibri"/>
          <w:sz w:val="24"/>
          <w:szCs w:val="24"/>
        </w:rPr>
        <w:t>(i) Carefully lifted off the coverslip from the tube, together with the drop of fluid adhering to it, and immediately place the coverslip on a microscope slide.</w:t>
      </w:r>
    </w:p>
    <w:p w:rsidR="00AC6AEB" w:rsidRPr="003920C6" w:rsidRDefault="00F102DD" w:rsidP="00E56E5C">
      <w:pPr>
        <w:rPr>
          <w:sz w:val="24"/>
          <w:szCs w:val="24"/>
        </w:rPr>
      </w:pPr>
      <w:r w:rsidRPr="003920C6">
        <w:rPr>
          <w:b/>
          <w:sz w:val="24"/>
          <w:szCs w:val="24"/>
        </w:rPr>
        <w:t>3.5</w:t>
      </w:r>
      <w:r w:rsidR="00046DA5" w:rsidRPr="003920C6">
        <w:rPr>
          <w:b/>
          <w:sz w:val="24"/>
          <w:szCs w:val="24"/>
        </w:rPr>
        <w:t xml:space="preserve"> Experimental Design (at a glance)</w:t>
      </w:r>
    </w:p>
    <w:p w:rsidR="00BF52C8" w:rsidRPr="003920C6" w:rsidRDefault="00CA25C0" w:rsidP="00E56E5C">
      <w:pPr>
        <w:rPr>
          <w:sz w:val="24"/>
          <w:szCs w:val="24"/>
        </w:rPr>
      </w:pPr>
      <w:r>
        <w:rPr>
          <w:noProof/>
          <w:sz w:val="24"/>
          <w:szCs w:val="24"/>
        </w:rPr>
        <w:pict>
          <v:shapetype id="_x0000_t202" coordsize="21600,21600" o:spt="202" path="m,l,21600r21600,l21600,xe">
            <v:stroke joinstyle="miter"/>
            <v:path gradientshapeok="t" o:connecttype="rect"/>
          </v:shapetype>
          <v:shape id="_x0000_s1069" type="#_x0000_t202" style="position:absolute;margin-left:174pt;margin-top:165.1pt;width:95.25pt;height:1in;z-index:251694080" stroked="f">
            <v:textbox>
              <w:txbxContent>
                <w:p w:rsidR="00D935D7" w:rsidRDefault="00D935D7">
                  <w:r>
                    <w:t>Sedimentation</w:t>
                  </w:r>
                </w:p>
              </w:txbxContent>
            </v:textbox>
          </v:shape>
        </w:pict>
      </w:r>
      <w:r>
        <w:rPr>
          <w:noProof/>
          <w:sz w:val="24"/>
          <w:szCs w:val="24"/>
        </w:rPr>
        <w:pict>
          <v:shape id="_x0000_s1068" type="#_x0000_t202" style="position:absolute;margin-left:83.25pt;margin-top:165.1pt;width:85.5pt;height:1in;z-index:251693056" stroked="f">
            <v:textbox>
              <w:txbxContent>
                <w:p w:rsidR="00D935D7" w:rsidRDefault="00D935D7">
                  <w:r>
                    <w:t>Flotation</w:t>
                  </w:r>
                </w:p>
              </w:txbxContent>
            </v:textbox>
          </v:shape>
        </w:pict>
      </w:r>
      <w:r>
        <w:rPr>
          <w:noProof/>
          <w:sz w:val="24"/>
          <w:szCs w:val="24"/>
        </w:rPr>
        <w:pict>
          <v:shape id="_x0000_s1067" type="#_x0000_t202" style="position:absolute;margin-left:-2.25pt;margin-top:165.1pt;width:94.5pt;height:1in;z-index:251692032" stroked="f">
            <v:textbox>
              <w:txbxContent>
                <w:p w:rsidR="00D935D7" w:rsidRDefault="00D935D7">
                  <w:r>
                    <w:t>Direct smear</w:t>
                  </w:r>
                </w:p>
              </w:txbxContent>
            </v:textbox>
          </v:shape>
        </w:pict>
      </w:r>
      <w:r>
        <w:rPr>
          <w:noProof/>
          <w:sz w:val="24"/>
          <w:szCs w:val="24"/>
        </w:rPr>
        <w:pict>
          <v:shape id="_x0000_s1065" type="#_x0000_t32" style="position:absolute;margin-left:102pt;margin-top:121.6pt;width:.05pt;height:27.75pt;z-index:251689984" o:connectortype="straight">
            <v:stroke endarrow="block"/>
          </v:shape>
        </w:pict>
      </w:r>
      <w:r>
        <w:rPr>
          <w:noProof/>
          <w:sz w:val="24"/>
          <w:szCs w:val="24"/>
        </w:rPr>
        <w:pict>
          <v:shape id="_x0000_s1064" type="#_x0000_t32" style="position:absolute;margin-left:32.25pt;margin-top:121.6pt;width:.05pt;height:27.75pt;z-index:251688960" o:connectortype="straight">
            <v:stroke endarrow="block"/>
          </v:shape>
        </w:pict>
      </w:r>
      <w:r>
        <w:rPr>
          <w:noProof/>
          <w:sz w:val="24"/>
          <w:szCs w:val="24"/>
        </w:rPr>
        <w:pict>
          <v:shape id="_x0000_s1066" type="#_x0000_t32" style="position:absolute;margin-left:207.75pt;margin-top:121.6pt;width:.05pt;height:27.75pt;z-index:251691008" o:connectortype="straight">
            <v:stroke endarrow="block"/>
          </v:shape>
        </w:pict>
      </w:r>
      <w:r>
        <w:rPr>
          <w:noProof/>
          <w:sz w:val="24"/>
          <w:szCs w:val="24"/>
        </w:rPr>
        <w:pict>
          <v:shape id="_x0000_s1063" type="#_x0000_t32" style="position:absolute;margin-left:32.25pt;margin-top:121.6pt;width:175.5pt;height:0;z-index:251687936" o:connectortype="straight"/>
        </w:pict>
      </w:r>
      <w:r>
        <w:rPr>
          <w:noProof/>
          <w:sz w:val="24"/>
          <w:szCs w:val="24"/>
        </w:rPr>
        <w:pict>
          <v:shape id="_x0000_s1058" type="#_x0000_t32" style="position:absolute;margin-left:102pt;margin-top:19.6pt;width:0;height:16.5pt;z-index:251682816" o:connectortype="straight">
            <v:stroke endarrow="block"/>
          </v:shape>
        </w:pict>
      </w:r>
      <w:r>
        <w:rPr>
          <w:noProof/>
          <w:sz w:val="24"/>
          <w:szCs w:val="24"/>
        </w:rPr>
        <w:pict>
          <v:shape id="_x0000_s1060" type="#_x0000_t32" style="position:absolute;margin-left:102pt;margin-top:57.1pt;width:0;height:12pt;z-index:251684864" o:connectortype="straight">
            <v:stroke endarrow="block"/>
          </v:shape>
        </w:pict>
      </w:r>
      <w:r>
        <w:rPr>
          <w:noProof/>
          <w:sz w:val="24"/>
          <w:szCs w:val="24"/>
        </w:rPr>
        <w:pict>
          <v:shape id="_x0000_s1062" type="#_x0000_t32" style="position:absolute;margin-left:102pt;margin-top:95.35pt;width:0;height:13.5pt;z-index:251686912" o:connectortype="straight">
            <v:stroke endarrow="block"/>
          </v:shape>
        </w:pict>
      </w:r>
      <w:r>
        <w:rPr>
          <w:noProof/>
          <w:sz w:val="24"/>
          <w:szCs w:val="24"/>
        </w:rPr>
        <w:pict>
          <v:shape id="_x0000_s1061" type="#_x0000_t202" style="position:absolute;margin-left:67.5pt;margin-top:69.1pt;width:93.75pt;height:84pt;z-index:251685888" stroked="f">
            <v:textbox>
              <w:txbxContent>
                <w:p w:rsidR="00D935D7" w:rsidRDefault="00D935D7">
                  <w:r>
                    <w:t>Qualitative test</w:t>
                  </w:r>
                </w:p>
              </w:txbxContent>
            </v:textbox>
          </v:shape>
        </w:pict>
      </w:r>
      <w:r>
        <w:rPr>
          <w:noProof/>
          <w:sz w:val="24"/>
          <w:szCs w:val="24"/>
        </w:rPr>
        <w:pict>
          <v:shape id="_x0000_s1059" type="#_x0000_t202" style="position:absolute;margin-left:54pt;margin-top:36.1pt;width:111.75pt;height:33pt;z-index:251683840" stroked="f">
            <v:textbox>
              <w:txbxContent>
                <w:p w:rsidR="00D935D7" w:rsidRDefault="00D935D7">
                  <w:r>
                    <w:t xml:space="preserve">           Feces</w:t>
                  </w:r>
                </w:p>
              </w:txbxContent>
            </v:textbox>
          </v:shape>
        </w:pict>
      </w:r>
      <w:r w:rsidR="00046DA5" w:rsidRPr="003920C6">
        <w:rPr>
          <w:sz w:val="24"/>
          <w:szCs w:val="24"/>
        </w:rPr>
        <w:t xml:space="preserve">   </w:t>
      </w:r>
      <w:r w:rsidR="008971EE">
        <w:rPr>
          <w:sz w:val="24"/>
          <w:szCs w:val="24"/>
        </w:rPr>
        <w:t xml:space="preserve">                             </w:t>
      </w:r>
      <w:r w:rsidR="00046DA5" w:rsidRPr="003920C6">
        <w:rPr>
          <w:sz w:val="24"/>
          <w:szCs w:val="24"/>
        </w:rPr>
        <w:t>Sample</w:t>
      </w:r>
    </w:p>
    <w:p w:rsidR="00BF52C8" w:rsidRPr="00BF52C8" w:rsidRDefault="00BF52C8" w:rsidP="00BF52C8"/>
    <w:p w:rsidR="00BF52C8" w:rsidRPr="00BF52C8" w:rsidRDefault="00BF52C8" w:rsidP="00BF52C8"/>
    <w:p w:rsidR="00BF52C8" w:rsidRPr="00BF52C8" w:rsidRDefault="00BF52C8" w:rsidP="00BF52C8"/>
    <w:p w:rsidR="00BF52C8" w:rsidRPr="00BF52C8" w:rsidRDefault="00BF52C8" w:rsidP="00BF52C8"/>
    <w:p w:rsidR="00BF52C8" w:rsidRDefault="00BF52C8" w:rsidP="00BF52C8"/>
    <w:p w:rsidR="000F39D4" w:rsidRDefault="00BF52C8" w:rsidP="000F39D4">
      <w:pPr>
        <w:tabs>
          <w:tab w:val="left" w:pos="5670"/>
        </w:tabs>
      </w:pPr>
      <w:r>
        <w:tab/>
      </w:r>
    </w:p>
    <w:p w:rsidR="002B4974" w:rsidRDefault="000F39D4" w:rsidP="002B4974">
      <w:pPr>
        <w:tabs>
          <w:tab w:val="left" w:pos="5670"/>
        </w:tabs>
        <w:rPr>
          <w:rFonts w:ascii="Calibri" w:eastAsia="Arial" w:hAnsi="Calibri" w:cs="Calibri"/>
          <w:b/>
          <w:sz w:val="28"/>
          <w:szCs w:val="28"/>
        </w:rPr>
      </w:pPr>
      <w:r>
        <w:t xml:space="preserve">                                                   </w:t>
      </w:r>
      <w:r w:rsidR="00851136">
        <w:t xml:space="preserve">                            </w:t>
      </w:r>
      <w:r w:rsidR="002B4974">
        <w:rPr>
          <w:rFonts w:ascii="Calibri" w:eastAsia="Arial" w:hAnsi="Calibri" w:cs="Calibri"/>
          <w:b/>
          <w:sz w:val="28"/>
          <w:szCs w:val="28"/>
        </w:rPr>
        <w:t>CHAPTER-</w:t>
      </w:r>
    </w:p>
    <w:p w:rsidR="002B4974" w:rsidRDefault="002B4974" w:rsidP="002B4974">
      <w:pPr>
        <w:tabs>
          <w:tab w:val="left" w:pos="5670"/>
        </w:tabs>
        <w:rPr>
          <w:rFonts w:ascii="Calibri" w:eastAsia="Arial" w:hAnsi="Calibri" w:cs="Calibri"/>
          <w:b/>
          <w:sz w:val="28"/>
          <w:szCs w:val="28"/>
        </w:rPr>
      </w:pPr>
    </w:p>
    <w:p w:rsidR="00011B53" w:rsidRPr="002B4974" w:rsidRDefault="002B4974" w:rsidP="002B4974">
      <w:pPr>
        <w:tabs>
          <w:tab w:val="left" w:pos="5670"/>
        </w:tabs>
        <w:rPr>
          <w:rFonts w:ascii="Calibri" w:eastAsia="Arial" w:hAnsi="Calibri" w:cs="Calibri"/>
          <w:b/>
          <w:sz w:val="28"/>
          <w:szCs w:val="28"/>
        </w:rPr>
      </w:pPr>
      <w:r>
        <w:rPr>
          <w:rFonts w:ascii="Calibri" w:eastAsia="Arial" w:hAnsi="Calibri" w:cs="Calibri"/>
          <w:b/>
          <w:sz w:val="28"/>
          <w:szCs w:val="28"/>
        </w:rPr>
        <w:lastRenderedPageBreak/>
        <w:t xml:space="preserve">                                                        </w:t>
      </w:r>
      <w:r w:rsidR="00011B53" w:rsidRPr="00011B53">
        <w:rPr>
          <w:rFonts w:ascii="Calibri" w:eastAsia="Arial" w:hAnsi="Calibri" w:cs="Calibri"/>
          <w:b/>
          <w:sz w:val="28"/>
          <w:szCs w:val="28"/>
        </w:rPr>
        <w:t>Chapter - I</w:t>
      </w:r>
      <w:r w:rsidR="008971EE">
        <w:rPr>
          <w:rFonts w:ascii="Calibri" w:eastAsia="Arial" w:hAnsi="Calibri" w:cs="Calibri"/>
          <w:b/>
          <w:sz w:val="28"/>
          <w:szCs w:val="28"/>
        </w:rPr>
        <w:t>V</w:t>
      </w:r>
    </w:p>
    <w:p w:rsidR="00011B53" w:rsidRPr="00011B53" w:rsidRDefault="00011B53" w:rsidP="008A13BB">
      <w:pPr>
        <w:spacing w:line="0" w:lineRule="atLeast"/>
        <w:rPr>
          <w:rFonts w:ascii="Calibri" w:eastAsia="Arial" w:hAnsi="Calibri" w:cs="Calibri"/>
          <w:b/>
          <w:sz w:val="28"/>
          <w:szCs w:val="28"/>
        </w:rPr>
      </w:pPr>
      <w:r w:rsidRPr="00011B53">
        <w:rPr>
          <w:rFonts w:ascii="Calibri" w:eastAsia="Arial" w:hAnsi="Calibri" w:cs="Calibri"/>
          <w:b/>
          <w:sz w:val="28"/>
          <w:szCs w:val="28"/>
        </w:rPr>
        <w:t xml:space="preserve">                                                       </w:t>
      </w:r>
      <w:r>
        <w:rPr>
          <w:rFonts w:ascii="Calibri" w:eastAsia="Arial" w:hAnsi="Calibri" w:cs="Calibri"/>
          <w:b/>
          <w:sz w:val="28"/>
          <w:szCs w:val="28"/>
        </w:rPr>
        <w:t xml:space="preserve">     </w:t>
      </w:r>
      <w:r w:rsidRPr="00011B53">
        <w:rPr>
          <w:rFonts w:ascii="Calibri" w:eastAsia="Arial" w:hAnsi="Calibri" w:cs="Calibri"/>
          <w:b/>
          <w:sz w:val="28"/>
          <w:szCs w:val="28"/>
        </w:rPr>
        <w:t>Results</w:t>
      </w:r>
    </w:p>
    <w:p w:rsidR="000F39D4" w:rsidRDefault="00F102DD" w:rsidP="008A13BB">
      <w:pPr>
        <w:spacing w:line="0" w:lineRule="atLeast"/>
        <w:rPr>
          <w:rFonts w:eastAsia="Arial" w:cstheme="minorHAnsi"/>
          <w:b/>
          <w:sz w:val="26"/>
        </w:rPr>
      </w:pPr>
      <w:r>
        <w:rPr>
          <w:rFonts w:eastAsia="Arial" w:cstheme="minorHAnsi"/>
          <w:b/>
          <w:sz w:val="26"/>
        </w:rPr>
        <w:t>4.</w:t>
      </w:r>
      <w:r w:rsidR="006D00D1" w:rsidRPr="008A13BB">
        <w:rPr>
          <w:rFonts w:eastAsia="Arial" w:cstheme="minorHAnsi"/>
          <w:b/>
          <w:sz w:val="26"/>
        </w:rPr>
        <w:t xml:space="preserve"> Prevalence of </w:t>
      </w:r>
      <w:r w:rsidR="003C4FB9">
        <w:rPr>
          <w:rFonts w:eastAsia="Arial" w:cstheme="minorHAnsi"/>
          <w:b/>
          <w:sz w:val="26"/>
        </w:rPr>
        <w:t>gastrointestinal parasitic infesta</w:t>
      </w:r>
      <w:r w:rsidR="006D00D1" w:rsidRPr="008A13BB">
        <w:rPr>
          <w:rFonts w:eastAsia="Arial" w:cstheme="minorHAnsi"/>
          <w:b/>
          <w:sz w:val="26"/>
        </w:rPr>
        <w:t>tions</w:t>
      </w:r>
    </w:p>
    <w:p w:rsidR="006D00D1" w:rsidRPr="000F39D4" w:rsidRDefault="008A13BB" w:rsidP="008A13BB">
      <w:pPr>
        <w:spacing w:line="0" w:lineRule="atLeast"/>
        <w:rPr>
          <w:rFonts w:eastAsia="Arial" w:cstheme="minorHAnsi"/>
          <w:b/>
          <w:sz w:val="26"/>
        </w:rPr>
      </w:pPr>
      <w:r w:rsidRPr="008A13BB">
        <w:rPr>
          <w:rFonts w:eastAsia="Times New Roman" w:cstheme="minorHAnsi"/>
        </w:rPr>
        <w:t xml:space="preserve"> </w:t>
      </w:r>
      <w:r w:rsidR="00F102DD">
        <w:rPr>
          <w:rFonts w:eastAsia="Arial" w:cstheme="minorHAnsi"/>
          <w:b/>
        </w:rPr>
        <w:t>4</w:t>
      </w:r>
      <w:r w:rsidR="006D00D1" w:rsidRPr="008A13BB">
        <w:rPr>
          <w:rFonts w:eastAsia="Arial" w:cstheme="minorHAnsi"/>
          <w:b/>
        </w:rPr>
        <w:t xml:space="preserve">.1 Overall prevalence of </w:t>
      </w:r>
      <w:r w:rsidR="003C4FB9">
        <w:rPr>
          <w:rFonts w:eastAsia="Arial" w:cstheme="minorHAnsi"/>
          <w:b/>
        </w:rPr>
        <w:t>gastrointestinal parasitic infesta</w:t>
      </w:r>
      <w:r w:rsidR="006D00D1" w:rsidRPr="008A13BB">
        <w:rPr>
          <w:rFonts w:eastAsia="Arial" w:cstheme="minorHAnsi"/>
          <w:b/>
        </w:rPr>
        <w:t>tions</w:t>
      </w:r>
    </w:p>
    <w:p w:rsidR="00EE3854" w:rsidRDefault="003920C6" w:rsidP="00A632D2">
      <w:pPr>
        <w:spacing w:line="0" w:lineRule="atLeast"/>
        <w:rPr>
          <w:rFonts w:eastAsia="Times New Roman" w:cstheme="minorHAnsi"/>
          <w:sz w:val="24"/>
          <w:szCs w:val="24"/>
        </w:rPr>
      </w:pPr>
      <w:r>
        <w:rPr>
          <w:rFonts w:eastAsia="Times New Roman" w:cstheme="minorHAnsi"/>
          <w:sz w:val="24"/>
          <w:szCs w:val="24"/>
        </w:rPr>
        <w:t xml:space="preserve">           </w:t>
      </w:r>
      <w:r w:rsidR="008971EE" w:rsidRPr="00EE3854">
        <w:rPr>
          <w:rFonts w:eastAsia="Times New Roman" w:cstheme="minorHAnsi"/>
          <w:sz w:val="24"/>
          <w:szCs w:val="24"/>
        </w:rPr>
        <w:t xml:space="preserve">The </w:t>
      </w:r>
      <w:r w:rsidR="006D00D1" w:rsidRPr="00EE3854">
        <w:rPr>
          <w:rFonts w:eastAsia="Times New Roman" w:cstheme="minorHAnsi"/>
          <w:sz w:val="24"/>
          <w:szCs w:val="24"/>
        </w:rPr>
        <w:t>current investigation</w:t>
      </w:r>
      <w:r w:rsidR="008971EE" w:rsidRPr="00EE3854">
        <w:rPr>
          <w:rFonts w:eastAsia="Times New Roman" w:cstheme="minorHAnsi"/>
          <w:sz w:val="24"/>
          <w:szCs w:val="24"/>
        </w:rPr>
        <w:t xml:space="preserve"> </w:t>
      </w:r>
      <w:r w:rsidR="006D00D1" w:rsidRPr="00EE3854">
        <w:rPr>
          <w:rFonts w:eastAsia="Times New Roman" w:cstheme="minorHAnsi"/>
          <w:sz w:val="24"/>
          <w:szCs w:val="24"/>
        </w:rPr>
        <w:t>was revealed 7 helminths species</w:t>
      </w:r>
      <w:r w:rsidR="008971EE" w:rsidRPr="00EE3854">
        <w:rPr>
          <w:rFonts w:eastAsia="Times New Roman" w:cstheme="minorHAnsi"/>
          <w:sz w:val="24"/>
          <w:szCs w:val="24"/>
        </w:rPr>
        <w:t xml:space="preserve"> </w:t>
      </w:r>
      <w:r w:rsidR="000F39D4" w:rsidRPr="00EE3854">
        <w:rPr>
          <w:rFonts w:eastAsia="Times New Roman" w:cstheme="minorHAnsi"/>
          <w:sz w:val="24"/>
          <w:szCs w:val="24"/>
        </w:rPr>
        <w:t xml:space="preserve">as   </w:t>
      </w:r>
      <w:r w:rsidR="008A13BB" w:rsidRPr="00EE3854">
        <w:rPr>
          <w:rFonts w:eastAsia="Times New Roman" w:cstheme="minorHAnsi"/>
          <w:sz w:val="24"/>
          <w:szCs w:val="24"/>
        </w:rPr>
        <w:t xml:space="preserve">1 </w:t>
      </w:r>
      <w:r w:rsidR="006D00D1" w:rsidRPr="00EE3854">
        <w:rPr>
          <w:rFonts w:eastAsia="Times New Roman" w:cstheme="minorHAnsi"/>
          <w:sz w:val="24"/>
          <w:szCs w:val="24"/>
        </w:rPr>
        <w:t>Cestodes, 2 Trematodes and 3 species of Nematodes in cattle population.</w:t>
      </w:r>
    </w:p>
    <w:p w:rsidR="00A632D2" w:rsidRPr="00EE3854" w:rsidRDefault="008971EE" w:rsidP="00A632D2">
      <w:pPr>
        <w:spacing w:line="0" w:lineRule="atLeast"/>
        <w:rPr>
          <w:rFonts w:eastAsia="Times New Roman" w:cstheme="minorHAnsi"/>
          <w:sz w:val="24"/>
          <w:szCs w:val="24"/>
        </w:rPr>
      </w:pPr>
      <w:r w:rsidRPr="00EE3854">
        <w:rPr>
          <w:rFonts w:eastAsia="Times New Roman" w:cstheme="minorHAnsi"/>
          <w:sz w:val="24"/>
          <w:szCs w:val="24"/>
        </w:rPr>
        <w:t>The overall prevalence of gastrointestinal parasitic infestation</w:t>
      </w:r>
      <w:r w:rsidR="00EE3854" w:rsidRPr="00EE3854">
        <w:rPr>
          <w:rFonts w:eastAsia="Times New Roman" w:cstheme="minorHAnsi"/>
          <w:sz w:val="24"/>
          <w:szCs w:val="24"/>
        </w:rPr>
        <w:t>(either single or mixed infections) was 45.31% in study population.</w:t>
      </w:r>
      <w:r w:rsidR="006D00D1" w:rsidRPr="00EE3854">
        <w:rPr>
          <w:rFonts w:eastAsia="Times New Roman" w:cstheme="minorHAnsi"/>
          <w:sz w:val="24"/>
          <w:szCs w:val="24"/>
        </w:rPr>
        <w:tab/>
      </w:r>
    </w:p>
    <w:p w:rsidR="006D00D1" w:rsidRPr="008A13BB" w:rsidRDefault="008A13BB" w:rsidP="00EE3854">
      <w:pPr>
        <w:tabs>
          <w:tab w:val="left" w:pos="1540"/>
          <w:tab w:val="left" w:pos="2680"/>
          <w:tab w:val="left" w:pos="3020"/>
          <w:tab w:val="left" w:pos="4560"/>
          <w:tab w:val="left" w:pos="5500"/>
          <w:tab w:val="left" w:pos="6540"/>
          <w:tab w:val="left" w:pos="7300"/>
          <w:tab w:val="left" w:pos="8000"/>
          <w:tab w:val="left" w:pos="8340"/>
        </w:tabs>
        <w:spacing w:line="0" w:lineRule="atLeast"/>
        <w:rPr>
          <w:rFonts w:eastAsia="Times New Roman" w:cstheme="minorHAnsi"/>
          <w:sz w:val="24"/>
          <w:szCs w:val="24"/>
        </w:rPr>
      </w:pPr>
      <w:r w:rsidRPr="003920C6">
        <w:rPr>
          <w:rFonts w:eastAsia="Times New Roman" w:cstheme="minorHAnsi"/>
          <w:sz w:val="24"/>
          <w:szCs w:val="24"/>
        </w:rPr>
        <w:t xml:space="preserve">       </w:t>
      </w:r>
      <w:r w:rsidR="00F40036" w:rsidRPr="003920C6">
        <w:rPr>
          <w:rFonts w:eastAsia="Times New Roman" w:cstheme="minorHAnsi"/>
          <w:sz w:val="24"/>
          <w:szCs w:val="24"/>
        </w:rPr>
        <w:t xml:space="preserve"> </w:t>
      </w:r>
      <w:r w:rsidR="000F39D4" w:rsidRPr="003920C6">
        <w:rPr>
          <w:rFonts w:eastAsia="Times New Roman" w:cstheme="minorHAnsi"/>
          <w:sz w:val="24"/>
          <w:szCs w:val="24"/>
        </w:rPr>
        <w:t xml:space="preserve">                                                                                                                                                            </w:t>
      </w:r>
      <w:r w:rsidR="00EE3854">
        <w:rPr>
          <w:rFonts w:eastAsia="Times New Roman" w:cstheme="minorHAnsi"/>
          <w:sz w:val="24"/>
          <w:szCs w:val="24"/>
        </w:rPr>
        <w:t xml:space="preserve">                           </w:t>
      </w:r>
    </w:p>
    <w:p w:rsidR="006D00D1" w:rsidRPr="008A13BB" w:rsidRDefault="006D00D1" w:rsidP="000F39D4">
      <w:pPr>
        <w:spacing w:line="0" w:lineRule="atLeast"/>
        <w:rPr>
          <w:rFonts w:eastAsia="Times New Roman" w:cstheme="minorHAnsi"/>
          <w:sz w:val="24"/>
          <w:szCs w:val="24"/>
        </w:rPr>
      </w:pPr>
      <w:r w:rsidRPr="000F39D4">
        <w:rPr>
          <w:rFonts w:eastAsia="Times New Roman" w:cstheme="minorHAnsi"/>
          <w:b/>
          <w:sz w:val="24"/>
          <w:szCs w:val="24"/>
        </w:rPr>
        <w:t>Table 1</w:t>
      </w:r>
      <w:r w:rsidRPr="00A30EF5">
        <w:rPr>
          <w:rFonts w:eastAsia="Times New Roman" w:cstheme="minorHAnsi"/>
          <w:b/>
          <w:sz w:val="24"/>
          <w:szCs w:val="24"/>
        </w:rPr>
        <w:t xml:space="preserve">: Overall prevalence of </w:t>
      </w:r>
      <w:r w:rsidR="003C4FB9">
        <w:rPr>
          <w:rFonts w:eastAsia="Times New Roman" w:cstheme="minorHAnsi"/>
          <w:b/>
          <w:sz w:val="24"/>
          <w:szCs w:val="24"/>
        </w:rPr>
        <w:t>gastrointestinal parasitic infesta</w:t>
      </w:r>
      <w:r w:rsidRPr="00A30EF5">
        <w:rPr>
          <w:rFonts w:eastAsia="Times New Roman" w:cstheme="minorHAnsi"/>
          <w:b/>
          <w:sz w:val="24"/>
          <w:szCs w:val="24"/>
        </w:rPr>
        <w:t>tions in crossbred cattle</w:t>
      </w:r>
    </w:p>
    <w:p w:rsidR="006D00D1" w:rsidRPr="008A13BB" w:rsidRDefault="006D00D1" w:rsidP="006D00D1">
      <w:pPr>
        <w:spacing w:line="20" w:lineRule="exact"/>
        <w:rPr>
          <w:rFonts w:eastAsia="Times New Roman" w:cstheme="minorHAnsi"/>
          <w:sz w:val="24"/>
          <w:szCs w:val="24"/>
        </w:rPr>
      </w:pPr>
    </w:p>
    <w:p w:rsidR="006D00D1" w:rsidRPr="008A13BB" w:rsidRDefault="00CA25C0" w:rsidP="006D00D1">
      <w:pPr>
        <w:spacing w:line="277" w:lineRule="exact"/>
        <w:rPr>
          <w:rFonts w:eastAsia="Times New Roman" w:cstheme="minorHAnsi"/>
          <w:sz w:val="24"/>
          <w:szCs w:val="24"/>
        </w:rPr>
      </w:pPr>
      <w:r>
        <w:rPr>
          <w:rFonts w:eastAsia="Times New Roman" w:cstheme="minorHAnsi"/>
          <w:sz w:val="24"/>
          <w:szCs w:val="24"/>
        </w:rPr>
        <w:pict>
          <v:line id="_x0000_s1071" style="position:absolute;z-index:-251619328" from="8.25pt,3.45pt" to="431.25pt,3.45pt" o:userdrawn="t" strokeweight=".7195mm"/>
        </w:pict>
      </w:r>
    </w:p>
    <w:tbl>
      <w:tblPr>
        <w:tblW w:w="0" w:type="auto"/>
        <w:tblLayout w:type="fixed"/>
        <w:tblCellMar>
          <w:left w:w="0" w:type="dxa"/>
          <w:right w:w="0" w:type="dxa"/>
        </w:tblCellMar>
        <w:tblLook w:val="0000"/>
      </w:tblPr>
      <w:tblGrid>
        <w:gridCol w:w="2430"/>
        <w:gridCol w:w="1713"/>
        <w:gridCol w:w="2003"/>
        <w:gridCol w:w="2376"/>
      </w:tblGrid>
      <w:tr w:rsidR="00231B69" w:rsidRPr="008A13BB" w:rsidTr="00231B69">
        <w:trPr>
          <w:trHeight w:val="261"/>
        </w:trPr>
        <w:tc>
          <w:tcPr>
            <w:tcW w:w="4143" w:type="dxa"/>
            <w:gridSpan w:val="2"/>
            <w:shd w:val="clear" w:color="auto" w:fill="auto"/>
            <w:vAlign w:val="bottom"/>
          </w:tcPr>
          <w:p w:rsidR="00231B69" w:rsidRPr="008A13BB" w:rsidRDefault="00231B69" w:rsidP="00231B69">
            <w:pPr>
              <w:spacing w:line="0" w:lineRule="atLeast"/>
              <w:ind w:left="120"/>
              <w:rPr>
                <w:rFonts w:eastAsia="Times New Roman" w:cstheme="minorHAnsi"/>
                <w:sz w:val="24"/>
                <w:szCs w:val="24"/>
              </w:rPr>
            </w:pPr>
            <w:r w:rsidRPr="008A13BB">
              <w:rPr>
                <w:rFonts w:eastAsia="Times New Roman" w:cstheme="minorHAnsi"/>
                <w:sz w:val="24"/>
                <w:szCs w:val="24"/>
              </w:rPr>
              <w:t>Gastrointestinal</w:t>
            </w:r>
            <w:r>
              <w:rPr>
                <w:rFonts w:eastAsia="Times New Roman" w:cstheme="minorHAnsi"/>
                <w:sz w:val="24"/>
                <w:szCs w:val="24"/>
              </w:rPr>
              <w:t xml:space="preserve"> </w:t>
            </w:r>
            <w:r w:rsidRPr="008A13BB">
              <w:rPr>
                <w:rFonts w:eastAsia="Times New Roman" w:cstheme="minorHAnsi"/>
                <w:sz w:val="24"/>
                <w:szCs w:val="24"/>
              </w:rPr>
              <w:t>Parasitic infections</w:t>
            </w:r>
          </w:p>
        </w:tc>
        <w:tc>
          <w:tcPr>
            <w:tcW w:w="2003" w:type="dxa"/>
            <w:shd w:val="clear" w:color="auto" w:fill="auto"/>
            <w:vAlign w:val="bottom"/>
          </w:tcPr>
          <w:p w:rsidR="00231B69" w:rsidRPr="008A13BB" w:rsidRDefault="00231B69" w:rsidP="000F39D4">
            <w:pPr>
              <w:spacing w:line="0" w:lineRule="atLeast"/>
              <w:ind w:right="67"/>
              <w:jc w:val="center"/>
              <w:rPr>
                <w:rFonts w:eastAsia="Times New Roman" w:cstheme="minorHAnsi"/>
                <w:w w:val="98"/>
                <w:sz w:val="24"/>
                <w:szCs w:val="24"/>
              </w:rPr>
            </w:pPr>
            <w:r w:rsidRPr="008A13BB">
              <w:rPr>
                <w:rFonts w:eastAsia="Times New Roman" w:cstheme="minorHAnsi"/>
                <w:w w:val="98"/>
                <w:sz w:val="24"/>
                <w:szCs w:val="24"/>
              </w:rPr>
              <w:t>Percentage %</w:t>
            </w:r>
          </w:p>
        </w:tc>
        <w:tc>
          <w:tcPr>
            <w:tcW w:w="2376" w:type="dxa"/>
            <w:shd w:val="clear" w:color="auto" w:fill="auto"/>
            <w:vAlign w:val="bottom"/>
          </w:tcPr>
          <w:p w:rsidR="00231B69" w:rsidRPr="008A13BB" w:rsidRDefault="00231B69" w:rsidP="000F39D4">
            <w:pPr>
              <w:spacing w:line="0" w:lineRule="atLeast"/>
              <w:jc w:val="center"/>
              <w:rPr>
                <w:rFonts w:eastAsia="Times New Roman" w:cstheme="minorHAnsi"/>
                <w:w w:val="98"/>
                <w:sz w:val="24"/>
                <w:szCs w:val="24"/>
              </w:rPr>
            </w:pPr>
            <w:r w:rsidRPr="008A13BB">
              <w:rPr>
                <w:rFonts w:eastAsia="Times New Roman" w:cstheme="minorHAnsi"/>
                <w:w w:val="98"/>
                <w:sz w:val="24"/>
                <w:szCs w:val="24"/>
              </w:rPr>
              <w:t>95% Confidence</w:t>
            </w:r>
            <w:r w:rsidRPr="008A13BB">
              <w:rPr>
                <w:rFonts w:eastAsia="Times New Roman" w:cstheme="minorHAnsi"/>
                <w:w w:val="97"/>
                <w:sz w:val="24"/>
                <w:szCs w:val="24"/>
              </w:rPr>
              <w:t xml:space="preserve"> Interval</w:t>
            </w:r>
          </w:p>
        </w:tc>
      </w:tr>
      <w:tr w:rsidR="006D00D1" w:rsidRPr="008A13BB" w:rsidTr="00231B69">
        <w:trPr>
          <w:trHeight w:val="508"/>
        </w:trPr>
        <w:tc>
          <w:tcPr>
            <w:tcW w:w="2430" w:type="dxa"/>
            <w:tcBorders>
              <w:bottom w:val="single" w:sz="4" w:space="0" w:color="auto"/>
            </w:tcBorders>
            <w:shd w:val="clear" w:color="auto" w:fill="auto"/>
            <w:vAlign w:val="bottom"/>
          </w:tcPr>
          <w:p w:rsidR="006D00D1" w:rsidRPr="008A13BB" w:rsidRDefault="006D00D1" w:rsidP="000F39D4">
            <w:pPr>
              <w:spacing w:line="0" w:lineRule="atLeast"/>
              <w:ind w:left="120"/>
              <w:rPr>
                <w:rFonts w:eastAsia="Times New Roman" w:cstheme="minorHAnsi"/>
                <w:sz w:val="24"/>
                <w:szCs w:val="24"/>
              </w:rPr>
            </w:pPr>
            <w:r w:rsidRPr="008A13BB">
              <w:rPr>
                <w:rFonts w:eastAsia="Arial" w:cstheme="minorHAnsi"/>
                <w:i/>
                <w:sz w:val="24"/>
                <w:szCs w:val="24"/>
              </w:rPr>
              <w:t xml:space="preserve">Fasciola </w:t>
            </w:r>
            <w:r w:rsidRPr="008A13BB">
              <w:rPr>
                <w:rFonts w:eastAsia="Times New Roman" w:cstheme="minorHAnsi"/>
                <w:sz w:val="24"/>
                <w:szCs w:val="24"/>
              </w:rPr>
              <w:t>spp</w:t>
            </w:r>
          </w:p>
        </w:tc>
        <w:tc>
          <w:tcPr>
            <w:tcW w:w="1713" w:type="dxa"/>
            <w:tcBorders>
              <w:bottom w:val="single" w:sz="4" w:space="0" w:color="auto"/>
            </w:tcBorders>
            <w:shd w:val="clear" w:color="auto" w:fill="auto"/>
            <w:vAlign w:val="bottom"/>
          </w:tcPr>
          <w:p w:rsidR="006D00D1" w:rsidRPr="008A13BB" w:rsidRDefault="006D00D1" w:rsidP="000F39D4">
            <w:pPr>
              <w:spacing w:line="0" w:lineRule="atLeast"/>
              <w:rPr>
                <w:rFonts w:eastAsia="Times New Roman" w:cstheme="minorHAnsi"/>
                <w:sz w:val="24"/>
                <w:szCs w:val="24"/>
              </w:rPr>
            </w:pPr>
          </w:p>
        </w:tc>
        <w:tc>
          <w:tcPr>
            <w:tcW w:w="2003" w:type="dxa"/>
            <w:tcBorders>
              <w:bottom w:val="single" w:sz="4" w:space="0" w:color="auto"/>
            </w:tcBorders>
            <w:shd w:val="clear" w:color="auto" w:fill="auto"/>
            <w:vAlign w:val="bottom"/>
          </w:tcPr>
          <w:p w:rsidR="006D00D1" w:rsidRPr="008A13BB" w:rsidRDefault="00B06E98" w:rsidP="00B06E98">
            <w:pPr>
              <w:spacing w:line="0" w:lineRule="atLeast"/>
              <w:ind w:right="67"/>
              <w:jc w:val="center"/>
              <w:rPr>
                <w:rFonts w:eastAsia="Times New Roman" w:cstheme="minorHAnsi"/>
                <w:w w:val="99"/>
                <w:sz w:val="24"/>
                <w:szCs w:val="24"/>
              </w:rPr>
            </w:pPr>
            <w:r>
              <w:rPr>
                <w:rFonts w:eastAsia="Times New Roman" w:cstheme="minorHAnsi"/>
                <w:w w:val="99"/>
                <w:sz w:val="24"/>
                <w:szCs w:val="24"/>
              </w:rPr>
              <w:t>16.</w:t>
            </w:r>
            <w:r w:rsidR="006D00D1" w:rsidRPr="008A13BB">
              <w:rPr>
                <w:rFonts w:eastAsia="Times New Roman" w:cstheme="minorHAnsi"/>
                <w:w w:val="99"/>
                <w:sz w:val="24"/>
                <w:szCs w:val="24"/>
              </w:rPr>
              <w:t>00</w:t>
            </w:r>
          </w:p>
        </w:tc>
        <w:tc>
          <w:tcPr>
            <w:tcW w:w="2376" w:type="dxa"/>
            <w:tcBorders>
              <w:top w:val="single" w:sz="4" w:space="0" w:color="auto"/>
              <w:bottom w:val="single" w:sz="4" w:space="0" w:color="auto"/>
            </w:tcBorders>
            <w:shd w:val="clear" w:color="auto" w:fill="auto"/>
            <w:vAlign w:val="bottom"/>
          </w:tcPr>
          <w:p w:rsidR="006D00D1" w:rsidRPr="008A13BB" w:rsidRDefault="00B06E98" w:rsidP="006D00D1">
            <w:pPr>
              <w:spacing w:line="0" w:lineRule="atLeast"/>
              <w:jc w:val="center"/>
              <w:rPr>
                <w:rFonts w:eastAsia="Times New Roman" w:cstheme="minorHAnsi"/>
                <w:w w:val="98"/>
                <w:sz w:val="24"/>
                <w:szCs w:val="24"/>
              </w:rPr>
            </w:pPr>
            <w:r>
              <w:rPr>
                <w:rFonts w:eastAsia="Times New Roman" w:cstheme="minorHAnsi"/>
                <w:w w:val="98"/>
                <w:sz w:val="24"/>
                <w:szCs w:val="24"/>
              </w:rPr>
              <w:t>7.65</w:t>
            </w:r>
            <w:r w:rsidR="006D00D1" w:rsidRPr="008A13BB">
              <w:rPr>
                <w:rFonts w:eastAsia="Times New Roman" w:cstheme="minorHAnsi"/>
                <w:w w:val="98"/>
                <w:sz w:val="24"/>
                <w:szCs w:val="24"/>
              </w:rPr>
              <w:t>-11.87</w:t>
            </w:r>
          </w:p>
        </w:tc>
      </w:tr>
      <w:tr w:rsidR="006D00D1" w:rsidRPr="008A13BB" w:rsidTr="00231B69">
        <w:trPr>
          <w:trHeight w:val="256"/>
        </w:trPr>
        <w:tc>
          <w:tcPr>
            <w:tcW w:w="2430" w:type="dxa"/>
            <w:tcBorders>
              <w:top w:val="single" w:sz="4" w:space="0" w:color="auto"/>
              <w:bottom w:val="single" w:sz="4" w:space="0" w:color="auto"/>
            </w:tcBorders>
            <w:shd w:val="clear" w:color="auto" w:fill="auto"/>
            <w:vAlign w:val="bottom"/>
          </w:tcPr>
          <w:p w:rsidR="006D00D1" w:rsidRPr="008A13BB" w:rsidRDefault="006D00D1" w:rsidP="000F39D4">
            <w:pPr>
              <w:spacing w:line="257" w:lineRule="exact"/>
              <w:ind w:left="120"/>
              <w:rPr>
                <w:rFonts w:eastAsia="Times New Roman" w:cstheme="minorHAnsi"/>
                <w:w w:val="97"/>
                <w:sz w:val="24"/>
                <w:szCs w:val="24"/>
              </w:rPr>
            </w:pPr>
            <w:r w:rsidRPr="008A13BB">
              <w:rPr>
                <w:rFonts w:eastAsia="Arial" w:cstheme="minorHAnsi"/>
                <w:i/>
                <w:w w:val="97"/>
                <w:sz w:val="24"/>
                <w:szCs w:val="24"/>
              </w:rPr>
              <w:t xml:space="preserve">Paramphistomum </w:t>
            </w:r>
            <w:r w:rsidRPr="008A13BB">
              <w:rPr>
                <w:rFonts w:eastAsia="Times New Roman" w:cstheme="minorHAnsi"/>
                <w:w w:val="97"/>
                <w:sz w:val="24"/>
                <w:szCs w:val="24"/>
              </w:rPr>
              <w:t>spp</w:t>
            </w:r>
          </w:p>
        </w:tc>
        <w:tc>
          <w:tcPr>
            <w:tcW w:w="1713" w:type="dxa"/>
            <w:tcBorders>
              <w:top w:val="single" w:sz="4" w:space="0" w:color="auto"/>
              <w:bottom w:val="single" w:sz="4" w:space="0" w:color="auto"/>
            </w:tcBorders>
            <w:shd w:val="clear" w:color="auto" w:fill="auto"/>
            <w:vAlign w:val="bottom"/>
          </w:tcPr>
          <w:p w:rsidR="006D00D1" w:rsidRPr="008A13BB" w:rsidRDefault="006D00D1" w:rsidP="000F39D4">
            <w:pPr>
              <w:spacing w:line="0" w:lineRule="atLeast"/>
              <w:rPr>
                <w:rFonts w:eastAsia="Times New Roman" w:cstheme="minorHAnsi"/>
                <w:sz w:val="24"/>
                <w:szCs w:val="24"/>
              </w:rPr>
            </w:pPr>
          </w:p>
        </w:tc>
        <w:tc>
          <w:tcPr>
            <w:tcW w:w="2003" w:type="dxa"/>
            <w:tcBorders>
              <w:top w:val="single" w:sz="4" w:space="0" w:color="auto"/>
              <w:bottom w:val="single" w:sz="4" w:space="0" w:color="auto"/>
            </w:tcBorders>
            <w:shd w:val="clear" w:color="auto" w:fill="auto"/>
            <w:vAlign w:val="bottom"/>
          </w:tcPr>
          <w:p w:rsidR="006D00D1" w:rsidRPr="008A13BB" w:rsidRDefault="00B06E98" w:rsidP="000F39D4">
            <w:pPr>
              <w:spacing w:line="259" w:lineRule="exact"/>
              <w:ind w:right="67"/>
              <w:jc w:val="center"/>
              <w:rPr>
                <w:rFonts w:eastAsia="Times New Roman" w:cstheme="minorHAnsi"/>
                <w:w w:val="99"/>
                <w:sz w:val="24"/>
                <w:szCs w:val="24"/>
              </w:rPr>
            </w:pPr>
            <w:r>
              <w:rPr>
                <w:rFonts w:eastAsia="Times New Roman" w:cstheme="minorHAnsi"/>
                <w:w w:val="99"/>
                <w:sz w:val="24"/>
                <w:szCs w:val="24"/>
              </w:rPr>
              <w:t>9.33</w:t>
            </w:r>
          </w:p>
        </w:tc>
        <w:tc>
          <w:tcPr>
            <w:tcW w:w="2376" w:type="dxa"/>
            <w:tcBorders>
              <w:top w:val="single" w:sz="4" w:space="0" w:color="auto"/>
              <w:bottom w:val="single" w:sz="4" w:space="0" w:color="auto"/>
            </w:tcBorders>
            <w:shd w:val="clear" w:color="auto" w:fill="auto"/>
            <w:vAlign w:val="bottom"/>
          </w:tcPr>
          <w:p w:rsidR="006D00D1" w:rsidRPr="008A13BB" w:rsidRDefault="00B06E98" w:rsidP="006D00D1">
            <w:pPr>
              <w:spacing w:line="259" w:lineRule="exact"/>
              <w:jc w:val="center"/>
              <w:rPr>
                <w:rFonts w:eastAsia="Times New Roman" w:cstheme="minorHAnsi"/>
                <w:w w:val="98"/>
                <w:sz w:val="24"/>
                <w:szCs w:val="24"/>
              </w:rPr>
            </w:pPr>
            <w:r>
              <w:rPr>
                <w:rFonts w:eastAsia="Times New Roman" w:cstheme="minorHAnsi"/>
                <w:w w:val="98"/>
                <w:sz w:val="24"/>
                <w:szCs w:val="24"/>
              </w:rPr>
              <w:t>5</w:t>
            </w:r>
            <w:r w:rsidR="006D00D1" w:rsidRPr="008A13BB">
              <w:rPr>
                <w:rFonts w:eastAsia="Times New Roman" w:cstheme="minorHAnsi"/>
                <w:w w:val="98"/>
                <w:sz w:val="24"/>
                <w:szCs w:val="24"/>
              </w:rPr>
              <w:t>.93-11.45</w:t>
            </w:r>
          </w:p>
        </w:tc>
      </w:tr>
      <w:tr w:rsidR="006D00D1" w:rsidRPr="008A13BB" w:rsidTr="00231B69">
        <w:trPr>
          <w:trHeight w:val="327"/>
        </w:trPr>
        <w:tc>
          <w:tcPr>
            <w:tcW w:w="2430" w:type="dxa"/>
            <w:tcBorders>
              <w:top w:val="single" w:sz="4" w:space="0" w:color="auto"/>
              <w:bottom w:val="single" w:sz="4" w:space="0" w:color="auto"/>
            </w:tcBorders>
            <w:shd w:val="clear" w:color="auto" w:fill="auto"/>
            <w:vAlign w:val="bottom"/>
          </w:tcPr>
          <w:p w:rsidR="006D00D1" w:rsidRPr="008A13BB" w:rsidRDefault="006D00D1" w:rsidP="000F39D4">
            <w:pPr>
              <w:spacing w:line="0" w:lineRule="atLeast"/>
              <w:ind w:left="120"/>
              <w:rPr>
                <w:rFonts w:eastAsia="Times New Roman" w:cstheme="minorHAnsi"/>
                <w:sz w:val="24"/>
                <w:szCs w:val="24"/>
              </w:rPr>
            </w:pPr>
            <w:r w:rsidRPr="008A13BB">
              <w:rPr>
                <w:rFonts w:eastAsia="Arial" w:cstheme="minorHAnsi"/>
                <w:i/>
                <w:sz w:val="24"/>
                <w:szCs w:val="24"/>
              </w:rPr>
              <w:t xml:space="preserve">Toxocara </w:t>
            </w:r>
            <w:r w:rsidRPr="008A13BB">
              <w:rPr>
                <w:rFonts w:eastAsia="Times New Roman" w:cstheme="minorHAnsi"/>
                <w:sz w:val="24"/>
                <w:szCs w:val="24"/>
              </w:rPr>
              <w:t>spp</w:t>
            </w:r>
          </w:p>
        </w:tc>
        <w:tc>
          <w:tcPr>
            <w:tcW w:w="1713" w:type="dxa"/>
            <w:tcBorders>
              <w:top w:val="single" w:sz="4" w:space="0" w:color="auto"/>
              <w:bottom w:val="single" w:sz="4" w:space="0" w:color="auto"/>
            </w:tcBorders>
            <w:shd w:val="clear" w:color="auto" w:fill="auto"/>
            <w:vAlign w:val="bottom"/>
          </w:tcPr>
          <w:p w:rsidR="006D00D1" w:rsidRPr="008A13BB" w:rsidRDefault="006D00D1" w:rsidP="000F39D4">
            <w:pPr>
              <w:spacing w:line="0" w:lineRule="atLeast"/>
              <w:rPr>
                <w:rFonts w:eastAsia="Times New Roman" w:cstheme="minorHAnsi"/>
                <w:sz w:val="24"/>
                <w:szCs w:val="24"/>
              </w:rPr>
            </w:pPr>
          </w:p>
        </w:tc>
        <w:tc>
          <w:tcPr>
            <w:tcW w:w="2003" w:type="dxa"/>
            <w:tcBorders>
              <w:top w:val="single" w:sz="4" w:space="0" w:color="auto"/>
              <w:bottom w:val="single" w:sz="4" w:space="0" w:color="auto"/>
            </w:tcBorders>
            <w:shd w:val="clear" w:color="auto" w:fill="auto"/>
            <w:vAlign w:val="bottom"/>
          </w:tcPr>
          <w:p w:rsidR="006D00D1" w:rsidRPr="008A13BB" w:rsidRDefault="00B06E98" w:rsidP="006D00D1">
            <w:pPr>
              <w:spacing w:line="0" w:lineRule="atLeast"/>
              <w:ind w:right="67"/>
              <w:jc w:val="center"/>
              <w:rPr>
                <w:rFonts w:eastAsia="Times New Roman" w:cstheme="minorHAnsi"/>
                <w:w w:val="99"/>
                <w:sz w:val="24"/>
                <w:szCs w:val="24"/>
              </w:rPr>
            </w:pPr>
            <w:r>
              <w:rPr>
                <w:rFonts w:eastAsia="Times New Roman" w:cstheme="minorHAnsi"/>
                <w:w w:val="99"/>
                <w:sz w:val="24"/>
                <w:szCs w:val="24"/>
              </w:rPr>
              <w:t>9.33</w:t>
            </w:r>
          </w:p>
        </w:tc>
        <w:tc>
          <w:tcPr>
            <w:tcW w:w="2376" w:type="dxa"/>
            <w:tcBorders>
              <w:top w:val="single" w:sz="4" w:space="0" w:color="auto"/>
              <w:bottom w:val="single" w:sz="4" w:space="0" w:color="auto"/>
            </w:tcBorders>
            <w:shd w:val="clear" w:color="auto" w:fill="auto"/>
            <w:vAlign w:val="bottom"/>
          </w:tcPr>
          <w:p w:rsidR="006D00D1" w:rsidRPr="008A13BB" w:rsidRDefault="00B06E98" w:rsidP="000F39D4">
            <w:pPr>
              <w:spacing w:line="0" w:lineRule="atLeast"/>
              <w:jc w:val="center"/>
              <w:rPr>
                <w:rFonts w:eastAsia="Times New Roman" w:cstheme="minorHAnsi"/>
                <w:w w:val="97"/>
                <w:sz w:val="24"/>
                <w:szCs w:val="24"/>
              </w:rPr>
            </w:pPr>
            <w:r>
              <w:rPr>
                <w:rFonts w:eastAsia="Times New Roman" w:cstheme="minorHAnsi"/>
                <w:w w:val="97"/>
                <w:sz w:val="24"/>
                <w:szCs w:val="24"/>
              </w:rPr>
              <w:t>5.93-11.45</w:t>
            </w:r>
          </w:p>
        </w:tc>
      </w:tr>
      <w:tr w:rsidR="006D00D1" w:rsidRPr="008A13BB" w:rsidTr="00231B69">
        <w:trPr>
          <w:trHeight w:val="256"/>
        </w:trPr>
        <w:tc>
          <w:tcPr>
            <w:tcW w:w="2430" w:type="dxa"/>
            <w:tcBorders>
              <w:top w:val="single" w:sz="4" w:space="0" w:color="auto"/>
              <w:bottom w:val="single" w:sz="4" w:space="0" w:color="auto"/>
            </w:tcBorders>
            <w:shd w:val="clear" w:color="auto" w:fill="auto"/>
            <w:vAlign w:val="bottom"/>
          </w:tcPr>
          <w:p w:rsidR="006D00D1" w:rsidRPr="008A13BB" w:rsidRDefault="006D00D1" w:rsidP="000F39D4">
            <w:pPr>
              <w:spacing w:line="257" w:lineRule="exact"/>
              <w:ind w:left="120"/>
              <w:rPr>
                <w:rFonts w:eastAsia="Times New Roman" w:cstheme="minorHAnsi"/>
                <w:sz w:val="24"/>
                <w:szCs w:val="24"/>
              </w:rPr>
            </w:pPr>
            <w:r w:rsidRPr="008A13BB">
              <w:rPr>
                <w:rFonts w:eastAsia="Arial" w:cstheme="minorHAnsi"/>
                <w:i/>
                <w:sz w:val="24"/>
                <w:szCs w:val="24"/>
              </w:rPr>
              <w:t xml:space="preserve">Trichuris </w:t>
            </w:r>
            <w:r w:rsidRPr="008A13BB">
              <w:rPr>
                <w:rFonts w:eastAsia="Times New Roman" w:cstheme="minorHAnsi"/>
                <w:sz w:val="24"/>
                <w:szCs w:val="24"/>
              </w:rPr>
              <w:t>spp</w:t>
            </w:r>
          </w:p>
        </w:tc>
        <w:tc>
          <w:tcPr>
            <w:tcW w:w="1713" w:type="dxa"/>
            <w:tcBorders>
              <w:top w:val="single" w:sz="4" w:space="0" w:color="auto"/>
              <w:bottom w:val="single" w:sz="4" w:space="0" w:color="auto"/>
            </w:tcBorders>
            <w:shd w:val="clear" w:color="auto" w:fill="auto"/>
            <w:vAlign w:val="bottom"/>
          </w:tcPr>
          <w:p w:rsidR="006D00D1" w:rsidRPr="008A13BB" w:rsidRDefault="006D00D1" w:rsidP="000F39D4">
            <w:pPr>
              <w:spacing w:line="0" w:lineRule="atLeast"/>
              <w:rPr>
                <w:rFonts w:eastAsia="Times New Roman" w:cstheme="minorHAnsi"/>
                <w:sz w:val="24"/>
                <w:szCs w:val="24"/>
              </w:rPr>
            </w:pPr>
          </w:p>
        </w:tc>
        <w:tc>
          <w:tcPr>
            <w:tcW w:w="2003" w:type="dxa"/>
            <w:tcBorders>
              <w:top w:val="single" w:sz="4" w:space="0" w:color="auto"/>
              <w:bottom w:val="single" w:sz="4" w:space="0" w:color="auto"/>
            </w:tcBorders>
            <w:shd w:val="clear" w:color="auto" w:fill="auto"/>
            <w:vAlign w:val="bottom"/>
          </w:tcPr>
          <w:p w:rsidR="006D00D1" w:rsidRPr="008A13BB" w:rsidRDefault="00B06E98" w:rsidP="000F39D4">
            <w:pPr>
              <w:spacing w:line="259" w:lineRule="exact"/>
              <w:ind w:right="67"/>
              <w:jc w:val="center"/>
              <w:rPr>
                <w:rFonts w:eastAsia="Times New Roman" w:cstheme="minorHAnsi"/>
                <w:w w:val="99"/>
                <w:sz w:val="24"/>
                <w:szCs w:val="24"/>
              </w:rPr>
            </w:pPr>
            <w:r>
              <w:rPr>
                <w:rFonts w:eastAsia="Times New Roman" w:cstheme="minorHAnsi"/>
                <w:w w:val="99"/>
                <w:sz w:val="24"/>
                <w:szCs w:val="24"/>
              </w:rPr>
              <w:t>2.66</w:t>
            </w:r>
          </w:p>
        </w:tc>
        <w:tc>
          <w:tcPr>
            <w:tcW w:w="2376" w:type="dxa"/>
            <w:tcBorders>
              <w:top w:val="single" w:sz="4" w:space="0" w:color="auto"/>
              <w:bottom w:val="single" w:sz="4" w:space="0" w:color="auto"/>
            </w:tcBorders>
            <w:shd w:val="clear" w:color="auto" w:fill="auto"/>
            <w:vAlign w:val="bottom"/>
          </w:tcPr>
          <w:p w:rsidR="006D00D1" w:rsidRPr="008A13BB" w:rsidRDefault="006D00D1" w:rsidP="006D00D1">
            <w:pPr>
              <w:spacing w:line="259" w:lineRule="exact"/>
              <w:jc w:val="center"/>
              <w:rPr>
                <w:rFonts w:eastAsia="Times New Roman" w:cstheme="minorHAnsi"/>
                <w:w w:val="98"/>
                <w:sz w:val="24"/>
                <w:szCs w:val="24"/>
              </w:rPr>
            </w:pPr>
            <w:r w:rsidRPr="008A13BB">
              <w:rPr>
                <w:rFonts w:eastAsia="Times New Roman" w:cstheme="minorHAnsi"/>
                <w:w w:val="98"/>
                <w:sz w:val="24"/>
                <w:szCs w:val="24"/>
              </w:rPr>
              <w:t>-0.68-1.79</w:t>
            </w:r>
          </w:p>
        </w:tc>
      </w:tr>
      <w:tr w:rsidR="006D00D1" w:rsidRPr="008A13BB" w:rsidTr="00231B69">
        <w:trPr>
          <w:trHeight w:val="256"/>
        </w:trPr>
        <w:tc>
          <w:tcPr>
            <w:tcW w:w="2430" w:type="dxa"/>
            <w:tcBorders>
              <w:top w:val="single" w:sz="4" w:space="0" w:color="auto"/>
              <w:bottom w:val="single" w:sz="4" w:space="0" w:color="auto"/>
            </w:tcBorders>
            <w:shd w:val="clear" w:color="auto" w:fill="auto"/>
            <w:vAlign w:val="bottom"/>
          </w:tcPr>
          <w:p w:rsidR="006D00D1" w:rsidRPr="008A13BB" w:rsidRDefault="006D00D1" w:rsidP="000F39D4">
            <w:pPr>
              <w:spacing w:line="259" w:lineRule="exact"/>
              <w:ind w:left="120"/>
              <w:rPr>
                <w:rFonts w:eastAsia="Times New Roman" w:cstheme="minorHAnsi"/>
                <w:sz w:val="24"/>
                <w:szCs w:val="24"/>
              </w:rPr>
            </w:pPr>
            <w:r w:rsidRPr="008A13BB">
              <w:rPr>
                <w:rFonts w:eastAsia="Arial" w:cstheme="minorHAnsi"/>
                <w:i/>
                <w:sz w:val="24"/>
                <w:szCs w:val="24"/>
              </w:rPr>
              <w:t xml:space="preserve">Strongyloides </w:t>
            </w:r>
            <w:r w:rsidRPr="008A13BB">
              <w:rPr>
                <w:rFonts w:eastAsia="Times New Roman" w:cstheme="minorHAnsi"/>
                <w:sz w:val="24"/>
                <w:szCs w:val="24"/>
              </w:rPr>
              <w:t>spp</w:t>
            </w:r>
          </w:p>
        </w:tc>
        <w:tc>
          <w:tcPr>
            <w:tcW w:w="1713" w:type="dxa"/>
            <w:tcBorders>
              <w:top w:val="single" w:sz="4" w:space="0" w:color="auto"/>
              <w:bottom w:val="single" w:sz="4" w:space="0" w:color="auto"/>
            </w:tcBorders>
            <w:shd w:val="clear" w:color="auto" w:fill="auto"/>
            <w:vAlign w:val="bottom"/>
          </w:tcPr>
          <w:p w:rsidR="006D00D1" w:rsidRPr="008A13BB" w:rsidRDefault="006D00D1" w:rsidP="000F39D4">
            <w:pPr>
              <w:spacing w:line="0" w:lineRule="atLeast"/>
              <w:rPr>
                <w:rFonts w:eastAsia="Times New Roman" w:cstheme="minorHAnsi"/>
                <w:sz w:val="24"/>
                <w:szCs w:val="24"/>
              </w:rPr>
            </w:pPr>
          </w:p>
        </w:tc>
        <w:tc>
          <w:tcPr>
            <w:tcW w:w="2003" w:type="dxa"/>
            <w:tcBorders>
              <w:top w:val="single" w:sz="4" w:space="0" w:color="auto"/>
              <w:bottom w:val="single" w:sz="4" w:space="0" w:color="auto"/>
            </w:tcBorders>
            <w:shd w:val="clear" w:color="auto" w:fill="auto"/>
            <w:vAlign w:val="bottom"/>
          </w:tcPr>
          <w:p w:rsidR="006D00D1" w:rsidRPr="008A13BB" w:rsidRDefault="00B06E98" w:rsidP="000F39D4">
            <w:pPr>
              <w:spacing w:line="259" w:lineRule="exact"/>
              <w:ind w:right="67"/>
              <w:jc w:val="center"/>
              <w:rPr>
                <w:rFonts w:eastAsia="Times New Roman" w:cstheme="minorHAnsi"/>
                <w:w w:val="99"/>
                <w:sz w:val="24"/>
                <w:szCs w:val="24"/>
              </w:rPr>
            </w:pPr>
            <w:r>
              <w:rPr>
                <w:rFonts w:eastAsia="Times New Roman" w:cstheme="minorHAnsi"/>
                <w:w w:val="99"/>
                <w:sz w:val="24"/>
                <w:szCs w:val="24"/>
              </w:rPr>
              <w:t>1.33</w:t>
            </w:r>
          </w:p>
        </w:tc>
        <w:tc>
          <w:tcPr>
            <w:tcW w:w="2376" w:type="dxa"/>
            <w:tcBorders>
              <w:top w:val="single" w:sz="4" w:space="0" w:color="auto"/>
              <w:bottom w:val="single" w:sz="4" w:space="0" w:color="auto"/>
            </w:tcBorders>
            <w:shd w:val="clear" w:color="auto" w:fill="auto"/>
            <w:vAlign w:val="bottom"/>
          </w:tcPr>
          <w:p w:rsidR="006D00D1" w:rsidRPr="008A13BB" w:rsidRDefault="006D00D1" w:rsidP="00B06E98">
            <w:pPr>
              <w:spacing w:line="259" w:lineRule="exact"/>
              <w:jc w:val="center"/>
              <w:rPr>
                <w:rFonts w:eastAsia="Times New Roman" w:cstheme="minorHAnsi"/>
                <w:w w:val="98"/>
                <w:sz w:val="24"/>
                <w:szCs w:val="24"/>
              </w:rPr>
            </w:pPr>
            <w:r w:rsidRPr="008A13BB">
              <w:rPr>
                <w:rFonts w:eastAsia="Times New Roman" w:cstheme="minorHAnsi"/>
                <w:w w:val="98"/>
                <w:sz w:val="24"/>
                <w:szCs w:val="24"/>
              </w:rPr>
              <w:t>-0</w:t>
            </w:r>
            <w:r w:rsidR="00B06E98">
              <w:rPr>
                <w:rFonts w:eastAsia="Times New Roman" w:cstheme="minorHAnsi"/>
                <w:w w:val="98"/>
                <w:sz w:val="24"/>
                <w:szCs w:val="24"/>
              </w:rPr>
              <w:t>.28</w:t>
            </w:r>
            <w:r w:rsidRPr="008A13BB">
              <w:rPr>
                <w:rFonts w:eastAsia="Times New Roman" w:cstheme="minorHAnsi"/>
                <w:w w:val="98"/>
                <w:sz w:val="24"/>
                <w:szCs w:val="24"/>
              </w:rPr>
              <w:t>-1.</w:t>
            </w:r>
            <w:r w:rsidR="00B06E98">
              <w:rPr>
                <w:rFonts w:eastAsia="Times New Roman" w:cstheme="minorHAnsi"/>
                <w:w w:val="98"/>
                <w:sz w:val="24"/>
                <w:szCs w:val="24"/>
              </w:rPr>
              <w:t>09</w:t>
            </w:r>
          </w:p>
        </w:tc>
      </w:tr>
      <w:tr w:rsidR="006D00D1" w:rsidRPr="008A13BB" w:rsidTr="00231B69">
        <w:trPr>
          <w:trHeight w:val="322"/>
        </w:trPr>
        <w:tc>
          <w:tcPr>
            <w:tcW w:w="2430" w:type="dxa"/>
            <w:tcBorders>
              <w:top w:val="single" w:sz="4" w:space="0" w:color="auto"/>
              <w:bottom w:val="single" w:sz="8" w:space="0" w:color="auto"/>
            </w:tcBorders>
            <w:shd w:val="clear" w:color="auto" w:fill="auto"/>
            <w:vAlign w:val="bottom"/>
          </w:tcPr>
          <w:p w:rsidR="006D00D1" w:rsidRPr="008A13BB" w:rsidRDefault="006D00D1" w:rsidP="000F39D4">
            <w:pPr>
              <w:spacing w:line="0" w:lineRule="atLeast"/>
              <w:ind w:left="120"/>
              <w:rPr>
                <w:rFonts w:eastAsia="Times New Roman" w:cstheme="minorHAnsi"/>
                <w:sz w:val="24"/>
                <w:szCs w:val="24"/>
              </w:rPr>
            </w:pPr>
            <w:r w:rsidRPr="008A13BB">
              <w:rPr>
                <w:rFonts w:eastAsia="Arial" w:cstheme="minorHAnsi"/>
                <w:i/>
                <w:sz w:val="24"/>
                <w:szCs w:val="24"/>
              </w:rPr>
              <w:t xml:space="preserve">Moniezia </w:t>
            </w:r>
            <w:r w:rsidRPr="008A13BB">
              <w:rPr>
                <w:rFonts w:eastAsia="Times New Roman" w:cstheme="minorHAnsi"/>
                <w:sz w:val="24"/>
                <w:szCs w:val="24"/>
              </w:rPr>
              <w:t>spp</w:t>
            </w:r>
          </w:p>
        </w:tc>
        <w:tc>
          <w:tcPr>
            <w:tcW w:w="1713" w:type="dxa"/>
            <w:tcBorders>
              <w:top w:val="single" w:sz="4" w:space="0" w:color="auto"/>
              <w:bottom w:val="single" w:sz="8" w:space="0" w:color="auto"/>
            </w:tcBorders>
            <w:shd w:val="clear" w:color="auto" w:fill="auto"/>
            <w:vAlign w:val="bottom"/>
          </w:tcPr>
          <w:p w:rsidR="006D00D1" w:rsidRPr="008A13BB" w:rsidRDefault="006D00D1" w:rsidP="000F39D4">
            <w:pPr>
              <w:spacing w:line="0" w:lineRule="atLeast"/>
              <w:rPr>
                <w:rFonts w:eastAsia="Times New Roman" w:cstheme="minorHAnsi"/>
                <w:sz w:val="24"/>
                <w:szCs w:val="24"/>
              </w:rPr>
            </w:pPr>
          </w:p>
        </w:tc>
        <w:tc>
          <w:tcPr>
            <w:tcW w:w="2003" w:type="dxa"/>
            <w:tcBorders>
              <w:top w:val="single" w:sz="4" w:space="0" w:color="auto"/>
              <w:bottom w:val="single" w:sz="8" w:space="0" w:color="auto"/>
            </w:tcBorders>
            <w:shd w:val="clear" w:color="auto" w:fill="auto"/>
            <w:vAlign w:val="bottom"/>
          </w:tcPr>
          <w:p w:rsidR="006D00D1" w:rsidRPr="008A13BB" w:rsidRDefault="00B06E98" w:rsidP="006D00D1">
            <w:pPr>
              <w:spacing w:line="0" w:lineRule="atLeast"/>
              <w:ind w:right="67"/>
              <w:jc w:val="center"/>
              <w:rPr>
                <w:rFonts w:eastAsia="Times New Roman" w:cstheme="minorHAnsi"/>
                <w:w w:val="99"/>
                <w:sz w:val="24"/>
                <w:szCs w:val="24"/>
              </w:rPr>
            </w:pPr>
            <w:r>
              <w:rPr>
                <w:rFonts w:eastAsia="Times New Roman" w:cstheme="minorHAnsi"/>
                <w:w w:val="99"/>
                <w:sz w:val="24"/>
                <w:szCs w:val="24"/>
              </w:rPr>
              <w:t>6.66</w:t>
            </w:r>
          </w:p>
        </w:tc>
        <w:tc>
          <w:tcPr>
            <w:tcW w:w="2376" w:type="dxa"/>
            <w:tcBorders>
              <w:top w:val="single" w:sz="4" w:space="0" w:color="auto"/>
              <w:bottom w:val="single" w:sz="8" w:space="0" w:color="auto"/>
            </w:tcBorders>
            <w:shd w:val="clear" w:color="auto" w:fill="auto"/>
            <w:vAlign w:val="bottom"/>
          </w:tcPr>
          <w:p w:rsidR="006D00D1" w:rsidRPr="008A13BB" w:rsidRDefault="00B06E98" w:rsidP="004D6948">
            <w:pPr>
              <w:spacing w:line="0" w:lineRule="atLeast"/>
              <w:jc w:val="center"/>
              <w:rPr>
                <w:rFonts w:eastAsia="Times New Roman" w:cstheme="minorHAnsi"/>
                <w:w w:val="97"/>
                <w:sz w:val="24"/>
                <w:szCs w:val="24"/>
              </w:rPr>
            </w:pPr>
            <w:r>
              <w:rPr>
                <w:rFonts w:eastAsia="Times New Roman" w:cstheme="minorHAnsi"/>
                <w:w w:val="97"/>
                <w:sz w:val="24"/>
                <w:szCs w:val="24"/>
              </w:rPr>
              <w:t>2.67</w:t>
            </w:r>
            <w:r w:rsidR="006D00D1" w:rsidRPr="008A13BB">
              <w:rPr>
                <w:rFonts w:eastAsia="Times New Roman" w:cstheme="minorHAnsi"/>
                <w:w w:val="97"/>
                <w:sz w:val="24"/>
                <w:szCs w:val="24"/>
              </w:rPr>
              <w:t>-5.</w:t>
            </w:r>
            <w:r w:rsidR="004D6948" w:rsidRPr="008A13BB">
              <w:rPr>
                <w:rFonts w:eastAsia="Times New Roman" w:cstheme="minorHAnsi"/>
                <w:w w:val="97"/>
                <w:sz w:val="24"/>
                <w:szCs w:val="24"/>
              </w:rPr>
              <w:t>75</w:t>
            </w:r>
          </w:p>
        </w:tc>
      </w:tr>
    </w:tbl>
    <w:p w:rsidR="006D00D1" w:rsidRPr="008A13BB" w:rsidRDefault="00EE3854" w:rsidP="00EE3854">
      <w:pPr>
        <w:tabs>
          <w:tab w:val="center" w:pos="4680"/>
        </w:tabs>
        <w:spacing w:line="214" w:lineRule="exact"/>
        <w:rPr>
          <w:rFonts w:eastAsia="Times New Roman" w:cstheme="minorHAnsi"/>
          <w:sz w:val="24"/>
          <w:szCs w:val="24"/>
        </w:rPr>
      </w:pPr>
      <w:r>
        <w:rPr>
          <w:rFonts w:eastAsia="Times New Roman" w:cstheme="minorHAnsi"/>
          <w:sz w:val="24"/>
          <w:szCs w:val="24"/>
        </w:rPr>
        <w:t>Total</w:t>
      </w:r>
      <w:r>
        <w:rPr>
          <w:rFonts w:eastAsia="Times New Roman" w:cstheme="minorHAnsi"/>
          <w:sz w:val="24"/>
          <w:szCs w:val="24"/>
        </w:rPr>
        <w:tab/>
        <w:t xml:space="preserve">                  45.31%</w:t>
      </w:r>
    </w:p>
    <w:p w:rsidR="00851136" w:rsidRPr="00EE3854" w:rsidRDefault="003920C6" w:rsidP="00231B69">
      <w:pPr>
        <w:spacing w:line="360" w:lineRule="auto"/>
        <w:jc w:val="both"/>
        <w:rPr>
          <w:rFonts w:ascii="Calibri" w:eastAsia="Times New Roman" w:hAnsi="Calibri" w:cs="Calibri"/>
          <w:sz w:val="24"/>
          <w:szCs w:val="24"/>
        </w:rPr>
      </w:pPr>
      <w:r>
        <w:rPr>
          <w:rFonts w:ascii="Calibri" w:eastAsia="Times New Roman" w:hAnsi="Calibri" w:cs="Calibri"/>
          <w:sz w:val="24"/>
          <w:szCs w:val="24"/>
        </w:rPr>
        <w:t xml:space="preserve"> </w:t>
      </w:r>
      <w:r w:rsidR="006D00D1" w:rsidRPr="003920C6">
        <w:rPr>
          <w:rFonts w:ascii="Calibri" w:eastAsia="Times New Roman" w:hAnsi="Calibri" w:cs="Calibri"/>
          <w:sz w:val="24"/>
          <w:szCs w:val="24"/>
        </w:rPr>
        <w:t xml:space="preserve">Among different </w:t>
      </w:r>
      <w:r w:rsidR="003C4FB9">
        <w:rPr>
          <w:rFonts w:ascii="Calibri" w:eastAsia="Times New Roman" w:hAnsi="Calibri" w:cs="Calibri"/>
          <w:sz w:val="24"/>
          <w:szCs w:val="24"/>
        </w:rPr>
        <w:t>gastrointestinal parasitic infesta</w:t>
      </w:r>
      <w:r w:rsidR="006D00D1" w:rsidRPr="003920C6">
        <w:rPr>
          <w:rFonts w:ascii="Calibri" w:eastAsia="Times New Roman" w:hAnsi="Calibri" w:cs="Calibri"/>
          <w:sz w:val="24"/>
          <w:szCs w:val="24"/>
        </w:rPr>
        <w:t xml:space="preserve">tions, prevalence of </w:t>
      </w:r>
      <w:r w:rsidR="006D00D1" w:rsidRPr="003920C6">
        <w:rPr>
          <w:rFonts w:ascii="Calibri" w:eastAsia="Arial" w:hAnsi="Calibri" w:cs="Calibri"/>
          <w:i/>
          <w:sz w:val="24"/>
          <w:szCs w:val="24"/>
        </w:rPr>
        <w:t>Fasciola</w:t>
      </w:r>
      <w:r w:rsidR="006D00D1" w:rsidRPr="003920C6">
        <w:rPr>
          <w:rFonts w:ascii="Calibri" w:eastAsia="Times New Roman" w:hAnsi="Calibri" w:cs="Calibri"/>
          <w:i/>
          <w:sz w:val="24"/>
          <w:szCs w:val="24"/>
        </w:rPr>
        <w:t xml:space="preserve"> spp</w:t>
      </w:r>
      <w:r w:rsidR="006D00D1" w:rsidRPr="003920C6">
        <w:rPr>
          <w:rFonts w:ascii="Calibri" w:eastAsia="Times New Roman" w:hAnsi="Calibri" w:cs="Calibri"/>
          <w:sz w:val="24"/>
          <w:szCs w:val="24"/>
        </w:rPr>
        <w:t xml:space="preserve"> </w:t>
      </w:r>
      <w:r w:rsidR="00EE3854">
        <w:rPr>
          <w:rFonts w:ascii="Calibri" w:eastAsia="Times New Roman" w:hAnsi="Calibri" w:cs="Calibri"/>
          <w:sz w:val="24"/>
          <w:szCs w:val="24"/>
        </w:rPr>
        <w:t>infestations</w:t>
      </w:r>
      <w:r w:rsidR="008A13BB" w:rsidRPr="003920C6">
        <w:rPr>
          <w:rFonts w:ascii="Calibri" w:eastAsia="Times New Roman" w:hAnsi="Calibri" w:cs="Calibri"/>
          <w:sz w:val="24"/>
          <w:szCs w:val="24"/>
        </w:rPr>
        <w:t xml:space="preserve"> </w:t>
      </w:r>
      <w:r w:rsidR="006D00D1" w:rsidRPr="003920C6">
        <w:rPr>
          <w:rFonts w:ascii="Calibri" w:eastAsia="Times New Roman" w:hAnsi="Calibri" w:cs="Calibri"/>
          <w:sz w:val="24"/>
          <w:szCs w:val="24"/>
        </w:rPr>
        <w:t>was the highest and it was</w:t>
      </w:r>
      <w:r w:rsidR="00B06E98" w:rsidRPr="003920C6">
        <w:rPr>
          <w:rFonts w:ascii="Calibri" w:eastAsia="Times New Roman" w:hAnsi="Calibri" w:cs="Calibri"/>
          <w:sz w:val="24"/>
          <w:szCs w:val="24"/>
        </w:rPr>
        <w:t xml:space="preserve"> 16</w:t>
      </w:r>
      <w:r w:rsidR="00EE3854">
        <w:rPr>
          <w:rFonts w:ascii="Calibri" w:eastAsia="Times New Roman" w:hAnsi="Calibri" w:cs="Calibri"/>
          <w:sz w:val="24"/>
          <w:szCs w:val="24"/>
        </w:rPr>
        <w:t>.00 % in studied</w:t>
      </w:r>
      <w:r w:rsidR="006D00D1" w:rsidRPr="003920C6">
        <w:rPr>
          <w:rFonts w:ascii="Calibri" w:eastAsia="Times New Roman" w:hAnsi="Calibri" w:cs="Calibri"/>
          <w:sz w:val="24"/>
          <w:szCs w:val="24"/>
        </w:rPr>
        <w:t xml:space="preserve"> cattle. The lowest parasitic infection was</w:t>
      </w:r>
      <w:r w:rsidR="008A13BB" w:rsidRPr="003920C6">
        <w:rPr>
          <w:rFonts w:ascii="Calibri" w:eastAsia="Times New Roman" w:hAnsi="Calibri" w:cs="Calibri"/>
          <w:sz w:val="24"/>
          <w:szCs w:val="24"/>
        </w:rPr>
        <w:t xml:space="preserve"> </w:t>
      </w:r>
      <w:r w:rsidR="006D00D1" w:rsidRPr="003920C6">
        <w:rPr>
          <w:rFonts w:ascii="Calibri" w:eastAsia="Times New Roman" w:hAnsi="Calibri" w:cs="Calibri"/>
          <w:sz w:val="24"/>
          <w:szCs w:val="24"/>
        </w:rPr>
        <w:t xml:space="preserve">recorded in </w:t>
      </w:r>
      <w:r w:rsidR="006D00D1" w:rsidRPr="003920C6">
        <w:rPr>
          <w:rFonts w:ascii="Calibri" w:eastAsia="Arial" w:hAnsi="Calibri" w:cs="Calibri"/>
          <w:i/>
          <w:sz w:val="24"/>
          <w:szCs w:val="24"/>
        </w:rPr>
        <w:t>Trichuris</w:t>
      </w:r>
      <w:r w:rsidR="008A13BB" w:rsidRPr="003920C6">
        <w:rPr>
          <w:rFonts w:ascii="Calibri" w:eastAsia="Arial" w:hAnsi="Calibri" w:cs="Calibri"/>
          <w:i/>
          <w:sz w:val="24"/>
          <w:szCs w:val="24"/>
        </w:rPr>
        <w:t xml:space="preserve"> </w:t>
      </w:r>
      <w:r w:rsidR="004D6948" w:rsidRPr="003920C6">
        <w:rPr>
          <w:rFonts w:ascii="Calibri" w:eastAsia="Arial" w:hAnsi="Calibri" w:cs="Calibri"/>
          <w:i/>
          <w:sz w:val="24"/>
          <w:szCs w:val="24"/>
        </w:rPr>
        <w:t>(</w:t>
      </w:r>
      <w:r w:rsidR="00B06E98" w:rsidRPr="003920C6">
        <w:rPr>
          <w:rFonts w:ascii="Calibri" w:eastAsia="Arial" w:hAnsi="Calibri" w:cs="Calibri"/>
          <w:i/>
          <w:sz w:val="24"/>
          <w:szCs w:val="24"/>
        </w:rPr>
        <w:t>2.66</w:t>
      </w:r>
      <w:r w:rsidR="004D6948" w:rsidRPr="003920C6">
        <w:rPr>
          <w:rFonts w:ascii="Calibri" w:eastAsia="Arial" w:hAnsi="Calibri" w:cs="Calibri"/>
          <w:i/>
          <w:sz w:val="24"/>
          <w:szCs w:val="24"/>
        </w:rPr>
        <w:t>%)</w:t>
      </w:r>
      <w:r w:rsidR="006D00D1" w:rsidRPr="003920C6">
        <w:rPr>
          <w:rFonts w:ascii="Calibri" w:eastAsia="Times New Roman" w:hAnsi="Calibri" w:cs="Calibri"/>
          <w:sz w:val="24"/>
          <w:szCs w:val="24"/>
        </w:rPr>
        <w:t xml:space="preserve"> and </w:t>
      </w:r>
      <w:r w:rsidR="006D00D1" w:rsidRPr="003920C6">
        <w:rPr>
          <w:rFonts w:ascii="Calibri" w:eastAsia="Arial" w:hAnsi="Calibri" w:cs="Calibri"/>
          <w:i/>
          <w:sz w:val="24"/>
          <w:szCs w:val="24"/>
        </w:rPr>
        <w:t>Strongyloides</w:t>
      </w:r>
      <w:r w:rsidR="006D00D1" w:rsidRPr="003920C6">
        <w:rPr>
          <w:rFonts w:ascii="Calibri" w:eastAsia="Times New Roman" w:hAnsi="Calibri" w:cs="Calibri"/>
          <w:sz w:val="24"/>
          <w:szCs w:val="24"/>
        </w:rPr>
        <w:t xml:space="preserve"> spp infections (</w:t>
      </w:r>
      <w:r w:rsidR="00B06E98" w:rsidRPr="003920C6">
        <w:rPr>
          <w:rFonts w:ascii="Calibri" w:eastAsia="Times New Roman" w:hAnsi="Calibri" w:cs="Calibri"/>
          <w:sz w:val="24"/>
          <w:szCs w:val="24"/>
        </w:rPr>
        <w:t>1.33</w:t>
      </w:r>
      <w:r w:rsidR="006D00D1" w:rsidRPr="003920C6">
        <w:rPr>
          <w:rFonts w:ascii="Calibri" w:eastAsia="Times New Roman" w:hAnsi="Calibri" w:cs="Calibri"/>
          <w:sz w:val="24"/>
          <w:szCs w:val="24"/>
        </w:rPr>
        <w:t>%). However, slightly higher</w:t>
      </w:r>
      <w:r w:rsidR="008A13BB" w:rsidRPr="003920C6">
        <w:rPr>
          <w:rFonts w:ascii="Calibri" w:eastAsia="Times New Roman" w:hAnsi="Calibri" w:cs="Calibri"/>
          <w:sz w:val="24"/>
          <w:szCs w:val="24"/>
        </w:rPr>
        <w:t xml:space="preserve"> </w:t>
      </w:r>
      <w:r w:rsidR="006D00D1" w:rsidRPr="003920C6">
        <w:rPr>
          <w:rFonts w:ascii="Calibri" w:eastAsia="Times New Roman" w:hAnsi="Calibri" w:cs="Calibri"/>
          <w:sz w:val="24"/>
          <w:szCs w:val="24"/>
        </w:rPr>
        <w:t xml:space="preserve">prevalence was recorded in </w:t>
      </w:r>
      <w:r w:rsidR="006D00D1" w:rsidRPr="003920C6">
        <w:rPr>
          <w:rFonts w:ascii="Calibri" w:eastAsia="Arial" w:hAnsi="Calibri" w:cs="Calibri"/>
          <w:i/>
          <w:sz w:val="24"/>
          <w:szCs w:val="24"/>
        </w:rPr>
        <w:t>Parasmphistomum</w:t>
      </w:r>
      <w:r w:rsidR="006D00D1" w:rsidRPr="003920C6">
        <w:rPr>
          <w:rFonts w:ascii="Calibri" w:eastAsia="Times New Roman" w:hAnsi="Calibri" w:cs="Calibri"/>
          <w:sz w:val="24"/>
          <w:szCs w:val="24"/>
        </w:rPr>
        <w:t xml:space="preserve">  spp, </w:t>
      </w:r>
      <w:r w:rsidR="006D00D1" w:rsidRPr="003920C6">
        <w:rPr>
          <w:rFonts w:ascii="Calibri" w:eastAsia="Arial" w:hAnsi="Calibri" w:cs="Calibri"/>
          <w:i/>
          <w:sz w:val="24"/>
          <w:szCs w:val="24"/>
        </w:rPr>
        <w:t>Toxocara</w:t>
      </w:r>
      <w:r w:rsidR="006D00D1" w:rsidRPr="003920C6">
        <w:rPr>
          <w:rFonts w:ascii="Calibri" w:eastAsia="Times New Roman" w:hAnsi="Calibri" w:cs="Calibri"/>
          <w:sz w:val="24"/>
          <w:szCs w:val="24"/>
        </w:rPr>
        <w:t xml:space="preserve">  spp, and </w:t>
      </w:r>
      <w:r w:rsidR="006D00D1" w:rsidRPr="003920C6">
        <w:rPr>
          <w:rFonts w:ascii="Calibri" w:eastAsia="Arial" w:hAnsi="Calibri" w:cs="Calibri"/>
          <w:i/>
          <w:sz w:val="24"/>
          <w:szCs w:val="24"/>
        </w:rPr>
        <w:t>Moniezia</w:t>
      </w:r>
      <w:r w:rsidR="006D00D1" w:rsidRPr="003920C6">
        <w:rPr>
          <w:rFonts w:ascii="Calibri" w:eastAsia="Times New Roman" w:hAnsi="Calibri" w:cs="Calibri"/>
          <w:sz w:val="24"/>
          <w:szCs w:val="24"/>
        </w:rPr>
        <w:t xml:space="preserve">  sp</w:t>
      </w:r>
      <w:r w:rsidR="00CF3536" w:rsidRPr="003920C6">
        <w:rPr>
          <w:rFonts w:ascii="Calibri" w:eastAsia="Times New Roman" w:hAnsi="Calibri" w:cs="Calibri"/>
          <w:sz w:val="24"/>
          <w:szCs w:val="24"/>
        </w:rPr>
        <w:t xml:space="preserve">    </w:t>
      </w:r>
      <w:r w:rsidR="006D00D1" w:rsidRPr="003920C6">
        <w:rPr>
          <w:rFonts w:ascii="Calibri" w:eastAsia="Times New Roman" w:hAnsi="Calibri" w:cs="Calibri"/>
          <w:sz w:val="24"/>
          <w:szCs w:val="24"/>
        </w:rPr>
        <w:t>infections in thestudy population (Table</w:t>
      </w:r>
      <w:r w:rsidR="006D00D1" w:rsidRPr="008A13BB">
        <w:rPr>
          <w:rFonts w:eastAsia="Times New Roman" w:cstheme="minorHAnsi"/>
          <w:sz w:val="24"/>
          <w:szCs w:val="24"/>
        </w:rPr>
        <w:t xml:space="preserve"> 1).</w:t>
      </w:r>
    </w:p>
    <w:p w:rsidR="00851136" w:rsidRDefault="00851136" w:rsidP="00CF3536">
      <w:pPr>
        <w:spacing w:line="0" w:lineRule="atLeast"/>
        <w:rPr>
          <w:rFonts w:eastAsia="Arial" w:cstheme="minorHAnsi"/>
          <w:b/>
          <w:sz w:val="24"/>
          <w:szCs w:val="24"/>
        </w:rPr>
      </w:pPr>
    </w:p>
    <w:p w:rsidR="00851136" w:rsidRDefault="00851136" w:rsidP="00CF3536">
      <w:pPr>
        <w:spacing w:line="0" w:lineRule="atLeast"/>
        <w:rPr>
          <w:rFonts w:eastAsia="Arial" w:cstheme="minorHAnsi"/>
          <w:b/>
          <w:sz w:val="24"/>
          <w:szCs w:val="24"/>
        </w:rPr>
      </w:pPr>
    </w:p>
    <w:p w:rsidR="003920C6" w:rsidRDefault="003920C6" w:rsidP="00CF3536">
      <w:pPr>
        <w:spacing w:line="0" w:lineRule="atLeast"/>
        <w:rPr>
          <w:rFonts w:ascii="Arial" w:eastAsia="Arial" w:hAnsi="Arial"/>
          <w:b/>
          <w:sz w:val="25"/>
        </w:rPr>
      </w:pPr>
    </w:p>
    <w:p w:rsidR="001F166C" w:rsidRDefault="001F166C" w:rsidP="00CF3536">
      <w:pPr>
        <w:spacing w:line="0" w:lineRule="atLeast"/>
        <w:rPr>
          <w:rFonts w:ascii="Arial" w:eastAsia="Arial" w:hAnsi="Arial"/>
          <w:b/>
          <w:sz w:val="25"/>
        </w:rPr>
      </w:pPr>
    </w:p>
    <w:p w:rsidR="00231B69" w:rsidRDefault="00231B69" w:rsidP="00CF3536">
      <w:pPr>
        <w:spacing w:line="0" w:lineRule="atLeast"/>
        <w:rPr>
          <w:rFonts w:ascii="Arial" w:eastAsia="Arial" w:hAnsi="Arial"/>
          <w:b/>
          <w:sz w:val="25"/>
        </w:rPr>
      </w:pPr>
    </w:p>
    <w:p w:rsidR="001F166C" w:rsidRDefault="001F166C" w:rsidP="00CF3536">
      <w:pPr>
        <w:spacing w:line="0" w:lineRule="atLeast"/>
        <w:rPr>
          <w:rFonts w:ascii="Arial" w:eastAsia="Arial" w:hAnsi="Arial"/>
          <w:b/>
          <w:sz w:val="25"/>
        </w:rPr>
      </w:pPr>
    </w:p>
    <w:p w:rsidR="004D6948" w:rsidRPr="00851136" w:rsidRDefault="00F102DD" w:rsidP="00CF3536">
      <w:pPr>
        <w:spacing w:line="0" w:lineRule="atLeast"/>
        <w:rPr>
          <w:rFonts w:eastAsia="Times New Roman" w:cstheme="minorHAnsi"/>
          <w:sz w:val="24"/>
          <w:szCs w:val="24"/>
        </w:rPr>
      </w:pPr>
      <w:r>
        <w:rPr>
          <w:rFonts w:ascii="Arial" w:eastAsia="Arial" w:hAnsi="Arial"/>
          <w:b/>
          <w:sz w:val="25"/>
        </w:rPr>
        <w:t>4</w:t>
      </w:r>
      <w:r w:rsidR="004D6948">
        <w:rPr>
          <w:rFonts w:ascii="Arial" w:eastAsia="Arial" w:hAnsi="Arial"/>
          <w:b/>
          <w:sz w:val="25"/>
        </w:rPr>
        <w:t xml:space="preserve">.2 Age specific prevalence of </w:t>
      </w:r>
      <w:r w:rsidR="003C4FB9">
        <w:rPr>
          <w:rFonts w:ascii="Arial" w:eastAsia="Arial" w:hAnsi="Arial"/>
          <w:b/>
          <w:sz w:val="25"/>
        </w:rPr>
        <w:t>gastrointestinal parasitic infesta</w:t>
      </w:r>
      <w:r w:rsidR="004D6948">
        <w:rPr>
          <w:rFonts w:ascii="Arial" w:eastAsia="Arial" w:hAnsi="Arial"/>
          <w:b/>
          <w:sz w:val="25"/>
        </w:rPr>
        <w:t>tions</w:t>
      </w:r>
    </w:p>
    <w:p w:rsidR="00FD2295" w:rsidRPr="000F39D4" w:rsidRDefault="003920C6" w:rsidP="00851136">
      <w:pPr>
        <w:spacing w:line="345" w:lineRule="auto"/>
        <w:ind w:right="420"/>
        <w:jc w:val="both"/>
        <w:rPr>
          <w:rFonts w:ascii="Calibri" w:eastAsia="Times New Roman" w:hAnsi="Calibri" w:cs="Calibri"/>
          <w:sz w:val="24"/>
          <w:szCs w:val="24"/>
        </w:rPr>
      </w:pPr>
      <w:r>
        <w:rPr>
          <w:rFonts w:ascii="Calibri" w:eastAsia="Times New Roman" w:hAnsi="Calibri" w:cs="Calibri"/>
          <w:sz w:val="24"/>
          <w:szCs w:val="24"/>
        </w:rPr>
        <w:t xml:space="preserve">                </w:t>
      </w:r>
      <w:r w:rsidR="004D6948" w:rsidRPr="000F39D4">
        <w:rPr>
          <w:rFonts w:ascii="Calibri" w:eastAsia="Times New Roman" w:hAnsi="Calibri" w:cs="Calibri"/>
          <w:sz w:val="24"/>
          <w:szCs w:val="24"/>
        </w:rPr>
        <w:t xml:space="preserve">Occurrences of gastrointestinal parasitic </w:t>
      </w:r>
      <w:r w:rsidR="00EE3854">
        <w:rPr>
          <w:rFonts w:ascii="Calibri" w:eastAsia="Times New Roman" w:hAnsi="Calibri" w:cs="Calibri"/>
          <w:sz w:val="24"/>
          <w:szCs w:val="24"/>
        </w:rPr>
        <w:t>infestations</w:t>
      </w:r>
      <w:r w:rsidR="004D6948" w:rsidRPr="000F39D4">
        <w:rPr>
          <w:rFonts w:ascii="Calibri" w:eastAsia="Times New Roman" w:hAnsi="Calibri" w:cs="Calibri"/>
          <w:sz w:val="24"/>
          <w:szCs w:val="24"/>
        </w:rPr>
        <w:t xml:space="preserve"> were influenced by the age of animals. During this investigation, it was observed that adult and young cattle were affected more by different gastrointestinal parasitic </w:t>
      </w:r>
      <w:r w:rsidR="00EE3854">
        <w:rPr>
          <w:rFonts w:ascii="Calibri" w:eastAsia="Times New Roman" w:hAnsi="Calibri" w:cs="Calibri"/>
          <w:sz w:val="24"/>
          <w:szCs w:val="24"/>
        </w:rPr>
        <w:t>infestations</w:t>
      </w:r>
      <w:r w:rsidR="004D6948" w:rsidRPr="000F39D4">
        <w:rPr>
          <w:rFonts w:ascii="Calibri" w:eastAsia="Times New Roman" w:hAnsi="Calibri" w:cs="Calibri"/>
          <w:sz w:val="24"/>
          <w:szCs w:val="24"/>
        </w:rPr>
        <w:t xml:space="preserve">. Among different parasitism, </w:t>
      </w:r>
      <w:r w:rsidR="004D6948" w:rsidRPr="000F39D4">
        <w:rPr>
          <w:rFonts w:ascii="Calibri" w:eastAsia="Arial" w:hAnsi="Calibri" w:cs="Calibri"/>
          <w:i/>
          <w:sz w:val="24"/>
          <w:szCs w:val="24"/>
        </w:rPr>
        <w:t>Fasciola</w:t>
      </w:r>
      <w:r w:rsidR="004D6948" w:rsidRPr="000F39D4">
        <w:rPr>
          <w:rFonts w:ascii="Calibri" w:eastAsia="Times New Roman" w:hAnsi="Calibri" w:cs="Calibri"/>
          <w:sz w:val="24"/>
          <w:szCs w:val="24"/>
        </w:rPr>
        <w:t xml:space="preserve"> spp infe</w:t>
      </w:r>
      <w:r w:rsidR="00EE3854">
        <w:rPr>
          <w:rFonts w:ascii="Calibri" w:eastAsia="Times New Roman" w:hAnsi="Calibri" w:cs="Calibri"/>
          <w:sz w:val="24"/>
          <w:szCs w:val="24"/>
        </w:rPr>
        <w:t>sta</w:t>
      </w:r>
      <w:r w:rsidR="004D6948" w:rsidRPr="000F39D4">
        <w:rPr>
          <w:rFonts w:ascii="Calibri" w:eastAsia="Times New Roman" w:hAnsi="Calibri" w:cs="Calibri"/>
          <w:sz w:val="24"/>
          <w:szCs w:val="24"/>
        </w:rPr>
        <w:t>tion was the highest (</w:t>
      </w:r>
      <w:r w:rsidR="00497AE9" w:rsidRPr="000F39D4">
        <w:rPr>
          <w:rFonts w:ascii="Calibri" w:eastAsia="Times New Roman" w:hAnsi="Calibri" w:cs="Calibri"/>
          <w:sz w:val="24"/>
          <w:szCs w:val="24"/>
        </w:rPr>
        <w:t>18.42</w:t>
      </w:r>
      <w:r w:rsidR="004D6948" w:rsidRPr="000F39D4">
        <w:rPr>
          <w:rFonts w:ascii="Calibri" w:eastAsia="Times New Roman" w:hAnsi="Calibri" w:cs="Calibri"/>
          <w:sz w:val="24"/>
          <w:szCs w:val="24"/>
        </w:rPr>
        <w:t xml:space="preserve">%) in adult followed by young and calf. </w:t>
      </w:r>
      <w:r w:rsidR="004D6948" w:rsidRPr="000F39D4">
        <w:rPr>
          <w:rFonts w:ascii="Calibri" w:eastAsia="Arial" w:hAnsi="Calibri" w:cs="Calibri"/>
          <w:i/>
          <w:sz w:val="24"/>
          <w:szCs w:val="24"/>
        </w:rPr>
        <w:t>Paramphistomum</w:t>
      </w:r>
      <w:r w:rsidR="004D6948" w:rsidRPr="000F39D4">
        <w:rPr>
          <w:rFonts w:ascii="Calibri" w:eastAsia="Times New Roman" w:hAnsi="Calibri" w:cs="Calibri"/>
          <w:sz w:val="24"/>
          <w:szCs w:val="24"/>
        </w:rPr>
        <w:t xml:space="preserve"> spp infe</w:t>
      </w:r>
      <w:r w:rsidR="00EE3854">
        <w:rPr>
          <w:rFonts w:ascii="Calibri" w:eastAsia="Times New Roman" w:hAnsi="Calibri" w:cs="Calibri"/>
          <w:sz w:val="24"/>
          <w:szCs w:val="24"/>
        </w:rPr>
        <w:t>sta</w:t>
      </w:r>
      <w:r w:rsidR="004D6948" w:rsidRPr="000F39D4">
        <w:rPr>
          <w:rFonts w:ascii="Calibri" w:eastAsia="Times New Roman" w:hAnsi="Calibri" w:cs="Calibri"/>
          <w:sz w:val="24"/>
          <w:szCs w:val="24"/>
        </w:rPr>
        <w:t>tion was the highest in young (</w:t>
      </w:r>
      <w:r w:rsidR="00497AE9" w:rsidRPr="000F39D4">
        <w:rPr>
          <w:rFonts w:ascii="Calibri" w:eastAsia="Times New Roman" w:hAnsi="Calibri" w:cs="Calibri"/>
          <w:sz w:val="24"/>
          <w:szCs w:val="24"/>
        </w:rPr>
        <w:t>14.28</w:t>
      </w:r>
      <w:r w:rsidR="004D6948" w:rsidRPr="000F39D4">
        <w:rPr>
          <w:rFonts w:ascii="Calibri" w:eastAsia="Times New Roman" w:hAnsi="Calibri" w:cs="Calibri"/>
          <w:sz w:val="24"/>
          <w:szCs w:val="24"/>
        </w:rPr>
        <w:t xml:space="preserve">%) where as </w:t>
      </w:r>
      <w:r w:rsidR="004D6948" w:rsidRPr="000F39D4">
        <w:rPr>
          <w:rFonts w:ascii="Calibri" w:eastAsia="Arial" w:hAnsi="Calibri" w:cs="Calibri"/>
          <w:i/>
          <w:sz w:val="24"/>
          <w:szCs w:val="24"/>
        </w:rPr>
        <w:t>Moniezia</w:t>
      </w:r>
      <w:r w:rsidR="004D6948" w:rsidRPr="000F39D4">
        <w:rPr>
          <w:rFonts w:ascii="Calibri" w:eastAsia="Times New Roman" w:hAnsi="Calibri" w:cs="Calibri"/>
          <w:sz w:val="24"/>
          <w:szCs w:val="24"/>
        </w:rPr>
        <w:t xml:space="preserve"> spp infe</w:t>
      </w:r>
      <w:r w:rsidR="00EE3854">
        <w:rPr>
          <w:rFonts w:ascii="Calibri" w:eastAsia="Times New Roman" w:hAnsi="Calibri" w:cs="Calibri"/>
          <w:sz w:val="24"/>
          <w:szCs w:val="24"/>
        </w:rPr>
        <w:t>sta</w:t>
      </w:r>
      <w:r w:rsidR="004D6948" w:rsidRPr="000F39D4">
        <w:rPr>
          <w:rFonts w:ascii="Calibri" w:eastAsia="Times New Roman" w:hAnsi="Calibri" w:cs="Calibri"/>
          <w:sz w:val="24"/>
          <w:szCs w:val="24"/>
        </w:rPr>
        <w:t xml:space="preserve">tion were more in adult cattle (3.25%). </w:t>
      </w:r>
      <w:r w:rsidR="004D6948" w:rsidRPr="000F39D4">
        <w:rPr>
          <w:rFonts w:ascii="Calibri" w:eastAsia="Arial" w:hAnsi="Calibri" w:cs="Calibri"/>
          <w:i/>
          <w:sz w:val="24"/>
          <w:szCs w:val="24"/>
        </w:rPr>
        <w:t>Toxocara</w:t>
      </w:r>
      <w:r w:rsidR="004D6948" w:rsidRPr="000F39D4">
        <w:rPr>
          <w:rFonts w:ascii="Calibri" w:eastAsia="Times New Roman" w:hAnsi="Calibri" w:cs="Calibri"/>
          <w:sz w:val="24"/>
          <w:szCs w:val="24"/>
        </w:rPr>
        <w:t xml:space="preserve"> spp infe</w:t>
      </w:r>
      <w:r w:rsidR="00EE3854">
        <w:rPr>
          <w:rFonts w:ascii="Calibri" w:eastAsia="Times New Roman" w:hAnsi="Calibri" w:cs="Calibri"/>
          <w:sz w:val="24"/>
          <w:szCs w:val="24"/>
        </w:rPr>
        <w:t>sta</w:t>
      </w:r>
      <w:r w:rsidR="004D6948" w:rsidRPr="000F39D4">
        <w:rPr>
          <w:rFonts w:ascii="Calibri" w:eastAsia="Times New Roman" w:hAnsi="Calibri" w:cs="Calibri"/>
          <w:sz w:val="24"/>
          <w:szCs w:val="24"/>
        </w:rPr>
        <w:t xml:space="preserve">tions were recorded highest (13.50%) in calf where as </w:t>
      </w:r>
      <w:r w:rsidR="004D6948" w:rsidRPr="000F39D4">
        <w:rPr>
          <w:rFonts w:ascii="Calibri" w:eastAsia="Arial" w:hAnsi="Calibri" w:cs="Calibri"/>
          <w:i/>
          <w:sz w:val="24"/>
          <w:szCs w:val="24"/>
        </w:rPr>
        <w:t>Strongylus</w:t>
      </w:r>
      <w:r w:rsidR="004D6948" w:rsidRPr="000F39D4">
        <w:rPr>
          <w:rFonts w:ascii="Calibri" w:eastAsia="Times New Roman" w:hAnsi="Calibri" w:cs="Calibri"/>
          <w:sz w:val="24"/>
          <w:szCs w:val="24"/>
        </w:rPr>
        <w:t xml:space="preserve"> spp and </w:t>
      </w:r>
      <w:r w:rsidR="004D6948" w:rsidRPr="000F39D4">
        <w:rPr>
          <w:rFonts w:ascii="Calibri" w:eastAsia="Arial" w:hAnsi="Calibri" w:cs="Calibri"/>
          <w:i/>
          <w:sz w:val="24"/>
          <w:szCs w:val="24"/>
        </w:rPr>
        <w:t>Trichuris</w:t>
      </w:r>
      <w:r w:rsidR="004D6948" w:rsidRPr="000F39D4">
        <w:rPr>
          <w:rFonts w:ascii="Calibri" w:eastAsia="Times New Roman" w:hAnsi="Calibri" w:cs="Calibri"/>
          <w:sz w:val="24"/>
          <w:szCs w:val="24"/>
        </w:rPr>
        <w:t xml:space="preserve"> spp were only recorded  in adult cattle of this study (Table 2).</w:t>
      </w:r>
      <w:r w:rsidR="00AB222F" w:rsidRPr="000F39D4">
        <w:rPr>
          <w:rFonts w:ascii="Calibri" w:eastAsia="Times New Roman" w:hAnsi="Calibri" w:cs="Calibri"/>
          <w:sz w:val="24"/>
          <w:szCs w:val="24"/>
        </w:rPr>
        <w:t xml:space="preserve"> </w:t>
      </w:r>
    </w:p>
    <w:p w:rsidR="00EE3854" w:rsidRDefault="00EE3854" w:rsidP="00851136">
      <w:pPr>
        <w:spacing w:line="345" w:lineRule="auto"/>
        <w:ind w:right="420"/>
        <w:jc w:val="both"/>
        <w:rPr>
          <w:rFonts w:ascii="Times New Roman" w:eastAsia="Times New Roman" w:hAnsi="Times New Roman"/>
          <w:b/>
        </w:rPr>
      </w:pPr>
    </w:p>
    <w:p w:rsidR="00EE3854" w:rsidRDefault="00EE3854" w:rsidP="00851136">
      <w:pPr>
        <w:spacing w:line="345" w:lineRule="auto"/>
        <w:ind w:right="420"/>
        <w:jc w:val="both"/>
        <w:rPr>
          <w:rFonts w:ascii="Times New Roman" w:eastAsia="Times New Roman" w:hAnsi="Times New Roman"/>
          <w:b/>
        </w:rPr>
      </w:pPr>
    </w:p>
    <w:p w:rsidR="004D6948" w:rsidRPr="00FD2295" w:rsidRDefault="004D6948" w:rsidP="00851136">
      <w:pPr>
        <w:spacing w:line="345" w:lineRule="auto"/>
        <w:ind w:right="420"/>
        <w:jc w:val="both"/>
        <w:rPr>
          <w:rFonts w:ascii="Times New Roman" w:eastAsia="Times New Roman" w:hAnsi="Times New Roman"/>
          <w:b/>
          <w:sz w:val="23"/>
        </w:rPr>
      </w:pPr>
      <w:r w:rsidRPr="00FD2295">
        <w:rPr>
          <w:rFonts w:ascii="Times New Roman" w:eastAsia="Times New Roman" w:hAnsi="Times New Roman"/>
          <w:b/>
        </w:rPr>
        <w:t xml:space="preserve">Table 2: Age-specific prevalence of </w:t>
      </w:r>
      <w:r w:rsidR="003C4FB9">
        <w:rPr>
          <w:rFonts w:ascii="Times New Roman" w:eastAsia="Times New Roman" w:hAnsi="Times New Roman"/>
          <w:b/>
        </w:rPr>
        <w:t>gastrointestinal parasitic infesta</w:t>
      </w:r>
      <w:r w:rsidRPr="00FD2295">
        <w:rPr>
          <w:rFonts w:ascii="Times New Roman" w:eastAsia="Times New Roman" w:hAnsi="Times New Roman"/>
          <w:b/>
        </w:rPr>
        <w:t>tions in crossbred cattle</w:t>
      </w:r>
    </w:p>
    <w:p w:rsidR="004D6948" w:rsidRDefault="00CA25C0" w:rsidP="00FD2295">
      <w:pPr>
        <w:spacing w:line="20" w:lineRule="exact"/>
        <w:rPr>
          <w:rFonts w:ascii="Times New Roman" w:eastAsia="Times New Roman" w:hAnsi="Times New Roman"/>
        </w:rPr>
      </w:pPr>
      <w:r>
        <w:rPr>
          <w:rFonts w:ascii="Times New Roman" w:eastAsia="Times New Roman" w:hAnsi="Times New Roman"/>
        </w:rPr>
        <w:pict>
          <v:line id="_x0000_s1072" style="position:absolute;z-index:-251617280" from="33.45pt,12.3pt" to="451.75pt,12.3pt" o:userdrawn="t" strokeweight=".71947mm"/>
        </w:pict>
      </w:r>
    </w:p>
    <w:tbl>
      <w:tblPr>
        <w:tblStyle w:val="LightShading1"/>
        <w:tblW w:w="0" w:type="auto"/>
        <w:tblInd w:w="288" w:type="dxa"/>
        <w:tblLayout w:type="fixed"/>
        <w:tblLook w:val="0000"/>
      </w:tblPr>
      <w:tblGrid>
        <w:gridCol w:w="2160"/>
        <w:gridCol w:w="90"/>
        <w:gridCol w:w="1122"/>
        <w:gridCol w:w="1440"/>
        <w:gridCol w:w="4188"/>
      </w:tblGrid>
      <w:tr w:rsidR="00C77E35" w:rsidTr="009316AE">
        <w:trPr>
          <w:cnfStyle w:val="000000100000"/>
          <w:trHeight w:val="264"/>
        </w:trPr>
        <w:tc>
          <w:tcPr>
            <w:cnfStyle w:val="000010000000"/>
            <w:tcW w:w="2250" w:type="dxa"/>
            <w:gridSpan w:val="2"/>
          </w:tcPr>
          <w:p w:rsidR="00C77E35" w:rsidRDefault="00C77E35" w:rsidP="000F39D4">
            <w:pPr>
              <w:spacing w:line="0" w:lineRule="atLeast"/>
              <w:ind w:left="120"/>
              <w:rPr>
                <w:rFonts w:ascii="Times New Roman" w:eastAsia="Times New Roman" w:hAnsi="Times New Roman"/>
                <w:sz w:val="23"/>
              </w:rPr>
            </w:pPr>
            <w:r>
              <w:rPr>
                <w:rFonts w:ascii="Times New Roman" w:eastAsia="Times New Roman" w:hAnsi="Times New Roman"/>
                <w:sz w:val="23"/>
              </w:rPr>
              <w:t>Gastrointestinal</w:t>
            </w:r>
          </w:p>
        </w:tc>
        <w:tc>
          <w:tcPr>
            <w:tcW w:w="1122" w:type="dxa"/>
          </w:tcPr>
          <w:p w:rsidR="00C77E35" w:rsidRDefault="00C77E35" w:rsidP="000F39D4">
            <w:pPr>
              <w:spacing w:line="0" w:lineRule="atLeast"/>
              <w:ind w:left="400"/>
              <w:cnfStyle w:val="000000100000"/>
              <w:rPr>
                <w:rFonts w:ascii="Times New Roman" w:eastAsia="Times New Roman" w:hAnsi="Times New Roman"/>
                <w:sz w:val="23"/>
              </w:rPr>
            </w:pPr>
            <w:r>
              <w:rPr>
                <w:rFonts w:ascii="Times New Roman" w:eastAsia="Times New Roman" w:hAnsi="Times New Roman"/>
                <w:sz w:val="23"/>
              </w:rPr>
              <w:t>Calf</w:t>
            </w:r>
          </w:p>
        </w:tc>
        <w:tc>
          <w:tcPr>
            <w:cnfStyle w:val="000010000000"/>
            <w:tcW w:w="1440" w:type="dxa"/>
          </w:tcPr>
          <w:p w:rsidR="00C77E35" w:rsidRDefault="00C77E35" w:rsidP="000F39D4">
            <w:pPr>
              <w:spacing w:line="0" w:lineRule="atLeast"/>
              <w:ind w:left="420"/>
              <w:rPr>
                <w:rFonts w:ascii="Times New Roman" w:eastAsia="Times New Roman" w:hAnsi="Times New Roman"/>
                <w:sz w:val="23"/>
              </w:rPr>
            </w:pPr>
            <w:r>
              <w:rPr>
                <w:rFonts w:ascii="Times New Roman" w:eastAsia="Times New Roman" w:hAnsi="Times New Roman"/>
                <w:sz w:val="23"/>
              </w:rPr>
              <w:t>Young</w:t>
            </w:r>
          </w:p>
        </w:tc>
        <w:tc>
          <w:tcPr>
            <w:tcW w:w="4188" w:type="dxa"/>
          </w:tcPr>
          <w:p w:rsidR="00C77E35" w:rsidRDefault="00CA1596" w:rsidP="000F39D4">
            <w:pPr>
              <w:spacing w:line="0" w:lineRule="atLeast"/>
              <w:ind w:left="500"/>
              <w:cnfStyle w:val="000000100000"/>
              <w:rPr>
                <w:rFonts w:ascii="Times New Roman" w:eastAsia="Times New Roman" w:hAnsi="Times New Roman"/>
                <w:sz w:val="23"/>
              </w:rPr>
            </w:pPr>
            <w:r>
              <w:rPr>
                <w:rFonts w:ascii="Times New Roman" w:eastAsia="Times New Roman" w:hAnsi="Times New Roman"/>
                <w:sz w:val="23"/>
              </w:rPr>
              <w:t xml:space="preserve">                     </w:t>
            </w:r>
            <w:r w:rsidR="00C77E35">
              <w:rPr>
                <w:rFonts w:ascii="Times New Roman" w:eastAsia="Times New Roman" w:hAnsi="Times New Roman"/>
                <w:sz w:val="23"/>
              </w:rPr>
              <w:t>Adult</w:t>
            </w:r>
          </w:p>
        </w:tc>
      </w:tr>
      <w:tr w:rsidR="00C77E35" w:rsidTr="009316AE">
        <w:trPr>
          <w:trHeight w:val="290"/>
        </w:trPr>
        <w:tc>
          <w:tcPr>
            <w:cnfStyle w:val="000010000000"/>
            <w:tcW w:w="2160" w:type="dxa"/>
            <w:tcBorders>
              <w:bottom w:val="single" w:sz="4" w:space="0" w:color="auto"/>
            </w:tcBorders>
          </w:tcPr>
          <w:p w:rsidR="00C77E35" w:rsidRDefault="00C77E35" w:rsidP="000F39D4">
            <w:pPr>
              <w:spacing w:line="259" w:lineRule="exact"/>
              <w:ind w:left="120"/>
              <w:rPr>
                <w:rFonts w:ascii="Times New Roman" w:eastAsia="Times New Roman" w:hAnsi="Times New Roman"/>
                <w:sz w:val="23"/>
              </w:rPr>
            </w:pPr>
            <w:r>
              <w:rPr>
                <w:rFonts w:ascii="Times New Roman" w:eastAsia="Times New Roman" w:hAnsi="Times New Roman"/>
                <w:sz w:val="23"/>
              </w:rPr>
              <w:t>Parasitic infections</w:t>
            </w:r>
          </w:p>
        </w:tc>
        <w:tc>
          <w:tcPr>
            <w:tcW w:w="1212" w:type="dxa"/>
            <w:gridSpan w:val="2"/>
            <w:tcBorders>
              <w:bottom w:val="single" w:sz="4" w:space="0" w:color="auto"/>
            </w:tcBorders>
          </w:tcPr>
          <w:p w:rsidR="00C77E35" w:rsidRDefault="00C77E35" w:rsidP="0000403D">
            <w:pPr>
              <w:spacing w:line="259" w:lineRule="exact"/>
              <w:ind w:right="7"/>
              <w:jc w:val="center"/>
              <w:cnfStyle w:val="000000000000"/>
              <w:rPr>
                <w:rFonts w:ascii="Times New Roman" w:eastAsia="Times New Roman" w:hAnsi="Times New Roman"/>
                <w:w w:val="97"/>
                <w:sz w:val="23"/>
              </w:rPr>
            </w:pPr>
            <w:r>
              <w:rPr>
                <w:rFonts w:ascii="Times New Roman" w:eastAsia="Times New Roman" w:hAnsi="Times New Roman"/>
                <w:w w:val="97"/>
                <w:sz w:val="23"/>
              </w:rPr>
              <w:t>(N=</w:t>
            </w:r>
            <w:r w:rsidR="0000403D">
              <w:rPr>
                <w:rFonts w:ascii="Times New Roman" w:eastAsia="Times New Roman" w:hAnsi="Times New Roman"/>
                <w:w w:val="97"/>
                <w:sz w:val="23"/>
              </w:rPr>
              <w:t>9</w:t>
            </w:r>
            <w:r>
              <w:rPr>
                <w:rFonts w:ascii="Times New Roman" w:eastAsia="Times New Roman" w:hAnsi="Times New Roman"/>
                <w:w w:val="97"/>
                <w:sz w:val="23"/>
              </w:rPr>
              <w:t>)</w:t>
            </w:r>
          </w:p>
        </w:tc>
        <w:tc>
          <w:tcPr>
            <w:cnfStyle w:val="000010000000"/>
            <w:tcW w:w="1440" w:type="dxa"/>
            <w:tcBorders>
              <w:bottom w:val="single" w:sz="4" w:space="0" w:color="auto"/>
            </w:tcBorders>
          </w:tcPr>
          <w:p w:rsidR="00C77E35" w:rsidRDefault="00C77E35" w:rsidP="0000403D">
            <w:pPr>
              <w:spacing w:line="259" w:lineRule="exact"/>
              <w:jc w:val="center"/>
              <w:rPr>
                <w:rFonts w:ascii="Times New Roman" w:eastAsia="Times New Roman" w:hAnsi="Times New Roman"/>
                <w:w w:val="97"/>
                <w:sz w:val="23"/>
              </w:rPr>
            </w:pPr>
            <w:r>
              <w:rPr>
                <w:rFonts w:ascii="Times New Roman" w:eastAsia="Times New Roman" w:hAnsi="Times New Roman"/>
                <w:w w:val="97"/>
                <w:sz w:val="23"/>
              </w:rPr>
              <w:t>(N=</w:t>
            </w:r>
            <w:r w:rsidR="0000403D">
              <w:rPr>
                <w:rFonts w:ascii="Times New Roman" w:eastAsia="Times New Roman" w:hAnsi="Times New Roman"/>
                <w:w w:val="97"/>
                <w:sz w:val="23"/>
              </w:rPr>
              <w:t>28</w:t>
            </w:r>
            <w:r>
              <w:rPr>
                <w:rFonts w:ascii="Times New Roman" w:eastAsia="Times New Roman" w:hAnsi="Times New Roman"/>
                <w:w w:val="97"/>
                <w:sz w:val="23"/>
              </w:rPr>
              <w:t>)</w:t>
            </w:r>
          </w:p>
        </w:tc>
        <w:tc>
          <w:tcPr>
            <w:tcW w:w="4188" w:type="dxa"/>
            <w:tcBorders>
              <w:bottom w:val="single" w:sz="4" w:space="0" w:color="auto"/>
            </w:tcBorders>
          </w:tcPr>
          <w:p w:rsidR="00C77E35" w:rsidRDefault="00C77E35" w:rsidP="0000403D">
            <w:pPr>
              <w:spacing w:line="259" w:lineRule="exact"/>
              <w:ind w:right="7"/>
              <w:jc w:val="center"/>
              <w:cnfStyle w:val="000000000000"/>
              <w:rPr>
                <w:rFonts w:ascii="Times New Roman" w:eastAsia="Times New Roman" w:hAnsi="Times New Roman"/>
                <w:w w:val="98"/>
                <w:sz w:val="23"/>
              </w:rPr>
            </w:pPr>
            <w:r>
              <w:rPr>
                <w:rFonts w:ascii="Times New Roman" w:eastAsia="Times New Roman" w:hAnsi="Times New Roman"/>
                <w:w w:val="98"/>
                <w:sz w:val="23"/>
              </w:rPr>
              <w:t>(N=</w:t>
            </w:r>
            <w:r w:rsidR="0000403D">
              <w:rPr>
                <w:rFonts w:ascii="Times New Roman" w:eastAsia="Times New Roman" w:hAnsi="Times New Roman"/>
                <w:w w:val="98"/>
                <w:sz w:val="23"/>
              </w:rPr>
              <w:t>38</w:t>
            </w:r>
            <w:r>
              <w:rPr>
                <w:rFonts w:ascii="Times New Roman" w:eastAsia="Times New Roman" w:hAnsi="Times New Roman"/>
                <w:w w:val="98"/>
                <w:sz w:val="23"/>
              </w:rPr>
              <w:t>)</w:t>
            </w:r>
          </w:p>
        </w:tc>
      </w:tr>
      <w:tr w:rsidR="00C77E35" w:rsidTr="009316AE">
        <w:trPr>
          <w:cnfStyle w:val="000000100000"/>
          <w:trHeight w:val="523"/>
        </w:trPr>
        <w:tc>
          <w:tcPr>
            <w:cnfStyle w:val="000010000000"/>
            <w:tcW w:w="2160" w:type="dxa"/>
            <w:tcBorders>
              <w:top w:val="single" w:sz="4" w:space="0" w:color="auto"/>
            </w:tcBorders>
          </w:tcPr>
          <w:p w:rsidR="00C77E35" w:rsidRDefault="00C77E35" w:rsidP="000F39D4">
            <w:pPr>
              <w:spacing w:line="0" w:lineRule="atLeast"/>
              <w:ind w:left="120"/>
              <w:rPr>
                <w:rFonts w:ascii="Times New Roman" w:eastAsia="Times New Roman" w:hAnsi="Times New Roman"/>
                <w:sz w:val="23"/>
              </w:rPr>
            </w:pPr>
            <w:r>
              <w:rPr>
                <w:rFonts w:ascii="Arial" w:eastAsia="Arial" w:hAnsi="Arial"/>
                <w:i/>
                <w:sz w:val="23"/>
              </w:rPr>
              <w:t xml:space="preserve">Fasciola </w:t>
            </w:r>
            <w:r>
              <w:rPr>
                <w:rFonts w:ascii="Times New Roman" w:eastAsia="Times New Roman" w:hAnsi="Times New Roman"/>
                <w:sz w:val="23"/>
              </w:rPr>
              <w:t>spp</w:t>
            </w:r>
          </w:p>
        </w:tc>
        <w:tc>
          <w:tcPr>
            <w:tcW w:w="1212" w:type="dxa"/>
            <w:gridSpan w:val="2"/>
            <w:tcBorders>
              <w:top w:val="single" w:sz="4" w:space="0" w:color="auto"/>
            </w:tcBorders>
          </w:tcPr>
          <w:p w:rsidR="00C77E35" w:rsidRDefault="00497AE9" w:rsidP="000F39D4">
            <w:pPr>
              <w:spacing w:line="0" w:lineRule="atLeast"/>
              <w:ind w:right="7"/>
              <w:jc w:val="center"/>
              <w:cnfStyle w:val="000000100000"/>
              <w:rPr>
                <w:rFonts w:ascii="Times New Roman" w:eastAsia="Times New Roman" w:hAnsi="Times New Roman"/>
                <w:w w:val="94"/>
                <w:sz w:val="23"/>
              </w:rPr>
            </w:pPr>
            <w:r>
              <w:rPr>
                <w:rFonts w:ascii="Times New Roman" w:eastAsia="Times New Roman" w:hAnsi="Times New Roman"/>
                <w:w w:val="94"/>
                <w:sz w:val="23"/>
              </w:rPr>
              <w:t>11.11</w:t>
            </w:r>
          </w:p>
        </w:tc>
        <w:tc>
          <w:tcPr>
            <w:cnfStyle w:val="000010000000"/>
            <w:tcW w:w="1440" w:type="dxa"/>
            <w:tcBorders>
              <w:top w:val="single" w:sz="4" w:space="0" w:color="auto"/>
            </w:tcBorders>
          </w:tcPr>
          <w:p w:rsidR="00C77E35" w:rsidRDefault="00497AE9" w:rsidP="000F39D4">
            <w:pPr>
              <w:spacing w:line="0" w:lineRule="atLeast"/>
              <w:jc w:val="center"/>
              <w:rPr>
                <w:rFonts w:ascii="Times New Roman" w:eastAsia="Times New Roman" w:hAnsi="Times New Roman"/>
                <w:w w:val="99"/>
                <w:sz w:val="23"/>
              </w:rPr>
            </w:pPr>
            <w:r>
              <w:rPr>
                <w:rFonts w:ascii="Times New Roman" w:eastAsia="Times New Roman" w:hAnsi="Times New Roman"/>
                <w:w w:val="99"/>
                <w:sz w:val="23"/>
              </w:rPr>
              <w:t>14.2</w:t>
            </w:r>
          </w:p>
        </w:tc>
        <w:tc>
          <w:tcPr>
            <w:tcW w:w="4188" w:type="dxa"/>
            <w:tcBorders>
              <w:top w:val="single" w:sz="4" w:space="0" w:color="auto"/>
            </w:tcBorders>
          </w:tcPr>
          <w:p w:rsidR="00C77E35" w:rsidRDefault="00497AE9" w:rsidP="000F39D4">
            <w:pPr>
              <w:spacing w:line="0" w:lineRule="atLeast"/>
              <w:ind w:right="27"/>
              <w:jc w:val="center"/>
              <w:cnfStyle w:val="000000100000"/>
              <w:rPr>
                <w:rFonts w:ascii="Times New Roman" w:eastAsia="Times New Roman" w:hAnsi="Times New Roman"/>
                <w:w w:val="99"/>
                <w:sz w:val="23"/>
              </w:rPr>
            </w:pPr>
            <w:r>
              <w:rPr>
                <w:rFonts w:ascii="Times New Roman" w:eastAsia="Times New Roman" w:hAnsi="Times New Roman"/>
                <w:w w:val="99"/>
                <w:sz w:val="23"/>
              </w:rPr>
              <w:t>18.42</w:t>
            </w:r>
          </w:p>
        </w:tc>
      </w:tr>
      <w:tr w:rsidR="00C77E35" w:rsidTr="009316AE">
        <w:trPr>
          <w:trHeight w:val="120"/>
        </w:trPr>
        <w:tc>
          <w:tcPr>
            <w:cnfStyle w:val="000010000000"/>
            <w:tcW w:w="2160" w:type="dxa"/>
            <w:tcBorders>
              <w:bottom w:val="single" w:sz="4" w:space="0" w:color="auto"/>
            </w:tcBorders>
          </w:tcPr>
          <w:p w:rsidR="00C77E35" w:rsidRDefault="00C77E35" w:rsidP="000F39D4">
            <w:pPr>
              <w:spacing w:line="0" w:lineRule="atLeast"/>
              <w:rPr>
                <w:rFonts w:ascii="Times New Roman" w:eastAsia="Times New Roman" w:hAnsi="Times New Roman"/>
              </w:rPr>
            </w:pPr>
          </w:p>
        </w:tc>
        <w:tc>
          <w:tcPr>
            <w:tcW w:w="1212" w:type="dxa"/>
            <w:gridSpan w:val="2"/>
            <w:tcBorders>
              <w:bottom w:val="single" w:sz="4" w:space="0" w:color="auto"/>
            </w:tcBorders>
          </w:tcPr>
          <w:p w:rsidR="00C77E35" w:rsidRDefault="00C77E35" w:rsidP="000F39D4">
            <w:pPr>
              <w:spacing w:line="259" w:lineRule="exact"/>
              <w:ind w:right="7"/>
              <w:jc w:val="center"/>
              <w:cnfStyle w:val="000000000000"/>
              <w:rPr>
                <w:rFonts w:ascii="Times New Roman" w:eastAsia="Times New Roman" w:hAnsi="Times New Roman"/>
                <w:w w:val="96"/>
                <w:sz w:val="23"/>
              </w:rPr>
            </w:pPr>
            <w:r>
              <w:rPr>
                <w:rFonts w:ascii="Times New Roman" w:eastAsia="Times New Roman" w:hAnsi="Times New Roman"/>
                <w:w w:val="96"/>
                <w:sz w:val="23"/>
              </w:rPr>
              <w:t>(1)</w:t>
            </w:r>
          </w:p>
        </w:tc>
        <w:tc>
          <w:tcPr>
            <w:cnfStyle w:val="000010000000"/>
            <w:tcW w:w="1440" w:type="dxa"/>
            <w:tcBorders>
              <w:bottom w:val="single" w:sz="4" w:space="0" w:color="auto"/>
            </w:tcBorders>
          </w:tcPr>
          <w:p w:rsidR="00C77E35" w:rsidRDefault="00497AE9" w:rsidP="000F39D4">
            <w:pPr>
              <w:spacing w:line="259" w:lineRule="exact"/>
              <w:jc w:val="center"/>
              <w:rPr>
                <w:rFonts w:ascii="Times New Roman" w:eastAsia="Times New Roman" w:hAnsi="Times New Roman"/>
                <w:w w:val="96"/>
                <w:sz w:val="23"/>
              </w:rPr>
            </w:pPr>
            <w:r>
              <w:rPr>
                <w:rFonts w:ascii="Times New Roman" w:eastAsia="Times New Roman" w:hAnsi="Times New Roman"/>
                <w:w w:val="96"/>
                <w:sz w:val="23"/>
              </w:rPr>
              <w:t>(4</w:t>
            </w:r>
            <w:r w:rsidR="00C77E35">
              <w:rPr>
                <w:rFonts w:ascii="Times New Roman" w:eastAsia="Times New Roman" w:hAnsi="Times New Roman"/>
                <w:w w:val="96"/>
                <w:sz w:val="23"/>
              </w:rPr>
              <w:t>)</w:t>
            </w:r>
          </w:p>
        </w:tc>
        <w:tc>
          <w:tcPr>
            <w:tcW w:w="4188" w:type="dxa"/>
            <w:tcBorders>
              <w:bottom w:val="single" w:sz="4" w:space="0" w:color="auto"/>
            </w:tcBorders>
          </w:tcPr>
          <w:p w:rsidR="00C77E35" w:rsidRDefault="00C77E35" w:rsidP="00497AE9">
            <w:pPr>
              <w:spacing w:line="259" w:lineRule="exact"/>
              <w:ind w:right="7"/>
              <w:jc w:val="center"/>
              <w:cnfStyle w:val="000000000000"/>
              <w:rPr>
                <w:rFonts w:ascii="Times New Roman" w:eastAsia="Times New Roman" w:hAnsi="Times New Roman"/>
                <w:w w:val="99"/>
                <w:sz w:val="23"/>
              </w:rPr>
            </w:pPr>
            <w:r>
              <w:rPr>
                <w:rFonts w:ascii="Times New Roman" w:eastAsia="Times New Roman" w:hAnsi="Times New Roman"/>
                <w:w w:val="99"/>
                <w:sz w:val="23"/>
              </w:rPr>
              <w:t>(</w:t>
            </w:r>
            <w:r w:rsidR="00497AE9">
              <w:rPr>
                <w:rFonts w:ascii="Times New Roman" w:eastAsia="Times New Roman" w:hAnsi="Times New Roman"/>
                <w:w w:val="99"/>
                <w:sz w:val="23"/>
              </w:rPr>
              <w:t>7</w:t>
            </w:r>
            <w:r>
              <w:rPr>
                <w:rFonts w:ascii="Times New Roman" w:eastAsia="Times New Roman" w:hAnsi="Times New Roman"/>
                <w:w w:val="99"/>
                <w:sz w:val="23"/>
              </w:rPr>
              <w:t>)</w:t>
            </w:r>
          </w:p>
        </w:tc>
      </w:tr>
      <w:tr w:rsidR="00FD2295" w:rsidTr="009316AE">
        <w:trPr>
          <w:cnfStyle w:val="000000100000"/>
          <w:trHeight w:val="124"/>
        </w:trPr>
        <w:tc>
          <w:tcPr>
            <w:cnfStyle w:val="000010000000"/>
            <w:tcW w:w="2160" w:type="dxa"/>
            <w:tcBorders>
              <w:top w:val="single" w:sz="4" w:space="0" w:color="auto"/>
            </w:tcBorders>
          </w:tcPr>
          <w:p w:rsidR="00FD2295" w:rsidRDefault="00FD2295" w:rsidP="000F39D4">
            <w:pPr>
              <w:spacing w:line="0" w:lineRule="atLeast"/>
              <w:rPr>
                <w:rFonts w:ascii="Times New Roman" w:eastAsia="Times New Roman" w:hAnsi="Times New Roman"/>
              </w:rPr>
            </w:pPr>
          </w:p>
        </w:tc>
        <w:tc>
          <w:tcPr>
            <w:tcW w:w="1212" w:type="dxa"/>
            <w:gridSpan w:val="2"/>
            <w:tcBorders>
              <w:top w:val="single" w:sz="4" w:space="0" w:color="auto"/>
            </w:tcBorders>
          </w:tcPr>
          <w:p w:rsidR="00FD2295" w:rsidRDefault="00FD2295" w:rsidP="000F39D4">
            <w:pPr>
              <w:spacing w:line="259" w:lineRule="exact"/>
              <w:ind w:right="7"/>
              <w:jc w:val="center"/>
              <w:cnfStyle w:val="000000100000"/>
              <w:rPr>
                <w:rFonts w:ascii="Times New Roman" w:eastAsia="Times New Roman" w:hAnsi="Times New Roman"/>
                <w:w w:val="96"/>
                <w:sz w:val="23"/>
              </w:rPr>
            </w:pPr>
          </w:p>
        </w:tc>
        <w:tc>
          <w:tcPr>
            <w:cnfStyle w:val="000010000000"/>
            <w:tcW w:w="1440" w:type="dxa"/>
            <w:tcBorders>
              <w:top w:val="single" w:sz="4" w:space="0" w:color="auto"/>
            </w:tcBorders>
          </w:tcPr>
          <w:p w:rsidR="00FD2295" w:rsidRDefault="00FD2295" w:rsidP="000F39D4">
            <w:pPr>
              <w:spacing w:line="259" w:lineRule="exact"/>
              <w:jc w:val="center"/>
              <w:rPr>
                <w:rFonts w:ascii="Times New Roman" w:eastAsia="Times New Roman" w:hAnsi="Times New Roman"/>
                <w:w w:val="96"/>
                <w:sz w:val="23"/>
              </w:rPr>
            </w:pPr>
          </w:p>
        </w:tc>
        <w:tc>
          <w:tcPr>
            <w:tcW w:w="4188" w:type="dxa"/>
            <w:tcBorders>
              <w:top w:val="single" w:sz="4" w:space="0" w:color="auto"/>
            </w:tcBorders>
          </w:tcPr>
          <w:p w:rsidR="00FD2295" w:rsidRDefault="00FD2295" w:rsidP="000F39D4">
            <w:pPr>
              <w:spacing w:line="259" w:lineRule="exact"/>
              <w:ind w:right="7"/>
              <w:jc w:val="center"/>
              <w:cnfStyle w:val="000000100000"/>
              <w:rPr>
                <w:rFonts w:ascii="Times New Roman" w:eastAsia="Times New Roman" w:hAnsi="Times New Roman"/>
                <w:w w:val="99"/>
                <w:sz w:val="23"/>
              </w:rPr>
            </w:pPr>
          </w:p>
        </w:tc>
      </w:tr>
      <w:tr w:rsidR="00C77E35" w:rsidTr="009316AE">
        <w:trPr>
          <w:trHeight w:val="259"/>
        </w:trPr>
        <w:tc>
          <w:tcPr>
            <w:cnfStyle w:val="000010000000"/>
            <w:tcW w:w="2160" w:type="dxa"/>
          </w:tcPr>
          <w:p w:rsidR="00C77E35" w:rsidRDefault="00C77E35" w:rsidP="000F39D4">
            <w:pPr>
              <w:spacing w:line="257" w:lineRule="exact"/>
              <w:ind w:left="120"/>
              <w:rPr>
                <w:rFonts w:ascii="Times New Roman" w:eastAsia="Times New Roman" w:hAnsi="Times New Roman"/>
                <w:sz w:val="23"/>
              </w:rPr>
            </w:pPr>
            <w:r>
              <w:rPr>
                <w:rFonts w:ascii="Arial" w:eastAsia="Arial" w:hAnsi="Arial"/>
                <w:i/>
                <w:sz w:val="23"/>
              </w:rPr>
              <w:t xml:space="preserve">Paramphistomum </w:t>
            </w:r>
            <w:r>
              <w:rPr>
                <w:rFonts w:ascii="Times New Roman" w:eastAsia="Times New Roman" w:hAnsi="Times New Roman"/>
                <w:sz w:val="23"/>
              </w:rPr>
              <w:t>spp</w:t>
            </w:r>
          </w:p>
        </w:tc>
        <w:tc>
          <w:tcPr>
            <w:tcW w:w="1212" w:type="dxa"/>
            <w:gridSpan w:val="2"/>
          </w:tcPr>
          <w:p w:rsidR="00C77E35" w:rsidRDefault="00497AE9" w:rsidP="000F39D4">
            <w:pPr>
              <w:spacing w:line="259" w:lineRule="exact"/>
              <w:ind w:right="7"/>
              <w:jc w:val="center"/>
              <w:cnfStyle w:val="000000000000"/>
              <w:rPr>
                <w:rFonts w:ascii="Times New Roman" w:eastAsia="Times New Roman" w:hAnsi="Times New Roman"/>
                <w:w w:val="94"/>
                <w:sz w:val="23"/>
              </w:rPr>
            </w:pPr>
            <w:r>
              <w:rPr>
                <w:rFonts w:ascii="Times New Roman" w:eastAsia="Times New Roman" w:hAnsi="Times New Roman"/>
                <w:w w:val="94"/>
                <w:sz w:val="23"/>
              </w:rPr>
              <w:t>11.11</w:t>
            </w:r>
          </w:p>
        </w:tc>
        <w:tc>
          <w:tcPr>
            <w:cnfStyle w:val="000010000000"/>
            <w:tcW w:w="1440" w:type="dxa"/>
          </w:tcPr>
          <w:p w:rsidR="00C77E35" w:rsidRDefault="00497AE9" w:rsidP="000F39D4">
            <w:pPr>
              <w:spacing w:line="259" w:lineRule="exact"/>
              <w:jc w:val="center"/>
              <w:rPr>
                <w:rFonts w:ascii="Times New Roman" w:eastAsia="Times New Roman" w:hAnsi="Times New Roman"/>
                <w:w w:val="96"/>
                <w:sz w:val="23"/>
              </w:rPr>
            </w:pPr>
            <w:r>
              <w:rPr>
                <w:rFonts w:ascii="Times New Roman" w:eastAsia="Times New Roman" w:hAnsi="Times New Roman"/>
                <w:w w:val="96"/>
                <w:sz w:val="23"/>
              </w:rPr>
              <w:t>14.28</w:t>
            </w:r>
          </w:p>
        </w:tc>
        <w:tc>
          <w:tcPr>
            <w:tcW w:w="4188" w:type="dxa"/>
          </w:tcPr>
          <w:p w:rsidR="00C77E35" w:rsidRDefault="00497AE9" w:rsidP="000F39D4">
            <w:pPr>
              <w:spacing w:line="259" w:lineRule="exact"/>
              <w:ind w:right="27"/>
              <w:jc w:val="center"/>
              <w:cnfStyle w:val="000000000000"/>
              <w:rPr>
                <w:rFonts w:ascii="Times New Roman" w:eastAsia="Times New Roman" w:hAnsi="Times New Roman"/>
                <w:w w:val="97"/>
                <w:sz w:val="23"/>
              </w:rPr>
            </w:pPr>
            <w:r>
              <w:rPr>
                <w:rFonts w:ascii="Times New Roman" w:eastAsia="Times New Roman" w:hAnsi="Times New Roman"/>
                <w:w w:val="97"/>
                <w:sz w:val="23"/>
              </w:rPr>
              <w:t>5.26</w:t>
            </w:r>
          </w:p>
        </w:tc>
      </w:tr>
      <w:tr w:rsidR="00C77E35" w:rsidTr="009316AE">
        <w:trPr>
          <w:cnfStyle w:val="000000100000"/>
          <w:trHeight w:val="259"/>
        </w:trPr>
        <w:tc>
          <w:tcPr>
            <w:cnfStyle w:val="000010000000"/>
            <w:tcW w:w="2160" w:type="dxa"/>
            <w:tcBorders>
              <w:bottom w:val="single" w:sz="4" w:space="0" w:color="auto"/>
            </w:tcBorders>
          </w:tcPr>
          <w:p w:rsidR="00C77E35" w:rsidRDefault="00C77E35" w:rsidP="000F39D4">
            <w:pPr>
              <w:spacing w:line="0" w:lineRule="atLeast"/>
              <w:rPr>
                <w:rFonts w:ascii="Times New Roman" w:eastAsia="Times New Roman" w:hAnsi="Times New Roman"/>
              </w:rPr>
            </w:pPr>
          </w:p>
        </w:tc>
        <w:tc>
          <w:tcPr>
            <w:tcW w:w="1212" w:type="dxa"/>
            <w:gridSpan w:val="2"/>
            <w:tcBorders>
              <w:bottom w:val="single" w:sz="4" w:space="0" w:color="auto"/>
            </w:tcBorders>
          </w:tcPr>
          <w:p w:rsidR="00C77E35" w:rsidRDefault="00C77E35" w:rsidP="000F39D4">
            <w:pPr>
              <w:spacing w:line="259" w:lineRule="exact"/>
              <w:ind w:right="7"/>
              <w:jc w:val="center"/>
              <w:cnfStyle w:val="000000100000"/>
              <w:rPr>
                <w:rFonts w:ascii="Times New Roman" w:eastAsia="Times New Roman" w:hAnsi="Times New Roman"/>
                <w:w w:val="96"/>
                <w:sz w:val="23"/>
              </w:rPr>
            </w:pPr>
            <w:r>
              <w:rPr>
                <w:rFonts w:ascii="Times New Roman" w:eastAsia="Times New Roman" w:hAnsi="Times New Roman"/>
                <w:w w:val="96"/>
                <w:sz w:val="23"/>
              </w:rPr>
              <w:t>(1)</w:t>
            </w:r>
          </w:p>
        </w:tc>
        <w:tc>
          <w:tcPr>
            <w:cnfStyle w:val="000010000000"/>
            <w:tcW w:w="1440" w:type="dxa"/>
            <w:tcBorders>
              <w:bottom w:val="single" w:sz="4" w:space="0" w:color="auto"/>
            </w:tcBorders>
          </w:tcPr>
          <w:p w:rsidR="00C77E35" w:rsidRDefault="00C77E35" w:rsidP="00497AE9">
            <w:pPr>
              <w:spacing w:line="259" w:lineRule="exact"/>
              <w:jc w:val="center"/>
              <w:rPr>
                <w:rFonts w:ascii="Times New Roman" w:eastAsia="Times New Roman" w:hAnsi="Times New Roman"/>
                <w:w w:val="96"/>
                <w:sz w:val="23"/>
              </w:rPr>
            </w:pPr>
            <w:r>
              <w:rPr>
                <w:rFonts w:ascii="Times New Roman" w:eastAsia="Times New Roman" w:hAnsi="Times New Roman"/>
                <w:w w:val="96"/>
                <w:sz w:val="23"/>
              </w:rPr>
              <w:t>(</w:t>
            </w:r>
            <w:r w:rsidR="00497AE9">
              <w:rPr>
                <w:rFonts w:ascii="Times New Roman" w:eastAsia="Times New Roman" w:hAnsi="Times New Roman"/>
                <w:w w:val="96"/>
                <w:sz w:val="23"/>
              </w:rPr>
              <w:t>4</w:t>
            </w:r>
            <w:r>
              <w:rPr>
                <w:rFonts w:ascii="Times New Roman" w:eastAsia="Times New Roman" w:hAnsi="Times New Roman"/>
                <w:w w:val="96"/>
                <w:sz w:val="23"/>
              </w:rPr>
              <w:t>)</w:t>
            </w:r>
          </w:p>
        </w:tc>
        <w:tc>
          <w:tcPr>
            <w:tcW w:w="4188" w:type="dxa"/>
            <w:tcBorders>
              <w:bottom w:val="single" w:sz="4" w:space="0" w:color="auto"/>
            </w:tcBorders>
          </w:tcPr>
          <w:p w:rsidR="00C77E35" w:rsidRDefault="00497AE9" w:rsidP="000F39D4">
            <w:pPr>
              <w:spacing w:line="259" w:lineRule="exact"/>
              <w:ind w:right="7"/>
              <w:jc w:val="center"/>
              <w:cnfStyle w:val="000000100000"/>
              <w:rPr>
                <w:rFonts w:ascii="Times New Roman" w:eastAsia="Times New Roman" w:hAnsi="Times New Roman"/>
                <w:w w:val="96"/>
                <w:sz w:val="23"/>
              </w:rPr>
            </w:pPr>
            <w:r>
              <w:rPr>
                <w:rFonts w:ascii="Times New Roman" w:eastAsia="Times New Roman" w:hAnsi="Times New Roman"/>
                <w:w w:val="96"/>
                <w:sz w:val="23"/>
              </w:rPr>
              <w:t>(2</w:t>
            </w:r>
            <w:r w:rsidR="00C77E35">
              <w:rPr>
                <w:rFonts w:ascii="Times New Roman" w:eastAsia="Times New Roman" w:hAnsi="Times New Roman"/>
                <w:w w:val="96"/>
                <w:sz w:val="23"/>
              </w:rPr>
              <w:t>)</w:t>
            </w:r>
          </w:p>
        </w:tc>
      </w:tr>
      <w:tr w:rsidR="00C77E35" w:rsidTr="009316AE">
        <w:trPr>
          <w:trHeight w:val="262"/>
        </w:trPr>
        <w:tc>
          <w:tcPr>
            <w:cnfStyle w:val="000010000000"/>
            <w:tcW w:w="2160" w:type="dxa"/>
            <w:tcBorders>
              <w:top w:val="single" w:sz="4" w:space="0" w:color="auto"/>
            </w:tcBorders>
          </w:tcPr>
          <w:p w:rsidR="00C77E35" w:rsidRDefault="00C77E35" w:rsidP="000F39D4">
            <w:pPr>
              <w:spacing w:line="259" w:lineRule="exact"/>
              <w:ind w:left="120"/>
              <w:rPr>
                <w:rFonts w:ascii="Times New Roman" w:eastAsia="Times New Roman" w:hAnsi="Times New Roman"/>
                <w:sz w:val="23"/>
              </w:rPr>
            </w:pPr>
            <w:r>
              <w:rPr>
                <w:rFonts w:ascii="Arial" w:eastAsia="Arial" w:hAnsi="Arial"/>
                <w:i/>
                <w:sz w:val="23"/>
              </w:rPr>
              <w:t xml:space="preserve">Toxocara </w:t>
            </w:r>
            <w:r>
              <w:rPr>
                <w:rFonts w:ascii="Times New Roman" w:eastAsia="Times New Roman" w:hAnsi="Times New Roman"/>
                <w:sz w:val="23"/>
              </w:rPr>
              <w:t>spp</w:t>
            </w:r>
          </w:p>
        </w:tc>
        <w:tc>
          <w:tcPr>
            <w:tcW w:w="1212" w:type="dxa"/>
            <w:gridSpan w:val="2"/>
            <w:tcBorders>
              <w:top w:val="single" w:sz="4" w:space="0" w:color="auto"/>
            </w:tcBorders>
          </w:tcPr>
          <w:p w:rsidR="00C77E35" w:rsidRDefault="00497AE9" w:rsidP="000F39D4">
            <w:pPr>
              <w:spacing w:line="262" w:lineRule="exact"/>
              <w:ind w:right="7"/>
              <w:jc w:val="center"/>
              <w:cnfStyle w:val="000000000000"/>
              <w:rPr>
                <w:rFonts w:ascii="Times New Roman" w:eastAsia="Times New Roman" w:hAnsi="Times New Roman"/>
                <w:w w:val="96"/>
                <w:sz w:val="23"/>
              </w:rPr>
            </w:pPr>
            <w:r>
              <w:rPr>
                <w:rFonts w:ascii="Times New Roman" w:eastAsia="Times New Roman" w:hAnsi="Times New Roman"/>
                <w:w w:val="96"/>
                <w:sz w:val="23"/>
              </w:rPr>
              <w:t>22.22</w:t>
            </w:r>
          </w:p>
        </w:tc>
        <w:tc>
          <w:tcPr>
            <w:cnfStyle w:val="000010000000"/>
            <w:tcW w:w="1440" w:type="dxa"/>
            <w:tcBorders>
              <w:top w:val="single" w:sz="4" w:space="0" w:color="auto"/>
            </w:tcBorders>
          </w:tcPr>
          <w:p w:rsidR="00C77E35" w:rsidRDefault="00497AE9" w:rsidP="000F39D4">
            <w:pPr>
              <w:spacing w:line="262" w:lineRule="exact"/>
              <w:jc w:val="center"/>
              <w:rPr>
                <w:rFonts w:ascii="Times New Roman" w:eastAsia="Times New Roman" w:hAnsi="Times New Roman"/>
                <w:w w:val="99"/>
                <w:sz w:val="23"/>
              </w:rPr>
            </w:pPr>
            <w:r>
              <w:rPr>
                <w:rFonts w:ascii="Times New Roman" w:eastAsia="Times New Roman" w:hAnsi="Times New Roman"/>
                <w:w w:val="99"/>
                <w:sz w:val="23"/>
              </w:rPr>
              <w:t>10.71</w:t>
            </w:r>
          </w:p>
        </w:tc>
        <w:tc>
          <w:tcPr>
            <w:tcW w:w="4188" w:type="dxa"/>
            <w:tcBorders>
              <w:top w:val="single" w:sz="4" w:space="0" w:color="auto"/>
            </w:tcBorders>
          </w:tcPr>
          <w:p w:rsidR="00C77E35" w:rsidRDefault="00497AE9" w:rsidP="000F39D4">
            <w:pPr>
              <w:spacing w:line="262" w:lineRule="exact"/>
              <w:ind w:right="27"/>
              <w:jc w:val="center"/>
              <w:cnfStyle w:val="000000000000"/>
              <w:rPr>
                <w:rFonts w:ascii="Times New Roman" w:eastAsia="Times New Roman" w:hAnsi="Times New Roman"/>
                <w:w w:val="97"/>
                <w:sz w:val="23"/>
              </w:rPr>
            </w:pPr>
            <w:r>
              <w:rPr>
                <w:rFonts w:ascii="Times New Roman" w:eastAsia="Times New Roman" w:hAnsi="Times New Roman"/>
                <w:w w:val="97"/>
                <w:sz w:val="23"/>
              </w:rPr>
              <w:t>5.26</w:t>
            </w:r>
          </w:p>
        </w:tc>
      </w:tr>
      <w:tr w:rsidR="00C77E35" w:rsidTr="009316AE">
        <w:trPr>
          <w:cnfStyle w:val="000000100000"/>
          <w:trHeight w:val="120"/>
        </w:trPr>
        <w:tc>
          <w:tcPr>
            <w:cnfStyle w:val="000010000000"/>
            <w:tcW w:w="2160" w:type="dxa"/>
            <w:tcBorders>
              <w:bottom w:val="single" w:sz="4" w:space="0" w:color="auto"/>
            </w:tcBorders>
          </w:tcPr>
          <w:p w:rsidR="00C77E35" w:rsidRDefault="00C77E35" w:rsidP="000F39D4">
            <w:pPr>
              <w:spacing w:line="0" w:lineRule="atLeast"/>
              <w:rPr>
                <w:rFonts w:ascii="Times New Roman" w:eastAsia="Times New Roman" w:hAnsi="Times New Roman"/>
              </w:rPr>
            </w:pPr>
          </w:p>
        </w:tc>
        <w:tc>
          <w:tcPr>
            <w:tcW w:w="1212" w:type="dxa"/>
            <w:gridSpan w:val="2"/>
            <w:tcBorders>
              <w:bottom w:val="single" w:sz="4" w:space="0" w:color="auto"/>
            </w:tcBorders>
          </w:tcPr>
          <w:p w:rsidR="00C77E35" w:rsidRDefault="00497AE9" w:rsidP="000F39D4">
            <w:pPr>
              <w:spacing w:line="259" w:lineRule="exact"/>
              <w:ind w:right="7"/>
              <w:jc w:val="center"/>
              <w:cnfStyle w:val="000000100000"/>
              <w:rPr>
                <w:rFonts w:ascii="Times New Roman" w:eastAsia="Times New Roman" w:hAnsi="Times New Roman"/>
                <w:w w:val="96"/>
                <w:sz w:val="23"/>
              </w:rPr>
            </w:pPr>
            <w:r>
              <w:rPr>
                <w:rFonts w:ascii="Times New Roman" w:eastAsia="Times New Roman" w:hAnsi="Times New Roman"/>
                <w:w w:val="96"/>
                <w:sz w:val="23"/>
              </w:rPr>
              <w:t>(2</w:t>
            </w:r>
            <w:r w:rsidR="00C77E35">
              <w:rPr>
                <w:rFonts w:ascii="Times New Roman" w:eastAsia="Times New Roman" w:hAnsi="Times New Roman"/>
                <w:w w:val="96"/>
                <w:sz w:val="23"/>
              </w:rPr>
              <w:t>)</w:t>
            </w:r>
          </w:p>
        </w:tc>
        <w:tc>
          <w:tcPr>
            <w:cnfStyle w:val="000010000000"/>
            <w:tcW w:w="1440" w:type="dxa"/>
            <w:tcBorders>
              <w:bottom w:val="single" w:sz="4" w:space="0" w:color="auto"/>
            </w:tcBorders>
          </w:tcPr>
          <w:p w:rsidR="00C77E35" w:rsidRDefault="00C77E35" w:rsidP="00497AE9">
            <w:pPr>
              <w:spacing w:line="259" w:lineRule="exact"/>
              <w:jc w:val="center"/>
              <w:rPr>
                <w:rFonts w:ascii="Times New Roman" w:eastAsia="Times New Roman" w:hAnsi="Times New Roman"/>
                <w:w w:val="96"/>
                <w:sz w:val="23"/>
              </w:rPr>
            </w:pPr>
            <w:r>
              <w:rPr>
                <w:rFonts w:ascii="Times New Roman" w:eastAsia="Times New Roman" w:hAnsi="Times New Roman"/>
                <w:w w:val="96"/>
                <w:sz w:val="23"/>
              </w:rPr>
              <w:t>(</w:t>
            </w:r>
            <w:r w:rsidR="00497AE9">
              <w:rPr>
                <w:rFonts w:ascii="Times New Roman" w:eastAsia="Times New Roman" w:hAnsi="Times New Roman"/>
                <w:w w:val="96"/>
                <w:sz w:val="23"/>
              </w:rPr>
              <w:t>3</w:t>
            </w:r>
            <w:r>
              <w:rPr>
                <w:rFonts w:ascii="Times New Roman" w:eastAsia="Times New Roman" w:hAnsi="Times New Roman"/>
                <w:w w:val="96"/>
                <w:sz w:val="23"/>
              </w:rPr>
              <w:t>)</w:t>
            </w:r>
          </w:p>
        </w:tc>
        <w:tc>
          <w:tcPr>
            <w:tcW w:w="4188" w:type="dxa"/>
            <w:tcBorders>
              <w:bottom w:val="single" w:sz="4" w:space="0" w:color="auto"/>
            </w:tcBorders>
          </w:tcPr>
          <w:p w:rsidR="00C77E35" w:rsidRDefault="00C77E35" w:rsidP="000F39D4">
            <w:pPr>
              <w:spacing w:line="259" w:lineRule="exact"/>
              <w:ind w:right="7"/>
              <w:jc w:val="center"/>
              <w:cnfStyle w:val="000000100000"/>
              <w:rPr>
                <w:rFonts w:ascii="Times New Roman" w:eastAsia="Times New Roman" w:hAnsi="Times New Roman"/>
                <w:w w:val="96"/>
                <w:sz w:val="23"/>
              </w:rPr>
            </w:pPr>
            <w:r>
              <w:rPr>
                <w:rFonts w:ascii="Times New Roman" w:eastAsia="Times New Roman" w:hAnsi="Times New Roman"/>
                <w:w w:val="96"/>
                <w:sz w:val="23"/>
              </w:rPr>
              <w:t>(2)</w:t>
            </w:r>
          </w:p>
        </w:tc>
      </w:tr>
      <w:tr w:rsidR="00FD2295" w:rsidTr="009316AE">
        <w:trPr>
          <w:trHeight w:val="124"/>
        </w:trPr>
        <w:tc>
          <w:tcPr>
            <w:cnfStyle w:val="000010000000"/>
            <w:tcW w:w="2160" w:type="dxa"/>
            <w:tcBorders>
              <w:top w:val="single" w:sz="4" w:space="0" w:color="auto"/>
            </w:tcBorders>
          </w:tcPr>
          <w:p w:rsidR="00FD2295" w:rsidRDefault="00FD2295" w:rsidP="000F39D4">
            <w:pPr>
              <w:spacing w:line="0" w:lineRule="atLeast"/>
              <w:rPr>
                <w:rFonts w:ascii="Times New Roman" w:eastAsia="Times New Roman" w:hAnsi="Times New Roman"/>
              </w:rPr>
            </w:pPr>
          </w:p>
        </w:tc>
        <w:tc>
          <w:tcPr>
            <w:tcW w:w="1212" w:type="dxa"/>
            <w:gridSpan w:val="2"/>
            <w:tcBorders>
              <w:top w:val="single" w:sz="4" w:space="0" w:color="auto"/>
            </w:tcBorders>
          </w:tcPr>
          <w:p w:rsidR="00FD2295" w:rsidRDefault="00FD2295" w:rsidP="000F39D4">
            <w:pPr>
              <w:spacing w:line="259" w:lineRule="exact"/>
              <w:ind w:right="7"/>
              <w:jc w:val="center"/>
              <w:cnfStyle w:val="000000000000"/>
              <w:rPr>
                <w:rFonts w:ascii="Times New Roman" w:eastAsia="Times New Roman" w:hAnsi="Times New Roman"/>
                <w:w w:val="96"/>
                <w:sz w:val="23"/>
              </w:rPr>
            </w:pPr>
          </w:p>
        </w:tc>
        <w:tc>
          <w:tcPr>
            <w:cnfStyle w:val="000010000000"/>
            <w:tcW w:w="1440" w:type="dxa"/>
            <w:tcBorders>
              <w:top w:val="single" w:sz="4" w:space="0" w:color="auto"/>
            </w:tcBorders>
          </w:tcPr>
          <w:p w:rsidR="00FD2295" w:rsidRDefault="00FD2295" w:rsidP="000F39D4">
            <w:pPr>
              <w:spacing w:line="259" w:lineRule="exact"/>
              <w:jc w:val="center"/>
              <w:rPr>
                <w:rFonts w:ascii="Times New Roman" w:eastAsia="Times New Roman" w:hAnsi="Times New Roman"/>
                <w:w w:val="96"/>
                <w:sz w:val="23"/>
              </w:rPr>
            </w:pPr>
          </w:p>
        </w:tc>
        <w:tc>
          <w:tcPr>
            <w:tcW w:w="4188" w:type="dxa"/>
            <w:tcBorders>
              <w:top w:val="single" w:sz="4" w:space="0" w:color="auto"/>
            </w:tcBorders>
          </w:tcPr>
          <w:p w:rsidR="00FD2295" w:rsidRDefault="00FD2295" w:rsidP="000F39D4">
            <w:pPr>
              <w:spacing w:line="259" w:lineRule="exact"/>
              <w:ind w:right="7"/>
              <w:jc w:val="center"/>
              <w:cnfStyle w:val="000000000000"/>
              <w:rPr>
                <w:rFonts w:ascii="Times New Roman" w:eastAsia="Times New Roman" w:hAnsi="Times New Roman"/>
                <w:w w:val="96"/>
                <w:sz w:val="23"/>
              </w:rPr>
            </w:pPr>
          </w:p>
        </w:tc>
      </w:tr>
      <w:tr w:rsidR="00C77E35" w:rsidTr="009316AE">
        <w:trPr>
          <w:cnfStyle w:val="000000100000"/>
          <w:trHeight w:val="259"/>
        </w:trPr>
        <w:tc>
          <w:tcPr>
            <w:cnfStyle w:val="000010000000"/>
            <w:tcW w:w="2160" w:type="dxa"/>
          </w:tcPr>
          <w:p w:rsidR="00C77E35" w:rsidRDefault="00C77E35" w:rsidP="000F39D4">
            <w:pPr>
              <w:spacing w:line="257" w:lineRule="exact"/>
              <w:ind w:left="120"/>
              <w:rPr>
                <w:rFonts w:ascii="Times New Roman" w:eastAsia="Times New Roman" w:hAnsi="Times New Roman"/>
                <w:sz w:val="23"/>
              </w:rPr>
            </w:pPr>
            <w:r>
              <w:rPr>
                <w:rFonts w:ascii="Arial" w:eastAsia="Arial" w:hAnsi="Arial"/>
                <w:i/>
                <w:sz w:val="23"/>
              </w:rPr>
              <w:t xml:space="preserve">Trichuris </w:t>
            </w:r>
            <w:r>
              <w:rPr>
                <w:rFonts w:ascii="Times New Roman" w:eastAsia="Times New Roman" w:hAnsi="Times New Roman"/>
                <w:sz w:val="23"/>
              </w:rPr>
              <w:t>spp</w:t>
            </w:r>
          </w:p>
        </w:tc>
        <w:tc>
          <w:tcPr>
            <w:tcW w:w="1212" w:type="dxa"/>
            <w:gridSpan w:val="2"/>
            <w:vMerge w:val="restart"/>
          </w:tcPr>
          <w:p w:rsidR="00C77E35" w:rsidRDefault="00C77E35" w:rsidP="000F39D4">
            <w:pPr>
              <w:spacing w:line="0" w:lineRule="atLeast"/>
              <w:ind w:right="27"/>
              <w:jc w:val="center"/>
              <w:cnfStyle w:val="000000100000"/>
              <w:rPr>
                <w:rFonts w:ascii="Times New Roman" w:eastAsia="Times New Roman" w:hAnsi="Times New Roman"/>
                <w:w w:val="97"/>
                <w:sz w:val="23"/>
              </w:rPr>
            </w:pPr>
            <w:r>
              <w:rPr>
                <w:rFonts w:ascii="Times New Roman" w:eastAsia="Times New Roman" w:hAnsi="Times New Roman"/>
                <w:w w:val="97"/>
                <w:sz w:val="23"/>
              </w:rPr>
              <w:t>0.0</w:t>
            </w:r>
          </w:p>
        </w:tc>
        <w:tc>
          <w:tcPr>
            <w:cnfStyle w:val="000010000000"/>
            <w:tcW w:w="1440" w:type="dxa"/>
            <w:vMerge w:val="restart"/>
          </w:tcPr>
          <w:p w:rsidR="00C77E35" w:rsidRDefault="00C77E35" w:rsidP="000F39D4">
            <w:pPr>
              <w:spacing w:line="0" w:lineRule="atLeast"/>
              <w:jc w:val="center"/>
              <w:rPr>
                <w:rFonts w:ascii="Times New Roman" w:eastAsia="Times New Roman" w:hAnsi="Times New Roman"/>
                <w:w w:val="97"/>
                <w:sz w:val="23"/>
              </w:rPr>
            </w:pPr>
            <w:r>
              <w:rPr>
                <w:rFonts w:ascii="Times New Roman" w:eastAsia="Times New Roman" w:hAnsi="Times New Roman"/>
                <w:w w:val="97"/>
                <w:sz w:val="23"/>
              </w:rPr>
              <w:t>0.0</w:t>
            </w:r>
          </w:p>
        </w:tc>
        <w:tc>
          <w:tcPr>
            <w:tcW w:w="4188" w:type="dxa"/>
          </w:tcPr>
          <w:p w:rsidR="00C77E35" w:rsidRDefault="00497AE9" w:rsidP="000F39D4">
            <w:pPr>
              <w:spacing w:line="259" w:lineRule="exact"/>
              <w:ind w:right="27"/>
              <w:jc w:val="center"/>
              <w:cnfStyle w:val="000000100000"/>
              <w:rPr>
                <w:rFonts w:ascii="Times New Roman" w:eastAsia="Times New Roman" w:hAnsi="Times New Roman"/>
                <w:w w:val="97"/>
                <w:sz w:val="23"/>
              </w:rPr>
            </w:pPr>
            <w:r>
              <w:rPr>
                <w:rFonts w:ascii="Times New Roman" w:eastAsia="Times New Roman" w:hAnsi="Times New Roman"/>
                <w:w w:val="97"/>
                <w:sz w:val="23"/>
              </w:rPr>
              <w:t>5.26</w:t>
            </w:r>
          </w:p>
        </w:tc>
      </w:tr>
      <w:tr w:rsidR="00C77E35" w:rsidTr="009316AE">
        <w:trPr>
          <w:trHeight w:val="130"/>
        </w:trPr>
        <w:tc>
          <w:tcPr>
            <w:cnfStyle w:val="000010000000"/>
            <w:tcW w:w="2160" w:type="dxa"/>
          </w:tcPr>
          <w:p w:rsidR="00C77E35" w:rsidRDefault="00C77E35" w:rsidP="000F39D4">
            <w:pPr>
              <w:spacing w:line="0" w:lineRule="atLeast"/>
              <w:rPr>
                <w:rFonts w:ascii="Times New Roman" w:eastAsia="Times New Roman" w:hAnsi="Times New Roman"/>
                <w:sz w:val="11"/>
              </w:rPr>
            </w:pPr>
          </w:p>
        </w:tc>
        <w:tc>
          <w:tcPr>
            <w:tcW w:w="1212" w:type="dxa"/>
            <w:gridSpan w:val="2"/>
            <w:vMerge/>
          </w:tcPr>
          <w:p w:rsidR="00C77E35" w:rsidRDefault="00C77E35" w:rsidP="000F39D4">
            <w:pPr>
              <w:spacing w:line="0" w:lineRule="atLeast"/>
              <w:cnfStyle w:val="000000000000"/>
              <w:rPr>
                <w:rFonts w:ascii="Times New Roman" w:eastAsia="Times New Roman" w:hAnsi="Times New Roman"/>
                <w:sz w:val="11"/>
              </w:rPr>
            </w:pPr>
          </w:p>
        </w:tc>
        <w:tc>
          <w:tcPr>
            <w:cnfStyle w:val="000010000000"/>
            <w:tcW w:w="1440" w:type="dxa"/>
            <w:vMerge/>
          </w:tcPr>
          <w:p w:rsidR="00C77E35" w:rsidRDefault="00C77E35" w:rsidP="000F39D4">
            <w:pPr>
              <w:spacing w:line="0" w:lineRule="atLeast"/>
              <w:rPr>
                <w:rFonts w:ascii="Times New Roman" w:eastAsia="Times New Roman" w:hAnsi="Times New Roman"/>
                <w:sz w:val="11"/>
              </w:rPr>
            </w:pPr>
          </w:p>
        </w:tc>
        <w:tc>
          <w:tcPr>
            <w:tcW w:w="4188" w:type="dxa"/>
            <w:vMerge w:val="restart"/>
          </w:tcPr>
          <w:p w:rsidR="00C77E35" w:rsidRDefault="00C77E35" w:rsidP="000F39D4">
            <w:pPr>
              <w:spacing w:line="262" w:lineRule="exact"/>
              <w:ind w:right="7"/>
              <w:jc w:val="center"/>
              <w:cnfStyle w:val="000000000000"/>
              <w:rPr>
                <w:rFonts w:ascii="Times New Roman" w:eastAsia="Times New Roman" w:hAnsi="Times New Roman"/>
                <w:w w:val="96"/>
                <w:sz w:val="23"/>
              </w:rPr>
            </w:pPr>
            <w:r>
              <w:rPr>
                <w:rFonts w:ascii="Times New Roman" w:eastAsia="Times New Roman" w:hAnsi="Times New Roman"/>
                <w:w w:val="96"/>
                <w:sz w:val="23"/>
              </w:rPr>
              <w:t>(2)</w:t>
            </w:r>
          </w:p>
        </w:tc>
      </w:tr>
      <w:tr w:rsidR="00C77E35" w:rsidTr="009316AE">
        <w:trPr>
          <w:cnfStyle w:val="000000100000"/>
          <w:trHeight w:val="132"/>
        </w:trPr>
        <w:tc>
          <w:tcPr>
            <w:cnfStyle w:val="000010000000"/>
            <w:tcW w:w="2160" w:type="dxa"/>
            <w:tcBorders>
              <w:bottom w:val="single" w:sz="4" w:space="0" w:color="auto"/>
            </w:tcBorders>
          </w:tcPr>
          <w:p w:rsidR="00C77E35" w:rsidRDefault="00C77E35" w:rsidP="000F39D4">
            <w:pPr>
              <w:spacing w:line="0" w:lineRule="atLeast"/>
              <w:rPr>
                <w:rFonts w:ascii="Times New Roman" w:eastAsia="Times New Roman" w:hAnsi="Times New Roman"/>
                <w:sz w:val="11"/>
              </w:rPr>
            </w:pPr>
          </w:p>
        </w:tc>
        <w:tc>
          <w:tcPr>
            <w:tcW w:w="1212" w:type="dxa"/>
            <w:gridSpan w:val="2"/>
            <w:tcBorders>
              <w:bottom w:val="single" w:sz="4" w:space="0" w:color="auto"/>
            </w:tcBorders>
          </w:tcPr>
          <w:p w:rsidR="00C77E35" w:rsidRDefault="00C77E35" w:rsidP="000F39D4">
            <w:pPr>
              <w:spacing w:line="0" w:lineRule="atLeast"/>
              <w:cnfStyle w:val="000000100000"/>
              <w:rPr>
                <w:rFonts w:ascii="Times New Roman" w:eastAsia="Times New Roman" w:hAnsi="Times New Roman"/>
                <w:sz w:val="11"/>
              </w:rPr>
            </w:pPr>
          </w:p>
        </w:tc>
        <w:tc>
          <w:tcPr>
            <w:cnfStyle w:val="000010000000"/>
            <w:tcW w:w="1440" w:type="dxa"/>
            <w:tcBorders>
              <w:bottom w:val="single" w:sz="4" w:space="0" w:color="auto"/>
            </w:tcBorders>
          </w:tcPr>
          <w:p w:rsidR="00C77E35" w:rsidRDefault="00C77E35" w:rsidP="000F39D4">
            <w:pPr>
              <w:spacing w:line="0" w:lineRule="atLeast"/>
              <w:rPr>
                <w:rFonts w:ascii="Times New Roman" w:eastAsia="Times New Roman" w:hAnsi="Times New Roman"/>
                <w:sz w:val="11"/>
              </w:rPr>
            </w:pPr>
          </w:p>
        </w:tc>
        <w:tc>
          <w:tcPr>
            <w:tcW w:w="4188" w:type="dxa"/>
            <w:vMerge/>
            <w:tcBorders>
              <w:bottom w:val="single" w:sz="4" w:space="0" w:color="auto"/>
            </w:tcBorders>
          </w:tcPr>
          <w:p w:rsidR="00C77E35" w:rsidRDefault="00C77E35" w:rsidP="000F39D4">
            <w:pPr>
              <w:spacing w:line="0" w:lineRule="atLeast"/>
              <w:cnfStyle w:val="000000100000"/>
              <w:rPr>
                <w:rFonts w:ascii="Times New Roman" w:eastAsia="Times New Roman" w:hAnsi="Times New Roman"/>
                <w:sz w:val="11"/>
              </w:rPr>
            </w:pPr>
          </w:p>
        </w:tc>
      </w:tr>
      <w:tr w:rsidR="00C77E35" w:rsidTr="009316AE">
        <w:trPr>
          <w:trHeight w:val="259"/>
        </w:trPr>
        <w:tc>
          <w:tcPr>
            <w:cnfStyle w:val="000010000000"/>
            <w:tcW w:w="2160" w:type="dxa"/>
            <w:tcBorders>
              <w:top w:val="single" w:sz="4" w:space="0" w:color="auto"/>
            </w:tcBorders>
          </w:tcPr>
          <w:p w:rsidR="00C77E35" w:rsidRDefault="00C77E35" w:rsidP="000F39D4">
            <w:pPr>
              <w:spacing w:line="257" w:lineRule="exact"/>
              <w:ind w:left="120"/>
              <w:rPr>
                <w:rFonts w:ascii="Times New Roman" w:eastAsia="Times New Roman" w:hAnsi="Times New Roman"/>
                <w:sz w:val="23"/>
              </w:rPr>
            </w:pPr>
            <w:r>
              <w:rPr>
                <w:rFonts w:ascii="Arial" w:eastAsia="Arial" w:hAnsi="Arial"/>
                <w:i/>
                <w:sz w:val="23"/>
              </w:rPr>
              <w:t xml:space="preserve">Strongyloides </w:t>
            </w:r>
            <w:r>
              <w:rPr>
                <w:rFonts w:ascii="Times New Roman" w:eastAsia="Times New Roman" w:hAnsi="Times New Roman"/>
                <w:sz w:val="23"/>
              </w:rPr>
              <w:t>spp</w:t>
            </w:r>
          </w:p>
        </w:tc>
        <w:tc>
          <w:tcPr>
            <w:tcW w:w="1212" w:type="dxa"/>
            <w:gridSpan w:val="2"/>
            <w:vMerge w:val="restart"/>
            <w:tcBorders>
              <w:top w:val="single" w:sz="4" w:space="0" w:color="auto"/>
            </w:tcBorders>
          </w:tcPr>
          <w:p w:rsidR="00C77E35" w:rsidRDefault="00C77E35" w:rsidP="000F39D4">
            <w:pPr>
              <w:spacing w:line="0" w:lineRule="atLeast"/>
              <w:ind w:right="27"/>
              <w:jc w:val="center"/>
              <w:cnfStyle w:val="000000000000"/>
              <w:rPr>
                <w:rFonts w:ascii="Times New Roman" w:eastAsia="Times New Roman" w:hAnsi="Times New Roman"/>
                <w:w w:val="97"/>
                <w:sz w:val="23"/>
              </w:rPr>
            </w:pPr>
            <w:r>
              <w:rPr>
                <w:rFonts w:ascii="Times New Roman" w:eastAsia="Times New Roman" w:hAnsi="Times New Roman"/>
                <w:w w:val="97"/>
                <w:sz w:val="23"/>
              </w:rPr>
              <w:t>0.0</w:t>
            </w:r>
          </w:p>
        </w:tc>
        <w:tc>
          <w:tcPr>
            <w:cnfStyle w:val="000010000000"/>
            <w:tcW w:w="1440" w:type="dxa"/>
            <w:vMerge w:val="restart"/>
            <w:tcBorders>
              <w:top w:val="single" w:sz="4" w:space="0" w:color="auto"/>
            </w:tcBorders>
          </w:tcPr>
          <w:p w:rsidR="00C77E35" w:rsidRDefault="00C77E35" w:rsidP="000F39D4">
            <w:pPr>
              <w:spacing w:line="0" w:lineRule="atLeast"/>
              <w:jc w:val="center"/>
              <w:rPr>
                <w:rFonts w:ascii="Times New Roman" w:eastAsia="Times New Roman" w:hAnsi="Times New Roman"/>
                <w:w w:val="97"/>
                <w:sz w:val="23"/>
              </w:rPr>
            </w:pPr>
            <w:r>
              <w:rPr>
                <w:rFonts w:ascii="Times New Roman" w:eastAsia="Times New Roman" w:hAnsi="Times New Roman"/>
                <w:w w:val="97"/>
                <w:sz w:val="23"/>
              </w:rPr>
              <w:t>0.0</w:t>
            </w:r>
          </w:p>
        </w:tc>
        <w:tc>
          <w:tcPr>
            <w:tcW w:w="4188" w:type="dxa"/>
            <w:tcBorders>
              <w:top w:val="single" w:sz="4" w:space="0" w:color="auto"/>
            </w:tcBorders>
          </w:tcPr>
          <w:p w:rsidR="00C77E35" w:rsidRDefault="00497AE9" w:rsidP="000F39D4">
            <w:pPr>
              <w:spacing w:line="259" w:lineRule="exact"/>
              <w:ind w:right="27"/>
              <w:jc w:val="center"/>
              <w:cnfStyle w:val="000000000000"/>
              <w:rPr>
                <w:rFonts w:ascii="Times New Roman" w:eastAsia="Times New Roman" w:hAnsi="Times New Roman"/>
                <w:w w:val="99"/>
                <w:sz w:val="23"/>
              </w:rPr>
            </w:pPr>
            <w:r>
              <w:rPr>
                <w:rFonts w:ascii="Times New Roman" w:eastAsia="Times New Roman" w:hAnsi="Times New Roman"/>
                <w:w w:val="99"/>
                <w:sz w:val="23"/>
              </w:rPr>
              <w:t>2.63</w:t>
            </w:r>
          </w:p>
        </w:tc>
      </w:tr>
      <w:tr w:rsidR="00C77E35" w:rsidTr="009316AE">
        <w:trPr>
          <w:cnfStyle w:val="000000100000"/>
          <w:trHeight w:val="130"/>
        </w:trPr>
        <w:tc>
          <w:tcPr>
            <w:cnfStyle w:val="000010000000"/>
            <w:tcW w:w="2160" w:type="dxa"/>
          </w:tcPr>
          <w:p w:rsidR="00C77E35" w:rsidRDefault="00C77E35" w:rsidP="000F39D4">
            <w:pPr>
              <w:spacing w:line="0" w:lineRule="atLeast"/>
              <w:rPr>
                <w:rFonts w:ascii="Times New Roman" w:eastAsia="Times New Roman" w:hAnsi="Times New Roman"/>
                <w:sz w:val="11"/>
              </w:rPr>
            </w:pPr>
          </w:p>
        </w:tc>
        <w:tc>
          <w:tcPr>
            <w:tcW w:w="1212" w:type="dxa"/>
            <w:gridSpan w:val="2"/>
            <w:vMerge/>
          </w:tcPr>
          <w:p w:rsidR="00C77E35" w:rsidRDefault="00C77E35" w:rsidP="000F39D4">
            <w:pPr>
              <w:spacing w:line="0" w:lineRule="atLeast"/>
              <w:cnfStyle w:val="000000100000"/>
              <w:rPr>
                <w:rFonts w:ascii="Times New Roman" w:eastAsia="Times New Roman" w:hAnsi="Times New Roman"/>
                <w:sz w:val="11"/>
              </w:rPr>
            </w:pPr>
          </w:p>
        </w:tc>
        <w:tc>
          <w:tcPr>
            <w:cnfStyle w:val="000010000000"/>
            <w:tcW w:w="1440" w:type="dxa"/>
            <w:vMerge/>
          </w:tcPr>
          <w:p w:rsidR="00C77E35" w:rsidRDefault="00C77E35" w:rsidP="000F39D4">
            <w:pPr>
              <w:spacing w:line="0" w:lineRule="atLeast"/>
              <w:rPr>
                <w:rFonts w:ascii="Times New Roman" w:eastAsia="Times New Roman" w:hAnsi="Times New Roman"/>
                <w:sz w:val="11"/>
              </w:rPr>
            </w:pPr>
          </w:p>
        </w:tc>
        <w:tc>
          <w:tcPr>
            <w:tcW w:w="4188" w:type="dxa"/>
            <w:vMerge w:val="restart"/>
          </w:tcPr>
          <w:p w:rsidR="00C77E35" w:rsidRDefault="00C77E35" w:rsidP="000F39D4">
            <w:pPr>
              <w:spacing w:line="259" w:lineRule="exact"/>
              <w:ind w:right="7"/>
              <w:jc w:val="center"/>
              <w:cnfStyle w:val="000000100000"/>
              <w:rPr>
                <w:rFonts w:ascii="Times New Roman" w:eastAsia="Times New Roman" w:hAnsi="Times New Roman"/>
                <w:w w:val="96"/>
                <w:sz w:val="23"/>
              </w:rPr>
            </w:pPr>
            <w:r>
              <w:rPr>
                <w:rFonts w:ascii="Times New Roman" w:eastAsia="Times New Roman" w:hAnsi="Times New Roman"/>
                <w:w w:val="96"/>
                <w:sz w:val="23"/>
              </w:rPr>
              <w:t>(1)</w:t>
            </w:r>
          </w:p>
        </w:tc>
      </w:tr>
      <w:tr w:rsidR="00C77E35" w:rsidTr="009316AE">
        <w:trPr>
          <w:trHeight w:val="75"/>
        </w:trPr>
        <w:tc>
          <w:tcPr>
            <w:cnfStyle w:val="000010000000"/>
            <w:tcW w:w="2160" w:type="dxa"/>
            <w:tcBorders>
              <w:bottom w:val="single" w:sz="4" w:space="0" w:color="auto"/>
            </w:tcBorders>
          </w:tcPr>
          <w:p w:rsidR="00C77E35" w:rsidRDefault="00C77E35" w:rsidP="000F39D4">
            <w:pPr>
              <w:spacing w:line="0" w:lineRule="atLeast"/>
              <w:rPr>
                <w:rFonts w:ascii="Times New Roman" w:eastAsia="Times New Roman" w:hAnsi="Times New Roman"/>
                <w:sz w:val="11"/>
              </w:rPr>
            </w:pPr>
          </w:p>
        </w:tc>
        <w:tc>
          <w:tcPr>
            <w:tcW w:w="1212" w:type="dxa"/>
            <w:gridSpan w:val="2"/>
            <w:tcBorders>
              <w:bottom w:val="single" w:sz="4" w:space="0" w:color="auto"/>
            </w:tcBorders>
          </w:tcPr>
          <w:p w:rsidR="00C77E35" w:rsidRDefault="00C77E35" w:rsidP="000F39D4">
            <w:pPr>
              <w:spacing w:line="0" w:lineRule="atLeast"/>
              <w:cnfStyle w:val="000000000000"/>
              <w:rPr>
                <w:rFonts w:ascii="Times New Roman" w:eastAsia="Times New Roman" w:hAnsi="Times New Roman"/>
                <w:sz w:val="11"/>
              </w:rPr>
            </w:pPr>
          </w:p>
        </w:tc>
        <w:tc>
          <w:tcPr>
            <w:cnfStyle w:val="000010000000"/>
            <w:tcW w:w="1440" w:type="dxa"/>
            <w:tcBorders>
              <w:bottom w:val="single" w:sz="4" w:space="0" w:color="auto"/>
            </w:tcBorders>
          </w:tcPr>
          <w:p w:rsidR="00C77E35" w:rsidRDefault="00C77E35" w:rsidP="000F39D4">
            <w:pPr>
              <w:spacing w:line="0" w:lineRule="atLeast"/>
              <w:rPr>
                <w:rFonts w:ascii="Times New Roman" w:eastAsia="Times New Roman" w:hAnsi="Times New Roman"/>
                <w:sz w:val="11"/>
              </w:rPr>
            </w:pPr>
          </w:p>
        </w:tc>
        <w:tc>
          <w:tcPr>
            <w:tcW w:w="4188" w:type="dxa"/>
            <w:vMerge/>
            <w:tcBorders>
              <w:bottom w:val="single" w:sz="4" w:space="0" w:color="auto"/>
            </w:tcBorders>
          </w:tcPr>
          <w:p w:rsidR="00C77E35" w:rsidRDefault="00C77E35" w:rsidP="000F39D4">
            <w:pPr>
              <w:spacing w:line="0" w:lineRule="atLeast"/>
              <w:cnfStyle w:val="000000000000"/>
              <w:rPr>
                <w:rFonts w:ascii="Times New Roman" w:eastAsia="Times New Roman" w:hAnsi="Times New Roman"/>
                <w:sz w:val="11"/>
              </w:rPr>
            </w:pPr>
          </w:p>
        </w:tc>
      </w:tr>
      <w:tr w:rsidR="00FD2295" w:rsidTr="009316AE">
        <w:trPr>
          <w:cnfStyle w:val="000000100000"/>
          <w:trHeight w:val="45"/>
        </w:trPr>
        <w:tc>
          <w:tcPr>
            <w:cnfStyle w:val="000010000000"/>
            <w:tcW w:w="2160" w:type="dxa"/>
            <w:tcBorders>
              <w:top w:val="single" w:sz="4" w:space="0" w:color="auto"/>
            </w:tcBorders>
          </w:tcPr>
          <w:p w:rsidR="00FD2295" w:rsidRDefault="00FD2295" w:rsidP="000F39D4">
            <w:pPr>
              <w:spacing w:line="0" w:lineRule="atLeast"/>
              <w:rPr>
                <w:rFonts w:ascii="Times New Roman" w:eastAsia="Times New Roman" w:hAnsi="Times New Roman"/>
                <w:sz w:val="11"/>
              </w:rPr>
            </w:pPr>
          </w:p>
        </w:tc>
        <w:tc>
          <w:tcPr>
            <w:tcW w:w="1212" w:type="dxa"/>
            <w:gridSpan w:val="2"/>
            <w:tcBorders>
              <w:top w:val="single" w:sz="4" w:space="0" w:color="auto"/>
            </w:tcBorders>
          </w:tcPr>
          <w:p w:rsidR="00FD2295" w:rsidRDefault="00FD2295" w:rsidP="000F39D4">
            <w:pPr>
              <w:spacing w:line="0" w:lineRule="atLeast"/>
              <w:cnfStyle w:val="000000100000"/>
              <w:rPr>
                <w:rFonts w:ascii="Times New Roman" w:eastAsia="Times New Roman" w:hAnsi="Times New Roman"/>
                <w:sz w:val="11"/>
              </w:rPr>
            </w:pPr>
          </w:p>
        </w:tc>
        <w:tc>
          <w:tcPr>
            <w:cnfStyle w:val="000010000000"/>
            <w:tcW w:w="1440" w:type="dxa"/>
            <w:tcBorders>
              <w:top w:val="single" w:sz="4" w:space="0" w:color="auto"/>
            </w:tcBorders>
          </w:tcPr>
          <w:p w:rsidR="00FD2295" w:rsidRDefault="00FD2295" w:rsidP="000F39D4">
            <w:pPr>
              <w:spacing w:line="0" w:lineRule="atLeast"/>
              <w:rPr>
                <w:rFonts w:ascii="Times New Roman" w:eastAsia="Times New Roman" w:hAnsi="Times New Roman"/>
                <w:sz w:val="11"/>
              </w:rPr>
            </w:pPr>
          </w:p>
        </w:tc>
        <w:tc>
          <w:tcPr>
            <w:tcW w:w="4188" w:type="dxa"/>
            <w:tcBorders>
              <w:top w:val="single" w:sz="4" w:space="0" w:color="auto"/>
            </w:tcBorders>
          </w:tcPr>
          <w:p w:rsidR="00FD2295" w:rsidRDefault="00FD2295" w:rsidP="000F39D4">
            <w:pPr>
              <w:spacing w:line="259" w:lineRule="exact"/>
              <w:ind w:right="7"/>
              <w:jc w:val="center"/>
              <w:cnfStyle w:val="000000100000"/>
              <w:rPr>
                <w:rFonts w:ascii="Times New Roman" w:eastAsia="Times New Roman" w:hAnsi="Times New Roman"/>
                <w:sz w:val="11"/>
              </w:rPr>
            </w:pPr>
          </w:p>
        </w:tc>
      </w:tr>
      <w:tr w:rsidR="00C77E35" w:rsidTr="009316AE">
        <w:trPr>
          <w:trHeight w:val="262"/>
        </w:trPr>
        <w:tc>
          <w:tcPr>
            <w:cnfStyle w:val="000010000000"/>
            <w:tcW w:w="2160" w:type="dxa"/>
          </w:tcPr>
          <w:p w:rsidR="00C77E35" w:rsidRDefault="00C77E35" w:rsidP="000F39D4">
            <w:pPr>
              <w:spacing w:line="259" w:lineRule="exact"/>
              <w:ind w:left="120"/>
              <w:rPr>
                <w:rFonts w:ascii="Times New Roman" w:eastAsia="Times New Roman" w:hAnsi="Times New Roman"/>
                <w:sz w:val="23"/>
              </w:rPr>
            </w:pPr>
            <w:r>
              <w:rPr>
                <w:rFonts w:ascii="Arial" w:eastAsia="Arial" w:hAnsi="Arial"/>
                <w:i/>
                <w:sz w:val="23"/>
              </w:rPr>
              <w:t xml:space="preserve">Moniezia </w:t>
            </w:r>
            <w:r>
              <w:rPr>
                <w:rFonts w:ascii="Times New Roman" w:eastAsia="Times New Roman" w:hAnsi="Times New Roman"/>
                <w:sz w:val="23"/>
              </w:rPr>
              <w:t>spp</w:t>
            </w:r>
          </w:p>
        </w:tc>
        <w:tc>
          <w:tcPr>
            <w:tcW w:w="1212" w:type="dxa"/>
            <w:gridSpan w:val="2"/>
          </w:tcPr>
          <w:p w:rsidR="00C77E35" w:rsidRDefault="00C77E35" w:rsidP="000F39D4">
            <w:pPr>
              <w:spacing w:line="262" w:lineRule="exact"/>
              <w:ind w:right="27"/>
              <w:jc w:val="center"/>
              <w:cnfStyle w:val="000000000000"/>
              <w:rPr>
                <w:rFonts w:ascii="Times New Roman" w:eastAsia="Times New Roman" w:hAnsi="Times New Roman"/>
                <w:w w:val="97"/>
                <w:sz w:val="23"/>
              </w:rPr>
            </w:pPr>
            <w:r>
              <w:rPr>
                <w:rFonts w:ascii="Times New Roman" w:eastAsia="Times New Roman" w:hAnsi="Times New Roman"/>
                <w:w w:val="97"/>
                <w:sz w:val="23"/>
              </w:rPr>
              <w:t>0.0</w:t>
            </w:r>
          </w:p>
        </w:tc>
        <w:tc>
          <w:tcPr>
            <w:cnfStyle w:val="000010000000"/>
            <w:tcW w:w="1440" w:type="dxa"/>
          </w:tcPr>
          <w:p w:rsidR="00C77E35" w:rsidRDefault="00497AE9" w:rsidP="000F39D4">
            <w:pPr>
              <w:spacing w:line="262" w:lineRule="exact"/>
              <w:jc w:val="center"/>
              <w:rPr>
                <w:rFonts w:ascii="Times New Roman" w:eastAsia="Times New Roman" w:hAnsi="Times New Roman"/>
                <w:w w:val="99"/>
                <w:sz w:val="23"/>
              </w:rPr>
            </w:pPr>
            <w:r>
              <w:rPr>
                <w:rFonts w:ascii="Times New Roman" w:eastAsia="Times New Roman" w:hAnsi="Times New Roman"/>
                <w:w w:val="99"/>
                <w:sz w:val="23"/>
              </w:rPr>
              <w:t>7.14</w:t>
            </w:r>
          </w:p>
        </w:tc>
        <w:tc>
          <w:tcPr>
            <w:tcW w:w="4188" w:type="dxa"/>
          </w:tcPr>
          <w:p w:rsidR="00C77E35" w:rsidRDefault="002A538B" w:rsidP="000F39D4">
            <w:pPr>
              <w:spacing w:line="262" w:lineRule="exact"/>
              <w:ind w:right="27"/>
              <w:jc w:val="center"/>
              <w:cnfStyle w:val="000000000000"/>
              <w:rPr>
                <w:rFonts w:ascii="Times New Roman" w:eastAsia="Times New Roman" w:hAnsi="Times New Roman"/>
                <w:w w:val="97"/>
                <w:sz w:val="23"/>
              </w:rPr>
            </w:pPr>
            <w:r>
              <w:rPr>
                <w:rFonts w:ascii="Times New Roman" w:eastAsia="Times New Roman" w:hAnsi="Times New Roman"/>
                <w:w w:val="97"/>
                <w:sz w:val="23"/>
              </w:rPr>
              <w:t>7.89</w:t>
            </w:r>
          </w:p>
        </w:tc>
      </w:tr>
      <w:tr w:rsidR="00C77E35" w:rsidTr="009316AE">
        <w:trPr>
          <w:cnfStyle w:val="000000100000"/>
          <w:trHeight w:val="290"/>
        </w:trPr>
        <w:tc>
          <w:tcPr>
            <w:cnfStyle w:val="000010000000"/>
            <w:tcW w:w="2160" w:type="dxa"/>
          </w:tcPr>
          <w:p w:rsidR="00C77E35" w:rsidRDefault="00C77E35" w:rsidP="000F39D4">
            <w:pPr>
              <w:spacing w:line="0" w:lineRule="atLeast"/>
              <w:rPr>
                <w:rFonts w:ascii="Times New Roman" w:eastAsia="Times New Roman" w:hAnsi="Times New Roman"/>
                <w:sz w:val="24"/>
              </w:rPr>
            </w:pPr>
          </w:p>
        </w:tc>
        <w:tc>
          <w:tcPr>
            <w:tcW w:w="1212" w:type="dxa"/>
            <w:gridSpan w:val="2"/>
          </w:tcPr>
          <w:p w:rsidR="00C77E35" w:rsidRDefault="00C77E35" w:rsidP="000F39D4">
            <w:pPr>
              <w:spacing w:line="0" w:lineRule="atLeast"/>
              <w:cnfStyle w:val="000000100000"/>
              <w:rPr>
                <w:rFonts w:ascii="Times New Roman" w:eastAsia="Times New Roman" w:hAnsi="Times New Roman"/>
                <w:sz w:val="24"/>
              </w:rPr>
            </w:pPr>
          </w:p>
        </w:tc>
        <w:tc>
          <w:tcPr>
            <w:cnfStyle w:val="000010000000"/>
            <w:tcW w:w="1440" w:type="dxa"/>
          </w:tcPr>
          <w:p w:rsidR="00C77E35" w:rsidRDefault="00C77E35" w:rsidP="000F39D4">
            <w:pPr>
              <w:spacing w:line="259" w:lineRule="exact"/>
              <w:jc w:val="center"/>
              <w:rPr>
                <w:rFonts w:ascii="Times New Roman" w:eastAsia="Times New Roman" w:hAnsi="Times New Roman"/>
                <w:w w:val="96"/>
                <w:sz w:val="23"/>
              </w:rPr>
            </w:pPr>
            <w:r>
              <w:rPr>
                <w:rFonts w:ascii="Times New Roman" w:eastAsia="Times New Roman" w:hAnsi="Times New Roman"/>
                <w:w w:val="96"/>
                <w:sz w:val="23"/>
              </w:rPr>
              <w:t>(2)</w:t>
            </w:r>
          </w:p>
        </w:tc>
        <w:tc>
          <w:tcPr>
            <w:tcW w:w="4188" w:type="dxa"/>
          </w:tcPr>
          <w:p w:rsidR="00C77E35" w:rsidRDefault="00C77E35" w:rsidP="00497AE9">
            <w:pPr>
              <w:spacing w:line="259" w:lineRule="exact"/>
              <w:ind w:right="7"/>
              <w:jc w:val="center"/>
              <w:cnfStyle w:val="000000100000"/>
              <w:rPr>
                <w:rFonts w:ascii="Times New Roman" w:eastAsia="Times New Roman" w:hAnsi="Times New Roman"/>
                <w:w w:val="96"/>
                <w:sz w:val="23"/>
              </w:rPr>
            </w:pPr>
            <w:r>
              <w:rPr>
                <w:rFonts w:ascii="Times New Roman" w:eastAsia="Times New Roman" w:hAnsi="Times New Roman"/>
                <w:w w:val="96"/>
                <w:sz w:val="23"/>
              </w:rPr>
              <w:t>(</w:t>
            </w:r>
            <w:r w:rsidR="00497AE9">
              <w:rPr>
                <w:rFonts w:ascii="Times New Roman" w:eastAsia="Times New Roman" w:hAnsi="Times New Roman"/>
                <w:w w:val="96"/>
                <w:sz w:val="23"/>
              </w:rPr>
              <w:t>3</w:t>
            </w:r>
            <w:r>
              <w:rPr>
                <w:rFonts w:ascii="Times New Roman" w:eastAsia="Times New Roman" w:hAnsi="Times New Roman"/>
                <w:w w:val="96"/>
                <w:sz w:val="23"/>
              </w:rPr>
              <w:t>)</w:t>
            </w:r>
          </w:p>
        </w:tc>
      </w:tr>
    </w:tbl>
    <w:p w:rsidR="004D6948" w:rsidRDefault="00FD2295" w:rsidP="00FD2295">
      <w:pPr>
        <w:spacing w:line="0" w:lineRule="atLeast"/>
        <w:rPr>
          <w:rFonts w:ascii="Arial" w:eastAsia="Arial" w:hAnsi="Arial"/>
          <w:b/>
          <w:sz w:val="17"/>
        </w:rPr>
      </w:pPr>
      <w:r>
        <w:rPr>
          <w:rFonts w:ascii="Times New Roman" w:eastAsia="Times New Roman" w:hAnsi="Times New Roman"/>
        </w:rPr>
        <w:t xml:space="preserve">               </w:t>
      </w:r>
      <w:r w:rsidR="00C77E35">
        <w:rPr>
          <w:rFonts w:ascii="Arial" w:eastAsia="Arial" w:hAnsi="Arial"/>
          <w:b/>
          <w:sz w:val="17"/>
        </w:rPr>
        <w:t xml:space="preserve">  </w:t>
      </w:r>
      <w:r w:rsidR="004D6948">
        <w:rPr>
          <w:rFonts w:ascii="Arial" w:eastAsia="Arial" w:hAnsi="Arial"/>
          <w:b/>
          <w:sz w:val="17"/>
        </w:rPr>
        <w:t>N= Total no. of population</w:t>
      </w:r>
    </w:p>
    <w:p w:rsidR="00A769A9" w:rsidRDefault="00A769A9" w:rsidP="004D6948">
      <w:pPr>
        <w:spacing w:line="0" w:lineRule="atLeast"/>
        <w:ind w:left="780"/>
        <w:rPr>
          <w:rFonts w:ascii="Arial" w:eastAsia="Arial" w:hAnsi="Arial"/>
          <w:b/>
          <w:sz w:val="17"/>
        </w:rPr>
      </w:pPr>
    </w:p>
    <w:p w:rsidR="00A769A9" w:rsidRDefault="00A769A9" w:rsidP="004D6948">
      <w:pPr>
        <w:spacing w:line="0" w:lineRule="atLeast"/>
        <w:ind w:left="780"/>
        <w:rPr>
          <w:rFonts w:ascii="Arial" w:eastAsia="Arial" w:hAnsi="Arial"/>
          <w:b/>
          <w:sz w:val="17"/>
        </w:rPr>
      </w:pPr>
    </w:p>
    <w:p w:rsidR="00A769A9" w:rsidRDefault="00A769A9" w:rsidP="004D6948">
      <w:pPr>
        <w:spacing w:line="0" w:lineRule="atLeast"/>
        <w:ind w:left="780"/>
        <w:rPr>
          <w:rFonts w:ascii="Arial" w:eastAsia="Arial" w:hAnsi="Arial"/>
          <w:b/>
          <w:sz w:val="17"/>
        </w:rPr>
      </w:pPr>
    </w:p>
    <w:p w:rsidR="00FD2295" w:rsidRDefault="00FD2295" w:rsidP="00A769A9">
      <w:pPr>
        <w:spacing w:line="0" w:lineRule="atLeast"/>
        <w:ind w:left="780"/>
        <w:rPr>
          <w:rFonts w:ascii="Arial" w:eastAsia="Arial" w:hAnsi="Arial"/>
          <w:b/>
          <w:sz w:val="17"/>
        </w:rPr>
      </w:pPr>
    </w:p>
    <w:p w:rsidR="0015022C" w:rsidRDefault="0015022C" w:rsidP="00A769A9">
      <w:pPr>
        <w:spacing w:line="0" w:lineRule="atLeast"/>
        <w:ind w:left="780"/>
        <w:rPr>
          <w:rFonts w:ascii="Arial" w:eastAsia="Arial" w:hAnsi="Arial"/>
          <w:b/>
          <w:sz w:val="25"/>
        </w:rPr>
      </w:pPr>
    </w:p>
    <w:p w:rsidR="001F166C" w:rsidRDefault="001F166C" w:rsidP="00851136">
      <w:pPr>
        <w:spacing w:line="0" w:lineRule="atLeast"/>
        <w:rPr>
          <w:rFonts w:ascii="Arial" w:eastAsia="Arial" w:hAnsi="Arial"/>
          <w:b/>
          <w:sz w:val="25"/>
        </w:rPr>
      </w:pPr>
    </w:p>
    <w:p w:rsidR="00A769A9" w:rsidRDefault="00F102DD" w:rsidP="00851136">
      <w:pPr>
        <w:spacing w:line="0" w:lineRule="atLeast"/>
        <w:rPr>
          <w:rFonts w:ascii="Arial" w:eastAsia="Arial" w:hAnsi="Arial"/>
          <w:b/>
          <w:sz w:val="25"/>
        </w:rPr>
      </w:pPr>
      <w:r>
        <w:rPr>
          <w:rFonts w:ascii="Arial" w:eastAsia="Arial" w:hAnsi="Arial"/>
          <w:b/>
          <w:sz w:val="25"/>
        </w:rPr>
        <w:t>4</w:t>
      </w:r>
      <w:r w:rsidR="00A769A9">
        <w:rPr>
          <w:rFonts w:ascii="Arial" w:eastAsia="Arial" w:hAnsi="Arial"/>
          <w:b/>
          <w:sz w:val="25"/>
        </w:rPr>
        <w:t xml:space="preserve">.3 Sex-specific prevalence of gastrointestinal parasitic </w:t>
      </w:r>
      <w:r w:rsidR="00EE3854">
        <w:rPr>
          <w:rFonts w:ascii="Arial" w:eastAsia="Arial" w:hAnsi="Arial"/>
          <w:b/>
          <w:sz w:val="25"/>
        </w:rPr>
        <w:t>infestations</w:t>
      </w:r>
    </w:p>
    <w:p w:rsidR="00A769A9" w:rsidRPr="00851136" w:rsidRDefault="003920C6" w:rsidP="00851136">
      <w:pPr>
        <w:spacing w:line="341" w:lineRule="auto"/>
        <w:ind w:right="420"/>
        <w:jc w:val="both"/>
        <w:rPr>
          <w:rFonts w:ascii="Calibri" w:eastAsia="Times New Roman" w:hAnsi="Calibri" w:cs="Calibri"/>
          <w:sz w:val="24"/>
          <w:szCs w:val="24"/>
        </w:rPr>
      </w:pPr>
      <w:r>
        <w:rPr>
          <w:rFonts w:ascii="Calibri" w:eastAsia="Times New Roman" w:hAnsi="Calibri" w:cs="Calibri"/>
          <w:sz w:val="24"/>
          <w:szCs w:val="24"/>
        </w:rPr>
        <w:t xml:space="preserve">           </w:t>
      </w:r>
      <w:r w:rsidR="00A769A9" w:rsidRPr="00851136">
        <w:rPr>
          <w:rFonts w:ascii="Calibri" w:eastAsia="Times New Roman" w:hAnsi="Calibri" w:cs="Calibri"/>
          <w:sz w:val="24"/>
          <w:szCs w:val="24"/>
        </w:rPr>
        <w:t xml:space="preserve">In the current study, it was exposed that female cattle showed more susceptibility to different gastrointestinal parasites than male but it was not statistically significant. However, prevalence of </w:t>
      </w:r>
      <w:r w:rsidR="00A769A9" w:rsidRPr="00851136">
        <w:rPr>
          <w:rFonts w:ascii="Calibri" w:eastAsia="Arial" w:hAnsi="Calibri" w:cs="Calibri"/>
          <w:i/>
          <w:sz w:val="24"/>
          <w:szCs w:val="24"/>
        </w:rPr>
        <w:t>Fasciola</w:t>
      </w:r>
      <w:r w:rsidR="003C4FB9">
        <w:rPr>
          <w:rFonts w:ascii="Calibri" w:eastAsia="Times New Roman" w:hAnsi="Calibri" w:cs="Calibri"/>
          <w:sz w:val="24"/>
          <w:szCs w:val="24"/>
        </w:rPr>
        <w:t xml:space="preserve"> spp infesta</w:t>
      </w:r>
      <w:r w:rsidR="00A769A9" w:rsidRPr="00851136">
        <w:rPr>
          <w:rFonts w:ascii="Calibri" w:eastAsia="Times New Roman" w:hAnsi="Calibri" w:cs="Calibri"/>
          <w:sz w:val="24"/>
          <w:szCs w:val="24"/>
        </w:rPr>
        <w:t>tions was the highest in female crossbred cattle (9.2</w:t>
      </w:r>
      <w:r w:rsidR="009316AE" w:rsidRPr="00851136">
        <w:rPr>
          <w:rFonts w:ascii="Calibri" w:eastAsia="Times New Roman" w:hAnsi="Calibri" w:cs="Calibri"/>
          <w:sz w:val="24"/>
          <w:szCs w:val="24"/>
        </w:rPr>
        <w:t>7</w:t>
      </w:r>
      <w:r w:rsidR="00EE3854">
        <w:rPr>
          <w:rFonts w:ascii="Calibri" w:eastAsia="Times New Roman" w:hAnsi="Calibri" w:cs="Calibri"/>
          <w:sz w:val="24"/>
          <w:szCs w:val="24"/>
        </w:rPr>
        <w:t>%) while o</w:t>
      </w:r>
      <w:r w:rsidR="00A769A9" w:rsidRPr="00851136">
        <w:rPr>
          <w:rFonts w:ascii="Calibri" w:eastAsia="Times New Roman" w:hAnsi="Calibri" w:cs="Calibri"/>
          <w:sz w:val="24"/>
          <w:szCs w:val="24"/>
        </w:rPr>
        <w:t xml:space="preserve">ccurrence of </w:t>
      </w:r>
      <w:r w:rsidR="00A769A9" w:rsidRPr="00661F5A">
        <w:rPr>
          <w:rFonts w:ascii="Calibri" w:eastAsia="Arial" w:hAnsi="Calibri" w:cs="Calibri"/>
          <w:i/>
          <w:sz w:val="24"/>
          <w:szCs w:val="24"/>
        </w:rPr>
        <w:t>Paramphistomum</w:t>
      </w:r>
      <w:r w:rsidR="00A769A9" w:rsidRPr="00661F5A">
        <w:rPr>
          <w:rFonts w:ascii="Calibri" w:eastAsia="Times New Roman" w:hAnsi="Calibri" w:cs="Calibri"/>
          <w:i/>
          <w:sz w:val="24"/>
          <w:szCs w:val="24"/>
        </w:rPr>
        <w:t xml:space="preserve"> spp</w:t>
      </w:r>
      <w:r w:rsidR="003C4FB9">
        <w:rPr>
          <w:rFonts w:ascii="Calibri" w:eastAsia="Times New Roman" w:hAnsi="Calibri" w:cs="Calibri"/>
          <w:sz w:val="24"/>
          <w:szCs w:val="24"/>
        </w:rPr>
        <w:t xml:space="preserve"> infesta</w:t>
      </w:r>
      <w:r w:rsidR="00A769A9" w:rsidRPr="00851136">
        <w:rPr>
          <w:rFonts w:ascii="Calibri" w:eastAsia="Times New Roman" w:hAnsi="Calibri" w:cs="Calibri"/>
          <w:sz w:val="24"/>
          <w:szCs w:val="24"/>
        </w:rPr>
        <w:t>tions (7.</w:t>
      </w:r>
      <w:r w:rsidR="009316AE" w:rsidRPr="00851136">
        <w:rPr>
          <w:rFonts w:ascii="Calibri" w:eastAsia="Times New Roman" w:hAnsi="Calibri" w:cs="Calibri"/>
          <w:sz w:val="24"/>
          <w:szCs w:val="24"/>
        </w:rPr>
        <w:t>91</w:t>
      </w:r>
      <w:r w:rsidR="00A769A9" w:rsidRPr="00851136">
        <w:rPr>
          <w:rFonts w:ascii="Calibri" w:eastAsia="Times New Roman" w:hAnsi="Calibri" w:cs="Calibri"/>
          <w:sz w:val="24"/>
          <w:szCs w:val="24"/>
        </w:rPr>
        <w:t xml:space="preserve">%) along with </w:t>
      </w:r>
      <w:r w:rsidR="00A769A9" w:rsidRPr="00851136">
        <w:rPr>
          <w:rFonts w:ascii="Calibri" w:eastAsia="Arial" w:hAnsi="Calibri" w:cs="Calibri"/>
          <w:i/>
          <w:sz w:val="24"/>
          <w:szCs w:val="24"/>
        </w:rPr>
        <w:t>Toxocara</w:t>
      </w:r>
      <w:r w:rsidR="00A769A9" w:rsidRPr="00851136">
        <w:rPr>
          <w:rFonts w:ascii="Calibri" w:eastAsia="Times New Roman" w:hAnsi="Calibri" w:cs="Calibri"/>
          <w:sz w:val="24"/>
          <w:szCs w:val="24"/>
        </w:rPr>
        <w:t xml:space="preserve"> spp </w:t>
      </w:r>
      <w:r w:rsidR="00A769A9" w:rsidRPr="00851136">
        <w:rPr>
          <w:rFonts w:ascii="Calibri" w:eastAsia="Arial" w:hAnsi="Calibri" w:cs="Calibri"/>
          <w:i/>
          <w:sz w:val="24"/>
          <w:szCs w:val="24"/>
        </w:rPr>
        <w:t>and Moniezia</w:t>
      </w:r>
      <w:r w:rsidR="00A769A9" w:rsidRPr="00851136">
        <w:rPr>
          <w:rFonts w:ascii="Calibri" w:eastAsia="Times New Roman" w:hAnsi="Calibri" w:cs="Calibri"/>
          <w:sz w:val="24"/>
          <w:szCs w:val="24"/>
        </w:rPr>
        <w:t xml:space="preserve"> spp were found more in male cattle. </w:t>
      </w:r>
      <w:r w:rsidR="00A769A9" w:rsidRPr="00851136">
        <w:rPr>
          <w:rFonts w:ascii="Calibri" w:eastAsia="Arial" w:hAnsi="Calibri" w:cs="Calibri"/>
          <w:i/>
          <w:sz w:val="24"/>
          <w:szCs w:val="24"/>
        </w:rPr>
        <w:t>Trichuris</w:t>
      </w:r>
      <w:r w:rsidR="00A769A9" w:rsidRPr="00851136">
        <w:rPr>
          <w:rFonts w:ascii="Calibri" w:eastAsia="Times New Roman" w:hAnsi="Calibri" w:cs="Calibri"/>
          <w:sz w:val="24"/>
          <w:szCs w:val="24"/>
        </w:rPr>
        <w:t xml:space="preserve"> spp and </w:t>
      </w:r>
      <w:r w:rsidR="00A769A9" w:rsidRPr="00851136">
        <w:rPr>
          <w:rFonts w:ascii="Calibri" w:eastAsia="Arial" w:hAnsi="Calibri" w:cs="Calibri"/>
          <w:i/>
          <w:sz w:val="24"/>
          <w:szCs w:val="24"/>
        </w:rPr>
        <w:t>Strongyloides</w:t>
      </w:r>
      <w:r w:rsidR="003C4FB9">
        <w:rPr>
          <w:rFonts w:ascii="Calibri" w:eastAsia="Times New Roman" w:hAnsi="Calibri" w:cs="Calibri"/>
          <w:sz w:val="24"/>
          <w:szCs w:val="24"/>
        </w:rPr>
        <w:t xml:space="preserve"> spp infesta</w:t>
      </w:r>
      <w:r w:rsidR="00A769A9" w:rsidRPr="00851136">
        <w:rPr>
          <w:rFonts w:ascii="Calibri" w:eastAsia="Times New Roman" w:hAnsi="Calibri" w:cs="Calibri"/>
          <w:sz w:val="24"/>
          <w:szCs w:val="24"/>
        </w:rPr>
        <w:t>tion were only recorded in female cattle of this study (Fig.1).</w:t>
      </w:r>
    </w:p>
    <w:p w:rsidR="00A769A9" w:rsidRPr="00851136" w:rsidRDefault="00A769A9" w:rsidP="00A769A9">
      <w:pPr>
        <w:spacing w:line="20" w:lineRule="exact"/>
        <w:rPr>
          <w:rFonts w:ascii="Calibri" w:eastAsia="Times New Roman" w:hAnsi="Calibri" w:cs="Calibri"/>
          <w:sz w:val="24"/>
          <w:szCs w:val="24"/>
        </w:rPr>
      </w:pPr>
    </w:p>
    <w:p w:rsidR="00EE3854" w:rsidRDefault="00EE3854" w:rsidP="00A769A9">
      <w:pPr>
        <w:spacing w:line="200" w:lineRule="exact"/>
        <w:rPr>
          <w:rFonts w:ascii="Times New Roman" w:eastAsia="Times New Roman" w:hAnsi="Times New Roman"/>
        </w:rPr>
      </w:pPr>
    </w:p>
    <w:p w:rsidR="00EE3854" w:rsidRDefault="00EE3854" w:rsidP="00A769A9">
      <w:pPr>
        <w:spacing w:line="200" w:lineRule="exact"/>
        <w:rPr>
          <w:rFonts w:ascii="Times New Roman" w:eastAsia="Times New Roman" w:hAnsi="Times New Roman"/>
        </w:rPr>
      </w:pPr>
    </w:p>
    <w:p w:rsidR="00A769A9" w:rsidRDefault="00A769A9" w:rsidP="00A769A9">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01248" behindDoc="1" locked="0" layoutInCell="1" allowOverlap="1">
            <wp:simplePos x="0" y="0"/>
            <wp:positionH relativeFrom="column">
              <wp:posOffset>990600</wp:posOffset>
            </wp:positionH>
            <wp:positionV relativeFrom="paragraph">
              <wp:posOffset>188987</wp:posOffset>
            </wp:positionV>
            <wp:extent cx="4667250" cy="3505200"/>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srcRect/>
                    <a:stretch>
                      <a:fillRect/>
                    </a:stretch>
                  </pic:blipFill>
                  <pic:spPr bwMode="auto">
                    <a:xfrm>
                      <a:off x="0" y="0"/>
                      <a:ext cx="4667250" cy="3505200"/>
                    </a:xfrm>
                    <a:prstGeom prst="rect">
                      <a:avLst/>
                    </a:prstGeom>
                    <a:noFill/>
                  </pic:spPr>
                </pic:pic>
              </a:graphicData>
            </a:graphic>
          </wp:anchor>
        </w:drawing>
      </w:r>
    </w:p>
    <w:p w:rsidR="00A769A9" w:rsidRDefault="00A769A9" w:rsidP="00851136">
      <w:pPr>
        <w:spacing w:line="200" w:lineRule="exact"/>
        <w:jc w:val="center"/>
        <w:rPr>
          <w:rFonts w:ascii="Times New Roman" w:eastAsia="Times New Roman" w:hAnsi="Times New Roman"/>
        </w:rPr>
      </w:pPr>
    </w:p>
    <w:p w:rsidR="00A769A9" w:rsidRDefault="00A769A9" w:rsidP="00A769A9">
      <w:pPr>
        <w:spacing w:line="200" w:lineRule="exact"/>
        <w:rPr>
          <w:rFonts w:ascii="Times New Roman" w:eastAsia="Times New Roman" w:hAnsi="Times New Roman"/>
        </w:rPr>
      </w:pPr>
    </w:p>
    <w:p w:rsidR="00A769A9" w:rsidRDefault="00A769A9" w:rsidP="00A769A9">
      <w:pPr>
        <w:spacing w:line="200" w:lineRule="exact"/>
        <w:rPr>
          <w:rFonts w:ascii="Times New Roman" w:eastAsia="Times New Roman" w:hAnsi="Times New Roman"/>
        </w:rPr>
      </w:pPr>
    </w:p>
    <w:p w:rsidR="00A769A9" w:rsidRDefault="00A769A9" w:rsidP="00A769A9">
      <w:pPr>
        <w:spacing w:line="200" w:lineRule="exact"/>
        <w:rPr>
          <w:rFonts w:ascii="Times New Roman" w:eastAsia="Times New Roman" w:hAnsi="Times New Roman"/>
        </w:rPr>
      </w:pPr>
    </w:p>
    <w:p w:rsidR="00A769A9" w:rsidRDefault="00A769A9" w:rsidP="00A769A9">
      <w:pPr>
        <w:spacing w:line="200" w:lineRule="exact"/>
        <w:rPr>
          <w:rFonts w:ascii="Times New Roman" w:eastAsia="Times New Roman" w:hAnsi="Times New Roman"/>
        </w:rPr>
      </w:pPr>
    </w:p>
    <w:p w:rsidR="00A769A9" w:rsidRDefault="00A769A9" w:rsidP="00A769A9">
      <w:pPr>
        <w:spacing w:line="200" w:lineRule="exact"/>
        <w:rPr>
          <w:rFonts w:ascii="Times New Roman" w:eastAsia="Times New Roman" w:hAnsi="Times New Roman"/>
        </w:rPr>
      </w:pPr>
    </w:p>
    <w:p w:rsidR="00A769A9" w:rsidRDefault="00A769A9" w:rsidP="00A769A9">
      <w:pPr>
        <w:spacing w:line="200" w:lineRule="exact"/>
        <w:rPr>
          <w:rFonts w:ascii="Times New Roman" w:eastAsia="Times New Roman" w:hAnsi="Times New Roman"/>
        </w:rPr>
      </w:pPr>
    </w:p>
    <w:p w:rsidR="00A769A9" w:rsidRDefault="00A769A9" w:rsidP="00A769A9">
      <w:pPr>
        <w:spacing w:line="200" w:lineRule="exact"/>
        <w:rPr>
          <w:rFonts w:ascii="Times New Roman" w:eastAsia="Times New Roman" w:hAnsi="Times New Roman"/>
        </w:rPr>
      </w:pPr>
    </w:p>
    <w:p w:rsidR="00A769A9" w:rsidRDefault="00A769A9" w:rsidP="00A769A9">
      <w:pPr>
        <w:spacing w:line="200" w:lineRule="exact"/>
        <w:rPr>
          <w:rFonts w:ascii="Times New Roman" w:eastAsia="Times New Roman" w:hAnsi="Times New Roman"/>
        </w:rPr>
      </w:pPr>
    </w:p>
    <w:p w:rsidR="00A769A9" w:rsidRDefault="00A769A9" w:rsidP="00A769A9">
      <w:pPr>
        <w:spacing w:line="200" w:lineRule="exact"/>
        <w:rPr>
          <w:rFonts w:ascii="Times New Roman" w:eastAsia="Times New Roman" w:hAnsi="Times New Roman"/>
        </w:rPr>
      </w:pPr>
    </w:p>
    <w:p w:rsidR="00A769A9" w:rsidRDefault="00A769A9" w:rsidP="00A769A9">
      <w:pPr>
        <w:spacing w:line="200" w:lineRule="exact"/>
        <w:rPr>
          <w:rFonts w:ascii="Times New Roman" w:eastAsia="Times New Roman" w:hAnsi="Times New Roman"/>
        </w:rPr>
      </w:pPr>
    </w:p>
    <w:p w:rsidR="00A769A9" w:rsidRDefault="00A769A9" w:rsidP="00A769A9">
      <w:pPr>
        <w:spacing w:line="200" w:lineRule="exact"/>
        <w:rPr>
          <w:rFonts w:ascii="Times New Roman" w:eastAsia="Times New Roman" w:hAnsi="Times New Roman"/>
        </w:rPr>
      </w:pPr>
    </w:p>
    <w:p w:rsidR="00A769A9" w:rsidRDefault="00A769A9" w:rsidP="00A769A9">
      <w:pPr>
        <w:spacing w:line="200" w:lineRule="exact"/>
        <w:rPr>
          <w:rFonts w:ascii="Times New Roman" w:eastAsia="Times New Roman" w:hAnsi="Times New Roman"/>
        </w:rPr>
      </w:pPr>
    </w:p>
    <w:p w:rsidR="00A769A9" w:rsidRDefault="00A769A9" w:rsidP="00A769A9">
      <w:pPr>
        <w:spacing w:line="200" w:lineRule="exact"/>
        <w:rPr>
          <w:rFonts w:ascii="Times New Roman" w:eastAsia="Times New Roman" w:hAnsi="Times New Roman"/>
        </w:rPr>
      </w:pPr>
    </w:p>
    <w:p w:rsidR="00A769A9" w:rsidRDefault="00A769A9" w:rsidP="00A769A9">
      <w:pPr>
        <w:spacing w:line="200" w:lineRule="exact"/>
        <w:rPr>
          <w:rFonts w:ascii="Times New Roman" w:eastAsia="Times New Roman" w:hAnsi="Times New Roman"/>
        </w:rPr>
      </w:pPr>
    </w:p>
    <w:p w:rsidR="00A769A9" w:rsidRDefault="00A769A9" w:rsidP="00A769A9">
      <w:pPr>
        <w:spacing w:line="0" w:lineRule="atLeast"/>
        <w:ind w:right="-59"/>
        <w:rPr>
          <w:rFonts w:ascii="Times New Roman" w:eastAsia="Times New Roman" w:hAnsi="Times New Roman"/>
        </w:rPr>
      </w:pPr>
      <w:r>
        <w:rPr>
          <w:rFonts w:ascii="Times New Roman" w:eastAsia="Times New Roman" w:hAnsi="Times New Roman"/>
        </w:rPr>
        <w:t xml:space="preserve">                       </w:t>
      </w:r>
      <w:r>
        <w:rPr>
          <w:rFonts w:ascii="Arial" w:eastAsia="Arial" w:hAnsi="Arial"/>
          <w:b/>
        </w:rPr>
        <w:t>Fig 1</w:t>
      </w:r>
      <w:r>
        <w:rPr>
          <w:rFonts w:ascii="Times New Roman" w:eastAsia="Times New Roman" w:hAnsi="Times New Roman"/>
        </w:rPr>
        <w:t xml:space="preserve">.: </w:t>
      </w:r>
      <w:r w:rsidRPr="00F102DD">
        <w:rPr>
          <w:rFonts w:eastAsia="Times New Roman" w:cstheme="minorHAnsi"/>
          <w:b/>
        </w:rPr>
        <w:t xml:space="preserve">Sex-specific prevalence of </w:t>
      </w:r>
      <w:r w:rsidR="003C4FB9">
        <w:rPr>
          <w:rFonts w:eastAsia="Times New Roman" w:cstheme="minorHAnsi"/>
          <w:b/>
        </w:rPr>
        <w:t>gastrointestinal parasitic infesta</w:t>
      </w:r>
      <w:r w:rsidRPr="00F102DD">
        <w:rPr>
          <w:rFonts w:eastAsia="Times New Roman" w:cstheme="minorHAnsi"/>
          <w:b/>
        </w:rPr>
        <w:t>tion in crossbred cattle</w:t>
      </w:r>
    </w:p>
    <w:p w:rsidR="00A769A9" w:rsidRDefault="00A769A9" w:rsidP="00A769A9">
      <w:pPr>
        <w:spacing w:line="200" w:lineRule="exact"/>
        <w:rPr>
          <w:rFonts w:ascii="Times New Roman" w:eastAsia="Times New Roman" w:hAnsi="Times New Roman"/>
        </w:rPr>
      </w:pPr>
    </w:p>
    <w:p w:rsidR="007C3F6A" w:rsidRDefault="007C3F6A" w:rsidP="00976406">
      <w:pPr>
        <w:tabs>
          <w:tab w:val="left" w:pos="2415"/>
          <w:tab w:val="center" w:pos="5209"/>
        </w:tabs>
        <w:spacing w:line="0" w:lineRule="atLeast"/>
        <w:ind w:right="-339"/>
        <w:rPr>
          <w:rFonts w:ascii="Arial" w:eastAsia="Arial" w:hAnsi="Arial"/>
          <w:b/>
          <w:sz w:val="26"/>
        </w:rPr>
      </w:pPr>
    </w:p>
    <w:p w:rsidR="007C3F6A" w:rsidRDefault="007C3F6A" w:rsidP="00976406">
      <w:pPr>
        <w:tabs>
          <w:tab w:val="left" w:pos="2415"/>
          <w:tab w:val="center" w:pos="5209"/>
        </w:tabs>
        <w:spacing w:line="0" w:lineRule="atLeast"/>
        <w:ind w:right="-339"/>
        <w:rPr>
          <w:rFonts w:ascii="Arial" w:eastAsia="Arial" w:hAnsi="Arial"/>
          <w:b/>
          <w:sz w:val="26"/>
        </w:rPr>
      </w:pPr>
    </w:p>
    <w:p w:rsidR="007C3F6A" w:rsidRDefault="007C3F6A" w:rsidP="00976406">
      <w:pPr>
        <w:tabs>
          <w:tab w:val="left" w:pos="2415"/>
          <w:tab w:val="center" w:pos="5209"/>
        </w:tabs>
        <w:spacing w:line="0" w:lineRule="atLeast"/>
        <w:ind w:right="-339"/>
        <w:rPr>
          <w:rFonts w:ascii="Arial" w:eastAsia="Arial" w:hAnsi="Arial"/>
          <w:b/>
          <w:sz w:val="26"/>
        </w:rPr>
      </w:pPr>
    </w:p>
    <w:p w:rsidR="00CF3536" w:rsidRPr="007C3F6A" w:rsidRDefault="001F166C" w:rsidP="00976406">
      <w:pPr>
        <w:tabs>
          <w:tab w:val="left" w:pos="2415"/>
          <w:tab w:val="center" w:pos="5209"/>
        </w:tabs>
        <w:spacing w:line="0" w:lineRule="atLeast"/>
        <w:ind w:right="-339"/>
        <w:rPr>
          <w:rFonts w:ascii="Calibri" w:eastAsia="Times New Roman" w:hAnsi="Calibri" w:cs="Calibri"/>
          <w:b/>
          <w:sz w:val="28"/>
          <w:szCs w:val="28"/>
        </w:rPr>
      </w:pPr>
      <w:r>
        <w:rPr>
          <w:rFonts w:ascii="Arial" w:eastAsia="Arial" w:hAnsi="Arial"/>
          <w:b/>
          <w:sz w:val="26"/>
        </w:rPr>
        <w:lastRenderedPageBreak/>
        <w:t xml:space="preserve">                                                       </w:t>
      </w:r>
      <w:r w:rsidR="007C3F6A">
        <w:rPr>
          <w:rFonts w:ascii="Arial" w:eastAsia="Arial" w:hAnsi="Arial"/>
          <w:b/>
          <w:sz w:val="26"/>
        </w:rPr>
        <w:t xml:space="preserve"> </w:t>
      </w:r>
      <w:r w:rsidR="000F3F68">
        <w:rPr>
          <w:rFonts w:ascii="Arial" w:eastAsia="Arial" w:hAnsi="Arial"/>
          <w:b/>
          <w:sz w:val="26"/>
        </w:rPr>
        <w:t xml:space="preserve"> </w:t>
      </w:r>
      <w:r w:rsidR="00334512" w:rsidRPr="007C3F6A">
        <w:rPr>
          <w:rFonts w:ascii="Calibri" w:eastAsia="Arial" w:hAnsi="Calibri" w:cs="Calibri"/>
          <w:b/>
          <w:sz w:val="28"/>
          <w:szCs w:val="28"/>
        </w:rPr>
        <w:t>CHAPTER-V</w:t>
      </w:r>
    </w:p>
    <w:p w:rsidR="00334512" w:rsidRPr="007C3F6A" w:rsidRDefault="00CF3536" w:rsidP="00CF3536">
      <w:pPr>
        <w:spacing w:line="0" w:lineRule="atLeast"/>
        <w:ind w:right="-359"/>
        <w:rPr>
          <w:rFonts w:ascii="Calibri" w:eastAsia="Arial" w:hAnsi="Calibri" w:cs="Calibri"/>
          <w:b/>
          <w:sz w:val="28"/>
          <w:szCs w:val="28"/>
        </w:rPr>
      </w:pPr>
      <w:r w:rsidRPr="007C3F6A">
        <w:rPr>
          <w:rFonts w:ascii="Calibri" w:eastAsia="Arial" w:hAnsi="Calibri" w:cs="Calibri"/>
          <w:b/>
          <w:sz w:val="28"/>
          <w:szCs w:val="28"/>
        </w:rPr>
        <w:t xml:space="preserve">                                                        </w:t>
      </w:r>
      <w:r w:rsidR="007C3F6A" w:rsidRPr="007C3F6A">
        <w:rPr>
          <w:rFonts w:ascii="Calibri" w:eastAsia="Arial" w:hAnsi="Calibri" w:cs="Calibri"/>
          <w:b/>
          <w:sz w:val="28"/>
          <w:szCs w:val="28"/>
        </w:rPr>
        <w:t xml:space="preserve">         </w:t>
      </w:r>
      <w:r w:rsidR="00334512" w:rsidRPr="007C3F6A">
        <w:rPr>
          <w:rFonts w:ascii="Calibri" w:eastAsia="Arial" w:hAnsi="Calibri" w:cs="Calibri"/>
          <w:b/>
          <w:sz w:val="28"/>
          <w:szCs w:val="28"/>
        </w:rPr>
        <w:t>DISCUSSION</w:t>
      </w:r>
    </w:p>
    <w:p w:rsidR="00334512" w:rsidRDefault="00334512" w:rsidP="00334512">
      <w:pPr>
        <w:spacing w:line="184" w:lineRule="exact"/>
        <w:rPr>
          <w:rFonts w:ascii="Times New Roman" w:eastAsia="Times New Roman" w:hAnsi="Times New Roman"/>
        </w:rPr>
      </w:pPr>
    </w:p>
    <w:p w:rsidR="00334512" w:rsidRPr="009301F1" w:rsidRDefault="00270853" w:rsidP="00661F5A">
      <w:pPr>
        <w:spacing w:line="348" w:lineRule="auto"/>
        <w:ind w:right="420"/>
        <w:jc w:val="both"/>
        <w:rPr>
          <w:rFonts w:eastAsia="Times New Roman" w:cstheme="minorHAnsi"/>
          <w:sz w:val="24"/>
          <w:szCs w:val="24"/>
        </w:rPr>
      </w:pPr>
      <w:r>
        <w:rPr>
          <w:rFonts w:ascii="Times New Roman" w:eastAsia="Times New Roman" w:hAnsi="Times New Roman"/>
        </w:rPr>
        <w:t xml:space="preserve">             </w:t>
      </w:r>
      <w:r w:rsidR="00334512" w:rsidRPr="009301F1">
        <w:rPr>
          <w:rFonts w:eastAsia="Times New Roman" w:cstheme="minorHAnsi"/>
          <w:sz w:val="24"/>
          <w:szCs w:val="24"/>
        </w:rPr>
        <w:t xml:space="preserve">The overall prevalence of </w:t>
      </w:r>
      <w:r w:rsidR="00EE3854">
        <w:rPr>
          <w:rFonts w:eastAsia="Times New Roman" w:cstheme="minorHAnsi"/>
          <w:sz w:val="24"/>
          <w:szCs w:val="24"/>
        </w:rPr>
        <w:t>gastrointestinal parasitic infesta</w:t>
      </w:r>
      <w:r w:rsidR="00334512" w:rsidRPr="009301F1">
        <w:rPr>
          <w:rFonts w:eastAsia="Times New Roman" w:cstheme="minorHAnsi"/>
          <w:sz w:val="24"/>
          <w:szCs w:val="24"/>
        </w:rPr>
        <w:t xml:space="preserve">tions in crossbred cattle of this study showed somewhat similarity with the report of </w:t>
      </w:r>
      <w:r w:rsidR="00334512" w:rsidRPr="00EE3854">
        <w:rPr>
          <w:rFonts w:eastAsia="Times New Roman" w:cstheme="minorHAnsi"/>
          <w:i/>
          <w:sz w:val="24"/>
          <w:szCs w:val="24"/>
        </w:rPr>
        <w:t xml:space="preserve">Khan </w:t>
      </w:r>
      <w:r w:rsidR="00334512" w:rsidRPr="00EE3854">
        <w:rPr>
          <w:rFonts w:eastAsia="Arial" w:cstheme="minorHAnsi"/>
          <w:i/>
          <w:sz w:val="24"/>
          <w:szCs w:val="24"/>
        </w:rPr>
        <w:t>et al</w:t>
      </w:r>
      <w:r w:rsidR="00334512" w:rsidRPr="009301F1">
        <w:rPr>
          <w:rFonts w:eastAsia="Arial" w:cstheme="minorHAnsi"/>
          <w:i/>
          <w:sz w:val="24"/>
          <w:szCs w:val="24"/>
        </w:rPr>
        <w:t>.</w:t>
      </w:r>
      <w:r w:rsidR="002B4974">
        <w:rPr>
          <w:rFonts w:eastAsia="Times New Roman" w:cstheme="minorHAnsi"/>
          <w:sz w:val="24"/>
          <w:szCs w:val="24"/>
        </w:rPr>
        <w:t xml:space="preserve"> (</w:t>
      </w:r>
      <w:r w:rsidR="00334512" w:rsidRPr="009301F1">
        <w:rPr>
          <w:rFonts w:eastAsia="Times New Roman" w:cstheme="minorHAnsi"/>
          <w:sz w:val="24"/>
          <w:szCs w:val="24"/>
        </w:rPr>
        <w:t xml:space="preserve">2010), Saravana </w:t>
      </w:r>
      <w:r w:rsidR="00334512" w:rsidRPr="009301F1">
        <w:rPr>
          <w:rFonts w:eastAsia="Arial" w:cstheme="minorHAnsi"/>
          <w:i/>
          <w:sz w:val="24"/>
          <w:szCs w:val="24"/>
        </w:rPr>
        <w:t>et.</w:t>
      </w:r>
      <w:r w:rsidR="00334512" w:rsidRPr="009301F1">
        <w:rPr>
          <w:rFonts w:eastAsia="Times New Roman" w:cstheme="minorHAnsi"/>
          <w:sz w:val="24"/>
          <w:szCs w:val="24"/>
        </w:rPr>
        <w:t xml:space="preserve"> (2009) and Rahman and Razzak (1973) who recor</w:t>
      </w:r>
      <w:r w:rsidR="00EE3854">
        <w:rPr>
          <w:rFonts w:eastAsia="Times New Roman" w:cstheme="minorHAnsi"/>
          <w:sz w:val="24"/>
          <w:szCs w:val="24"/>
        </w:rPr>
        <w:t>ded 30.0% in India and 37% in Cu</w:t>
      </w:r>
      <w:r w:rsidR="00334512" w:rsidRPr="009301F1">
        <w:rPr>
          <w:rFonts w:eastAsia="Times New Roman" w:cstheme="minorHAnsi"/>
          <w:sz w:val="24"/>
          <w:szCs w:val="24"/>
        </w:rPr>
        <w:t>milla district, Bangladesh</w:t>
      </w:r>
      <w:r w:rsidR="007A6EE8">
        <w:rPr>
          <w:rFonts w:eastAsia="Times New Roman" w:cstheme="minorHAnsi"/>
          <w:sz w:val="24"/>
          <w:szCs w:val="24"/>
        </w:rPr>
        <w:t>.</w:t>
      </w:r>
      <w:r w:rsidR="00334512" w:rsidRPr="009301F1">
        <w:rPr>
          <w:rFonts w:eastAsia="Times New Roman" w:cstheme="minorHAnsi"/>
          <w:sz w:val="24"/>
          <w:szCs w:val="24"/>
        </w:rPr>
        <w:t xml:space="preserve"> Higher prevalence of </w:t>
      </w:r>
      <w:r w:rsidR="00334512" w:rsidRPr="009301F1">
        <w:rPr>
          <w:rFonts w:eastAsia="Arial" w:cstheme="minorHAnsi"/>
          <w:i/>
          <w:sz w:val="24"/>
          <w:szCs w:val="24"/>
        </w:rPr>
        <w:t>Faciola</w:t>
      </w:r>
      <w:r w:rsidR="00334512" w:rsidRPr="009301F1">
        <w:rPr>
          <w:rFonts w:eastAsia="Times New Roman" w:cstheme="minorHAnsi"/>
          <w:sz w:val="24"/>
          <w:szCs w:val="24"/>
        </w:rPr>
        <w:t xml:space="preserve"> spp might be</w:t>
      </w:r>
      <w:r w:rsidR="00931E8A">
        <w:rPr>
          <w:rFonts w:eastAsia="Times New Roman" w:cstheme="minorHAnsi"/>
          <w:sz w:val="24"/>
          <w:szCs w:val="24"/>
        </w:rPr>
        <w:t xml:space="preserve"> due to geo-climatic condition </w:t>
      </w:r>
      <w:r w:rsidR="00334512" w:rsidRPr="009301F1">
        <w:rPr>
          <w:rFonts w:eastAsia="Times New Roman" w:cstheme="minorHAnsi"/>
          <w:sz w:val="24"/>
          <w:szCs w:val="24"/>
        </w:rPr>
        <w:t xml:space="preserve">Kakar </w:t>
      </w:r>
      <w:r w:rsidR="00334512" w:rsidRPr="009301F1">
        <w:rPr>
          <w:rFonts w:eastAsia="Arial" w:cstheme="minorHAnsi"/>
          <w:i/>
          <w:sz w:val="24"/>
          <w:szCs w:val="24"/>
        </w:rPr>
        <w:t>et al</w:t>
      </w:r>
      <w:r w:rsidR="002B4974">
        <w:rPr>
          <w:rFonts w:eastAsia="Times New Roman" w:cstheme="minorHAnsi"/>
          <w:sz w:val="24"/>
          <w:szCs w:val="24"/>
        </w:rPr>
        <w:t>.,</w:t>
      </w:r>
      <w:r w:rsidR="00931E8A">
        <w:rPr>
          <w:rFonts w:eastAsia="Times New Roman" w:cstheme="minorHAnsi"/>
          <w:sz w:val="24"/>
          <w:szCs w:val="24"/>
        </w:rPr>
        <w:t>(</w:t>
      </w:r>
      <w:r w:rsidR="002B4974">
        <w:rPr>
          <w:rFonts w:eastAsia="Times New Roman" w:cstheme="minorHAnsi"/>
          <w:sz w:val="24"/>
          <w:szCs w:val="24"/>
        </w:rPr>
        <w:t>2008) or poor same size Bachal.(</w:t>
      </w:r>
      <w:r w:rsidR="00334512" w:rsidRPr="009301F1">
        <w:rPr>
          <w:rFonts w:eastAsia="Times New Roman" w:cstheme="minorHAnsi"/>
          <w:sz w:val="24"/>
          <w:szCs w:val="24"/>
        </w:rPr>
        <w:t xml:space="preserve">2002). </w:t>
      </w:r>
    </w:p>
    <w:p w:rsidR="00334512" w:rsidRPr="009301F1" w:rsidRDefault="00334512" w:rsidP="00661F5A">
      <w:pPr>
        <w:spacing w:line="344" w:lineRule="auto"/>
        <w:ind w:right="420"/>
        <w:jc w:val="both"/>
        <w:rPr>
          <w:rFonts w:eastAsia="Times New Roman" w:cstheme="minorHAnsi"/>
          <w:sz w:val="24"/>
          <w:szCs w:val="24"/>
        </w:rPr>
      </w:pPr>
      <w:r w:rsidRPr="009301F1">
        <w:rPr>
          <w:rFonts w:eastAsia="Times New Roman" w:cstheme="minorHAnsi"/>
          <w:sz w:val="24"/>
          <w:szCs w:val="24"/>
        </w:rPr>
        <w:t xml:space="preserve">Alim </w:t>
      </w:r>
      <w:r w:rsidRPr="009301F1">
        <w:rPr>
          <w:rFonts w:eastAsia="Arial" w:cstheme="minorHAnsi"/>
          <w:i/>
          <w:sz w:val="24"/>
          <w:szCs w:val="24"/>
        </w:rPr>
        <w:t>et al.</w:t>
      </w:r>
      <w:r w:rsidRPr="009301F1">
        <w:rPr>
          <w:rFonts w:eastAsia="Times New Roman" w:cstheme="minorHAnsi"/>
          <w:sz w:val="24"/>
          <w:szCs w:val="24"/>
        </w:rPr>
        <w:t xml:space="preserve"> (2011) recorded 14.81% and 12.96% of Paramphistomiasis in Holstein Friesian crossbred and indigenous cattle, respectively which was slightly </w:t>
      </w:r>
      <w:r w:rsidR="007A6EE8">
        <w:rPr>
          <w:rFonts w:eastAsia="Times New Roman" w:cstheme="minorHAnsi"/>
          <w:sz w:val="24"/>
          <w:szCs w:val="24"/>
        </w:rPr>
        <w:t>higher</w:t>
      </w:r>
      <w:r w:rsidRPr="009301F1">
        <w:rPr>
          <w:rFonts w:eastAsia="Times New Roman" w:cstheme="minorHAnsi"/>
          <w:sz w:val="24"/>
          <w:szCs w:val="24"/>
        </w:rPr>
        <w:t xml:space="preserve"> with the findings of this study.</w:t>
      </w:r>
      <w:r w:rsidR="00E35FE6">
        <w:rPr>
          <w:rFonts w:eastAsia="Times New Roman" w:cstheme="minorHAnsi"/>
          <w:sz w:val="24"/>
          <w:szCs w:val="24"/>
        </w:rPr>
        <w:t xml:space="preserve"> </w:t>
      </w:r>
      <w:r w:rsidR="007A6EE8">
        <w:rPr>
          <w:rFonts w:eastAsia="Times New Roman" w:cstheme="minorHAnsi"/>
          <w:sz w:val="24"/>
          <w:szCs w:val="24"/>
        </w:rPr>
        <w:t>There was found contradictory result with sardar et al.(2006) and Raza et al.(2009) in case of pramphistomum spp. Infestation that was higher in other country than Bangladesh,</w:t>
      </w:r>
      <w:r w:rsidR="00E35FE6">
        <w:rPr>
          <w:rFonts w:eastAsia="Times New Roman" w:cstheme="minorHAnsi"/>
          <w:sz w:val="24"/>
          <w:szCs w:val="24"/>
        </w:rPr>
        <w:t xml:space="preserve"> </w:t>
      </w:r>
      <w:r w:rsidR="007A6EE8">
        <w:rPr>
          <w:rFonts w:eastAsia="Times New Roman" w:cstheme="minorHAnsi"/>
          <w:sz w:val="24"/>
          <w:szCs w:val="24"/>
        </w:rPr>
        <w:t>might be due to geo-climatic condition</w:t>
      </w:r>
      <w:r w:rsidR="009301F1">
        <w:rPr>
          <w:rFonts w:eastAsia="Times New Roman" w:cstheme="minorHAnsi"/>
          <w:sz w:val="24"/>
          <w:szCs w:val="24"/>
        </w:rPr>
        <w:t>.</w:t>
      </w:r>
      <w:r w:rsidRPr="009301F1">
        <w:rPr>
          <w:rFonts w:eastAsia="Times New Roman" w:cstheme="minorHAnsi"/>
          <w:sz w:val="24"/>
          <w:szCs w:val="24"/>
        </w:rPr>
        <w:t xml:space="preserve"> Prevalence of </w:t>
      </w:r>
      <w:r w:rsidRPr="009301F1">
        <w:rPr>
          <w:rFonts w:eastAsia="Arial" w:cstheme="minorHAnsi"/>
          <w:i/>
          <w:sz w:val="24"/>
          <w:szCs w:val="24"/>
        </w:rPr>
        <w:t>Toxocara</w:t>
      </w:r>
      <w:r w:rsidR="003C4FB9">
        <w:rPr>
          <w:rFonts w:eastAsia="Times New Roman" w:cstheme="minorHAnsi"/>
          <w:sz w:val="24"/>
          <w:szCs w:val="24"/>
        </w:rPr>
        <w:t xml:space="preserve"> spp infesta</w:t>
      </w:r>
      <w:r w:rsidRPr="009301F1">
        <w:rPr>
          <w:rFonts w:eastAsia="Times New Roman" w:cstheme="minorHAnsi"/>
          <w:sz w:val="24"/>
          <w:szCs w:val="24"/>
        </w:rPr>
        <w:t xml:space="preserve">tion in cattle was found partially similar with the report of Iqbal </w:t>
      </w:r>
      <w:r w:rsidRPr="009301F1">
        <w:rPr>
          <w:rFonts w:eastAsia="Arial" w:cstheme="minorHAnsi"/>
          <w:i/>
          <w:sz w:val="24"/>
          <w:szCs w:val="24"/>
        </w:rPr>
        <w:t>et al.</w:t>
      </w:r>
      <w:r w:rsidRPr="009301F1">
        <w:rPr>
          <w:rFonts w:eastAsia="Times New Roman" w:cstheme="minorHAnsi"/>
          <w:sz w:val="24"/>
          <w:szCs w:val="24"/>
        </w:rPr>
        <w:t xml:space="preserve"> (2007</w:t>
      </w:r>
      <w:r w:rsidR="007A6EE8">
        <w:rPr>
          <w:rFonts w:eastAsia="Times New Roman" w:cstheme="minorHAnsi"/>
          <w:sz w:val="24"/>
          <w:szCs w:val="24"/>
        </w:rPr>
        <w:t xml:space="preserve">) </w:t>
      </w:r>
      <w:r w:rsidRPr="009301F1">
        <w:rPr>
          <w:rFonts w:eastAsia="Times New Roman" w:cstheme="minorHAnsi"/>
          <w:sz w:val="24"/>
          <w:szCs w:val="24"/>
        </w:rPr>
        <w:t xml:space="preserve">and Alim </w:t>
      </w:r>
      <w:r w:rsidRPr="009301F1">
        <w:rPr>
          <w:rFonts w:eastAsia="Arial" w:cstheme="minorHAnsi"/>
          <w:i/>
          <w:sz w:val="24"/>
          <w:szCs w:val="24"/>
        </w:rPr>
        <w:t>et al.</w:t>
      </w:r>
      <w:r w:rsidRPr="009301F1">
        <w:rPr>
          <w:rFonts w:eastAsia="Times New Roman" w:cstheme="minorHAnsi"/>
          <w:sz w:val="24"/>
          <w:szCs w:val="24"/>
        </w:rPr>
        <w:t xml:space="preserve"> (2011), who reported 8.48% infection in Pakistan, 5.1% in Turkey and 6.6% and 5.55% in different areas of Bangladesh, respectively.</w:t>
      </w:r>
    </w:p>
    <w:p w:rsidR="00661F5A" w:rsidRPr="003920C6" w:rsidRDefault="00334512" w:rsidP="00661F5A">
      <w:pPr>
        <w:spacing w:line="343" w:lineRule="auto"/>
        <w:ind w:right="420"/>
        <w:jc w:val="both"/>
        <w:rPr>
          <w:rFonts w:ascii="Calibri" w:eastAsia="Times New Roman" w:hAnsi="Calibri" w:cs="Calibri"/>
          <w:sz w:val="24"/>
          <w:szCs w:val="24"/>
        </w:rPr>
      </w:pPr>
      <w:r w:rsidRPr="009301F1">
        <w:rPr>
          <w:rFonts w:eastAsia="Times New Roman" w:cstheme="minorHAnsi"/>
          <w:sz w:val="24"/>
          <w:szCs w:val="24"/>
        </w:rPr>
        <w:t xml:space="preserve">Prevalence of </w:t>
      </w:r>
      <w:r w:rsidRPr="009301F1">
        <w:rPr>
          <w:rFonts w:eastAsia="Arial" w:cstheme="minorHAnsi"/>
          <w:i/>
          <w:sz w:val="24"/>
          <w:szCs w:val="24"/>
        </w:rPr>
        <w:t>Trichuris</w:t>
      </w:r>
      <w:r w:rsidRPr="009301F1">
        <w:rPr>
          <w:rFonts w:eastAsia="Times New Roman" w:cstheme="minorHAnsi"/>
          <w:sz w:val="24"/>
          <w:szCs w:val="24"/>
        </w:rPr>
        <w:t xml:space="preserve"> spp infection of this study was consistent with the findings of Saravanana </w:t>
      </w:r>
      <w:r w:rsidRPr="009301F1">
        <w:rPr>
          <w:rFonts w:eastAsia="Arial" w:cstheme="minorHAnsi"/>
          <w:i/>
          <w:sz w:val="24"/>
          <w:szCs w:val="24"/>
        </w:rPr>
        <w:t>et al.</w:t>
      </w:r>
      <w:r w:rsidRPr="009301F1">
        <w:rPr>
          <w:rFonts w:eastAsia="Times New Roman" w:cstheme="minorHAnsi"/>
          <w:sz w:val="24"/>
          <w:szCs w:val="24"/>
        </w:rPr>
        <w:t xml:space="preserve"> (2009) and Lima (1998) who recorded 1.9% in Namakkal, India and less than 1% in Minas Gerais State, Brazil, respectively. Higher prevalence of </w:t>
      </w:r>
      <w:r w:rsidRPr="009301F1">
        <w:rPr>
          <w:rFonts w:eastAsia="Arial" w:cstheme="minorHAnsi"/>
          <w:i/>
          <w:sz w:val="24"/>
          <w:szCs w:val="24"/>
        </w:rPr>
        <w:t>Trichuris</w:t>
      </w:r>
      <w:r w:rsidRPr="009301F1">
        <w:rPr>
          <w:rFonts w:eastAsia="Times New Roman" w:cstheme="minorHAnsi"/>
          <w:sz w:val="24"/>
          <w:szCs w:val="24"/>
        </w:rPr>
        <w:t xml:space="preserve"> spp </w:t>
      </w:r>
      <w:r w:rsidRPr="003920C6">
        <w:rPr>
          <w:rFonts w:ascii="Calibri" w:eastAsia="Times New Roman" w:hAnsi="Calibri" w:cs="Calibri"/>
          <w:sz w:val="24"/>
          <w:szCs w:val="24"/>
        </w:rPr>
        <w:t xml:space="preserve">infection was recorded by Shirale </w:t>
      </w:r>
      <w:r w:rsidRPr="003920C6">
        <w:rPr>
          <w:rFonts w:ascii="Calibri" w:eastAsia="Arial" w:hAnsi="Calibri" w:cs="Calibri"/>
          <w:i/>
          <w:sz w:val="24"/>
          <w:szCs w:val="24"/>
        </w:rPr>
        <w:t>et al.</w:t>
      </w:r>
      <w:r w:rsidRPr="003920C6">
        <w:rPr>
          <w:rFonts w:ascii="Calibri" w:eastAsia="Times New Roman" w:hAnsi="Calibri" w:cs="Calibri"/>
          <w:sz w:val="24"/>
          <w:szCs w:val="24"/>
        </w:rPr>
        <w:t xml:space="preserve"> (2008), Jiméneza </w:t>
      </w:r>
      <w:r w:rsidRPr="003920C6">
        <w:rPr>
          <w:rFonts w:ascii="Calibri" w:eastAsia="Arial" w:hAnsi="Calibri" w:cs="Calibri"/>
          <w:i/>
          <w:sz w:val="24"/>
          <w:szCs w:val="24"/>
        </w:rPr>
        <w:t>et al.</w:t>
      </w:r>
      <w:r w:rsidRPr="003920C6">
        <w:rPr>
          <w:rFonts w:ascii="Calibri" w:eastAsia="Times New Roman" w:hAnsi="Calibri" w:cs="Calibri"/>
          <w:sz w:val="24"/>
          <w:szCs w:val="24"/>
        </w:rPr>
        <w:t xml:space="preserve"> (2007) and Sardar </w:t>
      </w:r>
      <w:r w:rsidRPr="003920C6">
        <w:rPr>
          <w:rFonts w:ascii="Calibri" w:eastAsia="Arial" w:hAnsi="Calibri" w:cs="Calibri"/>
          <w:i/>
          <w:sz w:val="24"/>
          <w:szCs w:val="24"/>
        </w:rPr>
        <w:t>et</w:t>
      </w:r>
      <w:r w:rsidRPr="003920C6">
        <w:rPr>
          <w:rFonts w:ascii="Calibri" w:eastAsia="Times New Roman" w:hAnsi="Calibri" w:cs="Calibri"/>
          <w:sz w:val="24"/>
          <w:szCs w:val="24"/>
        </w:rPr>
        <w:t xml:space="preserve"> </w:t>
      </w:r>
      <w:r w:rsidRPr="003920C6">
        <w:rPr>
          <w:rFonts w:ascii="Calibri" w:eastAsia="Arial" w:hAnsi="Calibri" w:cs="Calibri"/>
          <w:i/>
          <w:sz w:val="24"/>
          <w:szCs w:val="24"/>
        </w:rPr>
        <w:t>al</w:t>
      </w:r>
      <w:r w:rsidRPr="003920C6">
        <w:rPr>
          <w:rFonts w:ascii="Calibri" w:eastAsia="Times New Roman" w:hAnsi="Calibri" w:cs="Calibri"/>
          <w:sz w:val="24"/>
          <w:szCs w:val="24"/>
        </w:rPr>
        <w:t>. (2006) in different corners of the world. Variation in the occurrence of</w:t>
      </w:r>
      <w:r w:rsidRPr="003920C6">
        <w:rPr>
          <w:rFonts w:ascii="Calibri" w:eastAsia="Arial" w:hAnsi="Calibri" w:cs="Calibri"/>
          <w:i/>
          <w:sz w:val="24"/>
          <w:szCs w:val="24"/>
        </w:rPr>
        <w:t xml:space="preserve"> Trichuris </w:t>
      </w:r>
      <w:r w:rsidRPr="003920C6">
        <w:rPr>
          <w:rFonts w:ascii="Calibri" w:eastAsia="Times New Roman" w:hAnsi="Calibri" w:cs="Calibri"/>
          <w:sz w:val="24"/>
          <w:szCs w:val="24"/>
        </w:rPr>
        <w:t>spp</w:t>
      </w:r>
      <w:r w:rsidRPr="003920C6">
        <w:rPr>
          <w:rFonts w:ascii="Calibri" w:eastAsia="Arial" w:hAnsi="Calibri" w:cs="Calibri"/>
          <w:i/>
          <w:sz w:val="24"/>
          <w:szCs w:val="24"/>
        </w:rPr>
        <w:t xml:space="preserve"> </w:t>
      </w:r>
      <w:r w:rsidRPr="003920C6">
        <w:rPr>
          <w:rFonts w:ascii="Calibri" w:eastAsia="Times New Roman" w:hAnsi="Calibri" w:cs="Calibri"/>
          <w:sz w:val="24"/>
          <w:szCs w:val="24"/>
        </w:rPr>
        <w:t>infection in this study might be due to geo-climatic conditions of the study areas as well as husbandry practices.</w:t>
      </w:r>
    </w:p>
    <w:p w:rsidR="00334512" w:rsidRPr="003920C6" w:rsidRDefault="00334512" w:rsidP="00661F5A">
      <w:pPr>
        <w:spacing w:line="343" w:lineRule="auto"/>
        <w:ind w:right="420"/>
        <w:jc w:val="both"/>
        <w:rPr>
          <w:rFonts w:ascii="Calibri" w:eastAsia="Times New Roman" w:hAnsi="Calibri" w:cs="Calibri"/>
          <w:sz w:val="24"/>
          <w:szCs w:val="24"/>
        </w:rPr>
      </w:pPr>
      <w:r w:rsidRPr="003920C6">
        <w:rPr>
          <w:rFonts w:ascii="Calibri" w:eastAsia="Times New Roman" w:hAnsi="Calibri" w:cs="Calibri"/>
          <w:sz w:val="24"/>
          <w:szCs w:val="24"/>
        </w:rPr>
        <w:t xml:space="preserve">Prevalence of </w:t>
      </w:r>
      <w:r w:rsidRPr="003920C6">
        <w:rPr>
          <w:rFonts w:ascii="Calibri" w:eastAsia="Arial" w:hAnsi="Calibri" w:cs="Calibri"/>
          <w:i/>
          <w:sz w:val="24"/>
          <w:szCs w:val="24"/>
        </w:rPr>
        <w:t>Strongyloides</w:t>
      </w:r>
      <w:r w:rsidRPr="003920C6">
        <w:rPr>
          <w:rFonts w:ascii="Calibri" w:eastAsia="Times New Roman" w:hAnsi="Calibri" w:cs="Calibri"/>
          <w:sz w:val="24"/>
          <w:szCs w:val="24"/>
        </w:rPr>
        <w:t xml:space="preserve"> spp infection</w:t>
      </w:r>
      <w:r w:rsidR="007A6EE8">
        <w:rPr>
          <w:rFonts w:ascii="Calibri" w:eastAsia="Times New Roman" w:hAnsi="Calibri" w:cs="Calibri"/>
          <w:sz w:val="24"/>
          <w:szCs w:val="24"/>
        </w:rPr>
        <w:t xml:space="preserve"> strongly similar to</w:t>
      </w:r>
      <w:r w:rsidRPr="003920C6">
        <w:rPr>
          <w:rFonts w:ascii="Calibri" w:eastAsia="Times New Roman" w:hAnsi="Calibri" w:cs="Calibri"/>
          <w:sz w:val="24"/>
          <w:szCs w:val="24"/>
        </w:rPr>
        <w:t xml:space="preserve"> Alim </w:t>
      </w:r>
      <w:r w:rsidRPr="003920C6">
        <w:rPr>
          <w:rFonts w:ascii="Calibri" w:eastAsia="Arial" w:hAnsi="Calibri" w:cs="Calibri"/>
          <w:i/>
          <w:sz w:val="24"/>
          <w:szCs w:val="24"/>
        </w:rPr>
        <w:t>et al.</w:t>
      </w:r>
      <w:r w:rsidRPr="003920C6">
        <w:rPr>
          <w:rFonts w:ascii="Calibri" w:eastAsia="Times New Roman" w:hAnsi="Calibri" w:cs="Calibri"/>
          <w:sz w:val="24"/>
          <w:szCs w:val="24"/>
        </w:rPr>
        <w:t xml:space="preserve"> (2011), Sardar </w:t>
      </w:r>
      <w:r w:rsidRPr="003920C6">
        <w:rPr>
          <w:rFonts w:ascii="Calibri" w:eastAsia="Arial" w:hAnsi="Calibri" w:cs="Calibri"/>
          <w:i/>
          <w:sz w:val="24"/>
          <w:szCs w:val="24"/>
        </w:rPr>
        <w:t>et al.</w:t>
      </w:r>
      <w:r w:rsidRPr="003920C6">
        <w:rPr>
          <w:rFonts w:ascii="Calibri" w:eastAsia="Times New Roman" w:hAnsi="Calibri" w:cs="Calibri"/>
          <w:sz w:val="24"/>
          <w:szCs w:val="24"/>
        </w:rPr>
        <w:t xml:space="preserve"> (2006) who recorded 1.38% in Chittagong division, 1% infection in Mymensingh and 1.6% in Tangail, Bangladesh, respectively. Occurrence of </w:t>
      </w:r>
      <w:r w:rsidRPr="003920C6">
        <w:rPr>
          <w:rFonts w:ascii="Calibri" w:eastAsia="Arial" w:hAnsi="Calibri" w:cs="Calibri"/>
          <w:i/>
          <w:sz w:val="24"/>
          <w:szCs w:val="24"/>
        </w:rPr>
        <w:t>Strongyloides</w:t>
      </w:r>
      <w:r w:rsidRPr="003920C6">
        <w:rPr>
          <w:rFonts w:ascii="Calibri" w:eastAsia="Times New Roman" w:hAnsi="Calibri" w:cs="Calibri"/>
          <w:sz w:val="24"/>
          <w:szCs w:val="24"/>
        </w:rPr>
        <w:t xml:space="preserve"> spp of this study showed higher variation from the reports of Shirale </w:t>
      </w:r>
      <w:r w:rsidRPr="003920C6">
        <w:rPr>
          <w:rFonts w:ascii="Calibri" w:eastAsia="Arial" w:hAnsi="Calibri" w:cs="Calibri"/>
          <w:i/>
          <w:sz w:val="24"/>
          <w:szCs w:val="24"/>
        </w:rPr>
        <w:t>et al.</w:t>
      </w:r>
      <w:r w:rsidRPr="003920C6">
        <w:rPr>
          <w:rFonts w:ascii="Calibri" w:eastAsia="Times New Roman" w:hAnsi="Calibri" w:cs="Calibri"/>
          <w:sz w:val="24"/>
          <w:szCs w:val="24"/>
        </w:rPr>
        <w:t xml:space="preserve"> (2008) who recorded 11.14% in Akola district, India and 11.98% in Nagpur India, 5.6% in Hokkaido, Japan, 7.4% in Savar and 8.89% in Comilla district, Bangladesh, respectively.</w:t>
      </w:r>
    </w:p>
    <w:p w:rsidR="00505FBB" w:rsidRDefault="00505FBB" w:rsidP="008C53EE">
      <w:pPr>
        <w:spacing w:line="0" w:lineRule="atLeast"/>
        <w:rPr>
          <w:rFonts w:ascii="Calibri" w:eastAsia="Arial" w:hAnsi="Calibri" w:cs="Calibri"/>
          <w:b/>
          <w:sz w:val="24"/>
          <w:szCs w:val="24"/>
        </w:rPr>
      </w:pPr>
    </w:p>
    <w:p w:rsidR="00334512" w:rsidRPr="003920C6" w:rsidRDefault="009301F1" w:rsidP="008C53EE">
      <w:pPr>
        <w:spacing w:line="0" w:lineRule="atLeast"/>
        <w:rPr>
          <w:rFonts w:ascii="Calibri" w:eastAsia="Arial" w:hAnsi="Calibri" w:cs="Calibri"/>
          <w:b/>
          <w:sz w:val="24"/>
          <w:szCs w:val="24"/>
        </w:rPr>
      </w:pPr>
      <w:r w:rsidRPr="003920C6">
        <w:rPr>
          <w:rFonts w:ascii="Calibri" w:eastAsia="Arial" w:hAnsi="Calibri" w:cs="Calibri"/>
          <w:b/>
          <w:sz w:val="24"/>
          <w:szCs w:val="24"/>
        </w:rPr>
        <w:lastRenderedPageBreak/>
        <w:t>5</w:t>
      </w:r>
      <w:r w:rsidR="00334512" w:rsidRPr="003920C6">
        <w:rPr>
          <w:rFonts w:ascii="Calibri" w:eastAsia="Arial" w:hAnsi="Calibri" w:cs="Calibri"/>
          <w:b/>
          <w:sz w:val="24"/>
          <w:szCs w:val="24"/>
        </w:rPr>
        <w:t>.2 Age specific prevalence of gastrointestinal par</w:t>
      </w:r>
      <w:r w:rsidR="003C4FB9">
        <w:rPr>
          <w:rFonts w:ascii="Calibri" w:eastAsia="Arial" w:hAnsi="Calibri" w:cs="Calibri"/>
          <w:b/>
          <w:sz w:val="24"/>
          <w:szCs w:val="24"/>
        </w:rPr>
        <w:t>asitic infesta</w:t>
      </w:r>
      <w:r w:rsidR="00334512" w:rsidRPr="003920C6">
        <w:rPr>
          <w:rFonts w:ascii="Calibri" w:eastAsia="Arial" w:hAnsi="Calibri" w:cs="Calibri"/>
          <w:b/>
          <w:sz w:val="24"/>
          <w:szCs w:val="24"/>
        </w:rPr>
        <w:t>tions</w:t>
      </w:r>
    </w:p>
    <w:p w:rsidR="00334512" w:rsidRPr="008C53EE" w:rsidRDefault="003920C6" w:rsidP="008C53EE">
      <w:pPr>
        <w:spacing w:line="345" w:lineRule="auto"/>
        <w:ind w:right="420"/>
        <w:jc w:val="both"/>
        <w:rPr>
          <w:rFonts w:eastAsia="Times New Roman" w:cstheme="minorHAnsi"/>
          <w:sz w:val="24"/>
          <w:szCs w:val="24"/>
        </w:rPr>
        <w:sectPr w:rsidR="00334512" w:rsidRPr="008C53EE">
          <w:footerReference w:type="default" r:id="rId9"/>
          <w:pgSz w:w="12240" w:h="15840"/>
          <w:pgMar w:top="1406" w:right="1440" w:bottom="369" w:left="1440" w:header="0" w:footer="0" w:gutter="0"/>
          <w:cols w:space="0" w:equalWidth="0">
            <w:col w:w="9360"/>
          </w:cols>
          <w:docGrid w:linePitch="360"/>
        </w:sectPr>
      </w:pPr>
      <w:r>
        <w:rPr>
          <w:rFonts w:ascii="Calibri" w:eastAsia="Times New Roman" w:hAnsi="Calibri" w:cs="Calibri"/>
          <w:sz w:val="24"/>
          <w:szCs w:val="24"/>
        </w:rPr>
        <w:t xml:space="preserve">             </w:t>
      </w:r>
      <w:r w:rsidR="00334512" w:rsidRPr="003920C6">
        <w:rPr>
          <w:rFonts w:ascii="Calibri" w:eastAsia="Times New Roman" w:hAnsi="Calibri" w:cs="Calibri"/>
          <w:sz w:val="24"/>
          <w:szCs w:val="24"/>
        </w:rPr>
        <w:t xml:space="preserve">In current study, influences of age on the occurrence of gastrointestinal parasitic diseases were observed. The frequency of GI parasitic infections especially, </w:t>
      </w:r>
      <w:r w:rsidR="00334512" w:rsidRPr="003920C6">
        <w:rPr>
          <w:rFonts w:ascii="Calibri" w:eastAsia="Arial" w:hAnsi="Calibri" w:cs="Calibri"/>
          <w:i/>
          <w:sz w:val="24"/>
          <w:szCs w:val="24"/>
        </w:rPr>
        <w:t>Fasciola</w:t>
      </w:r>
      <w:r w:rsidR="00334512" w:rsidRPr="003920C6">
        <w:rPr>
          <w:rFonts w:ascii="Calibri" w:eastAsia="Times New Roman" w:hAnsi="Calibri" w:cs="Calibri"/>
          <w:sz w:val="24"/>
          <w:szCs w:val="24"/>
        </w:rPr>
        <w:t xml:space="preserve"> spp, Trichuris spp and Moniezia spp were found more in adult cattle than young and calf. Higher prevalence of </w:t>
      </w:r>
      <w:r w:rsidR="003C4FB9">
        <w:rPr>
          <w:rFonts w:ascii="Calibri" w:eastAsia="Times New Roman" w:hAnsi="Calibri" w:cs="Calibri"/>
          <w:sz w:val="24"/>
          <w:szCs w:val="24"/>
        </w:rPr>
        <w:t>gastrointestinal parasitic infesta</w:t>
      </w:r>
      <w:r w:rsidR="00334512" w:rsidRPr="003920C6">
        <w:rPr>
          <w:rFonts w:ascii="Calibri" w:eastAsia="Times New Roman" w:hAnsi="Calibri" w:cs="Calibri"/>
          <w:sz w:val="24"/>
          <w:szCs w:val="24"/>
        </w:rPr>
        <w:t xml:space="preserve">tions in adult cattle of this study showed consistency with the observation of Sardar </w:t>
      </w:r>
      <w:r w:rsidR="00334512" w:rsidRPr="003920C6">
        <w:rPr>
          <w:rFonts w:ascii="Calibri" w:eastAsia="Arial" w:hAnsi="Calibri" w:cs="Calibri"/>
          <w:i/>
          <w:sz w:val="24"/>
          <w:szCs w:val="24"/>
        </w:rPr>
        <w:t>et al.</w:t>
      </w:r>
      <w:r w:rsidR="00334512" w:rsidRPr="003920C6">
        <w:rPr>
          <w:rFonts w:ascii="Calibri" w:eastAsia="Times New Roman" w:hAnsi="Calibri" w:cs="Calibri"/>
          <w:sz w:val="24"/>
          <w:szCs w:val="24"/>
        </w:rPr>
        <w:t xml:space="preserve"> (2006), who reported that </w:t>
      </w:r>
      <w:r w:rsidR="00334512" w:rsidRPr="003920C6">
        <w:rPr>
          <w:rFonts w:ascii="Calibri" w:eastAsia="Arial" w:hAnsi="Calibri" w:cs="Calibri"/>
          <w:i/>
          <w:sz w:val="24"/>
          <w:szCs w:val="24"/>
        </w:rPr>
        <w:t xml:space="preserve">Fasciola, Paramphistomum, Trichuris </w:t>
      </w:r>
      <w:r w:rsidR="00334512" w:rsidRPr="003920C6">
        <w:rPr>
          <w:rFonts w:ascii="Calibri" w:eastAsia="Times New Roman" w:hAnsi="Calibri" w:cs="Calibri"/>
          <w:sz w:val="24"/>
          <w:szCs w:val="24"/>
        </w:rPr>
        <w:t>and</w:t>
      </w:r>
      <w:r w:rsidR="00334512" w:rsidRPr="003920C6">
        <w:rPr>
          <w:rFonts w:ascii="Calibri" w:eastAsia="Arial" w:hAnsi="Calibri" w:cs="Calibri"/>
          <w:i/>
          <w:sz w:val="24"/>
          <w:szCs w:val="24"/>
        </w:rPr>
        <w:t xml:space="preserve"> Schistosoma </w:t>
      </w:r>
      <w:r w:rsidR="00334512" w:rsidRPr="003920C6">
        <w:rPr>
          <w:rFonts w:ascii="Calibri" w:eastAsia="Times New Roman" w:hAnsi="Calibri" w:cs="Calibri"/>
          <w:sz w:val="24"/>
          <w:szCs w:val="24"/>
        </w:rPr>
        <w:t>were highest in the age group</w:t>
      </w:r>
      <w:r w:rsidR="00334512" w:rsidRPr="003920C6">
        <w:rPr>
          <w:rFonts w:ascii="Calibri" w:eastAsia="Arial" w:hAnsi="Calibri" w:cs="Calibri"/>
          <w:i/>
          <w:sz w:val="24"/>
          <w:szCs w:val="24"/>
        </w:rPr>
        <w:t xml:space="preserve"> </w:t>
      </w:r>
      <w:r w:rsidR="00334512" w:rsidRPr="003920C6">
        <w:rPr>
          <w:rFonts w:ascii="Calibri" w:eastAsia="Times New Roman" w:hAnsi="Calibri" w:cs="Calibri"/>
          <w:sz w:val="24"/>
          <w:szCs w:val="24"/>
        </w:rPr>
        <w:t>greater than 36 months and lowest in age group less than 12 months</w:t>
      </w:r>
      <w:r w:rsidR="00AF7E17">
        <w:rPr>
          <w:rFonts w:ascii="Calibri" w:eastAsia="Times New Roman" w:hAnsi="Calibri" w:cs="Calibri"/>
          <w:sz w:val="24"/>
          <w:szCs w:val="24"/>
        </w:rPr>
        <w:t>.</w:t>
      </w:r>
      <w:r w:rsidR="00334512" w:rsidRPr="003920C6">
        <w:rPr>
          <w:rFonts w:ascii="Calibri" w:eastAsia="Times New Roman" w:hAnsi="Calibri" w:cs="Calibri"/>
          <w:sz w:val="24"/>
          <w:szCs w:val="24"/>
        </w:rPr>
        <w:t xml:space="preserve"> Prevelence of</w:t>
      </w:r>
      <w:r w:rsidR="00FD2295" w:rsidRPr="003920C6">
        <w:rPr>
          <w:rFonts w:ascii="Calibri" w:eastAsia="Arial" w:hAnsi="Calibri" w:cs="Calibri"/>
          <w:i/>
          <w:sz w:val="24"/>
          <w:szCs w:val="24"/>
        </w:rPr>
        <w:t xml:space="preserve"> Paramphistomum </w:t>
      </w:r>
      <w:r w:rsidR="00FD2295" w:rsidRPr="003920C6">
        <w:rPr>
          <w:rFonts w:ascii="Calibri" w:eastAsia="Times New Roman" w:hAnsi="Calibri" w:cs="Calibri"/>
          <w:sz w:val="24"/>
          <w:szCs w:val="24"/>
        </w:rPr>
        <w:t>spp were found more in young cattle which was similar with the</w:t>
      </w:r>
      <w:r w:rsidR="00FD2295" w:rsidRPr="003920C6">
        <w:rPr>
          <w:rFonts w:ascii="Calibri" w:eastAsia="Arial" w:hAnsi="Calibri" w:cs="Calibri"/>
          <w:i/>
          <w:sz w:val="24"/>
          <w:szCs w:val="24"/>
        </w:rPr>
        <w:t xml:space="preserve"> </w:t>
      </w:r>
      <w:r w:rsidR="00FD2295" w:rsidRPr="003920C6">
        <w:rPr>
          <w:rFonts w:ascii="Calibri" w:eastAsia="Times New Roman" w:hAnsi="Calibri" w:cs="Calibri"/>
          <w:sz w:val="24"/>
          <w:szCs w:val="24"/>
        </w:rPr>
        <w:t xml:space="preserve">observation of Reza </w:t>
      </w:r>
      <w:r w:rsidR="00FD2295" w:rsidRPr="003920C6">
        <w:rPr>
          <w:rFonts w:ascii="Calibri" w:eastAsia="Arial" w:hAnsi="Calibri" w:cs="Calibri"/>
          <w:i/>
          <w:sz w:val="24"/>
          <w:szCs w:val="24"/>
        </w:rPr>
        <w:t>et al.</w:t>
      </w:r>
      <w:r w:rsidR="00FD2295" w:rsidRPr="003920C6">
        <w:rPr>
          <w:rFonts w:ascii="Calibri" w:eastAsia="Times New Roman" w:hAnsi="Calibri" w:cs="Calibri"/>
          <w:sz w:val="24"/>
          <w:szCs w:val="24"/>
        </w:rPr>
        <w:t xml:space="preserve"> (2007) Regassa </w:t>
      </w:r>
      <w:r w:rsidR="00FD2295" w:rsidRPr="003920C6">
        <w:rPr>
          <w:rFonts w:ascii="Calibri" w:eastAsia="Arial" w:hAnsi="Calibri" w:cs="Calibri"/>
          <w:i/>
          <w:sz w:val="24"/>
          <w:szCs w:val="24"/>
        </w:rPr>
        <w:t>et al</w:t>
      </w:r>
      <w:r w:rsidR="00FD2295" w:rsidRPr="003920C6">
        <w:rPr>
          <w:rFonts w:ascii="Calibri" w:eastAsia="Times New Roman" w:hAnsi="Calibri" w:cs="Calibri"/>
          <w:sz w:val="24"/>
          <w:szCs w:val="24"/>
        </w:rPr>
        <w:t>. (2006) who recorded significantly higher prevalence of helminths in younger animals than adult. In this study, high</w:t>
      </w:r>
      <w:r w:rsidR="003C4FB9">
        <w:rPr>
          <w:rFonts w:ascii="Calibri" w:eastAsia="Times New Roman" w:hAnsi="Calibri" w:cs="Calibri"/>
          <w:sz w:val="24"/>
          <w:szCs w:val="24"/>
        </w:rPr>
        <w:t>er prevalence of parasitic infesta</w:t>
      </w:r>
      <w:r w:rsidR="00FD2295" w:rsidRPr="003920C6">
        <w:rPr>
          <w:rFonts w:ascii="Calibri" w:eastAsia="Times New Roman" w:hAnsi="Calibri" w:cs="Calibri"/>
          <w:sz w:val="24"/>
          <w:szCs w:val="24"/>
        </w:rPr>
        <w:t xml:space="preserve">tion in adult cattle might be due to keeping them for a longer period of time in breeding and milk production purposes or supply inadequate feed against their high demand. The Occurrence of </w:t>
      </w:r>
      <w:r w:rsidR="00FD2295" w:rsidRPr="003920C6">
        <w:rPr>
          <w:rFonts w:ascii="Calibri" w:eastAsia="Arial" w:hAnsi="Calibri" w:cs="Calibri"/>
          <w:i/>
          <w:sz w:val="24"/>
          <w:szCs w:val="24"/>
        </w:rPr>
        <w:t>Toxocara</w:t>
      </w:r>
      <w:r w:rsidR="00FD2295" w:rsidRPr="003920C6">
        <w:rPr>
          <w:rFonts w:ascii="Calibri" w:eastAsia="Times New Roman" w:hAnsi="Calibri" w:cs="Calibri"/>
          <w:sz w:val="24"/>
          <w:szCs w:val="24"/>
        </w:rPr>
        <w:t xml:space="preserve"> spp infection was highest in </w:t>
      </w:r>
      <w:r w:rsidR="00505FBB">
        <w:rPr>
          <w:rFonts w:ascii="Calibri" w:eastAsia="Times New Roman" w:hAnsi="Calibri" w:cs="Calibri"/>
          <w:sz w:val="24"/>
          <w:szCs w:val="24"/>
        </w:rPr>
        <w:t>young</w:t>
      </w:r>
      <w:r w:rsidR="00FD2295" w:rsidRPr="003920C6">
        <w:rPr>
          <w:rFonts w:ascii="Calibri" w:eastAsia="Times New Roman" w:hAnsi="Calibri" w:cs="Calibri"/>
          <w:sz w:val="24"/>
          <w:szCs w:val="24"/>
        </w:rPr>
        <w:t xml:space="preserve"> which was supported by the reports of Lay </w:t>
      </w:r>
      <w:r w:rsidR="00FD2295" w:rsidRPr="003920C6">
        <w:rPr>
          <w:rFonts w:ascii="Calibri" w:eastAsia="Arial" w:hAnsi="Calibri" w:cs="Calibri"/>
          <w:i/>
          <w:sz w:val="24"/>
          <w:szCs w:val="24"/>
        </w:rPr>
        <w:t>et al.</w:t>
      </w:r>
      <w:r w:rsidR="00FD2295" w:rsidRPr="003920C6">
        <w:rPr>
          <w:rFonts w:ascii="Calibri" w:eastAsia="Times New Roman" w:hAnsi="Calibri" w:cs="Calibri"/>
          <w:sz w:val="24"/>
          <w:szCs w:val="24"/>
        </w:rPr>
        <w:t xml:space="preserve"> (2008), Sarder </w:t>
      </w:r>
      <w:r w:rsidR="00FD2295" w:rsidRPr="003920C6">
        <w:rPr>
          <w:rFonts w:ascii="Calibri" w:eastAsia="Arial" w:hAnsi="Calibri" w:cs="Calibri"/>
          <w:i/>
          <w:sz w:val="24"/>
          <w:szCs w:val="24"/>
        </w:rPr>
        <w:t>et al.</w:t>
      </w:r>
      <w:r w:rsidR="00FD2295" w:rsidRPr="003920C6">
        <w:rPr>
          <w:rFonts w:ascii="Calibri" w:eastAsia="Times New Roman" w:hAnsi="Calibri" w:cs="Calibri"/>
          <w:sz w:val="24"/>
          <w:szCs w:val="24"/>
        </w:rPr>
        <w:t xml:space="preserve"> (2006), Aydin </w:t>
      </w:r>
      <w:r w:rsidR="00FD2295" w:rsidRPr="003920C6">
        <w:rPr>
          <w:rFonts w:ascii="Calibri" w:eastAsia="Arial" w:hAnsi="Calibri" w:cs="Calibri"/>
          <w:i/>
          <w:sz w:val="24"/>
          <w:szCs w:val="24"/>
        </w:rPr>
        <w:t>et al.</w:t>
      </w:r>
      <w:r w:rsidR="00FD2295" w:rsidRPr="003920C6">
        <w:rPr>
          <w:rFonts w:ascii="Calibri" w:eastAsia="Times New Roman" w:hAnsi="Calibri" w:cs="Calibri"/>
          <w:sz w:val="24"/>
          <w:szCs w:val="24"/>
        </w:rPr>
        <w:t xml:space="preserve"> (2006) and Bachal </w:t>
      </w:r>
      <w:r w:rsidR="00FD2295" w:rsidRPr="003920C6">
        <w:rPr>
          <w:rFonts w:ascii="Calibri" w:eastAsia="Arial" w:hAnsi="Calibri" w:cs="Calibri"/>
          <w:i/>
          <w:sz w:val="24"/>
          <w:szCs w:val="24"/>
        </w:rPr>
        <w:t>et al.</w:t>
      </w:r>
      <w:r w:rsidR="00FD2295" w:rsidRPr="003920C6">
        <w:rPr>
          <w:rFonts w:ascii="Calibri" w:eastAsia="Times New Roman" w:hAnsi="Calibri" w:cs="Calibri"/>
          <w:sz w:val="24"/>
          <w:szCs w:val="24"/>
        </w:rPr>
        <w:t xml:space="preserve"> (2002), who recorded the infection in early months of life. Higher prevalence might be due to prenatal infection through transfer of 3rd larval stage and post-natal infec</w:t>
      </w:r>
      <w:r w:rsidR="00F47FA0">
        <w:rPr>
          <w:rFonts w:ascii="Calibri" w:eastAsia="Times New Roman" w:hAnsi="Calibri" w:cs="Calibri"/>
          <w:sz w:val="24"/>
          <w:szCs w:val="24"/>
        </w:rPr>
        <w:t>tion by poor hygienic condition.</w:t>
      </w:r>
      <w:r w:rsidR="00FD2295" w:rsidRPr="003920C6">
        <w:rPr>
          <w:rFonts w:ascii="Calibri" w:eastAsia="Times New Roman" w:hAnsi="Calibri" w:cs="Calibri"/>
          <w:sz w:val="24"/>
          <w:szCs w:val="24"/>
        </w:rPr>
        <w:t xml:space="preserve">Lay </w:t>
      </w:r>
      <w:r w:rsidR="009C6290">
        <w:rPr>
          <w:rFonts w:ascii="Calibri" w:eastAsia="Times New Roman" w:hAnsi="Calibri" w:cs="Calibri"/>
          <w:sz w:val="24"/>
          <w:szCs w:val="24"/>
        </w:rPr>
        <w:t xml:space="preserve"> etal,</w:t>
      </w:r>
      <w:r w:rsidR="00931E8A">
        <w:rPr>
          <w:rFonts w:ascii="Calibri" w:eastAsia="Times New Roman" w:hAnsi="Calibri" w:cs="Calibri"/>
          <w:sz w:val="24"/>
          <w:szCs w:val="24"/>
        </w:rPr>
        <w:t>(2008)</w:t>
      </w:r>
      <w:r w:rsidR="00ED2889">
        <w:rPr>
          <w:rFonts w:ascii="Calibri" w:eastAsia="Times New Roman" w:hAnsi="Calibri" w:cs="Calibri"/>
          <w:sz w:val="24"/>
          <w:szCs w:val="24"/>
        </w:rPr>
        <w:t>Urquhaetal</w:t>
      </w:r>
      <w:r w:rsidR="009C6290">
        <w:rPr>
          <w:rFonts w:ascii="Calibri" w:eastAsia="Arial" w:hAnsi="Calibri" w:cs="Calibri"/>
          <w:i/>
          <w:sz w:val="24"/>
          <w:szCs w:val="24"/>
        </w:rPr>
        <w:t>et</w:t>
      </w:r>
      <w:r w:rsidR="00931E8A">
        <w:rPr>
          <w:rFonts w:ascii="Calibri" w:eastAsia="Arial" w:hAnsi="Calibri" w:cs="Calibri"/>
          <w:i/>
          <w:sz w:val="24"/>
          <w:szCs w:val="24"/>
        </w:rPr>
        <w:t>al.(</w:t>
      </w:r>
      <w:r w:rsidR="009C6290">
        <w:rPr>
          <w:rFonts w:ascii="Calibri" w:eastAsia="Times New Roman" w:hAnsi="Calibri" w:cs="Calibri"/>
          <w:sz w:val="24"/>
          <w:szCs w:val="24"/>
        </w:rPr>
        <w:t>2008</w:t>
      </w:r>
      <w:r w:rsidR="00931E8A">
        <w:rPr>
          <w:rFonts w:ascii="Calibri" w:eastAsia="Times New Roman" w:hAnsi="Calibri" w:cs="Calibri"/>
          <w:sz w:val="24"/>
          <w:szCs w:val="24"/>
        </w:rPr>
        <w:t>)</w:t>
      </w:r>
      <w:r w:rsidR="009C6290">
        <w:rPr>
          <w:rFonts w:ascii="Calibri" w:eastAsia="Times New Roman" w:hAnsi="Calibri" w:cs="Calibri"/>
          <w:sz w:val="24"/>
          <w:szCs w:val="24"/>
        </w:rPr>
        <w:t>,</w:t>
      </w:r>
      <w:r w:rsidR="00FD2295" w:rsidRPr="003920C6">
        <w:rPr>
          <w:rFonts w:ascii="Calibri" w:eastAsia="Times New Roman" w:hAnsi="Calibri" w:cs="Calibri"/>
          <w:sz w:val="24"/>
          <w:szCs w:val="24"/>
        </w:rPr>
        <w:t>Urquhart</w:t>
      </w:r>
      <w:r w:rsidR="009C6290">
        <w:rPr>
          <w:rFonts w:ascii="Calibri" w:eastAsia="Arial" w:hAnsi="Calibri" w:cs="Calibri"/>
          <w:i/>
          <w:sz w:val="24"/>
          <w:szCs w:val="24"/>
        </w:rPr>
        <w:t>et</w:t>
      </w:r>
      <w:r w:rsidR="00FD2295" w:rsidRPr="003920C6">
        <w:rPr>
          <w:rFonts w:ascii="Calibri" w:eastAsia="Arial" w:hAnsi="Calibri" w:cs="Calibri"/>
          <w:i/>
          <w:sz w:val="24"/>
          <w:szCs w:val="24"/>
        </w:rPr>
        <w:t>al.,</w:t>
      </w:r>
      <w:r w:rsidR="00931E8A">
        <w:rPr>
          <w:rFonts w:ascii="Calibri" w:eastAsia="Arial" w:hAnsi="Calibri" w:cs="Calibri"/>
          <w:i/>
          <w:sz w:val="24"/>
          <w:szCs w:val="24"/>
        </w:rPr>
        <w:t>(</w:t>
      </w:r>
      <w:r w:rsidR="009C6290">
        <w:rPr>
          <w:rFonts w:ascii="Calibri" w:eastAsia="Times New Roman" w:hAnsi="Calibri" w:cs="Calibri"/>
          <w:sz w:val="24"/>
          <w:szCs w:val="24"/>
        </w:rPr>
        <w:t>1996</w:t>
      </w:r>
      <w:r w:rsidR="00931E8A">
        <w:rPr>
          <w:rFonts w:ascii="Calibri" w:eastAsia="Times New Roman" w:hAnsi="Calibri" w:cs="Calibri"/>
          <w:sz w:val="24"/>
          <w:szCs w:val="24"/>
        </w:rPr>
        <w:t>)</w:t>
      </w:r>
      <w:r w:rsidR="009C6290">
        <w:rPr>
          <w:rFonts w:ascii="Calibri" w:eastAsia="Times New Roman" w:hAnsi="Calibri" w:cs="Calibri"/>
          <w:sz w:val="24"/>
          <w:szCs w:val="24"/>
        </w:rPr>
        <w:t>andSoulsby,</w:t>
      </w:r>
      <w:r w:rsidR="00931E8A">
        <w:rPr>
          <w:rFonts w:ascii="Calibri" w:eastAsia="Times New Roman" w:hAnsi="Calibri" w:cs="Calibri"/>
          <w:sz w:val="24"/>
          <w:szCs w:val="24"/>
        </w:rPr>
        <w:t>(</w:t>
      </w:r>
      <w:r w:rsidR="008C53EE" w:rsidRPr="003920C6">
        <w:rPr>
          <w:rFonts w:ascii="Calibri" w:eastAsia="Times New Roman" w:hAnsi="Calibri" w:cs="Calibri"/>
          <w:sz w:val="24"/>
          <w:szCs w:val="24"/>
        </w:rPr>
        <w:t>1982).</w:t>
      </w:r>
    </w:p>
    <w:p w:rsidR="00334512" w:rsidRPr="009301F1" w:rsidRDefault="009301F1" w:rsidP="008C53EE">
      <w:pPr>
        <w:spacing w:line="0" w:lineRule="atLeast"/>
        <w:rPr>
          <w:rFonts w:eastAsia="Arial" w:cstheme="minorHAnsi"/>
          <w:b/>
          <w:sz w:val="24"/>
          <w:szCs w:val="24"/>
        </w:rPr>
      </w:pPr>
      <w:bookmarkStart w:id="0" w:name="page25"/>
      <w:bookmarkEnd w:id="0"/>
      <w:r>
        <w:rPr>
          <w:rFonts w:eastAsia="Arial" w:cstheme="minorHAnsi"/>
          <w:b/>
          <w:sz w:val="24"/>
          <w:szCs w:val="24"/>
        </w:rPr>
        <w:lastRenderedPageBreak/>
        <w:t>5</w:t>
      </w:r>
      <w:r w:rsidR="00334512" w:rsidRPr="009301F1">
        <w:rPr>
          <w:rFonts w:eastAsia="Arial" w:cstheme="minorHAnsi"/>
          <w:b/>
          <w:sz w:val="24"/>
          <w:szCs w:val="24"/>
        </w:rPr>
        <w:t xml:space="preserve">.3 Sex-specific prevalence of </w:t>
      </w:r>
      <w:r w:rsidR="003C4FB9">
        <w:rPr>
          <w:rFonts w:eastAsia="Arial" w:cstheme="minorHAnsi"/>
          <w:b/>
          <w:sz w:val="24"/>
          <w:szCs w:val="24"/>
        </w:rPr>
        <w:t>gastrointestinal parasitic infesta</w:t>
      </w:r>
      <w:r w:rsidR="00334512" w:rsidRPr="009301F1">
        <w:rPr>
          <w:rFonts w:eastAsia="Arial" w:cstheme="minorHAnsi"/>
          <w:b/>
          <w:sz w:val="24"/>
          <w:szCs w:val="24"/>
        </w:rPr>
        <w:t>tions</w:t>
      </w:r>
    </w:p>
    <w:p w:rsidR="00334512" w:rsidRPr="009301F1" w:rsidRDefault="003920C6" w:rsidP="008C53EE">
      <w:pPr>
        <w:spacing w:line="348" w:lineRule="auto"/>
        <w:ind w:right="420"/>
        <w:jc w:val="both"/>
        <w:rPr>
          <w:rFonts w:eastAsia="Times New Roman" w:cstheme="minorHAnsi"/>
          <w:sz w:val="24"/>
          <w:szCs w:val="24"/>
        </w:rPr>
      </w:pPr>
      <w:r>
        <w:rPr>
          <w:rFonts w:eastAsia="Times New Roman" w:cstheme="minorHAnsi"/>
          <w:sz w:val="24"/>
          <w:szCs w:val="24"/>
        </w:rPr>
        <w:t xml:space="preserve">             </w:t>
      </w:r>
      <w:r w:rsidR="003C4FB9">
        <w:rPr>
          <w:rFonts w:eastAsia="Times New Roman" w:cstheme="minorHAnsi"/>
          <w:sz w:val="24"/>
          <w:szCs w:val="24"/>
        </w:rPr>
        <w:t>In the present study, infesta</w:t>
      </w:r>
      <w:r w:rsidR="00334512" w:rsidRPr="009301F1">
        <w:rPr>
          <w:rFonts w:eastAsia="Times New Roman" w:cstheme="minorHAnsi"/>
          <w:sz w:val="24"/>
          <w:szCs w:val="24"/>
        </w:rPr>
        <w:t xml:space="preserve">tion caused by </w:t>
      </w:r>
      <w:r w:rsidR="00334512" w:rsidRPr="009301F1">
        <w:rPr>
          <w:rFonts w:eastAsia="Arial" w:cstheme="minorHAnsi"/>
          <w:i/>
          <w:sz w:val="24"/>
          <w:szCs w:val="24"/>
        </w:rPr>
        <w:t>Fasciola</w:t>
      </w:r>
      <w:r w:rsidR="00334512" w:rsidRPr="009301F1">
        <w:rPr>
          <w:rFonts w:eastAsia="Times New Roman" w:cstheme="minorHAnsi"/>
          <w:sz w:val="24"/>
          <w:szCs w:val="24"/>
        </w:rPr>
        <w:t xml:space="preserve"> spp, </w:t>
      </w:r>
      <w:r w:rsidR="00334512" w:rsidRPr="009301F1">
        <w:rPr>
          <w:rFonts w:eastAsia="Arial" w:cstheme="minorHAnsi"/>
          <w:i/>
          <w:sz w:val="24"/>
          <w:szCs w:val="24"/>
        </w:rPr>
        <w:t>Trichuris</w:t>
      </w:r>
      <w:r w:rsidR="00334512" w:rsidRPr="009301F1">
        <w:rPr>
          <w:rFonts w:eastAsia="Times New Roman" w:cstheme="minorHAnsi"/>
          <w:sz w:val="24"/>
          <w:szCs w:val="24"/>
        </w:rPr>
        <w:t xml:space="preserve"> spp </w:t>
      </w:r>
      <w:r w:rsidR="00334512" w:rsidRPr="009301F1">
        <w:rPr>
          <w:rFonts w:eastAsia="Arial" w:cstheme="minorHAnsi"/>
          <w:i/>
          <w:sz w:val="24"/>
          <w:szCs w:val="24"/>
        </w:rPr>
        <w:t>Strongyloides</w:t>
      </w:r>
      <w:r w:rsidR="00334512" w:rsidRPr="009301F1">
        <w:rPr>
          <w:rFonts w:eastAsia="Times New Roman" w:cstheme="minorHAnsi"/>
          <w:sz w:val="24"/>
          <w:szCs w:val="24"/>
        </w:rPr>
        <w:t xml:space="preserve"> spp, were found predominant in female than male cattle. Findings of this study was found in accordance with the reports of Davila </w:t>
      </w:r>
      <w:r w:rsidR="00334512" w:rsidRPr="009301F1">
        <w:rPr>
          <w:rFonts w:eastAsia="Arial" w:cstheme="minorHAnsi"/>
          <w:i/>
          <w:sz w:val="24"/>
          <w:szCs w:val="24"/>
        </w:rPr>
        <w:t>et al</w:t>
      </w:r>
      <w:r w:rsidR="00334512" w:rsidRPr="009301F1">
        <w:rPr>
          <w:rFonts w:eastAsia="Times New Roman" w:cstheme="minorHAnsi"/>
          <w:sz w:val="24"/>
          <w:szCs w:val="24"/>
        </w:rPr>
        <w:t xml:space="preserve">. (2010), Raza </w:t>
      </w:r>
      <w:r w:rsidR="00334512" w:rsidRPr="009301F1">
        <w:rPr>
          <w:rFonts w:eastAsia="Arial" w:cstheme="minorHAnsi"/>
          <w:i/>
          <w:sz w:val="24"/>
          <w:szCs w:val="24"/>
        </w:rPr>
        <w:t>et al.</w:t>
      </w:r>
      <w:r w:rsidR="00334512" w:rsidRPr="009301F1">
        <w:rPr>
          <w:rFonts w:eastAsia="Times New Roman" w:cstheme="minorHAnsi"/>
          <w:sz w:val="24"/>
          <w:szCs w:val="24"/>
        </w:rPr>
        <w:t xml:space="preserve"> ( 2010) and Al-Shaibani </w:t>
      </w:r>
      <w:r w:rsidR="00334512" w:rsidRPr="009301F1">
        <w:rPr>
          <w:rFonts w:eastAsia="Arial" w:cstheme="minorHAnsi"/>
          <w:i/>
          <w:sz w:val="24"/>
          <w:szCs w:val="24"/>
        </w:rPr>
        <w:t>et</w:t>
      </w:r>
      <w:r w:rsidR="00334512" w:rsidRPr="009301F1">
        <w:rPr>
          <w:rFonts w:eastAsia="Times New Roman" w:cstheme="minorHAnsi"/>
          <w:sz w:val="24"/>
          <w:szCs w:val="24"/>
        </w:rPr>
        <w:t xml:space="preserve"> </w:t>
      </w:r>
      <w:r w:rsidR="00334512" w:rsidRPr="009301F1">
        <w:rPr>
          <w:rFonts w:eastAsia="Arial" w:cstheme="minorHAnsi"/>
          <w:i/>
          <w:sz w:val="24"/>
          <w:szCs w:val="24"/>
        </w:rPr>
        <w:t xml:space="preserve">al. </w:t>
      </w:r>
      <w:r w:rsidR="00334512" w:rsidRPr="009301F1">
        <w:rPr>
          <w:rFonts w:eastAsia="Times New Roman" w:cstheme="minorHAnsi"/>
          <w:sz w:val="24"/>
          <w:szCs w:val="24"/>
        </w:rPr>
        <w:t>(2008) who also reported higher prevalence of helminths in female cattle. On other</w:t>
      </w:r>
      <w:r w:rsidR="00334512" w:rsidRPr="009301F1">
        <w:rPr>
          <w:rFonts w:eastAsia="Arial" w:cstheme="minorHAnsi"/>
          <w:i/>
          <w:sz w:val="24"/>
          <w:szCs w:val="24"/>
        </w:rPr>
        <w:t xml:space="preserve"> </w:t>
      </w:r>
      <w:r w:rsidR="00334512" w:rsidRPr="009301F1">
        <w:rPr>
          <w:rFonts w:eastAsia="Times New Roman" w:cstheme="minorHAnsi"/>
          <w:sz w:val="24"/>
          <w:szCs w:val="24"/>
        </w:rPr>
        <w:t xml:space="preserve">hand, </w:t>
      </w:r>
      <w:r w:rsidR="00334512" w:rsidRPr="009301F1">
        <w:rPr>
          <w:rFonts w:eastAsia="Arial" w:cstheme="minorHAnsi"/>
          <w:i/>
          <w:sz w:val="24"/>
          <w:szCs w:val="24"/>
        </w:rPr>
        <w:t>Toxocara</w:t>
      </w:r>
      <w:r w:rsidR="003C4FB9">
        <w:rPr>
          <w:rFonts w:eastAsia="Times New Roman" w:cstheme="minorHAnsi"/>
          <w:sz w:val="24"/>
          <w:szCs w:val="24"/>
        </w:rPr>
        <w:t xml:space="preserve"> spp infesta</w:t>
      </w:r>
      <w:r w:rsidR="00334512" w:rsidRPr="009301F1">
        <w:rPr>
          <w:rFonts w:eastAsia="Times New Roman" w:cstheme="minorHAnsi"/>
          <w:sz w:val="24"/>
          <w:szCs w:val="24"/>
        </w:rPr>
        <w:t>tion e was more in male than female cattle which was found in accordance with the reports of</w:t>
      </w:r>
      <w:r w:rsidR="009C6290">
        <w:rPr>
          <w:rFonts w:eastAsia="Times New Roman" w:cstheme="minorHAnsi"/>
          <w:sz w:val="24"/>
          <w:szCs w:val="24"/>
        </w:rPr>
        <w:t xml:space="preserve"> </w:t>
      </w:r>
      <w:r w:rsidR="009C6290" w:rsidRPr="009C6290">
        <w:rPr>
          <w:rFonts w:eastAsia="Times New Roman" w:cstheme="minorHAnsi"/>
          <w:i/>
          <w:sz w:val="24"/>
          <w:szCs w:val="24"/>
        </w:rPr>
        <w:t>F.&amp; Gilleard,J.S</w:t>
      </w:r>
      <w:r w:rsidR="009C6290">
        <w:rPr>
          <w:rFonts w:eastAsia="Times New Roman" w:cstheme="minorHAnsi"/>
          <w:sz w:val="24"/>
          <w:szCs w:val="24"/>
        </w:rPr>
        <w:t xml:space="preserve"> (2008)</w:t>
      </w:r>
      <w:r w:rsidR="00334512" w:rsidRPr="009301F1">
        <w:rPr>
          <w:rFonts w:eastAsia="Times New Roman" w:cstheme="minorHAnsi"/>
          <w:sz w:val="24"/>
          <w:szCs w:val="24"/>
        </w:rPr>
        <w:t>. In this study, variation in occurrence of such helminths in male and female animals might be due t</w:t>
      </w:r>
      <w:r w:rsidR="00226E28">
        <w:rPr>
          <w:rFonts w:eastAsia="Times New Roman" w:cstheme="minorHAnsi"/>
          <w:sz w:val="24"/>
          <w:szCs w:val="24"/>
        </w:rPr>
        <w:t xml:space="preserve">o the variation in sample size </w:t>
      </w:r>
      <w:r w:rsidR="00334512" w:rsidRPr="009301F1">
        <w:rPr>
          <w:rFonts w:eastAsia="Times New Roman" w:cstheme="minorHAnsi"/>
          <w:sz w:val="24"/>
          <w:szCs w:val="24"/>
        </w:rPr>
        <w:t xml:space="preserve">Bachal </w:t>
      </w:r>
      <w:r w:rsidR="00334512" w:rsidRPr="009301F1">
        <w:rPr>
          <w:rFonts w:eastAsia="Arial" w:cstheme="minorHAnsi"/>
          <w:i/>
          <w:sz w:val="24"/>
          <w:szCs w:val="24"/>
        </w:rPr>
        <w:t>et al.,</w:t>
      </w:r>
      <w:r w:rsidR="00334512" w:rsidRPr="009301F1">
        <w:rPr>
          <w:rFonts w:eastAsia="Times New Roman" w:cstheme="minorHAnsi"/>
          <w:sz w:val="24"/>
          <w:szCs w:val="24"/>
        </w:rPr>
        <w:t xml:space="preserve"> </w:t>
      </w:r>
      <w:r w:rsidR="00226E28">
        <w:rPr>
          <w:rFonts w:eastAsia="Times New Roman" w:cstheme="minorHAnsi"/>
          <w:sz w:val="24"/>
          <w:szCs w:val="24"/>
        </w:rPr>
        <w:t>(</w:t>
      </w:r>
      <w:r w:rsidR="00334512" w:rsidRPr="009301F1">
        <w:rPr>
          <w:rFonts w:eastAsia="Times New Roman" w:cstheme="minorHAnsi"/>
          <w:sz w:val="24"/>
          <w:szCs w:val="24"/>
        </w:rPr>
        <w:t>2002), lowered resistance of female animals or on the part of their reproductive events or temporary loss of acqu</w:t>
      </w:r>
      <w:r w:rsidR="00226E28">
        <w:rPr>
          <w:rFonts w:eastAsia="Times New Roman" w:cstheme="minorHAnsi"/>
          <w:sz w:val="24"/>
          <w:szCs w:val="24"/>
        </w:rPr>
        <w:t xml:space="preserve">ired immunity near parturition </w:t>
      </w:r>
      <w:r w:rsidR="00334512" w:rsidRPr="009301F1">
        <w:rPr>
          <w:rFonts w:eastAsia="Times New Roman" w:cstheme="minorHAnsi"/>
          <w:sz w:val="24"/>
          <w:szCs w:val="24"/>
        </w:rPr>
        <w:t xml:space="preserve">Garcia </w:t>
      </w:r>
      <w:r w:rsidR="00334512" w:rsidRPr="009301F1">
        <w:rPr>
          <w:rFonts w:eastAsia="Arial" w:cstheme="minorHAnsi"/>
          <w:i/>
          <w:sz w:val="24"/>
          <w:szCs w:val="24"/>
        </w:rPr>
        <w:t>et al.,</w:t>
      </w:r>
      <w:r w:rsidR="00334512" w:rsidRPr="009301F1">
        <w:rPr>
          <w:rFonts w:eastAsia="Times New Roman" w:cstheme="minorHAnsi"/>
          <w:sz w:val="24"/>
          <w:szCs w:val="24"/>
        </w:rPr>
        <w:t xml:space="preserve"> </w:t>
      </w:r>
      <w:r w:rsidR="00226E28">
        <w:rPr>
          <w:rFonts w:eastAsia="Times New Roman" w:cstheme="minorHAnsi"/>
          <w:sz w:val="24"/>
          <w:szCs w:val="24"/>
        </w:rPr>
        <w:t>(</w:t>
      </w:r>
      <w:r w:rsidR="00334512" w:rsidRPr="009301F1">
        <w:rPr>
          <w:rFonts w:eastAsia="Times New Roman" w:cstheme="minorHAnsi"/>
          <w:sz w:val="24"/>
          <w:szCs w:val="24"/>
        </w:rPr>
        <w:t>2007), stress, genetic resistance of host and insufficient/imbala</w:t>
      </w:r>
      <w:r w:rsidR="00226E28">
        <w:rPr>
          <w:rFonts w:eastAsia="Times New Roman" w:cstheme="minorHAnsi"/>
          <w:sz w:val="24"/>
          <w:szCs w:val="24"/>
        </w:rPr>
        <w:t xml:space="preserve">nced feed against higher needs </w:t>
      </w:r>
      <w:r w:rsidR="00334512" w:rsidRPr="009301F1">
        <w:rPr>
          <w:rFonts w:eastAsia="Times New Roman" w:cstheme="minorHAnsi"/>
          <w:sz w:val="24"/>
          <w:szCs w:val="24"/>
        </w:rPr>
        <w:t xml:space="preserve">Raza </w:t>
      </w:r>
      <w:r w:rsidR="00334512" w:rsidRPr="009301F1">
        <w:rPr>
          <w:rFonts w:eastAsia="Arial" w:cstheme="minorHAnsi"/>
          <w:i/>
          <w:sz w:val="24"/>
          <w:szCs w:val="24"/>
        </w:rPr>
        <w:t>et al.,</w:t>
      </w:r>
      <w:r w:rsidR="00226E28">
        <w:rPr>
          <w:rFonts w:eastAsia="Arial" w:cstheme="minorHAnsi"/>
          <w:i/>
          <w:sz w:val="24"/>
          <w:szCs w:val="24"/>
        </w:rPr>
        <w:t>(</w:t>
      </w:r>
      <w:r w:rsidR="00334512" w:rsidRPr="009301F1">
        <w:rPr>
          <w:rFonts w:eastAsia="Times New Roman" w:cstheme="minorHAnsi"/>
          <w:sz w:val="24"/>
          <w:szCs w:val="24"/>
        </w:rPr>
        <w:t xml:space="preserve"> 2010).</w:t>
      </w:r>
    </w:p>
    <w:p w:rsidR="00334512" w:rsidRDefault="00334512" w:rsidP="00334512">
      <w:pPr>
        <w:spacing w:line="348" w:lineRule="auto"/>
        <w:ind w:left="780" w:right="420"/>
        <w:jc w:val="both"/>
        <w:rPr>
          <w:rFonts w:ascii="Times New Roman" w:eastAsia="Times New Roman" w:hAnsi="Times New Roman"/>
          <w:sz w:val="23"/>
        </w:rPr>
      </w:pPr>
    </w:p>
    <w:p w:rsidR="00334512" w:rsidRDefault="00334512" w:rsidP="00334512">
      <w:pPr>
        <w:spacing w:line="348" w:lineRule="auto"/>
        <w:ind w:left="780" w:right="420"/>
        <w:jc w:val="both"/>
        <w:rPr>
          <w:rFonts w:ascii="Times New Roman" w:eastAsia="Times New Roman" w:hAnsi="Times New Roman"/>
          <w:sz w:val="23"/>
        </w:rPr>
      </w:pPr>
    </w:p>
    <w:p w:rsidR="00334512" w:rsidRDefault="00334512" w:rsidP="00334512">
      <w:pPr>
        <w:spacing w:line="348" w:lineRule="auto"/>
        <w:ind w:left="780" w:right="420"/>
        <w:jc w:val="both"/>
        <w:rPr>
          <w:rFonts w:ascii="Times New Roman" w:eastAsia="Times New Roman" w:hAnsi="Times New Roman"/>
          <w:sz w:val="23"/>
        </w:rPr>
      </w:pPr>
    </w:p>
    <w:p w:rsidR="00334512" w:rsidRDefault="00334512" w:rsidP="00334512">
      <w:pPr>
        <w:spacing w:line="348" w:lineRule="auto"/>
        <w:ind w:left="780" w:right="420"/>
        <w:jc w:val="both"/>
        <w:rPr>
          <w:rFonts w:ascii="Times New Roman" w:eastAsia="Times New Roman" w:hAnsi="Times New Roman"/>
          <w:sz w:val="23"/>
        </w:rPr>
      </w:pPr>
    </w:p>
    <w:p w:rsidR="00334512" w:rsidRDefault="00334512" w:rsidP="00334512">
      <w:pPr>
        <w:spacing w:line="348" w:lineRule="auto"/>
        <w:ind w:left="780" w:right="420"/>
        <w:jc w:val="both"/>
        <w:rPr>
          <w:rFonts w:ascii="Times New Roman" w:eastAsia="Times New Roman" w:hAnsi="Times New Roman"/>
          <w:sz w:val="23"/>
        </w:rPr>
      </w:pPr>
    </w:p>
    <w:p w:rsidR="00334512" w:rsidRDefault="00334512" w:rsidP="00334512">
      <w:pPr>
        <w:spacing w:line="348" w:lineRule="auto"/>
        <w:ind w:left="780" w:right="420"/>
        <w:jc w:val="both"/>
        <w:rPr>
          <w:rFonts w:ascii="Times New Roman" w:eastAsia="Times New Roman" w:hAnsi="Times New Roman"/>
          <w:sz w:val="23"/>
        </w:rPr>
      </w:pPr>
    </w:p>
    <w:p w:rsidR="00FD2295" w:rsidRDefault="00334512" w:rsidP="00AB222F">
      <w:pPr>
        <w:spacing w:line="0" w:lineRule="atLeast"/>
        <w:ind w:left="20"/>
      </w:pPr>
      <w:r>
        <w:t xml:space="preserve">                                                                         </w:t>
      </w:r>
    </w:p>
    <w:p w:rsidR="00FD2295" w:rsidRDefault="00FD2295" w:rsidP="00AB222F">
      <w:pPr>
        <w:spacing w:line="0" w:lineRule="atLeast"/>
        <w:ind w:left="20"/>
      </w:pPr>
    </w:p>
    <w:p w:rsidR="00FD2295" w:rsidRDefault="00FD2295" w:rsidP="00AB222F">
      <w:pPr>
        <w:spacing w:line="0" w:lineRule="atLeast"/>
        <w:ind w:left="20"/>
      </w:pPr>
    </w:p>
    <w:p w:rsidR="00FD2295" w:rsidRDefault="00FD2295" w:rsidP="00AB222F">
      <w:pPr>
        <w:spacing w:line="0" w:lineRule="atLeast"/>
        <w:ind w:left="20"/>
      </w:pPr>
    </w:p>
    <w:p w:rsidR="00FD2295" w:rsidRDefault="00FD2295" w:rsidP="00AB222F">
      <w:pPr>
        <w:spacing w:line="0" w:lineRule="atLeast"/>
        <w:ind w:left="20"/>
      </w:pPr>
    </w:p>
    <w:p w:rsidR="00FD2295" w:rsidRDefault="00FD2295" w:rsidP="00AB222F">
      <w:pPr>
        <w:spacing w:line="0" w:lineRule="atLeast"/>
        <w:ind w:left="20"/>
      </w:pPr>
    </w:p>
    <w:p w:rsidR="00FD2295" w:rsidRDefault="00FD2295" w:rsidP="00AB222F">
      <w:pPr>
        <w:spacing w:line="0" w:lineRule="atLeast"/>
        <w:ind w:left="20"/>
      </w:pPr>
    </w:p>
    <w:p w:rsidR="00FD2295" w:rsidRDefault="00FD2295" w:rsidP="00AB222F">
      <w:pPr>
        <w:spacing w:line="0" w:lineRule="atLeast"/>
        <w:ind w:left="20"/>
      </w:pPr>
    </w:p>
    <w:p w:rsidR="008C53EE" w:rsidRDefault="00FD2295" w:rsidP="00AB222F">
      <w:pPr>
        <w:spacing w:line="0" w:lineRule="atLeast"/>
        <w:ind w:left="20"/>
      </w:pPr>
      <w:r>
        <w:t xml:space="preserve">                                                                    </w:t>
      </w:r>
      <w:r w:rsidR="004D5026">
        <w:t xml:space="preserve">   </w:t>
      </w:r>
      <w:r w:rsidR="008C53EE">
        <w:t xml:space="preserve">   </w:t>
      </w:r>
    </w:p>
    <w:p w:rsidR="008C53EE" w:rsidRDefault="008C53EE" w:rsidP="00AB222F">
      <w:pPr>
        <w:spacing w:line="0" w:lineRule="atLeast"/>
        <w:ind w:left="20"/>
      </w:pPr>
    </w:p>
    <w:p w:rsidR="009C6290" w:rsidRDefault="008C53EE" w:rsidP="00AB222F">
      <w:pPr>
        <w:spacing w:line="0" w:lineRule="atLeast"/>
        <w:ind w:left="20"/>
      </w:pPr>
      <w:r>
        <w:t xml:space="preserve">                                                                      </w:t>
      </w:r>
    </w:p>
    <w:p w:rsidR="00EE2E70" w:rsidRPr="00505FBB" w:rsidRDefault="008C53EE" w:rsidP="00AB222F">
      <w:pPr>
        <w:spacing w:line="0" w:lineRule="atLeast"/>
        <w:ind w:left="20"/>
        <w:rPr>
          <w:rFonts w:ascii="Calibri" w:hAnsi="Calibri" w:cs="Calibri"/>
        </w:rPr>
      </w:pPr>
      <w:r w:rsidRPr="00505FBB">
        <w:rPr>
          <w:rFonts w:ascii="Calibri" w:hAnsi="Calibri" w:cs="Calibri"/>
        </w:rPr>
        <w:lastRenderedPageBreak/>
        <w:t xml:space="preserve"> </w:t>
      </w:r>
      <w:r w:rsidR="00505FBB" w:rsidRPr="00505FBB">
        <w:rPr>
          <w:rFonts w:ascii="Calibri" w:hAnsi="Calibri" w:cs="Calibri"/>
        </w:rPr>
        <w:t xml:space="preserve">                                                                      </w:t>
      </w:r>
      <w:r w:rsidR="00F47FA0">
        <w:rPr>
          <w:rFonts w:ascii="Calibri" w:hAnsi="Calibri" w:cs="Calibri"/>
        </w:rPr>
        <w:t xml:space="preserve"> </w:t>
      </w:r>
      <w:r w:rsidR="00EE2E70" w:rsidRPr="00505FBB">
        <w:rPr>
          <w:rFonts w:ascii="Calibri" w:hAnsi="Calibri" w:cs="Calibri"/>
          <w:b/>
          <w:sz w:val="32"/>
          <w:szCs w:val="32"/>
        </w:rPr>
        <w:t>Chapter-</w:t>
      </w:r>
      <w:r w:rsidR="00FD2295" w:rsidRPr="00505FBB">
        <w:rPr>
          <w:rFonts w:ascii="Calibri" w:hAnsi="Calibri" w:cs="Calibri"/>
        </w:rPr>
        <w:t xml:space="preserve"> </w:t>
      </w:r>
      <w:r w:rsidR="00EE2E70" w:rsidRPr="00505FBB">
        <w:rPr>
          <w:rFonts w:ascii="Calibri" w:eastAsia="Arial" w:hAnsi="Calibri" w:cs="Calibri"/>
          <w:b/>
          <w:sz w:val="30"/>
        </w:rPr>
        <w:t>VI</w:t>
      </w:r>
      <w:r w:rsidR="00FD2295" w:rsidRPr="00505FBB">
        <w:rPr>
          <w:rFonts w:ascii="Calibri" w:hAnsi="Calibri" w:cs="Calibri"/>
        </w:rPr>
        <w:t xml:space="preserve">  </w:t>
      </w:r>
    </w:p>
    <w:p w:rsidR="00AB222F" w:rsidRPr="00505FBB" w:rsidRDefault="00EE2E70" w:rsidP="00AB222F">
      <w:pPr>
        <w:spacing w:line="0" w:lineRule="atLeast"/>
        <w:ind w:left="20"/>
        <w:rPr>
          <w:rFonts w:ascii="Calibri" w:eastAsia="Times New Roman" w:hAnsi="Calibri" w:cs="Calibri"/>
          <w:b/>
          <w:sz w:val="28"/>
          <w:szCs w:val="28"/>
        </w:rPr>
      </w:pPr>
      <w:r w:rsidRPr="00505FBB">
        <w:rPr>
          <w:rFonts w:ascii="Calibri" w:hAnsi="Calibri" w:cs="Calibri"/>
          <w:b/>
          <w:sz w:val="32"/>
          <w:szCs w:val="32"/>
        </w:rPr>
        <w:t xml:space="preserve">                                               </w:t>
      </w:r>
      <w:r w:rsidR="00900BB7" w:rsidRPr="00505FBB">
        <w:rPr>
          <w:rFonts w:ascii="Calibri" w:hAnsi="Calibri" w:cs="Calibri"/>
          <w:b/>
          <w:sz w:val="32"/>
          <w:szCs w:val="32"/>
        </w:rPr>
        <w:t xml:space="preserve"> </w:t>
      </w:r>
      <w:r w:rsidR="004D5026" w:rsidRPr="00505FBB">
        <w:rPr>
          <w:rFonts w:ascii="Calibri" w:hAnsi="Calibri" w:cs="Calibri"/>
          <w:b/>
          <w:sz w:val="32"/>
          <w:szCs w:val="32"/>
        </w:rPr>
        <w:t xml:space="preserve"> </w:t>
      </w:r>
      <w:r w:rsidR="00AB222F" w:rsidRPr="00505FBB">
        <w:rPr>
          <w:rFonts w:ascii="Calibri" w:eastAsia="Times New Roman" w:hAnsi="Calibri" w:cs="Calibri"/>
          <w:b/>
          <w:sz w:val="28"/>
          <w:szCs w:val="28"/>
        </w:rPr>
        <w:t>CONCLUSION</w:t>
      </w:r>
    </w:p>
    <w:p w:rsidR="00AB222F" w:rsidRDefault="00AB222F" w:rsidP="00AB222F">
      <w:pPr>
        <w:spacing w:line="331" w:lineRule="exact"/>
        <w:rPr>
          <w:rFonts w:ascii="Times New Roman" w:eastAsia="Times New Roman" w:hAnsi="Times New Roman"/>
        </w:rPr>
      </w:pPr>
    </w:p>
    <w:p w:rsidR="00AB222F" w:rsidRPr="009301F1" w:rsidRDefault="00AB222F" w:rsidP="00900BB7">
      <w:pPr>
        <w:spacing w:line="360" w:lineRule="auto"/>
        <w:ind w:right="420"/>
        <w:jc w:val="both"/>
        <w:rPr>
          <w:rFonts w:eastAsia="Times New Roman" w:cstheme="minorHAnsi"/>
          <w:sz w:val="24"/>
          <w:szCs w:val="24"/>
        </w:rPr>
      </w:pPr>
      <w:r w:rsidRPr="009301F1">
        <w:rPr>
          <w:rFonts w:eastAsia="Times New Roman" w:cstheme="minorHAnsi"/>
          <w:sz w:val="24"/>
          <w:szCs w:val="24"/>
        </w:rPr>
        <w:t xml:space="preserve">The explored data of this survey will furnish an overall idea about the distribution of </w:t>
      </w:r>
      <w:r w:rsidR="009C6290">
        <w:rPr>
          <w:rFonts w:eastAsia="Times New Roman" w:cstheme="minorHAnsi"/>
          <w:sz w:val="24"/>
          <w:szCs w:val="24"/>
        </w:rPr>
        <w:t>gastrointestinal parasitic infesta</w:t>
      </w:r>
      <w:r w:rsidRPr="009301F1">
        <w:rPr>
          <w:rFonts w:eastAsia="Times New Roman" w:cstheme="minorHAnsi"/>
          <w:sz w:val="24"/>
          <w:szCs w:val="24"/>
        </w:rPr>
        <w:t>tions along with the study areas. Yet, this survey will construct the approach to take further widespread study related to these infections which will help to take obligatory preventive and contro</w:t>
      </w:r>
      <w:r w:rsidR="00900BB7">
        <w:rPr>
          <w:rFonts w:eastAsia="Times New Roman" w:cstheme="minorHAnsi"/>
          <w:sz w:val="24"/>
          <w:szCs w:val="24"/>
        </w:rPr>
        <w:t xml:space="preserve">l measures against parasitism. </w:t>
      </w:r>
      <w:r w:rsidRPr="009301F1">
        <w:rPr>
          <w:rFonts w:eastAsia="Times New Roman" w:cstheme="minorHAnsi"/>
          <w:sz w:val="24"/>
          <w:szCs w:val="24"/>
        </w:rPr>
        <w:t xml:space="preserve"> The study revealed comparatively higher prevalence of </w:t>
      </w:r>
      <w:r w:rsidRPr="00355DCC">
        <w:rPr>
          <w:rFonts w:eastAsia="Arial" w:cstheme="minorHAnsi"/>
          <w:i/>
          <w:sz w:val="24"/>
          <w:szCs w:val="24"/>
        </w:rPr>
        <w:t xml:space="preserve">Fasciola </w:t>
      </w:r>
      <w:r w:rsidRPr="00355DCC">
        <w:rPr>
          <w:rFonts w:eastAsia="Times New Roman" w:cstheme="minorHAnsi"/>
          <w:i/>
          <w:sz w:val="24"/>
          <w:szCs w:val="24"/>
        </w:rPr>
        <w:t>spp</w:t>
      </w:r>
      <w:r w:rsidRPr="009301F1">
        <w:rPr>
          <w:rFonts w:eastAsia="Times New Roman" w:cstheme="minorHAnsi"/>
          <w:sz w:val="24"/>
          <w:szCs w:val="24"/>
        </w:rPr>
        <w:t>,</w:t>
      </w:r>
      <w:r w:rsidRPr="009301F1">
        <w:rPr>
          <w:rFonts w:eastAsia="Arial" w:cstheme="minorHAnsi"/>
          <w:i/>
          <w:sz w:val="24"/>
          <w:szCs w:val="24"/>
        </w:rPr>
        <w:t xml:space="preserve"> Paramphistomum </w:t>
      </w:r>
      <w:r w:rsidRPr="009301F1">
        <w:rPr>
          <w:rFonts w:eastAsia="Times New Roman" w:cstheme="minorHAnsi"/>
          <w:sz w:val="24"/>
          <w:szCs w:val="24"/>
        </w:rPr>
        <w:t>spp and</w:t>
      </w:r>
      <w:r w:rsidRPr="009301F1">
        <w:rPr>
          <w:rFonts w:eastAsia="Arial" w:cstheme="minorHAnsi"/>
          <w:i/>
          <w:sz w:val="24"/>
          <w:szCs w:val="24"/>
        </w:rPr>
        <w:t xml:space="preserve"> Toxocara </w:t>
      </w:r>
      <w:r w:rsidRPr="009301F1">
        <w:rPr>
          <w:rFonts w:eastAsia="Times New Roman" w:cstheme="minorHAnsi"/>
          <w:sz w:val="24"/>
          <w:szCs w:val="24"/>
        </w:rPr>
        <w:t>spp in c</w:t>
      </w:r>
      <w:r w:rsidR="00900BB7">
        <w:rPr>
          <w:rFonts w:eastAsia="Times New Roman" w:cstheme="minorHAnsi"/>
          <w:sz w:val="24"/>
          <w:szCs w:val="24"/>
        </w:rPr>
        <w:t>attle in relation to age and sex</w:t>
      </w:r>
      <w:r w:rsidRPr="009301F1">
        <w:rPr>
          <w:rFonts w:eastAsia="Times New Roman" w:cstheme="minorHAnsi"/>
          <w:sz w:val="24"/>
          <w:szCs w:val="24"/>
        </w:rPr>
        <w:t>.</w:t>
      </w:r>
      <w:r w:rsidRPr="009301F1">
        <w:rPr>
          <w:rFonts w:eastAsia="Arial" w:cstheme="minorHAnsi"/>
          <w:i/>
          <w:sz w:val="24"/>
          <w:szCs w:val="24"/>
        </w:rPr>
        <w:t xml:space="preserve"> </w:t>
      </w:r>
      <w:r w:rsidRPr="009301F1">
        <w:rPr>
          <w:rFonts w:eastAsia="Times New Roman" w:cstheme="minorHAnsi"/>
          <w:sz w:val="24"/>
          <w:szCs w:val="24"/>
        </w:rPr>
        <w:t>The occurrence of gas</w:t>
      </w:r>
      <w:r w:rsidR="009C6290">
        <w:rPr>
          <w:rFonts w:eastAsia="Times New Roman" w:cstheme="minorHAnsi"/>
          <w:sz w:val="24"/>
          <w:szCs w:val="24"/>
        </w:rPr>
        <w:t>trointestinal parasitic infesta</w:t>
      </w:r>
      <w:r w:rsidRPr="009301F1">
        <w:rPr>
          <w:rFonts w:eastAsia="Times New Roman" w:cstheme="minorHAnsi"/>
          <w:sz w:val="24"/>
          <w:szCs w:val="24"/>
        </w:rPr>
        <w:t>tions was observed higher in adult and female cattle. It is predicted that Gastrointestinal parasitism were more might be due to hot and humid climate which was ideally suitable for the development of such parasites.However, poor management, insufficient diet, lack of awareness about deworming</w:t>
      </w:r>
      <w:r w:rsidR="009301F1" w:rsidRPr="009301F1">
        <w:rPr>
          <w:rFonts w:eastAsia="Times New Roman" w:cstheme="minorHAnsi"/>
          <w:sz w:val="24"/>
          <w:szCs w:val="24"/>
        </w:rPr>
        <w:t xml:space="preserve"> also </w:t>
      </w:r>
      <w:r w:rsidRPr="009301F1">
        <w:rPr>
          <w:rFonts w:eastAsia="Times New Roman" w:cstheme="minorHAnsi"/>
          <w:sz w:val="24"/>
          <w:szCs w:val="24"/>
        </w:rPr>
        <w:t>enhances the</w:t>
      </w:r>
      <w:r w:rsidR="00C34506" w:rsidRPr="009301F1">
        <w:rPr>
          <w:rFonts w:eastAsia="Times New Roman" w:cstheme="minorHAnsi"/>
          <w:sz w:val="24"/>
          <w:szCs w:val="24"/>
        </w:rPr>
        <w:t xml:space="preserve"> </w:t>
      </w:r>
      <w:r w:rsidRPr="009301F1">
        <w:rPr>
          <w:rFonts w:eastAsia="Times New Roman" w:cstheme="minorHAnsi"/>
          <w:sz w:val="24"/>
          <w:szCs w:val="24"/>
        </w:rPr>
        <w:t>high incidence of the infection.</w:t>
      </w:r>
    </w:p>
    <w:p w:rsidR="00D90B6C" w:rsidRDefault="00D90B6C" w:rsidP="00AB222F">
      <w:pPr>
        <w:tabs>
          <w:tab w:val="left" w:pos="1185"/>
        </w:tabs>
        <w:spacing w:line="244" w:lineRule="auto"/>
        <w:ind w:firstLine="720"/>
        <w:jc w:val="both"/>
        <w:rPr>
          <w:rFonts w:ascii="Times New Roman" w:eastAsia="Times New Roman" w:hAnsi="Times New Roman"/>
          <w:sz w:val="23"/>
        </w:rPr>
      </w:pPr>
    </w:p>
    <w:p w:rsidR="00D90B6C" w:rsidRDefault="00D90B6C" w:rsidP="00AB222F">
      <w:pPr>
        <w:tabs>
          <w:tab w:val="left" w:pos="1185"/>
        </w:tabs>
        <w:spacing w:line="244" w:lineRule="auto"/>
        <w:ind w:firstLine="720"/>
        <w:jc w:val="both"/>
        <w:rPr>
          <w:rFonts w:ascii="Times New Roman" w:eastAsia="Times New Roman" w:hAnsi="Times New Roman"/>
          <w:sz w:val="23"/>
        </w:rPr>
      </w:pPr>
    </w:p>
    <w:p w:rsidR="00D90B6C" w:rsidRDefault="00D90B6C" w:rsidP="00AB222F">
      <w:pPr>
        <w:tabs>
          <w:tab w:val="left" w:pos="1185"/>
        </w:tabs>
        <w:spacing w:line="244" w:lineRule="auto"/>
        <w:ind w:firstLine="720"/>
        <w:jc w:val="both"/>
        <w:rPr>
          <w:rFonts w:ascii="Times New Roman" w:eastAsia="Times New Roman" w:hAnsi="Times New Roman"/>
          <w:sz w:val="23"/>
        </w:rPr>
      </w:pPr>
    </w:p>
    <w:p w:rsidR="00D90B6C" w:rsidRDefault="00D90B6C" w:rsidP="00AB222F">
      <w:pPr>
        <w:tabs>
          <w:tab w:val="left" w:pos="1185"/>
        </w:tabs>
        <w:spacing w:line="244" w:lineRule="auto"/>
        <w:ind w:firstLine="720"/>
        <w:jc w:val="both"/>
        <w:rPr>
          <w:rFonts w:ascii="Times New Roman" w:eastAsia="Times New Roman" w:hAnsi="Times New Roman"/>
          <w:sz w:val="23"/>
        </w:rPr>
      </w:pPr>
    </w:p>
    <w:p w:rsidR="00D90B6C" w:rsidRDefault="00D90B6C" w:rsidP="00AB222F">
      <w:pPr>
        <w:tabs>
          <w:tab w:val="left" w:pos="1185"/>
        </w:tabs>
        <w:spacing w:line="244" w:lineRule="auto"/>
        <w:ind w:firstLine="720"/>
        <w:jc w:val="both"/>
        <w:rPr>
          <w:rFonts w:ascii="Times New Roman" w:eastAsia="Times New Roman" w:hAnsi="Times New Roman"/>
          <w:sz w:val="23"/>
        </w:rPr>
      </w:pPr>
    </w:p>
    <w:p w:rsidR="00D90B6C" w:rsidRDefault="00D90B6C" w:rsidP="00AB222F">
      <w:pPr>
        <w:tabs>
          <w:tab w:val="left" w:pos="1185"/>
        </w:tabs>
        <w:spacing w:line="244" w:lineRule="auto"/>
        <w:ind w:firstLine="720"/>
        <w:jc w:val="both"/>
        <w:rPr>
          <w:rFonts w:ascii="Times New Roman" w:eastAsia="Times New Roman" w:hAnsi="Times New Roman"/>
          <w:sz w:val="23"/>
        </w:rPr>
      </w:pPr>
    </w:p>
    <w:p w:rsidR="00D90B6C" w:rsidRDefault="00D90B6C" w:rsidP="00AB222F">
      <w:pPr>
        <w:tabs>
          <w:tab w:val="left" w:pos="1185"/>
        </w:tabs>
        <w:spacing w:line="244" w:lineRule="auto"/>
        <w:ind w:firstLine="720"/>
        <w:jc w:val="both"/>
        <w:rPr>
          <w:rFonts w:ascii="Times New Roman" w:eastAsia="Times New Roman" w:hAnsi="Times New Roman"/>
          <w:sz w:val="23"/>
        </w:rPr>
      </w:pPr>
    </w:p>
    <w:p w:rsidR="00D90B6C" w:rsidRDefault="00D90B6C" w:rsidP="00AB222F">
      <w:pPr>
        <w:tabs>
          <w:tab w:val="left" w:pos="1185"/>
        </w:tabs>
        <w:spacing w:line="244" w:lineRule="auto"/>
        <w:ind w:firstLine="720"/>
        <w:jc w:val="both"/>
        <w:rPr>
          <w:rFonts w:ascii="Times New Roman" w:eastAsia="Times New Roman" w:hAnsi="Times New Roman"/>
          <w:sz w:val="23"/>
        </w:rPr>
      </w:pPr>
    </w:p>
    <w:p w:rsidR="00D90B6C" w:rsidRDefault="00D90B6C" w:rsidP="00AB222F">
      <w:pPr>
        <w:tabs>
          <w:tab w:val="left" w:pos="1185"/>
        </w:tabs>
        <w:spacing w:line="244" w:lineRule="auto"/>
        <w:ind w:firstLine="720"/>
        <w:jc w:val="both"/>
        <w:rPr>
          <w:rFonts w:ascii="Times New Roman" w:eastAsia="Times New Roman" w:hAnsi="Times New Roman"/>
          <w:sz w:val="23"/>
        </w:rPr>
      </w:pPr>
    </w:p>
    <w:p w:rsidR="00D90B6C" w:rsidRDefault="00D90B6C" w:rsidP="00AB222F">
      <w:pPr>
        <w:tabs>
          <w:tab w:val="left" w:pos="1185"/>
        </w:tabs>
        <w:spacing w:line="244" w:lineRule="auto"/>
        <w:ind w:firstLine="720"/>
        <w:jc w:val="both"/>
        <w:rPr>
          <w:rFonts w:ascii="Times New Roman" w:eastAsia="Times New Roman" w:hAnsi="Times New Roman"/>
          <w:sz w:val="23"/>
        </w:rPr>
      </w:pPr>
    </w:p>
    <w:p w:rsidR="00D90B6C" w:rsidRDefault="00D90B6C" w:rsidP="00AB222F">
      <w:pPr>
        <w:tabs>
          <w:tab w:val="left" w:pos="1185"/>
        </w:tabs>
        <w:spacing w:line="244" w:lineRule="auto"/>
        <w:ind w:firstLine="720"/>
        <w:jc w:val="both"/>
        <w:rPr>
          <w:rFonts w:ascii="Times New Roman" w:eastAsia="Times New Roman" w:hAnsi="Times New Roman"/>
          <w:sz w:val="23"/>
        </w:rPr>
      </w:pPr>
    </w:p>
    <w:p w:rsidR="00D90B6C" w:rsidRDefault="00D90B6C" w:rsidP="00AB222F">
      <w:pPr>
        <w:tabs>
          <w:tab w:val="left" w:pos="1185"/>
        </w:tabs>
        <w:spacing w:line="244" w:lineRule="auto"/>
        <w:ind w:firstLine="720"/>
        <w:jc w:val="both"/>
        <w:rPr>
          <w:rFonts w:ascii="Times New Roman" w:eastAsia="Times New Roman" w:hAnsi="Times New Roman"/>
          <w:sz w:val="23"/>
        </w:rPr>
      </w:pPr>
    </w:p>
    <w:p w:rsidR="00D90B6C" w:rsidRDefault="00D90B6C" w:rsidP="00AB222F">
      <w:pPr>
        <w:tabs>
          <w:tab w:val="left" w:pos="1185"/>
        </w:tabs>
        <w:spacing w:line="244" w:lineRule="auto"/>
        <w:ind w:firstLine="720"/>
        <w:jc w:val="both"/>
        <w:rPr>
          <w:rFonts w:ascii="Times New Roman" w:eastAsia="Times New Roman" w:hAnsi="Times New Roman"/>
          <w:sz w:val="23"/>
        </w:rPr>
      </w:pPr>
    </w:p>
    <w:p w:rsidR="00D90B6C" w:rsidRDefault="00D90B6C" w:rsidP="00AB222F">
      <w:pPr>
        <w:tabs>
          <w:tab w:val="left" w:pos="1185"/>
        </w:tabs>
        <w:spacing w:line="244" w:lineRule="auto"/>
        <w:ind w:firstLine="720"/>
        <w:jc w:val="both"/>
        <w:rPr>
          <w:rFonts w:ascii="Times New Roman" w:eastAsia="Times New Roman" w:hAnsi="Times New Roman"/>
          <w:sz w:val="23"/>
        </w:rPr>
      </w:pPr>
    </w:p>
    <w:p w:rsidR="00900BB7" w:rsidRDefault="00900BB7" w:rsidP="00900BB7">
      <w:pPr>
        <w:spacing w:line="0" w:lineRule="atLeast"/>
        <w:rPr>
          <w:rFonts w:ascii="Times New Roman" w:eastAsia="Times New Roman" w:hAnsi="Times New Roman"/>
          <w:sz w:val="23"/>
        </w:rPr>
      </w:pPr>
    </w:p>
    <w:p w:rsidR="00D90B6C" w:rsidRPr="009301F1" w:rsidRDefault="00D90B6C" w:rsidP="00231B69">
      <w:pPr>
        <w:spacing w:line="240" w:lineRule="auto"/>
        <w:jc w:val="center"/>
        <w:rPr>
          <w:rFonts w:eastAsia="Arial" w:cstheme="minorHAnsi"/>
          <w:b/>
          <w:sz w:val="28"/>
          <w:szCs w:val="28"/>
        </w:rPr>
      </w:pPr>
      <w:r w:rsidRPr="009301F1">
        <w:rPr>
          <w:rFonts w:eastAsia="Arial" w:cstheme="minorHAnsi"/>
          <w:b/>
          <w:sz w:val="28"/>
          <w:szCs w:val="28"/>
        </w:rPr>
        <w:lastRenderedPageBreak/>
        <w:t>CHAPTER-VII</w:t>
      </w:r>
    </w:p>
    <w:p w:rsidR="00D90B6C" w:rsidRDefault="00D90B6C" w:rsidP="00231B69">
      <w:pPr>
        <w:spacing w:line="240" w:lineRule="auto"/>
        <w:jc w:val="center"/>
        <w:rPr>
          <w:rFonts w:eastAsia="Arial" w:cstheme="minorHAnsi"/>
          <w:b/>
          <w:sz w:val="30"/>
          <w:szCs w:val="24"/>
        </w:rPr>
      </w:pPr>
      <w:r w:rsidRPr="00231B69">
        <w:rPr>
          <w:rFonts w:eastAsia="Arial" w:cstheme="minorHAnsi"/>
          <w:b/>
          <w:sz w:val="30"/>
          <w:szCs w:val="24"/>
        </w:rPr>
        <w:t>REFERENCES</w:t>
      </w:r>
    </w:p>
    <w:p w:rsidR="00231B69" w:rsidRPr="00231B69" w:rsidRDefault="00231B69" w:rsidP="00231B69">
      <w:pPr>
        <w:spacing w:line="240" w:lineRule="auto"/>
        <w:jc w:val="center"/>
        <w:rPr>
          <w:rFonts w:eastAsia="Arial" w:cstheme="minorHAnsi"/>
          <w:b/>
          <w:sz w:val="30"/>
          <w:szCs w:val="24"/>
        </w:rPr>
      </w:pPr>
    </w:p>
    <w:p w:rsidR="001A17B4" w:rsidRPr="000332DB" w:rsidRDefault="007D7A3A" w:rsidP="00231B69">
      <w:pPr>
        <w:autoSpaceDE w:val="0"/>
        <w:autoSpaceDN w:val="0"/>
        <w:spacing w:line="360" w:lineRule="auto"/>
        <w:ind w:left="720" w:hanging="720"/>
        <w:jc w:val="both"/>
        <w:rPr>
          <w:rFonts w:cstheme="minorHAnsi"/>
          <w:i/>
          <w:iCs/>
          <w:spacing w:val="10"/>
          <w:sz w:val="24"/>
          <w:szCs w:val="24"/>
        </w:rPr>
      </w:pPr>
      <w:r w:rsidRPr="000332DB">
        <w:rPr>
          <w:rFonts w:cstheme="minorHAnsi"/>
          <w:iCs/>
          <w:spacing w:val="10"/>
          <w:sz w:val="24"/>
          <w:szCs w:val="24"/>
        </w:rPr>
        <w:t xml:space="preserve">Amalendu, C.,(2005).Endoparasitic infestation. </w:t>
      </w:r>
      <w:r w:rsidRPr="000332DB">
        <w:rPr>
          <w:rFonts w:cstheme="minorHAnsi"/>
          <w:i/>
          <w:iCs/>
          <w:spacing w:val="10"/>
          <w:sz w:val="24"/>
          <w:szCs w:val="24"/>
        </w:rPr>
        <w:t>A text book of preventive Veterinary Medicine</w:t>
      </w:r>
      <w:r w:rsidRPr="000332DB">
        <w:rPr>
          <w:rFonts w:cstheme="minorHAnsi"/>
          <w:iCs/>
          <w:spacing w:val="10"/>
          <w:sz w:val="24"/>
          <w:szCs w:val="24"/>
        </w:rPr>
        <w:t>. Kalyani Publishers. pp.593-638.</w:t>
      </w:r>
    </w:p>
    <w:p w:rsidR="007D7A3A" w:rsidRPr="000332DB" w:rsidRDefault="007D7A3A" w:rsidP="00231B69">
      <w:pPr>
        <w:autoSpaceDE w:val="0"/>
        <w:autoSpaceDN w:val="0"/>
        <w:spacing w:line="360" w:lineRule="auto"/>
        <w:ind w:left="720" w:hanging="720"/>
        <w:jc w:val="both"/>
        <w:rPr>
          <w:rFonts w:eastAsia="Times New Roman" w:cstheme="minorHAnsi"/>
          <w:sz w:val="24"/>
          <w:szCs w:val="24"/>
        </w:rPr>
      </w:pPr>
      <w:r w:rsidRPr="000332DB">
        <w:rPr>
          <w:rFonts w:eastAsia="Times New Roman" w:cstheme="minorHAnsi"/>
          <w:sz w:val="24"/>
          <w:szCs w:val="24"/>
        </w:rPr>
        <w:t xml:space="preserve">Alam, J. 1993. Livestock sector for more investment in Bangladesh. </w:t>
      </w:r>
      <w:r w:rsidRPr="000332DB">
        <w:rPr>
          <w:rFonts w:eastAsia="Arial" w:cstheme="minorHAnsi"/>
          <w:i/>
          <w:sz w:val="24"/>
          <w:szCs w:val="24"/>
        </w:rPr>
        <w:t>Asian Livestock,</w:t>
      </w:r>
      <w:r w:rsidRPr="000332DB">
        <w:rPr>
          <w:rFonts w:eastAsia="Times New Roman" w:cstheme="minorHAnsi"/>
          <w:sz w:val="24"/>
          <w:szCs w:val="24"/>
        </w:rPr>
        <w:t xml:space="preserve"> 18:77-78.</w:t>
      </w:r>
    </w:p>
    <w:p w:rsidR="000332DB" w:rsidRDefault="007D7A3A" w:rsidP="00231B69">
      <w:pPr>
        <w:spacing w:line="0" w:lineRule="atLeast"/>
        <w:jc w:val="both"/>
        <w:rPr>
          <w:rFonts w:eastAsia="Times New Roman" w:cstheme="minorHAnsi"/>
          <w:sz w:val="24"/>
          <w:szCs w:val="24"/>
        </w:rPr>
      </w:pPr>
      <w:r w:rsidRPr="000332DB">
        <w:rPr>
          <w:rFonts w:eastAsia="Times New Roman" w:cstheme="minorHAnsi"/>
          <w:sz w:val="24"/>
          <w:szCs w:val="24"/>
        </w:rPr>
        <w:t xml:space="preserve">Alim, M. A., Das, S., Roy, K., Sikder, S., Mohiuddin , Masuduzzaman, M., Hossain, M. A. (2011). </w:t>
      </w:r>
    </w:p>
    <w:p w:rsidR="007D7A3A" w:rsidRPr="000332DB" w:rsidRDefault="00231B69" w:rsidP="00231B69">
      <w:pPr>
        <w:spacing w:line="0" w:lineRule="atLeast"/>
        <w:jc w:val="both"/>
        <w:rPr>
          <w:rFonts w:eastAsia="Times New Roman" w:cstheme="minorHAnsi"/>
          <w:sz w:val="24"/>
          <w:szCs w:val="24"/>
        </w:rPr>
      </w:pPr>
      <w:r>
        <w:rPr>
          <w:rFonts w:eastAsia="Times New Roman" w:cstheme="minorHAnsi"/>
          <w:sz w:val="24"/>
          <w:szCs w:val="24"/>
        </w:rPr>
        <w:tab/>
      </w:r>
      <w:r w:rsidR="007D7A3A" w:rsidRPr="000332DB">
        <w:rPr>
          <w:rFonts w:eastAsia="Times New Roman" w:cstheme="minorHAnsi"/>
          <w:sz w:val="24"/>
          <w:szCs w:val="24"/>
        </w:rPr>
        <w:t xml:space="preserve">Prevalence of haemoprotozoan and gastrointestinal parasitic diseases in cattle of </w:t>
      </w:r>
      <w:r>
        <w:rPr>
          <w:rFonts w:eastAsia="Times New Roman" w:cstheme="minorHAnsi"/>
          <w:sz w:val="24"/>
          <w:szCs w:val="24"/>
        </w:rPr>
        <w:tab/>
      </w:r>
      <w:r w:rsidR="007D7A3A" w:rsidRPr="000332DB">
        <w:rPr>
          <w:rFonts w:eastAsia="Times New Roman" w:cstheme="minorHAnsi"/>
          <w:sz w:val="24"/>
          <w:szCs w:val="24"/>
        </w:rPr>
        <w:t xml:space="preserve">Chittagong, Bangladesh. Master’s Thesis, Submitted to Department of Pathology and </w:t>
      </w:r>
      <w:r>
        <w:rPr>
          <w:rFonts w:eastAsia="Times New Roman" w:cstheme="minorHAnsi"/>
          <w:sz w:val="24"/>
          <w:szCs w:val="24"/>
        </w:rPr>
        <w:tab/>
      </w:r>
      <w:r w:rsidR="007D7A3A" w:rsidRPr="000332DB">
        <w:rPr>
          <w:rFonts w:eastAsia="Times New Roman" w:cstheme="minorHAnsi"/>
          <w:sz w:val="24"/>
          <w:szCs w:val="24"/>
        </w:rPr>
        <w:t xml:space="preserve">Parasitology, Faculty of Veterinary Medicine, Chittagong Veterinary and Animal Sciences </w:t>
      </w:r>
      <w:r>
        <w:rPr>
          <w:rFonts w:eastAsia="Times New Roman" w:cstheme="minorHAnsi"/>
          <w:sz w:val="24"/>
          <w:szCs w:val="24"/>
        </w:rPr>
        <w:tab/>
      </w:r>
      <w:r w:rsidR="007D7A3A" w:rsidRPr="000332DB">
        <w:rPr>
          <w:rFonts w:eastAsia="Times New Roman" w:cstheme="minorHAnsi"/>
          <w:sz w:val="24"/>
          <w:szCs w:val="24"/>
        </w:rPr>
        <w:t>University</w:t>
      </w:r>
    </w:p>
    <w:p w:rsidR="007D7A3A" w:rsidRPr="000332DB" w:rsidRDefault="007D7A3A" w:rsidP="00231B69">
      <w:pPr>
        <w:spacing w:line="0" w:lineRule="atLeast"/>
        <w:jc w:val="both"/>
        <w:rPr>
          <w:rFonts w:eastAsia="Times New Roman" w:cstheme="minorHAnsi"/>
          <w:sz w:val="24"/>
          <w:szCs w:val="24"/>
        </w:rPr>
      </w:pPr>
      <w:r w:rsidRPr="000332DB">
        <w:rPr>
          <w:rFonts w:eastAsia="Times New Roman" w:cstheme="minorHAnsi"/>
          <w:sz w:val="24"/>
          <w:szCs w:val="24"/>
        </w:rPr>
        <w:t>Amin,  M.R.  and  Samad,  M.A.  1987.  Clinico-therapeutic  studies  in  gastrointestinal</w:t>
      </w:r>
      <w:r w:rsidR="00231B69">
        <w:rPr>
          <w:rFonts w:eastAsia="Times New Roman" w:cstheme="minorHAnsi"/>
          <w:sz w:val="24"/>
          <w:szCs w:val="24"/>
        </w:rPr>
        <w:t xml:space="preserve"> </w:t>
      </w:r>
      <w:r w:rsidR="00231B69">
        <w:rPr>
          <w:rFonts w:eastAsia="Times New Roman" w:cstheme="minorHAnsi"/>
          <w:sz w:val="24"/>
          <w:szCs w:val="24"/>
        </w:rPr>
        <w:tab/>
      </w:r>
      <w:r w:rsidRPr="000332DB">
        <w:rPr>
          <w:rFonts w:eastAsia="Times New Roman" w:cstheme="minorHAnsi"/>
          <w:sz w:val="24"/>
          <w:szCs w:val="24"/>
        </w:rPr>
        <w:t xml:space="preserve">nematodes infection in diarrheic cattle. </w:t>
      </w:r>
      <w:r w:rsidR="000332DB" w:rsidRPr="000332DB">
        <w:rPr>
          <w:rFonts w:eastAsia="Arial" w:cstheme="minorHAnsi"/>
          <w:i/>
          <w:sz w:val="24"/>
          <w:szCs w:val="24"/>
        </w:rPr>
        <w:t>Bangladesh</w:t>
      </w:r>
      <w:r w:rsidRPr="000332DB">
        <w:rPr>
          <w:rFonts w:eastAsia="Arial" w:cstheme="minorHAnsi"/>
          <w:i/>
          <w:sz w:val="24"/>
          <w:szCs w:val="24"/>
        </w:rPr>
        <w:t xml:space="preserve"> Veterinarian.,</w:t>
      </w:r>
      <w:r w:rsidRPr="000332DB">
        <w:rPr>
          <w:rFonts w:eastAsia="Times New Roman" w:cstheme="minorHAnsi"/>
          <w:sz w:val="24"/>
          <w:szCs w:val="24"/>
        </w:rPr>
        <w:t xml:space="preserve"> 4(1-2): 25-28.</w:t>
      </w:r>
    </w:p>
    <w:p w:rsidR="007D7A3A" w:rsidRPr="000332DB" w:rsidRDefault="007D7A3A" w:rsidP="00231B69">
      <w:pPr>
        <w:spacing w:line="0" w:lineRule="atLeast"/>
        <w:jc w:val="both"/>
        <w:rPr>
          <w:rFonts w:eastAsia="Times New Roman" w:cstheme="minorHAnsi"/>
          <w:sz w:val="24"/>
          <w:szCs w:val="24"/>
        </w:rPr>
      </w:pPr>
      <w:r w:rsidRPr="000332DB">
        <w:rPr>
          <w:rFonts w:eastAsia="Times New Roman" w:cstheme="minorHAnsi"/>
          <w:sz w:val="24"/>
          <w:szCs w:val="24"/>
        </w:rPr>
        <w:t>Bachal, B., Phullan, M.S., Rind, R. and Soomro, A.H. 2002. Prevalence of</w:t>
      </w:r>
      <w:r w:rsidR="00231B69">
        <w:rPr>
          <w:rFonts w:eastAsia="Times New Roman" w:cstheme="minorHAnsi"/>
          <w:sz w:val="24"/>
          <w:szCs w:val="24"/>
        </w:rPr>
        <w:t xml:space="preserve"> </w:t>
      </w:r>
      <w:r w:rsidRPr="000332DB">
        <w:rPr>
          <w:rFonts w:eastAsia="Times New Roman" w:cstheme="minorHAnsi"/>
          <w:sz w:val="24"/>
          <w:szCs w:val="24"/>
        </w:rPr>
        <w:t xml:space="preserve">Gastrointestinal </w:t>
      </w:r>
      <w:r w:rsidR="00231B69">
        <w:rPr>
          <w:rFonts w:eastAsia="Times New Roman" w:cstheme="minorHAnsi"/>
          <w:sz w:val="24"/>
          <w:szCs w:val="24"/>
        </w:rPr>
        <w:tab/>
      </w:r>
      <w:r w:rsidRPr="000332DB">
        <w:rPr>
          <w:rFonts w:eastAsia="Times New Roman" w:cstheme="minorHAnsi"/>
          <w:sz w:val="24"/>
          <w:szCs w:val="24"/>
        </w:rPr>
        <w:t xml:space="preserve">Helminths in Buffalo Calves. </w:t>
      </w:r>
      <w:r w:rsidR="000332DB" w:rsidRPr="000332DB">
        <w:rPr>
          <w:rFonts w:eastAsia="Arial" w:cstheme="minorHAnsi"/>
          <w:i/>
          <w:sz w:val="24"/>
          <w:szCs w:val="24"/>
        </w:rPr>
        <w:t>Online J. Bio. Science</w:t>
      </w:r>
      <w:r w:rsidRPr="000332DB">
        <w:rPr>
          <w:rFonts w:eastAsia="Arial" w:cstheme="minorHAnsi"/>
          <w:i/>
          <w:sz w:val="24"/>
          <w:szCs w:val="24"/>
        </w:rPr>
        <w:t>.</w:t>
      </w:r>
      <w:r w:rsidRPr="000332DB">
        <w:rPr>
          <w:rFonts w:eastAsia="Times New Roman" w:cstheme="minorHAnsi"/>
          <w:sz w:val="24"/>
          <w:szCs w:val="24"/>
        </w:rPr>
        <w:t>, 2(1): 43-45</w:t>
      </w:r>
    </w:p>
    <w:p w:rsidR="007D7A3A" w:rsidRPr="000332DB" w:rsidRDefault="007D7A3A" w:rsidP="00231B69">
      <w:pPr>
        <w:spacing w:line="324" w:lineRule="auto"/>
        <w:jc w:val="both"/>
        <w:rPr>
          <w:rFonts w:eastAsia="Times New Roman" w:cstheme="minorHAnsi"/>
          <w:sz w:val="24"/>
          <w:szCs w:val="24"/>
        </w:rPr>
      </w:pPr>
      <w:r w:rsidRPr="000332DB">
        <w:rPr>
          <w:rFonts w:cstheme="minorHAnsi"/>
          <w:iCs/>
          <w:spacing w:val="10"/>
          <w:sz w:val="24"/>
          <w:szCs w:val="24"/>
        </w:rPr>
        <w:t xml:space="preserve">Blood, D.C., Radostits, O.M., Gay, C.C and Hinchcliff, K.W., (2003) Veterinary Medicine </w:t>
      </w:r>
      <w:r w:rsidR="00231B69">
        <w:rPr>
          <w:rFonts w:cstheme="minorHAnsi"/>
          <w:iCs/>
          <w:spacing w:val="10"/>
          <w:sz w:val="24"/>
          <w:szCs w:val="24"/>
        </w:rPr>
        <w:tab/>
      </w:r>
      <w:r w:rsidRPr="000332DB">
        <w:rPr>
          <w:rFonts w:cstheme="minorHAnsi"/>
          <w:iCs/>
          <w:spacing w:val="10"/>
          <w:sz w:val="24"/>
          <w:szCs w:val="24"/>
        </w:rPr>
        <w:t>A textbook of the diseases of cattle, sheep, pigs, goats and horses, Elsevier Sc</w:t>
      </w:r>
      <w:r w:rsidRPr="000332DB">
        <w:rPr>
          <w:rFonts w:eastAsia="Times New Roman" w:cstheme="minorHAnsi"/>
          <w:sz w:val="24"/>
          <w:szCs w:val="24"/>
        </w:rPr>
        <w:t xml:space="preserve"> </w:t>
      </w:r>
      <w:r w:rsidR="00231B69">
        <w:rPr>
          <w:rFonts w:eastAsia="Times New Roman" w:cstheme="minorHAnsi"/>
          <w:sz w:val="24"/>
          <w:szCs w:val="24"/>
        </w:rPr>
        <w:tab/>
      </w:r>
      <w:r w:rsidRPr="000332DB">
        <w:rPr>
          <w:rFonts w:eastAsia="Times New Roman" w:cstheme="minorHAnsi"/>
          <w:sz w:val="24"/>
          <w:szCs w:val="24"/>
        </w:rPr>
        <w:t xml:space="preserve">Chowdhury, S., Hossain, M.A., Barua, S.R. and Islam S. 2006. Occurrence of common </w:t>
      </w:r>
      <w:r w:rsidR="00231B69">
        <w:rPr>
          <w:rFonts w:eastAsia="Times New Roman" w:cstheme="minorHAnsi"/>
          <w:sz w:val="24"/>
          <w:szCs w:val="24"/>
        </w:rPr>
        <w:tab/>
      </w:r>
      <w:r w:rsidRPr="000332DB">
        <w:rPr>
          <w:rFonts w:eastAsia="Times New Roman" w:cstheme="minorHAnsi"/>
          <w:sz w:val="24"/>
          <w:szCs w:val="24"/>
        </w:rPr>
        <w:t xml:space="preserve">Blood Parasites of Cattle in Sirajgong Sadar Area of Bangladesh. </w:t>
      </w:r>
      <w:r w:rsidR="000332DB" w:rsidRPr="000332DB">
        <w:rPr>
          <w:rFonts w:eastAsia="Arial" w:cstheme="minorHAnsi"/>
          <w:i/>
          <w:sz w:val="24"/>
          <w:szCs w:val="24"/>
        </w:rPr>
        <w:t>Bangladesh</w:t>
      </w:r>
      <w:r w:rsidRPr="000332DB">
        <w:rPr>
          <w:rFonts w:eastAsia="Arial" w:cstheme="minorHAnsi"/>
          <w:i/>
          <w:sz w:val="24"/>
          <w:szCs w:val="24"/>
        </w:rPr>
        <w:t xml:space="preserve"> J. Vet.</w:t>
      </w:r>
      <w:r w:rsidRPr="000332DB">
        <w:rPr>
          <w:rFonts w:eastAsia="Times New Roman" w:cstheme="minorHAnsi"/>
          <w:sz w:val="24"/>
          <w:szCs w:val="24"/>
        </w:rPr>
        <w:t xml:space="preserve"> </w:t>
      </w:r>
      <w:r w:rsidRPr="000332DB">
        <w:rPr>
          <w:rFonts w:eastAsia="Arial" w:cstheme="minorHAnsi"/>
          <w:i/>
          <w:sz w:val="24"/>
          <w:szCs w:val="24"/>
        </w:rPr>
        <w:t xml:space="preserve">Med., </w:t>
      </w:r>
      <w:r w:rsidR="00231B69">
        <w:rPr>
          <w:rFonts w:eastAsia="Arial" w:cstheme="minorHAnsi"/>
          <w:i/>
          <w:sz w:val="24"/>
          <w:szCs w:val="24"/>
        </w:rPr>
        <w:tab/>
      </w:r>
      <w:r w:rsidRPr="000332DB">
        <w:rPr>
          <w:rFonts w:eastAsia="Times New Roman" w:cstheme="minorHAnsi"/>
          <w:sz w:val="24"/>
          <w:szCs w:val="24"/>
        </w:rPr>
        <w:t>4 (2): 143-145.</w:t>
      </w:r>
    </w:p>
    <w:p w:rsidR="007D7A3A" w:rsidRPr="000332DB" w:rsidRDefault="007D7A3A" w:rsidP="00231B69">
      <w:pPr>
        <w:spacing w:line="299" w:lineRule="auto"/>
        <w:jc w:val="both"/>
        <w:rPr>
          <w:rFonts w:cstheme="minorHAnsi"/>
          <w:iCs/>
          <w:spacing w:val="10"/>
          <w:sz w:val="24"/>
          <w:szCs w:val="24"/>
        </w:rPr>
      </w:pPr>
      <w:r w:rsidRPr="000332DB">
        <w:rPr>
          <w:rFonts w:eastAsia="Times New Roman" w:cstheme="minorHAnsi"/>
          <w:sz w:val="24"/>
          <w:szCs w:val="24"/>
        </w:rPr>
        <w:t xml:space="preserve">Chowdhury, S.M.Z.H., Momin, M.F. and Debnath, N.C. 1993. Prevalence of helminths </w:t>
      </w:r>
      <w:r w:rsidR="00231B69">
        <w:rPr>
          <w:rFonts w:eastAsia="Times New Roman" w:cstheme="minorHAnsi"/>
          <w:sz w:val="24"/>
          <w:szCs w:val="24"/>
        </w:rPr>
        <w:tab/>
      </w:r>
      <w:r w:rsidRPr="000332DB">
        <w:rPr>
          <w:rFonts w:eastAsia="Times New Roman" w:cstheme="minorHAnsi"/>
          <w:sz w:val="24"/>
          <w:szCs w:val="24"/>
        </w:rPr>
        <w:t xml:space="preserve">infestation in zebu cattle (Bos indicus) at Savar, Bangladesh. </w:t>
      </w:r>
      <w:r w:rsidRPr="000332DB">
        <w:rPr>
          <w:rFonts w:eastAsia="Arial" w:cstheme="minorHAnsi"/>
          <w:i/>
          <w:sz w:val="24"/>
          <w:szCs w:val="24"/>
        </w:rPr>
        <w:t>Austr. J.</w:t>
      </w:r>
      <w:r w:rsidR="000332DB" w:rsidRPr="000332DB">
        <w:rPr>
          <w:rFonts w:eastAsia="Arial" w:cstheme="minorHAnsi"/>
          <w:i/>
          <w:sz w:val="24"/>
          <w:szCs w:val="24"/>
        </w:rPr>
        <w:t xml:space="preserve"> Animal</w:t>
      </w:r>
      <w:r w:rsidRPr="000332DB">
        <w:rPr>
          <w:rFonts w:eastAsia="Arial" w:cstheme="minorHAnsi"/>
          <w:i/>
          <w:sz w:val="24"/>
          <w:szCs w:val="24"/>
        </w:rPr>
        <w:t xml:space="preserve"> Sci</w:t>
      </w:r>
      <w:r w:rsidR="000332DB" w:rsidRPr="000332DB">
        <w:rPr>
          <w:rFonts w:eastAsia="Arial" w:cstheme="minorHAnsi"/>
          <w:i/>
          <w:sz w:val="24"/>
          <w:szCs w:val="24"/>
        </w:rPr>
        <w:t>ence</w:t>
      </w:r>
      <w:r w:rsidRPr="000332DB">
        <w:rPr>
          <w:rFonts w:eastAsia="Arial" w:cstheme="minorHAnsi"/>
          <w:i/>
          <w:sz w:val="24"/>
          <w:szCs w:val="24"/>
        </w:rPr>
        <w:t>.,</w:t>
      </w:r>
      <w:r w:rsidRPr="000332DB">
        <w:rPr>
          <w:rFonts w:eastAsia="Times New Roman" w:cstheme="minorHAnsi"/>
          <w:sz w:val="24"/>
          <w:szCs w:val="24"/>
        </w:rPr>
        <w:t xml:space="preserve"> </w:t>
      </w:r>
      <w:r w:rsidR="00231B69">
        <w:rPr>
          <w:rFonts w:eastAsia="Times New Roman" w:cstheme="minorHAnsi"/>
          <w:sz w:val="24"/>
          <w:szCs w:val="24"/>
        </w:rPr>
        <w:tab/>
      </w:r>
      <w:r w:rsidRPr="000332DB">
        <w:rPr>
          <w:rFonts w:eastAsia="Times New Roman" w:cstheme="minorHAnsi"/>
          <w:sz w:val="24"/>
          <w:szCs w:val="24"/>
        </w:rPr>
        <w:t>6(3): 427-431</w:t>
      </w:r>
      <w:r w:rsidRPr="000332DB">
        <w:rPr>
          <w:rFonts w:cstheme="minorHAnsi"/>
          <w:iCs/>
          <w:spacing w:val="10"/>
          <w:sz w:val="24"/>
          <w:szCs w:val="24"/>
        </w:rPr>
        <w:t>ience Limited, Ninth edition.</w:t>
      </w:r>
    </w:p>
    <w:p w:rsidR="007D7A3A" w:rsidRPr="000332DB" w:rsidRDefault="007D7A3A" w:rsidP="00231B69">
      <w:pPr>
        <w:spacing w:line="299" w:lineRule="auto"/>
        <w:jc w:val="both"/>
        <w:rPr>
          <w:rFonts w:eastAsia="Times New Roman" w:cstheme="minorHAnsi"/>
          <w:sz w:val="24"/>
          <w:szCs w:val="24"/>
        </w:rPr>
      </w:pPr>
      <w:r w:rsidRPr="000332DB">
        <w:rPr>
          <w:rFonts w:eastAsia="Times New Roman" w:cstheme="minorHAnsi"/>
          <w:sz w:val="24"/>
          <w:szCs w:val="24"/>
        </w:rPr>
        <w:t>D.L.S. 2008. Livestock and poultry profile Bangladesh, Sunil Chandra Ghosh, D.G., DLS.</w:t>
      </w:r>
    </w:p>
    <w:p w:rsidR="00A4029C" w:rsidRPr="000332DB" w:rsidRDefault="007D7A3A" w:rsidP="00231B69">
      <w:pPr>
        <w:spacing w:line="360" w:lineRule="auto"/>
        <w:jc w:val="both"/>
        <w:rPr>
          <w:rFonts w:cstheme="minorHAnsi"/>
          <w:sz w:val="24"/>
          <w:szCs w:val="24"/>
        </w:rPr>
      </w:pPr>
      <w:r w:rsidRPr="000332DB">
        <w:rPr>
          <w:rFonts w:cstheme="minorHAnsi"/>
          <w:sz w:val="24"/>
          <w:szCs w:val="24"/>
        </w:rPr>
        <w:t xml:space="preserve">Foreyt, W.J., 2001. </w:t>
      </w:r>
      <w:r w:rsidRPr="000332DB">
        <w:rPr>
          <w:rFonts w:cstheme="minorHAnsi"/>
          <w:i/>
          <w:sz w:val="24"/>
          <w:szCs w:val="24"/>
        </w:rPr>
        <w:t>Veterinary Parasitology, Refference Manual</w:t>
      </w:r>
      <w:r w:rsidRPr="000332DB">
        <w:rPr>
          <w:rFonts w:cstheme="minorHAnsi"/>
          <w:sz w:val="24"/>
          <w:szCs w:val="24"/>
        </w:rPr>
        <w:t>. 5</w:t>
      </w:r>
      <w:r w:rsidRPr="000332DB">
        <w:rPr>
          <w:rFonts w:cstheme="minorHAnsi"/>
          <w:sz w:val="24"/>
          <w:szCs w:val="24"/>
          <w:vertAlign w:val="superscript"/>
        </w:rPr>
        <w:t>th</w:t>
      </w:r>
      <w:r w:rsidRPr="000332DB">
        <w:rPr>
          <w:rFonts w:cstheme="minorHAnsi"/>
          <w:sz w:val="24"/>
          <w:szCs w:val="24"/>
        </w:rPr>
        <w:t xml:space="preserve"> edition,Iowa State Press,A </w:t>
      </w:r>
      <w:r w:rsidR="00231B69">
        <w:rPr>
          <w:rFonts w:cstheme="minorHAnsi"/>
          <w:sz w:val="24"/>
          <w:szCs w:val="24"/>
        </w:rPr>
        <w:tab/>
      </w:r>
      <w:r w:rsidRPr="000332DB">
        <w:rPr>
          <w:rFonts w:cstheme="minorHAnsi"/>
          <w:sz w:val="24"/>
          <w:szCs w:val="24"/>
        </w:rPr>
        <w:t>Blackwell Publishing Company.pp.69.</w:t>
      </w:r>
    </w:p>
    <w:p w:rsidR="007D7A3A" w:rsidRPr="000332DB" w:rsidRDefault="007D7A3A" w:rsidP="00231B69">
      <w:pPr>
        <w:spacing w:line="360" w:lineRule="auto"/>
        <w:jc w:val="both"/>
        <w:rPr>
          <w:rFonts w:eastAsia="Times New Roman" w:cstheme="minorHAnsi"/>
          <w:sz w:val="24"/>
          <w:szCs w:val="24"/>
        </w:rPr>
      </w:pPr>
      <w:r w:rsidRPr="000332DB">
        <w:rPr>
          <w:rFonts w:eastAsia="Times New Roman" w:cstheme="minorHAnsi"/>
          <w:sz w:val="24"/>
          <w:szCs w:val="24"/>
        </w:rPr>
        <w:t>Garcia, J.A., Rodriguez-Diego, J.G., Torres-Hernandez, G</w:t>
      </w:r>
      <w:r w:rsidR="001A17B4" w:rsidRPr="000332DB">
        <w:rPr>
          <w:rFonts w:eastAsia="Times New Roman" w:cstheme="minorHAnsi"/>
          <w:sz w:val="24"/>
          <w:szCs w:val="24"/>
        </w:rPr>
        <w:t>., Mahieu, M., Garcia, E.G. and</w:t>
      </w:r>
      <w:r w:rsidR="00231B69">
        <w:rPr>
          <w:rFonts w:eastAsia="Times New Roman" w:cstheme="minorHAnsi"/>
          <w:sz w:val="24"/>
          <w:szCs w:val="24"/>
        </w:rPr>
        <w:t xml:space="preserve"> </w:t>
      </w:r>
      <w:r w:rsidR="00231B69">
        <w:rPr>
          <w:rFonts w:eastAsia="Times New Roman" w:cstheme="minorHAnsi"/>
          <w:sz w:val="24"/>
          <w:szCs w:val="24"/>
        </w:rPr>
        <w:tab/>
      </w:r>
      <w:r w:rsidRPr="000332DB">
        <w:rPr>
          <w:rFonts w:eastAsia="Times New Roman" w:cstheme="minorHAnsi"/>
          <w:sz w:val="24"/>
          <w:szCs w:val="24"/>
        </w:rPr>
        <w:t>Gonzalez-Garduno, R. 2007. The epizootiology of ovine gastroin</w:t>
      </w:r>
      <w:r w:rsidR="001A17B4" w:rsidRPr="000332DB">
        <w:rPr>
          <w:rFonts w:eastAsia="Times New Roman" w:cstheme="minorHAnsi"/>
          <w:sz w:val="24"/>
          <w:szCs w:val="24"/>
        </w:rPr>
        <w:t xml:space="preserve">testinal strongyles in </w:t>
      </w:r>
      <w:r w:rsidR="00231B69">
        <w:rPr>
          <w:rFonts w:eastAsia="Times New Roman" w:cstheme="minorHAnsi"/>
          <w:sz w:val="24"/>
          <w:szCs w:val="24"/>
        </w:rPr>
        <w:tab/>
      </w:r>
      <w:r w:rsidR="001A17B4" w:rsidRPr="000332DB">
        <w:rPr>
          <w:rFonts w:eastAsia="Times New Roman" w:cstheme="minorHAnsi"/>
          <w:sz w:val="24"/>
          <w:szCs w:val="24"/>
        </w:rPr>
        <w:t xml:space="preserve">provinc of </w:t>
      </w:r>
      <w:r w:rsidRPr="000332DB">
        <w:rPr>
          <w:rFonts w:eastAsia="Times New Roman" w:cstheme="minorHAnsi"/>
          <w:sz w:val="24"/>
          <w:szCs w:val="24"/>
        </w:rPr>
        <w:t xml:space="preserve">Matanzas. </w:t>
      </w:r>
      <w:r w:rsidR="000332DB" w:rsidRPr="000332DB">
        <w:rPr>
          <w:rFonts w:eastAsia="Arial" w:cstheme="minorHAnsi"/>
          <w:i/>
          <w:sz w:val="24"/>
          <w:szCs w:val="24"/>
        </w:rPr>
        <w:t>Small Rumiants</w:t>
      </w:r>
      <w:r w:rsidRPr="000332DB">
        <w:rPr>
          <w:rFonts w:eastAsia="Arial" w:cstheme="minorHAnsi"/>
          <w:i/>
          <w:sz w:val="24"/>
          <w:szCs w:val="24"/>
        </w:rPr>
        <w:t>. Res</w:t>
      </w:r>
      <w:r w:rsidRPr="000332DB">
        <w:rPr>
          <w:rFonts w:eastAsia="Times New Roman" w:cstheme="minorHAnsi"/>
          <w:sz w:val="24"/>
          <w:szCs w:val="24"/>
        </w:rPr>
        <w:t>., 72: 119-126</w:t>
      </w:r>
    </w:p>
    <w:p w:rsidR="007D7A3A" w:rsidRPr="000332DB" w:rsidRDefault="007D7A3A" w:rsidP="00231B69">
      <w:pPr>
        <w:autoSpaceDE w:val="0"/>
        <w:autoSpaceDN w:val="0"/>
        <w:spacing w:line="360" w:lineRule="auto"/>
        <w:ind w:left="720" w:hanging="720"/>
        <w:jc w:val="both"/>
        <w:rPr>
          <w:rFonts w:cstheme="minorHAnsi"/>
          <w:iCs/>
          <w:spacing w:val="8"/>
          <w:sz w:val="24"/>
          <w:szCs w:val="24"/>
        </w:rPr>
      </w:pPr>
      <w:r w:rsidRPr="000332DB">
        <w:rPr>
          <w:rFonts w:cstheme="minorHAnsi"/>
          <w:iCs/>
          <w:spacing w:val="8"/>
          <w:sz w:val="24"/>
          <w:szCs w:val="24"/>
        </w:rPr>
        <w:lastRenderedPageBreak/>
        <w:t xml:space="preserve">Hendrix ,C.M.,(1998). </w:t>
      </w:r>
      <w:r w:rsidRPr="000332DB">
        <w:rPr>
          <w:rFonts w:cstheme="minorHAnsi"/>
          <w:i/>
          <w:iCs/>
          <w:spacing w:val="8"/>
          <w:sz w:val="24"/>
          <w:szCs w:val="24"/>
        </w:rPr>
        <w:t>Diagnostic Veterinary Parasitology</w:t>
      </w:r>
      <w:r w:rsidRPr="000332DB">
        <w:rPr>
          <w:rFonts w:cstheme="minorHAnsi"/>
          <w:iCs/>
          <w:spacing w:val="8"/>
          <w:sz w:val="24"/>
          <w:szCs w:val="24"/>
        </w:rPr>
        <w:t>, 2</w:t>
      </w:r>
      <w:r w:rsidRPr="000332DB">
        <w:rPr>
          <w:rFonts w:cstheme="minorHAnsi"/>
          <w:iCs/>
          <w:spacing w:val="8"/>
          <w:sz w:val="24"/>
          <w:szCs w:val="24"/>
          <w:vertAlign w:val="superscript"/>
        </w:rPr>
        <w:t>nd</w:t>
      </w:r>
      <w:r w:rsidR="001A17B4" w:rsidRPr="000332DB">
        <w:rPr>
          <w:rFonts w:cstheme="minorHAnsi"/>
          <w:iCs/>
          <w:spacing w:val="8"/>
          <w:sz w:val="24"/>
          <w:szCs w:val="24"/>
        </w:rPr>
        <w:t xml:space="preserve"> edition, Schrefer,J.A.,</w:t>
      </w:r>
      <w:r w:rsidRPr="000332DB">
        <w:rPr>
          <w:rFonts w:cstheme="minorHAnsi"/>
          <w:iCs/>
          <w:spacing w:val="8"/>
          <w:sz w:val="24"/>
          <w:szCs w:val="24"/>
        </w:rPr>
        <w:t>Mosby,NewYork.pp.56,78.</w:t>
      </w:r>
    </w:p>
    <w:p w:rsidR="007D7A3A" w:rsidRPr="000332DB" w:rsidRDefault="007D7A3A" w:rsidP="00231B69">
      <w:pPr>
        <w:spacing w:line="295" w:lineRule="auto"/>
        <w:jc w:val="both"/>
        <w:rPr>
          <w:rFonts w:eastAsia="Times New Roman" w:cstheme="minorHAnsi"/>
          <w:sz w:val="24"/>
          <w:szCs w:val="24"/>
        </w:rPr>
      </w:pPr>
      <w:r w:rsidRPr="000332DB">
        <w:rPr>
          <w:rFonts w:eastAsia="Times New Roman" w:cstheme="minorHAnsi"/>
          <w:sz w:val="24"/>
          <w:szCs w:val="24"/>
        </w:rPr>
        <w:t xml:space="preserve">Hansen, J. and Perry, B. 1993. </w:t>
      </w:r>
      <w:r w:rsidRPr="000332DB">
        <w:rPr>
          <w:rFonts w:eastAsia="Arial" w:cstheme="minorHAnsi"/>
          <w:i/>
          <w:sz w:val="24"/>
          <w:szCs w:val="24"/>
        </w:rPr>
        <w:t>The Epidemiology, Diagnosis and Control of Helminth</w:t>
      </w:r>
      <w:r w:rsidRPr="000332DB">
        <w:rPr>
          <w:rFonts w:eastAsia="Times New Roman" w:cstheme="minorHAnsi"/>
          <w:sz w:val="24"/>
          <w:szCs w:val="24"/>
        </w:rPr>
        <w:t xml:space="preserve"> </w:t>
      </w:r>
      <w:r w:rsidR="00231B69">
        <w:rPr>
          <w:rFonts w:eastAsia="Times New Roman" w:cstheme="minorHAnsi"/>
          <w:sz w:val="24"/>
          <w:szCs w:val="24"/>
        </w:rPr>
        <w:tab/>
      </w:r>
      <w:r w:rsidRPr="000332DB">
        <w:rPr>
          <w:rFonts w:eastAsia="Arial" w:cstheme="minorHAnsi"/>
          <w:i/>
          <w:sz w:val="24"/>
          <w:szCs w:val="24"/>
        </w:rPr>
        <w:t>Parasites of Ruminants</w:t>
      </w:r>
      <w:r w:rsidRPr="000332DB">
        <w:rPr>
          <w:rFonts w:eastAsia="Times New Roman" w:cstheme="minorHAnsi"/>
          <w:sz w:val="24"/>
          <w:szCs w:val="24"/>
        </w:rPr>
        <w:t>. 2nd edn. Nairobi, Kenya; ILRAD.pp. 20-22</w:t>
      </w:r>
    </w:p>
    <w:p w:rsidR="007D7A3A" w:rsidRPr="000332DB" w:rsidRDefault="007D7A3A" w:rsidP="00231B69">
      <w:pPr>
        <w:spacing w:line="360" w:lineRule="auto"/>
        <w:ind w:left="720" w:hanging="720"/>
        <w:jc w:val="both"/>
        <w:rPr>
          <w:rFonts w:eastAsia="Times New Roman" w:cstheme="minorHAnsi"/>
          <w:sz w:val="24"/>
          <w:szCs w:val="24"/>
        </w:rPr>
      </w:pPr>
      <w:r w:rsidRPr="000332DB">
        <w:rPr>
          <w:rFonts w:eastAsia="Times New Roman" w:cstheme="minorHAnsi"/>
          <w:sz w:val="24"/>
          <w:szCs w:val="24"/>
        </w:rPr>
        <w:t xml:space="preserve">Iqbal, Z., Akhtar, M., Khan, M.N. and Riaz, M. 1993. Prevalence and economic significance of haemonchosis in sheep and goats slaughtered at Faisalabad abattoir. </w:t>
      </w:r>
      <w:r w:rsidR="000332DB" w:rsidRPr="000332DB">
        <w:rPr>
          <w:rFonts w:eastAsia="Arial" w:cstheme="minorHAnsi"/>
          <w:i/>
          <w:sz w:val="24"/>
          <w:szCs w:val="24"/>
        </w:rPr>
        <w:t xml:space="preserve">Pak. J. Agricultural </w:t>
      </w:r>
      <w:r w:rsidRPr="000332DB">
        <w:rPr>
          <w:rFonts w:eastAsia="Arial" w:cstheme="minorHAnsi"/>
          <w:i/>
          <w:sz w:val="24"/>
          <w:szCs w:val="24"/>
        </w:rPr>
        <w:t>Sci</w:t>
      </w:r>
      <w:r w:rsidR="000332DB" w:rsidRPr="000332DB">
        <w:rPr>
          <w:rFonts w:eastAsia="Times New Roman" w:cstheme="minorHAnsi"/>
          <w:sz w:val="24"/>
          <w:szCs w:val="24"/>
        </w:rPr>
        <w:t>ence</w:t>
      </w:r>
      <w:r w:rsidR="001A17B4" w:rsidRPr="000332DB">
        <w:rPr>
          <w:rFonts w:eastAsia="Times New Roman" w:cstheme="minorHAnsi"/>
          <w:sz w:val="24"/>
          <w:szCs w:val="24"/>
        </w:rPr>
        <w:t>,</w:t>
      </w:r>
      <w:r w:rsidRPr="000332DB">
        <w:rPr>
          <w:rFonts w:eastAsia="Times New Roman" w:cstheme="minorHAnsi"/>
          <w:sz w:val="24"/>
          <w:szCs w:val="24"/>
        </w:rPr>
        <w:t>30: 51-53</w:t>
      </w:r>
    </w:p>
    <w:p w:rsidR="007D7A3A" w:rsidRPr="000332DB" w:rsidRDefault="007D7A3A" w:rsidP="00231B69">
      <w:pPr>
        <w:spacing w:line="333" w:lineRule="auto"/>
        <w:jc w:val="both"/>
        <w:rPr>
          <w:rFonts w:eastAsia="Times New Roman" w:cstheme="minorHAnsi"/>
          <w:sz w:val="24"/>
          <w:szCs w:val="24"/>
        </w:rPr>
      </w:pPr>
      <w:r w:rsidRPr="000332DB">
        <w:rPr>
          <w:rFonts w:eastAsia="Times New Roman" w:cstheme="minorHAnsi"/>
          <w:sz w:val="24"/>
          <w:szCs w:val="24"/>
        </w:rPr>
        <w:t xml:space="preserve">Jiméneza, A.E., Montenegroa, V.M., Hernándeza, J., Dolzb, G., Marandac, L., Galindod, J., Epee, </w:t>
      </w:r>
      <w:r w:rsidR="00231B69">
        <w:rPr>
          <w:rFonts w:eastAsia="Times New Roman" w:cstheme="minorHAnsi"/>
          <w:sz w:val="24"/>
          <w:szCs w:val="24"/>
        </w:rPr>
        <w:tab/>
      </w:r>
      <w:r w:rsidRPr="000332DB">
        <w:rPr>
          <w:rFonts w:eastAsia="Times New Roman" w:cstheme="minorHAnsi"/>
          <w:sz w:val="24"/>
          <w:szCs w:val="24"/>
        </w:rPr>
        <w:t xml:space="preserve">C. and Schniedere, T. 2007. Dynamics of infections withgastrointestinal parasites and </w:t>
      </w:r>
      <w:r w:rsidR="00231B69">
        <w:rPr>
          <w:rFonts w:eastAsia="Times New Roman" w:cstheme="minorHAnsi"/>
          <w:sz w:val="24"/>
          <w:szCs w:val="24"/>
        </w:rPr>
        <w:tab/>
      </w:r>
      <w:r w:rsidRPr="000332DB">
        <w:rPr>
          <w:rFonts w:eastAsia="Arial" w:cstheme="minorHAnsi"/>
          <w:i/>
          <w:sz w:val="24"/>
          <w:szCs w:val="24"/>
        </w:rPr>
        <w:t>Dictyocaulus viviparus</w:t>
      </w:r>
      <w:r w:rsidRPr="000332DB">
        <w:rPr>
          <w:rFonts w:eastAsia="Times New Roman" w:cstheme="minorHAnsi"/>
          <w:sz w:val="24"/>
          <w:szCs w:val="24"/>
        </w:rPr>
        <w:t xml:space="preserve"> in dairy and beef cattle from Costa Rica. </w:t>
      </w:r>
      <w:r w:rsidRPr="000332DB">
        <w:rPr>
          <w:rFonts w:eastAsia="Arial" w:cstheme="minorHAnsi"/>
          <w:i/>
          <w:sz w:val="24"/>
          <w:szCs w:val="24"/>
        </w:rPr>
        <w:t>Vet. Parasito</w:t>
      </w:r>
      <w:r w:rsidR="000332DB" w:rsidRPr="000332DB">
        <w:rPr>
          <w:rFonts w:eastAsia="Arial" w:cstheme="minorHAnsi"/>
          <w:i/>
          <w:sz w:val="24"/>
          <w:szCs w:val="24"/>
        </w:rPr>
        <w:t>logy</w:t>
      </w:r>
      <w:r w:rsidRPr="000332DB">
        <w:rPr>
          <w:rFonts w:eastAsia="Arial" w:cstheme="minorHAnsi"/>
          <w:i/>
          <w:sz w:val="24"/>
          <w:szCs w:val="24"/>
        </w:rPr>
        <w:t>,</w:t>
      </w:r>
      <w:r w:rsidRPr="000332DB">
        <w:rPr>
          <w:rFonts w:eastAsia="Times New Roman" w:cstheme="minorHAnsi"/>
          <w:sz w:val="24"/>
          <w:szCs w:val="24"/>
        </w:rPr>
        <w:t xml:space="preserve"> 148: 3-</w:t>
      </w:r>
      <w:r w:rsidR="00231B69">
        <w:rPr>
          <w:rFonts w:eastAsia="Times New Roman" w:cstheme="minorHAnsi"/>
          <w:sz w:val="24"/>
          <w:szCs w:val="24"/>
        </w:rPr>
        <w:tab/>
      </w:r>
      <w:r w:rsidRPr="000332DB">
        <w:rPr>
          <w:rFonts w:eastAsia="Times New Roman" w:cstheme="minorHAnsi"/>
          <w:sz w:val="24"/>
          <w:szCs w:val="24"/>
        </w:rPr>
        <w:t>4, 262-271.</w:t>
      </w:r>
    </w:p>
    <w:p w:rsidR="007D7A3A" w:rsidRPr="000332DB" w:rsidRDefault="007D7A3A" w:rsidP="00231B69">
      <w:pPr>
        <w:spacing w:line="360" w:lineRule="auto"/>
        <w:jc w:val="both"/>
        <w:rPr>
          <w:rFonts w:eastAsia="Times New Roman" w:cstheme="minorHAnsi"/>
          <w:sz w:val="24"/>
          <w:szCs w:val="24"/>
        </w:rPr>
      </w:pPr>
      <w:r w:rsidRPr="000332DB">
        <w:rPr>
          <w:rFonts w:eastAsia="Times New Roman" w:cstheme="minorHAnsi"/>
          <w:sz w:val="24"/>
          <w:szCs w:val="24"/>
        </w:rPr>
        <w:t>Kakar, M.N. and Kakarsulemankhel, J.K. 2008. Prevalence of endo (trematodes) and ecto-</w:t>
      </w:r>
      <w:r w:rsidR="00231B69">
        <w:rPr>
          <w:rFonts w:eastAsia="Times New Roman" w:cstheme="minorHAnsi"/>
          <w:sz w:val="24"/>
          <w:szCs w:val="24"/>
        </w:rPr>
        <w:tab/>
      </w:r>
      <w:r w:rsidRPr="000332DB">
        <w:rPr>
          <w:rFonts w:eastAsia="Times New Roman" w:cstheme="minorHAnsi"/>
          <w:sz w:val="24"/>
          <w:szCs w:val="24"/>
        </w:rPr>
        <w:t xml:space="preserve">parasites in cows and buffaloes of Quetta, Pakistan. </w:t>
      </w:r>
      <w:r w:rsidRPr="000332DB">
        <w:rPr>
          <w:rFonts w:eastAsia="Arial" w:cstheme="minorHAnsi"/>
          <w:i/>
          <w:sz w:val="24"/>
          <w:szCs w:val="24"/>
        </w:rPr>
        <w:t>Pak. Vet. J.,</w:t>
      </w:r>
      <w:r w:rsidRPr="000332DB">
        <w:rPr>
          <w:rFonts w:eastAsia="Times New Roman" w:cstheme="minorHAnsi"/>
          <w:sz w:val="24"/>
          <w:szCs w:val="24"/>
        </w:rPr>
        <w:t xml:space="preserve"> 28(1): 34,</w:t>
      </w:r>
    </w:p>
    <w:p w:rsidR="001A17B4" w:rsidRPr="000332DB" w:rsidRDefault="001A17B4" w:rsidP="00231B69">
      <w:pPr>
        <w:spacing w:line="335" w:lineRule="auto"/>
        <w:jc w:val="both"/>
        <w:rPr>
          <w:rFonts w:eastAsia="Times New Roman" w:cstheme="minorHAnsi"/>
          <w:sz w:val="24"/>
          <w:szCs w:val="24"/>
        </w:rPr>
      </w:pPr>
      <w:r w:rsidRPr="000332DB">
        <w:rPr>
          <w:rFonts w:eastAsia="Times New Roman" w:cstheme="minorHAnsi"/>
          <w:sz w:val="24"/>
          <w:szCs w:val="24"/>
        </w:rPr>
        <w:t xml:space="preserve">Lay, K.K., Hoerchner, H.C.F., Morakote, N. and Kreausukon, K. 2008. Prevalence of </w:t>
      </w:r>
      <w:r w:rsidR="00231B69">
        <w:rPr>
          <w:rFonts w:eastAsia="Times New Roman" w:cstheme="minorHAnsi"/>
          <w:sz w:val="24"/>
          <w:szCs w:val="24"/>
        </w:rPr>
        <w:tab/>
      </w:r>
      <w:r w:rsidRPr="000332DB">
        <w:rPr>
          <w:rFonts w:eastAsia="Times New Roman" w:cstheme="minorHAnsi"/>
          <w:sz w:val="24"/>
          <w:szCs w:val="24"/>
        </w:rPr>
        <w:t xml:space="preserve">Cryptosporidium, Giardia and Other Gastrointestinal Parasites in Dairy Calves in </w:t>
      </w:r>
      <w:r w:rsidR="00231B69">
        <w:rPr>
          <w:rFonts w:eastAsia="Times New Roman" w:cstheme="minorHAnsi"/>
          <w:sz w:val="24"/>
          <w:szCs w:val="24"/>
        </w:rPr>
        <w:tab/>
      </w:r>
      <w:r w:rsidRPr="000332DB">
        <w:rPr>
          <w:rFonts w:eastAsia="Times New Roman" w:cstheme="minorHAnsi"/>
          <w:sz w:val="24"/>
          <w:szCs w:val="24"/>
        </w:rPr>
        <w:t xml:space="preserve">Mandalay, Myanmar. Proc of the 15th Congress of FAVA 27-30 October FAVA - OIE Joint </w:t>
      </w:r>
      <w:r w:rsidR="00231B69">
        <w:rPr>
          <w:rFonts w:eastAsia="Times New Roman" w:cstheme="minorHAnsi"/>
          <w:sz w:val="24"/>
          <w:szCs w:val="24"/>
        </w:rPr>
        <w:tab/>
      </w:r>
      <w:r w:rsidRPr="000332DB">
        <w:rPr>
          <w:rFonts w:eastAsia="Times New Roman" w:cstheme="minorHAnsi"/>
          <w:sz w:val="24"/>
          <w:szCs w:val="24"/>
        </w:rPr>
        <w:t>Symposium on Emerging Diseases, Bangkok, Thailand.pp. 273-274</w:t>
      </w:r>
    </w:p>
    <w:p w:rsidR="001A17B4" w:rsidRPr="000332DB" w:rsidRDefault="001A17B4" w:rsidP="00231B69">
      <w:pPr>
        <w:spacing w:line="324" w:lineRule="auto"/>
        <w:jc w:val="both"/>
        <w:rPr>
          <w:rFonts w:eastAsia="Times New Roman" w:cstheme="minorHAnsi"/>
          <w:sz w:val="24"/>
          <w:szCs w:val="24"/>
        </w:rPr>
      </w:pPr>
      <w:r w:rsidRPr="000332DB">
        <w:rPr>
          <w:rFonts w:eastAsia="Times New Roman" w:cstheme="minorHAnsi"/>
          <w:sz w:val="24"/>
          <w:szCs w:val="24"/>
        </w:rPr>
        <w:t xml:space="preserve">Mondal, M.M.H., Islam, M.K., Hur, J., LEE, J.H. and Baek, B.K. 2000. Examination of </w:t>
      </w:r>
      <w:r w:rsidR="00231B69">
        <w:rPr>
          <w:rFonts w:eastAsia="Times New Roman" w:cstheme="minorHAnsi"/>
          <w:sz w:val="24"/>
          <w:szCs w:val="24"/>
        </w:rPr>
        <w:tab/>
      </w:r>
      <w:r w:rsidRPr="000332DB">
        <w:rPr>
          <w:rFonts w:eastAsia="Times New Roman" w:cstheme="minorHAnsi"/>
          <w:sz w:val="24"/>
          <w:szCs w:val="24"/>
        </w:rPr>
        <w:t xml:space="preserve">gastrointestinal helminth in livestock grazing in grassland of Bangladesh. </w:t>
      </w:r>
      <w:r w:rsidRPr="000332DB">
        <w:rPr>
          <w:rFonts w:eastAsia="Arial" w:cstheme="minorHAnsi"/>
          <w:i/>
          <w:sz w:val="24"/>
          <w:szCs w:val="24"/>
        </w:rPr>
        <w:t>Kor. J.</w:t>
      </w:r>
      <w:r w:rsidRPr="000332DB">
        <w:rPr>
          <w:rFonts w:eastAsia="Times New Roman" w:cstheme="minorHAnsi"/>
          <w:sz w:val="24"/>
          <w:szCs w:val="24"/>
        </w:rPr>
        <w:t xml:space="preserve"> </w:t>
      </w:r>
      <w:r w:rsidR="00231B69">
        <w:rPr>
          <w:rFonts w:eastAsia="Times New Roman" w:cstheme="minorHAnsi"/>
          <w:sz w:val="24"/>
          <w:szCs w:val="24"/>
        </w:rPr>
        <w:tab/>
      </w:r>
      <w:r w:rsidR="000332DB" w:rsidRPr="000332DB">
        <w:rPr>
          <w:rFonts w:eastAsia="Arial" w:cstheme="minorHAnsi"/>
          <w:i/>
          <w:sz w:val="24"/>
          <w:szCs w:val="24"/>
        </w:rPr>
        <w:t>Parasitology</w:t>
      </w:r>
      <w:r w:rsidRPr="000332DB">
        <w:rPr>
          <w:rFonts w:eastAsia="Times New Roman" w:cstheme="minorHAnsi"/>
          <w:sz w:val="24"/>
          <w:szCs w:val="24"/>
        </w:rPr>
        <w:t>, 38 (3): 187-190.</w:t>
      </w:r>
    </w:p>
    <w:p w:rsidR="001A17B4" w:rsidRPr="000332DB" w:rsidRDefault="001A17B4" w:rsidP="00231B69">
      <w:pPr>
        <w:spacing w:line="360" w:lineRule="auto"/>
        <w:jc w:val="both"/>
        <w:rPr>
          <w:rFonts w:eastAsia="Times New Roman" w:cstheme="minorHAnsi"/>
          <w:sz w:val="24"/>
          <w:szCs w:val="24"/>
        </w:rPr>
      </w:pPr>
      <w:r w:rsidRPr="000332DB">
        <w:rPr>
          <w:rFonts w:eastAsia="Times New Roman" w:cstheme="minorHAnsi"/>
          <w:sz w:val="24"/>
          <w:szCs w:val="24"/>
        </w:rPr>
        <w:t xml:space="preserve">Rahman, M.H. 1997. Deworm your livestock to increase their productivity. </w:t>
      </w:r>
      <w:r w:rsidRPr="000332DB">
        <w:rPr>
          <w:rFonts w:eastAsia="Arial" w:cstheme="minorHAnsi"/>
          <w:i/>
          <w:sz w:val="24"/>
          <w:szCs w:val="24"/>
        </w:rPr>
        <w:t>Agribusiness</w:t>
      </w:r>
      <w:r w:rsidRPr="000332DB">
        <w:rPr>
          <w:rFonts w:eastAsia="Times New Roman" w:cstheme="minorHAnsi"/>
          <w:sz w:val="24"/>
          <w:szCs w:val="24"/>
        </w:rPr>
        <w:t xml:space="preserve"> </w:t>
      </w:r>
      <w:r w:rsidR="00231B69">
        <w:rPr>
          <w:rFonts w:eastAsia="Times New Roman" w:cstheme="minorHAnsi"/>
          <w:sz w:val="24"/>
          <w:szCs w:val="24"/>
        </w:rPr>
        <w:tab/>
      </w:r>
      <w:r w:rsidRPr="000332DB">
        <w:rPr>
          <w:rFonts w:eastAsia="Arial" w:cstheme="minorHAnsi"/>
          <w:i/>
          <w:sz w:val="24"/>
          <w:szCs w:val="24"/>
        </w:rPr>
        <w:t>Bulletin</w:t>
      </w:r>
      <w:r w:rsidRPr="000332DB">
        <w:rPr>
          <w:rFonts w:eastAsia="Times New Roman" w:cstheme="minorHAnsi"/>
          <w:sz w:val="24"/>
          <w:szCs w:val="24"/>
        </w:rPr>
        <w:t>, 33: 14-15</w:t>
      </w:r>
    </w:p>
    <w:p w:rsidR="001A17B4" w:rsidRPr="000332DB" w:rsidRDefault="001A17B4" w:rsidP="00231B69">
      <w:pPr>
        <w:spacing w:line="324" w:lineRule="auto"/>
        <w:jc w:val="both"/>
        <w:rPr>
          <w:rFonts w:eastAsia="Times New Roman" w:cstheme="minorHAnsi"/>
          <w:sz w:val="24"/>
          <w:szCs w:val="24"/>
        </w:rPr>
      </w:pPr>
      <w:r w:rsidRPr="000332DB">
        <w:rPr>
          <w:rFonts w:eastAsia="Times New Roman" w:cstheme="minorHAnsi"/>
          <w:sz w:val="24"/>
          <w:szCs w:val="24"/>
        </w:rPr>
        <w:t xml:space="preserve">Raza, A.M., Murtaza, S., Bachaya H.A., Qayyum, A. and Zaman, M.A. 2010. Point Prevalence of </w:t>
      </w:r>
      <w:r w:rsidR="00231B69">
        <w:rPr>
          <w:rFonts w:eastAsia="Times New Roman" w:cstheme="minorHAnsi"/>
          <w:sz w:val="24"/>
          <w:szCs w:val="24"/>
        </w:rPr>
        <w:tab/>
      </w:r>
      <w:r w:rsidRPr="000332DB">
        <w:rPr>
          <w:rFonts w:eastAsia="Arial" w:cstheme="minorHAnsi"/>
          <w:i/>
          <w:sz w:val="24"/>
          <w:szCs w:val="24"/>
        </w:rPr>
        <w:t>Toxocara vitulorum</w:t>
      </w:r>
      <w:r w:rsidRPr="000332DB">
        <w:rPr>
          <w:rFonts w:eastAsia="Times New Roman" w:cstheme="minorHAnsi"/>
          <w:sz w:val="24"/>
          <w:szCs w:val="24"/>
        </w:rPr>
        <w:t xml:space="preserve"> in Large Ruminants Slaughtered at Multan Abattoir. </w:t>
      </w:r>
      <w:r w:rsidRPr="000332DB">
        <w:rPr>
          <w:rFonts w:eastAsia="Arial" w:cstheme="minorHAnsi"/>
          <w:i/>
          <w:sz w:val="24"/>
          <w:szCs w:val="24"/>
        </w:rPr>
        <w:t>Pak. Vet. J.,</w:t>
      </w:r>
      <w:r w:rsidRPr="000332DB">
        <w:rPr>
          <w:rFonts w:eastAsia="Times New Roman" w:cstheme="minorHAnsi"/>
          <w:sz w:val="24"/>
          <w:szCs w:val="24"/>
        </w:rPr>
        <w:t xml:space="preserve"> </w:t>
      </w:r>
      <w:r w:rsidR="00231B69">
        <w:rPr>
          <w:rFonts w:eastAsia="Times New Roman" w:cstheme="minorHAnsi"/>
          <w:sz w:val="24"/>
          <w:szCs w:val="24"/>
        </w:rPr>
        <w:tab/>
      </w:r>
      <w:r w:rsidRPr="000332DB">
        <w:rPr>
          <w:rFonts w:eastAsia="Times New Roman" w:cstheme="minorHAnsi"/>
          <w:sz w:val="24"/>
          <w:szCs w:val="24"/>
        </w:rPr>
        <w:t>30(4): 242-244.</w:t>
      </w:r>
    </w:p>
    <w:p w:rsidR="001A17B4" w:rsidRPr="000332DB" w:rsidRDefault="001A17B4" w:rsidP="00231B69">
      <w:pPr>
        <w:spacing w:line="325" w:lineRule="auto"/>
        <w:jc w:val="both"/>
        <w:rPr>
          <w:rFonts w:eastAsia="Times New Roman" w:cstheme="minorHAnsi"/>
          <w:sz w:val="24"/>
          <w:szCs w:val="24"/>
        </w:rPr>
      </w:pPr>
      <w:r w:rsidRPr="000332DB">
        <w:rPr>
          <w:rFonts w:eastAsia="Times New Roman" w:cstheme="minorHAnsi"/>
          <w:sz w:val="24"/>
          <w:szCs w:val="24"/>
        </w:rPr>
        <w:t xml:space="preserve">Regassa, F., Sori, T., Dhuguma, R. and Kiros, Y. 2006. Epidemiology of Gastrointestinal Parasites </w:t>
      </w:r>
      <w:r w:rsidR="00231B69">
        <w:rPr>
          <w:rFonts w:eastAsia="Times New Roman" w:cstheme="minorHAnsi"/>
          <w:sz w:val="24"/>
          <w:szCs w:val="24"/>
        </w:rPr>
        <w:tab/>
      </w:r>
      <w:r w:rsidRPr="000332DB">
        <w:rPr>
          <w:rFonts w:eastAsia="Times New Roman" w:cstheme="minorHAnsi"/>
          <w:sz w:val="24"/>
          <w:szCs w:val="24"/>
        </w:rPr>
        <w:t xml:space="preserve">of Ruminants in Western Oromia, Ethiopia. </w:t>
      </w:r>
      <w:r w:rsidRPr="000332DB">
        <w:rPr>
          <w:rFonts w:eastAsia="Arial" w:cstheme="minorHAnsi"/>
          <w:i/>
          <w:sz w:val="24"/>
          <w:szCs w:val="24"/>
        </w:rPr>
        <w:t>Int. J. Appl. Res.Vet. Med.</w:t>
      </w:r>
      <w:r w:rsidRPr="000332DB">
        <w:rPr>
          <w:rFonts w:eastAsia="Times New Roman" w:cstheme="minorHAnsi"/>
          <w:sz w:val="24"/>
          <w:szCs w:val="24"/>
        </w:rPr>
        <w:t>, 4(1): 51-57.</w:t>
      </w:r>
    </w:p>
    <w:p w:rsidR="001A17B4" w:rsidRPr="000332DB" w:rsidRDefault="001A17B4" w:rsidP="00231B69">
      <w:pPr>
        <w:spacing w:line="324" w:lineRule="auto"/>
        <w:jc w:val="both"/>
        <w:rPr>
          <w:rFonts w:eastAsia="Times New Roman" w:cstheme="minorHAnsi"/>
          <w:sz w:val="24"/>
          <w:szCs w:val="24"/>
        </w:rPr>
      </w:pPr>
      <w:r w:rsidRPr="000332DB">
        <w:rPr>
          <w:rFonts w:eastAsia="Times New Roman" w:cstheme="minorHAnsi"/>
          <w:sz w:val="24"/>
          <w:szCs w:val="24"/>
        </w:rPr>
        <w:lastRenderedPageBreak/>
        <w:t>Samad, M.A., Hossain, K.M.M., Islam. and Saha, M.A.S. 2004. Concurrent infection of gastro-</w:t>
      </w:r>
      <w:r w:rsidR="00231B69">
        <w:rPr>
          <w:rFonts w:eastAsia="Times New Roman" w:cstheme="minorHAnsi"/>
          <w:sz w:val="24"/>
          <w:szCs w:val="24"/>
        </w:rPr>
        <w:tab/>
      </w:r>
      <w:r w:rsidRPr="000332DB">
        <w:rPr>
          <w:rFonts w:eastAsia="Times New Roman" w:cstheme="minorHAnsi"/>
          <w:sz w:val="24"/>
          <w:szCs w:val="24"/>
        </w:rPr>
        <w:t xml:space="preserve">intestinal parasites and Bacteria associated with diarrhea in calves. </w:t>
      </w:r>
      <w:r w:rsidRPr="000332DB">
        <w:rPr>
          <w:rFonts w:eastAsia="Arial" w:cstheme="minorHAnsi"/>
          <w:i/>
          <w:sz w:val="24"/>
          <w:szCs w:val="24"/>
        </w:rPr>
        <w:t>Bangl</w:t>
      </w:r>
      <w:r w:rsidR="000332DB" w:rsidRPr="000332DB">
        <w:rPr>
          <w:rFonts w:eastAsia="Arial" w:cstheme="minorHAnsi"/>
          <w:i/>
          <w:sz w:val="24"/>
          <w:szCs w:val="24"/>
        </w:rPr>
        <w:t>adesh</w:t>
      </w:r>
      <w:r w:rsidRPr="000332DB">
        <w:rPr>
          <w:rFonts w:eastAsia="Times New Roman" w:cstheme="minorHAnsi"/>
          <w:sz w:val="24"/>
          <w:szCs w:val="24"/>
        </w:rPr>
        <w:t xml:space="preserve"> </w:t>
      </w:r>
      <w:r w:rsidR="000332DB" w:rsidRPr="000332DB">
        <w:rPr>
          <w:rFonts w:eastAsia="Arial" w:cstheme="minorHAnsi"/>
          <w:i/>
          <w:sz w:val="24"/>
          <w:szCs w:val="24"/>
        </w:rPr>
        <w:t xml:space="preserve">J. Vet. </w:t>
      </w:r>
      <w:r w:rsidR="00231B69">
        <w:rPr>
          <w:rFonts w:eastAsia="Arial" w:cstheme="minorHAnsi"/>
          <w:i/>
          <w:sz w:val="24"/>
          <w:szCs w:val="24"/>
        </w:rPr>
        <w:tab/>
      </w:r>
      <w:r w:rsidR="000332DB" w:rsidRPr="000332DB">
        <w:rPr>
          <w:rFonts w:eastAsia="Arial" w:cstheme="minorHAnsi"/>
          <w:i/>
          <w:sz w:val="24"/>
          <w:szCs w:val="24"/>
        </w:rPr>
        <w:t>Medicine</w:t>
      </w:r>
      <w:r w:rsidRPr="000332DB">
        <w:rPr>
          <w:rFonts w:eastAsia="Arial" w:cstheme="minorHAnsi"/>
          <w:i/>
          <w:sz w:val="24"/>
          <w:szCs w:val="24"/>
        </w:rPr>
        <w:t xml:space="preserve">, </w:t>
      </w:r>
      <w:r w:rsidRPr="000332DB">
        <w:rPr>
          <w:rFonts w:eastAsia="Times New Roman" w:cstheme="minorHAnsi"/>
          <w:sz w:val="24"/>
          <w:szCs w:val="24"/>
        </w:rPr>
        <w:t>4 (1): 39-42.</w:t>
      </w:r>
    </w:p>
    <w:p w:rsidR="001A17B4" w:rsidRPr="000332DB" w:rsidRDefault="001A17B4" w:rsidP="00231B69">
      <w:pPr>
        <w:spacing w:line="0" w:lineRule="atLeast"/>
        <w:jc w:val="both"/>
        <w:rPr>
          <w:rFonts w:eastAsia="Times New Roman" w:cstheme="minorHAnsi"/>
          <w:sz w:val="24"/>
          <w:szCs w:val="24"/>
        </w:rPr>
      </w:pPr>
      <w:r w:rsidRPr="000332DB">
        <w:rPr>
          <w:rFonts w:eastAsia="Times New Roman" w:cstheme="minorHAnsi"/>
          <w:sz w:val="24"/>
          <w:szCs w:val="24"/>
        </w:rPr>
        <w:t>Saravanan,  S.,  Dinakaran,  A.M.,  Muralidharan,  J.,  Geetha,  M.,  Selvaraju,  G.  2009.</w:t>
      </w:r>
      <w:r w:rsidR="00231B69">
        <w:rPr>
          <w:rFonts w:eastAsia="Times New Roman" w:cstheme="minorHAnsi"/>
          <w:sz w:val="24"/>
          <w:szCs w:val="24"/>
        </w:rPr>
        <w:t xml:space="preserve"> </w:t>
      </w:r>
      <w:r w:rsidR="00231B69">
        <w:rPr>
          <w:rFonts w:eastAsia="Times New Roman" w:cstheme="minorHAnsi"/>
          <w:sz w:val="24"/>
          <w:szCs w:val="24"/>
        </w:rPr>
        <w:tab/>
      </w:r>
      <w:r w:rsidRPr="000332DB">
        <w:rPr>
          <w:rFonts w:eastAsia="Times New Roman" w:cstheme="minorHAnsi"/>
          <w:sz w:val="24"/>
          <w:szCs w:val="24"/>
        </w:rPr>
        <w:t xml:space="preserve">Prevalence of sub-clinical gastrointestinal parasitic infection in dairy animals. </w:t>
      </w:r>
      <w:r w:rsidRPr="000332DB">
        <w:rPr>
          <w:rFonts w:eastAsia="Arial" w:cstheme="minorHAnsi"/>
          <w:i/>
          <w:sz w:val="24"/>
          <w:szCs w:val="24"/>
        </w:rPr>
        <w:t>Ind.</w:t>
      </w:r>
      <w:r w:rsidR="00231B69">
        <w:rPr>
          <w:rFonts w:eastAsia="Arial" w:cstheme="minorHAnsi"/>
          <w:i/>
          <w:sz w:val="24"/>
          <w:szCs w:val="24"/>
        </w:rPr>
        <w:t xml:space="preserve"> </w:t>
      </w:r>
      <w:r w:rsidRPr="000332DB">
        <w:rPr>
          <w:rFonts w:eastAsia="Arial" w:cstheme="minorHAnsi"/>
          <w:i/>
          <w:sz w:val="24"/>
          <w:szCs w:val="24"/>
        </w:rPr>
        <w:t xml:space="preserve">J. Field </w:t>
      </w:r>
      <w:r w:rsidR="00231B69">
        <w:rPr>
          <w:rFonts w:eastAsia="Arial" w:cstheme="minorHAnsi"/>
          <w:i/>
          <w:sz w:val="24"/>
          <w:szCs w:val="24"/>
        </w:rPr>
        <w:tab/>
      </w:r>
      <w:r w:rsidRPr="000332DB">
        <w:rPr>
          <w:rFonts w:eastAsia="Arial" w:cstheme="minorHAnsi"/>
          <w:i/>
          <w:sz w:val="24"/>
          <w:szCs w:val="24"/>
        </w:rPr>
        <w:t>Vet.</w:t>
      </w:r>
      <w:r w:rsidRPr="000332DB">
        <w:rPr>
          <w:rFonts w:eastAsia="Times New Roman" w:cstheme="minorHAnsi"/>
          <w:sz w:val="24"/>
          <w:szCs w:val="24"/>
        </w:rPr>
        <w:t>, 5(2): 45-46.</w:t>
      </w:r>
    </w:p>
    <w:p w:rsidR="001A17B4" w:rsidRPr="000332DB" w:rsidRDefault="001A17B4" w:rsidP="00231B69">
      <w:pPr>
        <w:spacing w:line="0" w:lineRule="atLeast"/>
        <w:jc w:val="both"/>
        <w:rPr>
          <w:rFonts w:eastAsia="Times New Roman" w:cstheme="minorHAnsi"/>
          <w:sz w:val="24"/>
          <w:szCs w:val="24"/>
        </w:rPr>
      </w:pPr>
      <w:r w:rsidRPr="000332DB">
        <w:rPr>
          <w:rFonts w:eastAsia="Times New Roman" w:cstheme="minorHAnsi"/>
          <w:sz w:val="24"/>
          <w:szCs w:val="24"/>
        </w:rPr>
        <w:t>Sardar, S.A.,  Ehsan, M.A.,  Anower, A.K.M.M., Rahman, M.M. and. Islam, M.A. 2006.</w:t>
      </w:r>
      <w:r w:rsidR="00231B69">
        <w:rPr>
          <w:rFonts w:eastAsia="Times New Roman" w:cstheme="minorHAnsi"/>
          <w:sz w:val="24"/>
          <w:szCs w:val="24"/>
        </w:rPr>
        <w:t xml:space="preserve"> </w:t>
      </w:r>
      <w:r w:rsidRPr="000332DB">
        <w:rPr>
          <w:rFonts w:eastAsia="Times New Roman" w:cstheme="minorHAnsi"/>
          <w:sz w:val="24"/>
          <w:szCs w:val="24"/>
        </w:rPr>
        <w:t xml:space="preserve">Incidence </w:t>
      </w:r>
      <w:r w:rsidR="00231B69">
        <w:rPr>
          <w:rFonts w:eastAsia="Times New Roman" w:cstheme="minorHAnsi"/>
          <w:sz w:val="24"/>
          <w:szCs w:val="24"/>
        </w:rPr>
        <w:tab/>
      </w:r>
      <w:r w:rsidRPr="000332DB">
        <w:rPr>
          <w:rFonts w:eastAsia="Times New Roman" w:cstheme="minorHAnsi"/>
          <w:sz w:val="24"/>
          <w:szCs w:val="24"/>
        </w:rPr>
        <w:t xml:space="preserve">of liver flukes and gastro-intestinal parasites in cattle. </w:t>
      </w:r>
      <w:r w:rsidR="000332DB" w:rsidRPr="000332DB">
        <w:rPr>
          <w:rFonts w:eastAsia="Arial" w:cstheme="minorHAnsi"/>
          <w:i/>
          <w:sz w:val="24"/>
          <w:szCs w:val="24"/>
        </w:rPr>
        <w:t>Bangladesh</w:t>
      </w:r>
      <w:r w:rsidRPr="000332DB">
        <w:rPr>
          <w:rFonts w:eastAsia="Arial" w:cstheme="minorHAnsi"/>
          <w:i/>
          <w:sz w:val="24"/>
          <w:szCs w:val="24"/>
        </w:rPr>
        <w:t xml:space="preserve">  J.  Vet.Med</w:t>
      </w:r>
      <w:r w:rsidR="000332DB" w:rsidRPr="000332DB">
        <w:rPr>
          <w:rFonts w:eastAsia="Times New Roman" w:cstheme="minorHAnsi"/>
          <w:i/>
          <w:sz w:val="24"/>
          <w:szCs w:val="24"/>
        </w:rPr>
        <w:t>icine</w:t>
      </w:r>
      <w:r w:rsidRPr="000332DB">
        <w:rPr>
          <w:rFonts w:eastAsia="Times New Roman" w:cstheme="minorHAnsi"/>
          <w:sz w:val="24"/>
          <w:szCs w:val="24"/>
        </w:rPr>
        <w:t xml:space="preserve">, 4 </w:t>
      </w:r>
      <w:r w:rsidR="00231B69">
        <w:rPr>
          <w:rFonts w:eastAsia="Times New Roman" w:cstheme="minorHAnsi"/>
          <w:sz w:val="24"/>
          <w:szCs w:val="24"/>
        </w:rPr>
        <w:tab/>
      </w:r>
      <w:r w:rsidRPr="000332DB">
        <w:rPr>
          <w:rFonts w:eastAsia="Times New Roman" w:cstheme="minorHAnsi"/>
          <w:sz w:val="24"/>
          <w:szCs w:val="24"/>
        </w:rPr>
        <w:t>(1): 39-42.</w:t>
      </w:r>
    </w:p>
    <w:p w:rsidR="001A17B4" w:rsidRPr="000332DB" w:rsidRDefault="001A17B4" w:rsidP="00231B69">
      <w:pPr>
        <w:spacing w:line="296" w:lineRule="auto"/>
        <w:jc w:val="both"/>
        <w:rPr>
          <w:rFonts w:eastAsia="Times New Roman" w:cstheme="minorHAnsi"/>
          <w:sz w:val="24"/>
          <w:szCs w:val="24"/>
        </w:rPr>
      </w:pPr>
      <w:r w:rsidRPr="000332DB">
        <w:rPr>
          <w:rFonts w:eastAsia="Times New Roman" w:cstheme="minorHAnsi"/>
          <w:sz w:val="24"/>
          <w:szCs w:val="24"/>
        </w:rPr>
        <w:t xml:space="preserve">Shirale, S.Y., Meshram, M.D. and Khillare, K.P. 2008. Prevalence of Gastrointestinal Parasites in </w:t>
      </w:r>
      <w:r w:rsidR="00231B69">
        <w:rPr>
          <w:rFonts w:eastAsia="Times New Roman" w:cstheme="minorHAnsi"/>
          <w:sz w:val="24"/>
          <w:szCs w:val="24"/>
        </w:rPr>
        <w:tab/>
      </w:r>
      <w:r w:rsidRPr="000332DB">
        <w:rPr>
          <w:rFonts w:eastAsia="Times New Roman" w:cstheme="minorHAnsi"/>
          <w:sz w:val="24"/>
          <w:szCs w:val="24"/>
        </w:rPr>
        <w:t xml:space="preserve">Cattle of Western Vidarbha Region. </w:t>
      </w:r>
      <w:r w:rsidRPr="000332DB">
        <w:rPr>
          <w:rFonts w:eastAsia="Arial" w:cstheme="minorHAnsi"/>
          <w:i/>
          <w:sz w:val="24"/>
          <w:szCs w:val="24"/>
        </w:rPr>
        <w:t>Vet. World.,</w:t>
      </w:r>
      <w:r w:rsidRPr="000332DB">
        <w:rPr>
          <w:rFonts w:eastAsia="Times New Roman" w:cstheme="minorHAnsi"/>
          <w:sz w:val="24"/>
          <w:szCs w:val="24"/>
        </w:rPr>
        <w:t xml:space="preserve"> 1 (2): 45.</w:t>
      </w:r>
    </w:p>
    <w:p w:rsidR="001A17B4" w:rsidRPr="000332DB" w:rsidRDefault="001A17B4" w:rsidP="00231B69">
      <w:pPr>
        <w:spacing w:line="266" w:lineRule="auto"/>
        <w:jc w:val="both"/>
        <w:rPr>
          <w:rFonts w:eastAsia="Times New Roman" w:cstheme="minorHAnsi"/>
          <w:sz w:val="24"/>
          <w:szCs w:val="24"/>
        </w:rPr>
      </w:pPr>
      <w:r w:rsidRPr="000332DB">
        <w:rPr>
          <w:rFonts w:eastAsia="Times New Roman" w:cstheme="minorHAnsi"/>
          <w:sz w:val="24"/>
          <w:szCs w:val="24"/>
        </w:rPr>
        <w:t xml:space="preserve">Soulsby, E.J.L. 1982. </w:t>
      </w:r>
      <w:r w:rsidRPr="000332DB">
        <w:rPr>
          <w:rFonts w:eastAsia="Arial" w:cstheme="minorHAnsi"/>
          <w:i/>
          <w:sz w:val="24"/>
          <w:szCs w:val="24"/>
        </w:rPr>
        <w:t>Helminths, Arthropods and Protozoa of Domesticated Animals</w:t>
      </w:r>
      <w:r w:rsidRPr="000332DB">
        <w:rPr>
          <w:rFonts w:eastAsia="Times New Roman" w:cstheme="minorHAnsi"/>
          <w:sz w:val="24"/>
          <w:szCs w:val="24"/>
        </w:rPr>
        <w:t>,7</w:t>
      </w:r>
      <w:r w:rsidRPr="000332DB">
        <w:rPr>
          <w:rFonts w:eastAsia="Times New Roman" w:cstheme="minorHAnsi"/>
          <w:sz w:val="24"/>
          <w:szCs w:val="24"/>
          <w:vertAlign w:val="superscript"/>
        </w:rPr>
        <w:t>th</w:t>
      </w:r>
      <w:r w:rsidRPr="000332DB">
        <w:rPr>
          <w:rFonts w:eastAsia="Times New Roman" w:cstheme="minorHAnsi"/>
          <w:sz w:val="24"/>
          <w:szCs w:val="24"/>
        </w:rPr>
        <w:t xml:space="preserve"> edn. </w:t>
      </w:r>
      <w:r w:rsidR="00231B69">
        <w:rPr>
          <w:rFonts w:eastAsia="Times New Roman" w:cstheme="minorHAnsi"/>
          <w:sz w:val="24"/>
          <w:szCs w:val="24"/>
        </w:rPr>
        <w:tab/>
      </w:r>
      <w:r w:rsidRPr="000332DB">
        <w:rPr>
          <w:rFonts w:eastAsia="Times New Roman" w:cstheme="minorHAnsi"/>
          <w:sz w:val="24"/>
          <w:szCs w:val="24"/>
        </w:rPr>
        <w:t>Baillere Tindall, London.pp:707-717, 729-735.</w:t>
      </w:r>
    </w:p>
    <w:p w:rsidR="001A17B4" w:rsidRPr="000332DB" w:rsidRDefault="001A17B4" w:rsidP="00231B69">
      <w:pPr>
        <w:spacing w:line="298" w:lineRule="auto"/>
        <w:jc w:val="both"/>
        <w:rPr>
          <w:rFonts w:eastAsia="Times New Roman" w:cstheme="minorHAnsi"/>
          <w:sz w:val="24"/>
          <w:szCs w:val="24"/>
        </w:rPr>
      </w:pPr>
      <w:r w:rsidRPr="000332DB">
        <w:rPr>
          <w:rFonts w:eastAsia="Times New Roman" w:cstheme="minorHAnsi"/>
          <w:sz w:val="24"/>
          <w:szCs w:val="24"/>
        </w:rPr>
        <w:t xml:space="preserve">Urquhart, G.M., Armour, J., Duncan, J.L. and Jennings, F.W. 1996. </w:t>
      </w:r>
      <w:r w:rsidR="000332DB" w:rsidRPr="000332DB">
        <w:rPr>
          <w:rFonts w:eastAsia="Arial" w:cstheme="minorHAnsi"/>
          <w:i/>
          <w:sz w:val="24"/>
          <w:szCs w:val="24"/>
        </w:rPr>
        <w:t>Vet. Parasitology</w:t>
      </w:r>
      <w:r w:rsidRPr="000332DB">
        <w:rPr>
          <w:rFonts w:eastAsia="Times New Roman" w:cstheme="minorHAnsi"/>
          <w:sz w:val="24"/>
          <w:szCs w:val="24"/>
        </w:rPr>
        <w:t xml:space="preserve">, Black well </w:t>
      </w:r>
      <w:r w:rsidR="00231B69">
        <w:rPr>
          <w:rFonts w:eastAsia="Times New Roman" w:cstheme="minorHAnsi"/>
          <w:sz w:val="24"/>
          <w:szCs w:val="24"/>
        </w:rPr>
        <w:tab/>
      </w:r>
      <w:r w:rsidRPr="000332DB">
        <w:rPr>
          <w:rFonts w:eastAsia="Times New Roman" w:cstheme="minorHAnsi"/>
          <w:sz w:val="24"/>
          <w:szCs w:val="24"/>
        </w:rPr>
        <w:t>Science Ltd., 2nd edn.pp. 242-251.</w:t>
      </w:r>
    </w:p>
    <w:p w:rsidR="001A17B4" w:rsidRPr="000332DB" w:rsidRDefault="001A17B4" w:rsidP="007D7A3A">
      <w:pPr>
        <w:spacing w:line="360" w:lineRule="auto"/>
        <w:ind w:left="720" w:hanging="720"/>
        <w:jc w:val="both"/>
        <w:rPr>
          <w:rFonts w:cstheme="minorHAnsi"/>
          <w:sz w:val="24"/>
          <w:szCs w:val="24"/>
        </w:rPr>
      </w:pPr>
    </w:p>
    <w:p w:rsidR="007D7A3A" w:rsidRPr="000332DB" w:rsidRDefault="007D7A3A" w:rsidP="007D7A3A">
      <w:pPr>
        <w:autoSpaceDE w:val="0"/>
        <w:autoSpaceDN w:val="0"/>
        <w:spacing w:line="360" w:lineRule="auto"/>
        <w:ind w:left="720" w:hanging="720"/>
        <w:jc w:val="both"/>
        <w:rPr>
          <w:rFonts w:cstheme="minorHAnsi"/>
          <w:iCs/>
          <w:spacing w:val="10"/>
          <w:sz w:val="24"/>
          <w:szCs w:val="24"/>
        </w:rPr>
      </w:pPr>
    </w:p>
    <w:p w:rsidR="007D7A3A" w:rsidRDefault="007D7A3A" w:rsidP="007D7A3A">
      <w:pPr>
        <w:autoSpaceDE w:val="0"/>
        <w:autoSpaceDN w:val="0"/>
        <w:spacing w:line="360" w:lineRule="auto"/>
        <w:ind w:left="720" w:hanging="720"/>
        <w:jc w:val="both"/>
        <w:rPr>
          <w:rFonts w:ascii="Times New Roman" w:hAnsi="Times New Roman"/>
          <w:iCs/>
          <w:spacing w:val="10"/>
          <w:sz w:val="24"/>
          <w:szCs w:val="24"/>
        </w:rPr>
      </w:pPr>
    </w:p>
    <w:p w:rsidR="007D7A3A" w:rsidRDefault="007D7A3A" w:rsidP="007D7A3A">
      <w:pPr>
        <w:autoSpaceDE w:val="0"/>
        <w:autoSpaceDN w:val="0"/>
        <w:spacing w:line="360" w:lineRule="auto"/>
        <w:ind w:left="720" w:hanging="720"/>
        <w:jc w:val="both"/>
        <w:rPr>
          <w:rFonts w:ascii="Times New Roman" w:hAnsi="Times New Roman"/>
          <w:iCs/>
          <w:spacing w:val="10"/>
          <w:sz w:val="24"/>
          <w:szCs w:val="24"/>
        </w:rPr>
      </w:pPr>
    </w:p>
    <w:p w:rsidR="007D7A3A" w:rsidRDefault="007D7A3A" w:rsidP="007D7A3A">
      <w:pPr>
        <w:autoSpaceDE w:val="0"/>
        <w:autoSpaceDN w:val="0"/>
        <w:spacing w:line="360" w:lineRule="auto"/>
        <w:ind w:left="720" w:hanging="720"/>
        <w:jc w:val="both"/>
        <w:rPr>
          <w:rFonts w:ascii="Times New Roman" w:hAnsi="Times New Roman"/>
          <w:iCs/>
          <w:spacing w:val="10"/>
          <w:sz w:val="24"/>
          <w:szCs w:val="24"/>
        </w:rPr>
      </w:pPr>
    </w:p>
    <w:p w:rsidR="007D7A3A" w:rsidRDefault="007D7A3A" w:rsidP="007D7A3A">
      <w:pPr>
        <w:spacing w:line="185" w:lineRule="exact"/>
        <w:rPr>
          <w:rFonts w:ascii="Times New Roman" w:eastAsia="Times New Roman" w:hAnsi="Times New Roman"/>
        </w:rPr>
      </w:pPr>
    </w:p>
    <w:p w:rsidR="007D7A3A" w:rsidRPr="007D7A3A" w:rsidRDefault="007D7A3A" w:rsidP="007D7A3A">
      <w:pPr>
        <w:spacing w:line="0" w:lineRule="atLeast"/>
        <w:rPr>
          <w:rFonts w:ascii="Calibri" w:eastAsia="Arial" w:hAnsi="Calibri" w:cs="Calibri"/>
          <w:b/>
          <w:sz w:val="24"/>
          <w:szCs w:val="24"/>
        </w:rPr>
      </w:pPr>
    </w:p>
    <w:sectPr w:rsidR="007D7A3A" w:rsidRPr="007D7A3A" w:rsidSect="00D90B6C">
      <w:headerReference w:type="default" r:id="rId10"/>
      <w:pgSz w:w="12240" w:h="15840"/>
      <w:pgMar w:top="1349" w:right="1440" w:bottom="369" w:left="1440" w:header="0" w:footer="0" w:gutter="0"/>
      <w:cols w:space="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146" w:rsidRDefault="00E50146" w:rsidP="004D7ACF">
      <w:pPr>
        <w:spacing w:after="0" w:line="240" w:lineRule="auto"/>
      </w:pPr>
      <w:r>
        <w:separator/>
      </w:r>
    </w:p>
  </w:endnote>
  <w:endnote w:type="continuationSeparator" w:id="1">
    <w:p w:rsidR="00E50146" w:rsidRDefault="00E50146" w:rsidP="004D7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8592"/>
      <w:docPartObj>
        <w:docPartGallery w:val="Page Numbers (Bottom of Page)"/>
        <w:docPartUnique/>
      </w:docPartObj>
    </w:sdtPr>
    <w:sdtContent>
      <w:p w:rsidR="00D935D7" w:rsidRDefault="00CA25C0">
        <w:pPr>
          <w:pStyle w:val="Footer"/>
          <w:jc w:val="right"/>
        </w:pPr>
        <w:fldSimple w:instr=" PAGE   \* MERGEFORMAT ">
          <w:r w:rsidR="00E35FE6">
            <w:rPr>
              <w:noProof/>
            </w:rPr>
            <w:t>18</w:t>
          </w:r>
        </w:fldSimple>
      </w:p>
    </w:sdtContent>
  </w:sdt>
  <w:p w:rsidR="00D935D7" w:rsidRDefault="00D93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146" w:rsidRDefault="00E50146" w:rsidP="004D7ACF">
      <w:pPr>
        <w:spacing w:after="0" w:line="240" w:lineRule="auto"/>
      </w:pPr>
      <w:r>
        <w:separator/>
      </w:r>
    </w:p>
  </w:footnote>
  <w:footnote w:type="continuationSeparator" w:id="1">
    <w:p w:rsidR="00E50146" w:rsidRDefault="00E50146" w:rsidP="004D7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D7" w:rsidRDefault="00D935D7">
    <w:pPr>
      <w:pStyle w:val="Header"/>
    </w:pPr>
    <w:r>
      <w:t xml:space="preserve">                                                          </w:t>
    </w:r>
  </w:p>
  <w:p w:rsidR="00D935D7" w:rsidRDefault="00D935D7">
    <w:pPr>
      <w:pStyle w:val="Header"/>
    </w:pPr>
  </w:p>
  <w:p w:rsidR="00D935D7" w:rsidRDefault="00D935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11AE"/>
    <w:multiLevelType w:val="hybridMultilevel"/>
    <w:tmpl w:val="E7F2E7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F96677"/>
    <w:multiLevelType w:val="hybridMultilevel"/>
    <w:tmpl w:val="C3E4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86CD9"/>
    <w:multiLevelType w:val="hybridMultilevel"/>
    <w:tmpl w:val="3BE8890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3BC1BDD"/>
    <w:multiLevelType w:val="hybridMultilevel"/>
    <w:tmpl w:val="6B448F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3E15327"/>
    <w:multiLevelType w:val="hybridMultilevel"/>
    <w:tmpl w:val="0180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12934"/>
    <w:multiLevelType w:val="hybridMultilevel"/>
    <w:tmpl w:val="F3D8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70F51"/>
    <w:multiLevelType w:val="hybridMultilevel"/>
    <w:tmpl w:val="879E4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3D742EC"/>
    <w:multiLevelType w:val="hybridMultilevel"/>
    <w:tmpl w:val="FC3E6D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5"/>
  </w:num>
  <w:num w:numId="4">
    <w:abstractNumId w:val="4"/>
  </w:num>
  <w:num w:numId="5">
    <w:abstractNumId w:val="6"/>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7890">
      <o:colormenu v:ext="edit" strokecolor="none"/>
    </o:shapedefaults>
  </w:hdrShapeDefaults>
  <w:footnotePr>
    <w:footnote w:id="0"/>
    <w:footnote w:id="1"/>
  </w:footnotePr>
  <w:endnotePr>
    <w:endnote w:id="0"/>
    <w:endnote w:id="1"/>
  </w:endnotePr>
  <w:compat/>
  <w:rsids>
    <w:rsidRoot w:val="004A1BD4"/>
    <w:rsid w:val="0000403D"/>
    <w:rsid w:val="000100F5"/>
    <w:rsid w:val="00011B53"/>
    <w:rsid w:val="000332DB"/>
    <w:rsid w:val="00046DA5"/>
    <w:rsid w:val="00081028"/>
    <w:rsid w:val="00091E1A"/>
    <w:rsid w:val="000D1EE7"/>
    <w:rsid w:val="000D5023"/>
    <w:rsid w:val="000E7413"/>
    <w:rsid w:val="000F16E6"/>
    <w:rsid w:val="000F39D4"/>
    <w:rsid w:val="000F3F68"/>
    <w:rsid w:val="0015022C"/>
    <w:rsid w:val="001564A0"/>
    <w:rsid w:val="00163060"/>
    <w:rsid w:val="00173A06"/>
    <w:rsid w:val="00193A17"/>
    <w:rsid w:val="001A17B4"/>
    <w:rsid w:val="001F166C"/>
    <w:rsid w:val="00226E28"/>
    <w:rsid w:val="00231B69"/>
    <w:rsid w:val="00270853"/>
    <w:rsid w:val="002A538B"/>
    <w:rsid w:val="002B4974"/>
    <w:rsid w:val="002C40BC"/>
    <w:rsid w:val="00334512"/>
    <w:rsid w:val="00355DCC"/>
    <w:rsid w:val="00391657"/>
    <w:rsid w:val="003920C6"/>
    <w:rsid w:val="003A435F"/>
    <w:rsid w:val="003C4FB9"/>
    <w:rsid w:val="00406348"/>
    <w:rsid w:val="00423E30"/>
    <w:rsid w:val="00456E0D"/>
    <w:rsid w:val="004649CD"/>
    <w:rsid w:val="00497AE9"/>
    <w:rsid w:val="004A1565"/>
    <w:rsid w:val="004A1BD4"/>
    <w:rsid w:val="004A5209"/>
    <w:rsid w:val="004D3329"/>
    <w:rsid w:val="004D33E0"/>
    <w:rsid w:val="004D5026"/>
    <w:rsid w:val="004D6948"/>
    <w:rsid w:val="004D7ACF"/>
    <w:rsid w:val="00505FBB"/>
    <w:rsid w:val="00541BD3"/>
    <w:rsid w:val="00565062"/>
    <w:rsid w:val="0057240B"/>
    <w:rsid w:val="00574B08"/>
    <w:rsid w:val="00592A1D"/>
    <w:rsid w:val="005F0453"/>
    <w:rsid w:val="006232D5"/>
    <w:rsid w:val="00661F5A"/>
    <w:rsid w:val="00683246"/>
    <w:rsid w:val="006A71E6"/>
    <w:rsid w:val="006D00D1"/>
    <w:rsid w:val="00775E7F"/>
    <w:rsid w:val="00791402"/>
    <w:rsid w:val="00794ED0"/>
    <w:rsid w:val="007A6EE8"/>
    <w:rsid w:val="007B3EF8"/>
    <w:rsid w:val="007C3F6A"/>
    <w:rsid w:val="007D2204"/>
    <w:rsid w:val="007D7A3A"/>
    <w:rsid w:val="007F2212"/>
    <w:rsid w:val="007F252B"/>
    <w:rsid w:val="00831B77"/>
    <w:rsid w:val="00851136"/>
    <w:rsid w:val="00865ED9"/>
    <w:rsid w:val="008971EE"/>
    <w:rsid w:val="008A1259"/>
    <w:rsid w:val="008A13BB"/>
    <w:rsid w:val="008A171D"/>
    <w:rsid w:val="008C53EE"/>
    <w:rsid w:val="00900BB7"/>
    <w:rsid w:val="009301F1"/>
    <w:rsid w:val="009316AE"/>
    <w:rsid w:val="00931E8A"/>
    <w:rsid w:val="00945D05"/>
    <w:rsid w:val="009729B1"/>
    <w:rsid w:val="00976406"/>
    <w:rsid w:val="00996933"/>
    <w:rsid w:val="009B39A2"/>
    <w:rsid w:val="009C6290"/>
    <w:rsid w:val="00A01D0D"/>
    <w:rsid w:val="00A30EF5"/>
    <w:rsid w:val="00A4029C"/>
    <w:rsid w:val="00A632D2"/>
    <w:rsid w:val="00A769A9"/>
    <w:rsid w:val="00AA0065"/>
    <w:rsid w:val="00AA3B47"/>
    <w:rsid w:val="00AB222F"/>
    <w:rsid w:val="00AB70B7"/>
    <w:rsid w:val="00AC6AEB"/>
    <w:rsid w:val="00AF7E17"/>
    <w:rsid w:val="00B06E98"/>
    <w:rsid w:val="00B620ED"/>
    <w:rsid w:val="00B6578D"/>
    <w:rsid w:val="00B91EFD"/>
    <w:rsid w:val="00BC597E"/>
    <w:rsid w:val="00BF52C8"/>
    <w:rsid w:val="00C04BB4"/>
    <w:rsid w:val="00C25A82"/>
    <w:rsid w:val="00C34506"/>
    <w:rsid w:val="00C51855"/>
    <w:rsid w:val="00C77E35"/>
    <w:rsid w:val="00CA1596"/>
    <w:rsid w:val="00CA25C0"/>
    <w:rsid w:val="00CB03E0"/>
    <w:rsid w:val="00CB6A1D"/>
    <w:rsid w:val="00CF3536"/>
    <w:rsid w:val="00D06AAA"/>
    <w:rsid w:val="00D449F8"/>
    <w:rsid w:val="00D57F2E"/>
    <w:rsid w:val="00D834FD"/>
    <w:rsid w:val="00D90B6C"/>
    <w:rsid w:val="00D935D7"/>
    <w:rsid w:val="00DC0DF5"/>
    <w:rsid w:val="00E15687"/>
    <w:rsid w:val="00E313C4"/>
    <w:rsid w:val="00E35FE6"/>
    <w:rsid w:val="00E44478"/>
    <w:rsid w:val="00E50146"/>
    <w:rsid w:val="00E56E5C"/>
    <w:rsid w:val="00EB58DA"/>
    <w:rsid w:val="00EC58E2"/>
    <w:rsid w:val="00ED0CBB"/>
    <w:rsid w:val="00ED2889"/>
    <w:rsid w:val="00EE2E70"/>
    <w:rsid w:val="00EE3854"/>
    <w:rsid w:val="00EF01F6"/>
    <w:rsid w:val="00F102DD"/>
    <w:rsid w:val="00F3624F"/>
    <w:rsid w:val="00F40036"/>
    <w:rsid w:val="00F4509F"/>
    <w:rsid w:val="00F47944"/>
    <w:rsid w:val="00F47FA0"/>
    <w:rsid w:val="00F56BB6"/>
    <w:rsid w:val="00F716F5"/>
    <w:rsid w:val="00F77200"/>
    <w:rsid w:val="00F86313"/>
    <w:rsid w:val="00FD2295"/>
    <w:rsid w:val="00FE0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o:shapedefaults>
    <o:shapelayout v:ext="edit">
      <o:idmap v:ext="edit" data="1"/>
      <o:rules v:ext="edit">
        <o:r id="V:Rule10" type="connector" idref="#_x0000_s1065"/>
        <o:r id="V:Rule11" type="connector" idref="#_x0000_s1100"/>
        <o:r id="V:Rule12" type="connector" idref="#_x0000_s1062"/>
        <o:r id="V:Rule13" type="connector" idref="#_x0000_s1064"/>
        <o:r id="V:Rule14" type="connector" idref="#_x0000_s1060"/>
        <o:r id="V:Rule15" type="connector" idref="#_x0000_s1063"/>
        <o:r id="V:Rule16" type="connector" idref="#_x0000_s1026"/>
        <o:r id="V:Rule17" type="connector" idref="#_x0000_s1066"/>
        <o:r id="V:Rule1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E0"/>
    <w:pPr>
      <w:ind w:left="720"/>
      <w:contextualSpacing/>
    </w:pPr>
  </w:style>
  <w:style w:type="paragraph" w:styleId="Header">
    <w:name w:val="header"/>
    <w:basedOn w:val="Normal"/>
    <w:link w:val="HeaderChar"/>
    <w:uiPriority w:val="99"/>
    <w:semiHidden/>
    <w:unhideWhenUsed/>
    <w:rsid w:val="004D7A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7ACF"/>
    <w:rPr>
      <w:rFonts w:eastAsiaTheme="minorEastAsia"/>
    </w:rPr>
  </w:style>
  <w:style w:type="paragraph" w:styleId="Footer">
    <w:name w:val="footer"/>
    <w:basedOn w:val="Normal"/>
    <w:link w:val="FooterChar"/>
    <w:uiPriority w:val="99"/>
    <w:unhideWhenUsed/>
    <w:rsid w:val="004D7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ACF"/>
    <w:rPr>
      <w:rFonts w:eastAsiaTheme="minorEastAsia"/>
    </w:rPr>
  </w:style>
  <w:style w:type="paragraph" w:styleId="BalloonText">
    <w:name w:val="Balloon Text"/>
    <w:basedOn w:val="Normal"/>
    <w:link w:val="BalloonTextChar"/>
    <w:uiPriority w:val="99"/>
    <w:semiHidden/>
    <w:unhideWhenUsed/>
    <w:rsid w:val="00F36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24F"/>
    <w:rPr>
      <w:rFonts w:ascii="Tahoma" w:eastAsiaTheme="minorEastAsia" w:hAnsi="Tahoma" w:cs="Tahoma"/>
      <w:sz w:val="16"/>
      <w:szCs w:val="16"/>
    </w:rPr>
  </w:style>
  <w:style w:type="table" w:styleId="TableGrid">
    <w:name w:val="Table Grid"/>
    <w:basedOn w:val="TableNormal"/>
    <w:uiPriority w:val="59"/>
    <w:rsid w:val="00C77E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FD22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9729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6FDB-1826-4C9C-BD3A-23C410A3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18</Pages>
  <Words>4700</Words>
  <Characters>26795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dc:creator>
  <cp:lastModifiedBy>harun</cp:lastModifiedBy>
  <cp:revision>68</cp:revision>
  <cp:lastPrinted>2018-09-13T09:19:00Z</cp:lastPrinted>
  <dcterms:created xsi:type="dcterms:W3CDTF">2018-09-08T19:40:00Z</dcterms:created>
  <dcterms:modified xsi:type="dcterms:W3CDTF">2018-09-13T09:19:00Z</dcterms:modified>
</cp:coreProperties>
</file>