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6" w:rsidRPr="00F27489" w:rsidRDefault="008C5637" w:rsidP="00A50D8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A comparative study between</w:t>
      </w:r>
      <w:r w:rsidR="00380F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proximate analysis of Layer poultry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feed of Namakkal and Chittagong</w:t>
      </w:r>
    </w:p>
    <w:p w:rsidR="00A50D86" w:rsidRDefault="00A50D86" w:rsidP="00A50D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182880</wp:posOffset>
            </wp:positionV>
            <wp:extent cx="1819275" cy="1678940"/>
            <wp:effectExtent l="0" t="0" r="9525" b="0"/>
            <wp:wrapTight wrapText="bothSides">
              <wp:wrapPolygon edited="0">
                <wp:start x="0" y="0"/>
                <wp:lineTo x="0" y="21322"/>
                <wp:lineTo x="21487" y="21322"/>
                <wp:lineTo x="2148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D86" w:rsidRDefault="00A50D86" w:rsidP="00A50D86">
      <w:pPr>
        <w:rPr>
          <w:rFonts w:ascii="Times New Roman" w:hAnsi="Times New Roman" w:cs="Times New Roman"/>
          <w:b/>
          <w:sz w:val="36"/>
          <w:szCs w:val="36"/>
        </w:rPr>
      </w:pPr>
    </w:p>
    <w:p w:rsidR="00A50D86" w:rsidRDefault="00A50D86" w:rsidP="00A50D86">
      <w:pPr>
        <w:rPr>
          <w:rFonts w:ascii="Times New Roman" w:hAnsi="Times New Roman" w:cs="Times New Roman"/>
          <w:b/>
          <w:sz w:val="36"/>
          <w:szCs w:val="36"/>
        </w:rPr>
      </w:pPr>
    </w:p>
    <w:p w:rsidR="00A50D86" w:rsidRDefault="00A50D86" w:rsidP="00A50D86">
      <w:pPr>
        <w:rPr>
          <w:rFonts w:ascii="Times New Roman" w:hAnsi="Times New Roman" w:cs="Times New Roman"/>
          <w:b/>
          <w:sz w:val="36"/>
          <w:szCs w:val="36"/>
        </w:rPr>
      </w:pPr>
    </w:p>
    <w:p w:rsidR="00A50D86" w:rsidRDefault="00A50D86" w:rsidP="00A50D86">
      <w:pPr>
        <w:rPr>
          <w:rFonts w:ascii="Times New Roman" w:hAnsi="Times New Roman" w:cs="Times New Roman"/>
          <w:b/>
          <w:sz w:val="36"/>
          <w:szCs w:val="36"/>
        </w:rPr>
      </w:pPr>
    </w:p>
    <w:p w:rsidR="00A50D86" w:rsidRDefault="00A50D86" w:rsidP="00A50D86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F65956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By</w:t>
      </w:r>
    </w:p>
    <w:p w:rsidR="00A50D86" w:rsidRPr="009428A8" w:rsidRDefault="00A50D86" w:rsidP="00A50D86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>
        <w:rPr>
          <w:rFonts w:ascii="Times New Roman" w:hAnsi="Times New Roman" w:cs="Times New Roman"/>
          <w:color w:val="404040" w:themeColor="text1" w:themeTint="BF"/>
          <w:sz w:val="36"/>
          <w:szCs w:val="36"/>
        </w:rPr>
        <w:t>AHMED ULLAH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Roll No: 10/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07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Reg. No: 00486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Intern ID. : A</w:t>
      </w: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–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05</w:t>
      </w:r>
    </w:p>
    <w:p w:rsidR="00A50D86" w:rsidRDefault="006C36F0" w:rsidP="00A50D8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</w:t>
      </w: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Session:</w:t>
      </w:r>
      <w:r w:rsidR="00A50D8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2009 – 2010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A50D86" w:rsidRPr="00F65956" w:rsidRDefault="007538C7" w:rsidP="00A50D8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A Production</w:t>
      </w:r>
      <w:r w:rsidR="00A50D86"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 Report Submitted in partial satisfaction of the requirements for the degree of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>DOCTOR OF VETERINARY MEDICINE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>Faculty of Veterinary Medicine</w:t>
      </w:r>
      <w:r w:rsidR="002E7D92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A50D86" w:rsidRPr="00F65956" w:rsidRDefault="00A50D86" w:rsidP="00A50D8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65956">
        <w:rPr>
          <w:rFonts w:ascii="Times New Roman" w:hAnsi="Times New Roman" w:cs="Times New Roman"/>
          <w:color w:val="0070C0"/>
          <w:sz w:val="32"/>
          <w:szCs w:val="32"/>
        </w:rPr>
        <w:t>CHITTAGONG VETERINARY AND ANIMAL SCIENCES UNIVERSITY, KHULSHI 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F65956">
        <w:rPr>
          <w:rFonts w:ascii="Times New Roman" w:hAnsi="Times New Roman" w:cs="Times New Roman"/>
          <w:color w:val="0070C0"/>
          <w:sz w:val="32"/>
          <w:szCs w:val="32"/>
        </w:rPr>
        <w:t>CHITTAGONG.</w:t>
      </w:r>
    </w:p>
    <w:p w:rsidR="00006085" w:rsidRPr="00304AF9" w:rsidRDefault="005422FB" w:rsidP="00304AF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A comparative study between </w:t>
      </w:r>
      <w:r w:rsidR="00304AF9" w:rsidRPr="00304AF9">
        <w:rPr>
          <w:rFonts w:ascii="Times New Roman" w:hAnsi="Times New Roman" w:cs="Times New Roman"/>
          <w:b/>
          <w:color w:val="0070C0"/>
          <w:sz w:val="24"/>
          <w:szCs w:val="24"/>
        </w:rPr>
        <w:t>proximate analysis of Layer poultry feed of Namakkal and Chittagong</w:t>
      </w: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346075</wp:posOffset>
            </wp:positionV>
            <wp:extent cx="200152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81" y="21377"/>
                <wp:lineTo x="21381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36"/>
          <w:szCs w:val="36"/>
        </w:rPr>
      </w:pPr>
    </w:p>
    <w:p w:rsidR="00006085" w:rsidRPr="000341ED" w:rsidRDefault="00006085" w:rsidP="00006085">
      <w:pPr>
        <w:rPr>
          <w:rFonts w:ascii="Times New Roman" w:hAnsi="Times New Roman" w:cs="Times New Roman"/>
          <w:sz w:val="36"/>
          <w:szCs w:val="36"/>
        </w:rPr>
      </w:pPr>
    </w:p>
    <w:p w:rsidR="00006085" w:rsidRPr="00872502" w:rsidRDefault="00006085" w:rsidP="000060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72502">
        <w:rPr>
          <w:rFonts w:ascii="Times New Roman" w:hAnsi="Times New Roman" w:cs="Times New Roman"/>
          <w:color w:val="0070C0"/>
          <w:sz w:val="24"/>
          <w:szCs w:val="24"/>
        </w:rPr>
        <w:t xml:space="preserve">Approved: </w:t>
      </w:r>
    </w:p>
    <w:p w:rsidR="00006085" w:rsidRPr="000341ED" w:rsidRDefault="00006085" w:rsidP="00006085">
      <w:pPr>
        <w:rPr>
          <w:rFonts w:ascii="Times New Roman" w:hAnsi="Times New Roman" w:cs="Times New Roman"/>
          <w:sz w:val="24"/>
          <w:szCs w:val="24"/>
        </w:rPr>
      </w:pPr>
    </w:p>
    <w:p w:rsidR="00006085" w:rsidRPr="000341ED" w:rsidRDefault="00006085" w:rsidP="00006085">
      <w:pPr>
        <w:rPr>
          <w:rFonts w:ascii="Times New Roman" w:hAnsi="Times New Roman" w:cs="Times New Roman"/>
          <w:sz w:val="24"/>
          <w:szCs w:val="24"/>
        </w:rPr>
      </w:pPr>
    </w:p>
    <w:p w:rsidR="00006085" w:rsidRPr="000341ED" w:rsidRDefault="00006085" w:rsidP="00006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1E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06085" w:rsidRPr="00080E73" w:rsidRDefault="00006085" w:rsidP="000060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0E73">
        <w:rPr>
          <w:rFonts w:ascii="Times New Roman" w:hAnsi="Times New Roman" w:cs="Times New Roman"/>
          <w:color w:val="0070C0"/>
          <w:sz w:val="24"/>
          <w:szCs w:val="24"/>
        </w:rPr>
        <w:t xml:space="preserve">Professor </w:t>
      </w:r>
      <w:bookmarkStart w:id="0" w:name="_GoBack"/>
      <w:bookmarkEnd w:id="0"/>
      <w:r w:rsidR="00080E73" w:rsidRPr="00080E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Dr. </w:t>
      </w:r>
      <w:r w:rsidR="00080E73" w:rsidRPr="00080E73">
        <w:rPr>
          <w:rFonts w:ascii="Times New Roman" w:eastAsia="BatangChe" w:hAnsi="Times New Roman" w:cs="Times New Roman"/>
          <w:b/>
          <w:color w:val="0070C0"/>
          <w:sz w:val="24"/>
          <w:szCs w:val="24"/>
        </w:rPr>
        <w:t>Goutam Buddha Das</w:t>
      </w:r>
    </w:p>
    <w:p w:rsidR="00006085" w:rsidRPr="00080E73" w:rsidRDefault="00006085" w:rsidP="000060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0E73">
        <w:rPr>
          <w:rFonts w:ascii="Times New Roman" w:hAnsi="Times New Roman" w:cs="Times New Roman"/>
          <w:color w:val="0070C0"/>
          <w:sz w:val="24"/>
          <w:szCs w:val="24"/>
        </w:rPr>
        <w:t>Dept. of</w:t>
      </w:r>
      <w:r w:rsidR="00080E73" w:rsidRPr="00080E73">
        <w:rPr>
          <w:rFonts w:ascii="Times New Roman" w:hAnsi="Times New Roman" w:cs="Times New Roman"/>
          <w:color w:val="0070C0"/>
          <w:sz w:val="24"/>
          <w:szCs w:val="24"/>
        </w:rPr>
        <w:t xml:space="preserve"> Animal Science and Nutrition</w:t>
      </w:r>
      <w:r w:rsidRPr="00080E7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06085" w:rsidRPr="00080E73" w:rsidRDefault="00006085" w:rsidP="000060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0E73">
        <w:rPr>
          <w:rFonts w:ascii="Times New Roman" w:hAnsi="Times New Roman" w:cs="Times New Roman"/>
          <w:color w:val="0070C0"/>
          <w:sz w:val="24"/>
          <w:szCs w:val="24"/>
        </w:rPr>
        <w:t>Chittagong Veterinary and Animal Sciences University</w:t>
      </w:r>
      <w:r w:rsidR="002E7D92" w:rsidRPr="00080E7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06085" w:rsidRPr="000C70CE" w:rsidRDefault="00006085" w:rsidP="000060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6085" w:rsidRDefault="009617FD" w:rsidP="0000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006085" w:rsidRPr="003D08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6085">
        <w:rPr>
          <w:rFonts w:ascii="Times New Roman" w:hAnsi="Times New Roman" w:cs="Times New Roman"/>
          <w:b/>
          <w:sz w:val="24"/>
          <w:szCs w:val="24"/>
        </w:rPr>
        <w:t>2015.</w:t>
      </w: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85" w:rsidRPr="008F7578" w:rsidRDefault="00006085" w:rsidP="0000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78">
        <w:rPr>
          <w:rFonts w:ascii="Times New Roman" w:hAnsi="Times New Roman" w:cs="Times New Roman"/>
          <w:b/>
          <w:sz w:val="24"/>
          <w:szCs w:val="24"/>
        </w:rPr>
        <w:lastRenderedPageBreak/>
        <w:t>CONTENTS</w:t>
      </w:r>
    </w:p>
    <w:tbl>
      <w:tblPr>
        <w:tblStyle w:val="LightShading1"/>
        <w:tblW w:w="0" w:type="auto"/>
        <w:tblLook w:val="04A0"/>
      </w:tblPr>
      <w:tblGrid>
        <w:gridCol w:w="9576"/>
      </w:tblGrid>
      <w:tr w:rsidR="00006085" w:rsidTr="00F14A20">
        <w:trPr>
          <w:cnfStyle w:val="100000000000"/>
        </w:trPr>
        <w:tc>
          <w:tcPr>
            <w:cnfStyle w:val="001000000000"/>
            <w:tcW w:w="9576" w:type="dxa"/>
          </w:tcPr>
          <w:p w:rsidR="00006085" w:rsidRDefault="00006085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Contents                                                                                                                   Page No </w:t>
            </w:r>
          </w:p>
        </w:tc>
      </w:tr>
    </w:tbl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 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TABLES…………………………………………………………………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FIGURES………………………………………………………………...</w:t>
      </w:r>
      <w:r w:rsidR="0037034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ABBREVIATION………………………………………………………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…..</w:t>
      </w:r>
      <w:r w:rsidR="003540BF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</w:t>
      </w:r>
      <w:r w:rsidR="003540BF">
        <w:rPr>
          <w:rFonts w:ascii="Times New Roman" w:hAnsi="Times New Roman" w:cs="Times New Roman"/>
          <w:sz w:val="24"/>
          <w:szCs w:val="24"/>
        </w:rPr>
        <w:t>RACT………………………………………………………………………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</w:t>
      </w:r>
      <w:r w:rsidR="003540BF">
        <w:rPr>
          <w:rFonts w:ascii="Times New Roman" w:hAnsi="Times New Roman" w:cs="Times New Roman"/>
          <w:sz w:val="24"/>
          <w:szCs w:val="24"/>
        </w:rPr>
        <w:t>.</w:t>
      </w:r>
      <w:r w:rsidR="00370348">
        <w:rPr>
          <w:rFonts w:ascii="Times New Roman" w:hAnsi="Times New Roman" w:cs="Times New Roman"/>
          <w:sz w:val="24"/>
          <w:szCs w:val="24"/>
        </w:rPr>
        <w:t>..</w:t>
      </w:r>
      <w:r w:rsidR="003540BF">
        <w:rPr>
          <w:rFonts w:ascii="Times New Roman" w:hAnsi="Times New Roman" w:cs="Times New Roman"/>
          <w:sz w:val="24"/>
          <w:szCs w:val="24"/>
        </w:rPr>
        <w:t>.06</w:t>
      </w:r>
    </w:p>
    <w:p w:rsidR="00006085" w:rsidRPr="009529A7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I  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 xml:space="preserve"> </w:t>
      </w:r>
      <w:r w:rsidR="00370348">
        <w:rPr>
          <w:rFonts w:ascii="Times New Roman" w:hAnsi="Times New Roman" w:cs="Times New Roman"/>
          <w:sz w:val="24"/>
          <w:szCs w:val="24"/>
        </w:rPr>
        <w:t>…</w:t>
      </w:r>
      <w:r w:rsidR="003540BF">
        <w:rPr>
          <w:rFonts w:ascii="Times New Roman" w:hAnsi="Times New Roman" w:cs="Times New Roman"/>
          <w:sz w:val="24"/>
          <w:szCs w:val="24"/>
        </w:rPr>
        <w:t>07-08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II  MATERIALS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METHODS 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….</w:t>
      </w:r>
      <w:r w:rsidR="00C26C40">
        <w:rPr>
          <w:rFonts w:ascii="Times New Roman" w:hAnsi="Times New Roman" w:cs="Times New Roman"/>
          <w:sz w:val="24"/>
          <w:szCs w:val="24"/>
        </w:rPr>
        <w:t>09-12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2.1 </w:t>
      </w:r>
      <w:r w:rsidR="00C26C40">
        <w:rPr>
          <w:rFonts w:ascii="Times New Roman" w:hAnsi="Times New Roman" w:cs="Times New Roman"/>
          <w:sz w:val="24"/>
          <w:szCs w:val="24"/>
        </w:rPr>
        <w:t xml:space="preserve">Study area </w:t>
      </w:r>
      <w:proofErr w:type="gramStart"/>
      <w:r w:rsidR="00C26C40">
        <w:rPr>
          <w:rFonts w:ascii="Times New Roman" w:hAnsi="Times New Roman" w:cs="Times New Roman"/>
          <w:sz w:val="24"/>
          <w:szCs w:val="24"/>
        </w:rPr>
        <w:t>……………..</w:t>
      </w:r>
      <w:r w:rsidRPr="00DE1A9D">
        <w:rPr>
          <w:rFonts w:ascii="Times New Roman" w:hAnsi="Times New Roman" w:cs="Times New Roman"/>
          <w:sz w:val="24"/>
          <w:szCs w:val="24"/>
        </w:rPr>
        <w:t>…</w:t>
      </w:r>
      <w:r w:rsidR="003703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034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70348">
        <w:rPr>
          <w:rFonts w:ascii="Times New Roman" w:hAnsi="Times New Roman" w:cs="Times New Roman"/>
          <w:sz w:val="24"/>
          <w:szCs w:val="24"/>
        </w:rPr>
        <w:t>..</w:t>
      </w:r>
      <w:r w:rsidR="003540BF">
        <w:rPr>
          <w:rFonts w:ascii="Times New Roman" w:hAnsi="Times New Roman" w:cs="Times New Roman"/>
          <w:sz w:val="24"/>
          <w:szCs w:val="24"/>
        </w:rPr>
        <w:t>09</w:t>
      </w:r>
    </w:p>
    <w:p w:rsidR="00006085" w:rsidRDefault="002E7D92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2.2 S</w:t>
      </w:r>
      <w:r w:rsidR="00C26C40">
        <w:rPr>
          <w:rFonts w:ascii="Times New Roman" w:hAnsi="Times New Roman" w:cs="Times New Roman"/>
          <w:sz w:val="24"/>
          <w:szCs w:val="24"/>
        </w:rPr>
        <w:t>ample collection...</w:t>
      </w:r>
      <w:r w:rsidR="003703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006085">
        <w:rPr>
          <w:rFonts w:ascii="Times New Roman" w:hAnsi="Times New Roman" w:cs="Times New Roman"/>
          <w:sz w:val="24"/>
          <w:szCs w:val="24"/>
        </w:rPr>
        <w:t>…</w:t>
      </w:r>
      <w:r w:rsidR="00370348"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>09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="00C26C40">
        <w:rPr>
          <w:rFonts w:ascii="Times New Roman" w:hAnsi="Times New Roman" w:cs="Times New Roman"/>
          <w:sz w:val="24"/>
          <w:szCs w:val="24"/>
        </w:rPr>
        <w:t>.3 Preparation of Samples………….</w:t>
      </w:r>
      <w:r>
        <w:rPr>
          <w:rFonts w:ascii="Times New Roman" w:hAnsi="Times New Roman" w:cs="Times New Roman"/>
          <w:sz w:val="24"/>
          <w:szCs w:val="24"/>
        </w:rPr>
        <w:t>…………………………. …………</w:t>
      </w:r>
      <w:r w:rsidR="00370348"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>10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2C21">
        <w:rPr>
          <w:rFonts w:ascii="Times New Roman" w:hAnsi="Times New Roman" w:cs="Times New Roman"/>
          <w:sz w:val="24"/>
          <w:szCs w:val="24"/>
        </w:rPr>
        <w:t xml:space="preserve">2.4 </w:t>
      </w:r>
      <w:r w:rsidR="00C26C40">
        <w:rPr>
          <w:rFonts w:ascii="Times New Roman" w:hAnsi="Times New Roman" w:cs="Times New Roman"/>
          <w:sz w:val="24"/>
          <w:szCs w:val="24"/>
        </w:rPr>
        <w:t>Methodology….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.</w:t>
      </w:r>
      <w:r w:rsidR="003540BF">
        <w:rPr>
          <w:rFonts w:ascii="Times New Roman" w:hAnsi="Times New Roman" w:cs="Times New Roman"/>
          <w:sz w:val="24"/>
          <w:szCs w:val="24"/>
        </w:rPr>
        <w:t>10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C40">
        <w:rPr>
          <w:rFonts w:ascii="Times New Roman" w:hAnsi="Times New Roman" w:cs="Times New Roman"/>
          <w:sz w:val="24"/>
          <w:szCs w:val="24"/>
        </w:rPr>
        <w:t>2.4.1</w:t>
      </w:r>
      <w:r w:rsidRPr="00AB2C21">
        <w:rPr>
          <w:rFonts w:ascii="Times New Roman" w:hAnsi="Times New Roman" w:cs="Times New Roman"/>
          <w:sz w:val="24"/>
          <w:szCs w:val="24"/>
        </w:rPr>
        <w:t xml:space="preserve"> </w:t>
      </w:r>
      <w:r w:rsidR="00C26C40">
        <w:rPr>
          <w:rFonts w:ascii="Times New Roman" w:hAnsi="Times New Roman" w:cs="Times New Roman"/>
          <w:sz w:val="24"/>
          <w:szCs w:val="24"/>
        </w:rPr>
        <w:t>Determination of Moisture…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540BF">
        <w:rPr>
          <w:rFonts w:ascii="Times New Roman" w:hAnsi="Times New Roman" w:cs="Times New Roman"/>
          <w:sz w:val="24"/>
          <w:szCs w:val="24"/>
        </w:rPr>
        <w:t>10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C40">
        <w:rPr>
          <w:rFonts w:ascii="Times New Roman" w:hAnsi="Times New Roman" w:cs="Times New Roman"/>
          <w:sz w:val="24"/>
          <w:szCs w:val="24"/>
        </w:rPr>
        <w:t xml:space="preserve">        2.4.2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C40">
        <w:rPr>
          <w:rFonts w:ascii="Times New Roman" w:hAnsi="Times New Roman" w:cs="Times New Roman"/>
          <w:sz w:val="24"/>
          <w:szCs w:val="24"/>
        </w:rPr>
        <w:t>Determination of CP………………………………………………...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E7D92">
        <w:rPr>
          <w:rFonts w:ascii="Times New Roman" w:hAnsi="Times New Roman" w:cs="Times New Roman"/>
          <w:sz w:val="24"/>
          <w:szCs w:val="24"/>
        </w:rPr>
        <w:t>.</w:t>
      </w:r>
      <w:r w:rsidR="00C26C40">
        <w:rPr>
          <w:rFonts w:ascii="Times New Roman" w:hAnsi="Times New Roman" w:cs="Times New Roman"/>
          <w:sz w:val="24"/>
          <w:szCs w:val="24"/>
        </w:rPr>
        <w:t>10</w:t>
      </w:r>
    </w:p>
    <w:p w:rsidR="00C26C40" w:rsidRDefault="00C26C40" w:rsidP="00C26C4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2.4.3 Determination of EE 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26C40" w:rsidRDefault="00C26C40" w:rsidP="00C26C4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2.4.4 Determina</w:t>
      </w:r>
      <w:r w:rsidR="00370348">
        <w:rPr>
          <w:rFonts w:ascii="Times New Roman" w:hAnsi="Times New Roman" w:cs="Times New Roman"/>
          <w:sz w:val="24"/>
          <w:szCs w:val="24"/>
        </w:rPr>
        <w:t>tion of CF………………………………………………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370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26C40" w:rsidRDefault="00C26C40" w:rsidP="00C26C4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2.4.5 Determ</w:t>
      </w:r>
      <w:r w:rsidR="00370348">
        <w:rPr>
          <w:rFonts w:ascii="Times New Roman" w:hAnsi="Times New Roman" w:cs="Times New Roman"/>
          <w:sz w:val="24"/>
          <w:szCs w:val="24"/>
        </w:rPr>
        <w:t>ination of Ash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……11</w:t>
      </w:r>
    </w:p>
    <w:p w:rsidR="00006085" w:rsidRDefault="00C26C40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2.4.6 Calculation of NFE </w:t>
      </w:r>
      <w:r w:rsidR="00370348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3540BF">
        <w:rPr>
          <w:rFonts w:ascii="Times New Roman" w:hAnsi="Times New Roman" w:cs="Times New Roman"/>
          <w:sz w:val="24"/>
          <w:szCs w:val="24"/>
        </w:rPr>
        <w:t>11</w:t>
      </w:r>
    </w:p>
    <w:p w:rsidR="00006085" w:rsidRDefault="00C26C40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2.4.7 </w:t>
      </w:r>
      <w:r w:rsidR="0076300D">
        <w:rPr>
          <w:rFonts w:ascii="Times New Roman" w:hAnsi="Times New Roman" w:cs="Times New Roman"/>
          <w:sz w:val="24"/>
          <w:szCs w:val="24"/>
        </w:rPr>
        <w:t xml:space="preserve">Calculation of </w:t>
      </w:r>
      <w:r w:rsidR="00370348">
        <w:rPr>
          <w:rFonts w:ascii="Times New Roman" w:hAnsi="Times New Roman" w:cs="Times New Roman"/>
          <w:sz w:val="24"/>
          <w:szCs w:val="24"/>
        </w:rPr>
        <w:t>ME …………………………………………………….</w:t>
      </w:r>
      <w:r w:rsidR="007C1C83">
        <w:rPr>
          <w:rFonts w:ascii="Times New Roman" w:hAnsi="Times New Roman" w:cs="Times New Roman"/>
          <w:sz w:val="24"/>
          <w:szCs w:val="24"/>
        </w:rPr>
        <w:t>12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III RESULTS AND </w:t>
      </w:r>
      <w:r w:rsidRPr="009529A7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…….</w:t>
      </w:r>
      <w:r w:rsidR="007C1C83">
        <w:rPr>
          <w:rFonts w:ascii="Times New Roman" w:hAnsi="Times New Roman" w:cs="Times New Roman"/>
          <w:sz w:val="24"/>
          <w:szCs w:val="24"/>
        </w:rPr>
        <w:t>13-14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 CONCULATION………………………………………………………...</w:t>
      </w:r>
      <w:r w:rsidR="00370348">
        <w:rPr>
          <w:rFonts w:ascii="Times New Roman" w:hAnsi="Times New Roman" w:cs="Times New Roman"/>
          <w:sz w:val="24"/>
          <w:szCs w:val="24"/>
        </w:rPr>
        <w:t>..</w:t>
      </w:r>
      <w:r w:rsidR="007C1C83">
        <w:rPr>
          <w:rFonts w:ascii="Times New Roman" w:hAnsi="Times New Roman" w:cs="Times New Roman"/>
          <w:sz w:val="24"/>
          <w:szCs w:val="24"/>
        </w:rPr>
        <w:t>15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REFFERENCES…………………………………………………………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….</w:t>
      </w:r>
      <w:r w:rsidR="00620336">
        <w:rPr>
          <w:rFonts w:ascii="Times New Roman" w:hAnsi="Times New Roman" w:cs="Times New Roman"/>
          <w:sz w:val="24"/>
          <w:szCs w:val="24"/>
        </w:rPr>
        <w:t>16</w:t>
      </w:r>
      <w:r w:rsidR="007C1C83">
        <w:rPr>
          <w:rFonts w:ascii="Times New Roman" w:hAnsi="Times New Roman" w:cs="Times New Roman"/>
          <w:sz w:val="24"/>
          <w:szCs w:val="24"/>
        </w:rPr>
        <w:t>-17</w:t>
      </w:r>
    </w:p>
    <w:p w:rsidR="00006085" w:rsidRDefault="003540BF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BIOGRAPHY……………………………………………………………</w:t>
      </w:r>
      <w:r w:rsidR="00370348">
        <w:rPr>
          <w:rFonts w:ascii="Times New Roman" w:hAnsi="Times New Roman" w:cs="Times New Roman"/>
          <w:sz w:val="24"/>
          <w:szCs w:val="24"/>
        </w:rPr>
        <w:t>….</w:t>
      </w:r>
      <w:r w:rsidR="00106810">
        <w:rPr>
          <w:rFonts w:ascii="Times New Roman" w:hAnsi="Times New Roman" w:cs="Times New Roman"/>
          <w:sz w:val="24"/>
          <w:szCs w:val="24"/>
        </w:rPr>
        <w:t>18</w:t>
      </w:r>
    </w:p>
    <w:p w:rsidR="00006085" w:rsidRPr="00006085" w:rsidRDefault="00006085" w:rsidP="000060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85">
        <w:rPr>
          <w:rFonts w:ascii="Times New Roman" w:hAnsi="Times New Roman" w:cs="Times New Roman"/>
          <w:b/>
          <w:sz w:val="28"/>
          <w:szCs w:val="28"/>
        </w:rPr>
        <w:lastRenderedPageBreak/>
        <w:t>ACKNOWLEDGEMENT</w:t>
      </w:r>
    </w:p>
    <w:p w:rsidR="00006085" w:rsidRDefault="00006085" w:rsidP="00CD3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>All praises are due to “Almighty Creator” who enabled me to complete this work successfully. The author feels gratefu</w:t>
      </w:r>
      <w:r w:rsidR="00C168C9">
        <w:rPr>
          <w:rFonts w:ascii="Times New Roman" w:hAnsi="Times New Roman" w:cs="Times New Roman"/>
          <w:sz w:val="24"/>
          <w:szCs w:val="24"/>
        </w:rPr>
        <w:t xml:space="preserve">lly to his </w:t>
      </w:r>
      <w:r w:rsidRPr="00AA05FB">
        <w:rPr>
          <w:rFonts w:ascii="Times New Roman" w:hAnsi="Times New Roman" w:cs="Times New Roman"/>
          <w:sz w:val="24"/>
          <w:szCs w:val="24"/>
        </w:rPr>
        <w:t>internship supervisor</w:t>
      </w:r>
      <w:r w:rsidR="00B93BFC">
        <w:rPr>
          <w:rFonts w:ascii="Agency FB" w:eastAsia="BatangChe" w:hAnsi="Agency FB" w:cs="Arabic Typesetting"/>
          <w:b/>
          <w:sz w:val="28"/>
          <w:szCs w:val="28"/>
        </w:rPr>
        <w:t xml:space="preserve"> </w:t>
      </w:r>
      <w:r w:rsidR="00B93BFC" w:rsidRPr="00B93BFC">
        <w:rPr>
          <w:rFonts w:ascii="Times New Roman" w:eastAsia="BatangChe" w:hAnsi="Times New Roman" w:cs="Times New Roman"/>
          <w:sz w:val="24"/>
          <w:szCs w:val="24"/>
        </w:rPr>
        <w:t>honorable</w:t>
      </w:r>
      <w:r w:rsidR="00B93BF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0D0ECA" w:rsidRPr="00C168C9">
        <w:rPr>
          <w:rFonts w:ascii="Times New Roman" w:eastAsia="BatangChe" w:hAnsi="Times New Roman" w:cs="Times New Roman"/>
          <w:sz w:val="24"/>
          <w:szCs w:val="24"/>
        </w:rPr>
        <w:t xml:space="preserve">Vice </w:t>
      </w:r>
      <w:r w:rsidR="003F4A7E" w:rsidRPr="00C168C9">
        <w:rPr>
          <w:rFonts w:ascii="Times New Roman" w:eastAsia="BatangChe" w:hAnsi="Times New Roman" w:cs="Times New Roman"/>
          <w:sz w:val="24"/>
          <w:szCs w:val="24"/>
        </w:rPr>
        <w:t>Chancellor</w:t>
      </w:r>
      <w:r w:rsidR="003F4A7E" w:rsidRPr="00AA05FB">
        <w:rPr>
          <w:rFonts w:ascii="Times New Roman" w:hAnsi="Times New Roman" w:cs="Times New Roman"/>
          <w:sz w:val="24"/>
          <w:szCs w:val="24"/>
        </w:rPr>
        <w:t xml:space="preserve"> Professor</w:t>
      </w:r>
      <w:r w:rsidR="000D0ECA" w:rsidRPr="00474D0D">
        <w:rPr>
          <w:rFonts w:ascii="Times New Roman" w:hAnsi="Times New Roman" w:cs="Times New Roman"/>
          <w:b/>
          <w:sz w:val="24"/>
          <w:szCs w:val="24"/>
        </w:rPr>
        <w:t xml:space="preserve"> Dr. </w:t>
      </w:r>
      <w:r w:rsidR="000D0ECA" w:rsidRPr="00474D0D">
        <w:rPr>
          <w:rFonts w:ascii="Times New Roman" w:eastAsia="BatangChe" w:hAnsi="Times New Roman" w:cs="Times New Roman"/>
          <w:b/>
          <w:sz w:val="24"/>
          <w:szCs w:val="24"/>
        </w:rPr>
        <w:t>Goutam Buddha Das</w:t>
      </w:r>
      <w:r w:rsidRPr="00474D0D">
        <w:rPr>
          <w:rFonts w:ascii="Times New Roman" w:hAnsi="Times New Roman" w:cs="Times New Roman"/>
          <w:b/>
          <w:sz w:val="24"/>
          <w:szCs w:val="24"/>
        </w:rPr>
        <w:t>,</w:t>
      </w:r>
      <w:r w:rsidRPr="00AA05FB">
        <w:rPr>
          <w:rFonts w:ascii="Times New Roman" w:hAnsi="Times New Roman" w:cs="Times New Roman"/>
          <w:sz w:val="24"/>
          <w:szCs w:val="24"/>
        </w:rPr>
        <w:t xml:space="preserve"> De</w:t>
      </w:r>
      <w:r w:rsidR="000D0ECA">
        <w:rPr>
          <w:rFonts w:ascii="Times New Roman" w:hAnsi="Times New Roman" w:cs="Times New Roman"/>
          <w:sz w:val="24"/>
          <w:szCs w:val="24"/>
        </w:rPr>
        <w:t>partment of Animal Science and Nutrition</w:t>
      </w:r>
      <w:r w:rsidRPr="00AA05FB">
        <w:rPr>
          <w:rFonts w:ascii="Times New Roman" w:hAnsi="Times New Roman" w:cs="Times New Roman"/>
          <w:sz w:val="24"/>
          <w:szCs w:val="24"/>
        </w:rPr>
        <w:t xml:space="preserve">, Chittagong Veterinary and Animal Sciences </w:t>
      </w:r>
      <w:r w:rsidR="000D0ECA">
        <w:rPr>
          <w:rFonts w:ascii="Times New Roman" w:hAnsi="Times New Roman" w:cs="Times New Roman"/>
          <w:sz w:val="24"/>
          <w:szCs w:val="24"/>
        </w:rPr>
        <w:t>University,</w:t>
      </w:r>
      <w:r w:rsidRPr="00AA05FB">
        <w:rPr>
          <w:rFonts w:ascii="Times New Roman" w:hAnsi="Times New Roman" w:cs="Times New Roman"/>
          <w:sz w:val="24"/>
          <w:szCs w:val="24"/>
        </w:rPr>
        <w:t xml:space="preserve"> for his valuable</w:t>
      </w:r>
      <w:r w:rsidR="00474D0D">
        <w:rPr>
          <w:rFonts w:ascii="Times New Roman" w:hAnsi="Times New Roman" w:cs="Times New Roman"/>
          <w:sz w:val="24"/>
          <w:szCs w:val="24"/>
        </w:rPr>
        <w:t xml:space="preserve"> advice, suggestion, </w:t>
      </w:r>
      <w:r w:rsidRPr="00AA05FB">
        <w:rPr>
          <w:rFonts w:ascii="Times New Roman" w:hAnsi="Times New Roman" w:cs="Times New Roman"/>
          <w:sz w:val="24"/>
          <w:szCs w:val="24"/>
        </w:rPr>
        <w:t>kind cooperation</w:t>
      </w:r>
      <w:r w:rsidR="00474D0D">
        <w:rPr>
          <w:rFonts w:ascii="Times New Roman" w:hAnsi="Times New Roman" w:cs="Times New Roman"/>
          <w:sz w:val="24"/>
          <w:szCs w:val="24"/>
        </w:rPr>
        <w:t xml:space="preserve"> and</w:t>
      </w:r>
      <w:r w:rsidR="000D0ECA">
        <w:rPr>
          <w:rFonts w:ascii="Times New Roman" w:hAnsi="Times New Roman" w:cs="Times New Roman"/>
          <w:sz w:val="24"/>
          <w:szCs w:val="24"/>
        </w:rPr>
        <w:t xml:space="preserve"> </w:t>
      </w:r>
      <w:r w:rsidR="00474D0D">
        <w:rPr>
          <w:rFonts w:ascii="Times New Roman" w:eastAsia="BatangChe" w:hAnsi="Times New Roman" w:cs="Times New Roman"/>
          <w:sz w:val="24"/>
          <w:szCs w:val="24"/>
        </w:rPr>
        <w:t>sympathetic supervision</w:t>
      </w:r>
      <w:r w:rsidRPr="000D0ECA">
        <w:rPr>
          <w:rFonts w:ascii="Times New Roman" w:hAnsi="Times New Roman" w:cs="Times New Roman"/>
          <w:sz w:val="24"/>
          <w:szCs w:val="24"/>
        </w:rPr>
        <w:t xml:space="preserve"> </w:t>
      </w:r>
      <w:r w:rsidR="00B93BFC">
        <w:rPr>
          <w:rFonts w:ascii="Times New Roman" w:hAnsi="Times New Roman" w:cs="Times New Roman"/>
          <w:sz w:val="24"/>
          <w:szCs w:val="24"/>
        </w:rPr>
        <w:t xml:space="preserve">during study period. </w:t>
      </w:r>
      <w:r w:rsidRPr="00AA05FB">
        <w:rPr>
          <w:rFonts w:ascii="Times New Roman" w:hAnsi="Times New Roman" w:cs="Times New Roman"/>
          <w:sz w:val="24"/>
          <w:szCs w:val="24"/>
        </w:rPr>
        <w:t xml:space="preserve">The author also would like to express his deepest sense of respect and appreciation to the owner of </w:t>
      </w:r>
      <w:r w:rsidR="00B93BFC" w:rsidRPr="00AA05FB">
        <w:rPr>
          <w:rFonts w:ascii="Times New Roman" w:hAnsi="Times New Roman" w:cs="Times New Roman"/>
          <w:sz w:val="24"/>
          <w:szCs w:val="24"/>
        </w:rPr>
        <w:t>farms (</w:t>
      </w:r>
      <w:r w:rsidR="0055563F">
        <w:rPr>
          <w:rFonts w:ascii="Times New Roman" w:hAnsi="Times New Roman" w:cs="Times New Roman"/>
          <w:sz w:val="24"/>
          <w:szCs w:val="24"/>
        </w:rPr>
        <w:t>Mohanur raj poultry farm</w:t>
      </w:r>
      <w:r w:rsidR="004641CC">
        <w:rPr>
          <w:rFonts w:ascii="Times New Roman" w:hAnsi="Times New Roman" w:cs="Times New Roman"/>
          <w:sz w:val="24"/>
          <w:szCs w:val="24"/>
        </w:rPr>
        <w:t>, India</w:t>
      </w:r>
      <w:r w:rsidR="0055563F">
        <w:rPr>
          <w:rFonts w:ascii="Times New Roman" w:hAnsi="Times New Roman" w:cs="Times New Roman"/>
          <w:sz w:val="24"/>
          <w:szCs w:val="24"/>
        </w:rPr>
        <w:t xml:space="preserve"> and Kazi poultry farm</w:t>
      </w:r>
      <w:r w:rsidR="004641CC">
        <w:rPr>
          <w:rFonts w:ascii="Times New Roman" w:hAnsi="Times New Roman" w:cs="Times New Roman"/>
          <w:sz w:val="24"/>
          <w:szCs w:val="24"/>
        </w:rPr>
        <w:t>, Chittagong</w:t>
      </w:r>
      <w:r w:rsidR="00752512">
        <w:rPr>
          <w:rFonts w:ascii="Times New Roman" w:hAnsi="Times New Roman" w:cs="Times New Roman"/>
          <w:sz w:val="24"/>
          <w:szCs w:val="24"/>
        </w:rPr>
        <w:t>) for</w:t>
      </w:r>
      <w:r w:rsidR="00812C3E">
        <w:rPr>
          <w:rFonts w:ascii="Times New Roman" w:hAnsi="Times New Roman" w:cs="Times New Roman"/>
          <w:sz w:val="24"/>
          <w:szCs w:val="24"/>
        </w:rPr>
        <w:t xml:space="preserve"> providing</w:t>
      </w:r>
      <w:r w:rsidR="004641CC">
        <w:rPr>
          <w:rFonts w:ascii="Times New Roman" w:hAnsi="Times New Roman" w:cs="Times New Roman"/>
          <w:sz w:val="24"/>
          <w:szCs w:val="24"/>
        </w:rPr>
        <w:t xml:space="preserve"> the poultry</w:t>
      </w:r>
      <w:r w:rsidR="0055563F">
        <w:rPr>
          <w:rFonts w:ascii="Times New Roman" w:hAnsi="Times New Roman" w:cs="Times New Roman"/>
          <w:sz w:val="24"/>
          <w:szCs w:val="24"/>
        </w:rPr>
        <w:t xml:space="preserve"> feed </w:t>
      </w:r>
      <w:r w:rsidR="004641CC">
        <w:rPr>
          <w:rFonts w:ascii="Times New Roman" w:hAnsi="Times New Roman" w:cs="Times New Roman"/>
          <w:sz w:val="24"/>
          <w:szCs w:val="24"/>
        </w:rPr>
        <w:t>samples</w:t>
      </w:r>
      <w:r w:rsidRPr="00AA05FB">
        <w:rPr>
          <w:rFonts w:ascii="Times New Roman" w:hAnsi="Times New Roman" w:cs="Times New Roman"/>
          <w:sz w:val="24"/>
          <w:szCs w:val="24"/>
        </w:rPr>
        <w:t xml:space="preserve">. The author extends his appreciation to the </w:t>
      </w:r>
      <w:r w:rsidR="0055563F">
        <w:rPr>
          <w:rFonts w:ascii="Times New Roman" w:hAnsi="Times New Roman" w:cs="Times New Roman"/>
          <w:sz w:val="24"/>
          <w:szCs w:val="24"/>
        </w:rPr>
        <w:t>head, teachers</w:t>
      </w:r>
      <w:r w:rsidRPr="00AA05FB">
        <w:rPr>
          <w:rFonts w:ascii="Times New Roman" w:hAnsi="Times New Roman" w:cs="Times New Roman"/>
          <w:sz w:val="24"/>
          <w:szCs w:val="24"/>
        </w:rPr>
        <w:t xml:space="preserve"> and </w:t>
      </w:r>
      <w:r w:rsidR="0055563F">
        <w:rPr>
          <w:rFonts w:ascii="Times New Roman" w:hAnsi="Times New Roman" w:cs="Times New Roman"/>
          <w:sz w:val="24"/>
          <w:szCs w:val="24"/>
        </w:rPr>
        <w:t>laboratory attendants</w:t>
      </w:r>
      <w:r w:rsidR="004641CC">
        <w:rPr>
          <w:rFonts w:ascii="Times New Roman" w:hAnsi="Times New Roman" w:cs="Times New Roman"/>
          <w:sz w:val="24"/>
          <w:szCs w:val="24"/>
        </w:rPr>
        <w:t xml:space="preserve"> of dept. of Animal Science and Nutrition</w:t>
      </w:r>
      <w:r w:rsidR="0055563F">
        <w:rPr>
          <w:rFonts w:ascii="Times New Roman" w:hAnsi="Times New Roman" w:cs="Times New Roman"/>
          <w:sz w:val="24"/>
          <w:szCs w:val="24"/>
        </w:rPr>
        <w:t xml:space="preserve"> </w:t>
      </w:r>
      <w:r w:rsidRPr="00AA05FB">
        <w:rPr>
          <w:rFonts w:ascii="Times New Roman" w:hAnsi="Times New Roman" w:cs="Times New Roman"/>
          <w:sz w:val="24"/>
          <w:szCs w:val="24"/>
        </w:rPr>
        <w:t>for helping and cooperation d</w:t>
      </w:r>
      <w:r w:rsidR="0055563F">
        <w:rPr>
          <w:rFonts w:ascii="Times New Roman" w:hAnsi="Times New Roman" w:cs="Times New Roman"/>
          <w:sz w:val="24"/>
          <w:szCs w:val="24"/>
        </w:rPr>
        <w:t>uring</w:t>
      </w:r>
      <w:r w:rsidRPr="00AA05FB">
        <w:rPr>
          <w:rFonts w:ascii="Times New Roman" w:hAnsi="Times New Roman" w:cs="Times New Roman"/>
          <w:sz w:val="24"/>
          <w:szCs w:val="24"/>
        </w:rPr>
        <w:t xml:space="preserve"> experimental works</w:t>
      </w:r>
      <w:r w:rsidR="0055563F">
        <w:rPr>
          <w:rFonts w:ascii="Times New Roman" w:hAnsi="Times New Roman" w:cs="Times New Roman"/>
          <w:sz w:val="24"/>
          <w:szCs w:val="24"/>
        </w:rPr>
        <w:t xml:space="preserve"> in laboratoy</w:t>
      </w:r>
      <w:r w:rsidRPr="00AA05FB">
        <w:rPr>
          <w:rFonts w:ascii="Times New Roman" w:hAnsi="Times New Roman" w:cs="Times New Roman"/>
          <w:sz w:val="24"/>
          <w:szCs w:val="24"/>
        </w:rPr>
        <w:t>. The author would like to thanks to all his friends and well wisher for their help, encouragement and inspiration.</w:t>
      </w:r>
    </w:p>
    <w:p w:rsidR="00006085" w:rsidRDefault="00006085" w:rsidP="00CD3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85" w:rsidRDefault="00006085" w:rsidP="00006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085" w:rsidRDefault="00006085" w:rsidP="00006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D4D8E">
        <w:rPr>
          <w:rFonts w:ascii="Times New Roman" w:hAnsi="Times New Roman" w:cs="Times New Roman"/>
          <w:sz w:val="24"/>
          <w:szCs w:val="24"/>
        </w:rPr>
        <w:t>The author,</w:t>
      </w:r>
    </w:p>
    <w:p w:rsidR="00006085" w:rsidRDefault="00006085" w:rsidP="0000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September</w:t>
      </w:r>
      <w:r w:rsidRPr="00BD4D8E">
        <w:rPr>
          <w:rFonts w:ascii="Times New Roman" w:hAnsi="Times New Roman" w:cs="Times New Roman"/>
          <w:sz w:val="24"/>
          <w:szCs w:val="24"/>
        </w:rPr>
        <w:t>, 2015</w:t>
      </w: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11465F" w:rsidRDefault="0011465F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11465F" w:rsidRDefault="0011465F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B53ADC" w:rsidRDefault="00B53ADC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DD57CA" w:rsidRDefault="00DD57CA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11465F" w:rsidRDefault="0011465F" w:rsidP="00114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TABLE</w:t>
      </w:r>
    </w:p>
    <w:tbl>
      <w:tblPr>
        <w:tblStyle w:val="TableGrid"/>
        <w:tblW w:w="0" w:type="auto"/>
        <w:tblLook w:val="04A0"/>
      </w:tblPr>
      <w:tblGrid>
        <w:gridCol w:w="1368"/>
        <w:gridCol w:w="6660"/>
        <w:gridCol w:w="1548"/>
      </w:tblGrid>
      <w:tr w:rsidR="0011465F" w:rsidTr="00F14A20">
        <w:tc>
          <w:tcPr>
            <w:tcW w:w="136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No</w:t>
            </w:r>
          </w:p>
        </w:tc>
        <w:tc>
          <w:tcPr>
            <w:tcW w:w="6660" w:type="dxa"/>
          </w:tcPr>
          <w:p w:rsidR="0011465F" w:rsidRDefault="0011465F" w:rsidP="00F1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54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</w:tr>
      <w:tr w:rsidR="0011465F" w:rsidTr="00D46DEE">
        <w:trPr>
          <w:trHeight w:val="620"/>
        </w:trPr>
        <w:tc>
          <w:tcPr>
            <w:tcW w:w="136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Table: 1</w:t>
            </w:r>
          </w:p>
        </w:tc>
        <w:tc>
          <w:tcPr>
            <w:tcW w:w="6660" w:type="dxa"/>
          </w:tcPr>
          <w:p w:rsidR="0011465F" w:rsidRPr="00AA05FB" w:rsidRDefault="00C30099" w:rsidP="00F14A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Proximate analytical nutrients value of collected feed sample.</w:t>
            </w:r>
          </w:p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65F" w:rsidRDefault="00B67FE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6DEE" w:rsidTr="00D46DEE">
        <w:trPr>
          <w:trHeight w:val="737"/>
        </w:trPr>
        <w:tc>
          <w:tcPr>
            <w:tcW w:w="1368" w:type="dxa"/>
          </w:tcPr>
          <w:p w:rsidR="00D46DEE" w:rsidRDefault="00D46DEE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Table: 2</w:t>
            </w:r>
          </w:p>
        </w:tc>
        <w:tc>
          <w:tcPr>
            <w:tcW w:w="6660" w:type="dxa"/>
          </w:tcPr>
          <w:p w:rsidR="00D46DEE" w:rsidRPr="00AA05FB" w:rsidRDefault="00B67FE3" w:rsidP="00F14A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Reference values for nutrients of Layer </w:t>
            </w:r>
            <w:proofErr w:type="spellStart"/>
            <w:r w:rsidRPr="00D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layer</w:t>
            </w:r>
            <w:proofErr w:type="spellEnd"/>
            <w:r w:rsidRPr="00D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feeds recommended by different researchers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D46DEE" w:rsidRDefault="00B67FE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1465F" w:rsidRDefault="0011465F" w:rsidP="0011465F">
      <w:pPr>
        <w:rPr>
          <w:rFonts w:ascii="Times New Roman" w:hAnsi="Times New Roman" w:cs="Times New Roman"/>
          <w:sz w:val="24"/>
          <w:szCs w:val="24"/>
        </w:rPr>
      </w:pPr>
    </w:p>
    <w:p w:rsidR="0011465F" w:rsidRDefault="0011465F" w:rsidP="00114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</w:t>
      </w:r>
    </w:p>
    <w:tbl>
      <w:tblPr>
        <w:tblStyle w:val="TableGrid"/>
        <w:tblW w:w="0" w:type="auto"/>
        <w:tblLook w:val="04A0"/>
      </w:tblPr>
      <w:tblGrid>
        <w:gridCol w:w="1548"/>
        <w:gridCol w:w="6480"/>
        <w:gridCol w:w="1548"/>
      </w:tblGrid>
      <w:tr w:rsidR="0011465F" w:rsidTr="00D46DEE">
        <w:tc>
          <w:tcPr>
            <w:tcW w:w="154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No</w:t>
            </w:r>
          </w:p>
        </w:tc>
        <w:tc>
          <w:tcPr>
            <w:tcW w:w="6480" w:type="dxa"/>
          </w:tcPr>
          <w:p w:rsidR="0011465F" w:rsidRDefault="0011465F" w:rsidP="00F1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54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</w:tr>
      <w:tr w:rsidR="0011465F" w:rsidTr="00D46DEE">
        <w:trPr>
          <w:trHeight w:val="368"/>
        </w:trPr>
        <w:tc>
          <w:tcPr>
            <w:tcW w:w="1548" w:type="dxa"/>
          </w:tcPr>
          <w:p w:rsidR="0011465F" w:rsidRDefault="00D46DEE" w:rsidP="00D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11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</w:p>
        </w:tc>
        <w:tc>
          <w:tcPr>
            <w:tcW w:w="6480" w:type="dxa"/>
          </w:tcPr>
          <w:p w:rsidR="0011465F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crude protein</w:t>
            </w:r>
          </w:p>
        </w:tc>
        <w:tc>
          <w:tcPr>
            <w:tcW w:w="1548" w:type="dxa"/>
          </w:tcPr>
          <w:p w:rsidR="0011465F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6DEE" w:rsidTr="00D46DEE">
        <w:trPr>
          <w:trHeight w:val="440"/>
        </w:trPr>
        <w:tc>
          <w:tcPr>
            <w:tcW w:w="1548" w:type="dxa"/>
          </w:tcPr>
          <w:p w:rsidR="00D46DEE" w:rsidRDefault="00D46DEE" w:rsidP="00D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3</w:t>
            </w:r>
          </w:p>
        </w:tc>
        <w:tc>
          <w:tcPr>
            <w:tcW w:w="6480" w:type="dxa"/>
          </w:tcPr>
          <w:p w:rsidR="00D46DEE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EE</w:t>
            </w:r>
          </w:p>
        </w:tc>
        <w:tc>
          <w:tcPr>
            <w:tcW w:w="1548" w:type="dxa"/>
          </w:tcPr>
          <w:p w:rsidR="00D46DEE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465F" w:rsidTr="00D46DEE">
        <w:trPr>
          <w:trHeight w:val="413"/>
        </w:trPr>
        <w:tc>
          <w:tcPr>
            <w:tcW w:w="1548" w:type="dxa"/>
          </w:tcPr>
          <w:p w:rsidR="0011465F" w:rsidRDefault="00D46DEE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4</w:t>
            </w:r>
          </w:p>
        </w:tc>
        <w:tc>
          <w:tcPr>
            <w:tcW w:w="6480" w:type="dxa"/>
          </w:tcPr>
          <w:p w:rsidR="0011465F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CF</w:t>
            </w:r>
          </w:p>
        </w:tc>
        <w:tc>
          <w:tcPr>
            <w:tcW w:w="1548" w:type="dxa"/>
          </w:tcPr>
          <w:p w:rsidR="0011465F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1465F" w:rsidRDefault="0011465F" w:rsidP="0011465F">
      <w:pPr>
        <w:rPr>
          <w:rFonts w:ascii="Times New Roman" w:hAnsi="Times New Roman" w:cs="Times New Roman"/>
          <w:sz w:val="24"/>
          <w:szCs w:val="24"/>
        </w:rPr>
      </w:pPr>
    </w:p>
    <w:p w:rsidR="0011465F" w:rsidRDefault="0011465F" w:rsidP="00114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ABBREVIATION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465F" w:rsidTr="00F14A20">
        <w:tc>
          <w:tcPr>
            <w:tcW w:w="478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Abbreviation and Symbol</w:t>
            </w:r>
          </w:p>
        </w:tc>
        <w:tc>
          <w:tcPr>
            <w:tcW w:w="478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Elaboration</w:t>
            </w:r>
          </w:p>
        </w:tc>
      </w:tr>
      <w:tr w:rsidR="0011465F" w:rsidTr="00F14A20">
        <w:tc>
          <w:tcPr>
            <w:tcW w:w="478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8" w:type="dxa"/>
          </w:tcPr>
          <w:p w:rsidR="0011465F" w:rsidRDefault="0011465F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</w:tr>
      <w:tr w:rsidR="00D46DEE" w:rsidTr="00F14A20">
        <w:tc>
          <w:tcPr>
            <w:tcW w:w="4788" w:type="dxa"/>
          </w:tcPr>
          <w:p w:rsidR="00D46DEE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8" w:type="dxa"/>
          </w:tcPr>
          <w:p w:rsidR="00D46DEE" w:rsidRDefault="00311FC2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38A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</w:tr>
      <w:tr w:rsidR="00D46DEE" w:rsidTr="00F14A20">
        <w:tc>
          <w:tcPr>
            <w:tcW w:w="4788" w:type="dxa"/>
          </w:tcPr>
          <w:p w:rsidR="00D46DEE" w:rsidRDefault="00CE6723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338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88" w:type="dxa"/>
          </w:tcPr>
          <w:p w:rsidR="00D46DEE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</w:p>
        </w:tc>
      </w:tr>
      <w:tr w:rsidR="00C3326B" w:rsidTr="00F14A20">
        <w:tc>
          <w:tcPr>
            <w:tcW w:w="4788" w:type="dxa"/>
          </w:tcPr>
          <w:p w:rsidR="00C3326B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Kcal/kg</w:t>
            </w:r>
          </w:p>
        </w:tc>
        <w:tc>
          <w:tcPr>
            <w:tcW w:w="4788" w:type="dxa"/>
          </w:tcPr>
          <w:p w:rsidR="00C3326B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Kilo-calorie per kilogram</w:t>
            </w:r>
          </w:p>
        </w:tc>
      </w:tr>
      <w:tr w:rsidR="00C3326B" w:rsidTr="00F14A20">
        <w:tc>
          <w:tcPr>
            <w:tcW w:w="4788" w:type="dxa"/>
          </w:tcPr>
          <w:p w:rsidR="00C3326B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4788" w:type="dxa"/>
          </w:tcPr>
          <w:p w:rsidR="00C3326B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Crude protein</w:t>
            </w:r>
          </w:p>
        </w:tc>
      </w:tr>
      <w:tr w:rsidR="00C3326B" w:rsidTr="00F14A20">
        <w:tc>
          <w:tcPr>
            <w:tcW w:w="4788" w:type="dxa"/>
          </w:tcPr>
          <w:p w:rsidR="00C3326B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4788" w:type="dxa"/>
          </w:tcPr>
          <w:p w:rsidR="00C3326B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 Extracts</w:t>
            </w:r>
          </w:p>
        </w:tc>
      </w:tr>
      <w:tr w:rsidR="000338A4" w:rsidTr="00F14A20"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</w:p>
        </w:tc>
      </w:tr>
      <w:tr w:rsidR="000338A4" w:rsidTr="00F14A20"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NFE</w:t>
            </w:r>
          </w:p>
        </w:tc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Free Extracts</w:t>
            </w:r>
          </w:p>
        </w:tc>
      </w:tr>
      <w:tr w:rsidR="000338A4" w:rsidTr="00F14A20"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DLS</w:t>
            </w:r>
          </w:p>
        </w:tc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Livestock Services</w:t>
            </w:r>
          </w:p>
        </w:tc>
      </w:tr>
      <w:tr w:rsidR="000338A4" w:rsidTr="00F14A20">
        <w:tc>
          <w:tcPr>
            <w:tcW w:w="4788" w:type="dxa"/>
          </w:tcPr>
          <w:p w:rsidR="000338A4" w:rsidRPr="000338A4" w:rsidRDefault="000338A4" w:rsidP="00F1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A4">
              <w:rPr>
                <w:sz w:val="28"/>
                <w:szCs w:val="28"/>
              </w:rPr>
              <w:t>H</w:t>
            </w:r>
            <w:r w:rsidRPr="000338A4">
              <w:rPr>
                <w:sz w:val="28"/>
                <w:szCs w:val="28"/>
                <w:vertAlign w:val="subscript"/>
              </w:rPr>
              <w:t>2</w:t>
            </w:r>
            <w:r w:rsidRPr="000338A4">
              <w:rPr>
                <w:sz w:val="28"/>
                <w:szCs w:val="28"/>
              </w:rPr>
              <w:t>SO</w:t>
            </w:r>
            <w:r w:rsidRPr="000338A4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Sulfuric acid</w:t>
            </w:r>
          </w:p>
        </w:tc>
      </w:tr>
      <w:tr w:rsidR="000338A4" w:rsidTr="00F14A20"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r w:rsidR="00311FC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</w:p>
        </w:tc>
      </w:tr>
      <w:tr w:rsidR="000338A4" w:rsidTr="00F14A20"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4788" w:type="dxa"/>
          </w:tcPr>
          <w:p w:rsidR="000338A4" w:rsidRDefault="000338A4" w:rsidP="00F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</w:tr>
    </w:tbl>
    <w:p w:rsidR="0011465F" w:rsidRDefault="0011465F" w:rsidP="0011465F">
      <w:pPr>
        <w:rPr>
          <w:rFonts w:ascii="Times New Roman" w:hAnsi="Times New Roman" w:cs="Times New Roman"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006085" w:rsidRDefault="00006085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11465F" w:rsidRDefault="0011465F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11465F" w:rsidRDefault="0011465F" w:rsidP="00006085">
      <w:pPr>
        <w:rPr>
          <w:rFonts w:ascii="Times New Roman" w:hAnsi="Times New Roman" w:cs="Times New Roman"/>
          <w:b/>
          <w:sz w:val="24"/>
          <w:szCs w:val="24"/>
        </w:rPr>
      </w:pPr>
    </w:p>
    <w:p w:rsidR="0011465F" w:rsidRDefault="0011465F" w:rsidP="00C936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4C32" w:rsidRPr="00006085" w:rsidRDefault="005B4C32" w:rsidP="0057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F3C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:rsidR="005B4C32" w:rsidRPr="001854F7" w:rsidRDefault="009C5816" w:rsidP="00CD3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The study was carried out to acquire a comparative </w:t>
      </w:r>
      <w:r w:rsidR="00265AA2">
        <w:rPr>
          <w:rFonts w:ascii="Times New Roman" w:hAnsi="Times New Roman" w:cs="Times New Roman"/>
          <w:sz w:val="24"/>
          <w:szCs w:val="24"/>
        </w:rPr>
        <w:t xml:space="preserve">proximate analytical picture between </w:t>
      </w:r>
      <w:r w:rsidRPr="00C936BF">
        <w:rPr>
          <w:rFonts w:ascii="Times New Roman" w:hAnsi="Times New Roman" w:cs="Times New Roman"/>
          <w:sz w:val="24"/>
          <w:szCs w:val="24"/>
        </w:rPr>
        <w:t xml:space="preserve">layer feeds of Mohanur raj poultry farm in Namakkal and Kazi poultry farm in Bangladesh which are formulated in their farm on the basis of the requirement birds (hen). </w:t>
      </w:r>
      <w:r w:rsidR="00C936BF" w:rsidRPr="00C936BF">
        <w:rPr>
          <w:rFonts w:ascii="Times New Roman" w:hAnsi="Times New Roman" w:cs="Times New Roman"/>
          <w:sz w:val="24"/>
          <w:szCs w:val="24"/>
        </w:rPr>
        <w:t xml:space="preserve">As the quality of feed is one of the main determinant factors in successful poultry farming, an attempt was made to compare the quality of both </w:t>
      </w:r>
      <w:proofErr w:type="spellStart"/>
      <w:r w:rsidR="00C936BF">
        <w:rPr>
          <w:rFonts w:ascii="Times New Roman" w:hAnsi="Times New Roman" w:cs="Times New Roman"/>
          <w:sz w:val="24"/>
          <w:szCs w:val="24"/>
        </w:rPr>
        <w:t>Namakkal</w:t>
      </w:r>
      <w:proofErr w:type="spellEnd"/>
      <w:r w:rsidR="00C936BF"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 w:rsidR="00C936BF">
        <w:rPr>
          <w:rFonts w:ascii="Times New Roman" w:hAnsi="Times New Roman" w:cs="Times New Roman"/>
          <w:sz w:val="24"/>
          <w:szCs w:val="24"/>
        </w:rPr>
        <w:t>feed</w:t>
      </w:r>
      <w:proofErr w:type="gramStart"/>
      <w:r w:rsidR="00C936BF">
        <w:rPr>
          <w:rFonts w:ascii="Times New Roman" w:hAnsi="Times New Roman" w:cs="Times New Roman"/>
          <w:sz w:val="24"/>
          <w:szCs w:val="24"/>
        </w:rPr>
        <w:t>,India</w:t>
      </w:r>
      <w:proofErr w:type="spellEnd"/>
      <w:proofErr w:type="gramEnd"/>
      <w:r w:rsidR="00C936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936B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C936BF" w:rsidRPr="00C936BF"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 w:rsidR="00C936BF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="00C936BF">
        <w:rPr>
          <w:rFonts w:ascii="Times New Roman" w:hAnsi="Times New Roman" w:cs="Times New Roman"/>
          <w:sz w:val="24"/>
          <w:szCs w:val="24"/>
        </w:rPr>
        <w:t xml:space="preserve"> feeds, Chittagong</w:t>
      </w:r>
      <w:r w:rsidR="00C936BF" w:rsidRPr="00C936BF">
        <w:rPr>
          <w:rFonts w:ascii="Times New Roman" w:hAnsi="Times New Roman" w:cs="Times New Roman"/>
          <w:sz w:val="24"/>
          <w:szCs w:val="24"/>
        </w:rPr>
        <w:t>.</w:t>
      </w:r>
      <w:r w:rsidR="00265AA2">
        <w:rPr>
          <w:rFonts w:ascii="Times New Roman" w:hAnsi="Times New Roman" w:cs="Times New Roman"/>
          <w:sz w:val="24"/>
          <w:szCs w:val="24"/>
        </w:rPr>
        <w:t xml:space="preserve"> The feed was formulated on Layer-layer basis.</w:t>
      </w:r>
      <w:r w:rsidR="00FC4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proximate analysis of these feeds showed the</w:t>
      </w:r>
      <w:r w:rsidR="00265AA2">
        <w:rPr>
          <w:rFonts w:ascii="Times New Roman" w:hAnsi="Times New Roman" w:cs="Times New Roman"/>
          <w:sz w:val="24"/>
          <w:szCs w:val="24"/>
        </w:rPr>
        <w:t xml:space="preserve"> following composition such as moisture, crude </w:t>
      </w:r>
      <w:r w:rsidR="004F4C5C">
        <w:rPr>
          <w:rFonts w:ascii="Times New Roman" w:hAnsi="Times New Roman" w:cs="Times New Roman"/>
          <w:sz w:val="24"/>
          <w:szCs w:val="24"/>
        </w:rPr>
        <w:t xml:space="preserve">protein (CP), crude </w:t>
      </w:r>
      <w:proofErr w:type="spellStart"/>
      <w:r w:rsidR="004F4C5C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4F4C5C">
        <w:rPr>
          <w:rFonts w:ascii="Times New Roman" w:hAnsi="Times New Roman" w:cs="Times New Roman"/>
          <w:sz w:val="24"/>
          <w:szCs w:val="24"/>
        </w:rPr>
        <w:t xml:space="preserve"> (CF), ether extracts</w:t>
      </w:r>
      <w:r w:rsidR="00265AA2">
        <w:rPr>
          <w:rFonts w:ascii="Times New Roman" w:hAnsi="Times New Roman" w:cs="Times New Roman"/>
          <w:sz w:val="24"/>
          <w:szCs w:val="24"/>
        </w:rPr>
        <w:t xml:space="preserve"> (E</w:t>
      </w:r>
      <w:r w:rsidR="004F4C5C">
        <w:rPr>
          <w:rFonts w:ascii="Times New Roman" w:hAnsi="Times New Roman" w:cs="Times New Roman"/>
          <w:sz w:val="24"/>
          <w:szCs w:val="24"/>
        </w:rPr>
        <w:t>E), a</w:t>
      </w:r>
      <w:r w:rsidR="00FC5452">
        <w:rPr>
          <w:rFonts w:ascii="Times New Roman" w:hAnsi="Times New Roman" w:cs="Times New Roman"/>
          <w:sz w:val="24"/>
          <w:szCs w:val="24"/>
        </w:rPr>
        <w:t xml:space="preserve">sh and </w:t>
      </w:r>
      <w:proofErr w:type="spellStart"/>
      <w:r w:rsidR="00FC5452">
        <w:rPr>
          <w:rFonts w:ascii="Times New Roman" w:hAnsi="Times New Roman" w:cs="Times New Roman"/>
          <w:sz w:val="24"/>
          <w:szCs w:val="24"/>
        </w:rPr>
        <w:t>metaboliz</w:t>
      </w:r>
      <w:r w:rsidR="004F4C5C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FC5452">
        <w:rPr>
          <w:rFonts w:ascii="Times New Roman" w:hAnsi="Times New Roman" w:cs="Times New Roman"/>
          <w:sz w:val="24"/>
          <w:szCs w:val="24"/>
        </w:rPr>
        <w:t xml:space="preserve"> energy</w:t>
      </w:r>
      <w:r w:rsidR="004F4C5C">
        <w:rPr>
          <w:rFonts w:ascii="Times New Roman" w:hAnsi="Times New Roman" w:cs="Times New Roman"/>
          <w:sz w:val="24"/>
          <w:szCs w:val="24"/>
        </w:rPr>
        <w:t xml:space="preserve"> (ME)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5452">
        <w:rPr>
          <w:rFonts w:ascii="Times New Roman" w:hAnsi="Times New Roman" w:cs="Times New Roman"/>
          <w:sz w:val="24"/>
          <w:szCs w:val="24"/>
        </w:rPr>
        <w:t xml:space="preserve"> The  proximate analytical nutrient concentrates</w:t>
      </w:r>
      <w:r w:rsidR="000A52AA">
        <w:rPr>
          <w:rFonts w:ascii="Times New Roman" w:hAnsi="Times New Roman" w:cs="Times New Roman"/>
          <w:sz w:val="24"/>
          <w:szCs w:val="24"/>
        </w:rPr>
        <w:t xml:space="preserve"> were</w:t>
      </w:r>
      <w:r w:rsidR="00FC5452">
        <w:rPr>
          <w:rFonts w:ascii="Times New Roman" w:hAnsi="Times New Roman" w:cs="Times New Roman"/>
          <w:sz w:val="24"/>
          <w:szCs w:val="24"/>
        </w:rPr>
        <w:t xml:space="preserve"> moisture 10.4%</w:t>
      </w:r>
      <w:r w:rsidR="000A52AA">
        <w:rPr>
          <w:rFonts w:ascii="Times New Roman" w:hAnsi="Times New Roman" w:cs="Times New Roman"/>
          <w:sz w:val="24"/>
          <w:szCs w:val="24"/>
        </w:rPr>
        <w:t xml:space="preserve"> and 10.1%, %CP 17.85% and 19.00%, %EE 2.4% and 4.3%, %CF 6.1% and 4.00%, % ash 6.5% and 6.3% finally ME 2650.72 Kcal/kg and 2800 Kcal/kg</w:t>
      </w:r>
      <w:r w:rsidR="00FC5452">
        <w:rPr>
          <w:rFonts w:ascii="Times New Roman" w:hAnsi="Times New Roman" w:cs="Times New Roman"/>
          <w:sz w:val="24"/>
          <w:szCs w:val="24"/>
        </w:rPr>
        <w:t xml:space="preserve"> </w:t>
      </w:r>
      <w:r w:rsidR="000A52AA">
        <w:rPr>
          <w:rFonts w:ascii="Times New Roman" w:hAnsi="Times New Roman" w:cs="Times New Roman"/>
          <w:sz w:val="24"/>
          <w:szCs w:val="24"/>
        </w:rPr>
        <w:t>respectively Namakkal farm feed and Chittagong farm feed.</w:t>
      </w:r>
      <w:r w:rsidR="00777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was significan</w:t>
      </w:r>
      <w:r w:rsidR="004D3ECC">
        <w:rPr>
          <w:rFonts w:ascii="Times New Roman" w:hAnsi="Times New Roman" w:cs="Times New Roman"/>
          <w:sz w:val="24"/>
          <w:szCs w:val="24"/>
        </w:rPr>
        <w:t>t difference observed in these feed samples with regards to some nutrient concentration</w:t>
      </w:r>
      <w:r w:rsidR="004D3ECC" w:rsidRPr="001854F7">
        <w:rPr>
          <w:rFonts w:ascii="Times New Roman" w:hAnsi="Times New Roman" w:cs="Times New Roman"/>
          <w:sz w:val="24"/>
          <w:szCs w:val="24"/>
        </w:rPr>
        <w:t>.</w:t>
      </w:r>
      <w:r w:rsidR="001854F7" w:rsidRPr="001854F7">
        <w:rPr>
          <w:rFonts w:ascii="Times New Roman" w:hAnsi="Times New Roman" w:cs="Times New Roman"/>
          <w:sz w:val="24"/>
          <w:szCs w:val="24"/>
        </w:rPr>
        <w:t xml:space="preserve"> The age of the birds of two farms was also same (55-60 </w:t>
      </w:r>
      <w:proofErr w:type="spellStart"/>
      <w:r w:rsidR="001854F7" w:rsidRPr="001854F7">
        <w:rPr>
          <w:rFonts w:ascii="Times New Roman" w:hAnsi="Times New Roman" w:cs="Times New Roman"/>
          <w:sz w:val="24"/>
          <w:szCs w:val="24"/>
        </w:rPr>
        <w:t>wkks</w:t>
      </w:r>
      <w:proofErr w:type="spellEnd"/>
      <w:r w:rsidR="001854F7" w:rsidRPr="001854F7">
        <w:rPr>
          <w:rFonts w:ascii="Times New Roman" w:hAnsi="Times New Roman" w:cs="Times New Roman"/>
          <w:sz w:val="24"/>
          <w:szCs w:val="24"/>
        </w:rPr>
        <w:t xml:space="preserve">). From this </w:t>
      </w:r>
      <w:proofErr w:type="spellStart"/>
      <w:r w:rsidR="001854F7" w:rsidRPr="001854F7">
        <w:rPr>
          <w:rFonts w:ascii="Times New Roman" w:hAnsi="Times New Roman" w:cs="Times New Roman"/>
          <w:sz w:val="24"/>
          <w:szCs w:val="24"/>
        </w:rPr>
        <w:t>experipent</w:t>
      </w:r>
      <w:proofErr w:type="spellEnd"/>
      <w:r w:rsidR="001854F7" w:rsidRPr="001854F7">
        <w:rPr>
          <w:rFonts w:ascii="Times New Roman" w:hAnsi="Times New Roman" w:cs="Times New Roman"/>
          <w:sz w:val="24"/>
          <w:szCs w:val="24"/>
        </w:rPr>
        <w:t>, it was observed that the quality of feed used in Mohanur raj poultry farm (Namakkal) is better than Kazi poultry farm (Chittagong) and the nutrients are also closed to the standard.</w:t>
      </w:r>
      <w:r w:rsidR="00512207" w:rsidRPr="00512207">
        <w:rPr>
          <w:rFonts w:ascii="Times New Roman" w:hAnsi="Times New Roman" w:cs="Times New Roman"/>
          <w:sz w:val="24"/>
          <w:szCs w:val="24"/>
        </w:rPr>
        <w:t xml:space="preserve"> </w:t>
      </w:r>
      <w:r w:rsidR="00512207">
        <w:rPr>
          <w:rFonts w:ascii="Times New Roman" w:hAnsi="Times New Roman" w:cs="Times New Roman"/>
          <w:sz w:val="24"/>
          <w:szCs w:val="24"/>
        </w:rPr>
        <w:t>This experimental study may be helpful for Bangladeshi farmers and poultry nutritionists to compare between for mixed layer of Bangladesh with Indian (Namakkal) hand mixed layer feed.</w:t>
      </w:r>
    </w:p>
    <w:p w:rsidR="00F14A20" w:rsidRDefault="00F14A20" w:rsidP="005B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20" w:rsidRDefault="00F14A20" w:rsidP="005B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AE" w:rsidRDefault="002B55AE" w:rsidP="005B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AE" w:rsidRDefault="002B55AE" w:rsidP="005B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F42" w:rsidRDefault="00254086" w:rsidP="00E92F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="005B4C32" w:rsidRPr="00AA05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3ECC">
        <w:rPr>
          <w:rFonts w:ascii="Times New Roman" w:hAnsi="Times New Roman" w:cs="Times New Roman"/>
          <w:sz w:val="24"/>
          <w:szCs w:val="24"/>
        </w:rPr>
        <w:t xml:space="preserve">proximate analysis, </w:t>
      </w:r>
      <w:r w:rsidR="00393D13">
        <w:rPr>
          <w:rFonts w:ascii="Times New Roman" w:hAnsi="Times New Roman" w:cs="Times New Roman"/>
          <w:sz w:val="24"/>
          <w:szCs w:val="24"/>
        </w:rPr>
        <w:t>layer feed, poultry, Namakkal, Chittagong</w:t>
      </w:r>
      <w:r w:rsidR="004D3ECC">
        <w:rPr>
          <w:rFonts w:ascii="Times New Roman" w:hAnsi="Times New Roman" w:cs="Times New Roman"/>
          <w:sz w:val="24"/>
          <w:szCs w:val="24"/>
        </w:rPr>
        <w:t>.</w:t>
      </w:r>
    </w:p>
    <w:p w:rsidR="00E92F42" w:rsidRDefault="00E92F42" w:rsidP="00E92F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29" w:rsidRDefault="00311029" w:rsidP="00E92F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7A" w:rsidRDefault="0024277A" w:rsidP="00E92F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E1" w:rsidRPr="00B673E0" w:rsidRDefault="00A60EE1" w:rsidP="009C27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CHAPTER: </w:t>
      </w:r>
      <w:r w:rsidR="00B673E0" w:rsidRPr="00B673E0">
        <w:rPr>
          <w:rFonts w:ascii="Times New Roman" w:hAnsi="Times New Roman" w:cs="Times New Roman"/>
          <w:b/>
          <w:sz w:val="28"/>
          <w:szCs w:val="28"/>
        </w:rPr>
        <w:t>I</w:t>
      </w:r>
    </w:p>
    <w:p w:rsidR="002E76B7" w:rsidRPr="00AA05FB" w:rsidRDefault="001A46AA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FB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A91732" w:rsidRPr="00726D4F" w:rsidRDefault="001A46AA" w:rsidP="006C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F">
        <w:rPr>
          <w:rFonts w:ascii="Times New Roman" w:hAnsi="Times New Roman" w:cs="Times New Roman"/>
          <w:sz w:val="24"/>
          <w:szCs w:val="24"/>
        </w:rPr>
        <w:t xml:space="preserve">     </w:t>
      </w:r>
      <w:r w:rsidR="00877FC0" w:rsidRPr="00726D4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D68A7" w:rsidRPr="00726D4F">
        <w:rPr>
          <w:rFonts w:ascii="Times New Roman" w:hAnsi="Times New Roman" w:cs="Times New Roman"/>
          <w:sz w:val="24"/>
          <w:szCs w:val="24"/>
        </w:rPr>
        <w:t>Now a day</w:t>
      </w:r>
      <w:r w:rsidR="007378B8" w:rsidRPr="00726D4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D68A7" w:rsidRPr="00726D4F">
        <w:rPr>
          <w:rFonts w:ascii="Times New Roman" w:hAnsi="Times New Roman" w:cs="Times New Roman"/>
          <w:sz w:val="24"/>
          <w:szCs w:val="24"/>
        </w:rPr>
        <w:t xml:space="preserve"> the poultry farming has turned out into one of the most important business division of agricul</w:t>
      </w:r>
      <w:r w:rsidR="007378B8" w:rsidRPr="00726D4F">
        <w:rPr>
          <w:rFonts w:ascii="Times New Roman" w:hAnsi="Times New Roman" w:cs="Times New Roman"/>
          <w:sz w:val="24"/>
          <w:szCs w:val="24"/>
        </w:rPr>
        <w:t>ture throughout the world. It has been</w:t>
      </w:r>
      <w:r w:rsidR="009E5E10" w:rsidRPr="00726D4F">
        <w:rPr>
          <w:rFonts w:ascii="Times New Roman" w:hAnsi="Times New Roman" w:cs="Times New Roman"/>
          <w:sz w:val="24"/>
          <w:szCs w:val="24"/>
        </w:rPr>
        <w:t xml:space="preserve"> rapidly as a dynamic i</w:t>
      </w:r>
      <w:r w:rsidR="002D68A7" w:rsidRPr="00726D4F">
        <w:rPr>
          <w:rFonts w:ascii="Times New Roman" w:hAnsi="Times New Roman" w:cs="Times New Roman"/>
          <w:sz w:val="24"/>
          <w:szCs w:val="24"/>
        </w:rPr>
        <w:t xml:space="preserve">ndustry in south Asia countries. The demand of layer and broiler protein is increasing </w:t>
      </w:r>
      <w:r w:rsidR="009E5E10" w:rsidRPr="00726D4F">
        <w:rPr>
          <w:rFonts w:ascii="Times New Roman" w:hAnsi="Times New Roman" w:cs="Times New Roman"/>
          <w:sz w:val="24"/>
          <w:szCs w:val="24"/>
        </w:rPr>
        <w:t>for</w:t>
      </w:r>
      <w:r w:rsidR="00183580" w:rsidRPr="00726D4F">
        <w:rPr>
          <w:rFonts w:ascii="Times New Roman" w:hAnsi="Times New Roman" w:cs="Times New Roman"/>
          <w:sz w:val="24"/>
          <w:szCs w:val="24"/>
        </w:rPr>
        <w:t xml:space="preserve"> meats and eggs. Poultry is basically a source of economical, palatable and healthy food protein</w:t>
      </w:r>
      <w:r w:rsidR="00A11693" w:rsidRPr="00726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1693" w:rsidRPr="00726D4F">
        <w:rPr>
          <w:rFonts w:ascii="Times New Roman" w:hAnsi="Times New Roman" w:cs="Times New Roman"/>
          <w:b/>
          <w:sz w:val="24"/>
          <w:szCs w:val="24"/>
        </w:rPr>
        <w:t>Ma</w:t>
      </w:r>
      <w:r w:rsidR="00D60377" w:rsidRPr="00726D4F">
        <w:rPr>
          <w:rFonts w:ascii="Times New Roman" w:hAnsi="Times New Roman" w:cs="Times New Roman"/>
          <w:b/>
          <w:sz w:val="24"/>
          <w:szCs w:val="24"/>
        </w:rPr>
        <w:t>hesar</w:t>
      </w:r>
      <w:proofErr w:type="spellEnd"/>
      <w:r w:rsidR="00D60377" w:rsidRPr="00726D4F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="00D60377" w:rsidRPr="00726D4F">
        <w:rPr>
          <w:rFonts w:ascii="Times New Roman" w:hAnsi="Times New Roman" w:cs="Times New Roman"/>
          <w:sz w:val="24"/>
          <w:szCs w:val="24"/>
        </w:rPr>
        <w:t xml:space="preserve"> </w:t>
      </w:r>
      <w:r w:rsidR="00D60377" w:rsidRPr="00726D4F">
        <w:rPr>
          <w:rFonts w:ascii="Times New Roman" w:hAnsi="Times New Roman" w:cs="Times New Roman"/>
          <w:b/>
          <w:sz w:val="24"/>
          <w:szCs w:val="24"/>
        </w:rPr>
        <w:t>al 2010</w:t>
      </w:r>
      <w:r w:rsidR="00D60377" w:rsidRPr="00726D4F">
        <w:rPr>
          <w:rFonts w:ascii="Times New Roman" w:hAnsi="Times New Roman" w:cs="Times New Roman"/>
          <w:sz w:val="24"/>
          <w:szCs w:val="24"/>
        </w:rPr>
        <w:t xml:space="preserve">).In India poultry eggs has high demand where about 60-70% among total demand of eggs </w:t>
      </w:r>
      <w:r w:rsidR="003A106F" w:rsidRPr="00726D4F">
        <w:rPr>
          <w:rFonts w:ascii="Times New Roman" w:hAnsi="Times New Roman" w:cs="Times New Roman"/>
          <w:sz w:val="24"/>
          <w:szCs w:val="24"/>
        </w:rPr>
        <w:t>is</w:t>
      </w:r>
      <w:r w:rsidR="00726D4F" w:rsidRPr="00726D4F">
        <w:rPr>
          <w:rFonts w:ascii="Times New Roman" w:hAnsi="Times New Roman" w:cs="Times New Roman"/>
          <w:sz w:val="24"/>
          <w:szCs w:val="24"/>
        </w:rPr>
        <w:t xml:space="preserve"> supplied from </w:t>
      </w:r>
      <w:proofErr w:type="spellStart"/>
      <w:r w:rsidR="00726D4F" w:rsidRPr="00726D4F">
        <w:rPr>
          <w:rFonts w:ascii="Times New Roman" w:hAnsi="Times New Roman" w:cs="Times New Roman"/>
          <w:sz w:val="24"/>
          <w:szCs w:val="24"/>
        </w:rPr>
        <w:t>Tamil</w:t>
      </w:r>
      <w:r w:rsidR="00D60377" w:rsidRPr="00726D4F">
        <w:rPr>
          <w:rFonts w:ascii="Times New Roman" w:hAnsi="Times New Roman" w:cs="Times New Roman"/>
          <w:sz w:val="24"/>
          <w:szCs w:val="24"/>
        </w:rPr>
        <w:t>nadu</w:t>
      </w:r>
      <w:proofErr w:type="spellEnd"/>
      <w:r w:rsidR="00D60377" w:rsidRPr="00726D4F">
        <w:rPr>
          <w:rFonts w:ascii="Times New Roman" w:hAnsi="Times New Roman" w:cs="Times New Roman"/>
          <w:sz w:val="24"/>
          <w:szCs w:val="24"/>
        </w:rPr>
        <w:t>.</w:t>
      </w:r>
      <w:r w:rsidR="00726D4F" w:rsidRPr="00726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Livestock sector in India makes significant contribution to the country’s economy. It contributes around 7.5% to the Gross Domestic Product (GDP) and 26% to agricultural GDP (</w:t>
      </w:r>
      <w:proofErr w:type="spellStart"/>
      <w:r w:rsidR="00726D4F" w:rsidRPr="00726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AgGDP</w:t>
      </w:r>
      <w:proofErr w:type="spellEnd"/>
      <w:r w:rsidR="00726D4F" w:rsidRPr="00726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(GOI, 2003). The livestock sector in the last two decades has recorded a growth rate of around 5.2% per annum, which is almost twice that of agricultural sector (Singh, 2002). India ranks 4th in the world in egg production and 8th in poultry meat production. </w:t>
      </w:r>
      <w:r w:rsidR="00D60377" w:rsidRPr="00726D4F">
        <w:rPr>
          <w:rFonts w:ascii="Times New Roman" w:hAnsi="Times New Roman" w:cs="Times New Roman"/>
          <w:sz w:val="24"/>
          <w:szCs w:val="24"/>
        </w:rPr>
        <w:t>Due to environmental facilities, high demand, management facilities in India layer farming is well established.</w:t>
      </w:r>
      <w:r w:rsidR="003A106F" w:rsidRPr="00726D4F">
        <w:rPr>
          <w:rFonts w:ascii="Times New Roman" w:hAnsi="Times New Roman" w:cs="Times New Roman"/>
          <w:sz w:val="24"/>
          <w:szCs w:val="24"/>
        </w:rPr>
        <w:t xml:space="preserve"> The supplied feed in Mohanur raj poultry farm in India pellet</w:t>
      </w:r>
      <w:r w:rsidR="00025DCB" w:rsidRPr="00726D4F">
        <w:rPr>
          <w:rFonts w:ascii="Times New Roman" w:hAnsi="Times New Roman" w:cs="Times New Roman"/>
          <w:sz w:val="24"/>
          <w:szCs w:val="24"/>
        </w:rPr>
        <w:t xml:space="preserve"> feed for starter and hand mixed</w:t>
      </w:r>
      <w:r w:rsidR="003A106F" w:rsidRPr="00726D4F">
        <w:rPr>
          <w:rFonts w:ascii="Times New Roman" w:hAnsi="Times New Roman" w:cs="Times New Roman"/>
          <w:sz w:val="24"/>
          <w:szCs w:val="24"/>
        </w:rPr>
        <w:t xml:space="preserve"> feed for grower and finisher.</w:t>
      </w:r>
    </w:p>
    <w:p w:rsidR="006C748E" w:rsidRDefault="003A106F" w:rsidP="006C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Bangladesh the layer poultry farming is increasing due to high demand of animal protein source.</w:t>
      </w:r>
      <w:r w:rsidR="006C748E" w:rsidRPr="006C748E">
        <w:rPr>
          <w:rFonts w:eastAsia="Calibri"/>
        </w:rPr>
        <w:t xml:space="preserve"> </w:t>
      </w:r>
      <w:r w:rsidR="006C748E" w:rsidRPr="006C748E">
        <w:rPr>
          <w:rFonts w:ascii="Times New Roman" w:eastAsia="Calibri" w:hAnsi="Times New Roman" w:cs="Times New Roman"/>
          <w:sz w:val="24"/>
          <w:szCs w:val="24"/>
        </w:rPr>
        <w:t xml:space="preserve">The poultry industry, as a fundamental part of animal production, is committed to supply the nation which is a cheap source of good quality nutritious animal protein in terms of meat and eggs </w:t>
      </w:r>
      <w:proofErr w:type="spellStart"/>
      <w:r w:rsidR="006C748E" w:rsidRPr="001F2219">
        <w:rPr>
          <w:rFonts w:ascii="Times New Roman" w:eastAsia="Calibri" w:hAnsi="Times New Roman" w:cs="Times New Roman"/>
          <w:b/>
          <w:sz w:val="24"/>
          <w:szCs w:val="24"/>
        </w:rPr>
        <w:t>Akter</w:t>
      </w:r>
      <w:proofErr w:type="spellEnd"/>
      <w:r w:rsidR="006C748E" w:rsidRPr="001F2219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proofErr w:type="spellStart"/>
      <w:r w:rsidR="006C748E" w:rsidRPr="001F2219">
        <w:rPr>
          <w:rFonts w:ascii="Times New Roman" w:eastAsia="Calibri" w:hAnsi="Times New Roman" w:cs="Times New Roman"/>
          <w:b/>
          <w:sz w:val="24"/>
          <w:szCs w:val="24"/>
        </w:rPr>
        <w:t>Uddin</w:t>
      </w:r>
      <w:proofErr w:type="spellEnd"/>
      <w:r w:rsidR="006C748E" w:rsidRPr="001F2219">
        <w:rPr>
          <w:rFonts w:ascii="Times New Roman" w:eastAsia="Calibri" w:hAnsi="Times New Roman" w:cs="Times New Roman"/>
          <w:b/>
          <w:sz w:val="24"/>
          <w:szCs w:val="24"/>
        </w:rPr>
        <w:t>, (2009).</w:t>
      </w:r>
      <w:r w:rsidR="006C748E" w:rsidRPr="001F2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48E" w:rsidRPr="001F2219">
        <w:rPr>
          <w:rFonts w:ascii="Times New Roman" w:hAnsi="Times New Roman" w:cs="Times New Roman"/>
          <w:b/>
          <w:sz w:val="24"/>
          <w:szCs w:val="24"/>
        </w:rPr>
        <w:t>Banerjee</w:t>
      </w:r>
      <w:proofErr w:type="spellEnd"/>
      <w:r w:rsidR="006C748E" w:rsidRPr="001F2219">
        <w:rPr>
          <w:rFonts w:ascii="Times New Roman" w:hAnsi="Times New Roman" w:cs="Times New Roman"/>
          <w:b/>
          <w:sz w:val="24"/>
          <w:szCs w:val="24"/>
        </w:rPr>
        <w:t xml:space="preserve">, (2005) </w:t>
      </w:r>
      <w:r w:rsidR="006C748E" w:rsidRPr="006C748E">
        <w:rPr>
          <w:rFonts w:ascii="Times New Roman" w:hAnsi="Times New Roman" w:cs="Times New Roman"/>
          <w:sz w:val="24"/>
          <w:szCs w:val="24"/>
        </w:rPr>
        <w:t>also observed that in comparison to other livestock sectors, poultry requires less investment to start the farming.</w:t>
      </w:r>
      <w:r w:rsidR="003706EB">
        <w:rPr>
          <w:rFonts w:ascii="Times New Roman" w:hAnsi="Times New Roman" w:cs="Times New Roman"/>
          <w:sz w:val="24"/>
          <w:szCs w:val="24"/>
        </w:rPr>
        <w:t xml:space="preserve"> </w:t>
      </w:r>
      <w:r w:rsidR="003706EB" w:rsidRPr="003706EB">
        <w:rPr>
          <w:rFonts w:ascii="Times New Roman" w:hAnsi="Times New Roman" w:cs="Times New Roman"/>
          <w:sz w:val="24"/>
          <w:szCs w:val="24"/>
        </w:rPr>
        <w:t>The estimated contribution to GDP during FY 2012-13 from this subsector was 3.49% (</w:t>
      </w:r>
      <w:r w:rsidR="003706EB" w:rsidRPr="001F2219">
        <w:rPr>
          <w:rFonts w:ascii="Times New Roman" w:hAnsi="Times New Roman" w:cs="Times New Roman"/>
          <w:b/>
          <w:sz w:val="24"/>
          <w:szCs w:val="24"/>
        </w:rPr>
        <w:t>DLS, 2012-2013</w:t>
      </w:r>
      <w:r w:rsidR="003706EB" w:rsidRPr="003706EB">
        <w:rPr>
          <w:rFonts w:ascii="Times New Roman" w:hAnsi="Times New Roman" w:cs="Times New Roman"/>
          <w:sz w:val="24"/>
          <w:szCs w:val="24"/>
        </w:rPr>
        <w:t>).Though the share of this sub sector in GDP is small; it has immense contribution to meet the daily protein needs. Among this, poultry constitutes 30% of animal protein and will increase to 40% before 2015 (</w:t>
      </w:r>
      <w:r w:rsidR="003706EB" w:rsidRPr="001F2219">
        <w:rPr>
          <w:rFonts w:ascii="Times New Roman" w:hAnsi="Times New Roman" w:cs="Times New Roman"/>
          <w:b/>
          <w:sz w:val="24"/>
          <w:szCs w:val="24"/>
        </w:rPr>
        <w:t>IFPRI, 2000</w:t>
      </w:r>
      <w:r w:rsidR="003706EB" w:rsidRPr="003706EB">
        <w:rPr>
          <w:rFonts w:ascii="Times New Roman" w:hAnsi="Times New Roman" w:cs="Times New Roman"/>
          <w:sz w:val="24"/>
          <w:szCs w:val="24"/>
        </w:rPr>
        <w:t>).</w:t>
      </w:r>
      <w:r w:rsidR="00A7071A">
        <w:rPr>
          <w:rFonts w:ascii="Times New Roman" w:hAnsi="Times New Roman" w:cs="Times New Roman"/>
          <w:sz w:val="24"/>
          <w:szCs w:val="24"/>
        </w:rPr>
        <w:t xml:space="preserve"> According to DLS, the production of poultry rose to 293.235 million in 2012-2013</w:t>
      </w:r>
      <w:r w:rsidR="0067778E">
        <w:rPr>
          <w:rFonts w:ascii="Times New Roman" w:hAnsi="Times New Roman" w:cs="Times New Roman"/>
          <w:sz w:val="24"/>
          <w:szCs w:val="24"/>
        </w:rPr>
        <w:t>. There are 246.6 million chickens (DLS, 2012-2013) and about 50,000 poultry farms (FFYP, 2003)</w:t>
      </w:r>
      <w:r w:rsidR="00A45E7E">
        <w:rPr>
          <w:rFonts w:ascii="Times New Roman" w:hAnsi="Times New Roman" w:cs="Times New Roman"/>
          <w:sz w:val="24"/>
          <w:szCs w:val="24"/>
        </w:rPr>
        <w:t xml:space="preserve"> available in Bangladesh presently. However from another census it was found that 12.89% poultry birds come from nonfarm source, 51.95% from small farms, 27.43% from medium farms and 7.73% from large farms (BBS, 2003).</w:t>
      </w:r>
    </w:p>
    <w:p w:rsidR="003A106F" w:rsidRPr="00DF27E0" w:rsidRDefault="003A106F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 Bangladesh the</w:t>
      </w:r>
      <w:r w:rsidR="001A7927">
        <w:rPr>
          <w:rFonts w:ascii="Times New Roman" w:hAnsi="Times New Roman" w:cs="Times New Roman"/>
          <w:sz w:val="24"/>
          <w:szCs w:val="24"/>
        </w:rPr>
        <w:t xml:space="preserve"> maximum</w:t>
      </w:r>
      <w:r>
        <w:rPr>
          <w:rFonts w:ascii="Times New Roman" w:hAnsi="Times New Roman" w:cs="Times New Roman"/>
          <w:sz w:val="24"/>
          <w:szCs w:val="24"/>
        </w:rPr>
        <w:t xml:space="preserve"> supplied feed for </w:t>
      </w:r>
      <w:r w:rsidR="001A7927">
        <w:rPr>
          <w:rFonts w:ascii="Times New Roman" w:hAnsi="Times New Roman" w:cs="Times New Roman"/>
          <w:sz w:val="24"/>
          <w:szCs w:val="24"/>
        </w:rPr>
        <w:t>Layer-</w:t>
      </w:r>
      <w:r>
        <w:rPr>
          <w:rFonts w:ascii="Times New Roman" w:hAnsi="Times New Roman" w:cs="Times New Roman"/>
          <w:sz w:val="24"/>
          <w:szCs w:val="24"/>
        </w:rPr>
        <w:t xml:space="preserve">layer is </w:t>
      </w:r>
      <w:r w:rsidR="001A7927">
        <w:rPr>
          <w:rFonts w:ascii="Times New Roman" w:hAnsi="Times New Roman" w:cs="Times New Roman"/>
          <w:sz w:val="24"/>
          <w:szCs w:val="24"/>
        </w:rPr>
        <w:t xml:space="preserve">hand mixed feed </w:t>
      </w: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C12BB3">
        <w:rPr>
          <w:rFonts w:ascii="Times New Roman" w:hAnsi="Times New Roman" w:cs="Times New Roman"/>
          <w:sz w:val="24"/>
          <w:szCs w:val="24"/>
        </w:rPr>
        <w:t xml:space="preserve">variation of nutrient requirements in different stage of poultry. The </w:t>
      </w:r>
      <w:r w:rsidR="004C4797">
        <w:rPr>
          <w:rFonts w:ascii="Times New Roman" w:hAnsi="Times New Roman" w:cs="Times New Roman"/>
          <w:sz w:val="24"/>
          <w:szCs w:val="24"/>
        </w:rPr>
        <w:t xml:space="preserve">main </w:t>
      </w:r>
      <w:r w:rsidR="00C12BB3">
        <w:rPr>
          <w:rFonts w:ascii="Times New Roman" w:hAnsi="Times New Roman" w:cs="Times New Roman"/>
          <w:sz w:val="24"/>
          <w:szCs w:val="24"/>
        </w:rPr>
        <w:t xml:space="preserve">feed ingredients in Bangladesh and India </w:t>
      </w:r>
      <w:r w:rsidR="004C4797">
        <w:rPr>
          <w:rFonts w:ascii="Times New Roman" w:hAnsi="Times New Roman" w:cs="Times New Roman"/>
          <w:sz w:val="24"/>
          <w:szCs w:val="24"/>
        </w:rPr>
        <w:t>layer farm almost same such as maize, rice polish, s</w:t>
      </w:r>
      <w:r w:rsidR="00C12BB3">
        <w:rPr>
          <w:rFonts w:ascii="Times New Roman" w:hAnsi="Times New Roman" w:cs="Times New Roman"/>
          <w:sz w:val="24"/>
          <w:szCs w:val="24"/>
        </w:rPr>
        <w:t>oybean, prot</w:t>
      </w:r>
      <w:r w:rsidR="004C4797">
        <w:rPr>
          <w:rFonts w:ascii="Times New Roman" w:hAnsi="Times New Roman" w:cs="Times New Roman"/>
          <w:sz w:val="24"/>
          <w:szCs w:val="24"/>
        </w:rPr>
        <w:t>ein concentrate, limestone, DCP and</w:t>
      </w:r>
      <w:r w:rsidR="00C12BB3">
        <w:rPr>
          <w:rFonts w:ascii="Times New Roman" w:hAnsi="Times New Roman" w:cs="Times New Roman"/>
          <w:sz w:val="24"/>
          <w:szCs w:val="24"/>
        </w:rPr>
        <w:t xml:space="preserve"> </w:t>
      </w:r>
      <w:r w:rsidR="004C4797">
        <w:rPr>
          <w:rFonts w:ascii="Times New Roman" w:hAnsi="Times New Roman" w:cs="Times New Roman"/>
          <w:sz w:val="24"/>
          <w:szCs w:val="24"/>
        </w:rPr>
        <w:t>Lysine</w:t>
      </w:r>
      <w:r w:rsidR="00C12BB3" w:rsidRPr="00BC6DD4">
        <w:rPr>
          <w:rFonts w:ascii="Times New Roman" w:hAnsi="Times New Roman" w:cs="Times New Roman"/>
          <w:sz w:val="24"/>
          <w:szCs w:val="24"/>
        </w:rPr>
        <w:t xml:space="preserve">. </w:t>
      </w:r>
      <w:r w:rsidR="00BC6DD4" w:rsidRPr="00BC6DD4">
        <w:rPr>
          <w:rFonts w:ascii="Times New Roman" w:hAnsi="Times New Roman" w:cs="Times New Roman"/>
          <w:bCs/>
          <w:color w:val="000000"/>
          <w:sz w:val="24"/>
          <w:szCs w:val="24"/>
        </w:rPr>
        <w:t>Poultry feed</w:t>
      </w:r>
      <w:r w:rsidR="00BC6DD4" w:rsidRPr="00BC6DD4">
        <w:rPr>
          <w:rFonts w:ascii="Times New Roman" w:hAnsi="Times New Roman" w:cs="Times New Roman"/>
          <w:color w:val="000000"/>
          <w:sz w:val="24"/>
          <w:szCs w:val="24"/>
        </w:rPr>
        <w:t xml:space="preserve"> is food for farm </w:t>
      </w:r>
      <w:hyperlink r:id="rId9" w:tooltip="Poultry" w:history="1">
        <w:r w:rsidR="00BC6DD4" w:rsidRPr="00BC6DD4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poultry</w:t>
        </w:r>
      </w:hyperlink>
      <w:r w:rsidR="00BC6DD4" w:rsidRPr="00BC6DD4">
        <w:rPr>
          <w:rFonts w:ascii="Times New Roman" w:hAnsi="Times New Roman" w:cs="Times New Roman"/>
          <w:color w:val="000000"/>
          <w:sz w:val="24"/>
          <w:szCs w:val="24"/>
        </w:rPr>
        <w:t xml:space="preserve">, including chickens, ducks, geese and other domestic birds. Feed for poultry mostly consists of grain </w:t>
      </w:r>
      <w:r w:rsidR="00BC6DD4" w:rsidRPr="001F2219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>Pattison, (2008).</w:t>
      </w:r>
      <w:r w:rsidR="00DF27E0" w:rsidRPr="00DF27E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hyperlink r:id="rId10" w:tooltip="Industrial agriculture" w:history="1">
        <w:r w:rsidR="00DF27E0" w:rsidRPr="00DF27E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industrial agriculture</w:t>
        </w:r>
      </w:hyperlink>
      <w:r w:rsidR="00DF27E0" w:rsidRPr="00DF27E0">
        <w:rPr>
          <w:rFonts w:ascii="Times New Roman" w:hAnsi="Times New Roman" w:cs="Times New Roman"/>
          <w:color w:val="000000"/>
          <w:sz w:val="24"/>
          <w:szCs w:val="24"/>
        </w:rPr>
        <w:t xml:space="preserve">, machinery is used to automate the feeding process, reducing the cost and increasing the scale of farming. For commercial </w:t>
      </w:r>
      <w:hyperlink r:id="rId11" w:tooltip="Poultry farming" w:history="1">
        <w:r w:rsidR="00DF27E0" w:rsidRPr="00DF27E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poultry farming</w:t>
        </w:r>
      </w:hyperlink>
      <w:r w:rsidR="00DF27E0" w:rsidRPr="00DF27E0">
        <w:rPr>
          <w:rFonts w:ascii="Times New Roman" w:hAnsi="Times New Roman" w:cs="Times New Roman"/>
          <w:color w:val="000000"/>
          <w:sz w:val="24"/>
          <w:szCs w:val="24"/>
        </w:rPr>
        <w:t>, feed serves as the largest cost of the operation</w:t>
      </w:r>
      <w:r w:rsidR="00DF27E0" w:rsidRPr="00DF27E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7E0" w:rsidRPr="001F2219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 xml:space="preserve">James </w:t>
      </w:r>
      <w:r w:rsidR="00DF27E0" w:rsidRPr="001F2219">
        <w:rPr>
          <w:rStyle w:val="citatio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et al., </w:t>
      </w:r>
      <w:r w:rsidR="00DF27E0" w:rsidRPr="001F2219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>(2010).</w:t>
      </w:r>
      <w:r w:rsidR="00DF27E0" w:rsidRPr="00DF27E0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7E0" w:rsidRPr="001F2219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>Rosenberry</w:t>
      </w:r>
      <w:proofErr w:type="spellEnd"/>
      <w:r w:rsidR="00DF27E0" w:rsidRPr="001F2219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 xml:space="preserve">, (2002) </w:t>
      </w:r>
      <w:r w:rsidR="00DF27E0" w:rsidRPr="00DF27E0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 xml:space="preserve">stated that, good quality feed has a several advantages over lower quality feeds </w:t>
      </w:r>
      <w:proofErr w:type="spellStart"/>
      <w:r w:rsidR="00DF27E0" w:rsidRPr="00DF27E0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>i.e</w:t>
      </w:r>
      <w:proofErr w:type="spellEnd"/>
      <w:r w:rsidR="00DF27E0" w:rsidRPr="00DF27E0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>; better feed efficiency, faster growth rate, lower mortality, higher survivability and better meat and egg quality etc.</w:t>
      </w:r>
    </w:p>
    <w:p w:rsidR="00A91732" w:rsidRDefault="005C5994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28">
        <w:rPr>
          <w:rFonts w:ascii="Times New Roman" w:hAnsi="Times New Roman" w:cs="Times New Roman"/>
          <w:sz w:val="24"/>
          <w:szCs w:val="24"/>
        </w:rPr>
        <w:t xml:space="preserve">The poultry feed is an essential matter for better, profitable farming because the growth of birds, performance, immunity, production depend on </w:t>
      </w:r>
      <w:r w:rsidR="005216CE" w:rsidRPr="00944028">
        <w:rPr>
          <w:rFonts w:ascii="Times New Roman" w:hAnsi="Times New Roman" w:cs="Times New Roman"/>
          <w:sz w:val="24"/>
          <w:szCs w:val="24"/>
        </w:rPr>
        <w:t>management of accurate nutrients supplement.</w:t>
      </w:r>
      <w:r w:rsidR="007F7959" w:rsidRPr="00944028">
        <w:rPr>
          <w:rFonts w:ascii="Times New Roman" w:hAnsi="Times New Roman" w:cs="Times New Roman"/>
          <w:sz w:val="24"/>
          <w:szCs w:val="24"/>
        </w:rPr>
        <w:t xml:space="preserve"> So the protein, energy, vitamin,</w:t>
      </w:r>
      <w:r w:rsidR="007F7959">
        <w:rPr>
          <w:rFonts w:ascii="Times New Roman" w:hAnsi="Times New Roman" w:cs="Times New Roman"/>
          <w:sz w:val="24"/>
          <w:szCs w:val="24"/>
        </w:rPr>
        <w:t xml:space="preserve"> mineral and other nutrients must be contained in formulated feed as their recommended requirement on the basis of their production stage.</w:t>
      </w:r>
      <w:r w:rsidR="00A91732">
        <w:rPr>
          <w:rFonts w:ascii="Times New Roman" w:hAnsi="Times New Roman" w:cs="Times New Roman"/>
          <w:sz w:val="24"/>
          <w:szCs w:val="24"/>
        </w:rPr>
        <w:t xml:space="preserve"> </w:t>
      </w:r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 xml:space="preserve">Healthy poultry require a sufficient amount of protein and carbohydrates, along with the necessary </w:t>
      </w:r>
      <w:hyperlink r:id="rId12" w:tooltip="Vitamin" w:history="1">
        <w:r w:rsidR="00A91732" w:rsidRPr="00A917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vitamins</w:t>
        </w:r>
      </w:hyperlink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tooltip="Dietary mineral" w:history="1">
        <w:r w:rsidR="00A91732" w:rsidRPr="00A917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dietary minerals</w:t>
        </w:r>
      </w:hyperlink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 xml:space="preserve">, and an adequate supply of </w:t>
      </w:r>
      <w:hyperlink r:id="rId14" w:tooltip="Water" w:history="1">
        <w:r w:rsidR="00A91732" w:rsidRPr="00A917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water</w:t>
        </w:r>
      </w:hyperlink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 xml:space="preserve">. The feed must remain clean and dry; contaminated feed can infect poultry. Damp feed encourages fungal growth. </w:t>
      </w:r>
      <w:hyperlink r:id="rId15" w:tooltip="Mycotoxin" w:history="1">
        <w:proofErr w:type="spellStart"/>
        <w:r w:rsidR="00A91732" w:rsidRPr="00A9173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Mycotoxin</w:t>
        </w:r>
        <w:proofErr w:type="spellEnd"/>
      </w:hyperlink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 xml:space="preserve">, as an example, is "one of the most common and certainly most under-reported causes of </w:t>
      </w:r>
      <w:proofErr w:type="spellStart"/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>toxicosis</w:t>
      </w:r>
      <w:proofErr w:type="spellEnd"/>
      <w:r w:rsidR="00A91732" w:rsidRPr="00A91732">
        <w:rPr>
          <w:rFonts w:ascii="Times New Roman" w:hAnsi="Times New Roman" w:cs="Times New Roman"/>
          <w:color w:val="000000"/>
          <w:sz w:val="24"/>
          <w:szCs w:val="24"/>
        </w:rPr>
        <w:t xml:space="preserve"> in poultry"</w:t>
      </w:r>
      <w:r w:rsidR="00A91732" w:rsidRPr="00A91732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732" w:rsidRPr="007F48E3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>Pattison,</w:t>
      </w:r>
      <w:r w:rsidR="00A91732" w:rsidRPr="00A91732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732" w:rsidRPr="007F48E3">
        <w:rPr>
          <w:rStyle w:val="citation"/>
          <w:rFonts w:ascii="Times New Roman" w:hAnsi="Times New Roman" w:cs="Times New Roman"/>
          <w:b/>
          <w:color w:val="000000"/>
          <w:sz w:val="24"/>
          <w:szCs w:val="24"/>
        </w:rPr>
        <w:t>(2008).</w:t>
      </w:r>
    </w:p>
    <w:p w:rsidR="003A106F" w:rsidRDefault="007F7959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 or low level of nutrients in layer feed hampers the growth and production. Finally it will be ca</w:t>
      </w:r>
      <w:r w:rsidR="004C4797">
        <w:rPr>
          <w:rFonts w:ascii="Times New Roman" w:hAnsi="Times New Roman" w:cs="Times New Roman"/>
          <w:sz w:val="24"/>
          <w:szCs w:val="24"/>
        </w:rPr>
        <w:t xml:space="preserve">use of loss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C479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farmer.</w:t>
      </w:r>
      <w:r w:rsidR="00B072B9"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 w:rsidR="00B072B9" w:rsidRPr="007F48E3">
        <w:rPr>
          <w:rFonts w:ascii="Times New Roman" w:hAnsi="Times New Roman" w:cs="Times New Roman"/>
          <w:b/>
          <w:sz w:val="24"/>
          <w:szCs w:val="24"/>
        </w:rPr>
        <w:t>kleyn</w:t>
      </w:r>
      <w:proofErr w:type="spellEnd"/>
      <w:r w:rsidR="00B072B9" w:rsidRPr="007F48E3">
        <w:rPr>
          <w:rFonts w:ascii="Times New Roman" w:hAnsi="Times New Roman" w:cs="Times New Roman"/>
          <w:b/>
          <w:sz w:val="24"/>
          <w:szCs w:val="24"/>
        </w:rPr>
        <w:t xml:space="preserve"> (1992) </w:t>
      </w:r>
      <w:r w:rsidR="00B072B9">
        <w:rPr>
          <w:rFonts w:ascii="Times New Roman" w:hAnsi="Times New Roman" w:cs="Times New Roman"/>
          <w:sz w:val="24"/>
          <w:szCs w:val="24"/>
        </w:rPr>
        <w:t xml:space="preserve">feed cost represents 60-80% of the economic input in the economical poultry industry. </w:t>
      </w:r>
      <w:proofErr w:type="spellStart"/>
      <w:r w:rsidR="00B072B9" w:rsidRPr="007F48E3">
        <w:rPr>
          <w:rFonts w:ascii="Times New Roman" w:hAnsi="Times New Roman" w:cs="Times New Roman"/>
          <w:b/>
          <w:sz w:val="24"/>
          <w:szCs w:val="24"/>
        </w:rPr>
        <w:t>Nazni</w:t>
      </w:r>
      <w:proofErr w:type="spellEnd"/>
      <w:r w:rsidR="00B072B9" w:rsidRPr="007F48E3">
        <w:rPr>
          <w:rFonts w:ascii="Times New Roman" w:hAnsi="Times New Roman" w:cs="Times New Roman"/>
          <w:b/>
          <w:sz w:val="24"/>
          <w:szCs w:val="24"/>
        </w:rPr>
        <w:t xml:space="preserve"> (2003)</w:t>
      </w:r>
      <w:r w:rsidR="00B072B9">
        <w:rPr>
          <w:rFonts w:ascii="Times New Roman" w:hAnsi="Times New Roman" w:cs="Times New Roman"/>
          <w:sz w:val="24"/>
          <w:szCs w:val="24"/>
        </w:rPr>
        <w:t xml:space="preserve"> reported that in poultry production the most important component is the ratio amongst the feed and egg/meat. </w:t>
      </w:r>
    </w:p>
    <w:p w:rsidR="00A6050E" w:rsidRDefault="00D36ABE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71">
        <w:rPr>
          <w:rFonts w:ascii="Times New Roman" w:hAnsi="Times New Roman" w:cs="Times New Roman"/>
          <w:b/>
          <w:sz w:val="24"/>
          <w:szCs w:val="24"/>
        </w:rPr>
        <w:t>Therefore the objectives of the present study were,</w:t>
      </w:r>
      <w:r w:rsidRPr="00D36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ABE" w:rsidRDefault="00D36ABE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analytically characterize the comparative feature of nutrients of layer poultry feed of two countries like India and Bangladesh.</w:t>
      </w:r>
    </w:p>
    <w:p w:rsidR="00C415C0" w:rsidRDefault="009D2AEA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F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5D79" w:rsidRDefault="00D15D79" w:rsidP="00D15D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E1" w:rsidRPr="00B673E0" w:rsidRDefault="00A60EE1" w:rsidP="00706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CHAPTER: </w:t>
      </w:r>
      <w:r w:rsidR="00B673E0" w:rsidRPr="00B673E0">
        <w:rPr>
          <w:rFonts w:ascii="Times New Roman" w:hAnsi="Times New Roman" w:cs="Times New Roman"/>
          <w:b/>
          <w:sz w:val="28"/>
          <w:szCs w:val="28"/>
        </w:rPr>
        <w:t>II</w:t>
      </w:r>
    </w:p>
    <w:p w:rsidR="002C1AE0" w:rsidRDefault="002C1AE0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 xml:space="preserve">  </w:t>
      </w:r>
      <w:r w:rsidR="000819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7BEE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F45588" w:rsidRDefault="00F45588" w:rsidP="00306F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55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45588">
        <w:rPr>
          <w:rFonts w:ascii="Times New Roman" w:hAnsi="Times New Roman" w:cs="Times New Roman"/>
          <w:i/>
          <w:sz w:val="24"/>
          <w:szCs w:val="24"/>
          <w:u w:val="single"/>
        </w:rPr>
        <w:t>2.1. STUDY AREA:</w:t>
      </w:r>
    </w:p>
    <w:p w:rsidR="00F45588" w:rsidRPr="00F45588" w:rsidRDefault="00F45588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88">
        <w:rPr>
          <w:rFonts w:ascii="Times New Roman" w:hAnsi="Times New Roman" w:cs="Times New Roman"/>
          <w:sz w:val="24"/>
          <w:szCs w:val="24"/>
        </w:rPr>
        <w:t xml:space="preserve">    The </w:t>
      </w:r>
      <w:r>
        <w:rPr>
          <w:rFonts w:ascii="Times New Roman" w:hAnsi="Times New Roman" w:cs="Times New Roman"/>
          <w:sz w:val="24"/>
          <w:szCs w:val="24"/>
        </w:rPr>
        <w:t>study a</w:t>
      </w:r>
      <w:r w:rsidR="00170E26">
        <w:rPr>
          <w:rFonts w:ascii="Times New Roman" w:hAnsi="Times New Roman" w:cs="Times New Roman"/>
          <w:sz w:val="24"/>
          <w:szCs w:val="24"/>
        </w:rPr>
        <w:t>rea was in India and Bangladesh</w:t>
      </w:r>
      <w:r w:rsidR="00466C4F">
        <w:rPr>
          <w:rFonts w:ascii="Times New Roman" w:hAnsi="Times New Roman" w:cs="Times New Roman"/>
          <w:sz w:val="24"/>
          <w:szCs w:val="24"/>
        </w:rPr>
        <w:t>.</w:t>
      </w:r>
      <w:r w:rsidR="00170E26" w:rsidRPr="00170E26">
        <w:rPr>
          <w:rFonts w:ascii="Times New Roman" w:hAnsi="Times New Roman" w:cs="Times New Roman"/>
          <w:sz w:val="24"/>
          <w:szCs w:val="24"/>
        </w:rPr>
        <w:t xml:space="preserve"> </w:t>
      </w:r>
      <w:r w:rsidR="00170E26">
        <w:rPr>
          <w:rFonts w:ascii="Times New Roman" w:hAnsi="Times New Roman" w:cs="Times New Roman"/>
          <w:sz w:val="24"/>
          <w:szCs w:val="24"/>
        </w:rPr>
        <w:t xml:space="preserve">In India, Mohanur raj poultry farm (Namakkal) and in Bangladesh </w:t>
      </w:r>
      <w:proofErr w:type="spellStart"/>
      <w:r w:rsidR="00170E2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170E26">
        <w:rPr>
          <w:rFonts w:ascii="Times New Roman" w:hAnsi="Times New Roman" w:cs="Times New Roman"/>
          <w:sz w:val="24"/>
          <w:szCs w:val="24"/>
        </w:rPr>
        <w:t xml:space="preserve"> poultry farm (Chittagong) were selected for this study.</w:t>
      </w:r>
      <w:r w:rsidR="00466C4F">
        <w:rPr>
          <w:rFonts w:ascii="Times New Roman" w:hAnsi="Times New Roman" w:cs="Times New Roman"/>
          <w:sz w:val="24"/>
          <w:szCs w:val="24"/>
        </w:rPr>
        <w:t xml:space="preserve"> The total experimental was performed in laboratory of Dept. of Animal science and nutrition of CVASU.</w:t>
      </w:r>
    </w:p>
    <w:p w:rsidR="002C1AE0" w:rsidRPr="00AA05FB" w:rsidRDefault="000F5C2E" w:rsidP="00306F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05F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F4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SAMPLE COLLECTION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263E4" w:rsidRDefault="002C1AE0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C2E">
        <w:rPr>
          <w:rFonts w:ascii="Times New Roman" w:hAnsi="Times New Roman" w:cs="Times New Roman"/>
          <w:sz w:val="24"/>
          <w:szCs w:val="24"/>
        </w:rPr>
        <w:t>For the determination of nutrients value of poultry feed, the feed sample</w:t>
      </w:r>
      <w:r w:rsidR="00170E26">
        <w:rPr>
          <w:rFonts w:ascii="Times New Roman" w:hAnsi="Times New Roman" w:cs="Times New Roman"/>
          <w:sz w:val="24"/>
          <w:szCs w:val="24"/>
        </w:rPr>
        <w:t>s were</w:t>
      </w:r>
      <w:r w:rsidR="000F5C2E">
        <w:rPr>
          <w:rFonts w:ascii="Times New Roman" w:hAnsi="Times New Roman" w:cs="Times New Roman"/>
          <w:sz w:val="24"/>
          <w:szCs w:val="24"/>
        </w:rPr>
        <w:t xml:space="preserve"> collected from ‘Mohanur raj poultry farm’ in India and ‘</w:t>
      </w:r>
      <w:proofErr w:type="spellStart"/>
      <w:r w:rsidR="000F5C2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0F5C2E">
        <w:rPr>
          <w:rFonts w:ascii="Times New Roman" w:hAnsi="Times New Roman" w:cs="Times New Roman"/>
          <w:sz w:val="24"/>
          <w:szCs w:val="24"/>
        </w:rPr>
        <w:t xml:space="preserve"> poultry farm’ in Bangladesh. About 250 gm layer feed sample</w:t>
      </w:r>
      <w:r w:rsidR="00DD3BB3" w:rsidRPr="002B1F15">
        <w:rPr>
          <w:rFonts w:ascii="Times New Roman" w:hAnsi="Times New Roman" w:cs="Times New Roman"/>
          <w:sz w:val="24"/>
          <w:szCs w:val="24"/>
        </w:rPr>
        <w:t>s were collected by using simple</w:t>
      </w:r>
      <w:r w:rsidR="00DD3BB3" w:rsidRPr="00914F2F">
        <w:t xml:space="preserve"> </w:t>
      </w:r>
      <w:r w:rsidR="00DD3BB3" w:rsidRPr="00DD3BB3">
        <w:rPr>
          <w:rFonts w:ascii="Times New Roman" w:hAnsi="Times New Roman" w:cs="Times New Roman"/>
          <w:sz w:val="24"/>
          <w:szCs w:val="24"/>
        </w:rPr>
        <w:t>random sampling technique.</w:t>
      </w:r>
      <w:r w:rsidR="00DD3BB3">
        <w:t xml:space="preserve"> </w:t>
      </w:r>
      <w:r w:rsidR="000F5C2E">
        <w:rPr>
          <w:rFonts w:ascii="Times New Roman" w:hAnsi="Times New Roman" w:cs="Times New Roman"/>
          <w:sz w:val="24"/>
          <w:szCs w:val="24"/>
        </w:rPr>
        <w:t xml:space="preserve"> From each collected feed sample a couple of proximate analyses were performed for accurate result.</w:t>
      </w:r>
    </w:p>
    <w:p w:rsidR="000F5C2E" w:rsidRPr="000F5C2E" w:rsidRDefault="000F5C2E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3CE" w:rsidRPr="00E628EA" w:rsidRDefault="00462568" w:rsidP="00306F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>.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PREPARATION OF COLLECTED </w:t>
      </w:r>
      <w:r w:rsidR="00E02E3A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AMPLES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A33CE" w:rsidRDefault="006A33CE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2568">
        <w:rPr>
          <w:rFonts w:ascii="Times New Roman" w:hAnsi="Times New Roman" w:cs="Times New Roman"/>
          <w:sz w:val="24"/>
          <w:szCs w:val="24"/>
        </w:rPr>
        <w:t>First of all col</w:t>
      </w:r>
      <w:r w:rsidR="00944028">
        <w:rPr>
          <w:rFonts w:ascii="Times New Roman" w:hAnsi="Times New Roman" w:cs="Times New Roman"/>
          <w:sz w:val="24"/>
          <w:szCs w:val="24"/>
        </w:rPr>
        <w:t>lected feed samples were ground</w:t>
      </w:r>
      <w:r w:rsidR="00462568">
        <w:rPr>
          <w:rFonts w:ascii="Times New Roman" w:hAnsi="Times New Roman" w:cs="Times New Roman"/>
          <w:sz w:val="24"/>
          <w:szCs w:val="24"/>
        </w:rPr>
        <w:t xml:space="preserve"> to obtain a uniform particle size of feed ingredients and</w:t>
      </w:r>
      <w:r w:rsidR="006C1096">
        <w:rPr>
          <w:rFonts w:ascii="Times New Roman" w:hAnsi="Times New Roman" w:cs="Times New Roman"/>
          <w:sz w:val="24"/>
          <w:szCs w:val="24"/>
        </w:rPr>
        <w:t xml:space="preserve"> kept in air tight plastic bags </w:t>
      </w:r>
      <w:r w:rsidR="00462568">
        <w:rPr>
          <w:rFonts w:ascii="Times New Roman" w:hAnsi="Times New Roman" w:cs="Times New Roman"/>
          <w:sz w:val="24"/>
          <w:szCs w:val="24"/>
        </w:rPr>
        <w:t xml:space="preserve">for proximate analysis </w:t>
      </w:r>
      <w:r w:rsidR="00462568" w:rsidRPr="0025073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62568" w:rsidRPr="00250734">
        <w:rPr>
          <w:rFonts w:ascii="Times New Roman" w:hAnsi="Times New Roman" w:cs="Times New Roman"/>
          <w:b/>
          <w:sz w:val="24"/>
          <w:szCs w:val="24"/>
        </w:rPr>
        <w:t>Mahesar</w:t>
      </w:r>
      <w:proofErr w:type="spellEnd"/>
      <w:r w:rsidR="00462568" w:rsidRPr="00250734">
        <w:rPr>
          <w:rFonts w:ascii="Times New Roman" w:hAnsi="Times New Roman" w:cs="Times New Roman"/>
          <w:b/>
          <w:sz w:val="24"/>
          <w:szCs w:val="24"/>
        </w:rPr>
        <w:t xml:space="preserve"> et al 2008)</w:t>
      </w:r>
    </w:p>
    <w:p w:rsidR="005C2E75" w:rsidRPr="00AA05FB" w:rsidRDefault="005C2E75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79" w:rsidRPr="00AA05FB" w:rsidRDefault="00E628EA" w:rsidP="00306F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17E3F" w:rsidRPr="00AA05FB">
        <w:rPr>
          <w:rFonts w:ascii="Times New Roman" w:hAnsi="Times New Roman" w:cs="Times New Roman"/>
          <w:i/>
          <w:sz w:val="24"/>
          <w:szCs w:val="24"/>
          <w:u w:val="single"/>
        </w:rPr>
        <w:t>. 4</w:t>
      </w:r>
      <w:r w:rsidR="00D1225F">
        <w:rPr>
          <w:rFonts w:ascii="Times New Roman" w:hAnsi="Times New Roman" w:cs="Times New Roman"/>
          <w:i/>
          <w:sz w:val="24"/>
          <w:szCs w:val="24"/>
          <w:u w:val="single"/>
        </w:rPr>
        <w:t>. METHOD</w:t>
      </w:r>
      <w:r w:rsidR="009E47F9">
        <w:rPr>
          <w:rFonts w:ascii="Times New Roman" w:hAnsi="Times New Roman" w:cs="Times New Roman"/>
          <w:i/>
          <w:sz w:val="24"/>
          <w:szCs w:val="24"/>
          <w:u w:val="single"/>
        </w:rPr>
        <w:t>OLOGY</w:t>
      </w:r>
      <w:r w:rsidR="00011479"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1225F" w:rsidRDefault="00011479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2950">
        <w:rPr>
          <w:rFonts w:ascii="Times New Roman" w:hAnsi="Times New Roman" w:cs="Times New Roman"/>
          <w:sz w:val="24"/>
          <w:szCs w:val="24"/>
        </w:rPr>
        <w:t>For</w:t>
      </w:r>
      <w:r w:rsidR="00D1225F">
        <w:rPr>
          <w:rFonts w:ascii="Times New Roman" w:hAnsi="Times New Roman" w:cs="Times New Roman"/>
          <w:sz w:val="24"/>
          <w:szCs w:val="24"/>
        </w:rPr>
        <w:t xml:space="preserve"> proximate analysis of collected</w:t>
      </w:r>
      <w:r w:rsidR="00406BD2">
        <w:rPr>
          <w:rFonts w:ascii="Times New Roman" w:hAnsi="Times New Roman" w:cs="Times New Roman"/>
          <w:sz w:val="24"/>
          <w:szCs w:val="24"/>
        </w:rPr>
        <w:t xml:space="preserve"> poultry</w:t>
      </w:r>
      <w:r w:rsidR="00D1225F">
        <w:rPr>
          <w:rFonts w:ascii="Times New Roman" w:hAnsi="Times New Roman" w:cs="Times New Roman"/>
          <w:sz w:val="24"/>
          <w:szCs w:val="24"/>
        </w:rPr>
        <w:t xml:space="preserve"> feed </w:t>
      </w:r>
      <w:r w:rsidR="00406BD2">
        <w:rPr>
          <w:rFonts w:ascii="Times New Roman" w:hAnsi="Times New Roman" w:cs="Times New Roman"/>
          <w:sz w:val="24"/>
          <w:szCs w:val="24"/>
        </w:rPr>
        <w:t xml:space="preserve">samples, Association of official analytical chemists recommended methods </w:t>
      </w:r>
      <w:r w:rsidR="00406BD2" w:rsidRPr="00250734">
        <w:rPr>
          <w:rFonts w:ascii="Times New Roman" w:hAnsi="Times New Roman" w:cs="Times New Roman"/>
          <w:b/>
          <w:sz w:val="24"/>
          <w:szCs w:val="24"/>
        </w:rPr>
        <w:t xml:space="preserve">(AOAC, 1990) </w:t>
      </w:r>
      <w:r w:rsidR="00406BD2">
        <w:rPr>
          <w:rFonts w:ascii="Times New Roman" w:hAnsi="Times New Roman" w:cs="Times New Roman"/>
          <w:sz w:val="24"/>
          <w:szCs w:val="24"/>
        </w:rPr>
        <w:t xml:space="preserve">were used to measure the level of </w:t>
      </w:r>
      <w:r w:rsidR="00A250C2">
        <w:rPr>
          <w:rFonts w:ascii="Times New Roman" w:hAnsi="Times New Roman" w:cs="Times New Roman"/>
          <w:sz w:val="24"/>
          <w:szCs w:val="24"/>
        </w:rPr>
        <w:t>moisture, crud</w:t>
      </w:r>
      <w:r w:rsidR="00961285">
        <w:rPr>
          <w:rFonts w:ascii="Times New Roman" w:hAnsi="Times New Roman" w:cs="Times New Roman"/>
          <w:sz w:val="24"/>
          <w:szCs w:val="24"/>
        </w:rPr>
        <w:t>e protein (CP), crude fiber (CF), crude fat(ether extract), ash, n</w:t>
      </w:r>
      <w:r w:rsidR="00944028">
        <w:rPr>
          <w:rFonts w:ascii="Times New Roman" w:hAnsi="Times New Roman" w:cs="Times New Roman"/>
          <w:sz w:val="24"/>
          <w:szCs w:val="24"/>
        </w:rPr>
        <w:t>itrogen free extract (NFE) and metabolic energy (ME).</w:t>
      </w:r>
    </w:p>
    <w:p w:rsidR="005C2E75" w:rsidRDefault="005C2E75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E7" w:rsidRDefault="00DF62E7" w:rsidP="006F17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170A" w:rsidRDefault="008572AF" w:rsidP="006F17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</w:t>
      </w:r>
      <w:r w:rsidR="0078182B">
        <w:rPr>
          <w:rFonts w:ascii="Times New Roman" w:hAnsi="Times New Roman" w:cs="Times New Roman"/>
          <w:i/>
          <w:sz w:val="24"/>
          <w:szCs w:val="24"/>
          <w:u w:val="single"/>
        </w:rPr>
        <w:t>. 4</w:t>
      </w:r>
      <w:r w:rsidR="001F4D42" w:rsidRPr="00AA05F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6F170A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B12DB4">
        <w:rPr>
          <w:rFonts w:ascii="Times New Roman" w:hAnsi="Times New Roman" w:cs="Times New Roman"/>
          <w:i/>
          <w:sz w:val="24"/>
          <w:szCs w:val="24"/>
          <w:u w:val="single"/>
        </w:rPr>
        <w:t xml:space="preserve">DETERMINATION OF </w:t>
      </w:r>
      <w:r w:rsidR="006F170A">
        <w:rPr>
          <w:rFonts w:ascii="Times New Roman" w:hAnsi="Times New Roman" w:cs="Times New Roman"/>
          <w:i/>
          <w:sz w:val="24"/>
          <w:szCs w:val="24"/>
          <w:u w:val="single"/>
        </w:rPr>
        <w:t>MOISTURE</w:t>
      </w:r>
      <w:r w:rsidR="001F4D42"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F4D42" w:rsidRPr="00AA05F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4874C1" w:rsidRDefault="006F170A" w:rsidP="006F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170A">
        <w:rPr>
          <w:rFonts w:ascii="Times New Roman" w:hAnsi="Times New Roman" w:cs="Times New Roman"/>
          <w:sz w:val="24"/>
          <w:szCs w:val="24"/>
        </w:rPr>
        <w:t>This was done based on the difference between the net weight and the weight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0A">
        <w:rPr>
          <w:rFonts w:ascii="Times New Roman" w:hAnsi="Times New Roman" w:cs="Times New Roman"/>
          <w:sz w:val="24"/>
          <w:szCs w:val="24"/>
        </w:rPr>
        <w:t>drying to a constant weight. A clean dried Petri</w:t>
      </w:r>
      <w:r>
        <w:rPr>
          <w:rFonts w:ascii="Times New Roman" w:hAnsi="Times New Roman" w:cs="Times New Roman"/>
          <w:sz w:val="24"/>
          <w:szCs w:val="24"/>
        </w:rPr>
        <w:t>-dish was weighed (W1) and 5</w:t>
      </w:r>
      <w:r w:rsidRPr="006F170A">
        <w:rPr>
          <w:rFonts w:ascii="Times New Roman" w:hAnsi="Times New Roman" w:cs="Times New Roman"/>
          <w:sz w:val="24"/>
          <w:szCs w:val="24"/>
        </w:rPr>
        <w:t>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0A">
        <w:rPr>
          <w:rFonts w:ascii="Times New Roman" w:hAnsi="Times New Roman" w:cs="Times New Roman"/>
          <w:sz w:val="24"/>
          <w:szCs w:val="24"/>
        </w:rPr>
        <w:t>samples were placed on it, and then weighed (W2). This was then placed in an oven at</w:t>
      </w:r>
      <w:r>
        <w:rPr>
          <w:rFonts w:ascii="Times New Roman" w:hAnsi="Times New Roman" w:cs="Times New Roman"/>
          <w:sz w:val="24"/>
          <w:szCs w:val="24"/>
        </w:rPr>
        <w:t>120 °C for 24</w:t>
      </w:r>
      <w:r w:rsidRPr="006F170A">
        <w:rPr>
          <w:rFonts w:ascii="Times New Roman" w:hAnsi="Times New Roman" w:cs="Times New Roman"/>
          <w:sz w:val="24"/>
          <w:szCs w:val="24"/>
        </w:rPr>
        <w:t>hrs. The dish was removed and cooled in desiccators for 30 min</w:t>
      </w:r>
      <w:r w:rsidR="004B24EA">
        <w:rPr>
          <w:rFonts w:ascii="Times New Roman" w:hAnsi="Times New Roman" w:cs="Times New Roman"/>
          <w:sz w:val="24"/>
          <w:szCs w:val="24"/>
        </w:rPr>
        <w:t>ute</w:t>
      </w:r>
      <w:r w:rsidRPr="006F170A">
        <w:rPr>
          <w:rFonts w:ascii="Times New Roman" w:hAnsi="Times New Roman" w:cs="Times New Roman"/>
          <w:sz w:val="24"/>
          <w:szCs w:val="24"/>
        </w:rPr>
        <w:t>s and finally</w:t>
      </w:r>
      <w:r>
        <w:rPr>
          <w:rFonts w:ascii="Times New Roman" w:hAnsi="Times New Roman" w:cs="Times New Roman"/>
          <w:sz w:val="24"/>
          <w:szCs w:val="24"/>
        </w:rPr>
        <w:t xml:space="preserve"> weighed (W3)</w:t>
      </w:r>
      <w:r w:rsidRPr="006F170A">
        <w:rPr>
          <w:rFonts w:ascii="Times New Roman" w:hAnsi="Times New Roman" w:cs="Times New Roman"/>
          <w:sz w:val="24"/>
          <w:szCs w:val="24"/>
        </w:rPr>
        <w:t>.</w:t>
      </w:r>
      <w:r w:rsidR="00FB5368">
        <w:rPr>
          <w:rFonts w:ascii="Times New Roman" w:hAnsi="Times New Roman" w:cs="Times New Roman"/>
          <w:sz w:val="24"/>
          <w:szCs w:val="24"/>
        </w:rPr>
        <w:t xml:space="preserve"> Then moisture percentage was calculated </w:t>
      </w:r>
      <w:r w:rsidR="00FB5368" w:rsidRPr="00250734">
        <w:rPr>
          <w:rFonts w:ascii="Times New Roman" w:hAnsi="Times New Roman" w:cs="Times New Roman"/>
          <w:b/>
          <w:sz w:val="24"/>
          <w:szCs w:val="24"/>
        </w:rPr>
        <w:t>AOAC</w:t>
      </w:r>
      <w:proofErr w:type="gramStart"/>
      <w:r w:rsidR="00FB5368" w:rsidRPr="0025073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="00FB5368" w:rsidRPr="00250734">
        <w:rPr>
          <w:rFonts w:ascii="Times New Roman" w:hAnsi="Times New Roman" w:cs="Times New Roman"/>
          <w:b/>
          <w:sz w:val="24"/>
          <w:szCs w:val="24"/>
        </w:rPr>
        <w:t>1990).</w:t>
      </w:r>
      <w:r w:rsidR="00FB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75" w:rsidRPr="006F170A" w:rsidRDefault="005C2E75" w:rsidP="006F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672F" w:rsidRPr="00BC5A35" w:rsidRDefault="005C2E75" w:rsidP="00306F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2. 4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B12DB4">
        <w:rPr>
          <w:rFonts w:ascii="Times New Roman" w:hAnsi="Times New Roman" w:cs="Times New Roman"/>
          <w:i/>
          <w:sz w:val="24"/>
          <w:szCs w:val="24"/>
          <w:u w:val="single"/>
        </w:rPr>
        <w:t xml:space="preserve">DETERMINATION OF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CRUDE PROTEIN</w:t>
      </w:r>
      <w:r w:rsidR="004E6BA6">
        <w:rPr>
          <w:rFonts w:ascii="Times New Roman" w:hAnsi="Times New Roman" w:cs="Times New Roman"/>
          <w:i/>
          <w:sz w:val="24"/>
          <w:szCs w:val="24"/>
          <w:u w:val="single"/>
        </w:rPr>
        <w:t xml:space="preserve"> (C.P.)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A672F" w:rsidRDefault="001A48AA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1851">
        <w:rPr>
          <w:rFonts w:ascii="Times New Roman" w:hAnsi="Times New Roman" w:cs="Times New Roman"/>
          <w:sz w:val="24"/>
          <w:szCs w:val="24"/>
        </w:rPr>
        <w:t>0.</w:t>
      </w:r>
      <w:r w:rsidR="00250734">
        <w:rPr>
          <w:rFonts w:ascii="Times New Roman" w:hAnsi="Times New Roman" w:cs="Times New Roman"/>
          <w:sz w:val="24"/>
          <w:szCs w:val="24"/>
        </w:rPr>
        <w:t>5</w:t>
      </w:r>
      <w:r w:rsidR="002C1851">
        <w:rPr>
          <w:rFonts w:ascii="Times New Roman" w:hAnsi="Times New Roman" w:cs="Times New Roman"/>
          <w:sz w:val="24"/>
          <w:szCs w:val="24"/>
        </w:rPr>
        <w:t>0g dried sample was weighed and transf</w:t>
      </w:r>
      <w:r w:rsidR="002F56B8">
        <w:rPr>
          <w:rFonts w:ascii="Times New Roman" w:hAnsi="Times New Roman" w:cs="Times New Roman"/>
          <w:sz w:val="24"/>
          <w:szCs w:val="24"/>
        </w:rPr>
        <w:t xml:space="preserve">erred into the </w:t>
      </w:r>
      <w:proofErr w:type="spellStart"/>
      <w:r w:rsidR="002F56B8">
        <w:rPr>
          <w:rFonts w:ascii="Times New Roman" w:hAnsi="Times New Roman" w:cs="Times New Roman"/>
          <w:sz w:val="24"/>
          <w:szCs w:val="24"/>
        </w:rPr>
        <w:t>Kjeldahl</w:t>
      </w:r>
      <w:proofErr w:type="spellEnd"/>
      <w:r w:rsidR="002F56B8">
        <w:rPr>
          <w:rFonts w:ascii="Times New Roman" w:hAnsi="Times New Roman" w:cs="Times New Roman"/>
          <w:sz w:val="24"/>
          <w:szCs w:val="24"/>
        </w:rPr>
        <w:t xml:space="preserve"> digestion flask. Catalyst was added into digestion flask. Then 1.25% sulfuric acid solution was added. After digestion the sample was cooled and 40% W/V </w:t>
      </w:r>
      <w:proofErr w:type="spellStart"/>
      <w:r w:rsidR="002F56B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2F56B8">
        <w:rPr>
          <w:rFonts w:ascii="Times New Roman" w:hAnsi="Times New Roman" w:cs="Times New Roman"/>
          <w:sz w:val="24"/>
          <w:szCs w:val="24"/>
        </w:rPr>
        <w:t xml:space="preserve"> was added. The digest was transferred into the steamed out apparatus. The ammonia steam distilled into 2% boric acid solution with 3 drops of methyl red indicator. Then distille</w:t>
      </w:r>
      <w:r w:rsidR="004B4B08">
        <w:rPr>
          <w:rFonts w:ascii="Times New Roman" w:hAnsi="Times New Roman" w:cs="Times New Roman"/>
          <w:sz w:val="24"/>
          <w:szCs w:val="24"/>
        </w:rPr>
        <w:t>d ammonia was titrated with 0.01</w:t>
      </w:r>
      <w:r w:rsidR="002F56B8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2F56B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2F56B8">
        <w:rPr>
          <w:rFonts w:ascii="Times New Roman" w:hAnsi="Times New Roman" w:cs="Times New Roman"/>
          <w:sz w:val="24"/>
          <w:szCs w:val="24"/>
        </w:rPr>
        <w:t>. Finally N</w:t>
      </w:r>
      <w:r w:rsidR="004E6BA6" w:rsidRPr="004E6BA6">
        <w:rPr>
          <w:rFonts w:ascii="Times New Roman" w:hAnsi="Times New Roman" w:cs="Times New Roman"/>
          <w:sz w:val="16"/>
          <w:szCs w:val="16"/>
        </w:rPr>
        <w:t>2</w:t>
      </w:r>
      <w:r w:rsidR="004E6BA6">
        <w:rPr>
          <w:rFonts w:ascii="Times New Roman" w:hAnsi="Times New Roman" w:cs="Times New Roman"/>
          <w:sz w:val="16"/>
          <w:szCs w:val="16"/>
        </w:rPr>
        <w:t xml:space="preserve"> </w:t>
      </w:r>
      <w:r w:rsidR="004E6BA6" w:rsidRPr="004E6BA6">
        <w:rPr>
          <w:rFonts w:ascii="Times New Roman" w:hAnsi="Times New Roman" w:cs="Times New Roman"/>
          <w:sz w:val="24"/>
          <w:szCs w:val="24"/>
        </w:rPr>
        <w:t>was</w:t>
      </w:r>
      <w:r w:rsidR="004E6BA6">
        <w:rPr>
          <w:rFonts w:ascii="Times New Roman" w:hAnsi="Times New Roman" w:cs="Times New Roman"/>
          <w:sz w:val="24"/>
          <w:szCs w:val="24"/>
        </w:rPr>
        <w:t xml:space="preserve"> calculated then C.P was </w:t>
      </w:r>
      <w:r w:rsidR="004B4B08">
        <w:rPr>
          <w:rFonts w:ascii="Times New Roman" w:hAnsi="Times New Roman" w:cs="Times New Roman"/>
          <w:sz w:val="24"/>
          <w:szCs w:val="24"/>
        </w:rPr>
        <w:t>calculated by following formula.</w:t>
      </w:r>
    </w:p>
    <w:p w:rsidR="004E6BA6" w:rsidRDefault="004E6BA6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Protein%=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Titre-Blank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ym w:font="Symbol" w:char="F0B4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Normality of HCl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ym w:font="Symbol" w:char="F0B4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14.007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ym w:font="Symbol" w:char="F0B4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6.25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Sample weight(g)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B4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100</m:t>
        </m:r>
      </m:oMath>
    </w:p>
    <w:p w:rsidR="004E6BA6" w:rsidRDefault="004E6BA6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A6">
        <w:rPr>
          <w:rFonts w:ascii="Times New Roman" w:hAnsi="Times New Roman" w:cs="Times New Roman"/>
          <w:sz w:val="24"/>
          <w:szCs w:val="24"/>
        </w:rPr>
        <w:t>Here</w:t>
      </w:r>
      <w:r w:rsidR="004B4B08">
        <w:rPr>
          <w:rFonts w:ascii="Times New Roman" w:hAnsi="Times New Roman" w:cs="Times New Roman"/>
          <w:sz w:val="24"/>
          <w:szCs w:val="24"/>
        </w:rPr>
        <w:t>,</w:t>
      </w:r>
    </w:p>
    <w:p w:rsidR="0085153B" w:rsidRDefault="004E6BA6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6.25 is the protein nitrogen conversion factor. </w:t>
      </w:r>
    </w:p>
    <w:p w:rsidR="0085153B" w:rsidRDefault="0085153B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C0A" w:rsidRPr="0085153B" w:rsidRDefault="00981BF8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DBD">
        <w:rPr>
          <w:rFonts w:ascii="Times New Roman" w:hAnsi="Times New Roman" w:cs="Times New Roman"/>
          <w:i/>
          <w:sz w:val="24"/>
          <w:szCs w:val="24"/>
          <w:u w:val="single"/>
        </w:rPr>
        <w:t>2. 4</w:t>
      </w:r>
      <w:r w:rsidR="00B77DBD" w:rsidRPr="00AA05F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B77DBD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="00B12DB4">
        <w:rPr>
          <w:rFonts w:ascii="Times New Roman" w:hAnsi="Times New Roman" w:cs="Times New Roman"/>
          <w:i/>
          <w:sz w:val="24"/>
          <w:szCs w:val="24"/>
          <w:u w:val="single"/>
        </w:rPr>
        <w:t xml:space="preserve">DETERMINATION OF </w:t>
      </w:r>
      <w:r w:rsidR="00B77DBD">
        <w:rPr>
          <w:rFonts w:ascii="Times New Roman" w:hAnsi="Times New Roman" w:cs="Times New Roman"/>
          <w:i/>
          <w:sz w:val="24"/>
          <w:szCs w:val="24"/>
          <w:u w:val="single"/>
        </w:rPr>
        <w:t>CRUDE FAT</w:t>
      </w:r>
      <w:r w:rsidR="00E22A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7DBD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E22A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7DBD">
        <w:rPr>
          <w:rFonts w:ascii="Times New Roman" w:hAnsi="Times New Roman" w:cs="Times New Roman"/>
          <w:i/>
          <w:sz w:val="24"/>
          <w:szCs w:val="24"/>
          <w:u w:val="single"/>
        </w:rPr>
        <w:t>ETHER EXTRACT</w:t>
      </w:r>
      <w:r w:rsidR="00B77DBD"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D5C0A" w:rsidRDefault="000D5C0A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5A35">
        <w:rPr>
          <w:rFonts w:ascii="Times New Roman" w:hAnsi="Times New Roman" w:cs="Times New Roman"/>
          <w:sz w:val="24"/>
          <w:szCs w:val="24"/>
        </w:rPr>
        <w:t xml:space="preserve">    </w:t>
      </w:r>
      <w:r w:rsidRPr="00AA05FB">
        <w:rPr>
          <w:rFonts w:ascii="Times New Roman" w:hAnsi="Times New Roman" w:cs="Times New Roman"/>
          <w:sz w:val="24"/>
          <w:szCs w:val="24"/>
        </w:rPr>
        <w:t xml:space="preserve">For </w:t>
      </w:r>
      <w:r w:rsidR="00166EFA">
        <w:rPr>
          <w:rFonts w:ascii="Times New Roman" w:hAnsi="Times New Roman" w:cs="Times New Roman"/>
          <w:sz w:val="24"/>
          <w:szCs w:val="24"/>
        </w:rPr>
        <w:t>the fat extraction approximate 2</w:t>
      </w:r>
      <w:r w:rsidR="0085303B">
        <w:rPr>
          <w:rFonts w:ascii="Times New Roman" w:hAnsi="Times New Roman" w:cs="Times New Roman"/>
          <w:sz w:val="24"/>
          <w:szCs w:val="24"/>
        </w:rPr>
        <w:t xml:space="preserve">.0g finally grinded feed sample was placed in a cellulose thimble paper and fat extraction was carried out using </w:t>
      </w:r>
      <w:proofErr w:type="spellStart"/>
      <w:r w:rsidR="0085303B">
        <w:rPr>
          <w:rFonts w:ascii="Times New Roman" w:hAnsi="Times New Roman" w:cs="Times New Roman"/>
          <w:sz w:val="24"/>
          <w:szCs w:val="24"/>
        </w:rPr>
        <w:t>Hexase</w:t>
      </w:r>
      <w:proofErr w:type="spellEnd"/>
      <w:r w:rsidR="0085303B">
        <w:rPr>
          <w:rFonts w:ascii="Times New Roman" w:hAnsi="Times New Roman" w:cs="Times New Roman"/>
          <w:sz w:val="24"/>
          <w:szCs w:val="24"/>
        </w:rPr>
        <w:t xml:space="preserve"> in a 250 ml </w:t>
      </w:r>
      <w:proofErr w:type="spellStart"/>
      <w:r w:rsidR="0085303B">
        <w:rPr>
          <w:rFonts w:ascii="Times New Roman" w:hAnsi="Times New Roman" w:cs="Times New Roman"/>
          <w:sz w:val="24"/>
          <w:szCs w:val="24"/>
        </w:rPr>
        <w:t>Soxhlet</w:t>
      </w:r>
      <w:proofErr w:type="spellEnd"/>
      <w:r w:rsidR="0085303B">
        <w:rPr>
          <w:rFonts w:ascii="Times New Roman" w:hAnsi="Times New Roman" w:cs="Times New Roman"/>
          <w:sz w:val="24"/>
          <w:szCs w:val="24"/>
        </w:rPr>
        <w:t xml:space="preserve"> extractor for 3 hrs. </w:t>
      </w:r>
      <w:r w:rsidR="007A7101">
        <w:rPr>
          <w:rFonts w:ascii="Times New Roman" w:hAnsi="Times New Roman" w:cs="Times New Roman"/>
          <w:sz w:val="24"/>
          <w:szCs w:val="24"/>
        </w:rPr>
        <w:t>The</w:t>
      </w:r>
      <w:r w:rsidR="0085303B">
        <w:rPr>
          <w:rFonts w:ascii="Times New Roman" w:hAnsi="Times New Roman" w:cs="Times New Roman"/>
          <w:sz w:val="24"/>
          <w:szCs w:val="24"/>
        </w:rPr>
        <w:t xml:space="preserve"> sample was removed and air dried. Then sample was placed in oven at 80 ̊ C a constant weight was obtained. Then extractible fat was calculated as percentage crude fat. </w:t>
      </w:r>
    </w:p>
    <w:p w:rsidR="00D27F79" w:rsidRPr="00BD431D" w:rsidRDefault="00D27F79" w:rsidP="00306FA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EE%=</m:t>
        </m:r>
        <m:f>
          <m:fPr>
            <m:ctrlPr>
              <w:rPr>
                <w:rFonts w:ascii="Cambria Math" w:hAnsi="Cambria Math" w:cs="Calibr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Initial weight(g)-Weight after extraction(g)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Sample weight</m:t>
            </m:r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(g)</m:t>
            </m:r>
          </m:den>
        </m:f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w:sym w:font="Symbol" w:char="F0B4"/>
        </m:r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 xml:space="preserve"> 100</m:t>
        </m:r>
      </m:oMath>
    </w:p>
    <w:p w:rsidR="00280DD1" w:rsidRDefault="00A60EE1" w:rsidP="00306F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  <w:r w:rsidR="007042AA">
        <w:rPr>
          <w:rFonts w:ascii="Times New Roman" w:hAnsi="Times New Roman" w:cs="Times New Roman"/>
          <w:i/>
          <w:sz w:val="24"/>
          <w:szCs w:val="24"/>
          <w:u w:val="single"/>
        </w:rPr>
        <w:t>2. 4</w:t>
      </w:r>
      <w:r w:rsidR="007042AA" w:rsidRPr="00AA05F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3039EC"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  <w:r w:rsidR="00B12DB4" w:rsidRPr="00B12DB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12DB4">
        <w:rPr>
          <w:rFonts w:ascii="Times New Roman" w:hAnsi="Times New Roman" w:cs="Times New Roman"/>
          <w:i/>
          <w:sz w:val="24"/>
          <w:szCs w:val="24"/>
          <w:u w:val="single"/>
        </w:rPr>
        <w:t xml:space="preserve">DETERMINATION OF </w:t>
      </w:r>
      <w:r w:rsidR="003039EC">
        <w:rPr>
          <w:rFonts w:ascii="Times New Roman" w:hAnsi="Times New Roman" w:cs="Times New Roman"/>
          <w:i/>
          <w:sz w:val="24"/>
          <w:szCs w:val="24"/>
          <w:u w:val="single"/>
        </w:rPr>
        <w:t>CRUDE FIBRE</w:t>
      </w:r>
      <w:r w:rsidR="007042AA">
        <w:rPr>
          <w:rFonts w:ascii="Times New Roman" w:hAnsi="Times New Roman" w:cs="Times New Roman"/>
          <w:i/>
          <w:sz w:val="24"/>
          <w:szCs w:val="24"/>
          <w:u w:val="single"/>
        </w:rPr>
        <w:t xml:space="preserve"> (C.F)</w:t>
      </w:r>
      <w:r w:rsidR="007042AA"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3378C" w:rsidRPr="0093378C" w:rsidRDefault="0093378C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C32AD">
        <w:rPr>
          <w:rFonts w:ascii="Times New Roman" w:hAnsi="Times New Roman" w:cs="Times New Roman"/>
          <w:sz w:val="24"/>
          <w:szCs w:val="24"/>
        </w:rPr>
        <w:t xml:space="preserve">2gm ground </w:t>
      </w:r>
      <w:r>
        <w:rPr>
          <w:rFonts w:ascii="Times New Roman" w:hAnsi="Times New Roman" w:cs="Times New Roman"/>
          <w:sz w:val="24"/>
          <w:szCs w:val="24"/>
        </w:rPr>
        <w:t>feed sample was taken then boiling with a</w:t>
      </w:r>
      <w:r w:rsidR="00A54451">
        <w:rPr>
          <w:rFonts w:ascii="Times New Roman" w:hAnsi="Times New Roman" w:cs="Times New Roman"/>
          <w:sz w:val="24"/>
          <w:szCs w:val="24"/>
        </w:rPr>
        <w:t xml:space="preserve">dding 125 ml 1.25% </w:t>
      </w:r>
      <w:r w:rsidR="00A54451" w:rsidRPr="00A54451">
        <w:rPr>
          <w:rFonts w:cstheme="minorHAnsi"/>
          <w:sz w:val="24"/>
          <w:szCs w:val="24"/>
        </w:rPr>
        <w:t>H</w:t>
      </w:r>
      <w:r w:rsidR="00A54451" w:rsidRPr="00A54451">
        <w:rPr>
          <w:rFonts w:cstheme="minorHAnsi"/>
          <w:sz w:val="24"/>
          <w:szCs w:val="24"/>
          <w:vertAlign w:val="subscript"/>
        </w:rPr>
        <w:t>2</w:t>
      </w:r>
      <w:r w:rsidR="00A54451" w:rsidRPr="00A54451">
        <w:rPr>
          <w:rFonts w:cstheme="minorHAnsi"/>
          <w:sz w:val="24"/>
          <w:szCs w:val="24"/>
        </w:rPr>
        <w:t>SO</w:t>
      </w:r>
      <w:r w:rsidR="00A54451" w:rsidRPr="00A54451">
        <w:rPr>
          <w:rFonts w:cstheme="minorHAnsi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under reflex for 30 min</w:t>
      </w:r>
      <w:r w:rsidR="006105CB">
        <w:rPr>
          <w:rFonts w:ascii="Times New Roman" w:hAnsi="Times New Roman" w:cs="Times New Roman"/>
          <w:sz w:val="24"/>
          <w:szCs w:val="24"/>
        </w:rPr>
        <w:t>ute</w:t>
      </w:r>
      <w:r>
        <w:rPr>
          <w:rFonts w:ascii="Times New Roman" w:hAnsi="Times New Roman" w:cs="Times New Roman"/>
          <w:sz w:val="24"/>
          <w:szCs w:val="24"/>
        </w:rPr>
        <w:t xml:space="preserve">s. After then several time washed with hot for acid free from sample. Again in this sample 125ml 1.25%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added and same treatment was subjected for removing alkali free from sample. Then it was dried to a constant weight in an oven at 100 ̊C</w:t>
      </w:r>
      <w:r w:rsidR="00274F58">
        <w:rPr>
          <w:rFonts w:ascii="Times New Roman" w:hAnsi="Times New Roman" w:cs="Times New Roman"/>
          <w:sz w:val="24"/>
          <w:szCs w:val="24"/>
        </w:rPr>
        <w:t xml:space="preserve"> and cooled </w:t>
      </w:r>
      <w:proofErr w:type="gramStart"/>
      <w:r w:rsidR="00274F58">
        <w:rPr>
          <w:rFonts w:ascii="Times New Roman" w:hAnsi="Times New Roman" w:cs="Times New Roman"/>
          <w:sz w:val="24"/>
          <w:szCs w:val="24"/>
        </w:rPr>
        <w:t>in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58">
        <w:rPr>
          <w:rFonts w:ascii="Times New Roman" w:hAnsi="Times New Roman" w:cs="Times New Roman"/>
          <w:sz w:val="24"/>
          <w:szCs w:val="24"/>
        </w:rPr>
        <w:t>desiccators and weighed. The sample was incinerated in a muffle furnace at 550 ̊C for 2 hrs until a constant weight. The c</w:t>
      </w:r>
      <w:r w:rsidR="005D255D">
        <w:rPr>
          <w:rFonts w:ascii="Times New Roman" w:hAnsi="Times New Roman" w:cs="Times New Roman"/>
          <w:sz w:val="24"/>
          <w:szCs w:val="24"/>
        </w:rPr>
        <w:t xml:space="preserve">rude </w:t>
      </w:r>
      <w:proofErr w:type="spellStart"/>
      <w:r w:rsidR="005D255D">
        <w:rPr>
          <w:rFonts w:ascii="Times New Roman" w:hAnsi="Times New Roman" w:cs="Times New Roman"/>
          <w:sz w:val="24"/>
          <w:szCs w:val="24"/>
        </w:rPr>
        <w:t>fib</w:t>
      </w:r>
      <w:r w:rsidR="00274F58">
        <w:rPr>
          <w:rFonts w:ascii="Times New Roman" w:hAnsi="Times New Roman" w:cs="Times New Roman"/>
          <w:sz w:val="24"/>
          <w:szCs w:val="24"/>
        </w:rPr>
        <w:t>r</w:t>
      </w:r>
      <w:r w:rsidR="005D255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74F58">
        <w:rPr>
          <w:rFonts w:ascii="Times New Roman" w:hAnsi="Times New Roman" w:cs="Times New Roman"/>
          <w:sz w:val="24"/>
          <w:szCs w:val="24"/>
        </w:rPr>
        <w:t xml:space="preserve"> was calculated a</w:t>
      </w:r>
      <w:r w:rsidR="00E642F8">
        <w:rPr>
          <w:rFonts w:ascii="Times New Roman" w:hAnsi="Times New Roman" w:cs="Times New Roman"/>
          <w:sz w:val="24"/>
          <w:szCs w:val="24"/>
        </w:rPr>
        <w:t xml:space="preserve">s the loss in weight on </w:t>
      </w:r>
      <w:proofErr w:type="spellStart"/>
      <w:r w:rsidR="00E642F8">
        <w:rPr>
          <w:rFonts w:ascii="Times New Roman" w:hAnsi="Times New Roman" w:cs="Times New Roman"/>
          <w:sz w:val="24"/>
          <w:szCs w:val="24"/>
        </w:rPr>
        <w:t>ashing</w:t>
      </w:r>
      <w:proofErr w:type="spellEnd"/>
      <w:r w:rsidR="00E642F8">
        <w:rPr>
          <w:rFonts w:ascii="Times New Roman" w:hAnsi="Times New Roman" w:cs="Times New Roman"/>
          <w:sz w:val="24"/>
          <w:szCs w:val="24"/>
        </w:rPr>
        <w:t xml:space="preserve"> </w:t>
      </w:r>
      <w:r w:rsidR="005F7DCA">
        <w:rPr>
          <w:rFonts w:ascii="Times New Roman" w:hAnsi="Times New Roman" w:cs="Times New Roman"/>
          <w:sz w:val="24"/>
          <w:szCs w:val="24"/>
        </w:rPr>
        <w:t>AOAC</w:t>
      </w:r>
      <w:proofErr w:type="gramStart"/>
      <w:r w:rsidR="005F7DCA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5F7DCA">
        <w:rPr>
          <w:rFonts w:ascii="Times New Roman" w:hAnsi="Times New Roman" w:cs="Times New Roman"/>
          <w:sz w:val="24"/>
          <w:szCs w:val="24"/>
        </w:rPr>
        <w:t>1990).</w:t>
      </w:r>
    </w:p>
    <w:p w:rsidR="001707E4" w:rsidRPr="00AA05FB" w:rsidRDefault="001707E4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A05FB">
        <w:rPr>
          <w:rFonts w:ascii="Times New Roman" w:hAnsi="Times New Roman" w:cs="Times New Roman"/>
          <w:sz w:val="24"/>
          <w:szCs w:val="24"/>
        </w:rPr>
        <w:t xml:space="preserve">    </w:t>
      </w:r>
      <w:r w:rsidR="008E6D65" w:rsidRPr="00AA05F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A1161" w:rsidRDefault="007965F3" w:rsidP="00F512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Cambria Math"/>
            </w:rPr>
            <m:t xml:space="preserve">                        %CF      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libr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Wt of Crucible with Dry Sample-Wt of Crucible with Ash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Weight of Feed sample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 xml:space="preserve"> </m:t>
          </m:r>
          <m:r>
            <m:rPr>
              <m:sty m:val="p"/>
            </m:rPr>
            <w:rPr>
              <w:rFonts w:ascii="Cambria Math" w:hAnsi="Cambria Math" w:cs="Calibri"/>
            </w:rPr>
            <w:sym w:font="Symbol" w:char="F0B4"/>
          </m:r>
          <m:r>
            <m:rPr>
              <m:sty m:val="p"/>
            </m:rPr>
            <w:rPr>
              <w:rFonts w:ascii="Cambria Math" w:hAnsi="Cambria Math" w:cs="Calibri"/>
            </w:rPr>
            <m:t>100</m:t>
          </m:r>
        </m:oMath>
      </m:oMathPara>
    </w:p>
    <w:p w:rsidR="00BA1161" w:rsidRDefault="00BA1161" w:rsidP="00F512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3B" w:rsidRDefault="008A1AFB" w:rsidP="0085153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2. 4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="00B12DB4">
        <w:rPr>
          <w:rFonts w:ascii="Times New Roman" w:hAnsi="Times New Roman" w:cs="Times New Roman"/>
          <w:i/>
          <w:sz w:val="24"/>
          <w:szCs w:val="24"/>
          <w:u w:val="single"/>
        </w:rPr>
        <w:t xml:space="preserve">DETERMINATION OF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ASH</w:t>
      </w:r>
      <w:r w:rsidRPr="00AA05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A04A4" w:rsidRDefault="007A04A4" w:rsidP="00851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2172" w:rsidRPr="00322172">
        <w:rPr>
          <w:rFonts w:ascii="Times New Roman" w:hAnsi="Times New Roman" w:cs="Times New Roman"/>
          <w:sz w:val="24"/>
          <w:szCs w:val="24"/>
        </w:rPr>
        <w:t xml:space="preserve">A crucible was </w:t>
      </w:r>
      <w:r w:rsidR="00322172">
        <w:rPr>
          <w:rFonts w:ascii="Times New Roman" w:hAnsi="Times New Roman" w:cs="Times New Roman"/>
          <w:sz w:val="24"/>
          <w:szCs w:val="24"/>
        </w:rPr>
        <w:t xml:space="preserve">dried in an oven for 24 </w:t>
      </w:r>
      <w:r w:rsidR="00EA1348">
        <w:rPr>
          <w:rFonts w:ascii="Times New Roman" w:hAnsi="Times New Roman" w:cs="Times New Roman"/>
          <w:sz w:val="24"/>
          <w:szCs w:val="24"/>
        </w:rPr>
        <w:t xml:space="preserve">hrs then cooled and weighed. 5gm </w:t>
      </w:r>
      <w:r w:rsidR="00322172">
        <w:rPr>
          <w:rFonts w:ascii="Times New Roman" w:hAnsi="Times New Roman" w:cs="Times New Roman"/>
          <w:sz w:val="24"/>
          <w:szCs w:val="24"/>
        </w:rPr>
        <w:t xml:space="preserve">dried sample was taken in crucible and subjected to </w:t>
      </w:r>
      <w:proofErr w:type="spellStart"/>
      <w:r w:rsidR="00322172">
        <w:rPr>
          <w:rFonts w:ascii="Times New Roman" w:hAnsi="Times New Roman" w:cs="Times New Roman"/>
          <w:sz w:val="24"/>
          <w:szCs w:val="24"/>
        </w:rPr>
        <w:t>ashing</w:t>
      </w:r>
      <w:proofErr w:type="spellEnd"/>
      <w:r w:rsidR="00322172">
        <w:rPr>
          <w:rFonts w:ascii="Times New Roman" w:hAnsi="Times New Roman" w:cs="Times New Roman"/>
          <w:sz w:val="24"/>
          <w:szCs w:val="24"/>
        </w:rPr>
        <w:t xml:space="preserve"> in a muffle furnace maintained at 550 ̊C unti</w:t>
      </w:r>
      <w:r w:rsidR="00EA1348">
        <w:rPr>
          <w:rFonts w:ascii="Times New Roman" w:hAnsi="Times New Roman" w:cs="Times New Roman"/>
          <w:sz w:val="24"/>
          <w:szCs w:val="24"/>
        </w:rPr>
        <w:t>l a constant weight for ash</w:t>
      </w:r>
      <w:r w:rsidR="002549A3">
        <w:rPr>
          <w:rFonts w:ascii="Times New Roman" w:hAnsi="Times New Roman" w:cs="Times New Roman"/>
          <w:sz w:val="24"/>
          <w:szCs w:val="24"/>
        </w:rPr>
        <w:t>.</w:t>
      </w:r>
    </w:p>
    <w:p w:rsidR="00EA1348" w:rsidRPr="00EA1348" w:rsidRDefault="00EA1348" w:rsidP="0085153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r>
          <w:rPr>
            <w:rFonts w:ascii="Cambria Math" w:hAnsi="Cambria Math" w:cs="Cambria Math"/>
            <w:sz w:val="28"/>
            <w:szCs w:val="28"/>
          </w:rPr>
          <m:t>%Ash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Weight of Crucible and Ash -Weight of Crucible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Weight of Feed sample</m:t>
            </m:r>
          </m:den>
        </m:f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w:sym w:font="Symbol" w:char="F0B4"/>
        </m:r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100</m:t>
        </m:r>
      </m:oMath>
    </w:p>
    <w:p w:rsidR="002549A3" w:rsidRPr="00322172" w:rsidRDefault="002549A3" w:rsidP="00851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FB" w:rsidRPr="00DA07CB" w:rsidRDefault="00957183" w:rsidP="008A1AF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07CB">
        <w:rPr>
          <w:rFonts w:ascii="Times New Roman" w:hAnsi="Times New Roman" w:cs="Times New Roman"/>
          <w:i/>
          <w:sz w:val="24"/>
          <w:szCs w:val="24"/>
          <w:u w:val="single"/>
        </w:rPr>
        <w:t xml:space="preserve">2. 4.6. </w:t>
      </w:r>
      <w:r w:rsidRPr="00DA07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CALCULATION OF NITROGEN FREE EXTRACTS (NFE):</w:t>
      </w:r>
    </w:p>
    <w:p w:rsidR="00DC4119" w:rsidRPr="00DC4119" w:rsidRDefault="00957183" w:rsidP="00DC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Total NFE</w:t>
      </w:r>
      <w:r w:rsidR="00DC4119" w:rsidRPr="00DC4119">
        <w:rPr>
          <w:rFonts w:ascii="Times New Roman" w:hAnsi="Times New Roman" w:cs="Times New Roman"/>
          <w:sz w:val="24"/>
          <w:szCs w:val="24"/>
        </w:rPr>
        <w:t xml:space="preserve"> was calculated by diffe</w:t>
      </w:r>
      <w:r>
        <w:rPr>
          <w:rFonts w:ascii="Times New Roman" w:hAnsi="Times New Roman" w:cs="Times New Roman"/>
          <w:sz w:val="24"/>
          <w:szCs w:val="24"/>
        </w:rPr>
        <w:t xml:space="preserve">rence [100-(%protein + %crude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</w:t>
      </w:r>
      <w:r w:rsidR="00DC4119" w:rsidRPr="00DC41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119" w:rsidRPr="00DC41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DC4119" w:rsidRPr="00DC4119">
        <w:rPr>
          <w:rFonts w:ascii="Times New Roman" w:hAnsi="Times New Roman" w:cs="Times New Roman"/>
          <w:sz w:val="24"/>
          <w:szCs w:val="24"/>
        </w:rPr>
        <w:t>crude fat+</w:t>
      </w:r>
    </w:p>
    <w:p w:rsidR="00D10416" w:rsidRDefault="00957183" w:rsidP="00DC4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</w:t>
      </w:r>
      <w:r w:rsidR="00DC4119" w:rsidRPr="00DC4119">
        <w:rPr>
          <w:rFonts w:ascii="Times New Roman" w:hAnsi="Times New Roman" w:cs="Times New Roman"/>
          <w:sz w:val="24"/>
          <w:szCs w:val="24"/>
        </w:rPr>
        <w:t xml:space="preserve">Moisture +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C4119" w:rsidRPr="00DC4119">
        <w:rPr>
          <w:rFonts w:ascii="Times New Roman" w:hAnsi="Times New Roman" w:cs="Times New Roman"/>
          <w:sz w:val="24"/>
          <w:szCs w:val="24"/>
        </w:rPr>
        <w:t>ash)] as</w:t>
      </w:r>
      <w:r w:rsidR="00DC4119">
        <w:rPr>
          <w:rFonts w:ascii="Times New Roman" w:hAnsi="Times New Roman" w:cs="Times New Roman"/>
          <w:sz w:val="24"/>
          <w:szCs w:val="24"/>
        </w:rPr>
        <w:t xml:space="preserve"> reported by </w:t>
      </w:r>
      <w:proofErr w:type="spellStart"/>
      <w:r w:rsidR="00DC4119" w:rsidRPr="003039EC">
        <w:rPr>
          <w:rFonts w:ascii="Times New Roman" w:hAnsi="Times New Roman" w:cs="Times New Roman"/>
          <w:b/>
          <w:sz w:val="24"/>
          <w:szCs w:val="24"/>
        </w:rPr>
        <w:t>Akubor</w:t>
      </w:r>
      <w:proofErr w:type="spellEnd"/>
      <w:r w:rsidR="00DC4119" w:rsidRPr="003039EC">
        <w:rPr>
          <w:rFonts w:ascii="Times New Roman" w:hAnsi="Times New Roman" w:cs="Times New Roman"/>
          <w:b/>
          <w:sz w:val="24"/>
          <w:szCs w:val="24"/>
        </w:rPr>
        <w:t xml:space="preserve"> et al. </w:t>
      </w:r>
      <w:r w:rsidRPr="003039EC">
        <w:rPr>
          <w:rFonts w:ascii="Times New Roman" w:hAnsi="Times New Roman" w:cs="Times New Roman"/>
          <w:b/>
          <w:sz w:val="24"/>
          <w:szCs w:val="24"/>
        </w:rPr>
        <w:t>(</w:t>
      </w:r>
      <w:r w:rsidR="00DC4119" w:rsidRPr="003039EC">
        <w:rPr>
          <w:rFonts w:ascii="Times New Roman" w:hAnsi="Times New Roman" w:cs="Times New Roman"/>
          <w:b/>
          <w:sz w:val="24"/>
          <w:szCs w:val="24"/>
        </w:rPr>
        <w:t>2000</w:t>
      </w:r>
      <w:r w:rsidRPr="003039EC">
        <w:rPr>
          <w:rFonts w:ascii="Times New Roman" w:hAnsi="Times New Roman" w:cs="Times New Roman"/>
          <w:b/>
          <w:sz w:val="24"/>
          <w:szCs w:val="24"/>
        </w:rPr>
        <w:t>)</w:t>
      </w:r>
      <w:r w:rsidR="00DC4119" w:rsidRPr="003039EC">
        <w:rPr>
          <w:rFonts w:ascii="Times New Roman" w:hAnsi="Times New Roman" w:cs="Times New Roman"/>
          <w:b/>
          <w:sz w:val="24"/>
          <w:szCs w:val="24"/>
        </w:rPr>
        <w:t>.</w:t>
      </w:r>
    </w:p>
    <w:p w:rsidR="00957183" w:rsidRDefault="00957183" w:rsidP="009571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7183" w:rsidRPr="00DA07CB" w:rsidRDefault="00957183" w:rsidP="0095718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A07CB">
        <w:rPr>
          <w:rFonts w:ascii="Times New Roman" w:hAnsi="Times New Roman" w:cs="Times New Roman"/>
          <w:i/>
          <w:sz w:val="24"/>
          <w:szCs w:val="24"/>
          <w:u w:val="single"/>
        </w:rPr>
        <w:t xml:space="preserve">2.4.7. </w:t>
      </w:r>
      <w:r w:rsidR="00B12DB4" w:rsidRPr="00DA07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CALCULATION OF </w:t>
      </w:r>
      <w:r w:rsidRPr="00DA07C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METABOLIZABLE ENERGY (ME)</w:t>
      </w:r>
    </w:p>
    <w:p w:rsidR="00957183" w:rsidRPr="00957183" w:rsidRDefault="00957183" w:rsidP="0095718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57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5718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57183">
        <w:rPr>
          <w:rFonts w:ascii="Times New Roman" w:hAnsi="Times New Roman" w:cs="Times New Roman"/>
          <w:color w:val="000000"/>
          <w:sz w:val="24"/>
          <w:szCs w:val="24"/>
        </w:rPr>
        <w:t>metabolizable</w:t>
      </w:r>
      <w:proofErr w:type="spellEnd"/>
      <w:r w:rsidRPr="00957183">
        <w:rPr>
          <w:rFonts w:ascii="Times New Roman" w:hAnsi="Times New Roman" w:cs="Times New Roman"/>
          <w:color w:val="000000"/>
          <w:sz w:val="24"/>
          <w:szCs w:val="24"/>
        </w:rPr>
        <w:t xml:space="preserve"> energy content was calculated by using the following formula </w:t>
      </w:r>
      <w:proofErr w:type="spellStart"/>
      <w:r w:rsidRPr="00957183">
        <w:rPr>
          <w:rFonts w:ascii="Times New Roman" w:hAnsi="Times New Roman" w:cs="Times New Roman"/>
          <w:b/>
          <w:color w:val="000000"/>
          <w:sz w:val="24"/>
          <w:szCs w:val="24"/>
        </w:rPr>
        <w:t>Lodhi</w:t>
      </w:r>
      <w:proofErr w:type="spellEnd"/>
      <w:r w:rsidRPr="00957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7183">
        <w:rPr>
          <w:rFonts w:ascii="Times New Roman" w:hAnsi="Times New Roman" w:cs="Times New Roman"/>
          <w:b/>
          <w:i/>
          <w:color w:val="000000"/>
          <w:sz w:val="24"/>
          <w:szCs w:val="24"/>
        </w:rPr>
        <w:t>et al.</w:t>
      </w:r>
      <w:proofErr w:type="gramStart"/>
      <w:r w:rsidRPr="00957183">
        <w:rPr>
          <w:rFonts w:ascii="Times New Roman" w:hAnsi="Times New Roman" w:cs="Times New Roman"/>
          <w:b/>
          <w:i/>
          <w:color w:val="000000"/>
          <w:sz w:val="24"/>
          <w:szCs w:val="24"/>
        </w:rPr>
        <w:t>,(</w:t>
      </w:r>
      <w:proofErr w:type="gramEnd"/>
      <w:r w:rsidRPr="00957183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957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976). </w:t>
      </w:r>
    </w:p>
    <w:p w:rsidR="00957183" w:rsidRPr="00957183" w:rsidRDefault="00957183" w:rsidP="009571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1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</w:p>
    <w:p w:rsidR="00957183" w:rsidRDefault="00957183" w:rsidP="00957183">
      <w:pPr>
        <w:spacing w:line="360" w:lineRule="auto"/>
        <w:jc w:val="both"/>
        <w:rPr>
          <w:color w:val="000000"/>
        </w:rPr>
      </w:pPr>
      <w:r w:rsidRPr="009571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C0ABC" w:rsidRPr="00957183">
        <w:rPr>
          <w:rFonts w:ascii="Times New Roman" w:hAnsi="Times New Roman" w:cs="Times New Roman"/>
          <w:color w:val="000000"/>
          <w:sz w:val="24"/>
          <w:szCs w:val="24"/>
        </w:rPr>
        <w:t>ME = 32.959</w:t>
      </w:r>
      <w:r w:rsidRPr="00957183">
        <w:rPr>
          <w:rFonts w:ascii="Times New Roman" w:hAnsi="Times New Roman" w:cs="Times New Roman"/>
          <w:color w:val="000000"/>
          <w:sz w:val="24"/>
          <w:szCs w:val="24"/>
        </w:rPr>
        <w:t xml:space="preserve"> (% CP + % EE </w:t>
      </w:r>
      <w:r w:rsidRPr="00957183">
        <w:rPr>
          <w:rFonts w:ascii="Times New Roman" w:hAnsi="Times New Roman" w:cs="Times New Roman"/>
          <w:color w:val="000000"/>
          <w:sz w:val="24"/>
          <w:szCs w:val="24"/>
        </w:rPr>
        <w:sym w:font="Symbol" w:char="F0B4"/>
      </w:r>
      <w:r w:rsidRPr="00957183">
        <w:rPr>
          <w:rFonts w:ascii="Times New Roman" w:hAnsi="Times New Roman" w:cs="Times New Roman"/>
          <w:color w:val="000000"/>
          <w:sz w:val="24"/>
          <w:szCs w:val="24"/>
        </w:rPr>
        <w:t xml:space="preserve"> 2.25 +% NFE) - 29.</w:t>
      </w:r>
    </w:p>
    <w:p w:rsidR="00BA1161" w:rsidRDefault="00BA1161" w:rsidP="00957183">
      <w:pPr>
        <w:spacing w:line="360" w:lineRule="auto"/>
        <w:rPr>
          <w:b/>
          <w:color w:val="000000"/>
          <w:sz w:val="28"/>
          <w:szCs w:val="28"/>
          <w:u w:val="single"/>
        </w:rPr>
      </w:pPr>
    </w:p>
    <w:p w:rsidR="00957183" w:rsidRDefault="00555A98" w:rsidP="00957183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115570</wp:posOffset>
            </wp:positionV>
            <wp:extent cx="2476500" cy="2305050"/>
            <wp:effectExtent l="19050" t="0" r="0" b="0"/>
            <wp:wrapSquare wrapText="bothSides"/>
            <wp:docPr id="16" name="Picture 16" descr="C:\Users\user\Desktop\20151125_15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20151125_1522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115570</wp:posOffset>
            </wp:positionV>
            <wp:extent cx="2714625" cy="2305050"/>
            <wp:effectExtent l="19050" t="0" r="9525" b="0"/>
            <wp:wrapSquare wrapText="bothSides"/>
            <wp:docPr id="15" name="Picture 15" descr="C:\Users\user\Desktop\20151125_15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0151125_1516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1A">
        <w:rPr>
          <w:b/>
          <w:color w:val="000000"/>
          <w:sz w:val="28"/>
          <w:szCs w:val="28"/>
          <w:u w:val="single"/>
        </w:rPr>
        <w:br w:type="textWrapping" w:clear="all"/>
      </w:r>
      <w:r w:rsidR="00BF54A6">
        <w:rPr>
          <w:color w:val="000000"/>
          <w:sz w:val="28"/>
          <w:szCs w:val="28"/>
        </w:rPr>
        <w:t xml:space="preserve">                        </w:t>
      </w:r>
      <w:r w:rsidR="003D001A" w:rsidRPr="00E31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3D001A" w:rsidRPr="00E31929">
        <w:rPr>
          <w:color w:val="000000"/>
          <w:sz w:val="28"/>
          <w:szCs w:val="28"/>
        </w:rPr>
        <w:t xml:space="preserve"> </w:t>
      </w:r>
      <w:r w:rsidR="00E31929" w:rsidRPr="00E31929">
        <w:rPr>
          <w:color w:val="000000"/>
          <w:sz w:val="28"/>
          <w:szCs w:val="28"/>
        </w:rPr>
        <w:t>F</w:t>
      </w:r>
      <w:r w:rsidR="00E31929">
        <w:rPr>
          <w:color w:val="000000"/>
          <w:sz w:val="28"/>
          <w:szCs w:val="28"/>
        </w:rPr>
        <w:t>ig</w:t>
      </w:r>
      <w:r w:rsidR="00BF54A6">
        <w:rPr>
          <w:color w:val="000000"/>
          <w:sz w:val="28"/>
          <w:szCs w:val="28"/>
        </w:rPr>
        <w:t>ure</w:t>
      </w:r>
      <w:r>
        <w:rPr>
          <w:color w:val="000000"/>
          <w:sz w:val="28"/>
          <w:szCs w:val="28"/>
        </w:rPr>
        <w:t xml:space="preserve"> 1 &amp; 2</w:t>
      </w:r>
      <w:r w:rsidR="00BF54A6">
        <w:rPr>
          <w:color w:val="000000"/>
          <w:sz w:val="28"/>
          <w:szCs w:val="28"/>
        </w:rPr>
        <w:t>: Es</w:t>
      </w:r>
      <w:r w:rsidR="00E31929">
        <w:rPr>
          <w:color w:val="000000"/>
          <w:sz w:val="28"/>
          <w:szCs w:val="28"/>
        </w:rPr>
        <w:t>timation of Crude protein.</w:t>
      </w:r>
    </w:p>
    <w:p w:rsidR="00957183" w:rsidRDefault="00FE72F4" w:rsidP="00957183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23495</wp:posOffset>
            </wp:positionV>
            <wp:extent cx="2352675" cy="1876425"/>
            <wp:effectExtent l="19050" t="0" r="9525" b="0"/>
            <wp:wrapSquare wrapText="bothSides"/>
            <wp:docPr id="2" name="Picture 1" descr="C:\Users\user\Desktop\DSC0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6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A6" w:rsidRPr="00BF54A6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619375" cy="1809750"/>
            <wp:effectExtent l="19050" t="19050" r="28575" b="19050"/>
            <wp:docPr id="1" name="Picture 1" descr="CIMG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91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7183" w:rsidRPr="00FE72F4" w:rsidRDefault="00FE72F4" w:rsidP="00957183">
      <w:pPr>
        <w:spacing w:line="360" w:lineRule="auto"/>
        <w:rPr>
          <w:color w:val="000000"/>
          <w:sz w:val="28"/>
          <w:szCs w:val="28"/>
        </w:rPr>
      </w:pPr>
      <w:r w:rsidRPr="00FE72F4">
        <w:rPr>
          <w:color w:val="000000"/>
          <w:sz w:val="28"/>
          <w:szCs w:val="28"/>
        </w:rPr>
        <w:t>Figure</w:t>
      </w:r>
      <w:r w:rsidR="00555A98">
        <w:rPr>
          <w:color w:val="000000"/>
          <w:sz w:val="28"/>
          <w:szCs w:val="28"/>
        </w:rPr>
        <w:t xml:space="preserve"> 3</w:t>
      </w:r>
      <w:r w:rsidRPr="00FE72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Estimation of EE                               </w:t>
      </w:r>
      <w:r w:rsidR="00555A9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Figure</w:t>
      </w:r>
      <w:r w:rsidR="00555A98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: Estimation of CF</w:t>
      </w:r>
    </w:p>
    <w:p w:rsidR="00F14F52" w:rsidRDefault="00F14F52" w:rsidP="00D10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C5" w:rsidRDefault="00216CC5" w:rsidP="00D10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C5" w:rsidRDefault="00216CC5" w:rsidP="00D10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C5" w:rsidRDefault="00216CC5" w:rsidP="00D10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6D64" w:rsidRDefault="00BC2171" w:rsidP="00996D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171">
        <w:rPr>
          <w:rFonts w:ascii="Times New Roman" w:hAnsi="Times New Roman" w:cs="Times New Roman"/>
          <w:b/>
          <w:sz w:val="28"/>
          <w:szCs w:val="28"/>
        </w:rPr>
        <w:lastRenderedPageBreak/>
        <w:t>CHAPTER: III</w:t>
      </w:r>
    </w:p>
    <w:p w:rsidR="008E6D65" w:rsidRPr="00996D64" w:rsidRDefault="005254D3" w:rsidP="00996D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b/>
          <w:sz w:val="24"/>
          <w:szCs w:val="24"/>
        </w:rPr>
        <w:t>RESULT AND DISCUSSION:</w:t>
      </w:r>
    </w:p>
    <w:p w:rsidR="00E10456" w:rsidRPr="00AA05FB" w:rsidRDefault="0091403D" w:rsidP="00914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A07CB" w:rsidRPr="00DA07CB">
        <w:rPr>
          <w:rFonts w:ascii="Times New Roman" w:hAnsi="Times New Roman" w:cs="Times New Roman"/>
          <w:sz w:val="24"/>
          <w:szCs w:val="24"/>
        </w:rPr>
        <w:t>Weende</w:t>
      </w:r>
      <w:proofErr w:type="spellEnd"/>
      <w:r w:rsidR="00DA07CB" w:rsidRPr="00DA07CB">
        <w:rPr>
          <w:rFonts w:ascii="Times New Roman" w:hAnsi="Times New Roman" w:cs="Times New Roman"/>
          <w:sz w:val="24"/>
          <w:szCs w:val="24"/>
        </w:rPr>
        <w:t xml:space="preserve"> or Proximate Analysis is partitioning of compounds in a feed into six categories based on the chemical properties of the compounds. The six categories are: moisture, total ash (TA), crude protein (CP), crude </w:t>
      </w:r>
      <w:proofErr w:type="spellStart"/>
      <w:r w:rsidR="00DA07CB" w:rsidRPr="00DA07CB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DA07CB" w:rsidRPr="00DA07CB">
        <w:rPr>
          <w:rFonts w:ascii="Times New Roman" w:hAnsi="Times New Roman" w:cs="Times New Roman"/>
          <w:sz w:val="24"/>
          <w:szCs w:val="24"/>
        </w:rPr>
        <w:t xml:space="preserve"> (CF), ether extracts (EE) and nitrogen-free extracts (NFE)</w:t>
      </w:r>
      <w:r w:rsidR="00DA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56">
        <w:rPr>
          <w:rFonts w:ascii="Times New Roman" w:hAnsi="Times New Roman" w:cs="Times New Roman"/>
          <w:sz w:val="24"/>
          <w:szCs w:val="24"/>
        </w:rPr>
        <w:t>The major nutrient component of the collected poultry feed samples are moi</w:t>
      </w:r>
      <w:r w:rsidR="00DA07CB">
        <w:rPr>
          <w:rFonts w:ascii="Times New Roman" w:hAnsi="Times New Roman" w:cs="Times New Roman"/>
          <w:sz w:val="24"/>
          <w:szCs w:val="24"/>
        </w:rPr>
        <w:t xml:space="preserve">sture, crude protein, crude </w:t>
      </w:r>
      <w:proofErr w:type="spellStart"/>
      <w:r w:rsidR="00DA07CB">
        <w:rPr>
          <w:rFonts w:ascii="Times New Roman" w:hAnsi="Times New Roman" w:cs="Times New Roman"/>
          <w:sz w:val="24"/>
          <w:szCs w:val="24"/>
        </w:rPr>
        <w:t>fib</w:t>
      </w:r>
      <w:r w:rsidR="00E10456">
        <w:rPr>
          <w:rFonts w:ascii="Times New Roman" w:hAnsi="Times New Roman" w:cs="Times New Roman"/>
          <w:sz w:val="24"/>
          <w:szCs w:val="24"/>
        </w:rPr>
        <w:t>r</w:t>
      </w:r>
      <w:r w:rsidR="00DA07C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0456">
        <w:rPr>
          <w:rFonts w:ascii="Times New Roman" w:hAnsi="Times New Roman" w:cs="Times New Roman"/>
          <w:sz w:val="24"/>
          <w:szCs w:val="24"/>
        </w:rPr>
        <w:t>, eth</w:t>
      </w:r>
      <w:r w:rsidR="00DA07CB">
        <w:rPr>
          <w:rFonts w:ascii="Times New Roman" w:hAnsi="Times New Roman" w:cs="Times New Roman"/>
          <w:sz w:val="24"/>
          <w:szCs w:val="24"/>
        </w:rPr>
        <w:t>er extract, ash, NFE and metabolic energy (ME)</w:t>
      </w:r>
      <w:r w:rsidR="00E10456">
        <w:rPr>
          <w:rFonts w:ascii="Times New Roman" w:hAnsi="Times New Roman" w:cs="Times New Roman"/>
          <w:sz w:val="24"/>
          <w:szCs w:val="24"/>
        </w:rPr>
        <w:t>. The results of proximate composition of analyzed feed samples are shown in table-</w:t>
      </w:r>
      <w:r w:rsidR="00E10456" w:rsidRPr="00E10456">
        <w:rPr>
          <w:rFonts w:ascii="Times New Roman" w:hAnsi="Times New Roman" w:cs="Times New Roman"/>
          <w:sz w:val="24"/>
          <w:szCs w:val="24"/>
        </w:rPr>
        <w:t>I</w:t>
      </w:r>
    </w:p>
    <w:p w:rsidR="005254D3" w:rsidRPr="00AA05FB" w:rsidRDefault="005254D3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FB">
        <w:rPr>
          <w:rFonts w:ascii="Times New Roman" w:hAnsi="Times New Roman" w:cs="Times New Roman"/>
          <w:sz w:val="24"/>
          <w:szCs w:val="24"/>
        </w:rPr>
        <w:t>Table:</w:t>
      </w:r>
      <w:r w:rsidR="00E10456" w:rsidRPr="00E10456">
        <w:rPr>
          <w:rFonts w:ascii="Times New Roman" w:hAnsi="Times New Roman" w:cs="Times New Roman"/>
          <w:sz w:val="24"/>
          <w:szCs w:val="24"/>
        </w:rPr>
        <w:t xml:space="preserve"> I</w:t>
      </w:r>
      <w:r w:rsidR="00C30099">
        <w:rPr>
          <w:rFonts w:ascii="Times New Roman" w:hAnsi="Times New Roman" w:cs="Times New Roman"/>
          <w:sz w:val="24"/>
          <w:szCs w:val="24"/>
        </w:rPr>
        <w:t>- Proximate analytical nutrients value of collected feed sample.</w:t>
      </w:r>
    </w:p>
    <w:tbl>
      <w:tblPr>
        <w:tblStyle w:val="TableGrid"/>
        <w:tblW w:w="0" w:type="auto"/>
        <w:tblLook w:val="04A0"/>
      </w:tblPr>
      <w:tblGrid>
        <w:gridCol w:w="2044"/>
        <w:gridCol w:w="1214"/>
        <w:gridCol w:w="1080"/>
        <w:gridCol w:w="990"/>
        <w:gridCol w:w="1080"/>
        <w:gridCol w:w="990"/>
        <w:gridCol w:w="900"/>
        <w:gridCol w:w="1278"/>
      </w:tblGrid>
      <w:tr w:rsidR="00893DF6" w:rsidTr="00893DF6">
        <w:trPr>
          <w:trHeight w:val="908"/>
        </w:trPr>
        <w:tc>
          <w:tcPr>
            <w:tcW w:w="2044" w:type="dxa"/>
          </w:tcPr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samples</w:t>
            </w:r>
          </w:p>
        </w:tc>
        <w:tc>
          <w:tcPr>
            <w:tcW w:w="1214" w:type="dxa"/>
          </w:tcPr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Crude protein</w:t>
            </w:r>
          </w:p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 Extract</w:t>
            </w: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CF5D73" w:rsidRDefault="00C34DBC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  <w:r w:rsidR="00CF5D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CF5D73" w:rsidRDefault="00CF5D73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EB4">
              <w:rPr>
                <w:rFonts w:ascii="Times New Roman" w:hAnsi="Times New Roman" w:cs="Times New Roman"/>
                <w:sz w:val="24"/>
                <w:szCs w:val="24"/>
              </w:rPr>
              <w:t>NFE</w:t>
            </w: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  <w:p w:rsidR="00DB4EB4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B4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(Kcal/ kg)</w:t>
            </w:r>
          </w:p>
        </w:tc>
      </w:tr>
      <w:tr w:rsidR="00893DF6" w:rsidTr="00893DF6">
        <w:trPr>
          <w:trHeight w:val="647"/>
        </w:trPr>
        <w:tc>
          <w:tcPr>
            <w:tcW w:w="2044" w:type="dxa"/>
          </w:tcPr>
          <w:p w:rsidR="00CF5D73" w:rsidRDefault="004C1D31" w:rsidP="00E05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 mixed feed sample of </w:t>
            </w:r>
            <w:r w:rsidR="00CF5D73">
              <w:rPr>
                <w:rFonts w:ascii="Times New Roman" w:hAnsi="Times New Roman" w:cs="Times New Roman"/>
                <w:sz w:val="24"/>
                <w:szCs w:val="24"/>
              </w:rPr>
              <w:t>Namakkal.</w:t>
            </w:r>
          </w:p>
        </w:tc>
        <w:tc>
          <w:tcPr>
            <w:tcW w:w="1214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8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17.85</w:t>
            </w:r>
          </w:p>
        </w:tc>
        <w:tc>
          <w:tcPr>
            <w:tcW w:w="99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DB4EB4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56.75</w:t>
            </w:r>
          </w:p>
        </w:tc>
        <w:tc>
          <w:tcPr>
            <w:tcW w:w="1278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2650.72</w:t>
            </w:r>
          </w:p>
        </w:tc>
      </w:tr>
      <w:tr w:rsidR="00893DF6" w:rsidTr="00893DF6">
        <w:trPr>
          <w:trHeight w:val="773"/>
        </w:trPr>
        <w:tc>
          <w:tcPr>
            <w:tcW w:w="2044" w:type="dxa"/>
          </w:tcPr>
          <w:p w:rsidR="00CF5D73" w:rsidRDefault="004C1D31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 mixed feed sample of </w:t>
            </w:r>
            <w:r w:rsidR="00CF5D73">
              <w:rPr>
                <w:rFonts w:ascii="Times New Roman" w:hAnsi="Times New Roman" w:cs="Times New Roman"/>
                <w:sz w:val="24"/>
                <w:szCs w:val="24"/>
              </w:rPr>
              <w:t>Bangladesh.</w:t>
            </w:r>
          </w:p>
        </w:tc>
        <w:tc>
          <w:tcPr>
            <w:tcW w:w="1214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8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8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0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278" w:type="dxa"/>
          </w:tcPr>
          <w:p w:rsidR="00893DF6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73" w:rsidRDefault="00893DF6" w:rsidP="00306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2800.00</w:t>
            </w:r>
          </w:p>
        </w:tc>
      </w:tr>
    </w:tbl>
    <w:p w:rsidR="005254D3" w:rsidRDefault="005254D3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25" w:rsidRDefault="00BC2625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25" w:rsidRPr="00AA05FB" w:rsidRDefault="00BC2625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CB" w:rsidRPr="00DA07CB" w:rsidRDefault="00DA07CB" w:rsidP="00DA07C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Standard values recommended by researchers:</w:t>
      </w:r>
    </w:p>
    <w:p w:rsidR="00DA07CB" w:rsidRPr="00DA07CB" w:rsidRDefault="00DA07CB" w:rsidP="00DA0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 w:rsidRPr="00DA07CB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DA07CB">
        <w:rPr>
          <w:rFonts w:ascii="Times New Roman" w:hAnsi="Times New Roman" w:cs="Times New Roman"/>
          <w:color w:val="000000"/>
          <w:sz w:val="24"/>
          <w:szCs w:val="24"/>
        </w:rPr>
        <w:t xml:space="preserve"> Reference values for nutrients of Layer </w:t>
      </w:r>
      <w:proofErr w:type="spellStart"/>
      <w:r w:rsidRPr="00DA07CB">
        <w:rPr>
          <w:rFonts w:ascii="Times New Roman" w:hAnsi="Times New Roman" w:cs="Times New Roman"/>
          <w:color w:val="000000"/>
          <w:sz w:val="24"/>
          <w:szCs w:val="24"/>
        </w:rPr>
        <w:t>layer</w:t>
      </w:r>
      <w:proofErr w:type="spellEnd"/>
      <w:r w:rsidRPr="00DA07CB">
        <w:rPr>
          <w:rFonts w:ascii="Times New Roman" w:hAnsi="Times New Roman" w:cs="Times New Roman"/>
          <w:color w:val="000000"/>
          <w:sz w:val="24"/>
          <w:szCs w:val="24"/>
        </w:rPr>
        <w:t xml:space="preserve"> feeds recommended by different researchers:</w:t>
      </w:r>
    </w:p>
    <w:p w:rsidR="006C79EE" w:rsidRPr="00DF19E0" w:rsidRDefault="006C79EE" w:rsidP="00DA07CB">
      <w:pPr>
        <w:spacing w:line="360" w:lineRule="auto"/>
        <w:jc w:val="both"/>
        <w:rPr>
          <w:b/>
          <w:color w:val="000000"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350"/>
        <w:gridCol w:w="1440"/>
        <w:gridCol w:w="1440"/>
        <w:gridCol w:w="1350"/>
        <w:gridCol w:w="1260"/>
      </w:tblGrid>
      <w:tr w:rsidR="006C79EE" w:rsidRPr="000A2DE0" w:rsidTr="006C79EE">
        <w:trPr>
          <w:trHeight w:val="737"/>
        </w:trPr>
        <w:tc>
          <w:tcPr>
            <w:tcW w:w="2448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lastRenderedPageBreak/>
              <w:t>Reference</w:t>
            </w:r>
          </w:p>
        </w:tc>
        <w:tc>
          <w:tcPr>
            <w:tcW w:w="1350" w:type="dxa"/>
          </w:tcPr>
          <w:p w:rsidR="006C79EE" w:rsidRDefault="006C79EE" w:rsidP="00D500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A2DE0">
              <w:rPr>
                <w:b/>
                <w:bCs/>
                <w:color w:val="000000"/>
              </w:rPr>
              <w:t>Moisture</w:t>
            </w:r>
          </w:p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bCs/>
                <w:color w:val="000000"/>
              </w:rPr>
              <w:t>(%)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A2DE0">
              <w:rPr>
                <w:rFonts w:eastAsia="Calibri"/>
                <w:b/>
                <w:bCs/>
              </w:rPr>
              <w:t>ME</w:t>
            </w:r>
          </w:p>
          <w:p w:rsidR="006C79EE" w:rsidRPr="000A2DE0" w:rsidRDefault="006C79EE" w:rsidP="00D50067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A2DE0">
              <w:rPr>
                <w:rFonts w:eastAsia="Calibri"/>
                <w:b/>
                <w:bCs/>
              </w:rPr>
              <w:t>(kcal/kg)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CP</w:t>
            </w:r>
          </w:p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(%)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CF</w:t>
            </w:r>
          </w:p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(%)</w:t>
            </w:r>
          </w:p>
        </w:tc>
        <w:tc>
          <w:tcPr>
            <w:tcW w:w="126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EE</w:t>
            </w:r>
          </w:p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(%)</w:t>
            </w:r>
          </w:p>
        </w:tc>
      </w:tr>
      <w:tr w:rsidR="006C79EE" w:rsidRPr="000A2DE0" w:rsidTr="006C79EE">
        <w:trPr>
          <w:trHeight w:val="728"/>
        </w:trPr>
        <w:tc>
          <w:tcPr>
            <w:tcW w:w="2448" w:type="dxa"/>
          </w:tcPr>
          <w:p w:rsidR="006C79EE" w:rsidRPr="000A2DE0" w:rsidRDefault="006C79EE" w:rsidP="00D50067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0A2DE0">
              <w:t>Larbier</w:t>
            </w:r>
            <w:proofErr w:type="spellEnd"/>
            <w:r w:rsidRPr="000A2DE0">
              <w:t xml:space="preserve">, M. and </w:t>
            </w:r>
            <w:proofErr w:type="spellStart"/>
            <w:r w:rsidRPr="000A2DE0">
              <w:t>Leclerc</w:t>
            </w:r>
            <w:proofErr w:type="spellEnd"/>
            <w:r w:rsidRPr="000A2DE0">
              <w:t>, B.(1992)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12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2750-2900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16-17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3.5-4.0</w:t>
            </w:r>
          </w:p>
        </w:tc>
      </w:tr>
      <w:tr w:rsidR="006C79EE" w:rsidRPr="000A2DE0" w:rsidTr="006C79EE">
        <w:tc>
          <w:tcPr>
            <w:tcW w:w="2448" w:type="dxa"/>
          </w:tcPr>
          <w:p w:rsidR="006C79EE" w:rsidRPr="000A2DE0" w:rsidRDefault="006C79EE" w:rsidP="00D50067">
            <w:pPr>
              <w:spacing w:line="360" w:lineRule="auto"/>
              <w:rPr>
                <w:color w:val="000000"/>
              </w:rPr>
            </w:pPr>
            <w:proofErr w:type="spellStart"/>
            <w:r w:rsidRPr="000A2DE0">
              <w:rPr>
                <w:color w:val="000000"/>
              </w:rPr>
              <w:t>Banerjee</w:t>
            </w:r>
            <w:proofErr w:type="spellEnd"/>
            <w:r w:rsidRPr="000A2DE0">
              <w:rPr>
                <w:color w:val="000000"/>
              </w:rPr>
              <w:t>, G.C. (1995)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2700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18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-</w:t>
            </w:r>
          </w:p>
        </w:tc>
      </w:tr>
      <w:tr w:rsidR="006C79EE" w:rsidRPr="000A2DE0" w:rsidTr="006C79EE">
        <w:tc>
          <w:tcPr>
            <w:tcW w:w="2448" w:type="dxa"/>
          </w:tcPr>
          <w:p w:rsidR="006C79EE" w:rsidRPr="000A2DE0" w:rsidRDefault="006C79EE" w:rsidP="00D50067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0A2DE0">
              <w:rPr>
                <w:color w:val="000000"/>
              </w:rPr>
              <w:t>Verma</w:t>
            </w:r>
            <w:proofErr w:type="spellEnd"/>
            <w:r w:rsidRPr="000A2DE0">
              <w:rPr>
                <w:color w:val="000000"/>
              </w:rPr>
              <w:t xml:space="preserve"> D. N.(2006)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-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2700</w:t>
            </w:r>
          </w:p>
        </w:tc>
        <w:tc>
          <w:tcPr>
            <w:tcW w:w="144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color w:val="000000"/>
              </w:rPr>
            </w:pPr>
            <w:r w:rsidRPr="000A2DE0">
              <w:rPr>
                <w:color w:val="000000"/>
              </w:rPr>
              <w:t>18</w:t>
            </w:r>
          </w:p>
        </w:tc>
        <w:tc>
          <w:tcPr>
            <w:tcW w:w="135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:rsidR="006C79EE" w:rsidRPr="000A2DE0" w:rsidRDefault="006C79EE" w:rsidP="00D500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A2DE0">
              <w:rPr>
                <w:b/>
                <w:color w:val="000000"/>
              </w:rPr>
              <w:t>-</w:t>
            </w:r>
          </w:p>
        </w:tc>
      </w:tr>
    </w:tbl>
    <w:p w:rsidR="00A74FDE" w:rsidRPr="00AA05FB" w:rsidRDefault="00A74FDE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EB4" w:rsidRDefault="00DB4EB4" w:rsidP="00DB4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625"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 xml:space="preserve">on the nutrient concentrations of Layer-layer poultry feed samples of two farms </w:t>
      </w:r>
      <w:proofErr w:type="gramStart"/>
      <w:r>
        <w:rPr>
          <w:rFonts w:ascii="Times New Roman" w:hAnsi="Times New Roman" w:cs="Times New Roman"/>
          <w:sz w:val="24"/>
          <w:szCs w:val="24"/>
        </w:rPr>
        <w:t>( Mohanur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 poultry farm and Kazi poultry farm) were found variation in composition comparing with standard values in some nutrients.</w:t>
      </w:r>
    </w:p>
    <w:p w:rsidR="00DB4EB4" w:rsidRDefault="00DB4EB4" w:rsidP="00DB4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Moisture percentage both feed samples </w:t>
      </w:r>
      <w:r w:rsidR="00D50067">
        <w:rPr>
          <w:rFonts w:ascii="Times New Roman" w:hAnsi="Times New Roman" w:cs="Times New Roman"/>
          <w:sz w:val="24"/>
          <w:szCs w:val="24"/>
        </w:rPr>
        <w:t xml:space="preserve">were same </w:t>
      </w:r>
      <w:r>
        <w:rPr>
          <w:rFonts w:ascii="Times New Roman" w:hAnsi="Times New Roman" w:cs="Times New Roman"/>
          <w:sz w:val="24"/>
          <w:szCs w:val="24"/>
        </w:rPr>
        <w:t>with standard level.</w:t>
      </w:r>
    </w:p>
    <w:p w:rsidR="00DB4EB4" w:rsidRDefault="00DB4EB4" w:rsidP="00CD3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</w:t>
      </w:r>
      <w:r w:rsidR="00D50067">
        <w:rPr>
          <w:rFonts w:ascii="Times New Roman" w:hAnsi="Times New Roman" w:cs="Times New Roman"/>
          <w:sz w:val="24"/>
          <w:szCs w:val="24"/>
        </w:rPr>
        <w:t>of ME, Mohanur feed of Namakkal feed was</w:t>
      </w:r>
      <w:r w:rsidR="00EE28E9">
        <w:rPr>
          <w:rFonts w:ascii="Times New Roman" w:hAnsi="Times New Roman" w:cs="Times New Roman"/>
          <w:sz w:val="24"/>
          <w:szCs w:val="24"/>
        </w:rPr>
        <w:t xml:space="preserve"> little amount lower than standa</w:t>
      </w:r>
      <w:r w:rsidR="00D50067">
        <w:rPr>
          <w:rFonts w:ascii="Times New Roman" w:hAnsi="Times New Roman" w:cs="Times New Roman"/>
          <w:sz w:val="24"/>
          <w:szCs w:val="24"/>
        </w:rPr>
        <w:t xml:space="preserve">rd but in Kazi feed of Chittagong was </w:t>
      </w:r>
      <w:r w:rsidR="009622B2">
        <w:rPr>
          <w:rFonts w:ascii="Times New Roman" w:hAnsi="Times New Roman" w:cs="Times New Roman"/>
          <w:sz w:val="24"/>
          <w:szCs w:val="24"/>
        </w:rPr>
        <w:t>(2800</w:t>
      </w:r>
      <w:r w:rsidR="00D50067">
        <w:rPr>
          <w:rFonts w:ascii="Times New Roman" w:hAnsi="Times New Roman" w:cs="Times New Roman"/>
          <w:sz w:val="24"/>
          <w:szCs w:val="24"/>
        </w:rPr>
        <w:t xml:space="preserve"> Kcal/kg) higher than the standard level (2700 Kcal/kg</w:t>
      </w:r>
      <w:r w:rsidR="00EE28E9">
        <w:rPr>
          <w:rFonts w:ascii="Times New Roman" w:hAnsi="Times New Roman" w:cs="Times New Roman"/>
          <w:sz w:val="24"/>
          <w:szCs w:val="24"/>
        </w:rPr>
        <w:t>).</w:t>
      </w:r>
    </w:p>
    <w:p w:rsidR="00FE4014" w:rsidRDefault="00D50067" w:rsidP="00CD3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CP percentage,</w:t>
      </w:r>
      <w:r w:rsidR="00FE4014" w:rsidRPr="00FE4014">
        <w:rPr>
          <w:rFonts w:ascii="Times New Roman" w:hAnsi="Times New Roman" w:cs="Times New Roman"/>
          <w:sz w:val="24"/>
          <w:szCs w:val="24"/>
        </w:rPr>
        <w:t xml:space="preserve"> </w:t>
      </w:r>
      <w:r w:rsidR="00FE4014">
        <w:rPr>
          <w:rFonts w:ascii="Times New Roman" w:hAnsi="Times New Roman" w:cs="Times New Roman"/>
          <w:sz w:val="24"/>
          <w:szCs w:val="24"/>
        </w:rPr>
        <w:t>Mohanur feed of Namakkal was standard level but in Kazi feed of Chittagong was (19.00</w:t>
      </w:r>
      <w:r w:rsidR="00A060E2">
        <w:rPr>
          <w:rFonts w:ascii="Times New Roman" w:hAnsi="Times New Roman" w:cs="Times New Roman"/>
          <w:sz w:val="24"/>
          <w:szCs w:val="24"/>
        </w:rPr>
        <w:t>%)</w:t>
      </w:r>
      <w:r w:rsidR="00FE4014">
        <w:rPr>
          <w:rFonts w:ascii="Times New Roman" w:hAnsi="Times New Roman" w:cs="Times New Roman"/>
          <w:sz w:val="24"/>
          <w:szCs w:val="24"/>
        </w:rPr>
        <w:t xml:space="preserve"> higher than the standard level (17%</w:t>
      </w:r>
      <w:proofErr w:type="gramStart"/>
      <w:r w:rsidR="00FE401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5864B3" w:rsidRPr="001227A3" w:rsidRDefault="00FE4014" w:rsidP="00122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EE,</w:t>
      </w:r>
      <w:r w:rsidRPr="00FE4014">
        <w:rPr>
          <w:rFonts w:ascii="Times New Roman" w:hAnsi="Times New Roman" w:cs="Times New Roman"/>
          <w:sz w:val="24"/>
          <w:szCs w:val="24"/>
        </w:rPr>
        <w:t xml:space="preserve"> </w:t>
      </w:r>
      <w:r w:rsidR="005E2224">
        <w:rPr>
          <w:rFonts w:ascii="Times New Roman" w:hAnsi="Times New Roman" w:cs="Times New Roman"/>
          <w:sz w:val="24"/>
          <w:szCs w:val="24"/>
        </w:rPr>
        <w:t>Mohanur feed of Namakkal</w:t>
      </w:r>
      <w:r>
        <w:rPr>
          <w:rFonts w:ascii="Times New Roman" w:hAnsi="Times New Roman" w:cs="Times New Roman"/>
          <w:sz w:val="24"/>
          <w:szCs w:val="24"/>
        </w:rPr>
        <w:t xml:space="preserve"> was (2.40%) very lower amount than standard but in Kazi feed of Chittagong was ( 4.3%)  little higher than the standard level (4.00%) .</w:t>
      </w:r>
    </w:p>
    <w:p w:rsidR="005864B3" w:rsidRPr="00CD3DC5" w:rsidRDefault="005864B3" w:rsidP="00CD3D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DC5">
        <w:rPr>
          <w:rFonts w:ascii="Times New Roman" w:hAnsi="Times New Roman" w:cs="Times New Roman"/>
          <w:b/>
          <w:sz w:val="28"/>
          <w:szCs w:val="28"/>
        </w:rPr>
        <w:t>Limitations of the study:</w:t>
      </w:r>
    </w:p>
    <w:p w:rsidR="005864B3" w:rsidRPr="00CD3DC5" w:rsidRDefault="005864B3" w:rsidP="00CD3D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C5">
        <w:rPr>
          <w:rFonts w:ascii="Times New Roman" w:hAnsi="Times New Roman" w:cs="Times New Roman"/>
          <w:sz w:val="24"/>
          <w:szCs w:val="24"/>
        </w:rPr>
        <w:t>In this proximate analysis, we estimate total N</w:t>
      </w:r>
      <w:r w:rsidRPr="00CD3D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3DC5">
        <w:rPr>
          <w:rFonts w:ascii="Times New Roman" w:hAnsi="Times New Roman" w:cs="Times New Roman"/>
          <w:sz w:val="24"/>
          <w:szCs w:val="24"/>
        </w:rPr>
        <w:t>, not the ultimate protein &amp; NPN (Non Protein Nitrogenous Substance).</w:t>
      </w:r>
    </w:p>
    <w:p w:rsidR="005864B3" w:rsidRPr="00CD3DC5" w:rsidRDefault="005864B3" w:rsidP="00CD3D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C5">
        <w:rPr>
          <w:rFonts w:ascii="Times New Roman" w:hAnsi="Times New Roman" w:cs="Times New Roman"/>
          <w:sz w:val="24"/>
          <w:szCs w:val="24"/>
        </w:rPr>
        <w:t>Again it estimates %CP from N</w:t>
      </w:r>
      <w:r w:rsidRPr="00CD3D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3DC5">
        <w:rPr>
          <w:rFonts w:ascii="Times New Roman" w:hAnsi="Times New Roman" w:cs="Times New Roman"/>
          <w:sz w:val="24"/>
          <w:szCs w:val="24"/>
        </w:rPr>
        <w:t xml:space="preserve"> multiplying by 6.25 assuming that all protein contains 17-19% N</w:t>
      </w:r>
      <w:r w:rsidRPr="00CD3D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3DC5">
        <w:rPr>
          <w:rFonts w:ascii="Times New Roman" w:hAnsi="Times New Roman" w:cs="Times New Roman"/>
          <w:sz w:val="24"/>
          <w:szCs w:val="24"/>
        </w:rPr>
        <w:t>. So over &amp; under estimation of N</w:t>
      </w:r>
      <w:r w:rsidRPr="00CD3D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3DC5">
        <w:rPr>
          <w:rFonts w:ascii="Times New Roman" w:hAnsi="Times New Roman" w:cs="Times New Roman"/>
          <w:sz w:val="24"/>
          <w:szCs w:val="24"/>
        </w:rPr>
        <w:t xml:space="preserve"> can be happened.</w:t>
      </w:r>
    </w:p>
    <w:p w:rsidR="005864B3" w:rsidRPr="00CD3DC5" w:rsidRDefault="005864B3" w:rsidP="00CD3D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C5">
        <w:rPr>
          <w:rFonts w:ascii="Times New Roman" w:hAnsi="Times New Roman" w:cs="Times New Roman"/>
          <w:sz w:val="24"/>
          <w:szCs w:val="24"/>
        </w:rPr>
        <w:t>During estimation of %CF, acid &amp; alkali boiling is going on the hemicelluloses is partially destroyed. So there can be a little variation from the real value of %CF.</w:t>
      </w:r>
    </w:p>
    <w:p w:rsidR="001227A3" w:rsidRPr="00F24A2B" w:rsidRDefault="005864B3" w:rsidP="00306F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C5">
        <w:rPr>
          <w:rFonts w:ascii="Times New Roman" w:hAnsi="Times New Roman" w:cs="Times New Roman"/>
          <w:sz w:val="24"/>
          <w:szCs w:val="24"/>
        </w:rPr>
        <w:t>Any deviation in results may be due to environmental or experimental error.</w:t>
      </w:r>
    </w:p>
    <w:p w:rsidR="003B5973" w:rsidRPr="00940BEC" w:rsidRDefault="00B673E0" w:rsidP="00F15F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E0">
        <w:rPr>
          <w:rFonts w:ascii="Times New Roman" w:hAnsi="Times New Roman" w:cs="Times New Roman"/>
          <w:b/>
          <w:sz w:val="28"/>
          <w:szCs w:val="28"/>
        </w:rPr>
        <w:lastRenderedPageBreak/>
        <w:t>CHAPTER: IV</w:t>
      </w:r>
    </w:p>
    <w:p w:rsidR="00FF7D97" w:rsidRPr="00AA05FB" w:rsidRDefault="00FF7D97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FB">
        <w:rPr>
          <w:rFonts w:ascii="Times New Roman" w:hAnsi="Times New Roman" w:cs="Times New Roman"/>
          <w:b/>
          <w:sz w:val="24"/>
          <w:szCs w:val="24"/>
        </w:rPr>
        <w:t xml:space="preserve"> CONCLUSION:</w:t>
      </w:r>
    </w:p>
    <w:p w:rsidR="00CE3CE1" w:rsidRDefault="00A97142" w:rsidP="0030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7142">
        <w:rPr>
          <w:rFonts w:ascii="Times New Roman" w:hAnsi="Times New Roman" w:cs="Times New Roman"/>
          <w:sz w:val="24"/>
          <w:szCs w:val="24"/>
        </w:rPr>
        <w:t>Poultry requires more scientific ration than any other livestock. The deficiency of a nutrient in layer ration can greatly affect the production and quality of eggs.</w:t>
      </w:r>
      <w:r w:rsidR="006316EC">
        <w:rPr>
          <w:rFonts w:ascii="Times New Roman" w:hAnsi="Times New Roman" w:cs="Times New Roman"/>
          <w:sz w:val="24"/>
          <w:szCs w:val="24"/>
        </w:rPr>
        <w:t xml:space="preserve"> The analytical nutrients </w:t>
      </w:r>
      <w:r w:rsidR="00CD2502">
        <w:rPr>
          <w:rFonts w:ascii="Times New Roman" w:hAnsi="Times New Roman" w:cs="Times New Roman"/>
          <w:sz w:val="24"/>
          <w:szCs w:val="24"/>
        </w:rPr>
        <w:t>in Namakkal layer feed sample were nearly standard level and mostly ME, CP were at recommended required level</w:t>
      </w:r>
      <w:r w:rsidR="004C27B7">
        <w:rPr>
          <w:rFonts w:ascii="Times New Roman" w:hAnsi="Times New Roman" w:cs="Times New Roman"/>
          <w:sz w:val="24"/>
          <w:szCs w:val="24"/>
        </w:rPr>
        <w:t xml:space="preserve"> but fat percentage was very low(2.4%)</w:t>
      </w:r>
      <w:r w:rsidR="00CD2502">
        <w:rPr>
          <w:rFonts w:ascii="Times New Roman" w:hAnsi="Times New Roman" w:cs="Times New Roman"/>
          <w:sz w:val="24"/>
          <w:szCs w:val="24"/>
        </w:rPr>
        <w:t>.</w:t>
      </w:r>
      <w:r w:rsidR="009463B8" w:rsidRPr="009463B8">
        <w:t xml:space="preserve"> </w:t>
      </w:r>
      <w:r w:rsidR="009463B8" w:rsidRPr="009463B8">
        <w:rPr>
          <w:rFonts w:ascii="Times New Roman" w:hAnsi="Times New Roman" w:cs="Times New Roman"/>
          <w:sz w:val="24"/>
          <w:szCs w:val="24"/>
        </w:rPr>
        <w:t xml:space="preserve">There are contradicted results about the effect of supplemental fat on egg production. The </w:t>
      </w:r>
      <w:r w:rsidR="00E04637" w:rsidRPr="009463B8">
        <w:rPr>
          <w:rFonts w:ascii="Times New Roman" w:hAnsi="Times New Roman" w:cs="Times New Roman"/>
          <w:sz w:val="24"/>
          <w:szCs w:val="24"/>
        </w:rPr>
        <w:t>addition of fat has</w:t>
      </w:r>
      <w:r w:rsidR="009463B8" w:rsidRPr="009463B8">
        <w:rPr>
          <w:rFonts w:ascii="Times New Roman" w:hAnsi="Times New Roman" w:cs="Times New Roman"/>
          <w:sz w:val="24"/>
          <w:szCs w:val="24"/>
        </w:rPr>
        <w:t xml:space="preserve"> no effect on egg production</w:t>
      </w:r>
      <w:r w:rsidR="00DB4C8C">
        <w:rPr>
          <w:rFonts w:ascii="Times New Roman" w:hAnsi="Times New Roman" w:cs="Times New Roman"/>
          <w:sz w:val="24"/>
          <w:szCs w:val="24"/>
        </w:rPr>
        <w:t xml:space="preserve">. </w:t>
      </w:r>
      <w:r w:rsidR="00CD2502">
        <w:rPr>
          <w:rFonts w:ascii="Times New Roman" w:hAnsi="Times New Roman" w:cs="Times New Roman"/>
          <w:sz w:val="24"/>
          <w:szCs w:val="24"/>
        </w:rPr>
        <w:t xml:space="preserve">The production level was about 85% which was satisfactory to owner. The analytical nutrients in Kazi layer feed of Chittagong were higher than recommended required level mostly ME and CP were 2800 kcal/kg and 19.00% respectively which was less profitable. The production </w:t>
      </w:r>
      <w:r w:rsidR="00C447C7">
        <w:rPr>
          <w:rFonts w:ascii="Times New Roman" w:hAnsi="Times New Roman" w:cs="Times New Roman"/>
          <w:sz w:val="24"/>
          <w:szCs w:val="24"/>
        </w:rPr>
        <w:t>level (75%)</w:t>
      </w:r>
      <w:r w:rsidR="00CD2502">
        <w:rPr>
          <w:rFonts w:ascii="Times New Roman" w:hAnsi="Times New Roman" w:cs="Times New Roman"/>
          <w:sz w:val="24"/>
          <w:szCs w:val="24"/>
        </w:rPr>
        <w:t xml:space="preserve"> of Chittagong</w:t>
      </w:r>
      <w:r w:rsidR="00645A9D">
        <w:rPr>
          <w:rFonts w:ascii="Times New Roman" w:hAnsi="Times New Roman" w:cs="Times New Roman"/>
          <w:sz w:val="24"/>
          <w:szCs w:val="24"/>
        </w:rPr>
        <w:t xml:space="preserve"> farm</w:t>
      </w:r>
      <w:r w:rsidR="00CD2502">
        <w:rPr>
          <w:rFonts w:ascii="Times New Roman" w:hAnsi="Times New Roman" w:cs="Times New Roman"/>
          <w:sz w:val="24"/>
          <w:szCs w:val="24"/>
        </w:rPr>
        <w:t xml:space="preserve"> which was less </w:t>
      </w:r>
      <w:r w:rsidR="00645A9D">
        <w:rPr>
          <w:rFonts w:ascii="Times New Roman" w:hAnsi="Times New Roman" w:cs="Times New Roman"/>
          <w:sz w:val="24"/>
          <w:szCs w:val="24"/>
        </w:rPr>
        <w:t xml:space="preserve">satisfactory than </w:t>
      </w:r>
      <w:proofErr w:type="spellStart"/>
      <w:r w:rsidR="00645A9D">
        <w:rPr>
          <w:rFonts w:ascii="Times New Roman" w:hAnsi="Times New Roman" w:cs="Times New Roman"/>
          <w:sz w:val="24"/>
          <w:szCs w:val="24"/>
        </w:rPr>
        <w:t>namakkal</w:t>
      </w:r>
      <w:proofErr w:type="spellEnd"/>
      <w:r w:rsidR="00645A9D">
        <w:rPr>
          <w:rFonts w:ascii="Times New Roman" w:hAnsi="Times New Roman" w:cs="Times New Roman"/>
          <w:sz w:val="24"/>
          <w:szCs w:val="24"/>
        </w:rPr>
        <w:t xml:space="preserve"> farm</w:t>
      </w:r>
      <w:r w:rsidR="00CD2502">
        <w:rPr>
          <w:rFonts w:ascii="Times New Roman" w:hAnsi="Times New Roman" w:cs="Times New Roman"/>
          <w:sz w:val="24"/>
          <w:szCs w:val="24"/>
        </w:rPr>
        <w:t>.</w:t>
      </w:r>
      <w:r w:rsidR="00C91B2C">
        <w:rPr>
          <w:rFonts w:ascii="Times New Roman" w:hAnsi="Times New Roman" w:cs="Times New Roman"/>
          <w:sz w:val="24"/>
          <w:szCs w:val="24"/>
        </w:rPr>
        <w:t xml:space="preserve"> </w:t>
      </w:r>
      <w:r w:rsidR="00645A9D" w:rsidRPr="00645A9D">
        <w:rPr>
          <w:rFonts w:ascii="Times New Roman" w:hAnsi="Times New Roman" w:cs="Times New Roman"/>
          <w:sz w:val="24"/>
          <w:szCs w:val="24"/>
        </w:rPr>
        <w:t xml:space="preserve">Again higher </w:t>
      </w:r>
      <w:proofErr w:type="gramStart"/>
      <w:r w:rsidR="00645A9D" w:rsidRPr="00645A9D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645A9D" w:rsidRPr="00645A9D">
        <w:rPr>
          <w:rFonts w:ascii="Times New Roman" w:hAnsi="Times New Roman" w:cs="Times New Roman"/>
          <w:sz w:val="24"/>
          <w:szCs w:val="24"/>
        </w:rPr>
        <w:t xml:space="preserve"> may cause fat deposition in layers which cause </w:t>
      </w:r>
      <w:r w:rsidR="00234030" w:rsidRPr="00645A9D">
        <w:rPr>
          <w:rFonts w:ascii="Times New Roman" w:hAnsi="Times New Roman" w:cs="Times New Roman"/>
          <w:sz w:val="24"/>
          <w:szCs w:val="24"/>
        </w:rPr>
        <w:t>egg bound</w:t>
      </w:r>
      <w:r w:rsidR="00645A9D" w:rsidRPr="00645A9D">
        <w:rPr>
          <w:rFonts w:ascii="Times New Roman" w:hAnsi="Times New Roman" w:cs="Times New Roman"/>
          <w:sz w:val="24"/>
          <w:szCs w:val="24"/>
        </w:rPr>
        <w:t xml:space="preserve"> problem. High use of protein is also renders the poultry farming unprofitable.</w:t>
      </w:r>
      <w:r w:rsidR="0064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CE1" w:rsidRDefault="00CE3CE1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1">
        <w:rPr>
          <w:rFonts w:ascii="Times New Roman" w:hAnsi="Times New Roman" w:cs="Times New Roman"/>
          <w:b/>
          <w:sz w:val="24"/>
          <w:szCs w:val="24"/>
        </w:rPr>
        <w:t>Recommendation</w:t>
      </w:r>
    </w:p>
    <w:p w:rsidR="00A97142" w:rsidRPr="00CE3CE1" w:rsidRDefault="00CE3CE1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4AC6" w:rsidRPr="00A97142">
        <w:rPr>
          <w:rFonts w:ascii="Times New Roman" w:hAnsi="Times New Roman" w:cs="Times New Roman"/>
          <w:sz w:val="24"/>
          <w:szCs w:val="24"/>
        </w:rPr>
        <w:t>Layer</w:t>
      </w:r>
      <w:r w:rsidR="00A97142" w:rsidRPr="00A97142">
        <w:rPr>
          <w:rFonts w:ascii="Times New Roman" w:hAnsi="Times New Roman" w:cs="Times New Roman"/>
          <w:sz w:val="24"/>
          <w:szCs w:val="24"/>
        </w:rPr>
        <w:t xml:space="preserve"> farm owners should be concerned during ration formulation of layer</w:t>
      </w:r>
      <w:r w:rsidR="006316EC">
        <w:rPr>
          <w:rFonts w:ascii="Times New Roman" w:hAnsi="Times New Roman" w:cs="Times New Roman"/>
          <w:sz w:val="24"/>
          <w:szCs w:val="24"/>
        </w:rPr>
        <w:t>-</w:t>
      </w:r>
      <w:r w:rsidR="00A97142" w:rsidRPr="00A97142">
        <w:rPr>
          <w:rFonts w:ascii="Times New Roman" w:hAnsi="Times New Roman" w:cs="Times New Roman"/>
          <w:sz w:val="24"/>
          <w:szCs w:val="24"/>
        </w:rPr>
        <w:t>layer birds to fulfill nutrient requirement of them and hence to increase productivity of eggs and meat and to make more profit</w:t>
      </w:r>
      <w:r w:rsidR="00B6592A">
        <w:rPr>
          <w:rFonts w:ascii="Times New Roman" w:hAnsi="Times New Roman" w:cs="Times New Roman"/>
          <w:sz w:val="24"/>
          <w:szCs w:val="24"/>
        </w:rPr>
        <w:t>.</w:t>
      </w:r>
    </w:p>
    <w:p w:rsidR="008460CE" w:rsidRPr="00AA05FB" w:rsidRDefault="00D9099B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F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460CE" w:rsidRPr="00AA05FB" w:rsidRDefault="008460CE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0CE" w:rsidRPr="00AA05FB" w:rsidRDefault="008460CE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0CE" w:rsidRPr="00AA05FB" w:rsidRDefault="008460CE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15" w:rsidRPr="00AA05FB" w:rsidRDefault="00C96415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18" w:rsidRPr="00AA05FB" w:rsidRDefault="00D9099B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7C8" w:rsidRDefault="003607C8" w:rsidP="00306F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E03" w:rsidRDefault="001C4E03" w:rsidP="004E0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C0C" w:rsidRDefault="00887A4C" w:rsidP="004E0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4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03C0C" w:rsidRDefault="00403C0C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C0C">
        <w:rPr>
          <w:rFonts w:ascii="Times New Roman" w:hAnsi="Times New Roman" w:cs="Times New Roman"/>
          <w:b/>
          <w:sz w:val="24"/>
          <w:szCs w:val="24"/>
        </w:rPr>
        <w:t>Akter</w:t>
      </w:r>
      <w:proofErr w:type="spellEnd"/>
      <w:r w:rsidRPr="00403C0C">
        <w:rPr>
          <w:rFonts w:ascii="Times New Roman" w:hAnsi="Times New Roman" w:cs="Times New Roman"/>
          <w:b/>
          <w:sz w:val="24"/>
          <w:szCs w:val="24"/>
        </w:rPr>
        <w:t xml:space="preserve">, A. and </w:t>
      </w:r>
      <w:proofErr w:type="spellStart"/>
      <w:r w:rsidRPr="00403C0C">
        <w:rPr>
          <w:rFonts w:ascii="Times New Roman" w:hAnsi="Times New Roman" w:cs="Times New Roman"/>
          <w:b/>
          <w:sz w:val="24"/>
          <w:szCs w:val="24"/>
        </w:rPr>
        <w:t>Uddin</w:t>
      </w:r>
      <w:proofErr w:type="spellEnd"/>
      <w:r w:rsidRPr="00403C0C">
        <w:rPr>
          <w:rFonts w:ascii="Times New Roman" w:hAnsi="Times New Roman" w:cs="Times New Roman"/>
          <w:b/>
          <w:sz w:val="24"/>
          <w:szCs w:val="24"/>
        </w:rPr>
        <w:t>, S., 2009.</w:t>
      </w:r>
      <w:r w:rsidRPr="00403C0C">
        <w:rPr>
          <w:rFonts w:ascii="Times New Roman" w:hAnsi="Times New Roman" w:cs="Times New Roman"/>
          <w:sz w:val="24"/>
          <w:szCs w:val="24"/>
        </w:rPr>
        <w:t xml:space="preserve"> Bangladesh Poultry Industry, Journal </w:t>
      </w:r>
      <w:proofErr w:type="gramStart"/>
      <w:r w:rsidRPr="00403C0C">
        <w:rPr>
          <w:rFonts w:ascii="Times New Roman" w:hAnsi="Times New Roman" w:cs="Times New Roman"/>
          <w:sz w:val="24"/>
          <w:szCs w:val="24"/>
        </w:rPr>
        <w:t>of  Business</w:t>
      </w:r>
      <w:proofErr w:type="gramEnd"/>
      <w:r w:rsidRPr="00403C0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03C0C" w:rsidRDefault="00403C0C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3C0C">
        <w:rPr>
          <w:rFonts w:ascii="Times New Roman" w:hAnsi="Times New Roman" w:cs="Times New Roman"/>
          <w:sz w:val="24"/>
          <w:szCs w:val="24"/>
        </w:rPr>
        <w:t>Technology (Dhaka), Vol.4</w:t>
      </w:r>
      <w:proofErr w:type="gramStart"/>
      <w:r w:rsidRPr="00403C0C">
        <w:rPr>
          <w:rFonts w:ascii="Times New Roman" w:hAnsi="Times New Roman" w:cs="Times New Roman"/>
          <w:sz w:val="24"/>
          <w:szCs w:val="24"/>
        </w:rPr>
        <w:t>,No.2</w:t>
      </w:r>
      <w:proofErr w:type="gramEnd"/>
      <w:r w:rsidRPr="00403C0C">
        <w:rPr>
          <w:rFonts w:ascii="Times New Roman" w:hAnsi="Times New Roman" w:cs="Times New Roman"/>
          <w:sz w:val="24"/>
          <w:szCs w:val="24"/>
        </w:rPr>
        <w:t>, July-December.</w:t>
      </w:r>
    </w:p>
    <w:p w:rsidR="00887A4C" w:rsidRPr="00403C0C" w:rsidRDefault="00403C0C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03C0C">
        <w:rPr>
          <w:rFonts w:ascii="Times New Roman" w:hAnsi="Times New Roman" w:cs="Times New Roman"/>
          <w:b/>
          <w:sz w:val="24"/>
          <w:szCs w:val="24"/>
        </w:rPr>
        <w:t>Akubor</w:t>
      </w:r>
      <w:proofErr w:type="spellEnd"/>
      <w:r w:rsidRPr="00403C0C">
        <w:rPr>
          <w:rFonts w:ascii="Times New Roman" w:hAnsi="Times New Roman" w:cs="Times New Roman"/>
          <w:b/>
          <w:sz w:val="24"/>
          <w:szCs w:val="24"/>
        </w:rPr>
        <w:t xml:space="preserve">, P.I., </w:t>
      </w:r>
      <w:proofErr w:type="spellStart"/>
      <w:r w:rsidRPr="00403C0C">
        <w:rPr>
          <w:rFonts w:ascii="Times New Roman" w:hAnsi="Times New Roman" w:cs="Times New Roman"/>
          <w:b/>
          <w:sz w:val="24"/>
          <w:szCs w:val="24"/>
        </w:rPr>
        <w:t>Isolokwu</w:t>
      </w:r>
      <w:proofErr w:type="spellEnd"/>
      <w:r w:rsidRPr="00403C0C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 xml:space="preserve">.C.,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Ugbane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Onimawo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I.A. </w:t>
      </w:r>
      <w:r w:rsidRPr="00403C0C">
        <w:rPr>
          <w:rFonts w:ascii="Times New Roman" w:hAnsi="Times New Roman" w:cs="Times New Roman"/>
          <w:b/>
          <w:sz w:val="24"/>
          <w:szCs w:val="24"/>
        </w:rPr>
        <w:t>2000.</w:t>
      </w:r>
      <w:r w:rsidRPr="00403C0C">
        <w:rPr>
          <w:rFonts w:ascii="Times New Roman" w:hAnsi="Times New Roman" w:cs="Times New Roman"/>
          <w:sz w:val="24"/>
          <w:szCs w:val="24"/>
        </w:rPr>
        <w:t xml:space="preserve"> Proximate </w:t>
      </w:r>
    </w:p>
    <w:p w:rsidR="00690670" w:rsidRDefault="00403C0C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0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03C0C"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 w:rsidRPr="00403C0C">
        <w:rPr>
          <w:rFonts w:ascii="Times New Roman" w:hAnsi="Times New Roman" w:cs="Times New Roman"/>
          <w:sz w:val="24"/>
          <w:szCs w:val="24"/>
        </w:rPr>
        <w:t xml:space="preserve"> and </w:t>
      </w:r>
      <w:r w:rsidRPr="00FE2855">
        <w:rPr>
          <w:rFonts w:ascii="Times New Roman" w:hAnsi="Times New Roman" w:cs="Times New Roman"/>
          <w:sz w:val="24"/>
          <w:szCs w:val="24"/>
        </w:rPr>
        <w:t>functional properties of African breadfruit kernel and flour blends.</w:t>
      </w:r>
    </w:p>
    <w:p w:rsidR="00403C0C" w:rsidRDefault="00690670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E2855">
        <w:rPr>
          <w:rFonts w:ascii="Times New Roman" w:hAnsi="Times New Roman" w:cs="Times New Roman"/>
          <w:b/>
          <w:sz w:val="24"/>
          <w:szCs w:val="24"/>
        </w:rPr>
        <w:t>AOAC, 1990.</w:t>
      </w:r>
      <w:proofErr w:type="gramEnd"/>
      <w:r w:rsidRPr="00FE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Official methods</w:t>
      </w:r>
      <w:r w:rsidRPr="00FE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of Analysis, Association of Official Analytical Chemists, 20</w:t>
      </w:r>
      <w:r w:rsidRPr="00FE28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670" w:rsidRDefault="00690670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E2855">
        <w:rPr>
          <w:rFonts w:ascii="Times New Roman" w:hAnsi="Times New Roman" w:cs="Times New Roman"/>
          <w:sz w:val="24"/>
          <w:szCs w:val="24"/>
        </w:rPr>
        <w:t>edition</w:t>
      </w:r>
      <w:proofErr w:type="gramEnd"/>
      <w:r w:rsidRPr="00FE2855">
        <w:rPr>
          <w:rFonts w:ascii="Times New Roman" w:hAnsi="Times New Roman" w:cs="Times New Roman"/>
          <w:sz w:val="24"/>
          <w:szCs w:val="24"/>
        </w:rPr>
        <w:t>, Washington, D.C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670" w:rsidRDefault="00690670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930485" w:rsidRPr="00FE2855">
        <w:rPr>
          <w:rFonts w:ascii="Times New Roman" w:hAnsi="Times New Roman" w:cs="Times New Roman"/>
          <w:b/>
          <w:sz w:val="24"/>
          <w:szCs w:val="24"/>
        </w:rPr>
        <w:t>Banerjee</w:t>
      </w:r>
      <w:proofErr w:type="spellEnd"/>
      <w:r w:rsidR="00930485" w:rsidRPr="00FE2855">
        <w:rPr>
          <w:rFonts w:ascii="Times New Roman" w:hAnsi="Times New Roman" w:cs="Times New Roman"/>
          <w:b/>
          <w:sz w:val="24"/>
          <w:szCs w:val="24"/>
        </w:rPr>
        <w:t>, G.C. 2005.</w:t>
      </w:r>
      <w:proofErr w:type="gramEnd"/>
      <w:r w:rsidR="00930485" w:rsidRPr="00FE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85" w:rsidRPr="00FE2855">
        <w:rPr>
          <w:rFonts w:ascii="Times New Roman" w:hAnsi="Times New Roman" w:cs="Times New Roman"/>
          <w:sz w:val="24"/>
          <w:szCs w:val="24"/>
        </w:rPr>
        <w:t xml:space="preserve"> Poultry, A Textbook of Animal Husbandry, 8</w:t>
      </w:r>
      <w:r w:rsidR="00930485" w:rsidRPr="00FE28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0485" w:rsidRPr="00FE2855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spellStart"/>
      <w:r w:rsidR="00930485" w:rsidRPr="00FE2855">
        <w:rPr>
          <w:rFonts w:ascii="Times New Roman" w:hAnsi="Times New Roman" w:cs="Times New Roman"/>
          <w:sz w:val="24"/>
          <w:szCs w:val="24"/>
        </w:rPr>
        <w:t>Raju</w:t>
      </w:r>
      <w:proofErr w:type="spellEnd"/>
      <w:r w:rsidR="00930485" w:rsidRPr="00FE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85" w:rsidRPr="00FE2855">
        <w:rPr>
          <w:rFonts w:ascii="Times New Roman" w:hAnsi="Times New Roman" w:cs="Times New Roman"/>
          <w:sz w:val="24"/>
          <w:szCs w:val="24"/>
        </w:rPr>
        <w:t>Primlani</w:t>
      </w:r>
      <w:proofErr w:type="spellEnd"/>
      <w:r w:rsidR="00930485" w:rsidRPr="00FE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85" w:rsidRDefault="00930485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E285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E2855">
        <w:rPr>
          <w:rFonts w:ascii="Times New Roman" w:hAnsi="Times New Roman" w:cs="Times New Roman"/>
          <w:sz w:val="24"/>
          <w:szCs w:val="24"/>
        </w:rPr>
        <w:t xml:space="preserve"> Oxford and IBH Publishing Company Private Limited, New Delhi.</w:t>
      </w:r>
    </w:p>
    <w:p w:rsidR="00930485" w:rsidRDefault="00930485" w:rsidP="00403C0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E2855">
        <w:rPr>
          <w:rFonts w:cstheme="minorHAnsi"/>
          <w:b/>
          <w:sz w:val="24"/>
          <w:szCs w:val="24"/>
        </w:rPr>
        <w:t>BBS, 2009.</w:t>
      </w:r>
      <w:proofErr w:type="gramEnd"/>
      <w:r w:rsidRPr="00FE2855">
        <w:rPr>
          <w:rFonts w:cstheme="minorHAnsi"/>
          <w:b/>
          <w:sz w:val="24"/>
          <w:szCs w:val="24"/>
        </w:rPr>
        <w:t xml:space="preserve"> </w:t>
      </w:r>
      <w:r w:rsidRPr="00FE2855">
        <w:rPr>
          <w:rFonts w:cstheme="minorHAnsi"/>
          <w:sz w:val="24"/>
          <w:szCs w:val="24"/>
        </w:rPr>
        <w:t xml:space="preserve">Bangladesh Bureau of Statistics, Statistical Yearbook of Bangladesh. Ministry of </w:t>
      </w:r>
    </w:p>
    <w:p w:rsidR="00930485" w:rsidRDefault="00930485" w:rsidP="00403C0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FE2855">
        <w:rPr>
          <w:rFonts w:cstheme="minorHAnsi"/>
          <w:sz w:val="24"/>
          <w:szCs w:val="24"/>
        </w:rPr>
        <w:t>Planning, Dhaka, Bangladesh</w:t>
      </w:r>
      <w:r w:rsidR="000E276E">
        <w:rPr>
          <w:rFonts w:cstheme="minorHAnsi"/>
          <w:sz w:val="24"/>
          <w:szCs w:val="24"/>
        </w:rPr>
        <w:t>.</w:t>
      </w:r>
    </w:p>
    <w:p w:rsidR="000E276E" w:rsidRDefault="000E276E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FE2855">
        <w:rPr>
          <w:rFonts w:ascii="Times New Roman" w:hAnsi="Times New Roman" w:cs="Times New Roman"/>
          <w:b/>
          <w:sz w:val="24"/>
          <w:szCs w:val="24"/>
        </w:rPr>
        <w:t xml:space="preserve">DLS (Department of Livestock Services), 2012-2013. </w:t>
      </w:r>
      <w:r w:rsidRPr="00FE2855">
        <w:rPr>
          <w:rFonts w:ascii="Times New Roman" w:hAnsi="Times New Roman" w:cs="Times New Roman"/>
          <w:sz w:val="24"/>
          <w:szCs w:val="24"/>
        </w:rPr>
        <w:t xml:space="preserve">Ministry of Fisheries and Livestock, </w:t>
      </w:r>
    </w:p>
    <w:p w:rsidR="000E276E" w:rsidRDefault="000E276E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2855">
        <w:rPr>
          <w:rFonts w:ascii="Times New Roman" w:hAnsi="Times New Roman" w:cs="Times New Roman"/>
          <w:sz w:val="24"/>
          <w:szCs w:val="24"/>
        </w:rPr>
        <w:t xml:space="preserve">Economic review, 2013 </w:t>
      </w:r>
      <w:proofErr w:type="spellStart"/>
      <w:r w:rsidRPr="00FE2855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E2855">
        <w:rPr>
          <w:rFonts w:ascii="Times New Roman" w:hAnsi="Times New Roman" w:cs="Times New Roman"/>
          <w:sz w:val="24"/>
          <w:szCs w:val="24"/>
        </w:rPr>
        <w:t xml:space="preserve"> February, Chapter-7_Bangla_2013.</w:t>
      </w:r>
    </w:p>
    <w:p w:rsidR="000E276E" w:rsidRDefault="000E276E" w:rsidP="00403C0C">
      <w:pPr>
        <w:spacing w:line="360" w:lineRule="auto"/>
        <w:jc w:val="both"/>
        <w:rPr>
          <w:rStyle w:val="citatio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FE2855">
        <w:rPr>
          <w:rStyle w:val="citation"/>
          <w:rFonts w:ascii="Times New Roman" w:hAnsi="Times New Roman" w:cs="Times New Roman"/>
          <w:b/>
          <w:sz w:val="24"/>
          <w:szCs w:val="24"/>
        </w:rPr>
        <w:t>Gillespie, J.R., and Flanders, F.B., 2010.</w:t>
      </w:r>
      <w:r w:rsidRPr="00FE2855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0E276E">
          <w:rPr>
            <w:rStyle w:val="Hyperlink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Modern Livestock and Poultry Production</w:t>
        </w:r>
      </w:hyperlink>
      <w:r w:rsidRPr="000E276E">
        <w:rPr>
          <w:rStyle w:val="citatio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76E" w:rsidRDefault="000E276E" w:rsidP="00403C0C">
      <w:p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FE2855">
        <w:rPr>
          <w:rStyle w:val="citation"/>
          <w:rFonts w:ascii="Times New Roman" w:hAnsi="Times New Roman" w:cs="Times New Roman"/>
          <w:sz w:val="24"/>
          <w:szCs w:val="24"/>
        </w:rPr>
        <w:t>Cengage</w:t>
      </w:r>
      <w:proofErr w:type="spellEnd"/>
      <w:r w:rsidRPr="00FE2855">
        <w:rPr>
          <w:rStyle w:val="citation"/>
          <w:rFonts w:ascii="Times New Roman" w:hAnsi="Times New Roman" w:cs="Times New Roman"/>
          <w:sz w:val="24"/>
          <w:szCs w:val="24"/>
        </w:rPr>
        <w:t xml:space="preserve"> Learning.</w:t>
      </w:r>
    </w:p>
    <w:p w:rsidR="000E276E" w:rsidRDefault="000A3613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     </w:t>
      </w:r>
      <w:r w:rsidRPr="00FE2855">
        <w:rPr>
          <w:rFonts w:ascii="Times New Roman" w:hAnsi="Times New Roman" w:cs="Times New Roman"/>
          <w:b/>
          <w:sz w:val="24"/>
          <w:szCs w:val="24"/>
        </w:rPr>
        <w:t xml:space="preserve">IFPRI, 2000. </w:t>
      </w:r>
      <w:hyperlink r:id="rId21" w:history="1">
        <w:r w:rsidRPr="00FE2855">
          <w:rPr>
            <w:rStyle w:val="Hyperlink"/>
            <w:rFonts w:ascii="Times New Roman" w:hAnsi="Times New Roman" w:cs="Times New Roman"/>
            <w:sz w:val="24"/>
            <w:szCs w:val="24"/>
          </w:rPr>
          <w:t>www.cgiar.org/IFPRI</w:t>
        </w:r>
      </w:hyperlink>
      <w:r w:rsidRPr="00FE2855">
        <w:rPr>
          <w:rFonts w:ascii="Times New Roman" w:hAnsi="Times New Roman" w:cs="Times New Roman"/>
          <w:sz w:val="24"/>
          <w:szCs w:val="24"/>
        </w:rPr>
        <w:t>.</w:t>
      </w:r>
    </w:p>
    <w:p w:rsidR="000A3613" w:rsidRDefault="000A3613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E5695">
        <w:rPr>
          <w:rFonts w:ascii="Times New Roman" w:hAnsi="Times New Roman" w:cs="Times New Roman"/>
          <w:b/>
          <w:sz w:val="24"/>
          <w:szCs w:val="24"/>
        </w:rPr>
        <w:t>Kleyn</w:t>
      </w:r>
      <w:proofErr w:type="spellEnd"/>
      <w:r w:rsidR="006E5695">
        <w:rPr>
          <w:rFonts w:ascii="Times New Roman" w:hAnsi="Times New Roman" w:cs="Times New Roman"/>
          <w:b/>
          <w:sz w:val="24"/>
          <w:szCs w:val="24"/>
        </w:rPr>
        <w:t>, R. 1992</w:t>
      </w:r>
      <w:r w:rsidR="006E5695" w:rsidRPr="006E5695">
        <w:rPr>
          <w:rFonts w:ascii="Times New Roman" w:hAnsi="Times New Roman" w:cs="Times New Roman"/>
          <w:b/>
          <w:sz w:val="24"/>
          <w:szCs w:val="24"/>
        </w:rPr>
        <w:t>.</w:t>
      </w:r>
      <w:r w:rsidR="006E5695" w:rsidRPr="00FE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95" w:rsidRPr="00FE2855">
        <w:rPr>
          <w:rFonts w:ascii="Times New Roman" w:hAnsi="Times New Roman" w:cs="Times New Roman"/>
          <w:sz w:val="24"/>
          <w:szCs w:val="24"/>
        </w:rPr>
        <w:t>Broiler feeding for better returns.</w:t>
      </w:r>
      <w:proofErr w:type="gramEnd"/>
      <w:r w:rsidR="006E5695" w:rsidRPr="00FE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5695" w:rsidRPr="00FE2855">
        <w:rPr>
          <w:rFonts w:ascii="Times New Roman" w:hAnsi="Times New Roman" w:cs="Times New Roman"/>
          <w:sz w:val="24"/>
          <w:szCs w:val="24"/>
        </w:rPr>
        <w:t>Poult</w:t>
      </w:r>
      <w:proofErr w:type="spellEnd"/>
      <w:r w:rsidR="006E5695" w:rsidRPr="00FE28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695" w:rsidRPr="00FE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95" w:rsidRPr="00FE2855">
        <w:rPr>
          <w:rFonts w:ascii="Times New Roman" w:hAnsi="Times New Roman" w:cs="Times New Roman"/>
          <w:sz w:val="24"/>
          <w:szCs w:val="24"/>
        </w:rPr>
        <w:t>Bullet.</w:t>
      </w:r>
      <w:proofErr w:type="gramEnd"/>
      <w:r w:rsidR="006E5695" w:rsidRPr="00FE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95" w:rsidRPr="00FE2855">
        <w:rPr>
          <w:rFonts w:ascii="Times New Roman" w:hAnsi="Times New Roman" w:cs="Times New Roman"/>
          <w:sz w:val="24"/>
          <w:szCs w:val="24"/>
        </w:rPr>
        <w:t>283-286.</w:t>
      </w:r>
      <w:proofErr w:type="gramEnd"/>
    </w:p>
    <w:p w:rsidR="00D02021" w:rsidRDefault="00D02021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E2855">
        <w:rPr>
          <w:rFonts w:ascii="Times New Roman" w:hAnsi="Times New Roman" w:cs="Times New Roman"/>
          <w:b/>
          <w:sz w:val="24"/>
          <w:szCs w:val="24"/>
        </w:rPr>
        <w:t>Lodhi</w:t>
      </w:r>
      <w:proofErr w:type="spellEnd"/>
      <w:r w:rsidRPr="00FE2855">
        <w:rPr>
          <w:rFonts w:ascii="Times New Roman" w:hAnsi="Times New Roman" w:cs="Times New Roman"/>
          <w:b/>
          <w:sz w:val="24"/>
          <w:szCs w:val="24"/>
        </w:rPr>
        <w:t xml:space="preserve">, G.M., Singh, D. </w:t>
      </w:r>
      <w:proofErr w:type="gramStart"/>
      <w:r w:rsidRPr="00FE2855">
        <w:rPr>
          <w:rFonts w:ascii="Times New Roman" w:hAnsi="Times New Roman" w:cs="Times New Roman"/>
          <w:b/>
          <w:sz w:val="24"/>
          <w:szCs w:val="24"/>
        </w:rPr>
        <w:t xml:space="preserve">and  </w:t>
      </w:r>
      <w:proofErr w:type="spellStart"/>
      <w:r w:rsidRPr="00FE2855">
        <w:rPr>
          <w:rFonts w:ascii="Times New Roman" w:hAnsi="Times New Roman" w:cs="Times New Roman"/>
          <w:b/>
          <w:sz w:val="24"/>
          <w:szCs w:val="24"/>
        </w:rPr>
        <w:t>Ichponani</w:t>
      </w:r>
      <w:proofErr w:type="spellEnd"/>
      <w:proofErr w:type="gramEnd"/>
      <w:r w:rsidRPr="00FE2855">
        <w:rPr>
          <w:rFonts w:ascii="Times New Roman" w:hAnsi="Times New Roman" w:cs="Times New Roman"/>
          <w:b/>
          <w:sz w:val="24"/>
          <w:szCs w:val="24"/>
        </w:rPr>
        <w:t xml:space="preserve">, J.S., 1976. </w:t>
      </w:r>
      <w:r w:rsidRPr="00FE2855">
        <w:rPr>
          <w:rFonts w:ascii="Times New Roman" w:hAnsi="Times New Roman" w:cs="Times New Roman"/>
          <w:sz w:val="24"/>
          <w:szCs w:val="24"/>
        </w:rPr>
        <w:t xml:space="preserve"> Variation in nutrient content of feeding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21" w:rsidRDefault="00D02021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E2855">
        <w:rPr>
          <w:rFonts w:ascii="Times New Roman" w:hAnsi="Times New Roman" w:cs="Times New Roman"/>
          <w:sz w:val="24"/>
          <w:szCs w:val="24"/>
        </w:rPr>
        <w:t>stuff</w:t>
      </w:r>
      <w:proofErr w:type="gramEnd"/>
      <w:r w:rsidRPr="00FE2855">
        <w:rPr>
          <w:rFonts w:ascii="Times New Roman" w:hAnsi="Times New Roman" w:cs="Times New Roman"/>
          <w:sz w:val="24"/>
          <w:szCs w:val="24"/>
        </w:rPr>
        <w:t xml:space="preserve"> rich in protein and reassessment of the chemical methods of </w:t>
      </w:r>
      <w:proofErr w:type="spellStart"/>
      <w:r w:rsidRPr="00FE2855">
        <w:rPr>
          <w:rFonts w:ascii="Times New Roman" w:hAnsi="Times New Roman" w:cs="Times New Roman"/>
          <w:sz w:val="24"/>
          <w:szCs w:val="24"/>
        </w:rPr>
        <w:t>metabolizable</w:t>
      </w:r>
      <w:proofErr w:type="spellEnd"/>
      <w:r w:rsidRPr="00FE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21" w:rsidRDefault="00D02021" w:rsidP="0040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E2855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FE2855">
        <w:rPr>
          <w:rFonts w:ascii="Times New Roman" w:hAnsi="Times New Roman" w:cs="Times New Roman"/>
          <w:sz w:val="24"/>
          <w:szCs w:val="24"/>
        </w:rPr>
        <w:t xml:space="preserve"> estimation. </w:t>
      </w:r>
      <w:proofErr w:type="gramStart"/>
      <w:r w:rsidRPr="00FE2855">
        <w:rPr>
          <w:rFonts w:ascii="Times New Roman" w:hAnsi="Times New Roman" w:cs="Times New Roman"/>
          <w:sz w:val="24"/>
          <w:szCs w:val="24"/>
        </w:rPr>
        <w:t>Journal of Agricultural Science.</w:t>
      </w:r>
      <w:proofErr w:type="gramEnd"/>
    </w:p>
    <w:p w:rsidR="0077161B" w:rsidRDefault="0077161B" w:rsidP="0077161B">
      <w:pPr>
        <w:pStyle w:val="ListParagraph"/>
        <w:shd w:val="clear" w:color="auto" w:fill="FFFFFF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161B" w:rsidRDefault="0077161B" w:rsidP="0077161B">
      <w:pPr>
        <w:pStyle w:val="ListParagraph"/>
        <w:shd w:val="clear" w:color="auto" w:fill="FFFFFF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Mahesar</w:t>
      </w:r>
      <w:proofErr w:type="spellEnd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71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61B">
        <w:rPr>
          <w:rFonts w:ascii="Times New Roman" w:hAnsi="Times New Roman" w:cs="Times New Roman"/>
          <w:b/>
          <w:sz w:val="24"/>
          <w:szCs w:val="24"/>
        </w:rPr>
        <w:t>S.A.</w:t>
      </w:r>
      <w:proofErr w:type="gramStart"/>
      <w:r w:rsidRPr="0077161B">
        <w:rPr>
          <w:rFonts w:ascii="Times New Roman" w:hAnsi="Times New Roman" w:cs="Times New Roman"/>
          <w:b/>
          <w:sz w:val="24"/>
          <w:szCs w:val="24"/>
        </w:rPr>
        <w:t>,</w:t>
      </w:r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Sherazi</w:t>
      </w:r>
      <w:proofErr w:type="spellEnd"/>
      <w:proofErr w:type="gramEnd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7161B">
        <w:rPr>
          <w:rFonts w:ascii="Times New Roman" w:hAnsi="Times New Roman" w:cs="Times New Roman"/>
          <w:b/>
          <w:sz w:val="24"/>
          <w:szCs w:val="24"/>
        </w:rPr>
        <w:t xml:space="preserve"> S.T.H.,</w:t>
      </w:r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Abdul </w:t>
      </w:r>
      <w:proofErr w:type="spellStart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Niaz</w:t>
      </w:r>
      <w:proofErr w:type="spellEnd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Bhanger</w:t>
      </w:r>
      <w:proofErr w:type="spellEnd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7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M.I.</w:t>
      </w:r>
      <w:r w:rsidRPr="0077161B">
        <w:rPr>
          <w:rFonts w:ascii="Times New Roman" w:hAnsi="Times New Roman" w:cs="Times New Roman"/>
          <w:b/>
          <w:sz w:val="24"/>
          <w:szCs w:val="24"/>
        </w:rPr>
        <w:t>,</w:t>
      </w:r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>Sirajuddin</w:t>
      </w:r>
      <w:proofErr w:type="spellEnd"/>
      <w:r w:rsidRPr="00771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Abdul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7161B" w:rsidRDefault="0077161B" w:rsidP="0077161B">
      <w:pPr>
        <w:pStyle w:val="ListParagraph"/>
        <w:shd w:val="clear" w:color="auto" w:fill="FFFFFF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Rauf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2010.</w:t>
      </w:r>
      <w:proofErr w:type="gramEnd"/>
      <w:r w:rsidRPr="00771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color w:val="000000"/>
          <w:sz w:val="24"/>
          <w:szCs w:val="24"/>
        </w:rPr>
        <w:t xml:space="preserve">Simultaneous assessment of zinc, cadmium, lead and copper in poultry </w:t>
      </w:r>
    </w:p>
    <w:p w:rsidR="0077161B" w:rsidRDefault="0077161B" w:rsidP="0077161B">
      <w:pPr>
        <w:pStyle w:val="ListParagraph"/>
        <w:shd w:val="clear" w:color="auto" w:fill="FFFFFF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proofErr w:type="gramStart"/>
      <w:r w:rsidRPr="00FE2855">
        <w:rPr>
          <w:rFonts w:ascii="Times New Roman" w:hAnsi="Times New Roman" w:cs="Times New Roman"/>
          <w:color w:val="000000"/>
          <w:sz w:val="24"/>
          <w:szCs w:val="24"/>
        </w:rPr>
        <w:t>feeds</w:t>
      </w:r>
      <w:proofErr w:type="gramEnd"/>
      <w:r w:rsidRPr="00FE2855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color w:val="000000"/>
          <w:sz w:val="24"/>
          <w:szCs w:val="24"/>
        </w:rPr>
        <w:t xml:space="preserve">differential pulse anodic striping </w:t>
      </w:r>
      <w:proofErr w:type="spellStart"/>
      <w:r w:rsidRPr="00FE2855">
        <w:rPr>
          <w:rFonts w:ascii="Times New Roman" w:hAnsi="Times New Roman" w:cs="Times New Roman"/>
          <w:color w:val="000000"/>
          <w:sz w:val="24"/>
          <w:szCs w:val="24"/>
        </w:rPr>
        <w:t>voltammetry</w:t>
      </w:r>
      <w:proofErr w:type="spellEnd"/>
      <w:r w:rsidRPr="00FE2855">
        <w:rPr>
          <w:rFonts w:ascii="Times New Roman" w:hAnsi="Times New Roman" w:cs="Times New Roman"/>
          <w:color w:val="000000"/>
          <w:sz w:val="24"/>
          <w:szCs w:val="24"/>
        </w:rPr>
        <w:t>. Food and Chemical</w:t>
      </w:r>
    </w:p>
    <w:p w:rsidR="003C5020" w:rsidRDefault="0077161B" w:rsidP="0077161B">
      <w:pPr>
        <w:pStyle w:val="ListParagraph"/>
        <w:shd w:val="clear" w:color="auto" w:fill="FFFFFF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FE2855">
        <w:rPr>
          <w:rFonts w:ascii="Times New Roman" w:hAnsi="Times New Roman" w:cs="Times New Roman"/>
          <w:color w:val="000000"/>
          <w:sz w:val="24"/>
          <w:szCs w:val="24"/>
        </w:rPr>
        <w:t>Toxicology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3C5020" w:rsidRDefault="003C5020" w:rsidP="003C502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E2855">
        <w:rPr>
          <w:sz w:val="24"/>
          <w:szCs w:val="24"/>
        </w:rPr>
        <w:t xml:space="preserve">. </w:t>
      </w:r>
      <w:r w:rsidRPr="00FE285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Nazri</w:t>
      </w:r>
      <w:proofErr w:type="spellEnd"/>
      <w:r>
        <w:rPr>
          <w:rFonts w:eastAsia="Times New Roman"/>
          <w:b/>
          <w:sz w:val="24"/>
          <w:szCs w:val="24"/>
        </w:rPr>
        <w:t>, M.M., 2003</w:t>
      </w:r>
      <w:r w:rsidRPr="003C5020">
        <w:rPr>
          <w:rFonts w:eastAsia="Times New Roman"/>
          <w:b/>
          <w:sz w:val="24"/>
          <w:szCs w:val="24"/>
        </w:rPr>
        <w:t>.</w:t>
      </w:r>
      <w:r w:rsidRPr="00FE2855">
        <w:rPr>
          <w:rFonts w:eastAsia="Times New Roman"/>
          <w:sz w:val="24"/>
          <w:szCs w:val="24"/>
        </w:rPr>
        <w:t xml:space="preserve"> </w:t>
      </w:r>
      <w:proofErr w:type="gramStart"/>
      <w:r w:rsidRPr="00FE2855">
        <w:rPr>
          <w:rFonts w:eastAsia="Times New Roman"/>
          <w:sz w:val="24"/>
          <w:szCs w:val="24"/>
        </w:rPr>
        <w:t>Development of poultry industry.</w:t>
      </w:r>
      <w:proofErr w:type="gramEnd"/>
      <w:r w:rsidRPr="00FE2855">
        <w:rPr>
          <w:rFonts w:eastAsia="Times New Roman"/>
          <w:sz w:val="24"/>
          <w:szCs w:val="24"/>
        </w:rPr>
        <w:t xml:space="preserve"> </w:t>
      </w:r>
      <w:proofErr w:type="gramStart"/>
      <w:r w:rsidRPr="00FE2855">
        <w:rPr>
          <w:rFonts w:eastAsia="Times New Roman"/>
          <w:sz w:val="24"/>
          <w:szCs w:val="24"/>
        </w:rPr>
        <w:t>Economic review.</w:t>
      </w:r>
      <w:proofErr w:type="gramEnd"/>
      <w:r w:rsidRPr="00FE2855">
        <w:rPr>
          <w:rFonts w:eastAsia="Times New Roman"/>
          <w:sz w:val="24"/>
          <w:szCs w:val="24"/>
        </w:rPr>
        <w:t xml:space="preserve"> Available </w:t>
      </w:r>
      <w:r w:rsidRPr="00FE2855">
        <w:rPr>
          <w:sz w:val="24"/>
          <w:szCs w:val="24"/>
        </w:rPr>
        <w:t xml:space="preserve">                      </w:t>
      </w:r>
    </w:p>
    <w:p w:rsidR="003C5020" w:rsidRDefault="003C5020" w:rsidP="003C5020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FE2855">
        <w:rPr>
          <w:rFonts w:eastAsia="Times New Roman"/>
          <w:sz w:val="24"/>
          <w:szCs w:val="24"/>
        </w:rPr>
        <w:t>online</w:t>
      </w:r>
      <w:proofErr w:type="gramEnd"/>
      <w:r w:rsidRPr="00FE2855">
        <w:rPr>
          <w:rFonts w:eastAsia="Times New Roman"/>
          <w:sz w:val="24"/>
          <w:szCs w:val="24"/>
        </w:rPr>
        <w:t xml:space="preserve"> at:</w:t>
      </w:r>
      <w:r w:rsidRPr="00FE2855">
        <w:rPr>
          <w:sz w:val="24"/>
          <w:szCs w:val="24"/>
        </w:rPr>
        <w:t xml:space="preserve"> </w:t>
      </w:r>
      <w:proofErr w:type="spellStart"/>
      <w:r w:rsidRPr="00FE2855">
        <w:rPr>
          <w:rFonts w:eastAsia="Times New Roman"/>
          <w:sz w:val="24"/>
          <w:szCs w:val="24"/>
        </w:rPr>
        <w:t>Nazri</w:t>
      </w:r>
      <w:proofErr w:type="spellEnd"/>
      <w:r w:rsidRPr="00FE2855">
        <w:rPr>
          <w:rFonts w:eastAsia="Times New Roman"/>
          <w:sz w:val="24"/>
          <w:szCs w:val="24"/>
        </w:rPr>
        <w:t xml:space="preserve">, M.M.. "Development of poultry industry", Economic Review, March </w:t>
      </w:r>
    </w:p>
    <w:p w:rsidR="003C5020" w:rsidRDefault="003C5020" w:rsidP="003C5020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proofErr w:type="gramStart"/>
      <w:r w:rsidRPr="00FE2855">
        <w:rPr>
          <w:rFonts w:eastAsia="Times New Roman"/>
          <w:sz w:val="24"/>
          <w:szCs w:val="24"/>
        </w:rPr>
        <w:t>2003</w:t>
      </w:r>
      <w:r>
        <w:rPr>
          <w:rFonts w:eastAsia="Times New Roman"/>
          <w:sz w:val="24"/>
          <w:szCs w:val="24"/>
        </w:rPr>
        <w:t xml:space="preserve"> </w:t>
      </w:r>
      <w:r w:rsidRPr="00FE2855">
        <w:rPr>
          <w:rFonts w:eastAsia="Times New Roman"/>
          <w:sz w:val="24"/>
          <w:szCs w:val="24"/>
        </w:rPr>
        <w:t>Issue.</w:t>
      </w:r>
      <w:proofErr w:type="gramEnd"/>
    </w:p>
    <w:p w:rsidR="003C5020" w:rsidRDefault="003C5020" w:rsidP="003C502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FE2855">
        <w:rPr>
          <w:b/>
          <w:sz w:val="24"/>
          <w:szCs w:val="24"/>
        </w:rPr>
        <w:t>Pattison, M. 2008.</w:t>
      </w:r>
      <w:r w:rsidRPr="00FE2855">
        <w:rPr>
          <w:sz w:val="24"/>
          <w:szCs w:val="24"/>
        </w:rPr>
        <w:t xml:space="preserve"> </w:t>
      </w:r>
      <w:hyperlink r:id="rId22" w:history="1">
        <w:proofErr w:type="gramStart"/>
        <w:r w:rsidRPr="00FE2855">
          <w:rPr>
            <w:iCs/>
            <w:color w:val="000000"/>
            <w:sz w:val="24"/>
            <w:szCs w:val="24"/>
            <w:u w:val="single"/>
          </w:rPr>
          <w:t>Poultry Diseases 6e</w:t>
        </w:r>
      </w:hyperlink>
      <w:r w:rsidRPr="00FE2855">
        <w:rPr>
          <w:color w:val="000000"/>
          <w:sz w:val="24"/>
          <w:szCs w:val="24"/>
        </w:rPr>
        <w:t>.</w:t>
      </w:r>
      <w:proofErr w:type="gramEnd"/>
      <w:r w:rsidRPr="00FE2855">
        <w:rPr>
          <w:color w:val="000000"/>
          <w:sz w:val="24"/>
          <w:szCs w:val="24"/>
        </w:rPr>
        <w:t xml:space="preserve"> </w:t>
      </w:r>
      <w:proofErr w:type="gramStart"/>
      <w:r w:rsidRPr="00FE2855">
        <w:rPr>
          <w:color w:val="000000"/>
          <w:sz w:val="24"/>
          <w:szCs w:val="24"/>
        </w:rPr>
        <w:t>Elsevier Health Sciences.</w:t>
      </w:r>
      <w:proofErr w:type="gramEnd"/>
      <w:r w:rsidRPr="00FE2855">
        <w:rPr>
          <w:color w:val="000000"/>
          <w:sz w:val="24"/>
          <w:szCs w:val="24"/>
        </w:rPr>
        <w:t xml:space="preserve"> </w:t>
      </w:r>
    </w:p>
    <w:p w:rsidR="003C5020" w:rsidRDefault="003C5020" w:rsidP="003C502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proofErr w:type="gramStart"/>
      <w:r w:rsidRPr="00FE2855">
        <w:rPr>
          <w:b/>
          <w:sz w:val="24"/>
          <w:szCs w:val="24"/>
        </w:rPr>
        <w:t>Rosenberry</w:t>
      </w:r>
      <w:proofErr w:type="spellEnd"/>
      <w:r w:rsidRPr="00FE2855">
        <w:rPr>
          <w:b/>
          <w:sz w:val="24"/>
          <w:szCs w:val="24"/>
        </w:rPr>
        <w:t>, B. 2002.</w:t>
      </w:r>
      <w:proofErr w:type="gramEnd"/>
      <w:r w:rsidRPr="00FE2855">
        <w:rPr>
          <w:sz w:val="24"/>
          <w:szCs w:val="24"/>
        </w:rPr>
        <w:t xml:space="preserve"> </w:t>
      </w:r>
      <w:proofErr w:type="gramStart"/>
      <w:r w:rsidRPr="00FE2855">
        <w:rPr>
          <w:sz w:val="24"/>
          <w:szCs w:val="24"/>
        </w:rPr>
        <w:t>Critical care of shrimp.</w:t>
      </w:r>
      <w:proofErr w:type="gramEnd"/>
      <w:r w:rsidRPr="00FE2855">
        <w:rPr>
          <w:sz w:val="24"/>
          <w:szCs w:val="24"/>
        </w:rPr>
        <w:t xml:space="preserve"> Feed quality. Feed international.</w:t>
      </w:r>
    </w:p>
    <w:p w:rsidR="007015BD" w:rsidRDefault="007015BD" w:rsidP="003C502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57F7" w:rsidRPr="00FE2855">
        <w:rPr>
          <w:rFonts w:ascii="Times New Roman" w:hAnsi="Times New Roman"/>
          <w:b/>
          <w:sz w:val="24"/>
          <w:szCs w:val="24"/>
        </w:rPr>
        <w:t xml:space="preserve">Singh, R.A. 2004. </w:t>
      </w:r>
      <w:r w:rsidR="00F757F7" w:rsidRPr="00FE2855">
        <w:rPr>
          <w:rFonts w:ascii="Times New Roman" w:hAnsi="Times New Roman"/>
          <w:sz w:val="24"/>
          <w:szCs w:val="24"/>
        </w:rPr>
        <w:t>, Poultry nutrition, Poultry production. 5</w:t>
      </w:r>
      <w:r w:rsidR="00F757F7" w:rsidRPr="00FE2855">
        <w:rPr>
          <w:rFonts w:ascii="Times New Roman" w:hAnsi="Times New Roman"/>
          <w:sz w:val="24"/>
          <w:szCs w:val="24"/>
          <w:vertAlign w:val="superscript"/>
        </w:rPr>
        <w:t>th</w:t>
      </w:r>
      <w:r w:rsidR="00F757F7" w:rsidRPr="00FE2855">
        <w:rPr>
          <w:rFonts w:ascii="Times New Roman" w:hAnsi="Times New Roman"/>
          <w:sz w:val="24"/>
          <w:szCs w:val="24"/>
        </w:rPr>
        <w:t xml:space="preserve"> edition, </w:t>
      </w:r>
      <w:proofErr w:type="spellStart"/>
      <w:r w:rsidR="00F757F7" w:rsidRPr="00FE2855">
        <w:rPr>
          <w:rFonts w:ascii="Times New Roman" w:hAnsi="Times New Roman"/>
          <w:sz w:val="24"/>
          <w:szCs w:val="24"/>
        </w:rPr>
        <w:t>Kalyani</w:t>
      </w:r>
      <w:proofErr w:type="spellEnd"/>
      <w:r w:rsidR="00F757F7" w:rsidRPr="00FE2855">
        <w:rPr>
          <w:rFonts w:ascii="Times New Roman" w:hAnsi="Times New Roman"/>
          <w:sz w:val="24"/>
          <w:szCs w:val="24"/>
        </w:rPr>
        <w:t xml:space="preserve"> publishers, </w:t>
      </w:r>
      <w:r w:rsidR="00F757F7" w:rsidRPr="00FE2855">
        <w:rPr>
          <w:sz w:val="24"/>
          <w:szCs w:val="24"/>
        </w:rPr>
        <w:t xml:space="preserve">  </w:t>
      </w:r>
    </w:p>
    <w:p w:rsidR="00F757F7" w:rsidRDefault="00F757F7" w:rsidP="003C50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E2855">
        <w:rPr>
          <w:rFonts w:ascii="Times New Roman" w:hAnsi="Times New Roman"/>
          <w:sz w:val="24"/>
          <w:szCs w:val="24"/>
        </w:rPr>
        <w:t>New Delhi.</w:t>
      </w:r>
    </w:p>
    <w:p w:rsidR="00F757F7" w:rsidRDefault="00F757F7" w:rsidP="003C50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FE2855">
        <w:rPr>
          <w:rFonts w:ascii="Times New Roman" w:hAnsi="Times New Roman"/>
          <w:b/>
          <w:sz w:val="24"/>
          <w:szCs w:val="24"/>
        </w:rPr>
        <w:t>Verma</w:t>
      </w:r>
      <w:proofErr w:type="spellEnd"/>
      <w:r w:rsidRPr="00FE2855">
        <w:rPr>
          <w:rFonts w:ascii="Times New Roman" w:hAnsi="Times New Roman"/>
          <w:b/>
          <w:sz w:val="24"/>
          <w:szCs w:val="24"/>
        </w:rPr>
        <w:t>, D.N. 2006.</w:t>
      </w:r>
      <w:proofErr w:type="gramEnd"/>
      <w:r w:rsidRPr="00FE2855">
        <w:rPr>
          <w:rFonts w:ascii="Times New Roman" w:hAnsi="Times New Roman"/>
          <w:b/>
          <w:sz w:val="24"/>
          <w:szCs w:val="24"/>
        </w:rPr>
        <w:t xml:space="preserve"> </w:t>
      </w:r>
      <w:r w:rsidRPr="00FE2855">
        <w:rPr>
          <w:rFonts w:ascii="Times New Roman" w:hAnsi="Times New Roman"/>
          <w:sz w:val="24"/>
          <w:szCs w:val="24"/>
        </w:rPr>
        <w:t xml:space="preserve">Feeding of Poultry, </w:t>
      </w:r>
      <w:proofErr w:type="spellStart"/>
      <w:r w:rsidRPr="00FE2855">
        <w:rPr>
          <w:rFonts w:ascii="Times New Roman" w:hAnsi="Times New Roman"/>
          <w:sz w:val="24"/>
          <w:szCs w:val="24"/>
        </w:rPr>
        <w:t>Atextbook</w:t>
      </w:r>
      <w:proofErr w:type="spellEnd"/>
      <w:r w:rsidRPr="00FE2855">
        <w:rPr>
          <w:rFonts w:ascii="Times New Roman" w:hAnsi="Times New Roman"/>
          <w:sz w:val="24"/>
          <w:szCs w:val="24"/>
        </w:rPr>
        <w:t xml:space="preserve"> of animal nutrition, 2</w:t>
      </w:r>
      <w:r w:rsidRPr="00FE2855">
        <w:rPr>
          <w:rFonts w:ascii="Times New Roman" w:hAnsi="Times New Roman"/>
          <w:sz w:val="24"/>
          <w:szCs w:val="24"/>
          <w:vertAlign w:val="superscript"/>
        </w:rPr>
        <w:t>nd</w:t>
      </w:r>
      <w:r w:rsidRPr="00FE2855">
        <w:rPr>
          <w:rFonts w:ascii="Times New Roman" w:hAnsi="Times New Roman"/>
          <w:sz w:val="24"/>
          <w:szCs w:val="24"/>
        </w:rPr>
        <w:t xml:space="preserve"> edition, </w:t>
      </w:r>
      <w:proofErr w:type="spellStart"/>
      <w:r w:rsidRPr="00FE2855">
        <w:rPr>
          <w:rFonts w:ascii="Times New Roman" w:hAnsi="Times New Roman"/>
          <w:sz w:val="24"/>
          <w:szCs w:val="24"/>
        </w:rPr>
        <w:t>Kalyani</w:t>
      </w:r>
      <w:proofErr w:type="spellEnd"/>
      <w:r w:rsidRPr="00FE2855">
        <w:rPr>
          <w:rFonts w:ascii="Times New Roman" w:hAnsi="Times New Roman"/>
          <w:sz w:val="24"/>
          <w:szCs w:val="24"/>
        </w:rPr>
        <w:t xml:space="preserve"> </w:t>
      </w:r>
    </w:p>
    <w:p w:rsidR="00F757F7" w:rsidRDefault="00F757F7" w:rsidP="003C502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FE2855">
        <w:rPr>
          <w:rFonts w:ascii="Times New Roman" w:hAnsi="Times New Roman"/>
          <w:sz w:val="24"/>
          <w:szCs w:val="24"/>
        </w:rPr>
        <w:t>publishers</w:t>
      </w:r>
      <w:proofErr w:type="gramEnd"/>
      <w:r w:rsidRPr="00FE2855">
        <w:rPr>
          <w:rFonts w:ascii="Times New Roman" w:hAnsi="Times New Roman"/>
          <w:sz w:val="24"/>
          <w:szCs w:val="24"/>
        </w:rPr>
        <w:t>, New Delhi.</w:t>
      </w:r>
    </w:p>
    <w:p w:rsidR="003C5020" w:rsidRPr="00FE2855" w:rsidRDefault="003C5020" w:rsidP="003C5020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</w:p>
    <w:p w:rsidR="0077161B" w:rsidRPr="0077161B" w:rsidRDefault="0077161B" w:rsidP="0077161B">
      <w:pPr>
        <w:pStyle w:val="ListParagraph"/>
        <w:shd w:val="clear" w:color="auto" w:fill="FFFFFF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D02021" w:rsidRPr="000E276E" w:rsidRDefault="0077161B" w:rsidP="0077161B">
      <w:pPr>
        <w:spacing w:line="360" w:lineRule="auto"/>
        <w:jc w:val="both"/>
        <w:rPr>
          <w:rFonts w:cstheme="minorHAnsi"/>
          <w:sz w:val="24"/>
          <w:szCs w:val="24"/>
        </w:rPr>
      </w:pPr>
      <w:r w:rsidRPr="00FE285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87A4C" w:rsidRPr="00AA05FB" w:rsidRDefault="00887A4C" w:rsidP="00887A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Default="00887A4C" w:rsidP="00887A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Default="00887A4C" w:rsidP="00887A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D" w:rsidRDefault="009E450D" w:rsidP="00887A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D" w:rsidRDefault="009E450D" w:rsidP="00887A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CC" w:rsidRDefault="00D952CC" w:rsidP="009E4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D44" w:rsidRDefault="00203D44" w:rsidP="00203D44">
      <w:pPr>
        <w:rPr>
          <w:rFonts w:ascii="Times New Roman" w:hAnsi="Times New Roman" w:cs="Times New Roman"/>
          <w:sz w:val="24"/>
          <w:szCs w:val="24"/>
        </w:rPr>
      </w:pPr>
    </w:p>
    <w:p w:rsidR="009E450D" w:rsidRDefault="009E450D" w:rsidP="00203D44">
      <w:pPr>
        <w:jc w:val="center"/>
        <w:rPr>
          <w:b/>
          <w:sz w:val="28"/>
          <w:szCs w:val="28"/>
        </w:rPr>
      </w:pPr>
      <w:r w:rsidRPr="00C34B0F">
        <w:rPr>
          <w:b/>
          <w:sz w:val="28"/>
          <w:szCs w:val="28"/>
        </w:rPr>
        <w:lastRenderedPageBreak/>
        <w:t>BIOGRAPHY</w:t>
      </w:r>
    </w:p>
    <w:p w:rsidR="009E450D" w:rsidRPr="00C34B0F" w:rsidRDefault="009E450D" w:rsidP="009E450D">
      <w:pPr>
        <w:jc w:val="both"/>
        <w:rPr>
          <w:sz w:val="24"/>
          <w:szCs w:val="24"/>
        </w:rPr>
      </w:pPr>
      <w:r w:rsidRPr="00C34B0F">
        <w:rPr>
          <w:sz w:val="24"/>
          <w:szCs w:val="24"/>
        </w:rPr>
        <w:t xml:space="preserve">I am </w:t>
      </w:r>
      <w:r w:rsidRPr="00295DAD">
        <w:rPr>
          <w:sz w:val="24"/>
          <w:szCs w:val="24"/>
        </w:rPr>
        <w:t>AHMED ULLAH</w:t>
      </w:r>
      <w:r>
        <w:rPr>
          <w:sz w:val="24"/>
          <w:szCs w:val="24"/>
        </w:rPr>
        <w:t xml:space="preserve">. I live in Chittagong district of Bangladesh. After </w:t>
      </w:r>
      <w:r w:rsidR="00CB6984">
        <w:rPr>
          <w:sz w:val="24"/>
          <w:szCs w:val="24"/>
        </w:rPr>
        <w:t xml:space="preserve">completing </w:t>
      </w:r>
      <w:r>
        <w:rPr>
          <w:sz w:val="24"/>
          <w:szCs w:val="24"/>
        </w:rPr>
        <w:t>higher secondary education I wanted to be a doctor. Finally I admitted in Faculty of veterinary medicine of Chittagong veterinary and animal sciences university. I have completed a four year academic education from this institute and also completed some externship &amp; internship training program with successfully. I would like to introduce myself as a doctor. I have completed all activities to publish this report with honestly and sincerely. I would like to find out the new methods and techniques to spread the veterinary sector in home and abroad.</w:t>
      </w:r>
    </w:p>
    <w:p w:rsidR="00887A4C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2F32F9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87A4C" w:rsidRPr="002F32F9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2F32F9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87A4C" w:rsidRPr="002F32F9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2F32F9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AA05FB" w:rsidRDefault="00887A4C" w:rsidP="00887A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D44D1A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D44D1A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Pr="00D44D1A" w:rsidRDefault="00887A4C" w:rsidP="00887A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4C" w:rsidRDefault="00887A4C" w:rsidP="00887A4C">
      <w:pPr>
        <w:spacing w:line="360" w:lineRule="auto"/>
        <w:contextualSpacing/>
      </w:pPr>
    </w:p>
    <w:p w:rsidR="00887A4C" w:rsidRPr="00887A4C" w:rsidRDefault="00887A4C" w:rsidP="00887A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2F9" w:rsidRPr="002F32F9" w:rsidRDefault="002F32F9" w:rsidP="002F32F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9D8" w:rsidRDefault="002F32F9" w:rsidP="004C6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10" w:rsidRPr="004C6E10" w:rsidRDefault="004C6E10" w:rsidP="004C6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85" w:rsidRPr="00AA05FB" w:rsidRDefault="000A2785" w:rsidP="000A27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85" w:rsidRPr="00AA05FB" w:rsidRDefault="000A2785" w:rsidP="000A27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85" w:rsidRPr="00AA05FB" w:rsidRDefault="000A2785" w:rsidP="000A27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85" w:rsidRPr="00AA05FB" w:rsidRDefault="000A2785" w:rsidP="000A27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85" w:rsidRPr="00AA05FB" w:rsidRDefault="000A2785" w:rsidP="000A27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785" w:rsidRPr="00AA05FB" w:rsidSect="002E76B7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65" w:rsidRDefault="001B0165" w:rsidP="00280DD1">
      <w:pPr>
        <w:spacing w:after="0" w:line="240" w:lineRule="auto"/>
      </w:pPr>
      <w:r>
        <w:separator/>
      </w:r>
    </w:p>
  </w:endnote>
  <w:endnote w:type="continuationSeparator" w:id="0">
    <w:p w:rsidR="001B0165" w:rsidRDefault="001B0165" w:rsidP="0028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65" w:rsidRDefault="001B0165" w:rsidP="00280DD1">
      <w:pPr>
        <w:spacing w:after="0" w:line="240" w:lineRule="auto"/>
      </w:pPr>
      <w:r>
        <w:separator/>
      </w:r>
    </w:p>
  </w:footnote>
  <w:footnote w:type="continuationSeparator" w:id="0">
    <w:p w:rsidR="001B0165" w:rsidRDefault="001B0165" w:rsidP="0028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59925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41D36" w:rsidRDefault="00541D3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DD57CA" w:rsidRPr="00DD57CA">
            <w:rPr>
              <w:b/>
              <w:noProof/>
            </w:rPr>
            <w:t>10</w:t>
          </w:r>
        </w:fldSimple>
      </w:p>
    </w:sdtContent>
  </w:sdt>
  <w:p w:rsidR="00541D36" w:rsidRDefault="00541D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0CE"/>
    <w:multiLevelType w:val="hybridMultilevel"/>
    <w:tmpl w:val="6BD2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42CD"/>
    <w:multiLevelType w:val="hybridMultilevel"/>
    <w:tmpl w:val="5676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5271"/>
    <w:multiLevelType w:val="hybridMultilevel"/>
    <w:tmpl w:val="12E40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C098B"/>
    <w:multiLevelType w:val="hybridMultilevel"/>
    <w:tmpl w:val="1A4E8CF6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799636AE"/>
    <w:multiLevelType w:val="hybridMultilevel"/>
    <w:tmpl w:val="3F5896FA"/>
    <w:lvl w:ilvl="0" w:tplc="4AAAA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43097"/>
    <w:multiLevelType w:val="hybridMultilevel"/>
    <w:tmpl w:val="44FC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ListParagraph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1A46AA"/>
    <w:rsid w:val="00000F09"/>
    <w:rsid w:val="00006085"/>
    <w:rsid w:val="00011479"/>
    <w:rsid w:val="000236BB"/>
    <w:rsid w:val="00025DCB"/>
    <w:rsid w:val="00031FD3"/>
    <w:rsid w:val="00032E11"/>
    <w:rsid w:val="000335AE"/>
    <w:rsid w:val="000338A4"/>
    <w:rsid w:val="00040658"/>
    <w:rsid w:val="00041928"/>
    <w:rsid w:val="00041C02"/>
    <w:rsid w:val="00042879"/>
    <w:rsid w:val="000441AC"/>
    <w:rsid w:val="000556C1"/>
    <w:rsid w:val="00071538"/>
    <w:rsid w:val="0007521B"/>
    <w:rsid w:val="00076F4D"/>
    <w:rsid w:val="00080E73"/>
    <w:rsid w:val="00081920"/>
    <w:rsid w:val="000864C8"/>
    <w:rsid w:val="00092710"/>
    <w:rsid w:val="00092A34"/>
    <w:rsid w:val="00097452"/>
    <w:rsid w:val="000A2785"/>
    <w:rsid w:val="000A3613"/>
    <w:rsid w:val="000A5239"/>
    <w:rsid w:val="000A52AA"/>
    <w:rsid w:val="000A6F04"/>
    <w:rsid w:val="000B165F"/>
    <w:rsid w:val="000B70BF"/>
    <w:rsid w:val="000C0ABC"/>
    <w:rsid w:val="000D0ECA"/>
    <w:rsid w:val="000D2AF6"/>
    <w:rsid w:val="000D32D3"/>
    <w:rsid w:val="000D5C0A"/>
    <w:rsid w:val="000E276E"/>
    <w:rsid w:val="000F3BD5"/>
    <w:rsid w:val="000F40A3"/>
    <w:rsid w:val="000F523E"/>
    <w:rsid w:val="000F5C2E"/>
    <w:rsid w:val="001013B5"/>
    <w:rsid w:val="00104DF3"/>
    <w:rsid w:val="00106810"/>
    <w:rsid w:val="001115A9"/>
    <w:rsid w:val="0011465F"/>
    <w:rsid w:val="001227A3"/>
    <w:rsid w:val="00130CBD"/>
    <w:rsid w:val="00142B8A"/>
    <w:rsid w:val="0014400D"/>
    <w:rsid w:val="0014616B"/>
    <w:rsid w:val="001552F3"/>
    <w:rsid w:val="001610A7"/>
    <w:rsid w:val="00166EFA"/>
    <w:rsid w:val="001707E4"/>
    <w:rsid w:val="00170E26"/>
    <w:rsid w:val="0017585D"/>
    <w:rsid w:val="00180D82"/>
    <w:rsid w:val="00183580"/>
    <w:rsid w:val="001854F7"/>
    <w:rsid w:val="001A1608"/>
    <w:rsid w:val="001A46AA"/>
    <w:rsid w:val="001A48AA"/>
    <w:rsid w:val="001A7927"/>
    <w:rsid w:val="001B0165"/>
    <w:rsid w:val="001B4C6C"/>
    <w:rsid w:val="001C4E03"/>
    <w:rsid w:val="001D3EB1"/>
    <w:rsid w:val="001D4DEC"/>
    <w:rsid w:val="001F2219"/>
    <w:rsid w:val="001F4D42"/>
    <w:rsid w:val="001F655D"/>
    <w:rsid w:val="00203D44"/>
    <w:rsid w:val="00216B84"/>
    <w:rsid w:val="00216C4F"/>
    <w:rsid w:val="00216CC5"/>
    <w:rsid w:val="002270C1"/>
    <w:rsid w:val="00234030"/>
    <w:rsid w:val="0024277A"/>
    <w:rsid w:val="00242859"/>
    <w:rsid w:val="002456C6"/>
    <w:rsid w:val="00250734"/>
    <w:rsid w:val="00254086"/>
    <w:rsid w:val="002549A3"/>
    <w:rsid w:val="00265AA2"/>
    <w:rsid w:val="00270FB7"/>
    <w:rsid w:val="002716A5"/>
    <w:rsid w:val="00274F58"/>
    <w:rsid w:val="00280DD1"/>
    <w:rsid w:val="00291724"/>
    <w:rsid w:val="002933F1"/>
    <w:rsid w:val="002A0824"/>
    <w:rsid w:val="002A171D"/>
    <w:rsid w:val="002B1F15"/>
    <w:rsid w:val="002B55AE"/>
    <w:rsid w:val="002C1851"/>
    <w:rsid w:val="002C1AE0"/>
    <w:rsid w:val="002D6884"/>
    <w:rsid w:val="002D68A7"/>
    <w:rsid w:val="002E2849"/>
    <w:rsid w:val="002E4AC6"/>
    <w:rsid w:val="002E76B7"/>
    <w:rsid w:val="002E7D92"/>
    <w:rsid w:val="002F32F9"/>
    <w:rsid w:val="002F3867"/>
    <w:rsid w:val="002F56B8"/>
    <w:rsid w:val="003039EC"/>
    <w:rsid w:val="00304AB5"/>
    <w:rsid w:val="00304AF9"/>
    <w:rsid w:val="00306FA3"/>
    <w:rsid w:val="00311029"/>
    <w:rsid w:val="00311FC2"/>
    <w:rsid w:val="00320EE3"/>
    <w:rsid w:val="00322172"/>
    <w:rsid w:val="00322E45"/>
    <w:rsid w:val="003263E4"/>
    <w:rsid w:val="003275E7"/>
    <w:rsid w:val="00332879"/>
    <w:rsid w:val="00333DFC"/>
    <w:rsid w:val="00347E65"/>
    <w:rsid w:val="00352A5C"/>
    <w:rsid w:val="00353064"/>
    <w:rsid w:val="003540BF"/>
    <w:rsid w:val="00355A33"/>
    <w:rsid w:val="003607C8"/>
    <w:rsid w:val="00370348"/>
    <w:rsid w:val="00370471"/>
    <w:rsid w:val="003706EB"/>
    <w:rsid w:val="00380F7C"/>
    <w:rsid w:val="00390D73"/>
    <w:rsid w:val="00393D13"/>
    <w:rsid w:val="00393DEC"/>
    <w:rsid w:val="003A106F"/>
    <w:rsid w:val="003A672F"/>
    <w:rsid w:val="003B4AA1"/>
    <w:rsid w:val="003B5973"/>
    <w:rsid w:val="003C0E3A"/>
    <w:rsid w:val="003C5016"/>
    <w:rsid w:val="003C5020"/>
    <w:rsid w:val="003C768D"/>
    <w:rsid w:val="003D001A"/>
    <w:rsid w:val="003F3AC2"/>
    <w:rsid w:val="003F4A7E"/>
    <w:rsid w:val="003F7B32"/>
    <w:rsid w:val="004026C5"/>
    <w:rsid w:val="00402D53"/>
    <w:rsid w:val="00403C0C"/>
    <w:rsid w:val="004045B6"/>
    <w:rsid w:val="00406BD2"/>
    <w:rsid w:val="00411B76"/>
    <w:rsid w:val="0041292F"/>
    <w:rsid w:val="00461A94"/>
    <w:rsid w:val="00462568"/>
    <w:rsid w:val="004641CC"/>
    <w:rsid w:val="00466C4F"/>
    <w:rsid w:val="00474D0D"/>
    <w:rsid w:val="00486DA0"/>
    <w:rsid w:val="004874C1"/>
    <w:rsid w:val="00491FF8"/>
    <w:rsid w:val="00495F85"/>
    <w:rsid w:val="004A7BEE"/>
    <w:rsid w:val="004B0F88"/>
    <w:rsid w:val="004B24EA"/>
    <w:rsid w:val="004B4B08"/>
    <w:rsid w:val="004B7AB4"/>
    <w:rsid w:val="004C1B63"/>
    <w:rsid w:val="004C1D31"/>
    <w:rsid w:val="004C27B7"/>
    <w:rsid w:val="004C3428"/>
    <w:rsid w:val="004C4797"/>
    <w:rsid w:val="004C4E8E"/>
    <w:rsid w:val="004C54AB"/>
    <w:rsid w:val="004C6E10"/>
    <w:rsid w:val="004D25C8"/>
    <w:rsid w:val="004D3ECC"/>
    <w:rsid w:val="004E0991"/>
    <w:rsid w:val="004E15EC"/>
    <w:rsid w:val="004E6BA6"/>
    <w:rsid w:val="004F3FD1"/>
    <w:rsid w:val="004F4C5C"/>
    <w:rsid w:val="00500969"/>
    <w:rsid w:val="005016DA"/>
    <w:rsid w:val="0050761D"/>
    <w:rsid w:val="00512207"/>
    <w:rsid w:val="0051469B"/>
    <w:rsid w:val="005216CE"/>
    <w:rsid w:val="005234F4"/>
    <w:rsid w:val="005254D3"/>
    <w:rsid w:val="00536DDB"/>
    <w:rsid w:val="00541D36"/>
    <w:rsid w:val="005422FB"/>
    <w:rsid w:val="0054285A"/>
    <w:rsid w:val="005472F7"/>
    <w:rsid w:val="00550148"/>
    <w:rsid w:val="0055563F"/>
    <w:rsid w:val="00555A98"/>
    <w:rsid w:val="00556448"/>
    <w:rsid w:val="005635CA"/>
    <w:rsid w:val="00565400"/>
    <w:rsid w:val="00575BA9"/>
    <w:rsid w:val="00577FE7"/>
    <w:rsid w:val="005864B3"/>
    <w:rsid w:val="0058679C"/>
    <w:rsid w:val="005A6084"/>
    <w:rsid w:val="005B4C32"/>
    <w:rsid w:val="005C2E75"/>
    <w:rsid w:val="005C5994"/>
    <w:rsid w:val="005D255D"/>
    <w:rsid w:val="005D3168"/>
    <w:rsid w:val="005E2224"/>
    <w:rsid w:val="005F0A5D"/>
    <w:rsid w:val="005F7DCA"/>
    <w:rsid w:val="0060093B"/>
    <w:rsid w:val="00603B51"/>
    <w:rsid w:val="00607C4D"/>
    <w:rsid w:val="006105CB"/>
    <w:rsid w:val="00620336"/>
    <w:rsid w:val="006316EC"/>
    <w:rsid w:val="00633751"/>
    <w:rsid w:val="00644D79"/>
    <w:rsid w:val="00645A9D"/>
    <w:rsid w:val="00652056"/>
    <w:rsid w:val="00653343"/>
    <w:rsid w:val="0065455E"/>
    <w:rsid w:val="00662B92"/>
    <w:rsid w:val="0067778E"/>
    <w:rsid w:val="0068028E"/>
    <w:rsid w:val="00685A3E"/>
    <w:rsid w:val="00690670"/>
    <w:rsid w:val="006977A0"/>
    <w:rsid w:val="006A1921"/>
    <w:rsid w:val="006A33CE"/>
    <w:rsid w:val="006B1BF2"/>
    <w:rsid w:val="006B390C"/>
    <w:rsid w:val="006C1096"/>
    <w:rsid w:val="006C36F0"/>
    <w:rsid w:val="006C45F0"/>
    <w:rsid w:val="006C748E"/>
    <w:rsid w:val="006C79EE"/>
    <w:rsid w:val="006D58DF"/>
    <w:rsid w:val="006D59CE"/>
    <w:rsid w:val="006E1D37"/>
    <w:rsid w:val="006E5695"/>
    <w:rsid w:val="006F170A"/>
    <w:rsid w:val="007015BD"/>
    <w:rsid w:val="00703CAC"/>
    <w:rsid w:val="007042AA"/>
    <w:rsid w:val="00706234"/>
    <w:rsid w:val="007072D0"/>
    <w:rsid w:val="00710342"/>
    <w:rsid w:val="00725FB2"/>
    <w:rsid w:val="0072677C"/>
    <w:rsid w:val="00726D4F"/>
    <w:rsid w:val="007378B8"/>
    <w:rsid w:val="007428D8"/>
    <w:rsid w:val="00746D4C"/>
    <w:rsid w:val="00751D53"/>
    <w:rsid w:val="00751E1D"/>
    <w:rsid w:val="00752512"/>
    <w:rsid w:val="007538C7"/>
    <w:rsid w:val="0076300D"/>
    <w:rsid w:val="00766441"/>
    <w:rsid w:val="007675CD"/>
    <w:rsid w:val="0077161B"/>
    <w:rsid w:val="0077356D"/>
    <w:rsid w:val="00774FF4"/>
    <w:rsid w:val="00777A0E"/>
    <w:rsid w:val="0078182B"/>
    <w:rsid w:val="00786F1E"/>
    <w:rsid w:val="00791F7F"/>
    <w:rsid w:val="007965F3"/>
    <w:rsid w:val="007A04A4"/>
    <w:rsid w:val="007A7101"/>
    <w:rsid w:val="007C182C"/>
    <w:rsid w:val="007C1C83"/>
    <w:rsid w:val="007D1E37"/>
    <w:rsid w:val="007D489C"/>
    <w:rsid w:val="007E6ACE"/>
    <w:rsid w:val="007F48E3"/>
    <w:rsid w:val="007F617E"/>
    <w:rsid w:val="007F7959"/>
    <w:rsid w:val="00803785"/>
    <w:rsid w:val="00812C3E"/>
    <w:rsid w:val="00815391"/>
    <w:rsid w:val="00817E3F"/>
    <w:rsid w:val="00823D41"/>
    <w:rsid w:val="00827DB7"/>
    <w:rsid w:val="00842E48"/>
    <w:rsid w:val="008460CE"/>
    <w:rsid w:val="00847FD8"/>
    <w:rsid w:val="0085153B"/>
    <w:rsid w:val="0085303B"/>
    <w:rsid w:val="008572AF"/>
    <w:rsid w:val="00857AF9"/>
    <w:rsid w:val="00865207"/>
    <w:rsid w:val="008659D7"/>
    <w:rsid w:val="00877FC0"/>
    <w:rsid w:val="00883B69"/>
    <w:rsid w:val="00887A4C"/>
    <w:rsid w:val="008921BD"/>
    <w:rsid w:val="00893DF6"/>
    <w:rsid w:val="008952CD"/>
    <w:rsid w:val="00895AF5"/>
    <w:rsid w:val="008A1AFB"/>
    <w:rsid w:val="008A2351"/>
    <w:rsid w:val="008A40B0"/>
    <w:rsid w:val="008A738A"/>
    <w:rsid w:val="008A7735"/>
    <w:rsid w:val="008B0025"/>
    <w:rsid w:val="008B2B1F"/>
    <w:rsid w:val="008B62ED"/>
    <w:rsid w:val="008C5637"/>
    <w:rsid w:val="008C5D5D"/>
    <w:rsid w:val="008D5F3C"/>
    <w:rsid w:val="008E6D65"/>
    <w:rsid w:val="008F2832"/>
    <w:rsid w:val="00906CD5"/>
    <w:rsid w:val="00907E69"/>
    <w:rsid w:val="0091403D"/>
    <w:rsid w:val="00924EB9"/>
    <w:rsid w:val="00927DE4"/>
    <w:rsid w:val="00930485"/>
    <w:rsid w:val="00931AB6"/>
    <w:rsid w:val="0093378C"/>
    <w:rsid w:val="00934F62"/>
    <w:rsid w:val="009373D6"/>
    <w:rsid w:val="00940BEC"/>
    <w:rsid w:val="00944028"/>
    <w:rsid w:val="009463B8"/>
    <w:rsid w:val="00956A31"/>
    <w:rsid w:val="00957183"/>
    <w:rsid w:val="00961285"/>
    <w:rsid w:val="009617FD"/>
    <w:rsid w:val="009622B2"/>
    <w:rsid w:val="0096439E"/>
    <w:rsid w:val="00981BF8"/>
    <w:rsid w:val="009927BC"/>
    <w:rsid w:val="00996D64"/>
    <w:rsid w:val="009B70BC"/>
    <w:rsid w:val="009C27C9"/>
    <w:rsid w:val="009C5816"/>
    <w:rsid w:val="009D2AEA"/>
    <w:rsid w:val="009E450D"/>
    <w:rsid w:val="009E47F9"/>
    <w:rsid w:val="009E5E10"/>
    <w:rsid w:val="009F3970"/>
    <w:rsid w:val="009F4822"/>
    <w:rsid w:val="00A0116B"/>
    <w:rsid w:val="00A0252B"/>
    <w:rsid w:val="00A060E2"/>
    <w:rsid w:val="00A06AC7"/>
    <w:rsid w:val="00A11693"/>
    <w:rsid w:val="00A14CE3"/>
    <w:rsid w:val="00A17212"/>
    <w:rsid w:val="00A21B1D"/>
    <w:rsid w:val="00A250C2"/>
    <w:rsid w:val="00A262E5"/>
    <w:rsid w:val="00A45E7E"/>
    <w:rsid w:val="00A473C2"/>
    <w:rsid w:val="00A50D86"/>
    <w:rsid w:val="00A51E08"/>
    <w:rsid w:val="00A52950"/>
    <w:rsid w:val="00A54451"/>
    <w:rsid w:val="00A6050E"/>
    <w:rsid w:val="00A60EE1"/>
    <w:rsid w:val="00A7071A"/>
    <w:rsid w:val="00A715D0"/>
    <w:rsid w:val="00A72540"/>
    <w:rsid w:val="00A74FDE"/>
    <w:rsid w:val="00A8323C"/>
    <w:rsid w:val="00A86194"/>
    <w:rsid w:val="00A91732"/>
    <w:rsid w:val="00A97142"/>
    <w:rsid w:val="00AA05FB"/>
    <w:rsid w:val="00AA1406"/>
    <w:rsid w:val="00AA2A75"/>
    <w:rsid w:val="00AA7EC9"/>
    <w:rsid w:val="00AB108A"/>
    <w:rsid w:val="00AC299D"/>
    <w:rsid w:val="00AC32AD"/>
    <w:rsid w:val="00AC496D"/>
    <w:rsid w:val="00AD3F96"/>
    <w:rsid w:val="00AD69B2"/>
    <w:rsid w:val="00AE3D34"/>
    <w:rsid w:val="00AF0BFE"/>
    <w:rsid w:val="00B04FE0"/>
    <w:rsid w:val="00B072B9"/>
    <w:rsid w:val="00B12DB4"/>
    <w:rsid w:val="00B40885"/>
    <w:rsid w:val="00B4580C"/>
    <w:rsid w:val="00B53893"/>
    <w:rsid w:val="00B53ADC"/>
    <w:rsid w:val="00B569B0"/>
    <w:rsid w:val="00B6592A"/>
    <w:rsid w:val="00B673E0"/>
    <w:rsid w:val="00B67FE3"/>
    <w:rsid w:val="00B733CA"/>
    <w:rsid w:val="00B77DBD"/>
    <w:rsid w:val="00B82AD4"/>
    <w:rsid w:val="00B839ED"/>
    <w:rsid w:val="00B8678C"/>
    <w:rsid w:val="00B91EB5"/>
    <w:rsid w:val="00B93BFC"/>
    <w:rsid w:val="00B94709"/>
    <w:rsid w:val="00BA1161"/>
    <w:rsid w:val="00BC2171"/>
    <w:rsid w:val="00BC2625"/>
    <w:rsid w:val="00BC2835"/>
    <w:rsid w:val="00BC5A35"/>
    <w:rsid w:val="00BC6DD4"/>
    <w:rsid w:val="00BC7654"/>
    <w:rsid w:val="00BD431D"/>
    <w:rsid w:val="00BD4D7A"/>
    <w:rsid w:val="00BE697B"/>
    <w:rsid w:val="00BF54A6"/>
    <w:rsid w:val="00C12BB3"/>
    <w:rsid w:val="00C168C9"/>
    <w:rsid w:val="00C26C40"/>
    <w:rsid w:val="00C27716"/>
    <w:rsid w:val="00C30099"/>
    <w:rsid w:val="00C3326B"/>
    <w:rsid w:val="00C34DBC"/>
    <w:rsid w:val="00C40F57"/>
    <w:rsid w:val="00C415C0"/>
    <w:rsid w:val="00C447C7"/>
    <w:rsid w:val="00C60343"/>
    <w:rsid w:val="00C70917"/>
    <w:rsid w:val="00C71FEE"/>
    <w:rsid w:val="00C76552"/>
    <w:rsid w:val="00C76E84"/>
    <w:rsid w:val="00C83C92"/>
    <w:rsid w:val="00C86C8D"/>
    <w:rsid w:val="00C91B2C"/>
    <w:rsid w:val="00C923C4"/>
    <w:rsid w:val="00C936BF"/>
    <w:rsid w:val="00C96415"/>
    <w:rsid w:val="00CA217D"/>
    <w:rsid w:val="00CA79B8"/>
    <w:rsid w:val="00CB1938"/>
    <w:rsid w:val="00CB49AC"/>
    <w:rsid w:val="00CB6984"/>
    <w:rsid w:val="00CB749F"/>
    <w:rsid w:val="00CC5F13"/>
    <w:rsid w:val="00CD0582"/>
    <w:rsid w:val="00CD2502"/>
    <w:rsid w:val="00CD3DC5"/>
    <w:rsid w:val="00CD5753"/>
    <w:rsid w:val="00CE3CE1"/>
    <w:rsid w:val="00CE40B8"/>
    <w:rsid w:val="00CE6723"/>
    <w:rsid w:val="00CF2EC1"/>
    <w:rsid w:val="00CF3E81"/>
    <w:rsid w:val="00CF4811"/>
    <w:rsid w:val="00CF5D73"/>
    <w:rsid w:val="00D02021"/>
    <w:rsid w:val="00D061ED"/>
    <w:rsid w:val="00D1020E"/>
    <w:rsid w:val="00D10416"/>
    <w:rsid w:val="00D1225F"/>
    <w:rsid w:val="00D15D79"/>
    <w:rsid w:val="00D21865"/>
    <w:rsid w:val="00D27F79"/>
    <w:rsid w:val="00D36ABE"/>
    <w:rsid w:val="00D3780B"/>
    <w:rsid w:val="00D415E9"/>
    <w:rsid w:val="00D449D8"/>
    <w:rsid w:val="00D46DEE"/>
    <w:rsid w:val="00D50067"/>
    <w:rsid w:val="00D57619"/>
    <w:rsid w:val="00D60377"/>
    <w:rsid w:val="00D619D1"/>
    <w:rsid w:val="00D9099B"/>
    <w:rsid w:val="00D952CC"/>
    <w:rsid w:val="00D97C54"/>
    <w:rsid w:val="00DA07CB"/>
    <w:rsid w:val="00DA0AEA"/>
    <w:rsid w:val="00DA0F05"/>
    <w:rsid w:val="00DA1738"/>
    <w:rsid w:val="00DA3350"/>
    <w:rsid w:val="00DA40FA"/>
    <w:rsid w:val="00DA6494"/>
    <w:rsid w:val="00DB4C8C"/>
    <w:rsid w:val="00DB4EB4"/>
    <w:rsid w:val="00DB52B6"/>
    <w:rsid w:val="00DC4119"/>
    <w:rsid w:val="00DC4E3E"/>
    <w:rsid w:val="00DD3BB3"/>
    <w:rsid w:val="00DD56B4"/>
    <w:rsid w:val="00DD57CA"/>
    <w:rsid w:val="00DF27E0"/>
    <w:rsid w:val="00DF2893"/>
    <w:rsid w:val="00DF62E7"/>
    <w:rsid w:val="00E02E3A"/>
    <w:rsid w:val="00E04637"/>
    <w:rsid w:val="00E050CE"/>
    <w:rsid w:val="00E10456"/>
    <w:rsid w:val="00E15306"/>
    <w:rsid w:val="00E17318"/>
    <w:rsid w:val="00E22AD5"/>
    <w:rsid w:val="00E31929"/>
    <w:rsid w:val="00E3649E"/>
    <w:rsid w:val="00E43D11"/>
    <w:rsid w:val="00E43EE4"/>
    <w:rsid w:val="00E477E1"/>
    <w:rsid w:val="00E5279C"/>
    <w:rsid w:val="00E62072"/>
    <w:rsid w:val="00E628EA"/>
    <w:rsid w:val="00E642F8"/>
    <w:rsid w:val="00E72749"/>
    <w:rsid w:val="00E76E18"/>
    <w:rsid w:val="00E86418"/>
    <w:rsid w:val="00E86BAD"/>
    <w:rsid w:val="00E8742A"/>
    <w:rsid w:val="00E90B12"/>
    <w:rsid w:val="00E92F42"/>
    <w:rsid w:val="00EA1348"/>
    <w:rsid w:val="00EA13DF"/>
    <w:rsid w:val="00EA6526"/>
    <w:rsid w:val="00EE28E9"/>
    <w:rsid w:val="00F14A20"/>
    <w:rsid w:val="00F14F52"/>
    <w:rsid w:val="00F15FEF"/>
    <w:rsid w:val="00F16541"/>
    <w:rsid w:val="00F24A2B"/>
    <w:rsid w:val="00F332E3"/>
    <w:rsid w:val="00F40DB1"/>
    <w:rsid w:val="00F45588"/>
    <w:rsid w:val="00F512B2"/>
    <w:rsid w:val="00F550E5"/>
    <w:rsid w:val="00F55BBB"/>
    <w:rsid w:val="00F603AE"/>
    <w:rsid w:val="00F7277B"/>
    <w:rsid w:val="00F757F7"/>
    <w:rsid w:val="00F765E4"/>
    <w:rsid w:val="00F81AEC"/>
    <w:rsid w:val="00F82DD2"/>
    <w:rsid w:val="00F97F1C"/>
    <w:rsid w:val="00FA086A"/>
    <w:rsid w:val="00FA1CA5"/>
    <w:rsid w:val="00FB2EFA"/>
    <w:rsid w:val="00FB3841"/>
    <w:rsid w:val="00FB4E9C"/>
    <w:rsid w:val="00FB5368"/>
    <w:rsid w:val="00FC4B57"/>
    <w:rsid w:val="00FC5452"/>
    <w:rsid w:val="00FD0E55"/>
    <w:rsid w:val="00FD21B1"/>
    <w:rsid w:val="00FE4014"/>
    <w:rsid w:val="00FE72F4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D1"/>
  </w:style>
  <w:style w:type="paragraph" w:styleId="Footer">
    <w:name w:val="footer"/>
    <w:basedOn w:val="Normal"/>
    <w:link w:val="FooterChar"/>
    <w:uiPriority w:val="99"/>
    <w:unhideWhenUsed/>
    <w:rsid w:val="0028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D1"/>
  </w:style>
  <w:style w:type="paragraph" w:styleId="BalloonText">
    <w:name w:val="Balloon Text"/>
    <w:basedOn w:val="Normal"/>
    <w:link w:val="BalloonTextChar"/>
    <w:uiPriority w:val="99"/>
    <w:semiHidden/>
    <w:unhideWhenUsed/>
    <w:rsid w:val="008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76F4D"/>
  </w:style>
  <w:style w:type="table" w:customStyle="1" w:styleId="LightShading1">
    <w:name w:val="Light Shading1"/>
    <w:basedOn w:val="TableNormal"/>
    <w:uiPriority w:val="60"/>
    <w:rsid w:val="00006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6DD4"/>
    <w:rPr>
      <w:color w:val="0000FF"/>
      <w:u w:val="single"/>
    </w:rPr>
  </w:style>
  <w:style w:type="character" w:customStyle="1" w:styleId="citation">
    <w:name w:val="citation"/>
    <w:basedOn w:val="DefaultParagraphFont"/>
    <w:rsid w:val="00BC6DD4"/>
  </w:style>
  <w:style w:type="character" w:customStyle="1" w:styleId="a">
    <w:name w:val="a"/>
    <w:basedOn w:val="DefaultParagraphFont"/>
    <w:rsid w:val="00DF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Dietary_minera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cgiar.org/IFPR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Vitamin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books.google.com/books?id=7Z9o_vGPP4cC&amp;pg=PA6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oultry_farm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ycotoxi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n.wikipedia.org/wiki/Industrial_agricultur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oultry" TargetMode="External"/><Relationship Id="rId14" Type="http://schemas.openxmlformats.org/officeDocument/2006/relationships/hyperlink" Target="http://en.wikipedia.org/wiki/Water" TargetMode="External"/><Relationship Id="rId22" Type="http://schemas.openxmlformats.org/officeDocument/2006/relationships/hyperlink" Target="http://books.google.com/books?id=QN0h7-MGKy8C&amp;pg=PA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9ACC-CFD1-459D-89D6-47D5044A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18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406</cp:revision>
  <cp:lastPrinted>2015-12-04T14:41:00Z</cp:lastPrinted>
  <dcterms:created xsi:type="dcterms:W3CDTF">2015-09-12T05:04:00Z</dcterms:created>
  <dcterms:modified xsi:type="dcterms:W3CDTF">2015-12-04T15:13:00Z</dcterms:modified>
</cp:coreProperties>
</file>