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CE8" w:rsidRPr="007150C3" w:rsidRDefault="00232CE8" w:rsidP="00412696">
      <w:pPr>
        <w:spacing w:after="0" w:line="360" w:lineRule="auto"/>
        <w:jc w:val="center"/>
        <w:rPr>
          <w:rFonts w:ascii="Times New Roman" w:hAnsi="Times New Roman"/>
          <w:b/>
          <w:sz w:val="32"/>
          <w:szCs w:val="32"/>
        </w:rPr>
      </w:pPr>
      <w:r w:rsidRPr="007150C3">
        <w:rPr>
          <w:rFonts w:ascii="Times New Roman" w:hAnsi="Times New Roman"/>
          <w:b/>
          <w:sz w:val="32"/>
          <w:szCs w:val="32"/>
        </w:rPr>
        <w:t>Chapter-1</w:t>
      </w:r>
    </w:p>
    <w:p w:rsidR="00232CE8" w:rsidRDefault="00232CE8" w:rsidP="00412696">
      <w:pPr>
        <w:spacing w:after="0" w:line="360" w:lineRule="auto"/>
        <w:jc w:val="center"/>
        <w:rPr>
          <w:rFonts w:ascii="Times New Roman" w:hAnsi="Times New Roman"/>
          <w:b/>
          <w:sz w:val="40"/>
          <w:szCs w:val="40"/>
        </w:rPr>
      </w:pPr>
      <w:r w:rsidRPr="00A4134F">
        <w:rPr>
          <w:rFonts w:ascii="Times New Roman" w:hAnsi="Times New Roman"/>
          <w:b/>
          <w:sz w:val="40"/>
          <w:szCs w:val="40"/>
        </w:rPr>
        <w:t>INTRODUCTION</w:t>
      </w:r>
    </w:p>
    <w:p w:rsidR="00232CE8" w:rsidRDefault="00232CE8" w:rsidP="00F00346">
      <w:pPr>
        <w:spacing w:after="0" w:line="360" w:lineRule="auto"/>
        <w:jc w:val="both"/>
        <w:rPr>
          <w:rFonts w:ascii="Times New Roman" w:hAnsi="Times New Roman"/>
          <w:sz w:val="24"/>
          <w:szCs w:val="24"/>
        </w:rPr>
      </w:pPr>
      <w:r w:rsidRPr="00A4134F">
        <w:rPr>
          <w:rFonts w:ascii="Times New Roman" w:hAnsi="Times New Roman"/>
          <w:sz w:val="24"/>
          <w:szCs w:val="24"/>
        </w:rPr>
        <w:t>Antimicrobials are widely used in commercial meat production in south and south east Asian countries including Bangladesh with the aim of preventi</w:t>
      </w:r>
      <w:r>
        <w:rPr>
          <w:rFonts w:ascii="Times New Roman" w:hAnsi="Times New Roman"/>
          <w:sz w:val="24"/>
          <w:szCs w:val="24"/>
        </w:rPr>
        <w:t xml:space="preserve">ve, prophylactive and therapeutic measures. </w:t>
      </w:r>
      <w:r w:rsidRPr="00A4134F">
        <w:rPr>
          <w:rFonts w:ascii="Times New Roman" w:hAnsi="Times New Roman"/>
          <w:sz w:val="24"/>
          <w:szCs w:val="24"/>
        </w:rPr>
        <w:t>Antimicrobials are also routinely used as feed additives for promoting growth of livestock</w:t>
      </w:r>
      <w:r>
        <w:rPr>
          <w:rFonts w:ascii="Times New Roman" w:hAnsi="Times New Roman"/>
          <w:sz w:val="24"/>
          <w:szCs w:val="24"/>
        </w:rPr>
        <w:t xml:space="preserve"> (Okeman et al., </w:t>
      </w:r>
      <w:r w:rsidRPr="00A4134F">
        <w:rPr>
          <w:rFonts w:ascii="Times New Roman" w:hAnsi="Times New Roman"/>
          <w:sz w:val="24"/>
          <w:szCs w:val="24"/>
        </w:rPr>
        <w:t>1998</w:t>
      </w:r>
      <w:r>
        <w:rPr>
          <w:rFonts w:ascii="Times New Roman" w:hAnsi="Times New Roman"/>
          <w:sz w:val="24"/>
          <w:szCs w:val="24"/>
        </w:rPr>
        <w:t xml:space="preserve">, </w:t>
      </w:r>
      <w:r w:rsidRPr="00A4134F">
        <w:rPr>
          <w:rFonts w:ascii="Times New Roman" w:hAnsi="Times New Roman"/>
          <w:sz w:val="24"/>
          <w:szCs w:val="24"/>
        </w:rPr>
        <w:t>Tollefson and Miller,</w:t>
      </w:r>
      <w:r>
        <w:rPr>
          <w:rFonts w:ascii="Times New Roman" w:hAnsi="Times New Roman"/>
          <w:sz w:val="24"/>
          <w:szCs w:val="24"/>
        </w:rPr>
        <w:t xml:space="preserve"> </w:t>
      </w:r>
      <w:r w:rsidRPr="00A4134F">
        <w:rPr>
          <w:rFonts w:ascii="Times New Roman" w:hAnsi="Times New Roman"/>
          <w:sz w:val="24"/>
          <w:szCs w:val="24"/>
        </w:rPr>
        <w:t>2000</w:t>
      </w:r>
      <w:r>
        <w:rPr>
          <w:rFonts w:ascii="Times New Roman" w:hAnsi="Times New Roman"/>
          <w:sz w:val="24"/>
          <w:szCs w:val="24"/>
        </w:rPr>
        <w:t xml:space="preserve">, </w:t>
      </w:r>
      <w:r w:rsidRPr="00A4134F">
        <w:rPr>
          <w:rFonts w:ascii="Times New Roman" w:hAnsi="Times New Roman"/>
          <w:sz w:val="24"/>
          <w:szCs w:val="24"/>
        </w:rPr>
        <w:t>Donoghue,</w:t>
      </w:r>
      <w:r>
        <w:rPr>
          <w:rFonts w:ascii="Times New Roman" w:hAnsi="Times New Roman"/>
          <w:sz w:val="24"/>
          <w:szCs w:val="24"/>
        </w:rPr>
        <w:t xml:space="preserve"> 200</w:t>
      </w:r>
      <w:r w:rsidRPr="00A4134F">
        <w:rPr>
          <w:rFonts w:ascii="Times New Roman" w:hAnsi="Times New Roman"/>
          <w:sz w:val="24"/>
          <w:szCs w:val="24"/>
        </w:rPr>
        <w:t>3</w:t>
      </w:r>
      <w:r>
        <w:rPr>
          <w:rFonts w:ascii="Times New Roman" w:hAnsi="Times New Roman"/>
          <w:sz w:val="24"/>
          <w:szCs w:val="24"/>
        </w:rPr>
        <w:t xml:space="preserve">, </w:t>
      </w:r>
      <w:r w:rsidRPr="00A4134F">
        <w:rPr>
          <w:rFonts w:ascii="Times New Roman" w:hAnsi="Times New Roman"/>
          <w:sz w:val="24"/>
          <w:szCs w:val="24"/>
        </w:rPr>
        <w:t xml:space="preserve">Gaudin </w:t>
      </w:r>
      <w:r>
        <w:rPr>
          <w:rFonts w:ascii="Times New Roman" w:hAnsi="Times New Roman"/>
          <w:sz w:val="24"/>
          <w:szCs w:val="24"/>
        </w:rPr>
        <w:t xml:space="preserve">et al., </w:t>
      </w:r>
      <w:r w:rsidRPr="00A4134F">
        <w:rPr>
          <w:rFonts w:ascii="Times New Roman" w:hAnsi="Times New Roman"/>
          <w:sz w:val="24"/>
          <w:szCs w:val="24"/>
        </w:rPr>
        <w:t>2004</w:t>
      </w:r>
      <w:r>
        <w:rPr>
          <w:rFonts w:ascii="Times New Roman" w:hAnsi="Times New Roman"/>
          <w:sz w:val="24"/>
          <w:szCs w:val="24"/>
        </w:rPr>
        <w:t xml:space="preserve">, </w:t>
      </w:r>
      <w:r w:rsidRPr="00A4134F">
        <w:rPr>
          <w:rFonts w:ascii="Times New Roman" w:hAnsi="Times New Roman"/>
          <w:sz w:val="24"/>
          <w:szCs w:val="24"/>
        </w:rPr>
        <w:t>Bergwett,</w:t>
      </w:r>
      <w:r>
        <w:rPr>
          <w:rFonts w:ascii="Times New Roman" w:hAnsi="Times New Roman"/>
          <w:sz w:val="24"/>
          <w:szCs w:val="24"/>
        </w:rPr>
        <w:t xml:space="preserve"> </w:t>
      </w:r>
      <w:r w:rsidRPr="00A4134F">
        <w:rPr>
          <w:rFonts w:ascii="Times New Roman" w:hAnsi="Times New Roman"/>
          <w:sz w:val="24"/>
          <w:szCs w:val="24"/>
        </w:rPr>
        <w:t>200</w:t>
      </w:r>
      <w:r>
        <w:rPr>
          <w:rFonts w:ascii="Times New Roman" w:hAnsi="Times New Roman"/>
          <w:sz w:val="24"/>
          <w:szCs w:val="24"/>
        </w:rPr>
        <w:t xml:space="preserve">5, </w:t>
      </w:r>
      <w:r w:rsidRPr="00A4134F">
        <w:rPr>
          <w:rFonts w:ascii="Times New Roman" w:hAnsi="Times New Roman"/>
          <w:sz w:val="24"/>
          <w:szCs w:val="24"/>
        </w:rPr>
        <w:t>Nisha,</w:t>
      </w:r>
      <w:r>
        <w:rPr>
          <w:rFonts w:ascii="Times New Roman" w:hAnsi="Times New Roman"/>
          <w:sz w:val="24"/>
          <w:szCs w:val="24"/>
        </w:rPr>
        <w:t xml:space="preserve"> </w:t>
      </w:r>
      <w:r w:rsidRPr="00A4134F">
        <w:rPr>
          <w:rFonts w:ascii="Times New Roman" w:hAnsi="Times New Roman"/>
          <w:sz w:val="24"/>
          <w:szCs w:val="24"/>
        </w:rPr>
        <w:t>2008</w:t>
      </w:r>
      <w:r>
        <w:rPr>
          <w:rFonts w:ascii="Times New Roman" w:hAnsi="Times New Roman"/>
          <w:sz w:val="24"/>
          <w:szCs w:val="24"/>
        </w:rPr>
        <w:t xml:space="preserve">, </w:t>
      </w:r>
      <w:r w:rsidRPr="00A4134F">
        <w:rPr>
          <w:rFonts w:ascii="Times New Roman" w:hAnsi="Times New Roman"/>
          <w:sz w:val="24"/>
          <w:szCs w:val="24"/>
        </w:rPr>
        <w:t xml:space="preserve">Peric </w:t>
      </w:r>
      <w:r>
        <w:rPr>
          <w:rFonts w:ascii="Times New Roman" w:hAnsi="Times New Roman"/>
          <w:sz w:val="24"/>
          <w:szCs w:val="24"/>
        </w:rPr>
        <w:t xml:space="preserve">et al., </w:t>
      </w:r>
      <w:r w:rsidRPr="00A4134F">
        <w:rPr>
          <w:rFonts w:ascii="Times New Roman" w:hAnsi="Times New Roman"/>
          <w:sz w:val="24"/>
          <w:szCs w:val="24"/>
        </w:rPr>
        <w:t>2009).</w:t>
      </w:r>
      <w:r>
        <w:rPr>
          <w:rFonts w:ascii="Times New Roman" w:hAnsi="Times New Roman"/>
          <w:sz w:val="24"/>
          <w:szCs w:val="24"/>
        </w:rPr>
        <w:t xml:space="preserve"> </w:t>
      </w:r>
      <w:r w:rsidRPr="00A4134F">
        <w:rPr>
          <w:rFonts w:ascii="Times New Roman" w:hAnsi="Times New Roman"/>
          <w:sz w:val="24"/>
          <w:szCs w:val="24"/>
        </w:rPr>
        <w:t>Approximately 80% of all food animals receive medication for part o</w:t>
      </w:r>
      <w:r>
        <w:rPr>
          <w:rFonts w:ascii="Times New Roman" w:hAnsi="Times New Roman"/>
          <w:sz w:val="24"/>
          <w:szCs w:val="24"/>
        </w:rPr>
        <w:t xml:space="preserve">r most of their lives </w:t>
      </w:r>
      <w:r w:rsidRPr="00FF04E3">
        <w:rPr>
          <w:rFonts w:ascii="Times New Roman" w:hAnsi="Times New Roman"/>
          <w:spacing w:val="-6"/>
          <w:sz w:val="24"/>
          <w:szCs w:val="24"/>
        </w:rPr>
        <w:t>(Lee et al., 2001).Although no such published data are available in context of Bangladesh</w:t>
      </w:r>
      <w:r>
        <w:rPr>
          <w:rFonts w:ascii="Times New Roman" w:hAnsi="Times New Roman"/>
          <w:sz w:val="24"/>
          <w:szCs w:val="24"/>
        </w:rPr>
        <w:t xml:space="preserve">, </w:t>
      </w:r>
      <w:r w:rsidRPr="00A4134F">
        <w:rPr>
          <w:rFonts w:ascii="Times New Roman" w:hAnsi="Times New Roman"/>
          <w:sz w:val="24"/>
          <w:szCs w:val="24"/>
        </w:rPr>
        <w:t>it is believed that commercial production of livestock</w:t>
      </w:r>
      <w:r>
        <w:rPr>
          <w:rFonts w:ascii="Times New Roman" w:hAnsi="Times New Roman"/>
          <w:sz w:val="24"/>
          <w:szCs w:val="24"/>
        </w:rPr>
        <w:t xml:space="preserve"> </w:t>
      </w:r>
      <w:r w:rsidRPr="00A4134F">
        <w:rPr>
          <w:rFonts w:ascii="Times New Roman" w:hAnsi="Times New Roman"/>
          <w:sz w:val="24"/>
          <w:szCs w:val="24"/>
        </w:rPr>
        <w:t>receive antimicro</w:t>
      </w:r>
      <w:r>
        <w:rPr>
          <w:rFonts w:ascii="Times New Roman" w:hAnsi="Times New Roman"/>
          <w:sz w:val="24"/>
          <w:szCs w:val="24"/>
        </w:rPr>
        <w:t>bials belong to beta lactams, tet</w:t>
      </w:r>
      <w:r w:rsidRPr="00A4134F">
        <w:rPr>
          <w:rFonts w:ascii="Times New Roman" w:hAnsi="Times New Roman"/>
          <w:sz w:val="24"/>
          <w:szCs w:val="24"/>
        </w:rPr>
        <w:t>racyclines</w:t>
      </w:r>
      <w:r>
        <w:rPr>
          <w:rFonts w:ascii="Times New Roman" w:hAnsi="Times New Roman"/>
          <w:sz w:val="24"/>
          <w:szCs w:val="24"/>
        </w:rPr>
        <w:t xml:space="preserve">, aminoglycosides, </w:t>
      </w:r>
      <w:r w:rsidRPr="00A4134F">
        <w:rPr>
          <w:rFonts w:ascii="Times New Roman" w:hAnsi="Times New Roman"/>
          <w:sz w:val="24"/>
          <w:szCs w:val="24"/>
        </w:rPr>
        <w:t>penicillins,</w:t>
      </w:r>
      <w:r>
        <w:rPr>
          <w:rFonts w:ascii="Times New Roman" w:hAnsi="Times New Roman"/>
          <w:sz w:val="24"/>
          <w:szCs w:val="24"/>
        </w:rPr>
        <w:t xml:space="preserve"> </w:t>
      </w:r>
      <w:r w:rsidRPr="00A4134F">
        <w:rPr>
          <w:rFonts w:ascii="Times New Roman" w:hAnsi="Times New Roman"/>
          <w:sz w:val="24"/>
          <w:szCs w:val="24"/>
        </w:rPr>
        <w:t>quinolones</w:t>
      </w:r>
      <w:r>
        <w:rPr>
          <w:rFonts w:ascii="Times New Roman" w:hAnsi="Times New Roman"/>
          <w:sz w:val="24"/>
          <w:szCs w:val="24"/>
        </w:rPr>
        <w:t xml:space="preserve">, </w:t>
      </w:r>
      <w:r w:rsidRPr="00A4134F">
        <w:rPr>
          <w:rFonts w:ascii="Times New Roman" w:hAnsi="Times New Roman"/>
          <w:sz w:val="24"/>
          <w:szCs w:val="24"/>
        </w:rPr>
        <w:t xml:space="preserve"> macrolides and sulfonamides, are used to prevent infection and promote more rapid growth of farm stock (Brogden </w:t>
      </w:r>
      <w:r>
        <w:rPr>
          <w:rFonts w:ascii="Times New Roman" w:hAnsi="Times New Roman"/>
          <w:sz w:val="24"/>
          <w:szCs w:val="24"/>
        </w:rPr>
        <w:t xml:space="preserve">et al., </w:t>
      </w:r>
      <w:r w:rsidRPr="00A4134F">
        <w:rPr>
          <w:rFonts w:ascii="Times New Roman" w:hAnsi="Times New Roman"/>
          <w:sz w:val="24"/>
          <w:szCs w:val="24"/>
        </w:rPr>
        <w:t>2003</w:t>
      </w:r>
      <w:r>
        <w:rPr>
          <w:rFonts w:ascii="Times New Roman" w:hAnsi="Times New Roman"/>
          <w:sz w:val="24"/>
          <w:szCs w:val="24"/>
        </w:rPr>
        <w:t xml:space="preserve">, </w:t>
      </w:r>
      <w:r w:rsidRPr="00A4134F">
        <w:rPr>
          <w:rFonts w:ascii="Times New Roman" w:hAnsi="Times New Roman"/>
          <w:sz w:val="24"/>
          <w:szCs w:val="24"/>
        </w:rPr>
        <w:t>Hermes,</w:t>
      </w:r>
      <w:r>
        <w:rPr>
          <w:rFonts w:ascii="Times New Roman" w:hAnsi="Times New Roman"/>
          <w:sz w:val="24"/>
          <w:szCs w:val="24"/>
        </w:rPr>
        <w:t xml:space="preserve"> </w:t>
      </w:r>
      <w:r w:rsidRPr="00A4134F">
        <w:rPr>
          <w:rFonts w:ascii="Times New Roman" w:hAnsi="Times New Roman"/>
          <w:sz w:val="24"/>
          <w:szCs w:val="24"/>
        </w:rPr>
        <w:t xml:space="preserve">2003). </w:t>
      </w:r>
    </w:p>
    <w:p w:rsidR="00232CE8" w:rsidRPr="00412696" w:rsidRDefault="00232CE8" w:rsidP="00412696">
      <w:pPr>
        <w:spacing w:after="0" w:line="360" w:lineRule="auto"/>
        <w:ind w:firstLine="720"/>
        <w:jc w:val="both"/>
        <w:rPr>
          <w:rFonts w:ascii="Times New Roman" w:hAnsi="Times New Roman"/>
          <w:sz w:val="14"/>
          <w:szCs w:val="24"/>
        </w:rPr>
      </w:pPr>
    </w:p>
    <w:p w:rsidR="00232CE8" w:rsidRDefault="00232CE8" w:rsidP="00F00346">
      <w:pPr>
        <w:spacing w:after="0" w:line="360" w:lineRule="auto"/>
        <w:jc w:val="both"/>
        <w:rPr>
          <w:rFonts w:ascii="Times New Roman" w:hAnsi="Times New Roman"/>
          <w:sz w:val="24"/>
          <w:szCs w:val="24"/>
        </w:rPr>
      </w:pPr>
      <w:r w:rsidRPr="00A4134F">
        <w:rPr>
          <w:rFonts w:ascii="Times New Roman" w:hAnsi="Times New Roman"/>
          <w:sz w:val="24"/>
          <w:szCs w:val="24"/>
        </w:rPr>
        <w:t>The safety of human food is threatened by various agents inclu</w:t>
      </w:r>
      <w:r>
        <w:rPr>
          <w:rFonts w:ascii="Times New Roman" w:hAnsi="Times New Roman"/>
          <w:sz w:val="24"/>
          <w:szCs w:val="24"/>
        </w:rPr>
        <w:t xml:space="preserve">ding pathogenic </w:t>
      </w:r>
      <w:r w:rsidRPr="00F00346">
        <w:rPr>
          <w:rFonts w:ascii="Times New Roman" w:hAnsi="Times New Roman"/>
          <w:spacing w:val="-6"/>
          <w:w w:val="98"/>
          <w:sz w:val="24"/>
          <w:szCs w:val="24"/>
        </w:rPr>
        <w:t>microorganisms, aflatoxins, pesticides, andantimicrobialagents. Pathogenic microorganisms</w:t>
      </w:r>
      <w:r w:rsidRPr="00A4134F">
        <w:rPr>
          <w:rFonts w:ascii="Times New Roman" w:hAnsi="Times New Roman"/>
          <w:sz w:val="24"/>
          <w:szCs w:val="24"/>
        </w:rPr>
        <w:t xml:space="preserve"> constitute the most important food related threat to public health (Moat, 1988). Relatively, little is known about food safety in relation to antimicrobial agents, in the developing world. While pasteurization and other forms of heat treatment eliminate pathogenic microorganisms from animal source food, these procedures have limited or variable effects on drug residues in animal source food.</w:t>
      </w:r>
    </w:p>
    <w:p w:rsidR="00232CE8" w:rsidRPr="00412696" w:rsidRDefault="00232CE8" w:rsidP="00412696">
      <w:pPr>
        <w:spacing w:after="0" w:line="360" w:lineRule="auto"/>
        <w:ind w:firstLine="720"/>
        <w:jc w:val="both"/>
        <w:rPr>
          <w:rFonts w:ascii="Times New Roman" w:hAnsi="Times New Roman"/>
          <w:sz w:val="12"/>
          <w:szCs w:val="24"/>
        </w:rPr>
      </w:pPr>
    </w:p>
    <w:p w:rsidR="00232CE8" w:rsidRPr="00A4134F" w:rsidRDefault="00232CE8" w:rsidP="00F00346">
      <w:pPr>
        <w:spacing w:after="0" w:line="360" w:lineRule="auto"/>
        <w:jc w:val="both"/>
        <w:rPr>
          <w:rFonts w:ascii="Times New Roman" w:hAnsi="Times New Roman"/>
          <w:sz w:val="24"/>
          <w:szCs w:val="24"/>
        </w:rPr>
      </w:pPr>
      <w:r w:rsidRPr="00A4134F">
        <w:rPr>
          <w:rFonts w:ascii="Times New Roman" w:hAnsi="Times New Roman"/>
          <w:sz w:val="24"/>
          <w:szCs w:val="24"/>
        </w:rPr>
        <w:t>Behavioral practices such as overuse of drugs and lack of understanding about drug usage also contribute to food contamination. The presence of antibiotics in human food is associated with several adverse public health effects including hypersensitivity, tissue damage, gastrointestinal disturbance, and ne</w:t>
      </w:r>
      <w:r>
        <w:rPr>
          <w:rFonts w:ascii="Times New Roman" w:hAnsi="Times New Roman"/>
          <w:sz w:val="24"/>
          <w:szCs w:val="24"/>
        </w:rPr>
        <w:t xml:space="preserve">urological disorders (Lee et al., </w:t>
      </w:r>
      <w:r w:rsidRPr="00A4134F">
        <w:rPr>
          <w:rFonts w:ascii="Times New Roman" w:hAnsi="Times New Roman"/>
          <w:sz w:val="24"/>
          <w:szCs w:val="24"/>
        </w:rPr>
        <w:t>2000</w:t>
      </w:r>
      <w:r>
        <w:rPr>
          <w:rFonts w:ascii="Times New Roman" w:hAnsi="Times New Roman"/>
          <w:sz w:val="24"/>
          <w:szCs w:val="24"/>
        </w:rPr>
        <w:t>,</w:t>
      </w:r>
      <w:r w:rsidRPr="00A4134F">
        <w:rPr>
          <w:rFonts w:ascii="Times New Roman" w:hAnsi="Times New Roman"/>
          <w:sz w:val="24"/>
          <w:szCs w:val="24"/>
        </w:rPr>
        <w:t xml:space="preserve"> Wassenaar, 2005). Additionally, the use of antibiotics in animal husbandry and its occurrence in related food, may lead to selection of resistance in bacterial populations that do not respond to treatment commonly used</w:t>
      </w:r>
      <w:r>
        <w:rPr>
          <w:rFonts w:ascii="Times New Roman" w:hAnsi="Times New Roman"/>
          <w:sz w:val="24"/>
          <w:szCs w:val="24"/>
        </w:rPr>
        <w:t xml:space="preserve"> for human illnesses (Lee et al.,</w:t>
      </w:r>
      <w:r w:rsidRPr="00A4134F">
        <w:rPr>
          <w:rFonts w:ascii="Times New Roman" w:hAnsi="Times New Roman"/>
          <w:sz w:val="24"/>
          <w:szCs w:val="24"/>
        </w:rPr>
        <w:t xml:space="preserve"> 2000).  </w:t>
      </w:r>
    </w:p>
    <w:p w:rsidR="00232CE8" w:rsidRDefault="00232CE8" w:rsidP="00F00346">
      <w:pPr>
        <w:spacing w:after="0" w:line="360" w:lineRule="auto"/>
        <w:jc w:val="both"/>
        <w:rPr>
          <w:rFonts w:ascii="Times New Roman" w:hAnsi="Times New Roman"/>
          <w:sz w:val="24"/>
          <w:szCs w:val="24"/>
        </w:rPr>
      </w:pPr>
      <w:r w:rsidRPr="00A4134F">
        <w:rPr>
          <w:rFonts w:ascii="Times New Roman" w:hAnsi="Times New Roman"/>
          <w:sz w:val="24"/>
          <w:szCs w:val="24"/>
        </w:rPr>
        <w:t>Reported occurrences of antibiotics in human food vary widely among various countries and are known to be low or non-existent in places where quality assurance progra</w:t>
      </w:r>
      <w:r>
        <w:rPr>
          <w:rFonts w:ascii="Times New Roman" w:hAnsi="Times New Roman"/>
          <w:sz w:val="24"/>
          <w:szCs w:val="24"/>
        </w:rPr>
        <w:t>mmes are effective (</w:t>
      </w:r>
      <w:r w:rsidRPr="00A4134F">
        <w:rPr>
          <w:rFonts w:ascii="Times New Roman" w:hAnsi="Times New Roman"/>
          <w:sz w:val="24"/>
          <w:szCs w:val="24"/>
        </w:rPr>
        <w:t>EC, 2005). Such programmes include mainly educational programmes, widespread testing of foods for antibiotic residues, and financial penalties. Implementation of quality assurance programmes to protect public health against adverse effects of antibiotics is a major challenge for developing countries where there is veterinary misuse of such drugs, and sales of animal source food are primarily informal.</w:t>
      </w:r>
      <w:r w:rsidRPr="00A4134F">
        <w:rPr>
          <w:rFonts w:ascii="Times New Roman" w:hAnsi="Times New Roman"/>
        </w:rPr>
        <w:t xml:space="preserve"> </w:t>
      </w:r>
      <w:r w:rsidRPr="00A4134F">
        <w:rPr>
          <w:rFonts w:ascii="Times New Roman" w:hAnsi="Times New Roman"/>
          <w:sz w:val="24"/>
          <w:szCs w:val="24"/>
        </w:rPr>
        <w:t xml:space="preserve">Antibiotic residues in foods of animal origin may be the cause of numerous health concerns in humans. These problems include toxic effects, transfer of antibiotic resistant bacteria to humans, immunopathological effects, carcinogenicity (e.g., sulphamethazine, oxytetracycline, and furazolidone), mutagenicity, nephropathy (e.g., gentamicin), hepatotoxicity, reproductive disorders, bone marrow toxicity (e.g., chloramphenicol), estrogenic, neurotoxicological effects, teratogenicity, and allergy (e.g., penicillin) (Nisha, 2008). </w:t>
      </w:r>
    </w:p>
    <w:p w:rsidR="00232CE8" w:rsidRPr="00412696" w:rsidRDefault="00232CE8" w:rsidP="00412696">
      <w:pPr>
        <w:spacing w:after="0" w:line="360" w:lineRule="auto"/>
        <w:ind w:firstLine="720"/>
        <w:jc w:val="both"/>
        <w:rPr>
          <w:rFonts w:ascii="Times New Roman" w:hAnsi="Times New Roman"/>
          <w:sz w:val="12"/>
          <w:szCs w:val="24"/>
        </w:rPr>
      </w:pPr>
    </w:p>
    <w:p w:rsidR="00232CE8" w:rsidRPr="00412696" w:rsidRDefault="00232CE8" w:rsidP="00F00346">
      <w:pPr>
        <w:spacing w:after="0" w:line="360" w:lineRule="auto"/>
        <w:jc w:val="both"/>
        <w:rPr>
          <w:rFonts w:ascii="Times New Roman" w:hAnsi="Times New Roman"/>
          <w:spacing w:val="-4"/>
          <w:sz w:val="24"/>
          <w:szCs w:val="24"/>
        </w:rPr>
      </w:pPr>
      <w:r w:rsidRPr="00412696">
        <w:rPr>
          <w:rFonts w:ascii="Times New Roman" w:hAnsi="Times New Roman"/>
          <w:spacing w:val="-4"/>
          <w:sz w:val="24"/>
          <w:szCs w:val="24"/>
        </w:rPr>
        <w:t>Antibiotic residues, such as residues of other drugs, can remain in an animal</w:t>
      </w:r>
      <w:r>
        <w:rPr>
          <w:rFonts w:ascii="Times New Roman" w:hAnsi="Times New Roman"/>
          <w:spacing w:val="-4"/>
          <w:sz w:val="24"/>
          <w:szCs w:val="24"/>
        </w:rPr>
        <w:t>’</w:t>
      </w:r>
      <w:r w:rsidRPr="00412696">
        <w:rPr>
          <w:rFonts w:ascii="Times New Roman" w:hAnsi="Times New Roman"/>
          <w:spacing w:val="-4"/>
          <w:sz w:val="24"/>
          <w:szCs w:val="24"/>
        </w:rPr>
        <w:t xml:space="preserve">s body even after the slaughtering if the antibiotic withdrawal period </w:t>
      </w:r>
      <w:r>
        <w:rPr>
          <w:rFonts w:ascii="Times New Roman" w:hAnsi="Times New Roman"/>
          <w:spacing w:val="-4"/>
          <w:sz w:val="24"/>
          <w:szCs w:val="24"/>
        </w:rPr>
        <w:t>is insufficient</w:t>
      </w:r>
      <w:r w:rsidRPr="00412696">
        <w:rPr>
          <w:rFonts w:ascii="Times New Roman" w:hAnsi="Times New Roman"/>
          <w:spacing w:val="-4"/>
          <w:sz w:val="24"/>
          <w:szCs w:val="24"/>
        </w:rPr>
        <w:t>. Antibiotic residues in foods can influence the bacterial composition and the metabolic activity of the intestinal micro flora of the consumer as well as the consumers metabolism of endogenous compounds</w:t>
      </w:r>
      <w:r>
        <w:rPr>
          <w:rFonts w:ascii="Times New Roman" w:hAnsi="Times New Roman"/>
          <w:spacing w:val="-4"/>
          <w:sz w:val="24"/>
          <w:szCs w:val="24"/>
        </w:rPr>
        <w:t>.</w:t>
      </w:r>
      <w:r w:rsidRPr="00412696">
        <w:rPr>
          <w:rFonts w:ascii="Times New Roman" w:hAnsi="Times New Roman"/>
          <w:spacing w:val="-4"/>
          <w:sz w:val="24"/>
          <w:szCs w:val="24"/>
        </w:rPr>
        <w:t xml:space="preserve"> Tetracycline residues in meat may stain the teeth of yo</w:t>
      </w:r>
      <w:r>
        <w:rPr>
          <w:rFonts w:ascii="Times New Roman" w:hAnsi="Times New Roman"/>
          <w:spacing w:val="-4"/>
          <w:sz w:val="24"/>
          <w:szCs w:val="24"/>
        </w:rPr>
        <w:t>ung children.</w:t>
      </w:r>
      <w:r w:rsidRPr="00412696">
        <w:rPr>
          <w:rFonts w:ascii="Times New Roman" w:hAnsi="Times New Roman"/>
          <w:spacing w:val="-4"/>
          <w:sz w:val="24"/>
          <w:szCs w:val="24"/>
        </w:rPr>
        <w:t xml:space="preserve">  </w:t>
      </w:r>
    </w:p>
    <w:p w:rsidR="00232CE8" w:rsidRPr="00412696" w:rsidRDefault="00232CE8" w:rsidP="00412696">
      <w:pPr>
        <w:spacing w:after="0" w:line="360" w:lineRule="auto"/>
        <w:ind w:firstLine="720"/>
        <w:jc w:val="both"/>
        <w:rPr>
          <w:rFonts w:ascii="Times New Roman" w:hAnsi="Times New Roman"/>
          <w:sz w:val="16"/>
          <w:szCs w:val="24"/>
        </w:rPr>
      </w:pPr>
    </w:p>
    <w:p w:rsidR="00232CE8" w:rsidRDefault="00232CE8" w:rsidP="00F00346">
      <w:pPr>
        <w:spacing w:after="0" w:line="360" w:lineRule="auto"/>
        <w:jc w:val="both"/>
        <w:rPr>
          <w:rFonts w:ascii="Times New Roman" w:hAnsi="Times New Roman"/>
          <w:sz w:val="24"/>
          <w:szCs w:val="24"/>
        </w:rPr>
      </w:pPr>
      <w:r w:rsidRPr="00A4134F">
        <w:rPr>
          <w:rFonts w:ascii="Times New Roman" w:hAnsi="Times New Roman"/>
          <w:sz w:val="24"/>
          <w:szCs w:val="24"/>
        </w:rPr>
        <w:t>The presence of antibiotic residues in meat, milk and other food products may drive the development of resistant strains of bacteria due to the ingestion of sub therapeut</w:t>
      </w:r>
      <w:r>
        <w:rPr>
          <w:rFonts w:ascii="Times New Roman" w:hAnsi="Times New Roman"/>
          <w:sz w:val="24"/>
          <w:szCs w:val="24"/>
        </w:rPr>
        <w:t xml:space="preserve">ic doses of antibiotics (Dayan, </w:t>
      </w:r>
      <w:r w:rsidRPr="00A4134F">
        <w:rPr>
          <w:rFonts w:ascii="Times New Roman" w:hAnsi="Times New Roman"/>
          <w:sz w:val="24"/>
          <w:szCs w:val="24"/>
        </w:rPr>
        <w:t>1993</w:t>
      </w:r>
      <w:r>
        <w:rPr>
          <w:rFonts w:ascii="Times New Roman" w:hAnsi="Times New Roman"/>
          <w:sz w:val="24"/>
          <w:szCs w:val="24"/>
        </w:rPr>
        <w:t>)</w:t>
      </w:r>
      <w:r w:rsidRPr="00A4134F">
        <w:rPr>
          <w:rFonts w:ascii="Times New Roman" w:hAnsi="Times New Roman"/>
          <w:sz w:val="24"/>
          <w:szCs w:val="24"/>
        </w:rPr>
        <w:t>. To ensure the human food safety, the World Health Organization (WHO) and the Food and Agriculture Organization (FAO) have set standards for acceptable daily intake (ADI) and maximum residue limits (MRLs) in foods. Additionally, the European Union (EU), the United States of America (USA), Canada and some other countries have set</w:t>
      </w:r>
      <w:r>
        <w:rPr>
          <w:rFonts w:ascii="Times New Roman" w:hAnsi="Times New Roman"/>
          <w:sz w:val="24"/>
          <w:szCs w:val="24"/>
        </w:rPr>
        <w:t xml:space="preserve"> their own MRLs</w:t>
      </w:r>
      <w:r w:rsidRPr="00A4134F">
        <w:rPr>
          <w:rFonts w:ascii="Times New Roman" w:hAnsi="Times New Roman"/>
          <w:sz w:val="24"/>
          <w:szCs w:val="24"/>
        </w:rPr>
        <w:t>. The acceptable MRLs for tetracycline residues (individually or in combination), as recommended by the Joint FAO/WHO Expert Committee on Food Additives, are 200, 600 and 1200 ng/g for muscles, liver and kidney, respectively (WHO, 1999).</w:t>
      </w:r>
    </w:p>
    <w:p w:rsidR="00232CE8" w:rsidRPr="00D04F75" w:rsidRDefault="00232CE8" w:rsidP="00412696">
      <w:pPr>
        <w:spacing w:after="0" w:line="360" w:lineRule="auto"/>
        <w:ind w:firstLine="720"/>
        <w:jc w:val="both"/>
        <w:rPr>
          <w:rFonts w:ascii="Times New Roman" w:hAnsi="Times New Roman"/>
          <w:sz w:val="12"/>
          <w:szCs w:val="12"/>
        </w:rPr>
      </w:pPr>
    </w:p>
    <w:p w:rsidR="00232CE8" w:rsidRPr="00A4134F" w:rsidRDefault="00232CE8" w:rsidP="00F00346">
      <w:pPr>
        <w:spacing w:after="0" w:line="360" w:lineRule="auto"/>
        <w:jc w:val="both"/>
        <w:rPr>
          <w:rFonts w:ascii="Times New Roman" w:hAnsi="Times New Roman"/>
          <w:sz w:val="24"/>
          <w:szCs w:val="24"/>
        </w:rPr>
      </w:pPr>
      <w:r w:rsidRPr="00A4134F">
        <w:rPr>
          <w:rFonts w:ascii="Times New Roman" w:hAnsi="Times New Roman"/>
          <w:sz w:val="24"/>
          <w:szCs w:val="24"/>
        </w:rPr>
        <w:t>To detect antibiotic residues, different kinds of methods were developed. These consist of screening methods and chromatographic techniques to detect as many antibiotics as possible. The screening method is generally performed by microbiological, enzymatic and immunological methods. The scr</w:t>
      </w:r>
      <w:r>
        <w:rPr>
          <w:rFonts w:ascii="Times New Roman" w:hAnsi="Times New Roman"/>
          <w:sz w:val="24"/>
          <w:szCs w:val="24"/>
        </w:rPr>
        <w:t xml:space="preserve">eening methods are based on the </w:t>
      </w:r>
      <w:r w:rsidRPr="00A4134F">
        <w:rPr>
          <w:rFonts w:ascii="Times New Roman" w:hAnsi="Times New Roman"/>
          <w:sz w:val="24"/>
          <w:szCs w:val="24"/>
        </w:rPr>
        <w:t>various susceptibility of bacteria to different antibiotics. The antibiotic residue detection assays that are currently available use different methods and test</w:t>
      </w:r>
      <w:r>
        <w:rPr>
          <w:rFonts w:ascii="Times New Roman" w:hAnsi="Times New Roman"/>
          <w:sz w:val="24"/>
          <w:szCs w:val="24"/>
        </w:rPr>
        <w:t xml:space="preserve"> microorganisms (Mitchell et al.,</w:t>
      </w:r>
      <w:r w:rsidRPr="00A4134F">
        <w:rPr>
          <w:rFonts w:ascii="Times New Roman" w:hAnsi="Times New Roman"/>
          <w:sz w:val="24"/>
          <w:szCs w:val="24"/>
        </w:rPr>
        <w:t xml:space="preserve"> 2002). Microbiological assays for the detection of antibiotic residues utilize bacteria such as Bacillus stearothermophilus because of its high sensitivity to the majority of antibiotics. Both microbiological and chromatographic methods have been described for monitoring tetracyclines, chloramphenicol, and penicillins in milk and animal tissues. Although the microbiological assay techniques have been recommended as official and conventional methods because of their simplicity, the bioassay methods lack specificity and provide only semi-quantitative measurements of residues detected and sometimes produce false positives, they are also time consuming. Therefore, chromatographic techniques, such as thin layer chromatography (TLC), and high performance liquid chromatography (HPLC), and capillary electrophoresis (CE), have been developed to replace microbiological assays also because they are quantitative, accurate and give reliable measurements of antibiotic residues in animal tissues or muscles.</w:t>
      </w:r>
      <w:r>
        <w:rPr>
          <w:rFonts w:ascii="Times New Roman" w:hAnsi="Times New Roman"/>
          <w:sz w:val="24"/>
          <w:szCs w:val="24"/>
        </w:rPr>
        <w:t xml:space="preserve"> </w:t>
      </w:r>
      <w:r w:rsidRPr="00A4134F">
        <w:rPr>
          <w:rFonts w:ascii="Times New Roman" w:hAnsi="Times New Roman"/>
          <w:sz w:val="24"/>
          <w:szCs w:val="24"/>
        </w:rPr>
        <w:t>Among all those methods</w:t>
      </w:r>
      <w:r>
        <w:rPr>
          <w:rFonts w:ascii="Times New Roman" w:hAnsi="Times New Roman"/>
          <w:sz w:val="24"/>
          <w:szCs w:val="24"/>
        </w:rPr>
        <w:t xml:space="preserve"> TLC is the best approved world</w:t>
      </w:r>
      <w:r w:rsidRPr="00A4134F">
        <w:rPr>
          <w:rFonts w:ascii="Times New Roman" w:hAnsi="Times New Roman"/>
          <w:sz w:val="24"/>
          <w:szCs w:val="24"/>
        </w:rPr>
        <w:t>wide method for detection and quantification of antibiotic residue.</w:t>
      </w:r>
    </w:p>
    <w:p w:rsidR="00232CE8" w:rsidRPr="005A052D" w:rsidRDefault="00232CE8" w:rsidP="00F00346">
      <w:pPr>
        <w:autoSpaceDE w:val="0"/>
        <w:autoSpaceDN w:val="0"/>
        <w:adjustRightInd w:val="0"/>
        <w:spacing w:after="0" w:line="360" w:lineRule="auto"/>
        <w:jc w:val="both"/>
        <w:rPr>
          <w:rFonts w:ascii="Times New Roman" w:hAnsi="Times New Roman"/>
          <w:sz w:val="12"/>
          <w:szCs w:val="12"/>
        </w:rPr>
      </w:pPr>
    </w:p>
    <w:p w:rsidR="00232CE8" w:rsidRPr="00A4134F" w:rsidRDefault="00232CE8" w:rsidP="00F00346">
      <w:pPr>
        <w:autoSpaceDE w:val="0"/>
        <w:autoSpaceDN w:val="0"/>
        <w:adjustRightInd w:val="0"/>
        <w:spacing w:after="0" w:line="360" w:lineRule="auto"/>
        <w:jc w:val="both"/>
        <w:rPr>
          <w:rFonts w:ascii="Times New Roman" w:hAnsi="Times New Roman"/>
          <w:sz w:val="24"/>
          <w:szCs w:val="24"/>
        </w:rPr>
      </w:pPr>
      <w:r w:rsidRPr="00A4134F">
        <w:rPr>
          <w:rFonts w:ascii="Times New Roman" w:hAnsi="Times New Roman"/>
          <w:sz w:val="24"/>
          <w:szCs w:val="24"/>
        </w:rPr>
        <w:t>In our countries 25% peoples are directly engaged in livestock sector and 50% peoples are partly associated in livestock production. Last year, the contribution of livestock sub-sector to the GDP was 2.9%, which was estimated about 17.3% GDP to agriculture.  Last year, the growth of livestock in GDP was 7.2%</w:t>
      </w:r>
      <w:r w:rsidRPr="00A4134F">
        <w:rPr>
          <w:rFonts w:ascii="Times New Roman" w:hAnsi="Times New Roman"/>
          <w:color w:val="000000"/>
          <w:sz w:val="24"/>
          <w:szCs w:val="24"/>
        </w:rPr>
        <w:t>. In 2006-07 the population of Livestock and Poultry raised to 4 crore 75 lac and 24 crore 60 lac respectively (DLS, 2011)</w:t>
      </w:r>
      <w:r w:rsidRPr="00A4134F">
        <w:rPr>
          <w:rFonts w:ascii="Times New Roman" w:hAnsi="Times New Roman"/>
          <w:color w:val="FF0000"/>
          <w:sz w:val="24"/>
          <w:szCs w:val="24"/>
        </w:rPr>
        <w:t>.</w:t>
      </w:r>
    </w:p>
    <w:p w:rsidR="00232CE8" w:rsidRPr="007362B4" w:rsidRDefault="00232CE8" w:rsidP="00412696">
      <w:pPr>
        <w:autoSpaceDE w:val="0"/>
        <w:autoSpaceDN w:val="0"/>
        <w:adjustRightInd w:val="0"/>
        <w:spacing w:after="0" w:line="360" w:lineRule="auto"/>
        <w:jc w:val="both"/>
        <w:rPr>
          <w:rFonts w:ascii="Times New Roman" w:hAnsi="Times New Roman"/>
          <w:sz w:val="10"/>
          <w:szCs w:val="24"/>
        </w:rPr>
      </w:pPr>
    </w:p>
    <w:p w:rsidR="00232CE8" w:rsidRPr="00A4134F" w:rsidRDefault="00232CE8" w:rsidP="00412696">
      <w:pPr>
        <w:spacing w:after="0" w:line="360" w:lineRule="auto"/>
        <w:jc w:val="both"/>
        <w:rPr>
          <w:rFonts w:ascii="Times New Roman" w:hAnsi="Times New Roman"/>
          <w:sz w:val="24"/>
          <w:szCs w:val="24"/>
        </w:rPr>
      </w:pPr>
      <w:r w:rsidRPr="00A4134F">
        <w:rPr>
          <w:rFonts w:ascii="Times New Roman" w:hAnsi="Times New Roman"/>
          <w:sz w:val="24"/>
          <w:szCs w:val="24"/>
        </w:rPr>
        <w:t>Bangladesh possesses 20.75</w:t>
      </w:r>
      <w:r>
        <w:rPr>
          <w:rFonts w:ascii="Times New Roman" w:hAnsi="Times New Roman"/>
          <w:sz w:val="24"/>
          <w:szCs w:val="24"/>
        </w:rPr>
        <w:t xml:space="preserve"> </w:t>
      </w:r>
      <w:r w:rsidRPr="00A4134F">
        <w:rPr>
          <w:rFonts w:ascii="Times New Roman" w:hAnsi="Times New Roman"/>
          <w:sz w:val="24"/>
          <w:szCs w:val="24"/>
        </w:rPr>
        <w:t>million goats at present (</w:t>
      </w:r>
      <w:r>
        <w:rPr>
          <w:rFonts w:ascii="Times New Roman" w:hAnsi="Times New Roman"/>
          <w:sz w:val="24"/>
          <w:szCs w:val="24"/>
        </w:rPr>
        <w:t>DLS, 2007). Daily needs for protein is 280 gm/day. Cheavon</w:t>
      </w:r>
      <w:r w:rsidRPr="00A4134F">
        <w:rPr>
          <w:rFonts w:ascii="Times New Roman" w:hAnsi="Times New Roman"/>
          <w:sz w:val="24"/>
          <w:szCs w:val="24"/>
        </w:rPr>
        <w:t xml:space="preserve"> play a pivo</w:t>
      </w:r>
      <w:r>
        <w:rPr>
          <w:rFonts w:ascii="Times New Roman" w:hAnsi="Times New Roman"/>
          <w:sz w:val="24"/>
          <w:szCs w:val="24"/>
        </w:rPr>
        <w:t>tal role in bridging the protein</w:t>
      </w:r>
      <w:r w:rsidRPr="00A4134F">
        <w:rPr>
          <w:rFonts w:ascii="Times New Roman" w:hAnsi="Times New Roman"/>
          <w:sz w:val="24"/>
          <w:szCs w:val="24"/>
        </w:rPr>
        <w:t xml:space="preserve"> gap of animal origin in most countries of the world. Due to indiscriminate use and unawareness of the withdrawal periods of drugs, the treated goats are known to possess their residues in meat. Such meat is undoubtedly unfit for human consumption and poses serious threats to consumers’ health. For this regard this research was undertaken to detect the antimicrobial residues from marketed raw meat (Cheavon) at Chittagong metropolitan area with the following objectives:</w:t>
      </w:r>
    </w:p>
    <w:p w:rsidR="00232CE8" w:rsidRPr="007362B4" w:rsidRDefault="00232CE8" w:rsidP="00412696">
      <w:pPr>
        <w:autoSpaceDE w:val="0"/>
        <w:autoSpaceDN w:val="0"/>
        <w:adjustRightInd w:val="0"/>
        <w:spacing w:after="0" w:line="360" w:lineRule="auto"/>
        <w:jc w:val="both"/>
        <w:rPr>
          <w:rFonts w:ascii="Times New Roman" w:hAnsi="Times New Roman"/>
          <w:b/>
          <w:sz w:val="10"/>
          <w:szCs w:val="10"/>
        </w:rPr>
      </w:pPr>
    </w:p>
    <w:p w:rsidR="00232CE8" w:rsidRPr="00F00346" w:rsidRDefault="00232CE8" w:rsidP="00412696">
      <w:pPr>
        <w:autoSpaceDE w:val="0"/>
        <w:autoSpaceDN w:val="0"/>
        <w:adjustRightInd w:val="0"/>
        <w:spacing w:after="0" w:line="360" w:lineRule="auto"/>
        <w:jc w:val="both"/>
        <w:rPr>
          <w:rFonts w:ascii="Times New Roman" w:hAnsi="Times New Roman"/>
          <w:b/>
          <w:sz w:val="24"/>
          <w:szCs w:val="24"/>
        </w:rPr>
      </w:pPr>
      <w:r w:rsidRPr="00F00346">
        <w:rPr>
          <w:rFonts w:ascii="Times New Roman" w:hAnsi="Times New Roman"/>
          <w:b/>
          <w:sz w:val="24"/>
          <w:szCs w:val="24"/>
        </w:rPr>
        <w:t>Specific Objectives:</w:t>
      </w:r>
    </w:p>
    <w:p w:rsidR="00232CE8" w:rsidRPr="00A4134F" w:rsidRDefault="00232CE8" w:rsidP="00412696">
      <w:pPr>
        <w:pStyle w:val="ListParagraph"/>
        <w:numPr>
          <w:ilvl w:val="0"/>
          <w:numId w:val="1"/>
        </w:numPr>
        <w:autoSpaceDE w:val="0"/>
        <w:autoSpaceDN w:val="0"/>
        <w:adjustRightInd w:val="0"/>
        <w:spacing w:after="0" w:line="360" w:lineRule="auto"/>
        <w:jc w:val="both"/>
        <w:rPr>
          <w:rFonts w:ascii="Times New Roman" w:hAnsi="Times New Roman"/>
          <w:sz w:val="24"/>
          <w:szCs w:val="24"/>
        </w:rPr>
      </w:pPr>
      <w:r w:rsidRPr="00A4134F">
        <w:rPr>
          <w:rFonts w:ascii="Times New Roman" w:hAnsi="Times New Roman"/>
          <w:sz w:val="24"/>
          <w:szCs w:val="24"/>
        </w:rPr>
        <w:t>Detection of commonly used antibiotic (Tetracycline, Amoxicillin, Ciprofloxacin and Sulfanilamide and Penicillin) residues in goat meat by Thin Layer Chromatography (TLC).</w:t>
      </w:r>
    </w:p>
    <w:p w:rsidR="00232CE8" w:rsidRPr="00A4134F" w:rsidRDefault="00232CE8" w:rsidP="00412696">
      <w:pPr>
        <w:pStyle w:val="ListParagraph"/>
        <w:numPr>
          <w:ilvl w:val="0"/>
          <w:numId w:val="1"/>
        </w:numPr>
        <w:autoSpaceDE w:val="0"/>
        <w:autoSpaceDN w:val="0"/>
        <w:adjustRightInd w:val="0"/>
        <w:spacing w:after="0" w:line="360" w:lineRule="auto"/>
        <w:jc w:val="both"/>
        <w:rPr>
          <w:rFonts w:ascii="Times New Roman" w:hAnsi="Times New Roman"/>
          <w:sz w:val="24"/>
          <w:szCs w:val="24"/>
        </w:rPr>
      </w:pPr>
      <w:r w:rsidRPr="00A4134F">
        <w:rPr>
          <w:rFonts w:ascii="Times New Roman" w:hAnsi="Times New Roman"/>
          <w:sz w:val="24"/>
          <w:szCs w:val="24"/>
        </w:rPr>
        <w:t>To detect the residue level of antimicrobial in different state of tissues.</w:t>
      </w:r>
    </w:p>
    <w:p w:rsidR="00232CE8" w:rsidRPr="007362B4" w:rsidRDefault="00232CE8" w:rsidP="00412696">
      <w:pPr>
        <w:autoSpaceDE w:val="0"/>
        <w:autoSpaceDN w:val="0"/>
        <w:adjustRightInd w:val="0"/>
        <w:spacing w:after="0" w:line="360" w:lineRule="auto"/>
        <w:ind w:left="405"/>
        <w:jc w:val="both"/>
        <w:rPr>
          <w:rFonts w:ascii="Times New Roman" w:hAnsi="Times New Roman"/>
          <w:sz w:val="10"/>
          <w:szCs w:val="10"/>
        </w:rPr>
      </w:pPr>
    </w:p>
    <w:p w:rsidR="00232CE8" w:rsidRPr="00A4134F" w:rsidRDefault="00232CE8" w:rsidP="00F00346">
      <w:pPr>
        <w:spacing w:after="0" w:line="360" w:lineRule="auto"/>
        <w:jc w:val="both"/>
        <w:rPr>
          <w:rFonts w:ascii="Times New Roman" w:hAnsi="Times New Roman"/>
          <w:b/>
          <w:sz w:val="24"/>
          <w:szCs w:val="24"/>
        </w:rPr>
      </w:pPr>
      <w:r w:rsidRPr="00A4134F">
        <w:rPr>
          <w:rFonts w:ascii="Times New Roman" w:hAnsi="Times New Roman"/>
          <w:b/>
          <w:sz w:val="24"/>
          <w:szCs w:val="24"/>
        </w:rPr>
        <w:t>JUSTIFICATION:</w:t>
      </w:r>
    </w:p>
    <w:p w:rsidR="00232CE8" w:rsidRPr="00A4134F" w:rsidRDefault="00232CE8" w:rsidP="00222C3C">
      <w:pPr>
        <w:spacing w:after="0" w:line="360" w:lineRule="auto"/>
        <w:jc w:val="both"/>
        <w:rPr>
          <w:rFonts w:ascii="Times New Roman" w:hAnsi="Times New Roman"/>
          <w:szCs w:val="24"/>
        </w:rPr>
      </w:pPr>
      <w:r w:rsidRPr="00A4134F">
        <w:rPr>
          <w:rFonts w:ascii="Times New Roman" w:hAnsi="Times New Roman"/>
          <w:sz w:val="24"/>
          <w:szCs w:val="24"/>
        </w:rPr>
        <w:t>Antibiotic residues are considered pub</w:t>
      </w:r>
      <w:r>
        <w:rPr>
          <w:rFonts w:ascii="Times New Roman" w:hAnsi="Times New Roman"/>
          <w:sz w:val="24"/>
          <w:szCs w:val="24"/>
        </w:rPr>
        <w:t>lic health hazards (Kabir et al.,</w:t>
      </w:r>
      <w:r w:rsidRPr="00A4134F">
        <w:rPr>
          <w:rFonts w:ascii="Times New Roman" w:hAnsi="Times New Roman"/>
          <w:sz w:val="24"/>
          <w:szCs w:val="24"/>
        </w:rPr>
        <w:t xml:space="preserve"> 2004). Levels of the drug and their metabolites may persist at unacceptable levels and consumers can be exposed to them. The presence of residues may result from failure to observe the mandatory withdrawal periods, illegal or extra-label use of drugs and incorrect dosage levels. Unauthorized antibiotic use may result in residues of these substances in beef and mutton</w:t>
      </w:r>
      <w:r>
        <w:rPr>
          <w:rFonts w:ascii="Times New Roman" w:hAnsi="Times New Roman"/>
          <w:sz w:val="24"/>
          <w:szCs w:val="24"/>
        </w:rPr>
        <w:t>.</w:t>
      </w:r>
    </w:p>
    <w:sectPr w:rsidR="00232CE8" w:rsidRPr="00A4134F" w:rsidSect="005C1374">
      <w:headerReference w:type="default" r:id="rId7"/>
      <w:pgSz w:w="12240" w:h="15840" w:code="1"/>
      <w:pgMar w:top="1985" w:right="1701" w:bottom="1701" w:left="198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CE8" w:rsidRDefault="00232CE8" w:rsidP="00815C93">
      <w:pPr>
        <w:spacing w:after="0" w:line="240" w:lineRule="auto"/>
      </w:pPr>
      <w:r>
        <w:separator/>
      </w:r>
    </w:p>
  </w:endnote>
  <w:endnote w:type="continuationSeparator" w:id="0">
    <w:p w:rsidR="00232CE8" w:rsidRDefault="00232CE8" w:rsidP="00815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CE8" w:rsidRDefault="00232CE8" w:rsidP="00815C93">
      <w:pPr>
        <w:spacing w:after="0" w:line="240" w:lineRule="auto"/>
      </w:pPr>
      <w:r>
        <w:separator/>
      </w:r>
    </w:p>
  </w:footnote>
  <w:footnote w:type="continuationSeparator" w:id="0">
    <w:p w:rsidR="00232CE8" w:rsidRDefault="00232CE8" w:rsidP="00815C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E8" w:rsidRDefault="00232CE8">
    <w:pPr>
      <w:pStyle w:val="Header"/>
      <w:jc w:val="right"/>
    </w:pPr>
    <w:fldSimple w:instr=" PAGE   \* MERGEFORMAT ">
      <w:r>
        <w:rPr>
          <w:noProof/>
        </w:rPr>
        <w:t>4</w:t>
      </w:r>
    </w:fldSimple>
  </w:p>
  <w:p w:rsidR="00232CE8" w:rsidRDefault="00232C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50FC5"/>
    <w:multiLevelType w:val="hybridMultilevel"/>
    <w:tmpl w:val="86BA1A2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mirrorMargin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277"/>
    <w:rsid w:val="00032195"/>
    <w:rsid w:val="000755ED"/>
    <w:rsid w:val="000B29A9"/>
    <w:rsid w:val="0010555B"/>
    <w:rsid w:val="00151D34"/>
    <w:rsid w:val="00184683"/>
    <w:rsid w:val="001D547C"/>
    <w:rsid w:val="001E0970"/>
    <w:rsid w:val="002010DE"/>
    <w:rsid w:val="002021F5"/>
    <w:rsid w:val="00206752"/>
    <w:rsid w:val="00222C3C"/>
    <w:rsid w:val="00232CE8"/>
    <w:rsid w:val="00283B1C"/>
    <w:rsid w:val="002E7CC2"/>
    <w:rsid w:val="002F0CFE"/>
    <w:rsid w:val="00315F4C"/>
    <w:rsid w:val="0034288F"/>
    <w:rsid w:val="00345E6C"/>
    <w:rsid w:val="00355C89"/>
    <w:rsid w:val="00371E57"/>
    <w:rsid w:val="00386C66"/>
    <w:rsid w:val="003C2F93"/>
    <w:rsid w:val="003D5FFD"/>
    <w:rsid w:val="003E0967"/>
    <w:rsid w:val="003E268A"/>
    <w:rsid w:val="003F72A1"/>
    <w:rsid w:val="00412696"/>
    <w:rsid w:val="00427DBB"/>
    <w:rsid w:val="00443D13"/>
    <w:rsid w:val="004705BD"/>
    <w:rsid w:val="00472AD3"/>
    <w:rsid w:val="00486969"/>
    <w:rsid w:val="0050248D"/>
    <w:rsid w:val="00503E20"/>
    <w:rsid w:val="00554AEF"/>
    <w:rsid w:val="00557CA3"/>
    <w:rsid w:val="00595C33"/>
    <w:rsid w:val="005A052D"/>
    <w:rsid w:val="005C1374"/>
    <w:rsid w:val="00601003"/>
    <w:rsid w:val="00631D0D"/>
    <w:rsid w:val="00632C5C"/>
    <w:rsid w:val="0064776B"/>
    <w:rsid w:val="00656851"/>
    <w:rsid w:val="006F7347"/>
    <w:rsid w:val="00705474"/>
    <w:rsid w:val="007150C3"/>
    <w:rsid w:val="007362B4"/>
    <w:rsid w:val="00755CCC"/>
    <w:rsid w:val="00763DFA"/>
    <w:rsid w:val="00782C10"/>
    <w:rsid w:val="00815C93"/>
    <w:rsid w:val="008E0011"/>
    <w:rsid w:val="00904C00"/>
    <w:rsid w:val="00912EB6"/>
    <w:rsid w:val="009653E5"/>
    <w:rsid w:val="009866BF"/>
    <w:rsid w:val="00990D5F"/>
    <w:rsid w:val="009E593C"/>
    <w:rsid w:val="00A34A96"/>
    <w:rsid w:val="00A4134F"/>
    <w:rsid w:val="00A935D9"/>
    <w:rsid w:val="00A9530F"/>
    <w:rsid w:val="00AB0F1E"/>
    <w:rsid w:val="00AC5D7F"/>
    <w:rsid w:val="00AF6082"/>
    <w:rsid w:val="00B04398"/>
    <w:rsid w:val="00B26CAA"/>
    <w:rsid w:val="00B41CBB"/>
    <w:rsid w:val="00BA18E9"/>
    <w:rsid w:val="00BB5202"/>
    <w:rsid w:val="00BE754D"/>
    <w:rsid w:val="00C32306"/>
    <w:rsid w:val="00C333DE"/>
    <w:rsid w:val="00C75FBB"/>
    <w:rsid w:val="00C85FC8"/>
    <w:rsid w:val="00C96B3D"/>
    <w:rsid w:val="00CB67EE"/>
    <w:rsid w:val="00CB6BBB"/>
    <w:rsid w:val="00CD541D"/>
    <w:rsid w:val="00CF6CFB"/>
    <w:rsid w:val="00D000A9"/>
    <w:rsid w:val="00D02604"/>
    <w:rsid w:val="00D04F75"/>
    <w:rsid w:val="00D10973"/>
    <w:rsid w:val="00D14277"/>
    <w:rsid w:val="00D40C9E"/>
    <w:rsid w:val="00D419CA"/>
    <w:rsid w:val="00DA23DE"/>
    <w:rsid w:val="00DD2BC1"/>
    <w:rsid w:val="00DD5AED"/>
    <w:rsid w:val="00E1250B"/>
    <w:rsid w:val="00E33D55"/>
    <w:rsid w:val="00E52A52"/>
    <w:rsid w:val="00EA6210"/>
    <w:rsid w:val="00EC25CE"/>
    <w:rsid w:val="00F00346"/>
    <w:rsid w:val="00F17B32"/>
    <w:rsid w:val="00F2078E"/>
    <w:rsid w:val="00F4263B"/>
    <w:rsid w:val="00F456C1"/>
    <w:rsid w:val="00F45E3E"/>
    <w:rsid w:val="00FA2D3D"/>
    <w:rsid w:val="00FC449E"/>
    <w:rsid w:val="00FD720F"/>
    <w:rsid w:val="00FE2806"/>
    <w:rsid w:val="00FF04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3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33D5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3E268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268A"/>
    <w:rPr>
      <w:rFonts w:cs="Times New Roman"/>
    </w:rPr>
  </w:style>
  <w:style w:type="paragraph" w:styleId="Footer">
    <w:name w:val="footer"/>
    <w:basedOn w:val="Normal"/>
    <w:link w:val="FooterChar"/>
    <w:uiPriority w:val="99"/>
    <w:rsid w:val="00815C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5C93"/>
    <w:rPr>
      <w:rFonts w:cs="Times New Roman"/>
    </w:rPr>
  </w:style>
  <w:style w:type="paragraph" w:styleId="BalloonText">
    <w:name w:val="Balloon Text"/>
    <w:basedOn w:val="Normal"/>
    <w:link w:val="BalloonTextChar"/>
    <w:uiPriority w:val="99"/>
    <w:semiHidden/>
    <w:rsid w:val="00815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5C93"/>
    <w:rPr>
      <w:rFonts w:ascii="Tahoma" w:hAnsi="Tahoma" w:cs="Tahoma"/>
      <w:sz w:val="16"/>
      <w:szCs w:val="16"/>
    </w:rPr>
  </w:style>
  <w:style w:type="paragraph" w:styleId="NoSpacing">
    <w:name w:val="No Spacing"/>
    <w:link w:val="NoSpacingChar"/>
    <w:uiPriority w:val="99"/>
    <w:qFormat/>
    <w:rsid w:val="000755ED"/>
  </w:style>
  <w:style w:type="character" w:customStyle="1" w:styleId="NoSpacingChar">
    <w:name w:val="No Spacing Char"/>
    <w:basedOn w:val="DefaultParagraphFont"/>
    <w:link w:val="NoSpacing"/>
    <w:uiPriority w:val="99"/>
    <w:locked/>
    <w:rsid w:val="000755ED"/>
    <w:rPr>
      <w:rFonts w:cs="Times New Roman"/>
      <w:sz w:val="22"/>
      <w:szCs w:val="22"/>
      <w:lang w:val="en-US" w:eastAsia="en-US" w:bidi="ar-SA"/>
    </w:rPr>
  </w:style>
  <w:style w:type="paragraph" w:styleId="ListParagraph">
    <w:name w:val="List Paragraph"/>
    <w:basedOn w:val="Normal"/>
    <w:uiPriority w:val="99"/>
    <w:qFormat/>
    <w:rsid w:val="00A4134F"/>
    <w:pPr>
      <w:ind w:left="720"/>
    </w:pPr>
  </w:style>
</w:styles>
</file>

<file path=word/webSettings.xml><?xml version="1.0" encoding="utf-8"?>
<w:webSettings xmlns:r="http://schemas.openxmlformats.org/officeDocument/2006/relationships" xmlns:w="http://schemas.openxmlformats.org/wordprocessingml/2006/main">
  <w:divs>
    <w:div w:id="1850102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4</Pages>
  <Words>1177</Words>
  <Characters>6715</Characters>
  <Application>Microsoft Office Outlook</Application>
  <DocSecurity>0</DocSecurity>
  <Lines>0</Lines>
  <Paragraphs>0</Paragraphs>
  <ScaleCrop>false</ScaleCrop>
  <Company>COMPUTER'S PATHOLOGY @ UTTARA HM PLAZA SHOP # 35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SSA. SAZIB # 01671417741 # 01816746474</cp:lastModifiedBy>
  <cp:revision>37</cp:revision>
  <dcterms:created xsi:type="dcterms:W3CDTF">2015-10-02T01:18:00Z</dcterms:created>
  <dcterms:modified xsi:type="dcterms:W3CDTF">2015-10-11T07:32:00Z</dcterms:modified>
</cp:coreProperties>
</file>