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B" w:rsidRPr="00670F3C" w:rsidRDefault="004B53EB" w:rsidP="004B53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F3C">
        <w:rPr>
          <w:rFonts w:ascii="Times New Roman" w:hAnsi="Times New Roman" w:cs="Times New Roman"/>
          <w:b/>
          <w:sz w:val="36"/>
          <w:szCs w:val="36"/>
        </w:rPr>
        <w:t>CONTENTS</w:t>
      </w:r>
    </w:p>
    <w:tbl>
      <w:tblPr>
        <w:tblStyle w:val="TableGrid"/>
        <w:tblW w:w="0" w:type="auto"/>
        <w:tblLook w:val="04A0"/>
      </w:tblPr>
      <w:tblGrid>
        <w:gridCol w:w="1382"/>
        <w:gridCol w:w="4781"/>
        <w:gridCol w:w="2853"/>
      </w:tblGrid>
      <w:tr w:rsidR="004B53EB" w:rsidRPr="005375C9" w:rsidTr="00E61EE8">
        <w:trPr>
          <w:trHeight w:val="47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Contents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4B53EB" w:rsidRPr="005375C9" w:rsidTr="00E61EE8">
        <w:trPr>
          <w:trHeight w:val="49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2853" w:type="dxa"/>
          </w:tcPr>
          <w:p w:rsidR="004B53EB" w:rsidRPr="00670F3C" w:rsidRDefault="000B617A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4B53EB" w:rsidRPr="005375C9" w:rsidTr="00E61EE8">
        <w:trPr>
          <w:trHeight w:val="413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53EB" w:rsidRPr="005375C9" w:rsidTr="00E61EE8">
        <w:trPr>
          <w:trHeight w:val="413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Materials &amp; Methods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B53EB" w:rsidRPr="005375C9" w:rsidTr="00E61EE8">
        <w:trPr>
          <w:trHeight w:val="413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Results &amp; Discussion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B53EB" w:rsidRPr="005375C9" w:rsidTr="00E61EE8">
        <w:trPr>
          <w:trHeight w:val="47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B53EB" w:rsidRPr="005375C9" w:rsidTr="00E61EE8">
        <w:trPr>
          <w:trHeight w:val="47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B53EB" w:rsidRPr="005375C9" w:rsidTr="00E61EE8">
        <w:trPr>
          <w:trHeight w:val="49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B53EB" w:rsidRPr="005375C9" w:rsidTr="00E61EE8">
        <w:trPr>
          <w:trHeight w:val="496"/>
        </w:trPr>
        <w:tc>
          <w:tcPr>
            <w:tcW w:w="1382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7.</w:t>
            </w:r>
          </w:p>
        </w:tc>
        <w:tc>
          <w:tcPr>
            <w:tcW w:w="4781" w:type="dxa"/>
          </w:tcPr>
          <w:p w:rsidR="004B53EB" w:rsidRPr="00670F3C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</w:tc>
        <w:tc>
          <w:tcPr>
            <w:tcW w:w="2853" w:type="dxa"/>
          </w:tcPr>
          <w:p w:rsidR="004B53EB" w:rsidRPr="00670F3C" w:rsidRDefault="004B53EB" w:rsidP="00E61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18</w:t>
            </w:r>
          </w:p>
        </w:tc>
      </w:tr>
    </w:tbl>
    <w:p w:rsidR="004B53EB" w:rsidRPr="005375C9" w:rsidRDefault="004B53EB" w:rsidP="004B53EB">
      <w:pPr>
        <w:ind w:left="720"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Pr="005375C9" w:rsidRDefault="004B53EB" w:rsidP="004B53EB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53EB" w:rsidRPr="005375C9" w:rsidRDefault="004B53EB" w:rsidP="004B53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LIST OF THE FIGURES</w:t>
      </w:r>
    </w:p>
    <w:tbl>
      <w:tblPr>
        <w:tblStyle w:val="TableGrid"/>
        <w:tblW w:w="0" w:type="auto"/>
        <w:tblLook w:val="04A0"/>
      </w:tblPr>
      <w:tblGrid>
        <w:gridCol w:w="2268"/>
        <w:gridCol w:w="5760"/>
        <w:gridCol w:w="1548"/>
      </w:tblGrid>
      <w:tr w:rsidR="004B53EB" w:rsidRPr="005375C9" w:rsidTr="00E61EE8">
        <w:tc>
          <w:tcPr>
            <w:tcW w:w="226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Figure no.</w:t>
            </w:r>
          </w:p>
        </w:tc>
        <w:tc>
          <w:tcPr>
            <w:tcW w:w="5760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4B53EB" w:rsidRPr="005375C9" w:rsidTr="00E61EE8">
        <w:tc>
          <w:tcPr>
            <w:tcW w:w="2268" w:type="dxa"/>
          </w:tcPr>
          <w:p w:rsidR="004B53EB" w:rsidRPr="00D4685F" w:rsidRDefault="004B53EB" w:rsidP="00E6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Figure-1</w:t>
            </w:r>
          </w:p>
        </w:tc>
        <w:tc>
          <w:tcPr>
            <w:tcW w:w="576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Cage rearing system of Cob500 at D K Poultry Farm</w:t>
            </w:r>
          </w:p>
          <w:p w:rsidR="004B53EB" w:rsidRPr="00D4685F" w:rsidRDefault="004B53EB" w:rsidP="00E6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B53EB" w:rsidRPr="005375C9" w:rsidTr="00E61EE8">
        <w:tc>
          <w:tcPr>
            <w:tcW w:w="2268" w:type="dxa"/>
          </w:tcPr>
          <w:p w:rsidR="004B53EB" w:rsidRPr="00D4685F" w:rsidRDefault="004B53EB" w:rsidP="00E6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Figure-2</w:t>
            </w:r>
          </w:p>
        </w:tc>
        <w:tc>
          <w:tcPr>
            <w:tcW w:w="576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Egg collection and storage</w:t>
            </w:r>
          </w:p>
          <w:p w:rsidR="004B53EB" w:rsidRPr="00D4685F" w:rsidRDefault="004B53EB" w:rsidP="00E6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B53EB" w:rsidRPr="005375C9" w:rsidRDefault="004B53EB" w:rsidP="004B53EB">
      <w:pPr>
        <w:ind w:left="28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53EB" w:rsidRPr="005375C9" w:rsidRDefault="004B53EB" w:rsidP="004B53EB">
      <w:pPr>
        <w:ind w:left="288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LIST OF THE TABLE</w:t>
      </w:r>
      <w:r w:rsidRPr="005375C9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tbl>
      <w:tblPr>
        <w:tblStyle w:val="TableGrid"/>
        <w:tblW w:w="0" w:type="auto"/>
        <w:tblLook w:val="04A0"/>
      </w:tblPr>
      <w:tblGrid>
        <w:gridCol w:w="2088"/>
        <w:gridCol w:w="5940"/>
        <w:gridCol w:w="1548"/>
      </w:tblGrid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Table no.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Table-1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Vaccination schedule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B53EB" w:rsidRPr="00D4685F" w:rsidTr="00E61EE8">
        <w:trPr>
          <w:trHeight w:val="471"/>
        </w:trPr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Table-2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Lighting schedule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Table-3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Lighting intensity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Table-4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Standard ration in D K Poultry Farm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Table-5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Production performance in layers (in day)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B53EB" w:rsidRPr="00D4685F" w:rsidTr="00E61EE8">
        <w:tc>
          <w:tcPr>
            <w:tcW w:w="2088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Table-6</w:t>
            </w:r>
          </w:p>
        </w:tc>
        <w:tc>
          <w:tcPr>
            <w:tcW w:w="5940" w:type="dxa"/>
          </w:tcPr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sz w:val="24"/>
                <w:szCs w:val="24"/>
              </w:rPr>
              <w:t>Per week average production, feed intake</w:t>
            </w: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EB" w:rsidRPr="00D4685F" w:rsidRDefault="004B53EB" w:rsidP="00E6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3EB" w:rsidRPr="00D4685F" w:rsidRDefault="004B53EB" w:rsidP="00E61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85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4B53EB" w:rsidRPr="005375C9" w:rsidRDefault="004B53EB" w:rsidP="004B53EB">
      <w:pPr>
        <w:rPr>
          <w:rFonts w:ascii="Times New Roman" w:hAnsi="Times New Roman" w:cs="Times New Roman"/>
        </w:rPr>
      </w:pPr>
    </w:p>
    <w:p w:rsidR="004B53EB" w:rsidRDefault="004B53EB" w:rsidP="004B53EB"/>
    <w:p w:rsidR="004B53EB" w:rsidRDefault="004B53EB" w:rsidP="004B53EB"/>
    <w:p w:rsidR="004B53EB" w:rsidRDefault="004B53EB" w:rsidP="004B53EB">
      <w:pPr>
        <w:pStyle w:val="DefaultText"/>
        <w:spacing w:line="360" w:lineRule="auto"/>
        <w:jc w:val="center"/>
        <w:rPr>
          <w:b/>
          <w:sz w:val="36"/>
          <w:szCs w:val="36"/>
        </w:rPr>
      </w:pPr>
    </w:p>
    <w:p w:rsidR="004B53EB" w:rsidRDefault="004B53EB" w:rsidP="004B53EB">
      <w:pPr>
        <w:pStyle w:val="DefaultText"/>
        <w:spacing w:line="360" w:lineRule="auto"/>
        <w:jc w:val="center"/>
        <w:rPr>
          <w:b/>
          <w:sz w:val="36"/>
          <w:szCs w:val="36"/>
        </w:rPr>
      </w:pPr>
    </w:p>
    <w:p w:rsidR="004B53EB" w:rsidRDefault="004B53EB" w:rsidP="004B53EB">
      <w:pPr>
        <w:pStyle w:val="DefaultText"/>
        <w:spacing w:line="360" w:lineRule="auto"/>
        <w:jc w:val="center"/>
        <w:rPr>
          <w:b/>
          <w:sz w:val="36"/>
          <w:szCs w:val="36"/>
        </w:rPr>
      </w:pPr>
    </w:p>
    <w:p w:rsidR="004B53EB" w:rsidRDefault="004B53EB" w:rsidP="004B53EB">
      <w:pPr>
        <w:pStyle w:val="DefaultText"/>
        <w:spacing w:line="360" w:lineRule="auto"/>
        <w:jc w:val="center"/>
        <w:rPr>
          <w:b/>
          <w:sz w:val="36"/>
          <w:szCs w:val="36"/>
        </w:rPr>
      </w:pPr>
    </w:p>
    <w:p w:rsidR="004B53EB" w:rsidRDefault="004B53EB" w:rsidP="004B53EB">
      <w:pPr>
        <w:pStyle w:val="WW-Default"/>
      </w:pPr>
    </w:p>
    <w:p w:rsidR="004B53EB" w:rsidRDefault="004B53EB" w:rsidP="004B53EB">
      <w:pPr>
        <w:pStyle w:val="WW-Default"/>
      </w:pPr>
    </w:p>
    <w:p w:rsidR="004B53EB" w:rsidRDefault="004B53EB" w:rsidP="004B53EB">
      <w:pPr>
        <w:pStyle w:val="WW-Default"/>
      </w:pPr>
    </w:p>
    <w:p w:rsidR="004B53EB" w:rsidRDefault="004B53EB" w:rsidP="004B53EB">
      <w:pPr>
        <w:pStyle w:val="WW-Default"/>
      </w:pPr>
    </w:p>
    <w:p w:rsidR="004B53EB" w:rsidRPr="00036D32" w:rsidRDefault="004B53EB" w:rsidP="004B53EB">
      <w:pPr>
        <w:pStyle w:val="WW-Default"/>
      </w:pPr>
    </w:p>
    <w:p w:rsidR="004B53EB" w:rsidRPr="00423D39" w:rsidRDefault="004B53EB" w:rsidP="004B53EB">
      <w:pPr>
        <w:pStyle w:val="DefaultText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 w:rsidRPr="00423D39">
        <w:rPr>
          <w:b/>
          <w:sz w:val="36"/>
          <w:szCs w:val="36"/>
        </w:rPr>
        <w:t>ABSTRACT</w:t>
      </w:r>
    </w:p>
    <w:p w:rsidR="004B53EB" w:rsidRDefault="004B53EB" w:rsidP="004B53EB">
      <w:pPr>
        <w:pStyle w:val="WW-Default"/>
        <w:spacing w:line="360" w:lineRule="auto"/>
      </w:pP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39">
        <w:rPr>
          <w:rFonts w:ascii="Times New Roman" w:hAnsi="Times New Roman" w:cs="Times New Roman"/>
          <w:sz w:val="24"/>
          <w:szCs w:val="24"/>
        </w:rPr>
        <w:t xml:space="preserve">The study was carried out at D K poultry farm in Chittagong for a period of fifteen days from 03/09/2015 to 17/09/2015 to observe management of housing, feeding, lighting, production performance, disease control practices of 4027 layers under three tier cage housing system. During this study </w:t>
      </w:r>
      <w:r w:rsidR="00716631" w:rsidRPr="00423D39">
        <w:rPr>
          <w:rFonts w:ascii="Times New Roman" w:hAnsi="Times New Roman" w:cs="Times New Roman"/>
          <w:sz w:val="24"/>
          <w:szCs w:val="24"/>
        </w:rPr>
        <w:t>period,</w:t>
      </w:r>
      <w:r w:rsidRPr="00423D39">
        <w:rPr>
          <w:rFonts w:ascii="Times New Roman" w:hAnsi="Times New Roman" w:cs="Times New Roman"/>
          <w:sz w:val="24"/>
          <w:szCs w:val="24"/>
        </w:rPr>
        <w:t xml:space="preserve"> the body weight of layers was observed 1.89kg, 1.94kg and mortality was 0.07%, 0.02% and respectively in 34th, 35th week of age and average feed intake was 42.65gm/day. The average hen day egg production was 87.67% from 34</w:t>
      </w:r>
      <w:r w:rsidRPr="0042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3D39">
        <w:rPr>
          <w:rFonts w:ascii="Times New Roman" w:hAnsi="Times New Roman" w:cs="Times New Roman"/>
          <w:sz w:val="24"/>
          <w:szCs w:val="24"/>
        </w:rPr>
        <w:t xml:space="preserve"> to 35</w:t>
      </w:r>
      <w:r w:rsidRPr="0042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3D39">
        <w:rPr>
          <w:rFonts w:ascii="Times New Roman" w:hAnsi="Times New Roman" w:cs="Times New Roman"/>
          <w:sz w:val="24"/>
          <w:szCs w:val="24"/>
        </w:rPr>
        <w:t xml:space="preserve"> week of age. The peak production was 87.76% at 35</w:t>
      </w:r>
      <w:r w:rsidRPr="0042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3D39">
        <w:rPr>
          <w:rFonts w:ascii="Times New Roman" w:hAnsi="Times New Roman" w:cs="Times New Roman"/>
          <w:sz w:val="24"/>
          <w:szCs w:val="24"/>
        </w:rPr>
        <w:t xml:space="preserve"> of age. It may be concluded that peak production can be achieved during 35</w:t>
      </w:r>
      <w:r w:rsidRPr="0042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3D39">
        <w:rPr>
          <w:rFonts w:ascii="Times New Roman" w:hAnsi="Times New Roman" w:cs="Times New Roman"/>
          <w:sz w:val="24"/>
          <w:szCs w:val="24"/>
        </w:rPr>
        <w:t xml:space="preserve"> week of age. </w:t>
      </w: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Pr="00423D39" w:rsidRDefault="00ED5946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2336" from="0,18.55pt" to="414pt,18.55pt"/>
        </w:pict>
      </w: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39">
        <w:rPr>
          <w:rFonts w:ascii="Times New Roman" w:hAnsi="Times New Roman" w:cs="Times New Roman"/>
          <w:b/>
          <w:sz w:val="24"/>
          <w:szCs w:val="24"/>
        </w:rPr>
        <w:t>Key words:</w:t>
      </w:r>
      <w:r w:rsidRPr="00423D39">
        <w:rPr>
          <w:rFonts w:ascii="Times New Roman" w:hAnsi="Times New Roman" w:cs="Times New Roman"/>
          <w:sz w:val="24"/>
          <w:szCs w:val="24"/>
        </w:rPr>
        <w:t xml:space="preserve">  Performance, Management, Layer, Housing.</w:t>
      </w:r>
    </w:p>
    <w:p w:rsidR="004B53EB" w:rsidRPr="00423D39" w:rsidRDefault="004B53EB" w:rsidP="004B5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Default="004B53EB" w:rsidP="004B53EB">
      <w:pPr>
        <w:spacing w:line="360" w:lineRule="auto"/>
        <w:jc w:val="both"/>
      </w:pPr>
    </w:p>
    <w:p w:rsidR="004B53EB" w:rsidRDefault="004B53EB" w:rsidP="004B53EB"/>
    <w:p w:rsidR="00E17286" w:rsidRDefault="00E17286"/>
    <w:sectPr w:rsidR="00E17286" w:rsidSect="004B53EB">
      <w:headerReference w:type="default" r:id="rId6"/>
      <w:pgSz w:w="12240" w:h="15840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B2" w:rsidRDefault="001C06B2" w:rsidP="004B53EB">
      <w:pPr>
        <w:spacing w:after="0" w:line="240" w:lineRule="auto"/>
      </w:pPr>
      <w:r>
        <w:separator/>
      </w:r>
    </w:p>
  </w:endnote>
  <w:endnote w:type="continuationSeparator" w:id="1">
    <w:p w:rsidR="001C06B2" w:rsidRDefault="001C06B2" w:rsidP="004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B2" w:rsidRDefault="001C06B2" w:rsidP="004B53EB">
      <w:pPr>
        <w:spacing w:after="0" w:line="240" w:lineRule="auto"/>
      </w:pPr>
      <w:r>
        <w:separator/>
      </w:r>
    </w:p>
  </w:footnote>
  <w:footnote w:type="continuationSeparator" w:id="1">
    <w:p w:rsidR="001C06B2" w:rsidRDefault="001C06B2" w:rsidP="004B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19996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B53EB" w:rsidRDefault="004B53E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716631" w:rsidRPr="00716631">
            <w:rPr>
              <w:b/>
              <w:noProof/>
            </w:rPr>
            <w:t>III</w:t>
          </w:r>
        </w:fldSimple>
      </w:p>
    </w:sdtContent>
  </w:sdt>
  <w:p w:rsidR="004B53EB" w:rsidRDefault="004B5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EB"/>
    <w:rsid w:val="000B617A"/>
    <w:rsid w:val="001C06B2"/>
    <w:rsid w:val="00244B37"/>
    <w:rsid w:val="00287FF8"/>
    <w:rsid w:val="00326E04"/>
    <w:rsid w:val="004B53EB"/>
    <w:rsid w:val="006F3192"/>
    <w:rsid w:val="00716631"/>
    <w:rsid w:val="007D2577"/>
    <w:rsid w:val="00997BFE"/>
    <w:rsid w:val="00E17286"/>
    <w:rsid w:val="00E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EB"/>
    <w:rPr>
      <w:rFonts w:asciiTheme="minorHAnsi" w:eastAsiaTheme="minorEastAsia" w:hAnsiTheme="minorHAns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B53E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rsid w:val="004B53EB"/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4B53EB"/>
    <w:pPr>
      <w:spacing w:after="0" w:line="240" w:lineRule="auto"/>
    </w:pPr>
    <w:rPr>
      <w:rFonts w:asciiTheme="minorHAnsi" w:eastAsiaTheme="minorEastAsia" w:hAnsi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4B53EB"/>
    <w:pPr>
      <w:suppressAutoHyphens/>
      <w:autoSpaceDE w:val="0"/>
      <w:spacing w:after="0" w:line="240" w:lineRule="auto"/>
    </w:pPr>
    <w:rPr>
      <w:rFonts w:eastAsia="Calibri" w:cs="Times New Roman"/>
      <w:color w:val="000000"/>
      <w:sz w:val="24"/>
      <w:szCs w:val="24"/>
      <w:lang w:eastAsia="ar-SA" w:bidi="ar-SA"/>
    </w:rPr>
  </w:style>
  <w:style w:type="paragraph" w:customStyle="1" w:styleId="DefaultText">
    <w:name w:val="Default Text"/>
    <w:basedOn w:val="WW-Default"/>
    <w:next w:val="WW-Default"/>
    <w:rsid w:val="004B53E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EB"/>
    <w:rPr>
      <w:rFonts w:asciiTheme="minorHAnsi" w:eastAsiaTheme="minorEastAsia" w:hAnsi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3EB"/>
    <w:rPr>
      <w:rFonts w:asciiTheme="minorHAnsi" w:eastAsiaTheme="minorEastAsia" w:hAnsi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 Fus</cp:lastModifiedBy>
  <cp:revision>5</cp:revision>
  <dcterms:created xsi:type="dcterms:W3CDTF">2015-12-02T14:34:00Z</dcterms:created>
  <dcterms:modified xsi:type="dcterms:W3CDTF">2015-12-03T07:00:00Z</dcterms:modified>
</cp:coreProperties>
</file>