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4CF3" w:rsidRDefault="00882360" w:rsidP="00561DAF">
      <w:pPr>
        <w:spacing w:after="0" w:line="360" w:lineRule="auto"/>
        <w:jc w:val="center"/>
        <w:rPr>
          <w:rFonts w:ascii="Times New Roman" w:hAnsi="Times New Roman" w:cs="Times New Roman"/>
          <w:b/>
          <w:sz w:val="28"/>
          <w:szCs w:val="24"/>
        </w:rPr>
      </w:pPr>
      <w:r w:rsidRPr="00561DAF">
        <w:rPr>
          <w:rFonts w:ascii="Times New Roman" w:hAnsi="Times New Roman" w:cs="Times New Roman"/>
          <w:b/>
          <w:sz w:val="28"/>
          <w:szCs w:val="24"/>
        </w:rPr>
        <w:t>Chapter 1</w:t>
      </w:r>
      <w:r w:rsidR="007B1017" w:rsidRPr="00561DAF">
        <w:rPr>
          <w:rFonts w:ascii="Times New Roman" w:hAnsi="Times New Roman" w:cs="Times New Roman"/>
          <w:b/>
          <w:sz w:val="28"/>
          <w:szCs w:val="24"/>
        </w:rPr>
        <w:t>: Introduction</w:t>
      </w:r>
    </w:p>
    <w:p w:rsidR="00561DAF" w:rsidRPr="00561DAF" w:rsidRDefault="00561DAF" w:rsidP="00561DAF">
      <w:pPr>
        <w:spacing w:after="0" w:line="360" w:lineRule="auto"/>
        <w:jc w:val="center"/>
        <w:rPr>
          <w:rFonts w:ascii="Times New Roman" w:hAnsi="Times New Roman" w:cs="Times New Roman"/>
          <w:b/>
          <w:sz w:val="28"/>
          <w:szCs w:val="24"/>
        </w:rPr>
      </w:pPr>
    </w:p>
    <w:p w:rsidR="008F6E16" w:rsidRPr="00561DAF" w:rsidRDefault="004C0AA9" w:rsidP="00561DAF">
      <w:pPr>
        <w:autoSpaceDE w:val="0"/>
        <w:autoSpaceDN w:val="0"/>
        <w:adjustRightInd w:val="0"/>
        <w:spacing w:after="0" w:line="360" w:lineRule="auto"/>
        <w:jc w:val="both"/>
        <w:rPr>
          <w:rFonts w:ascii="Times New Roman" w:eastAsia="Times New Roman" w:hAnsi="Times New Roman" w:cs="Times New Roman"/>
          <w:sz w:val="24"/>
          <w:szCs w:val="24"/>
        </w:rPr>
      </w:pPr>
      <w:r w:rsidRPr="00561DAF">
        <w:rPr>
          <w:rFonts w:ascii="Times New Roman" w:hAnsi="Times New Roman" w:cs="Times New Roman"/>
          <w:sz w:val="24"/>
          <w:szCs w:val="24"/>
        </w:rPr>
        <w:t xml:space="preserve">Poultry is essential to the national economy of Bangladesh and the welfare of human beings. Several constraints such as the diseases, poor husbandry, low productivity and shortage of feed affect the optimal performance of </w:t>
      </w:r>
      <w:r w:rsidR="00846120">
        <w:rPr>
          <w:rFonts w:ascii="Times New Roman" w:hAnsi="Times New Roman" w:cs="Times New Roman"/>
          <w:sz w:val="24"/>
          <w:szCs w:val="24"/>
        </w:rPr>
        <w:t>poul</w:t>
      </w:r>
      <w:r w:rsidRPr="00561DAF">
        <w:rPr>
          <w:rFonts w:ascii="Times New Roman" w:hAnsi="Times New Roman" w:cs="Times New Roman"/>
          <w:sz w:val="24"/>
          <w:szCs w:val="24"/>
        </w:rPr>
        <w:t>t</w:t>
      </w:r>
      <w:r w:rsidR="00846120">
        <w:rPr>
          <w:rFonts w:ascii="Times New Roman" w:hAnsi="Times New Roman" w:cs="Times New Roman"/>
          <w:sz w:val="24"/>
          <w:szCs w:val="24"/>
        </w:rPr>
        <w:t>ry</w:t>
      </w:r>
      <w:r w:rsidRPr="00561DAF">
        <w:rPr>
          <w:rFonts w:ascii="Times New Roman" w:hAnsi="Times New Roman" w:cs="Times New Roman"/>
          <w:sz w:val="24"/>
          <w:szCs w:val="24"/>
        </w:rPr>
        <w:t xml:space="preserve"> industry in Bangladesh (Haque </w:t>
      </w:r>
      <w:r w:rsidRPr="00561DAF">
        <w:rPr>
          <w:rFonts w:ascii="Times New Roman" w:hAnsi="Times New Roman" w:cs="Times New Roman"/>
          <w:iCs/>
          <w:sz w:val="24"/>
          <w:szCs w:val="24"/>
        </w:rPr>
        <w:t xml:space="preserve">et al., </w:t>
      </w:r>
      <w:r w:rsidRPr="00561DAF">
        <w:rPr>
          <w:rFonts w:ascii="Times New Roman" w:hAnsi="Times New Roman" w:cs="Times New Roman"/>
          <w:sz w:val="24"/>
          <w:szCs w:val="24"/>
        </w:rPr>
        <w:t xml:space="preserve">1991). </w:t>
      </w:r>
      <w:r w:rsidR="001955C1" w:rsidRPr="00561DAF">
        <w:rPr>
          <w:rFonts w:ascii="Times New Roman" w:eastAsia="Times New Roman" w:hAnsi="Times New Roman" w:cs="Times New Roman"/>
          <w:sz w:val="24"/>
          <w:szCs w:val="24"/>
        </w:rPr>
        <w:t xml:space="preserve">The poultry industry is in a new phase of development, with an increasing number of poultry giants going for integrated farming to market chicken meat and eggs. </w:t>
      </w:r>
      <w:r w:rsidR="00C73B04" w:rsidRPr="00561DAF">
        <w:rPr>
          <w:rFonts w:ascii="Times New Roman" w:eastAsia="Times New Roman" w:hAnsi="Times New Roman" w:cs="Times New Roman"/>
          <w:sz w:val="24"/>
          <w:szCs w:val="24"/>
        </w:rPr>
        <w:t>The GDP contribution of Livestock and Poultry subsector in Bangladesh has been 1.66% and GDP growth rate has been 3.21%</w:t>
      </w:r>
      <w:r w:rsidR="008A4947" w:rsidRPr="00561DAF">
        <w:rPr>
          <w:rFonts w:ascii="Times New Roman" w:eastAsia="Times New Roman" w:hAnsi="Times New Roman" w:cs="Times New Roman"/>
          <w:sz w:val="24"/>
          <w:szCs w:val="24"/>
        </w:rPr>
        <w:t xml:space="preserve"> </w:t>
      </w:r>
      <w:r w:rsidR="00C73B04" w:rsidRPr="00561DAF">
        <w:rPr>
          <w:rFonts w:ascii="Times New Roman" w:eastAsia="Times New Roman" w:hAnsi="Times New Roman" w:cs="Times New Roman"/>
          <w:sz w:val="24"/>
          <w:szCs w:val="24"/>
        </w:rPr>
        <w:t xml:space="preserve">in the Fiscal Year 2015-16 (DLS, 2016). </w:t>
      </w:r>
      <w:r w:rsidR="00990108" w:rsidRPr="00561DAF">
        <w:rPr>
          <w:rFonts w:ascii="Times New Roman" w:eastAsia="Times New Roman" w:hAnsi="Times New Roman" w:cs="Times New Roman"/>
          <w:sz w:val="24"/>
          <w:szCs w:val="24"/>
        </w:rPr>
        <w:t xml:space="preserve">Poultry sub-sector is an integral part of farming system and </w:t>
      </w:r>
      <w:r w:rsidR="008A4947" w:rsidRPr="00561DAF">
        <w:rPr>
          <w:rFonts w:ascii="Times New Roman" w:eastAsia="Times New Roman" w:hAnsi="Times New Roman" w:cs="Times New Roman"/>
          <w:sz w:val="24"/>
          <w:szCs w:val="24"/>
        </w:rPr>
        <w:t xml:space="preserve">has </w:t>
      </w:r>
      <w:r w:rsidR="00990108" w:rsidRPr="00561DAF">
        <w:rPr>
          <w:rFonts w:ascii="Times New Roman" w:eastAsia="Times New Roman" w:hAnsi="Times New Roman" w:cs="Times New Roman"/>
          <w:sz w:val="24"/>
          <w:szCs w:val="24"/>
        </w:rPr>
        <w:t xml:space="preserve">created direct, indirect employment opportunities, including support services for about 6 million people </w:t>
      </w:r>
      <w:r w:rsidR="006407A0" w:rsidRPr="00561DAF">
        <w:rPr>
          <w:rFonts w:ascii="Times New Roman" w:eastAsia="Times New Roman" w:hAnsi="Times New Roman" w:cs="Times New Roman"/>
          <w:sz w:val="24"/>
          <w:szCs w:val="24"/>
        </w:rPr>
        <w:t>(</w:t>
      </w:r>
      <w:r w:rsidR="009B667C" w:rsidRPr="00561DAF">
        <w:rPr>
          <w:rFonts w:ascii="Times New Roman" w:eastAsia="Times New Roman" w:hAnsi="Times New Roman" w:cs="Times New Roman"/>
          <w:sz w:val="24"/>
          <w:szCs w:val="24"/>
        </w:rPr>
        <w:t>Rahman, 2003</w:t>
      </w:r>
      <w:r w:rsidR="00990108" w:rsidRPr="00561DAF">
        <w:rPr>
          <w:rFonts w:ascii="Times New Roman" w:eastAsia="Times New Roman" w:hAnsi="Times New Roman" w:cs="Times New Roman"/>
          <w:sz w:val="24"/>
          <w:szCs w:val="24"/>
        </w:rPr>
        <w:t>).</w:t>
      </w:r>
      <w:r w:rsidR="00FA37D8" w:rsidRPr="00561DAF">
        <w:rPr>
          <w:rFonts w:ascii="Times New Roman" w:eastAsia="Times New Roman" w:hAnsi="Times New Roman" w:cs="Times New Roman"/>
          <w:sz w:val="24"/>
          <w:szCs w:val="24"/>
        </w:rPr>
        <w:t xml:space="preserve"> </w:t>
      </w:r>
    </w:p>
    <w:p w:rsidR="008F6E16" w:rsidRPr="00561DAF" w:rsidRDefault="008F6E16" w:rsidP="00561DAF">
      <w:pPr>
        <w:spacing w:after="0" w:line="360" w:lineRule="auto"/>
        <w:contextualSpacing/>
        <w:jc w:val="both"/>
        <w:rPr>
          <w:rFonts w:ascii="Times New Roman" w:eastAsia="Times New Roman" w:hAnsi="Times New Roman" w:cs="Times New Roman"/>
          <w:sz w:val="24"/>
          <w:szCs w:val="24"/>
        </w:rPr>
      </w:pPr>
    </w:p>
    <w:p w:rsidR="006916F8" w:rsidRPr="00561DAF" w:rsidRDefault="00EA335D" w:rsidP="00561DAF">
      <w:pPr>
        <w:autoSpaceDE w:val="0"/>
        <w:autoSpaceDN w:val="0"/>
        <w:adjustRightInd w:val="0"/>
        <w:spacing w:after="0" w:line="360" w:lineRule="auto"/>
        <w:jc w:val="both"/>
        <w:rPr>
          <w:rFonts w:ascii="Times New Roman" w:hAnsi="Times New Roman" w:cs="Times New Roman"/>
          <w:sz w:val="24"/>
          <w:szCs w:val="24"/>
        </w:rPr>
      </w:pPr>
      <w:r w:rsidRPr="00561DAF">
        <w:rPr>
          <w:rFonts w:ascii="Times New Roman" w:eastAsia="TimesNewRomanPSMT" w:hAnsi="Times New Roman" w:cs="Times New Roman"/>
          <w:sz w:val="24"/>
          <w:szCs w:val="24"/>
        </w:rPr>
        <w:t xml:space="preserve">Salmonellosis, an important disease in chickens, is caused by </w:t>
      </w:r>
      <w:r w:rsidRPr="00561DAF">
        <w:rPr>
          <w:rFonts w:ascii="Times New Roman" w:eastAsia="TimesNewRomanPSMT" w:hAnsi="Times New Roman" w:cs="Times New Roman"/>
          <w:i/>
          <w:iCs/>
          <w:sz w:val="24"/>
          <w:szCs w:val="24"/>
        </w:rPr>
        <w:t xml:space="preserve">Salmonella </w:t>
      </w:r>
      <w:r w:rsidR="008A4947" w:rsidRPr="00561DAF">
        <w:rPr>
          <w:rFonts w:ascii="Times New Roman" w:eastAsia="TimesNewRomanPSMT" w:hAnsi="Times New Roman" w:cs="Times New Roman"/>
          <w:iCs/>
          <w:sz w:val="24"/>
          <w:szCs w:val="24"/>
        </w:rPr>
        <w:t>Pullorum</w:t>
      </w:r>
      <w:r w:rsidRPr="00561DAF">
        <w:rPr>
          <w:rFonts w:ascii="Times New Roman" w:eastAsia="TimesNewRomanPSMT" w:hAnsi="Times New Roman" w:cs="Times New Roman"/>
          <w:i/>
          <w:iCs/>
          <w:sz w:val="24"/>
          <w:szCs w:val="24"/>
        </w:rPr>
        <w:t xml:space="preserve"> </w:t>
      </w:r>
      <w:r w:rsidRPr="00561DAF">
        <w:rPr>
          <w:rFonts w:ascii="Times New Roman" w:eastAsia="TimesNewRomanPSMT" w:hAnsi="Times New Roman" w:cs="Times New Roman"/>
          <w:sz w:val="24"/>
          <w:szCs w:val="24"/>
        </w:rPr>
        <w:t xml:space="preserve">and </w:t>
      </w:r>
      <w:r w:rsidRPr="00561DAF">
        <w:rPr>
          <w:rFonts w:ascii="Times New Roman" w:eastAsia="TimesNewRomanPSMT" w:hAnsi="Times New Roman" w:cs="Times New Roman"/>
          <w:i/>
          <w:iCs/>
          <w:sz w:val="24"/>
          <w:szCs w:val="24"/>
        </w:rPr>
        <w:t xml:space="preserve">Salmonella </w:t>
      </w:r>
      <w:r w:rsidR="008A4947" w:rsidRPr="00561DAF">
        <w:rPr>
          <w:rFonts w:ascii="Times New Roman" w:eastAsia="TimesNewRomanPSMT" w:hAnsi="Times New Roman" w:cs="Times New Roman"/>
          <w:iCs/>
          <w:sz w:val="24"/>
          <w:szCs w:val="24"/>
        </w:rPr>
        <w:t xml:space="preserve">Gallinarum </w:t>
      </w:r>
      <w:r w:rsidRPr="00561DAF">
        <w:rPr>
          <w:rFonts w:ascii="Times New Roman" w:eastAsia="TimesNewRomanPSMT" w:hAnsi="Times New Roman" w:cs="Times New Roman"/>
          <w:sz w:val="24"/>
          <w:szCs w:val="24"/>
        </w:rPr>
        <w:t>and is referred to as pullorum disease and fowl typhoid, respectively</w:t>
      </w:r>
      <w:r w:rsidR="00111D69" w:rsidRPr="00561DAF">
        <w:rPr>
          <w:rFonts w:ascii="Times New Roman" w:eastAsia="TimesNewRomanPSMT" w:hAnsi="Times New Roman" w:cs="Times New Roman"/>
          <w:sz w:val="24"/>
          <w:szCs w:val="24"/>
        </w:rPr>
        <w:t xml:space="preserve"> </w:t>
      </w:r>
      <w:r w:rsidR="00111D69" w:rsidRPr="00561DAF">
        <w:rPr>
          <w:rFonts w:ascii="Times New Roman" w:hAnsi="Times New Roman" w:cs="Times New Roman"/>
          <w:sz w:val="24"/>
          <w:szCs w:val="24"/>
        </w:rPr>
        <w:t xml:space="preserve">(Haider </w:t>
      </w:r>
      <w:r w:rsidR="00111D69" w:rsidRPr="00561DAF">
        <w:rPr>
          <w:rFonts w:ascii="Times New Roman" w:hAnsi="Times New Roman" w:cs="Times New Roman"/>
          <w:iCs/>
          <w:sz w:val="24"/>
          <w:szCs w:val="24"/>
        </w:rPr>
        <w:t xml:space="preserve">et al., </w:t>
      </w:r>
      <w:r w:rsidR="00111D69" w:rsidRPr="00561DAF">
        <w:rPr>
          <w:rFonts w:ascii="Times New Roman" w:hAnsi="Times New Roman" w:cs="Times New Roman"/>
          <w:sz w:val="24"/>
          <w:szCs w:val="24"/>
        </w:rPr>
        <w:t xml:space="preserve">2008). </w:t>
      </w:r>
      <w:r w:rsidR="006916F8" w:rsidRPr="0099652C">
        <w:rPr>
          <w:rFonts w:ascii="Times New Roman" w:hAnsi="Times New Roman" w:cs="Times New Roman"/>
          <w:i/>
          <w:iCs/>
          <w:sz w:val="24"/>
          <w:szCs w:val="24"/>
        </w:rPr>
        <w:t>Salmonella</w:t>
      </w:r>
      <w:r w:rsidR="006916F8" w:rsidRPr="00561DAF">
        <w:rPr>
          <w:rFonts w:ascii="Times New Roman" w:hAnsi="Times New Roman" w:cs="Times New Roman"/>
          <w:iCs/>
          <w:sz w:val="24"/>
          <w:szCs w:val="24"/>
        </w:rPr>
        <w:t xml:space="preserve"> </w:t>
      </w:r>
      <w:r w:rsidR="003F3DEB" w:rsidRPr="00561DAF">
        <w:rPr>
          <w:rFonts w:ascii="Times New Roman" w:hAnsi="Times New Roman" w:cs="Times New Roman"/>
          <w:sz w:val="24"/>
          <w:szCs w:val="24"/>
        </w:rPr>
        <w:t>are g</w:t>
      </w:r>
      <w:r w:rsidR="006916F8" w:rsidRPr="00561DAF">
        <w:rPr>
          <w:rFonts w:ascii="Times New Roman" w:hAnsi="Times New Roman" w:cs="Times New Roman"/>
          <w:sz w:val="24"/>
          <w:szCs w:val="24"/>
        </w:rPr>
        <w:t>ram negative, short plump shap</w:t>
      </w:r>
      <w:r w:rsidR="00962623" w:rsidRPr="00561DAF">
        <w:rPr>
          <w:rFonts w:ascii="Times New Roman" w:hAnsi="Times New Roman" w:cs="Times New Roman"/>
          <w:sz w:val="24"/>
          <w:szCs w:val="24"/>
        </w:rPr>
        <w:t>ed rods, non-spore</w:t>
      </w:r>
      <w:r w:rsidR="004C0AA9" w:rsidRPr="00561DAF">
        <w:rPr>
          <w:rFonts w:ascii="Times New Roman" w:hAnsi="Times New Roman" w:cs="Times New Roman"/>
          <w:sz w:val="24"/>
          <w:szCs w:val="24"/>
        </w:rPr>
        <w:t xml:space="preserve"> </w:t>
      </w:r>
      <w:r w:rsidR="00962623" w:rsidRPr="00561DAF">
        <w:rPr>
          <w:rFonts w:ascii="Times New Roman" w:hAnsi="Times New Roman" w:cs="Times New Roman"/>
          <w:sz w:val="24"/>
          <w:szCs w:val="24"/>
        </w:rPr>
        <w:t xml:space="preserve">forming, </w:t>
      </w:r>
      <w:proofErr w:type="gramStart"/>
      <w:r w:rsidR="00962623" w:rsidRPr="00561DAF">
        <w:rPr>
          <w:rFonts w:ascii="Times New Roman" w:hAnsi="Times New Roman" w:cs="Times New Roman"/>
          <w:sz w:val="24"/>
          <w:szCs w:val="24"/>
        </w:rPr>
        <w:t>non</w:t>
      </w:r>
      <w:proofErr w:type="gramEnd"/>
      <w:r w:rsidR="00962623" w:rsidRPr="00561DAF">
        <w:rPr>
          <w:rFonts w:ascii="Times New Roman" w:hAnsi="Times New Roman" w:cs="Times New Roman"/>
          <w:sz w:val="24"/>
          <w:szCs w:val="24"/>
        </w:rPr>
        <w:t>-</w:t>
      </w:r>
      <w:r w:rsidR="006916F8" w:rsidRPr="00561DAF">
        <w:rPr>
          <w:rFonts w:ascii="Times New Roman" w:hAnsi="Times New Roman" w:cs="Times New Roman"/>
          <w:sz w:val="24"/>
          <w:szCs w:val="24"/>
        </w:rPr>
        <w:t xml:space="preserve">capsulated, aerobic and facultative anaerobic organisms and classified under the </w:t>
      </w:r>
      <w:r w:rsidR="00846120">
        <w:rPr>
          <w:rFonts w:ascii="Times New Roman" w:hAnsi="Times New Roman" w:cs="Times New Roman"/>
          <w:sz w:val="24"/>
          <w:szCs w:val="24"/>
        </w:rPr>
        <w:t>family Enterobacteriaceae (OIE</w:t>
      </w:r>
      <w:r w:rsidR="006916F8" w:rsidRPr="00561DAF">
        <w:rPr>
          <w:rFonts w:ascii="Times New Roman" w:hAnsi="Times New Roman" w:cs="Times New Roman"/>
          <w:sz w:val="24"/>
          <w:szCs w:val="24"/>
        </w:rPr>
        <w:t>, 200</w:t>
      </w:r>
      <w:r w:rsidR="003F3DEB" w:rsidRPr="00561DAF">
        <w:rPr>
          <w:rFonts w:ascii="Times New Roman" w:hAnsi="Times New Roman" w:cs="Times New Roman"/>
          <w:sz w:val="24"/>
          <w:szCs w:val="24"/>
        </w:rPr>
        <w:t>4</w:t>
      </w:r>
      <w:r w:rsidR="006916F8" w:rsidRPr="00561DAF">
        <w:rPr>
          <w:rFonts w:ascii="Times New Roman" w:hAnsi="Times New Roman" w:cs="Times New Roman"/>
          <w:sz w:val="24"/>
          <w:szCs w:val="24"/>
        </w:rPr>
        <w:t xml:space="preserve">). </w:t>
      </w:r>
      <w:r w:rsidR="008A4947" w:rsidRPr="00561DAF">
        <w:rPr>
          <w:rFonts w:ascii="Times New Roman" w:hAnsi="Times New Roman" w:cs="Times New Roman"/>
          <w:sz w:val="24"/>
          <w:szCs w:val="24"/>
        </w:rPr>
        <w:t>Pullorum disease and fowl t</w:t>
      </w:r>
      <w:r w:rsidR="006558CC" w:rsidRPr="00561DAF">
        <w:rPr>
          <w:rFonts w:ascii="Times New Roman" w:hAnsi="Times New Roman" w:cs="Times New Roman"/>
          <w:sz w:val="24"/>
          <w:szCs w:val="24"/>
        </w:rPr>
        <w:t xml:space="preserve">yphoid are caused by </w:t>
      </w:r>
      <w:r w:rsidR="006558CC" w:rsidRPr="00561DAF">
        <w:rPr>
          <w:rFonts w:ascii="Times New Roman" w:hAnsi="Times New Roman" w:cs="Times New Roman"/>
          <w:i/>
          <w:iCs/>
          <w:sz w:val="24"/>
          <w:szCs w:val="24"/>
        </w:rPr>
        <w:t xml:space="preserve">Salmonella enterica </w:t>
      </w:r>
      <w:r w:rsidR="006558CC" w:rsidRPr="00561DAF">
        <w:rPr>
          <w:rFonts w:ascii="Times New Roman" w:hAnsi="Times New Roman" w:cs="Times New Roman"/>
          <w:sz w:val="24"/>
          <w:szCs w:val="24"/>
        </w:rPr>
        <w:t xml:space="preserve">subspecies </w:t>
      </w:r>
      <w:r w:rsidR="006558CC" w:rsidRPr="00561DAF">
        <w:rPr>
          <w:rFonts w:ascii="Times New Roman" w:hAnsi="Times New Roman" w:cs="Times New Roman"/>
          <w:i/>
          <w:iCs/>
          <w:sz w:val="24"/>
          <w:szCs w:val="24"/>
        </w:rPr>
        <w:t xml:space="preserve">enterica </w:t>
      </w:r>
      <w:r w:rsidR="0099652C">
        <w:rPr>
          <w:rFonts w:ascii="Times New Roman" w:hAnsi="Times New Roman" w:cs="Times New Roman"/>
          <w:sz w:val="24"/>
          <w:szCs w:val="24"/>
        </w:rPr>
        <w:t>serovar Gallinarum biovars</w:t>
      </w:r>
      <w:r w:rsidR="00A67440" w:rsidRPr="00561DAF">
        <w:rPr>
          <w:rFonts w:ascii="Times New Roman" w:hAnsi="Times New Roman" w:cs="Times New Roman"/>
          <w:sz w:val="24"/>
          <w:szCs w:val="24"/>
        </w:rPr>
        <w:t xml:space="preserve"> Pullorum</w:t>
      </w:r>
      <w:r w:rsidR="0099652C">
        <w:rPr>
          <w:rFonts w:ascii="Times New Roman" w:hAnsi="Times New Roman" w:cs="Times New Roman"/>
          <w:sz w:val="24"/>
          <w:szCs w:val="24"/>
        </w:rPr>
        <w:t xml:space="preserve"> and </w:t>
      </w:r>
      <w:r w:rsidR="0099652C" w:rsidRPr="00561DAF">
        <w:rPr>
          <w:rFonts w:ascii="Times New Roman" w:hAnsi="Times New Roman" w:cs="Times New Roman"/>
          <w:sz w:val="24"/>
          <w:szCs w:val="24"/>
        </w:rPr>
        <w:t>Gallinarum</w:t>
      </w:r>
      <w:r w:rsidR="00A67440" w:rsidRPr="00561DAF">
        <w:rPr>
          <w:rFonts w:ascii="Times New Roman" w:hAnsi="Times New Roman" w:cs="Times New Roman"/>
          <w:sz w:val="24"/>
          <w:szCs w:val="24"/>
        </w:rPr>
        <w:t xml:space="preserve"> (OIE</w:t>
      </w:r>
      <w:r w:rsidR="003F3DEB" w:rsidRPr="00561DAF">
        <w:rPr>
          <w:rFonts w:ascii="Times New Roman" w:hAnsi="Times New Roman" w:cs="Times New Roman"/>
          <w:sz w:val="24"/>
          <w:szCs w:val="24"/>
        </w:rPr>
        <w:t>, 20</w:t>
      </w:r>
      <w:r w:rsidR="00E11A56" w:rsidRPr="00561DAF">
        <w:rPr>
          <w:rFonts w:ascii="Times New Roman" w:hAnsi="Times New Roman" w:cs="Times New Roman"/>
          <w:sz w:val="24"/>
          <w:szCs w:val="24"/>
        </w:rPr>
        <w:t>08</w:t>
      </w:r>
      <w:r w:rsidR="006558CC" w:rsidRPr="00561DAF">
        <w:rPr>
          <w:rFonts w:ascii="Times New Roman" w:hAnsi="Times New Roman" w:cs="Times New Roman"/>
          <w:sz w:val="24"/>
          <w:szCs w:val="24"/>
        </w:rPr>
        <w:t xml:space="preserve">). </w:t>
      </w:r>
      <w:r w:rsidR="0099652C">
        <w:rPr>
          <w:rFonts w:ascii="Times New Roman" w:hAnsi="Times New Roman" w:cs="Times New Roman"/>
          <w:sz w:val="24"/>
          <w:szCs w:val="24"/>
        </w:rPr>
        <w:t>More than 25</w:t>
      </w:r>
      <w:r w:rsidR="006916F8" w:rsidRPr="00561DAF">
        <w:rPr>
          <w:rFonts w:ascii="Times New Roman" w:hAnsi="Times New Roman" w:cs="Times New Roman"/>
          <w:sz w:val="24"/>
          <w:szCs w:val="24"/>
        </w:rPr>
        <w:t xml:space="preserve">00 serotypes of </w:t>
      </w:r>
      <w:r w:rsidR="006916F8" w:rsidRPr="00561DAF">
        <w:rPr>
          <w:rFonts w:ascii="Times New Roman" w:hAnsi="Times New Roman" w:cs="Times New Roman"/>
          <w:i/>
          <w:iCs/>
          <w:sz w:val="24"/>
          <w:szCs w:val="24"/>
        </w:rPr>
        <w:t>Salmonella</w:t>
      </w:r>
      <w:r w:rsidR="00846120">
        <w:rPr>
          <w:rFonts w:ascii="Times New Roman" w:hAnsi="Times New Roman" w:cs="Times New Roman"/>
          <w:iCs/>
          <w:sz w:val="24"/>
          <w:szCs w:val="24"/>
        </w:rPr>
        <w:t xml:space="preserve"> spp.</w:t>
      </w:r>
      <w:r w:rsidR="006916F8" w:rsidRPr="00561DAF">
        <w:rPr>
          <w:rFonts w:ascii="Times New Roman" w:hAnsi="Times New Roman" w:cs="Times New Roman"/>
          <w:i/>
          <w:iCs/>
          <w:sz w:val="24"/>
          <w:szCs w:val="24"/>
        </w:rPr>
        <w:t xml:space="preserve"> </w:t>
      </w:r>
      <w:r w:rsidR="006916F8" w:rsidRPr="00561DAF">
        <w:rPr>
          <w:rFonts w:ascii="Times New Roman" w:hAnsi="Times New Roman" w:cs="Times New Roman"/>
          <w:sz w:val="24"/>
          <w:szCs w:val="24"/>
        </w:rPr>
        <w:t>have been identified, only about 10% of which have been isolated from poultry (Gast</w:t>
      </w:r>
      <w:r w:rsidR="00313B9C" w:rsidRPr="00561DAF">
        <w:rPr>
          <w:rFonts w:ascii="Times New Roman" w:hAnsi="Times New Roman" w:cs="Times New Roman"/>
          <w:iCs/>
          <w:sz w:val="24"/>
          <w:szCs w:val="24"/>
        </w:rPr>
        <w:t>,</w:t>
      </w:r>
      <w:r w:rsidR="00313B9C" w:rsidRPr="00561DAF">
        <w:rPr>
          <w:rFonts w:ascii="Times New Roman" w:hAnsi="Times New Roman" w:cs="Times New Roman"/>
          <w:sz w:val="24"/>
          <w:szCs w:val="24"/>
        </w:rPr>
        <w:t xml:space="preserve"> 199</w:t>
      </w:r>
      <w:r w:rsidR="00B4035F" w:rsidRPr="00561DAF">
        <w:rPr>
          <w:rFonts w:ascii="Times New Roman" w:hAnsi="Times New Roman" w:cs="Times New Roman"/>
          <w:sz w:val="24"/>
          <w:szCs w:val="24"/>
        </w:rPr>
        <w:t>7</w:t>
      </w:r>
      <w:r w:rsidR="006916F8" w:rsidRPr="00561DAF">
        <w:rPr>
          <w:rFonts w:ascii="Times New Roman" w:hAnsi="Times New Roman" w:cs="Times New Roman"/>
          <w:sz w:val="24"/>
          <w:szCs w:val="24"/>
        </w:rPr>
        <w:t xml:space="preserve">). </w:t>
      </w:r>
      <w:r w:rsidR="006916F8" w:rsidRPr="0099652C">
        <w:rPr>
          <w:rFonts w:ascii="Times New Roman" w:hAnsi="Times New Roman" w:cs="Times New Roman"/>
          <w:i/>
          <w:iCs/>
          <w:sz w:val="24"/>
          <w:szCs w:val="24"/>
        </w:rPr>
        <w:t>Salmonella</w:t>
      </w:r>
      <w:r w:rsidR="006916F8" w:rsidRPr="00561DAF">
        <w:rPr>
          <w:rFonts w:ascii="Times New Roman" w:hAnsi="Times New Roman" w:cs="Times New Roman"/>
          <w:i/>
          <w:iCs/>
          <w:sz w:val="24"/>
          <w:szCs w:val="24"/>
        </w:rPr>
        <w:t xml:space="preserve"> </w:t>
      </w:r>
      <w:r w:rsidR="006916F8" w:rsidRPr="00561DAF">
        <w:rPr>
          <w:rFonts w:ascii="Times New Roman" w:hAnsi="Times New Roman" w:cs="Times New Roman"/>
          <w:sz w:val="24"/>
          <w:szCs w:val="24"/>
        </w:rPr>
        <w:t xml:space="preserve">infections are major problems for poultry industry in Bangladesh and have public health importance (Haider </w:t>
      </w:r>
      <w:r w:rsidR="006916F8" w:rsidRPr="00561DAF">
        <w:rPr>
          <w:rFonts w:ascii="Times New Roman" w:hAnsi="Times New Roman" w:cs="Times New Roman"/>
          <w:iCs/>
          <w:sz w:val="24"/>
          <w:szCs w:val="24"/>
        </w:rPr>
        <w:t xml:space="preserve">et al., </w:t>
      </w:r>
      <w:r w:rsidR="006916F8" w:rsidRPr="00561DAF">
        <w:rPr>
          <w:rFonts w:ascii="Times New Roman" w:hAnsi="Times New Roman" w:cs="Times New Roman"/>
          <w:sz w:val="24"/>
          <w:szCs w:val="24"/>
        </w:rPr>
        <w:t>2008).</w:t>
      </w:r>
    </w:p>
    <w:p w:rsidR="006916F8" w:rsidRPr="00561DAF" w:rsidRDefault="006916F8" w:rsidP="00561DAF">
      <w:pPr>
        <w:autoSpaceDE w:val="0"/>
        <w:autoSpaceDN w:val="0"/>
        <w:adjustRightInd w:val="0"/>
        <w:spacing w:after="0" w:line="360" w:lineRule="auto"/>
        <w:jc w:val="both"/>
        <w:rPr>
          <w:rFonts w:ascii="Times New Roman" w:eastAsia="TimesNewRomanPSMT" w:hAnsi="Times New Roman" w:cs="Times New Roman"/>
          <w:sz w:val="24"/>
          <w:szCs w:val="24"/>
        </w:rPr>
      </w:pPr>
    </w:p>
    <w:p w:rsidR="00DA4CCA" w:rsidRPr="00561DAF" w:rsidRDefault="00EA335D" w:rsidP="00561DAF">
      <w:pPr>
        <w:autoSpaceDE w:val="0"/>
        <w:autoSpaceDN w:val="0"/>
        <w:adjustRightInd w:val="0"/>
        <w:spacing w:after="0" w:line="360" w:lineRule="auto"/>
        <w:jc w:val="both"/>
        <w:rPr>
          <w:rFonts w:ascii="Times New Roman" w:eastAsia="TimesNewRomanPSMT" w:hAnsi="Times New Roman" w:cs="Times New Roman"/>
          <w:sz w:val="24"/>
          <w:szCs w:val="24"/>
        </w:rPr>
      </w:pPr>
      <w:r w:rsidRPr="00561DAF">
        <w:rPr>
          <w:rFonts w:ascii="Times New Roman" w:eastAsia="TimesNewRomanPSMT" w:hAnsi="Times New Roman" w:cs="Times New Roman"/>
          <w:sz w:val="24"/>
          <w:szCs w:val="24"/>
        </w:rPr>
        <w:t>Amon</w:t>
      </w:r>
      <w:r w:rsidR="008A4947" w:rsidRPr="00561DAF">
        <w:rPr>
          <w:rFonts w:ascii="Times New Roman" w:eastAsia="TimesNewRomanPSMT" w:hAnsi="Times New Roman" w:cs="Times New Roman"/>
          <w:sz w:val="24"/>
          <w:szCs w:val="24"/>
        </w:rPr>
        <w:t>g various diseases of poultry, p</w:t>
      </w:r>
      <w:r w:rsidRPr="00561DAF">
        <w:rPr>
          <w:rFonts w:ascii="Times New Roman" w:eastAsia="TimesNewRomanPSMT" w:hAnsi="Times New Roman" w:cs="Times New Roman"/>
          <w:sz w:val="24"/>
          <w:szCs w:val="24"/>
        </w:rPr>
        <w:t>ullorum disease or bacillary white diarrh</w:t>
      </w:r>
      <w:r w:rsidR="0099652C">
        <w:rPr>
          <w:rFonts w:ascii="Times New Roman" w:eastAsia="TimesNewRomanPSMT" w:hAnsi="Times New Roman" w:cs="Times New Roman"/>
          <w:sz w:val="24"/>
          <w:szCs w:val="24"/>
        </w:rPr>
        <w:t>o</w:t>
      </w:r>
      <w:r w:rsidRPr="00561DAF">
        <w:rPr>
          <w:rFonts w:ascii="Times New Roman" w:eastAsia="TimesNewRomanPSMT" w:hAnsi="Times New Roman" w:cs="Times New Roman"/>
          <w:sz w:val="24"/>
          <w:szCs w:val="24"/>
        </w:rPr>
        <w:t>ea is one o</w:t>
      </w:r>
      <w:r w:rsidR="00F47BF9" w:rsidRPr="00561DAF">
        <w:rPr>
          <w:rFonts w:ascii="Times New Roman" w:eastAsia="TimesNewRomanPSMT" w:hAnsi="Times New Roman" w:cs="Times New Roman"/>
          <w:sz w:val="24"/>
          <w:szCs w:val="24"/>
        </w:rPr>
        <w:t>f the major diseases lowering the</w:t>
      </w:r>
      <w:r w:rsidRPr="00561DAF">
        <w:rPr>
          <w:rFonts w:ascii="Times New Roman" w:eastAsia="TimesNewRomanPSMT" w:hAnsi="Times New Roman" w:cs="Times New Roman"/>
          <w:sz w:val="24"/>
          <w:szCs w:val="24"/>
        </w:rPr>
        <w:t xml:space="preserve"> production leading to heavy economic losses</w:t>
      </w:r>
      <w:r w:rsidR="006626F8" w:rsidRPr="00561DAF">
        <w:rPr>
          <w:rFonts w:ascii="Times New Roman" w:eastAsia="TimesNewRomanPSMT" w:hAnsi="Times New Roman" w:cs="Times New Roman"/>
          <w:sz w:val="24"/>
          <w:szCs w:val="24"/>
        </w:rPr>
        <w:t xml:space="preserve"> </w:t>
      </w:r>
      <w:r w:rsidR="006626F8" w:rsidRPr="00561DAF">
        <w:rPr>
          <w:rFonts w:ascii="Times New Roman" w:hAnsi="Times New Roman" w:cs="Times New Roman"/>
          <w:sz w:val="24"/>
          <w:szCs w:val="24"/>
        </w:rPr>
        <w:t>and transmitted vertically from parent to offspring</w:t>
      </w:r>
      <w:r w:rsidR="0068371B" w:rsidRPr="00561DAF">
        <w:rPr>
          <w:rFonts w:ascii="Times New Roman" w:hAnsi="Times New Roman" w:cs="Times New Roman"/>
          <w:sz w:val="24"/>
          <w:szCs w:val="24"/>
        </w:rPr>
        <w:t>.</w:t>
      </w:r>
      <w:r w:rsidR="00846120">
        <w:rPr>
          <w:rFonts w:ascii="Times New Roman" w:eastAsia="TimesNewRomanPSMT" w:hAnsi="Times New Roman" w:cs="Times New Roman"/>
          <w:sz w:val="24"/>
          <w:szCs w:val="24"/>
        </w:rPr>
        <w:t xml:space="preserve"> It mostly affects</w:t>
      </w:r>
      <w:r w:rsidRPr="00561DAF">
        <w:rPr>
          <w:rFonts w:ascii="Times New Roman" w:eastAsia="TimesNewRomanPSMT" w:hAnsi="Times New Roman" w:cs="Times New Roman"/>
          <w:sz w:val="24"/>
          <w:szCs w:val="24"/>
        </w:rPr>
        <w:t xml:space="preserve"> 2-3 weeks old chicken</w:t>
      </w:r>
      <w:r w:rsidR="00846120">
        <w:rPr>
          <w:rFonts w:ascii="Times New Roman" w:eastAsia="TimesNewRomanPSMT" w:hAnsi="Times New Roman" w:cs="Times New Roman"/>
          <w:sz w:val="24"/>
          <w:szCs w:val="24"/>
        </w:rPr>
        <w:t>s</w:t>
      </w:r>
      <w:r w:rsidRPr="00561DAF">
        <w:rPr>
          <w:rFonts w:ascii="Times New Roman" w:eastAsia="TimesNewRomanPSMT" w:hAnsi="Times New Roman" w:cs="Times New Roman"/>
          <w:sz w:val="24"/>
          <w:szCs w:val="24"/>
        </w:rPr>
        <w:t xml:space="preserve"> and turkeys</w:t>
      </w:r>
      <w:r w:rsidR="00F47BF9" w:rsidRPr="00561DAF">
        <w:rPr>
          <w:rFonts w:ascii="Times New Roman" w:eastAsia="TimesNewRomanPSMT" w:hAnsi="Times New Roman" w:cs="Times New Roman"/>
          <w:sz w:val="24"/>
          <w:szCs w:val="24"/>
        </w:rPr>
        <w:t xml:space="preserve"> </w:t>
      </w:r>
      <w:r w:rsidR="00DA4CCA" w:rsidRPr="00561DAF">
        <w:rPr>
          <w:rFonts w:ascii="Times New Roman" w:hAnsi="Times New Roman" w:cs="Times New Roman"/>
          <w:sz w:val="24"/>
          <w:szCs w:val="24"/>
        </w:rPr>
        <w:t>(Barrow</w:t>
      </w:r>
      <w:r w:rsidR="0099652C">
        <w:rPr>
          <w:rFonts w:ascii="Times New Roman" w:hAnsi="Times New Roman" w:cs="Times New Roman"/>
          <w:sz w:val="24"/>
          <w:szCs w:val="24"/>
        </w:rPr>
        <w:t xml:space="preserve"> and Neto</w:t>
      </w:r>
      <w:r w:rsidR="008C1470" w:rsidRPr="00561DAF">
        <w:rPr>
          <w:rFonts w:ascii="Times New Roman" w:hAnsi="Times New Roman" w:cs="Times New Roman"/>
          <w:sz w:val="24"/>
          <w:szCs w:val="24"/>
        </w:rPr>
        <w:t>,</w:t>
      </w:r>
      <w:r w:rsidR="00F47BF9" w:rsidRPr="00561DAF">
        <w:rPr>
          <w:rFonts w:ascii="Times New Roman" w:hAnsi="Times New Roman" w:cs="Times New Roman"/>
          <w:sz w:val="24"/>
          <w:szCs w:val="24"/>
        </w:rPr>
        <w:t xml:space="preserve"> 2011)</w:t>
      </w:r>
      <w:r w:rsidRPr="00561DAF">
        <w:rPr>
          <w:rFonts w:ascii="Times New Roman" w:eastAsia="TimesNewRomanPSMT" w:hAnsi="Times New Roman" w:cs="Times New Roman"/>
          <w:sz w:val="24"/>
          <w:szCs w:val="24"/>
        </w:rPr>
        <w:t>.</w:t>
      </w:r>
      <w:r w:rsidR="00D06942" w:rsidRPr="00561DAF">
        <w:rPr>
          <w:rFonts w:ascii="Times New Roman" w:eastAsia="TimesNewRomanPSMT" w:hAnsi="Times New Roman" w:cs="Times New Roman"/>
          <w:sz w:val="24"/>
          <w:szCs w:val="24"/>
        </w:rPr>
        <w:t xml:space="preserve"> Pullorum disease occurs in chicks during their first few days of life and causes severe enteritis and bacteremia (Mozaffor </w:t>
      </w:r>
      <w:r w:rsidR="00D06942" w:rsidRPr="00561DAF">
        <w:rPr>
          <w:rFonts w:ascii="Times New Roman" w:eastAsia="TimesNewRomanPSMT" w:hAnsi="Times New Roman" w:cs="Times New Roman"/>
          <w:iCs/>
          <w:sz w:val="24"/>
          <w:szCs w:val="24"/>
        </w:rPr>
        <w:t>et al</w:t>
      </w:r>
      <w:r w:rsidR="00D06942" w:rsidRPr="00561DAF">
        <w:rPr>
          <w:rFonts w:ascii="Times New Roman" w:eastAsia="TimesNewRomanPSMT" w:hAnsi="Times New Roman" w:cs="Times New Roman"/>
          <w:sz w:val="24"/>
          <w:szCs w:val="24"/>
        </w:rPr>
        <w:t xml:space="preserve">., 2010). </w:t>
      </w:r>
      <w:r w:rsidRPr="00561DAF">
        <w:rPr>
          <w:rFonts w:ascii="Times New Roman" w:eastAsia="TimesNewRomanPSMT" w:hAnsi="Times New Roman" w:cs="Times New Roman"/>
          <w:sz w:val="24"/>
          <w:szCs w:val="24"/>
        </w:rPr>
        <w:t xml:space="preserve"> Whereas, fowl typhoid is a disease of mature chickens and causes either acute enteritis with greenish diarrh</w:t>
      </w:r>
      <w:r w:rsidR="0099652C">
        <w:rPr>
          <w:rFonts w:ascii="Times New Roman" w:eastAsia="TimesNewRomanPSMT" w:hAnsi="Times New Roman" w:cs="Times New Roman"/>
          <w:sz w:val="24"/>
          <w:szCs w:val="24"/>
        </w:rPr>
        <w:t>o</w:t>
      </w:r>
      <w:r w:rsidRPr="00561DAF">
        <w:rPr>
          <w:rFonts w:ascii="Times New Roman" w:eastAsia="TimesNewRomanPSMT" w:hAnsi="Times New Roman" w:cs="Times New Roman"/>
          <w:sz w:val="24"/>
          <w:szCs w:val="24"/>
        </w:rPr>
        <w:t xml:space="preserve">ea or a chronic disease </w:t>
      </w:r>
      <w:r w:rsidR="00E042C7" w:rsidRPr="00561DAF">
        <w:rPr>
          <w:rFonts w:ascii="Times New Roman" w:eastAsia="TimesNewRomanPSMT" w:hAnsi="Times New Roman" w:cs="Times New Roman"/>
          <w:sz w:val="24"/>
          <w:szCs w:val="24"/>
        </w:rPr>
        <w:t>and reduces</w:t>
      </w:r>
      <w:r w:rsidRPr="00561DAF">
        <w:rPr>
          <w:rFonts w:ascii="Times New Roman" w:eastAsia="TimesNewRomanPSMT" w:hAnsi="Times New Roman" w:cs="Times New Roman"/>
          <w:sz w:val="24"/>
          <w:szCs w:val="24"/>
        </w:rPr>
        <w:t xml:space="preserve"> egg production (Proux </w:t>
      </w:r>
      <w:r w:rsidRPr="00561DAF">
        <w:rPr>
          <w:rFonts w:ascii="Times New Roman" w:eastAsia="TimesNewRomanPSMT" w:hAnsi="Times New Roman" w:cs="Times New Roman"/>
          <w:iCs/>
          <w:sz w:val="24"/>
          <w:szCs w:val="24"/>
        </w:rPr>
        <w:t>et al</w:t>
      </w:r>
      <w:r w:rsidRPr="00561DAF">
        <w:rPr>
          <w:rFonts w:ascii="Times New Roman" w:eastAsia="TimesNewRomanPSMT" w:hAnsi="Times New Roman" w:cs="Times New Roman"/>
          <w:sz w:val="24"/>
          <w:szCs w:val="24"/>
        </w:rPr>
        <w:t xml:space="preserve">., 2002). </w:t>
      </w:r>
    </w:p>
    <w:p w:rsidR="00EA335D" w:rsidRPr="00561DAF" w:rsidRDefault="006916F8" w:rsidP="00561DAF">
      <w:pPr>
        <w:autoSpaceDE w:val="0"/>
        <w:autoSpaceDN w:val="0"/>
        <w:adjustRightInd w:val="0"/>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lastRenderedPageBreak/>
        <w:t xml:space="preserve">Fowl typhoid, caused by </w:t>
      </w:r>
      <w:r w:rsidRPr="00561DAF">
        <w:rPr>
          <w:rFonts w:ascii="Times New Roman" w:hAnsi="Times New Roman" w:cs="Times New Roman"/>
          <w:i/>
          <w:iCs/>
          <w:sz w:val="24"/>
          <w:szCs w:val="24"/>
        </w:rPr>
        <w:t xml:space="preserve">Salmonella </w:t>
      </w:r>
      <w:r w:rsidRPr="00561DAF">
        <w:rPr>
          <w:rFonts w:ascii="Times New Roman" w:hAnsi="Times New Roman" w:cs="Times New Roman"/>
          <w:sz w:val="24"/>
          <w:szCs w:val="24"/>
        </w:rPr>
        <w:t>Gallinarum, is an acute or chronic disease</w:t>
      </w:r>
      <w:r w:rsidR="00DA4CCA" w:rsidRPr="00561DAF">
        <w:rPr>
          <w:rFonts w:ascii="Times New Roman" w:hAnsi="Times New Roman" w:cs="Times New Roman"/>
          <w:sz w:val="24"/>
          <w:szCs w:val="24"/>
        </w:rPr>
        <w:t>,</w:t>
      </w:r>
      <w:r w:rsidRPr="00561DAF">
        <w:rPr>
          <w:rFonts w:ascii="Times New Roman" w:hAnsi="Times New Roman" w:cs="Times New Roman"/>
          <w:sz w:val="24"/>
          <w:szCs w:val="24"/>
        </w:rPr>
        <w:t xml:space="preserve"> that most often affects mature birds, and is a serious problem resulting in mortality and lowered egg production and hatchability (Khan </w:t>
      </w:r>
      <w:r w:rsidRPr="00561DAF">
        <w:rPr>
          <w:rFonts w:ascii="Times New Roman" w:hAnsi="Times New Roman" w:cs="Times New Roman"/>
          <w:iCs/>
          <w:sz w:val="24"/>
          <w:szCs w:val="24"/>
        </w:rPr>
        <w:t>et al</w:t>
      </w:r>
      <w:r w:rsidRPr="00561DAF">
        <w:rPr>
          <w:rFonts w:ascii="Times New Roman" w:hAnsi="Times New Roman" w:cs="Times New Roman"/>
          <w:sz w:val="24"/>
          <w:szCs w:val="24"/>
        </w:rPr>
        <w:t xml:space="preserve">., 1998). </w:t>
      </w:r>
      <w:r w:rsidR="00EA335D" w:rsidRPr="00561DAF">
        <w:rPr>
          <w:rFonts w:ascii="Times New Roman" w:eastAsia="TimesNewRomanPSMT" w:hAnsi="Times New Roman" w:cs="Times New Roman"/>
          <w:sz w:val="24"/>
          <w:szCs w:val="24"/>
        </w:rPr>
        <w:t>With the expansion of poultry rearing and farming, pullorum disease and fowl typhoid have become wide spread problem</w:t>
      </w:r>
      <w:r w:rsidR="00846120">
        <w:rPr>
          <w:rFonts w:ascii="Times New Roman" w:eastAsia="TimesNewRomanPSMT" w:hAnsi="Times New Roman" w:cs="Times New Roman"/>
          <w:sz w:val="24"/>
          <w:szCs w:val="24"/>
        </w:rPr>
        <w:t>s</w:t>
      </w:r>
      <w:r w:rsidR="00EA335D" w:rsidRPr="00561DAF">
        <w:rPr>
          <w:rFonts w:ascii="Times New Roman" w:eastAsia="TimesNewRomanPSMT" w:hAnsi="Times New Roman" w:cs="Times New Roman"/>
          <w:sz w:val="24"/>
          <w:szCs w:val="24"/>
        </w:rPr>
        <w:t xml:space="preserve"> in Bangladesh</w:t>
      </w:r>
      <w:r w:rsidR="00642E7B" w:rsidRPr="00561DAF">
        <w:rPr>
          <w:rFonts w:ascii="Times New Roman" w:eastAsia="TimesNewRomanPSMT" w:hAnsi="Times New Roman" w:cs="Times New Roman"/>
          <w:sz w:val="24"/>
          <w:szCs w:val="24"/>
        </w:rPr>
        <w:t xml:space="preserve"> (Rahman </w:t>
      </w:r>
      <w:r w:rsidR="00642E7B" w:rsidRPr="00561DAF">
        <w:rPr>
          <w:rFonts w:ascii="Times New Roman" w:eastAsia="TimesNewRomanPSMT" w:hAnsi="Times New Roman" w:cs="Times New Roman"/>
          <w:iCs/>
          <w:sz w:val="24"/>
          <w:szCs w:val="24"/>
        </w:rPr>
        <w:t>et al</w:t>
      </w:r>
      <w:r w:rsidR="00642E7B" w:rsidRPr="00561DAF">
        <w:rPr>
          <w:rFonts w:ascii="Times New Roman" w:eastAsia="TimesNewRomanPSMT" w:hAnsi="Times New Roman" w:cs="Times New Roman"/>
          <w:sz w:val="24"/>
          <w:szCs w:val="24"/>
        </w:rPr>
        <w:t>., 19</w:t>
      </w:r>
      <w:r w:rsidR="005D44BD" w:rsidRPr="00561DAF">
        <w:rPr>
          <w:rFonts w:ascii="Times New Roman" w:eastAsia="TimesNewRomanPSMT" w:hAnsi="Times New Roman" w:cs="Times New Roman"/>
          <w:sz w:val="24"/>
          <w:szCs w:val="24"/>
        </w:rPr>
        <w:t>9</w:t>
      </w:r>
      <w:r w:rsidR="005E3991" w:rsidRPr="00561DAF">
        <w:rPr>
          <w:rFonts w:ascii="Times New Roman" w:eastAsia="TimesNewRomanPSMT" w:hAnsi="Times New Roman" w:cs="Times New Roman"/>
          <w:sz w:val="24"/>
          <w:szCs w:val="24"/>
        </w:rPr>
        <w:t>7</w:t>
      </w:r>
      <w:r w:rsidR="00642E7B" w:rsidRPr="00561DAF">
        <w:rPr>
          <w:rFonts w:ascii="Times New Roman" w:eastAsia="TimesNewRomanPSMT" w:hAnsi="Times New Roman" w:cs="Times New Roman"/>
          <w:sz w:val="24"/>
          <w:szCs w:val="24"/>
        </w:rPr>
        <w:t>).</w:t>
      </w:r>
      <w:r w:rsidR="00EA335D" w:rsidRPr="00561DAF">
        <w:rPr>
          <w:rFonts w:ascii="Times New Roman" w:eastAsia="TimesNewRomanPSMT" w:hAnsi="Times New Roman" w:cs="Times New Roman"/>
          <w:sz w:val="24"/>
          <w:szCs w:val="24"/>
        </w:rPr>
        <w:t xml:space="preserve"> Salmonellosis in poultry causes significant economic loss due to mortal</w:t>
      </w:r>
      <w:r w:rsidR="0050199B" w:rsidRPr="00561DAF">
        <w:rPr>
          <w:rFonts w:ascii="Times New Roman" w:eastAsia="TimesNewRomanPSMT" w:hAnsi="Times New Roman" w:cs="Times New Roman"/>
          <w:sz w:val="24"/>
          <w:szCs w:val="24"/>
        </w:rPr>
        <w:t>ity and reduced production (Rahman</w:t>
      </w:r>
      <w:r w:rsidR="00EA335D" w:rsidRPr="00561DAF">
        <w:rPr>
          <w:rFonts w:ascii="Times New Roman" w:eastAsia="TimesNewRomanPSMT" w:hAnsi="Times New Roman" w:cs="Times New Roman"/>
          <w:sz w:val="24"/>
          <w:szCs w:val="24"/>
        </w:rPr>
        <w:t xml:space="preserve"> </w:t>
      </w:r>
      <w:r w:rsidR="00EA335D" w:rsidRPr="00561DAF">
        <w:rPr>
          <w:rFonts w:ascii="Times New Roman" w:eastAsia="TimesNewRomanPSMT" w:hAnsi="Times New Roman" w:cs="Times New Roman"/>
          <w:iCs/>
          <w:sz w:val="24"/>
          <w:szCs w:val="24"/>
        </w:rPr>
        <w:t>et al</w:t>
      </w:r>
      <w:r w:rsidR="0050199B" w:rsidRPr="00561DAF">
        <w:rPr>
          <w:rFonts w:ascii="Times New Roman" w:eastAsia="TimesNewRomanPSMT" w:hAnsi="Times New Roman" w:cs="Times New Roman"/>
          <w:sz w:val="24"/>
          <w:szCs w:val="24"/>
        </w:rPr>
        <w:t xml:space="preserve">., </w:t>
      </w:r>
      <w:r w:rsidR="005E3991" w:rsidRPr="00561DAF">
        <w:rPr>
          <w:rFonts w:ascii="Times New Roman" w:eastAsia="TimesNewRomanPSMT" w:hAnsi="Times New Roman" w:cs="Times New Roman"/>
          <w:sz w:val="24"/>
          <w:szCs w:val="24"/>
        </w:rPr>
        <w:t>2011</w:t>
      </w:r>
      <w:r w:rsidR="00EA335D" w:rsidRPr="00561DAF">
        <w:rPr>
          <w:rFonts w:ascii="Times New Roman" w:eastAsia="TimesNewRomanPSMT" w:hAnsi="Times New Roman" w:cs="Times New Roman"/>
          <w:sz w:val="24"/>
          <w:szCs w:val="24"/>
        </w:rPr>
        <w:t xml:space="preserve">). </w:t>
      </w:r>
      <w:r w:rsidRPr="00561DAF">
        <w:rPr>
          <w:rFonts w:ascii="Times New Roman" w:hAnsi="Times New Roman" w:cs="Times New Roman"/>
          <w:i/>
          <w:iCs/>
          <w:sz w:val="24"/>
          <w:szCs w:val="24"/>
        </w:rPr>
        <w:t xml:space="preserve">Salmonella </w:t>
      </w:r>
      <w:r w:rsidRPr="00561DAF">
        <w:rPr>
          <w:rFonts w:ascii="Times New Roman" w:hAnsi="Times New Roman" w:cs="Times New Roman"/>
          <w:sz w:val="24"/>
          <w:szCs w:val="24"/>
        </w:rPr>
        <w:t>Gallinarum can produce lesions in chicks, indistinguishable from those associated with pullorum disease</w:t>
      </w:r>
      <w:r w:rsidR="000F6292" w:rsidRPr="00561DAF">
        <w:rPr>
          <w:rFonts w:ascii="Times New Roman" w:hAnsi="Times New Roman" w:cs="Times New Roman"/>
          <w:sz w:val="24"/>
          <w:szCs w:val="24"/>
        </w:rPr>
        <w:t xml:space="preserve"> (</w:t>
      </w:r>
      <w:r w:rsidR="004B4FF3" w:rsidRPr="00561DAF">
        <w:rPr>
          <w:rFonts w:ascii="Times New Roman" w:hAnsi="Times New Roman" w:cs="Times New Roman"/>
          <w:sz w:val="24"/>
          <w:szCs w:val="24"/>
        </w:rPr>
        <w:t>Medewew</w:t>
      </w:r>
      <w:r w:rsidR="00511AD2" w:rsidRPr="00561DAF">
        <w:rPr>
          <w:rFonts w:ascii="Times New Roman" w:hAnsi="Times New Roman" w:cs="Times New Roman"/>
          <w:sz w:val="24"/>
          <w:szCs w:val="24"/>
        </w:rPr>
        <w:t xml:space="preserve">a </w:t>
      </w:r>
      <w:r w:rsidR="000F6292" w:rsidRPr="00561DAF">
        <w:rPr>
          <w:rFonts w:ascii="Times New Roman" w:eastAsia="TimesNewRomanPSMT" w:hAnsi="Times New Roman" w:cs="Times New Roman"/>
          <w:iCs/>
          <w:sz w:val="24"/>
          <w:szCs w:val="24"/>
        </w:rPr>
        <w:t>et al</w:t>
      </w:r>
      <w:r w:rsidR="000F6292" w:rsidRPr="00561DAF">
        <w:rPr>
          <w:rFonts w:ascii="Times New Roman" w:eastAsia="TimesNewRomanPSMT" w:hAnsi="Times New Roman" w:cs="Times New Roman"/>
          <w:sz w:val="24"/>
          <w:szCs w:val="24"/>
        </w:rPr>
        <w:t xml:space="preserve">., </w:t>
      </w:r>
      <w:r w:rsidR="000F6292" w:rsidRPr="00561DAF">
        <w:rPr>
          <w:rFonts w:ascii="Times New Roman" w:hAnsi="Times New Roman" w:cs="Times New Roman"/>
          <w:sz w:val="24"/>
          <w:szCs w:val="24"/>
        </w:rPr>
        <w:t>2012)</w:t>
      </w:r>
      <w:r w:rsidRPr="00561DAF">
        <w:rPr>
          <w:rFonts w:ascii="Times New Roman" w:hAnsi="Times New Roman" w:cs="Times New Roman"/>
          <w:sz w:val="24"/>
          <w:szCs w:val="24"/>
        </w:rPr>
        <w:t xml:space="preserve">. </w:t>
      </w:r>
    </w:p>
    <w:p w:rsidR="00FF5B2C" w:rsidRPr="00561DAF" w:rsidRDefault="00FF5B2C" w:rsidP="00561DAF">
      <w:pPr>
        <w:autoSpaceDE w:val="0"/>
        <w:autoSpaceDN w:val="0"/>
        <w:adjustRightInd w:val="0"/>
        <w:spacing w:after="0" w:line="360" w:lineRule="auto"/>
        <w:jc w:val="both"/>
        <w:rPr>
          <w:rFonts w:ascii="Times New Roman" w:hAnsi="Times New Roman" w:cs="Times New Roman"/>
          <w:sz w:val="24"/>
          <w:szCs w:val="24"/>
        </w:rPr>
      </w:pPr>
    </w:p>
    <w:p w:rsidR="00E042C7" w:rsidRPr="00561DAF" w:rsidRDefault="00FF5B2C" w:rsidP="00561DAF">
      <w:pPr>
        <w:autoSpaceDE w:val="0"/>
        <w:autoSpaceDN w:val="0"/>
        <w:adjustRightInd w:val="0"/>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 xml:space="preserve">The epidemiology of fowl typhoid and pullorum disease in poultry, particularly with regard to transmission from one generation to the next are known to be closely associated with infected eggs (Wigley </w:t>
      </w:r>
      <w:r w:rsidRPr="00561DAF">
        <w:rPr>
          <w:rFonts w:ascii="Times New Roman" w:hAnsi="Times New Roman" w:cs="Times New Roman"/>
          <w:iCs/>
          <w:sz w:val="24"/>
          <w:szCs w:val="24"/>
        </w:rPr>
        <w:t xml:space="preserve">et al., </w:t>
      </w:r>
      <w:r w:rsidRPr="00561DAF">
        <w:rPr>
          <w:rFonts w:ascii="Times New Roman" w:hAnsi="Times New Roman" w:cs="Times New Roman"/>
          <w:sz w:val="24"/>
          <w:szCs w:val="24"/>
        </w:rPr>
        <w:t>2001). Among</w:t>
      </w:r>
      <w:r w:rsidR="002201EA" w:rsidRPr="00561DAF">
        <w:rPr>
          <w:rFonts w:ascii="Times New Roman" w:hAnsi="Times New Roman" w:cs="Times New Roman"/>
          <w:sz w:val="24"/>
          <w:szCs w:val="24"/>
        </w:rPr>
        <w:t xml:space="preserve"> many sources,</w:t>
      </w:r>
      <w:r w:rsidRPr="00561DAF">
        <w:rPr>
          <w:rFonts w:ascii="Times New Roman" w:hAnsi="Times New Roman" w:cs="Times New Roman"/>
          <w:sz w:val="24"/>
          <w:szCs w:val="24"/>
        </w:rPr>
        <w:t xml:space="preserve"> </w:t>
      </w:r>
      <w:r w:rsidR="002201EA" w:rsidRPr="00561DAF">
        <w:rPr>
          <w:rFonts w:ascii="Times New Roman" w:hAnsi="Times New Roman" w:cs="Times New Roman"/>
          <w:sz w:val="24"/>
          <w:szCs w:val="24"/>
        </w:rPr>
        <w:t xml:space="preserve">from where </w:t>
      </w:r>
      <w:r w:rsidR="002201EA" w:rsidRPr="00561DAF">
        <w:rPr>
          <w:rFonts w:ascii="Times New Roman" w:hAnsi="Times New Roman" w:cs="Times New Roman"/>
          <w:i/>
          <w:sz w:val="24"/>
          <w:szCs w:val="24"/>
        </w:rPr>
        <w:t>Salmonella</w:t>
      </w:r>
      <w:r w:rsidR="002201EA" w:rsidRPr="00561DAF">
        <w:rPr>
          <w:rFonts w:ascii="Times New Roman" w:hAnsi="Times New Roman" w:cs="Times New Roman"/>
          <w:sz w:val="24"/>
          <w:szCs w:val="24"/>
        </w:rPr>
        <w:t xml:space="preserve"> </w:t>
      </w:r>
      <w:r w:rsidR="00846120">
        <w:rPr>
          <w:rFonts w:ascii="Times New Roman" w:hAnsi="Times New Roman" w:cs="Times New Roman"/>
          <w:sz w:val="24"/>
          <w:szCs w:val="24"/>
        </w:rPr>
        <w:t xml:space="preserve">spp. </w:t>
      </w:r>
      <w:r w:rsidR="002201EA" w:rsidRPr="00561DAF">
        <w:rPr>
          <w:rFonts w:ascii="Times New Roman" w:hAnsi="Times New Roman" w:cs="Times New Roman"/>
          <w:sz w:val="24"/>
          <w:szCs w:val="24"/>
        </w:rPr>
        <w:t xml:space="preserve">can be introduced into poultry flocks, </w:t>
      </w:r>
      <w:r w:rsidRPr="00561DAF">
        <w:rPr>
          <w:rFonts w:ascii="Times New Roman" w:hAnsi="Times New Roman" w:cs="Times New Roman"/>
          <w:sz w:val="24"/>
          <w:szCs w:val="24"/>
        </w:rPr>
        <w:t xml:space="preserve">infected hatchery </w:t>
      </w:r>
      <w:r w:rsidR="002201EA" w:rsidRPr="00561DAF">
        <w:rPr>
          <w:rFonts w:ascii="Times New Roman" w:hAnsi="Times New Roman" w:cs="Times New Roman"/>
          <w:sz w:val="24"/>
          <w:szCs w:val="24"/>
        </w:rPr>
        <w:t>is</w:t>
      </w:r>
      <w:r w:rsidRPr="00561DAF">
        <w:rPr>
          <w:rFonts w:ascii="Times New Roman" w:hAnsi="Times New Roman" w:cs="Times New Roman"/>
          <w:sz w:val="24"/>
          <w:szCs w:val="24"/>
        </w:rPr>
        <w:t xml:space="preserve"> a crucial one</w:t>
      </w:r>
      <w:r w:rsidR="00642E7B" w:rsidRPr="00561DAF">
        <w:rPr>
          <w:rFonts w:ascii="Times New Roman" w:hAnsi="Times New Roman" w:cs="Times New Roman"/>
          <w:sz w:val="24"/>
          <w:szCs w:val="24"/>
        </w:rPr>
        <w:t xml:space="preserve"> (Hoover </w:t>
      </w:r>
      <w:r w:rsidR="00642E7B" w:rsidRPr="00561DAF">
        <w:rPr>
          <w:rFonts w:ascii="Times New Roman" w:hAnsi="Times New Roman" w:cs="Times New Roman"/>
          <w:iCs/>
          <w:sz w:val="24"/>
          <w:szCs w:val="24"/>
        </w:rPr>
        <w:t>et al</w:t>
      </w:r>
      <w:r w:rsidR="00642E7B" w:rsidRPr="00561DAF">
        <w:rPr>
          <w:rFonts w:ascii="Times New Roman" w:hAnsi="Times New Roman" w:cs="Times New Roman"/>
          <w:sz w:val="24"/>
          <w:szCs w:val="24"/>
        </w:rPr>
        <w:t>., 1997; Amick-Morris, 1998)</w:t>
      </w:r>
      <w:r w:rsidRPr="00561DAF">
        <w:rPr>
          <w:rFonts w:ascii="Times New Roman" w:hAnsi="Times New Roman" w:cs="Times New Roman"/>
          <w:sz w:val="24"/>
          <w:szCs w:val="24"/>
        </w:rPr>
        <w:t xml:space="preserve">. Contaminated eggs produced by infected laying hens are thought to be one of the main sources of human infection with </w:t>
      </w:r>
      <w:r w:rsidRPr="00561DAF">
        <w:rPr>
          <w:rFonts w:ascii="Times New Roman" w:hAnsi="Times New Roman" w:cs="Times New Roman"/>
          <w:i/>
          <w:iCs/>
          <w:sz w:val="24"/>
          <w:szCs w:val="24"/>
        </w:rPr>
        <w:t xml:space="preserve">Salmonella </w:t>
      </w:r>
      <w:r w:rsidRPr="00561DAF">
        <w:rPr>
          <w:rFonts w:ascii="Times New Roman" w:hAnsi="Times New Roman" w:cs="Times New Roman"/>
          <w:sz w:val="24"/>
          <w:szCs w:val="24"/>
        </w:rPr>
        <w:t xml:space="preserve">Enteritidis (Humphrey </w:t>
      </w:r>
      <w:r w:rsidRPr="00561DAF">
        <w:rPr>
          <w:rFonts w:ascii="Times New Roman" w:hAnsi="Times New Roman" w:cs="Times New Roman"/>
          <w:iCs/>
          <w:sz w:val="24"/>
          <w:szCs w:val="24"/>
        </w:rPr>
        <w:t>et al</w:t>
      </w:r>
      <w:r w:rsidRPr="00561DAF">
        <w:rPr>
          <w:rFonts w:ascii="Times New Roman" w:hAnsi="Times New Roman" w:cs="Times New Roman"/>
          <w:sz w:val="24"/>
          <w:szCs w:val="24"/>
        </w:rPr>
        <w:t>., 1989). Any salmonellae carried in or on eggs can spread extensively in hatcheries. As chicks pip through egg shells, salmonellae are released into the air and circulated around hatching cabinets on contaminated fluff and other hatchery debris (Volkova et al., 2011).</w:t>
      </w:r>
      <w:r w:rsidR="004C0AA9" w:rsidRPr="00561DAF">
        <w:rPr>
          <w:rFonts w:ascii="Times New Roman" w:hAnsi="Times New Roman" w:cs="Times New Roman"/>
          <w:sz w:val="24"/>
          <w:szCs w:val="24"/>
        </w:rPr>
        <w:t xml:space="preserve"> </w:t>
      </w:r>
    </w:p>
    <w:p w:rsidR="00E042C7" w:rsidRPr="00561DAF" w:rsidRDefault="00E042C7" w:rsidP="00561DAF">
      <w:pPr>
        <w:autoSpaceDE w:val="0"/>
        <w:autoSpaceDN w:val="0"/>
        <w:adjustRightInd w:val="0"/>
        <w:spacing w:after="0" w:line="360" w:lineRule="auto"/>
        <w:jc w:val="both"/>
        <w:rPr>
          <w:rFonts w:ascii="Times New Roman" w:hAnsi="Times New Roman" w:cs="Times New Roman"/>
          <w:sz w:val="24"/>
          <w:szCs w:val="24"/>
        </w:rPr>
      </w:pPr>
    </w:p>
    <w:p w:rsidR="00E042C7" w:rsidRPr="00561DAF" w:rsidRDefault="006626F8" w:rsidP="00561DAF">
      <w:pPr>
        <w:autoSpaceDE w:val="0"/>
        <w:autoSpaceDN w:val="0"/>
        <w:adjustRightInd w:val="0"/>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Indigenous</w:t>
      </w:r>
      <w:r w:rsidR="00E042C7" w:rsidRPr="00561DAF">
        <w:rPr>
          <w:rFonts w:ascii="Times New Roman" w:hAnsi="Times New Roman" w:cs="Times New Roman"/>
          <w:sz w:val="24"/>
          <w:szCs w:val="24"/>
        </w:rPr>
        <w:t xml:space="preserve"> chickens also </w:t>
      </w:r>
      <w:r w:rsidR="00D06942" w:rsidRPr="00561DAF">
        <w:rPr>
          <w:rFonts w:ascii="Times New Roman" w:hAnsi="Times New Roman" w:cs="Times New Roman"/>
          <w:sz w:val="24"/>
          <w:szCs w:val="24"/>
        </w:rPr>
        <w:t xml:space="preserve">act as a reservoir of salmonellosis (Bouzoubaa </w:t>
      </w:r>
      <w:r w:rsidR="00D06942" w:rsidRPr="00561DAF">
        <w:rPr>
          <w:rFonts w:ascii="Times New Roman" w:hAnsi="Times New Roman" w:cs="Times New Roman"/>
          <w:iCs/>
          <w:sz w:val="24"/>
          <w:szCs w:val="24"/>
        </w:rPr>
        <w:t>et al</w:t>
      </w:r>
      <w:r w:rsidR="00D06942" w:rsidRPr="00561DAF">
        <w:rPr>
          <w:rFonts w:ascii="Times New Roman" w:hAnsi="Times New Roman" w:cs="Times New Roman"/>
          <w:sz w:val="24"/>
          <w:szCs w:val="24"/>
        </w:rPr>
        <w:t>., 1992). Trans</w:t>
      </w:r>
      <w:r w:rsidR="00846120">
        <w:rPr>
          <w:rFonts w:ascii="Times New Roman" w:hAnsi="Times New Roman" w:cs="Times New Roman"/>
          <w:sz w:val="24"/>
          <w:szCs w:val="24"/>
        </w:rPr>
        <w:t>mission is primarily through</w:t>
      </w:r>
      <w:r w:rsidR="00D06942" w:rsidRPr="00561DAF">
        <w:rPr>
          <w:rFonts w:ascii="Times New Roman" w:hAnsi="Times New Roman" w:cs="Times New Roman"/>
          <w:sz w:val="24"/>
          <w:szCs w:val="24"/>
        </w:rPr>
        <w:t xml:space="preserve"> egg</w:t>
      </w:r>
      <w:r w:rsidR="00846120">
        <w:rPr>
          <w:rFonts w:ascii="Times New Roman" w:hAnsi="Times New Roman" w:cs="Times New Roman"/>
          <w:sz w:val="24"/>
          <w:szCs w:val="24"/>
        </w:rPr>
        <w:t>s</w:t>
      </w:r>
      <w:r w:rsidR="00D06942" w:rsidRPr="00561DAF">
        <w:rPr>
          <w:rFonts w:ascii="Times New Roman" w:hAnsi="Times New Roman" w:cs="Times New Roman"/>
          <w:sz w:val="24"/>
          <w:szCs w:val="24"/>
        </w:rPr>
        <w:t xml:space="preserve"> but also via direct or indirect contact with infected birds. Infection transmitted via egg or hatchery contamination usually results in death up to 2-3 weeks of age </w:t>
      </w:r>
      <w:r w:rsidR="00B46FAC" w:rsidRPr="00561DAF">
        <w:rPr>
          <w:rFonts w:ascii="Times New Roman" w:hAnsi="Times New Roman" w:cs="Times New Roman"/>
          <w:sz w:val="24"/>
          <w:szCs w:val="24"/>
        </w:rPr>
        <w:t>(Shivaprasad, 1997).</w:t>
      </w:r>
      <w:r w:rsidR="00D06942" w:rsidRPr="00561DAF">
        <w:rPr>
          <w:rFonts w:ascii="Times New Roman" w:hAnsi="Times New Roman" w:cs="Times New Roman"/>
          <w:sz w:val="24"/>
          <w:szCs w:val="24"/>
        </w:rPr>
        <w:t xml:space="preserve"> </w:t>
      </w:r>
      <w:r w:rsidR="004C0AA9" w:rsidRPr="00561DAF">
        <w:rPr>
          <w:rFonts w:ascii="Times New Roman" w:hAnsi="Times New Roman" w:cs="Times New Roman"/>
          <w:sz w:val="24"/>
          <w:szCs w:val="24"/>
        </w:rPr>
        <w:t xml:space="preserve">The prevalence of salmonellosis in breeder flocks and specially layer flocks is increasing in Bangladesh (Ahmed </w:t>
      </w:r>
      <w:r w:rsidR="004C0AA9" w:rsidRPr="00561DAF">
        <w:rPr>
          <w:rFonts w:ascii="Times New Roman" w:hAnsi="Times New Roman" w:cs="Times New Roman"/>
          <w:iCs/>
          <w:sz w:val="24"/>
          <w:szCs w:val="24"/>
        </w:rPr>
        <w:t xml:space="preserve">et. al., </w:t>
      </w:r>
      <w:r w:rsidR="004C0AA9" w:rsidRPr="00561DAF">
        <w:rPr>
          <w:rFonts w:ascii="Times New Roman" w:hAnsi="Times New Roman" w:cs="Times New Roman"/>
          <w:sz w:val="24"/>
          <w:szCs w:val="24"/>
        </w:rPr>
        <w:t xml:space="preserve">2008). The incidence of </w:t>
      </w:r>
      <w:r w:rsidR="004C0AA9" w:rsidRPr="00561DAF">
        <w:rPr>
          <w:rFonts w:ascii="Times New Roman" w:hAnsi="Times New Roman" w:cs="Times New Roman"/>
          <w:bCs/>
          <w:sz w:val="24"/>
          <w:szCs w:val="24"/>
        </w:rPr>
        <w:t>Salmonellosis</w:t>
      </w:r>
      <w:r w:rsidR="004C0AA9" w:rsidRPr="00561DAF">
        <w:rPr>
          <w:rFonts w:ascii="Times New Roman" w:hAnsi="Times New Roman" w:cs="Times New Roman"/>
          <w:sz w:val="24"/>
          <w:szCs w:val="24"/>
        </w:rPr>
        <w:t xml:space="preserve"> in Bangladesh was found to be 9.28% (Bhattacharjee et al., 1996)</w:t>
      </w:r>
      <w:r w:rsidR="00846120">
        <w:rPr>
          <w:rFonts w:ascii="Times New Roman" w:hAnsi="Times New Roman" w:cs="Times New Roman"/>
          <w:sz w:val="24"/>
          <w:szCs w:val="24"/>
        </w:rPr>
        <w:t>. Age wise prevalence of avian s</w:t>
      </w:r>
      <w:r w:rsidR="004C0AA9" w:rsidRPr="00561DAF">
        <w:rPr>
          <w:rFonts w:ascii="Times New Roman" w:hAnsi="Times New Roman" w:cs="Times New Roman"/>
          <w:sz w:val="24"/>
          <w:szCs w:val="24"/>
        </w:rPr>
        <w:t xml:space="preserve">almonellosis showed highest infection rate in adult layers (53.25%) in comparison to brooding (14.55%), growing (16.10%) and pullet (16.10%) </w:t>
      </w:r>
      <w:proofErr w:type="gramStart"/>
      <w:r w:rsidR="004C0AA9" w:rsidRPr="00561DAF">
        <w:rPr>
          <w:rFonts w:ascii="Times New Roman" w:hAnsi="Times New Roman" w:cs="Times New Roman"/>
          <w:sz w:val="24"/>
          <w:szCs w:val="24"/>
        </w:rPr>
        <w:t xml:space="preserve">(Rahman </w:t>
      </w:r>
      <w:r w:rsidR="004C0AA9" w:rsidRPr="00561DAF">
        <w:rPr>
          <w:rFonts w:ascii="Times New Roman" w:hAnsi="Times New Roman" w:cs="Times New Roman"/>
          <w:iCs/>
          <w:sz w:val="24"/>
          <w:szCs w:val="24"/>
        </w:rPr>
        <w:t>et al</w:t>
      </w:r>
      <w:r w:rsidR="00E042C7" w:rsidRPr="00561DAF">
        <w:rPr>
          <w:rFonts w:ascii="Times New Roman" w:hAnsi="Times New Roman" w:cs="Times New Roman"/>
          <w:sz w:val="24"/>
          <w:szCs w:val="24"/>
        </w:rPr>
        <w:t xml:space="preserve">., </w:t>
      </w:r>
      <w:r w:rsidR="004C0AA9" w:rsidRPr="00561DAF">
        <w:rPr>
          <w:rFonts w:ascii="Times New Roman" w:hAnsi="Times New Roman" w:cs="Times New Roman"/>
          <w:sz w:val="24"/>
          <w:szCs w:val="24"/>
        </w:rPr>
        <w:t>2004).</w:t>
      </w:r>
      <w:proofErr w:type="gramEnd"/>
      <w:r w:rsidR="00E042C7" w:rsidRPr="00561DAF">
        <w:rPr>
          <w:rFonts w:ascii="Times New Roman" w:hAnsi="Times New Roman" w:cs="Times New Roman"/>
          <w:sz w:val="24"/>
          <w:szCs w:val="24"/>
        </w:rPr>
        <w:t xml:space="preserve"> </w:t>
      </w:r>
    </w:p>
    <w:p w:rsidR="00E042C7" w:rsidRPr="00561DAF" w:rsidRDefault="00E042C7" w:rsidP="00561DAF">
      <w:pPr>
        <w:autoSpaceDE w:val="0"/>
        <w:autoSpaceDN w:val="0"/>
        <w:adjustRightInd w:val="0"/>
        <w:spacing w:after="0" w:line="360" w:lineRule="auto"/>
        <w:jc w:val="both"/>
        <w:rPr>
          <w:rFonts w:ascii="Times New Roman" w:hAnsi="Times New Roman" w:cs="Times New Roman"/>
          <w:sz w:val="24"/>
          <w:szCs w:val="24"/>
        </w:rPr>
      </w:pPr>
    </w:p>
    <w:p w:rsidR="00511AD2" w:rsidRPr="00561DAF" w:rsidRDefault="00CA3444" w:rsidP="00561DAF">
      <w:pPr>
        <w:autoSpaceDE w:val="0"/>
        <w:autoSpaceDN w:val="0"/>
        <w:adjustRightInd w:val="0"/>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 xml:space="preserve">The morbidity and mortality of </w:t>
      </w:r>
      <w:r w:rsidR="00511AD2" w:rsidRPr="00561DAF">
        <w:rPr>
          <w:rFonts w:ascii="Times New Roman" w:hAnsi="Times New Roman" w:cs="Times New Roman"/>
          <w:sz w:val="24"/>
          <w:szCs w:val="24"/>
        </w:rPr>
        <w:t>f</w:t>
      </w:r>
      <w:r w:rsidRPr="00561DAF">
        <w:rPr>
          <w:rFonts w:ascii="Times New Roman" w:hAnsi="Times New Roman" w:cs="Times New Roman"/>
          <w:sz w:val="24"/>
          <w:szCs w:val="24"/>
        </w:rPr>
        <w:t xml:space="preserve">owl </w:t>
      </w:r>
      <w:r w:rsidR="00511AD2" w:rsidRPr="00561DAF">
        <w:rPr>
          <w:rFonts w:ascii="Times New Roman" w:hAnsi="Times New Roman" w:cs="Times New Roman"/>
          <w:sz w:val="24"/>
          <w:szCs w:val="24"/>
        </w:rPr>
        <w:t>t</w:t>
      </w:r>
      <w:r w:rsidRPr="00561DAF">
        <w:rPr>
          <w:rFonts w:ascii="Times New Roman" w:hAnsi="Times New Roman" w:cs="Times New Roman"/>
          <w:sz w:val="24"/>
          <w:szCs w:val="24"/>
        </w:rPr>
        <w:t>yphoid are highly variable in poultry and are influenced by host age, host susceptibilit</w:t>
      </w:r>
      <w:r w:rsidR="00846120">
        <w:rPr>
          <w:rFonts w:ascii="Times New Roman" w:hAnsi="Times New Roman" w:cs="Times New Roman"/>
          <w:sz w:val="24"/>
          <w:szCs w:val="24"/>
        </w:rPr>
        <w:t xml:space="preserve">y, nutrition, flock management </w:t>
      </w:r>
      <w:r w:rsidRPr="00561DAF">
        <w:rPr>
          <w:rFonts w:ascii="Times New Roman" w:hAnsi="Times New Roman" w:cs="Times New Roman"/>
          <w:sz w:val="24"/>
          <w:szCs w:val="24"/>
        </w:rPr>
        <w:t xml:space="preserve">and virulence of </w:t>
      </w:r>
      <w:r w:rsidRPr="00561DAF">
        <w:rPr>
          <w:rFonts w:ascii="Times New Roman" w:hAnsi="Times New Roman" w:cs="Times New Roman"/>
          <w:i/>
          <w:sz w:val="24"/>
          <w:szCs w:val="24"/>
        </w:rPr>
        <w:t>Salmonella</w:t>
      </w:r>
      <w:r w:rsidRPr="00561DAF">
        <w:rPr>
          <w:rFonts w:ascii="Times New Roman" w:hAnsi="Times New Roman" w:cs="Times New Roman"/>
          <w:sz w:val="24"/>
          <w:szCs w:val="24"/>
        </w:rPr>
        <w:t xml:space="preserve"> Gallinarum, which is a major factor affecting the severity of the disease (Sato et al., 1997).</w:t>
      </w:r>
      <w:r w:rsidR="00D72403" w:rsidRPr="00561DAF">
        <w:rPr>
          <w:rFonts w:ascii="Times New Roman" w:hAnsi="Times New Roman" w:cs="Times New Roman"/>
          <w:sz w:val="24"/>
          <w:szCs w:val="24"/>
        </w:rPr>
        <w:t xml:space="preserve"> Older birds show signs of anaemia, depression, labored breathing </w:t>
      </w:r>
      <w:r w:rsidR="00D72403" w:rsidRPr="00561DAF">
        <w:rPr>
          <w:rFonts w:ascii="Times New Roman" w:hAnsi="Times New Roman" w:cs="Times New Roman"/>
          <w:sz w:val="24"/>
          <w:szCs w:val="24"/>
        </w:rPr>
        <w:lastRenderedPageBreak/>
        <w:t>and diarrhoea causing adherence of faeces to the vent</w:t>
      </w:r>
      <w:r w:rsidR="00642E7B" w:rsidRPr="00561DAF">
        <w:rPr>
          <w:rFonts w:ascii="Times New Roman" w:hAnsi="Times New Roman" w:cs="Times New Roman"/>
          <w:sz w:val="24"/>
          <w:szCs w:val="24"/>
        </w:rPr>
        <w:t xml:space="preserve"> </w:t>
      </w:r>
      <w:r w:rsidR="00642E7B" w:rsidRPr="00561DAF">
        <w:rPr>
          <w:rFonts w:ascii="Times New Roman" w:eastAsia="TimesNewRomanPSMT" w:hAnsi="Times New Roman" w:cs="Times New Roman"/>
          <w:sz w:val="24"/>
          <w:szCs w:val="24"/>
        </w:rPr>
        <w:t xml:space="preserve">(Proux </w:t>
      </w:r>
      <w:r w:rsidR="00642E7B" w:rsidRPr="00561DAF">
        <w:rPr>
          <w:rFonts w:ascii="Times New Roman" w:eastAsia="TimesNewRomanPSMT" w:hAnsi="Times New Roman" w:cs="Times New Roman"/>
          <w:iCs/>
          <w:sz w:val="24"/>
          <w:szCs w:val="24"/>
        </w:rPr>
        <w:t>et al</w:t>
      </w:r>
      <w:r w:rsidR="00642E7B" w:rsidRPr="00561DAF">
        <w:rPr>
          <w:rFonts w:ascii="Times New Roman" w:eastAsia="TimesNewRomanPSMT" w:hAnsi="Times New Roman" w:cs="Times New Roman"/>
          <w:sz w:val="24"/>
          <w:szCs w:val="24"/>
        </w:rPr>
        <w:t>., 2002).</w:t>
      </w:r>
      <w:r w:rsidR="00D72403" w:rsidRPr="00561DAF">
        <w:rPr>
          <w:rFonts w:ascii="Times New Roman" w:hAnsi="Times New Roman" w:cs="Times New Roman"/>
          <w:sz w:val="24"/>
          <w:szCs w:val="24"/>
        </w:rPr>
        <w:t xml:space="preserve"> In older birds disease may be mild or inapparent. In breeding and laying flocks susceptibility is increased at the point of lay</w:t>
      </w:r>
      <w:r w:rsidR="00E235B6">
        <w:rPr>
          <w:rFonts w:ascii="Times New Roman" w:hAnsi="Times New Roman" w:cs="Times New Roman"/>
          <w:sz w:val="24"/>
          <w:szCs w:val="24"/>
        </w:rPr>
        <w:t>ing</w:t>
      </w:r>
      <w:r w:rsidR="00D72403" w:rsidRPr="00561DAF">
        <w:rPr>
          <w:rFonts w:ascii="Times New Roman" w:hAnsi="Times New Roman" w:cs="Times New Roman"/>
          <w:sz w:val="24"/>
          <w:szCs w:val="24"/>
        </w:rPr>
        <w:t xml:space="preserve"> (Wigley </w:t>
      </w:r>
      <w:r w:rsidR="00D72403" w:rsidRPr="00561DAF">
        <w:rPr>
          <w:rFonts w:ascii="Times New Roman" w:hAnsi="Times New Roman" w:cs="Times New Roman"/>
          <w:iCs/>
          <w:sz w:val="24"/>
          <w:szCs w:val="24"/>
        </w:rPr>
        <w:t xml:space="preserve">et al., </w:t>
      </w:r>
      <w:r w:rsidR="00D72403" w:rsidRPr="00561DAF">
        <w:rPr>
          <w:rFonts w:ascii="Times New Roman" w:hAnsi="Times New Roman" w:cs="Times New Roman"/>
          <w:sz w:val="24"/>
          <w:szCs w:val="24"/>
        </w:rPr>
        <w:t xml:space="preserve">2005), but reduced egg production and hatchability may be the only signs of </w:t>
      </w:r>
      <w:r w:rsidR="00D72403" w:rsidRPr="00561DAF">
        <w:rPr>
          <w:rFonts w:ascii="Times New Roman" w:hAnsi="Times New Roman" w:cs="Times New Roman"/>
          <w:i/>
          <w:iCs/>
          <w:sz w:val="24"/>
          <w:szCs w:val="24"/>
        </w:rPr>
        <w:t>S</w:t>
      </w:r>
      <w:r w:rsidR="00D72403" w:rsidRPr="00561DAF">
        <w:rPr>
          <w:rFonts w:ascii="Times New Roman" w:hAnsi="Times New Roman" w:cs="Times New Roman"/>
          <w:i/>
          <w:sz w:val="24"/>
          <w:szCs w:val="24"/>
        </w:rPr>
        <w:t xml:space="preserve">almonella </w:t>
      </w:r>
      <w:r w:rsidR="008C1470" w:rsidRPr="00561DAF">
        <w:rPr>
          <w:rFonts w:ascii="Times New Roman" w:hAnsi="Times New Roman" w:cs="Times New Roman"/>
          <w:sz w:val="24"/>
          <w:szCs w:val="24"/>
        </w:rPr>
        <w:t>P</w:t>
      </w:r>
      <w:r w:rsidR="00D72403" w:rsidRPr="00561DAF">
        <w:rPr>
          <w:rFonts w:ascii="Times New Roman" w:hAnsi="Times New Roman" w:cs="Times New Roman"/>
          <w:sz w:val="24"/>
          <w:szCs w:val="24"/>
        </w:rPr>
        <w:t>ullorum</w:t>
      </w:r>
      <w:r w:rsidR="00642E7B" w:rsidRPr="00561DAF">
        <w:rPr>
          <w:rFonts w:ascii="Times New Roman" w:hAnsi="Times New Roman" w:cs="Times New Roman"/>
          <w:sz w:val="24"/>
          <w:szCs w:val="24"/>
        </w:rPr>
        <w:t xml:space="preserve"> </w:t>
      </w:r>
      <w:r w:rsidR="00642E7B" w:rsidRPr="00561DAF">
        <w:rPr>
          <w:rFonts w:ascii="Times New Roman" w:eastAsia="TimesNewRomanPSMT" w:hAnsi="Times New Roman" w:cs="Times New Roman"/>
          <w:sz w:val="24"/>
          <w:szCs w:val="24"/>
        </w:rPr>
        <w:t>(Snoeyenbos, 199</w:t>
      </w:r>
      <w:r w:rsidR="0025018F" w:rsidRPr="00561DAF">
        <w:rPr>
          <w:rFonts w:ascii="Times New Roman" w:eastAsia="TimesNewRomanPSMT" w:hAnsi="Times New Roman" w:cs="Times New Roman"/>
          <w:sz w:val="24"/>
          <w:szCs w:val="24"/>
        </w:rPr>
        <w:t>1</w:t>
      </w:r>
      <w:r w:rsidR="00642E7B" w:rsidRPr="00561DAF">
        <w:rPr>
          <w:rFonts w:ascii="Times New Roman" w:eastAsia="TimesNewRomanPSMT" w:hAnsi="Times New Roman" w:cs="Times New Roman"/>
          <w:sz w:val="24"/>
          <w:szCs w:val="24"/>
        </w:rPr>
        <w:t>).</w:t>
      </w:r>
      <w:r w:rsidR="00D72403" w:rsidRPr="00561DAF">
        <w:rPr>
          <w:rFonts w:ascii="Times New Roman" w:hAnsi="Times New Roman" w:cs="Times New Roman"/>
          <w:sz w:val="24"/>
          <w:szCs w:val="24"/>
        </w:rPr>
        <w:t xml:space="preserve"> Trans-ovarian infection resulting in infection of the egg and hatched chicks or poults is one of the most important transmission routes for both diseases</w:t>
      </w:r>
      <w:r w:rsidR="00DB33BA" w:rsidRPr="00561DAF">
        <w:rPr>
          <w:rFonts w:ascii="Times New Roman" w:hAnsi="Times New Roman" w:cs="Times New Roman"/>
          <w:sz w:val="24"/>
          <w:szCs w:val="24"/>
        </w:rPr>
        <w:t xml:space="preserve"> (Wigley </w:t>
      </w:r>
      <w:r w:rsidR="00DB33BA" w:rsidRPr="00561DAF">
        <w:rPr>
          <w:rFonts w:ascii="Times New Roman" w:hAnsi="Times New Roman" w:cs="Times New Roman"/>
          <w:iCs/>
          <w:sz w:val="24"/>
          <w:szCs w:val="24"/>
        </w:rPr>
        <w:t xml:space="preserve">et al., </w:t>
      </w:r>
      <w:r w:rsidR="00DB33BA" w:rsidRPr="00561DAF">
        <w:rPr>
          <w:rFonts w:ascii="Times New Roman" w:hAnsi="Times New Roman" w:cs="Times New Roman"/>
          <w:sz w:val="24"/>
          <w:szCs w:val="24"/>
        </w:rPr>
        <w:t>2001; World Poultry VIV, 2008).</w:t>
      </w:r>
      <w:r w:rsidR="00D72403" w:rsidRPr="00561DAF">
        <w:rPr>
          <w:rFonts w:ascii="Times New Roman" w:hAnsi="Times New Roman" w:cs="Times New Roman"/>
          <w:sz w:val="24"/>
          <w:szCs w:val="24"/>
        </w:rPr>
        <w:t xml:space="preserve"> </w:t>
      </w:r>
    </w:p>
    <w:p w:rsidR="00511AD2" w:rsidRPr="00561DAF" w:rsidRDefault="00511AD2" w:rsidP="00561DAF">
      <w:pPr>
        <w:autoSpaceDE w:val="0"/>
        <w:autoSpaceDN w:val="0"/>
        <w:adjustRightInd w:val="0"/>
        <w:spacing w:after="0" w:line="360" w:lineRule="auto"/>
        <w:jc w:val="both"/>
        <w:rPr>
          <w:rFonts w:ascii="Times New Roman" w:hAnsi="Times New Roman" w:cs="Times New Roman"/>
          <w:sz w:val="24"/>
          <w:szCs w:val="24"/>
        </w:rPr>
      </w:pPr>
    </w:p>
    <w:p w:rsidR="00E077EC" w:rsidRPr="00561DAF" w:rsidRDefault="00CA3444" w:rsidP="00561DAF">
      <w:pPr>
        <w:autoSpaceDE w:val="0"/>
        <w:autoSpaceDN w:val="0"/>
        <w:adjustRightInd w:val="0"/>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Most pathological changes are found in the subacute and chronic stages of the disea</w:t>
      </w:r>
      <w:r w:rsidR="000743D4" w:rsidRPr="00561DAF">
        <w:rPr>
          <w:rFonts w:ascii="Times New Roman" w:hAnsi="Times New Roman" w:cs="Times New Roman"/>
          <w:sz w:val="24"/>
          <w:szCs w:val="24"/>
        </w:rPr>
        <w:t>se in</w:t>
      </w:r>
      <w:r w:rsidR="00E235B6">
        <w:rPr>
          <w:rFonts w:ascii="Times New Roman" w:hAnsi="Times New Roman" w:cs="Times New Roman"/>
          <w:sz w:val="24"/>
          <w:szCs w:val="24"/>
        </w:rPr>
        <w:t xml:space="preserve"> </w:t>
      </w:r>
      <w:r w:rsidR="000743D4" w:rsidRPr="00561DAF">
        <w:rPr>
          <w:rFonts w:ascii="Times New Roman" w:hAnsi="Times New Roman" w:cs="Times New Roman"/>
          <w:sz w:val="24"/>
          <w:szCs w:val="24"/>
        </w:rPr>
        <w:t xml:space="preserve">liver and spleen; </w:t>
      </w:r>
      <w:r w:rsidRPr="00561DAF">
        <w:rPr>
          <w:rFonts w:ascii="Times New Roman" w:hAnsi="Times New Roman" w:cs="Times New Roman"/>
          <w:sz w:val="24"/>
          <w:szCs w:val="24"/>
        </w:rPr>
        <w:t>multiple white foci, severe swelling, and discoloration (Gast</w:t>
      </w:r>
      <w:r w:rsidR="007D3861" w:rsidRPr="00561DAF">
        <w:rPr>
          <w:rFonts w:ascii="Times New Roman" w:hAnsi="Times New Roman" w:cs="Times New Roman"/>
          <w:iCs/>
          <w:sz w:val="24"/>
          <w:szCs w:val="24"/>
        </w:rPr>
        <w:t>,</w:t>
      </w:r>
      <w:r w:rsidRPr="00561DAF">
        <w:rPr>
          <w:rFonts w:ascii="Times New Roman" w:hAnsi="Times New Roman" w:cs="Times New Roman"/>
          <w:sz w:val="24"/>
          <w:szCs w:val="24"/>
        </w:rPr>
        <w:t xml:space="preserve"> 1997).</w:t>
      </w:r>
      <w:r w:rsidR="007D3861" w:rsidRPr="00561DAF">
        <w:rPr>
          <w:rFonts w:ascii="Times New Roman" w:hAnsi="Times New Roman" w:cs="Times New Roman"/>
          <w:sz w:val="24"/>
          <w:szCs w:val="24"/>
        </w:rPr>
        <w:t xml:space="preserve"> </w:t>
      </w:r>
      <w:r w:rsidR="000743D4" w:rsidRPr="00561DAF">
        <w:rPr>
          <w:rFonts w:ascii="Times New Roman" w:hAnsi="Times New Roman" w:cs="Times New Roman"/>
          <w:sz w:val="24"/>
          <w:szCs w:val="24"/>
        </w:rPr>
        <w:t>Post</w:t>
      </w:r>
      <w:r w:rsidR="00AF7F2C" w:rsidRPr="00561DAF">
        <w:rPr>
          <w:rFonts w:ascii="Times New Roman" w:hAnsi="Times New Roman" w:cs="Times New Roman"/>
          <w:sz w:val="24"/>
          <w:szCs w:val="24"/>
        </w:rPr>
        <w:t xml:space="preserve">mortem signs of </w:t>
      </w:r>
      <w:r w:rsidR="008C1470" w:rsidRPr="00561DAF">
        <w:rPr>
          <w:rFonts w:ascii="Times New Roman" w:hAnsi="Times New Roman" w:cs="Times New Roman"/>
          <w:sz w:val="24"/>
          <w:szCs w:val="24"/>
        </w:rPr>
        <w:t>p</w:t>
      </w:r>
      <w:r w:rsidR="007D3861" w:rsidRPr="00561DAF">
        <w:rPr>
          <w:rFonts w:ascii="Times New Roman" w:hAnsi="Times New Roman" w:cs="Times New Roman"/>
          <w:sz w:val="24"/>
          <w:szCs w:val="24"/>
        </w:rPr>
        <w:t>ullorum disease in newly hatched chicks are those of peritonitis with generalized congestion of tissues and inflamed unabsorbed yolk sac</w:t>
      </w:r>
      <w:r w:rsidR="00375B1A" w:rsidRPr="00561DAF">
        <w:rPr>
          <w:rFonts w:ascii="Times New Roman" w:hAnsi="Times New Roman" w:cs="Times New Roman"/>
          <w:sz w:val="24"/>
          <w:szCs w:val="24"/>
        </w:rPr>
        <w:t xml:space="preserve"> (</w:t>
      </w:r>
      <w:proofErr w:type="gramStart"/>
      <w:r w:rsidR="00375B1A" w:rsidRPr="00561DAF">
        <w:rPr>
          <w:rFonts w:ascii="Times New Roman" w:hAnsi="Times New Roman" w:cs="Times New Roman"/>
          <w:sz w:val="24"/>
          <w:szCs w:val="24"/>
        </w:rPr>
        <w:t>Gast</w:t>
      </w:r>
      <w:r w:rsidR="00375B1A" w:rsidRPr="00561DAF">
        <w:rPr>
          <w:rFonts w:ascii="Times New Roman" w:hAnsi="Times New Roman" w:cs="Times New Roman"/>
          <w:iCs/>
          <w:sz w:val="24"/>
          <w:szCs w:val="24"/>
        </w:rPr>
        <w:t>.,</w:t>
      </w:r>
      <w:proofErr w:type="gramEnd"/>
      <w:r w:rsidR="00375B1A" w:rsidRPr="00561DAF">
        <w:rPr>
          <w:rFonts w:ascii="Times New Roman" w:hAnsi="Times New Roman" w:cs="Times New Roman"/>
          <w:sz w:val="24"/>
          <w:szCs w:val="24"/>
        </w:rPr>
        <w:t xml:space="preserve"> </w:t>
      </w:r>
      <w:r w:rsidR="00C00B2F" w:rsidRPr="00561DAF">
        <w:rPr>
          <w:rFonts w:ascii="Times New Roman" w:hAnsi="Times New Roman" w:cs="Times New Roman"/>
          <w:sz w:val="24"/>
          <w:szCs w:val="24"/>
        </w:rPr>
        <w:t>2003</w:t>
      </w:r>
      <w:r w:rsidR="00375B1A" w:rsidRPr="00561DAF">
        <w:rPr>
          <w:rFonts w:ascii="Times New Roman" w:hAnsi="Times New Roman" w:cs="Times New Roman"/>
          <w:sz w:val="24"/>
          <w:szCs w:val="24"/>
        </w:rPr>
        <w:t>)</w:t>
      </w:r>
      <w:r w:rsidR="00434EEC" w:rsidRPr="00561DAF">
        <w:rPr>
          <w:rFonts w:ascii="Times New Roman" w:hAnsi="Times New Roman" w:cs="Times New Roman"/>
          <w:sz w:val="24"/>
          <w:szCs w:val="24"/>
        </w:rPr>
        <w:t xml:space="preserve">. </w:t>
      </w:r>
      <w:r w:rsidR="007D3861" w:rsidRPr="00561DAF">
        <w:rPr>
          <w:rFonts w:ascii="Times New Roman" w:hAnsi="Times New Roman" w:cs="Times New Roman"/>
          <w:sz w:val="24"/>
          <w:szCs w:val="24"/>
        </w:rPr>
        <w:t>Longer standing infections commonly lead to typhlitis with development of necrotic caecal casts and small necrotic foci in the liver, lungs and other viscera</w:t>
      </w:r>
      <w:r w:rsidR="009B52F1" w:rsidRPr="00561DAF">
        <w:rPr>
          <w:rFonts w:ascii="Times New Roman" w:hAnsi="Times New Roman" w:cs="Times New Roman"/>
          <w:sz w:val="24"/>
          <w:szCs w:val="24"/>
        </w:rPr>
        <w:t xml:space="preserve"> </w:t>
      </w:r>
      <w:r w:rsidR="009B52F1" w:rsidRPr="00561DAF">
        <w:rPr>
          <w:rFonts w:ascii="Times New Roman" w:eastAsia="TimesNewRomanPSMT" w:hAnsi="Times New Roman" w:cs="Times New Roman"/>
          <w:sz w:val="24"/>
          <w:szCs w:val="24"/>
        </w:rPr>
        <w:t xml:space="preserve">(Manoj </w:t>
      </w:r>
      <w:r w:rsidR="009B52F1" w:rsidRPr="00561DAF">
        <w:rPr>
          <w:rFonts w:ascii="Times New Roman" w:hAnsi="Times New Roman" w:cs="Times New Roman"/>
          <w:iCs/>
          <w:sz w:val="24"/>
          <w:szCs w:val="24"/>
        </w:rPr>
        <w:t>et al.,</w:t>
      </w:r>
      <w:r w:rsidR="00637673" w:rsidRPr="00561DAF">
        <w:rPr>
          <w:rFonts w:ascii="Times New Roman" w:eastAsia="TimesNewRomanPSMT" w:hAnsi="Times New Roman" w:cs="Times New Roman"/>
          <w:sz w:val="24"/>
          <w:szCs w:val="24"/>
        </w:rPr>
        <w:t xml:space="preserve"> 2015</w:t>
      </w:r>
      <w:r w:rsidR="009B52F1" w:rsidRPr="00561DAF">
        <w:rPr>
          <w:rFonts w:ascii="Times New Roman" w:eastAsia="TimesNewRomanPSMT" w:hAnsi="Times New Roman" w:cs="Times New Roman"/>
          <w:sz w:val="24"/>
          <w:szCs w:val="24"/>
        </w:rPr>
        <w:t>)</w:t>
      </w:r>
      <w:r w:rsidR="007D3861" w:rsidRPr="00561DAF">
        <w:rPr>
          <w:rFonts w:ascii="Times New Roman" w:hAnsi="Times New Roman" w:cs="Times New Roman"/>
          <w:sz w:val="24"/>
          <w:szCs w:val="24"/>
        </w:rPr>
        <w:t>. Adult birds develop misshapen or shrunken ovaries with follicles attached by pedunculated fibrous stalks</w:t>
      </w:r>
      <w:r w:rsidR="00E235B6">
        <w:rPr>
          <w:rFonts w:ascii="Times New Roman" w:hAnsi="Times New Roman" w:cs="Times New Roman"/>
          <w:sz w:val="24"/>
          <w:szCs w:val="24"/>
        </w:rPr>
        <w:t>.</w:t>
      </w:r>
      <w:r w:rsidR="009B52F1" w:rsidRPr="00561DAF">
        <w:rPr>
          <w:rFonts w:ascii="Times New Roman" w:hAnsi="Times New Roman" w:cs="Times New Roman"/>
          <w:sz w:val="24"/>
          <w:szCs w:val="24"/>
        </w:rPr>
        <w:t xml:space="preserve"> </w:t>
      </w:r>
      <w:r w:rsidR="007D3861" w:rsidRPr="00561DAF">
        <w:rPr>
          <w:rFonts w:ascii="Times New Roman" w:hAnsi="Times New Roman" w:cs="Times New Roman"/>
          <w:sz w:val="24"/>
          <w:szCs w:val="24"/>
        </w:rPr>
        <w:t xml:space="preserve">Variant strains of </w:t>
      </w:r>
      <w:r w:rsidR="007D3861" w:rsidRPr="00561DAF">
        <w:rPr>
          <w:rFonts w:ascii="Times New Roman" w:hAnsi="Times New Roman" w:cs="Times New Roman"/>
          <w:i/>
          <w:iCs/>
          <w:sz w:val="24"/>
          <w:szCs w:val="24"/>
        </w:rPr>
        <w:t>S</w:t>
      </w:r>
      <w:r w:rsidR="007D3861" w:rsidRPr="00561DAF">
        <w:rPr>
          <w:rFonts w:ascii="Times New Roman" w:hAnsi="Times New Roman" w:cs="Times New Roman"/>
          <w:sz w:val="24"/>
          <w:szCs w:val="24"/>
        </w:rPr>
        <w:t xml:space="preserve">. Pullorum do not normally cause clinical disease or may result in mild, nonspecific signs but may lead to seroconversion. In fowl typhoid, as well as </w:t>
      </w:r>
      <w:r w:rsidR="004C0AA9" w:rsidRPr="00561DAF">
        <w:rPr>
          <w:rFonts w:ascii="Times New Roman" w:hAnsi="Times New Roman" w:cs="Times New Roman"/>
          <w:sz w:val="24"/>
          <w:szCs w:val="24"/>
        </w:rPr>
        <w:t>generalized</w:t>
      </w:r>
      <w:r w:rsidR="007D3861" w:rsidRPr="00561DAF">
        <w:rPr>
          <w:rFonts w:ascii="Times New Roman" w:hAnsi="Times New Roman" w:cs="Times New Roman"/>
          <w:sz w:val="24"/>
          <w:szCs w:val="24"/>
        </w:rPr>
        <w:t xml:space="preserve"> signs of </w:t>
      </w:r>
      <w:r w:rsidR="004C0AA9" w:rsidRPr="00561DAF">
        <w:rPr>
          <w:rFonts w:ascii="Times New Roman" w:hAnsi="Times New Roman" w:cs="Times New Roman"/>
          <w:sz w:val="24"/>
          <w:szCs w:val="24"/>
        </w:rPr>
        <w:t>septicemia</w:t>
      </w:r>
      <w:r w:rsidR="007D3861" w:rsidRPr="00561DAF">
        <w:rPr>
          <w:rFonts w:ascii="Times New Roman" w:hAnsi="Times New Roman" w:cs="Times New Roman"/>
          <w:sz w:val="24"/>
          <w:szCs w:val="24"/>
        </w:rPr>
        <w:t xml:space="preserve">, the liver is usually enlarged, dark and friable with a distinctive coppery bronze sheen that may only develop after exposure to </w:t>
      </w:r>
      <w:r w:rsidR="00C00B2F" w:rsidRPr="00561DAF">
        <w:rPr>
          <w:rFonts w:ascii="Times New Roman" w:hAnsi="Times New Roman" w:cs="Times New Roman"/>
          <w:sz w:val="24"/>
          <w:szCs w:val="24"/>
        </w:rPr>
        <w:t>air (OIE, 2012).</w:t>
      </w:r>
    </w:p>
    <w:p w:rsidR="00C00B2F" w:rsidRPr="00561DAF" w:rsidRDefault="00C00B2F" w:rsidP="00561DAF">
      <w:pPr>
        <w:autoSpaceDE w:val="0"/>
        <w:autoSpaceDN w:val="0"/>
        <w:adjustRightInd w:val="0"/>
        <w:spacing w:after="0" w:line="360" w:lineRule="auto"/>
        <w:jc w:val="both"/>
        <w:rPr>
          <w:rFonts w:ascii="Times New Roman" w:hAnsi="Times New Roman" w:cs="Times New Roman"/>
          <w:sz w:val="24"/>
          <w:szCs w:val="24"/>
        </w:rPr>
      </w:pPr>
    </w:p>
    <w:p w:rsidR="00830C0D" w:rsidRPr="00561DAF" w:rsidRDefault="00AA7077" w:rsidP="00561DAF">
      <w:pPr>
        <w:autoSpaceDE w:val="0"/>
        <w:autoSpaceDN w:val="0"/>
        <w:adjustRightInd w:val="0"/>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To identify the pathogens</w:t>
      </w:r>
      <w:r w:rsidR="00E235B6">
        <w:rPr>
          <w:rFonts w:ascii="Times New Roman" w:hAnsi="Times New Roman" w:cs="Times New Roman"/>
          <w:sz w:val="24"/>
          <w:szCs w:val="24"/>
        </w:rPr>
        <w:t xml:space="preserve"> of the genus</w:t>
      </w:r>
      <w:r w:rsidRPr="00561DAF">
        <w:rPr>
          <w:rFonts w:ascii="Times New Roman" w:hAnsi="Times New Roman" w:cs="Times New Roman"/>
          <w:sz w:val="24"/>
          <w:szCs w:val="24"/>
        </w:rPr>
        <w:t xml:space="preserve"> </w:t>
      </w:r>
      <w:r w:rsidRPr="00D65BE6">
        <w:rPr>
          <w:rFonts w:ascii="Times New Roman" w:hAnsi="Times New Roman" w:cs="Times New Roman"/>
          <w:i/>
          <w:sz w:val="24"/>
          <w:szCs w:val="24"/>
        </w:rPr>
        <w:t>Salmonella,</w:t>
      </w:r>
      <w:r w:rsidRPr="00561DAF">
        <w:rPr>
          <w:rFonts w:ascii="Times New Roman" w:hAnsi="Times New Roman" w:cs="Times New Roman"/>
          <w:i/>
          <w:sz w:val="24"/>
          <w:szCs w:val="24"/>
        </w:rPr>
        <w:t xml:space="preserve"> </w:t>
      </w:r>
      <w:r w:rsidRPr="00561DAF">
        <w:rPr>
          <w:rFonts w:ascii="Times New Roman" w:hAnsi="Times New Roman" w:cs="Times New Roman"/>
          <w:sz w:val="24"/>
          <w:szCs w:val="24"/>
        </w:rPr>
        <w:t xml:space="preserve">laboratory methods include pathogen isolation and characterization along with </w:t>
      </w:r>
      <w:r w:rsidR="00E077EC" w:rsidRPr="00561DAF">
        <w:rPr>
          <w:rFonts w:ascii="Times New Roman" w:hAnsi="Times New Roman" w:cs="Times New Roman"/>
          <w:sz w:val="24"/>
          <w:szCs w:val="24"/>
        </w:rPr>
        <w:t>histopathology</w:t>
      </w:r>
      <w:r w:rsidRPr="00561DAF">
        <w:rPr>
          <w:rFonts w:ascii="Times New Roman" w:hAnsi="Times New Roman" w:cs="Times New Roman"/>
          <w:sz w:val="24"/>
          <w:szCs w:val="24"/>
        </w:rPr>
        <w:t xml:space="preserve"> considered as the gold standard </w:t>
      </w:r>
      <w:r w:rsidR="00C00B2F" w:rsidRPr="00561DAF">
        <w:rPr>
          <w:rFonts w:ascii="Times New Roman" w:hAnsi="Times New Roman" w:cs="Times New Roman"/>
          <w:sz w:val="24"/>
          <w:szCs w:val="24"/>
        </w:rPr>
        <w:t xml:space="preserve">(Prasanna et al. 2001). </w:t>
      </w:r>
      <w:r w:rsidR="009607B3" w:rsidRPr="00561DAF">
        <w:rPr>
          <w:rFonts w:ascii="Times New Roman" w:hAnsi="Times New Roman" w:cs="Times New Roman"/>
          <w:i/>
          <w:iCs/>
          <w:sz w:val="24"/>
          <w:szCs w:val="24"/>
        </w:rPr>
        <w:t xml:space="preserve">Salmonella </w:t>
      </w:r>
      <w:r w:rsidR="009607B3" w:rsidRPr="00561DAF">
        <w:rPr>
          <w:rFonts w:ascii="Times New Roman" w:hAnsi="Times New Roman" w:cs="Times New Roman"/>
          <w:sz w:val="24"/>
          <w:szCs w:val="24"/>
        </w:rPr>
        <w:t xml:space="preserve">Pullorum may grow slowly and produce very small colonies on selective media so incubation of plates </w:t>
      </w:r>
      <w:r w:rsidR="00014E78" w:rsidRPr="00561DAF">
        <w:rPr>
          <w:rFonts w:ascii="Times New Roman" w:hAnsi="Times New Roman" w:cs="Times New Roman"/>
          <w:sz w:val="24"/>
          <w:szCs w:val="24"/>
        </w:rPr>
        <w:t>for 48 hours has been</w:t>
      </w:r>
      <w:r w:rsidR="009607B3" w:rsidRPr="00561DAF">
        <w:rPr>
          <w:rFonts w:ascii="Times New Roman" w:hAnsi="Times New Roman" w:cs="Times New Roman"/>
          <w:sz w:val="24"/>
          <w:szCs w:val="24"/>
        </w:rPr>
        <w:t xml:space="preserve"> recommended. Some complex media may have an inhibitory effect on these organisms, so </w:t>
      </w:r>
      <w:r w:rsidR="00014E78" w:rsidRPr="00561DAF">
        <w:rPr>
          <w:rFonts w:ascii="Times New Roman" w:hAnsi="Times New Roman" w:cs="Times New Roman"/>
          <w:sz w:val="24"/>
          <w:szCs w:val="24"/>
        </w:rPr>
        <w:t xml:space="preserve">use of </w:t>
      </w:r>
      <w:r w:rsidR="009607B3" w:rsidRPr="00561DAF">
        <w:rPr>
          <w:rFonts w:ascii="Times New Roman" w:hAnsi="Times New Roman" w:cs="Times New Roman"/>
          <w:sz w:val="24"/>
          <w:szCs w:val="24"/>
        </w:rPr>
        <w:t>both non-selective and selective media</w:t>
      </w:r>
      <w:r w:rsidR="00014E78" w:rsidRPr="00561DAF">
        <w:rPr>
          <w:rFonts w:ascii="Times New Roman" w:hAnsi="Times New Roman" w:cs="Times New Roman"/>
          <w:sz w:val="24"/>
          <w:szCs w:val="24"/>
        </w:rPr>
        <w:t xml:space="preserve"> is necessary</w:t>
      </w:r>
      <w:r w:rsidR="009607B3" w:rsidRPr="00561DAF">
        <w:rPr>
          <w:rFonts w:ascii="Times New Roman" w:hAnsi="Times New Roman" w:cs="Times New Roman"/>
          <w:sz w:val="24"/>
          <w:szCs w:val="24"/>
        </w:rPr>
        <w:t xml:space="preserve"> for isolation from tissues</w:t>
      </w:r>
      <w:r w:rsidR="00014E78" w:rsidRPr="00561DAF">
        <w:rPr>
          <w:rFonts w:ascii="Times New Roman" w:hAnsi="Times New Roman" w:cs="Times New Roman"/>
          <w:sz w:val="24"/>
          <w:szCs w:val="24"/>
        </w:rPr>
        <w:t xml:space="preserve"> (Gorski</w:t>
      </w:r>
      <w:r w:rsidR="00E235B6">
        <w:rPr>
          <w:rFonts w:ascii="Times New Roman" w:hAnsi="Times New Roman" w:cs="Times New Roman"/>
          <w:sz w:val="24"/>
          <w:szCs w:val="24"/>
        </w:rPr>
        <w:t>,</w:t>
      </w:r>
      <w:r w:rsidR="00014E78" w:rsidRPr="00561DAF">
        <w:rPr>
          <w:rFonts w:ascii="Times New Roman" w:hAnsi="Times New Roman" w:cs="Times New Roman"/>
          <w:sz w:val="24"/>
          <w:szCs w:val="24"/>
        </w:rPr>
        <w:t xml:space="preserve"> 2012)</w:t>
      </w:r>
      <w:r w:rsidR="009607B3" w:rsidRPr="00561DAF">
        <w:rPr>
          <w:rFonts w:ascii="Times New Roman" w:hAnsi="Times New Roman" w:cs="Times New Roman"/>
          <w:sz w:val="24"/>
          <w:szCs w:val="24"/>
        </w:rPr>
        <w:t xml:space="preserve">. </w:t>
      </w:r>
      <w:r w:rsidR="009607B3" w:rsidRPr="00561DAF">
        <w:rPr>
          <w:rFonts w:ascii="Times New Roman" w:hAnsi="Times New Roman" w:cs="Times New Roman"/>
          <w:i/>
          <w:iCs/>
          <w:sz w:val="24"/>
          <w:szCs w:val="24"/>
        </w:rPr>
        <w:t xml:space="preserve">Salmonella </w:t>
      </w:r>
      <w:r w:rsidR="009607B3" w:rsidRPr="00561DAF">
        <w:rPr>
          <w:rFonts w:ascii="Times New Roman" w:hAnsi="Times New Roman" w:cs="Times New Roman"/>
          <w:sz w:val="24"/>
          <w:szCs w:val="24"/>
        </w:rPr>
        <w:t xml:space="preserve">Gallinarum grows more rapidly than </w:t>
      </w:r>
      <w:r w:rsidR="009607B3" w:rsidRPr="00561DAF">
        <w:rPr>
          <w:rFonts w:ascii="Times New Roman" w:hAnsi="Times New Roman" w:cs="Times New Roman"/>
          <w:i/>
          <w:iCs/>
          <w:sz w:val="24"/>
          <w:szCs w:val="24"/>
        </w:rPr>
        <w:t xml:space="preserve">S. </w:t>
      </w:r>
      <w:r w:rsidR="009607B3" w:rsidRPr="00561DAF">
        <w:rPr>
          <w:rFonts w:ascii="Times New Roman" w:hAnsi="Times New Roman" w:cs="Times New Roman"/>
          <w:sz w:val="24"/>
          <w:szCs w:val="24"/>
        </w:rPr>
        <w:t>Pullorum and produces larger colonies with a distinctive smell resembling that of seminal fluid on most media. Broths include buffered peptone water and nutrient and meat infusion broths or universal pre-enrichment bro</w:t>
      </w:r>
      <w:r w:rsidR="008C1470" w:rsidRPr="00561DAF">
        <w:rPr>
          <w:rFonts w:ascii="Times New Roman" w:hAnsi="Times New Roman" w:cs="Times New Roman"/>
          <w:sz w:val="24"/>
          <w:szCs w:val="24"/>
        </w:rPr>
        <w:t>th (OIE</w:t>
      </w:r>
      <w:r w:rsidR="003933D4" w:rsidRPr="00561DAF">
        <w:rPr>
          <w:rFonts w:ascii="Times New Roman" w:hAnsi="Times New Roman" w:cs="Times New Roman"/>
          <w:sz w:val="24"/>
          <w:szCs w:val="24"/>
        </w:rPr>
        <w:t>, 2010</w:t>
      </w:r>
      <w:r w:rsidR="009607B3" w:rsidRPr="00561DAF">
        <w:rPr>
          <w:rFonts w:ascii="Times New Roman" w:hAnsi="Times New Roman" w:cs="Times New Roman"/>
          <w:sz w:val="24"/>
          <w:szCs w:val="24"/>
        </w:rPr>
        <w:t>).</w:t>
      </w:r>
      <w:r w:rsidR="00830C0D" w:rsidRPr="00561DAF">
        <w:rPr>
          <w:rFonts w:ascii="Times New Roman" w:hAnsi="Times New Roman" w:cs="Times New Roman"/>
          <w:sz w:val="24"/>
          <w:szCs w:val="24"/>
        </w:rPr>
        <w:t xml:space="preserve"> </w:t>
      </w:r>
    </w:p>
    <w:p w:rsidR="00743F1A" w:rsidRDefault="00743F1A" w:rsidP="00561DAF">
      <w:pPr>
        <w:spacing w:after="0" w:line="360" w:lineRule="auto"/>
        <w:contextualSpacing/>
        <w:jc w:val="both"/>
        <w:rPr>
          <w:rFonts w:ascii="Times New Roman" w:hAnsi="Times New Roman" w:cs="Times New Roman"/>
          <w:sz w:val="24"/>
          <w:szCs w:val="24"/>
        </w:rPr>
      </w:pPr>
    </w:p>
    <w:p w:rsidR="00743F1A" w:rsidRDefault="00743F1A" w:rsidP="00561DAF">
      <w:pPr>
        <w:spacing w:after="0" w:line="360" w:lineRule="auto"/>
        <w:contextualSpacing/>
        <w:jc w:val="both"/>
        <w:rPr>
          <w:rFonts w:ascii="Times New Roman" w:hAnsi="Times New Roman" w:cs="Times New Roman"/>
          <w:sz w:val="24"/>
          <w:szCs w:val="24"/>
        </w:rPr>
      </w:pPr>
    </w:p>
    <w:p w:rsidR="0050199B" w:rsidRPr="00561DAF" w:rsidRDefault="000612C9" w:rsidP="00561DAF">
      <w:pPr>
        <w:spacing w:after="0" w:line="360" w:lineRule="auto"/>
        <w:contextualSpacing/>
        <w:jc w:val="both"/>
        <w:rPr>
          <w:rFonts w:ascii="Times New Roman" w:hAnsi="Times New Roman" w:cs="Times New Roman"/>
          <w:sz w:val="24"/>
          <w:szCs w:val="24"/>
        </w:rPr>
      </w:pPr>
      <w:r w:rsidRPr="00561DAF">
        <w:rPr>
          <w:rFonts w:ascii="Times New Roman" w:hAnsi="Times New Roman" w:cs="Times New Roman"/>
          <w:sz w:val="24"/>
          <w:szCs w:val="24"/>
        </w:rPr>
        <w:lastRenderedPageBreak/>
        <w:t xml:space="preserve">The present study was conducted to identify and isolate, </w:t>
      </w:r>
      <w:r w:rsidR="004A2BC7" w:rsidRPr="00561DAF">
        <w:rPr>
          <w:rFonts w:ascii="Times New Roman" w:hAnsi="Times New Roman" w:cs="Times New Roman"/>
          <w:sz w:val="24"/>
          <w:szCs w:val="24"/>
        </w:rPr>
        <w:t>histopathologically</w:t>
      </w:r>
      <w:r w:rsidRPr="00561DAF">
        <w:rPr>
          <w:rFonts w:ascii="Times New Roman" w:hAnsi="Times New Roman" w:cs="Times New Roman"/>
          <w:sz w:val="24"/>
          <w:szCs w:val="24"/>
        </w:rPr>
        <w:t xml:space="preserve"> an</w:t>
      </w:r>
      <w:r w:rsidR="00E077EC" w:rsidRPr="00561DAF">
        <w:rPr>
          <w:rFonts w:ascii="Times New Roman" w:hAnsi="Times New Roman" w:cs="Times New Roman"/>
          <w:sz w:val="24"/>
          <w:szCs w:val="24"/>
        </w:rPr>
        <w:t>d through molecular diagnosis, s</w:t>
      </w:r>
      <w:r w:rsidRPr="00561DAF">
        <w:rPr>
          <w:rFonts w:ascii="Times New Roman" w:hAnsi="Times New Roman" w:cs="Times New Roman"/>
          <w:sz w:val="24"/>
          <w:szCs w:val="24"/>
        </w:rPr>
        <w:t>almonellosis from commercial layer and broiler birds in Chittagong.</w:t>
      </w:r>
      <w:r w:rsidR="00765E28" w:rsidRPr="00561DAF">
        <w:rPr>
          <w:rFonts w:ascii="Times New Roman" w:hAnsi="Times New Roman" w:cs="Times New Roman"/>
          <w:sz w:val="24"/>
          <w:szCs w:val="24"/>
        </w:rPr>
        <w:t xml:space="preserve"> Many researches including histopathologi</w:t>
      </w:r>
      <w:r w:rsidR="00743F1A">
        <w:rPr>
          <w:rFonts w:ascii="Times New Roman" w:hAnsi="Times New Roman" w:cs="Times New Roman"/>
          <w:sz w:val="24"/>
          <w:szCs w:val="24"/>
        </w:rPr>
        <w:t>cal and biochemical changes due to</w:t>
      </w:r>
      <w:r w:rsidR="004A2BC7" w:rsidRPr="00561DAF">
        <w:rPr>
          <w:rFonts w:ascii="Times New Roman" w:hAnsi="Times New Roman" w:cs="Times New Roman"/>
          <w:sz w:val="24"/>
          <w:szCs w:val="24"/>
        </w:rPr>
        <w:t xml:space="preserve"> s</w:t>
      </w:r>
      <w:r w:rsidR="00E077EC" w:rsidRPr="00561DAF">
        <w:rPr>
          <w:rFonts w:ascii="Times New Roman" w:hAnsi="Times New Roman" w:cs="Times New Roman"/>
          <w:sz w:val="24"/>
          <w:szCs w:val="24"/>
        </w:rPr>
        <w:t>almonellosis have been described by many authors</w:t>
      </w:r>
      <w:r w:rsidR="00765E28" w:rsidRPr="00561DAF">
        <w:rPr>
          <w:rFonts w:ascii="Times New Roman" w:hAnsi="Times New Roman" w:cs="Times New Roman"/>
          <w:sz w:val="24"/>
          <w:szCs w:val="24"/>
        </w:rPr>
        <w:t xml:space="preserve"> but a </w:t>
      </w:r>
      <w:r w:rsidR="00E077EC" w:rsidRPr="00561DAF">
        <w:rPr>
          <w:rFonts w:ascii="Times New Roman" w:hAnsi="Times New Roman" w:cs="Times New Roman"/>
          <w:sz w:val="24"/>
          <w:szCs w:val="24"/>
        </w:rPr>
        <w:t xml:space="preserve">very </w:t>
      </w:r>
      <w:r w:rsidR="00765E28" w:rsidRPr="00561DAF">
        <w:rPr>
          <w:rFonts w:ascii="Times New Roman" w:hAnsi="Times New Roman" w:cs="Times New Roman"/>
          <w:sz w:val="24"/>
          <w:szCs w:val="24"/>
        </w:rPr>
        <w:t xml:space="preserve">few works on molecular detection of </w:t>
      </w:r>
      <w:r w:rsidR="00765E28" w:rsidRPr="00561DAF">
        <w:rPr>
          <w:rFonts w:ascii="Times New Roman" w:hAnsi="Times New Roman" w:cs="Times New Roman"/>
          <w:bCs/>
          <w:i/>
          <w:sz w:val="24"/>
          <w:szCs w:val="24"/>
        </w:rPr>
        <w:t>Salmonella</w:t>
      </w:r>
      <w:r w:rsidR="00765E28" w:rsidRPr="00561DAF">
        <w:rPr>
          <w:rFonts w:ascii="Times New Roman" w:hAnsi="Times New Roman" w:cs="Times New Roman"/>
          <w:bCs/>
          <w:sz w:val="24"/>
          <w:szCs w:val="24"/>
        </w:rPr>
        <w:t xml:space="preserve"> </w:t>
      </w:r>
      <w:r w:rsidR="00E077EC" w:rsidRPr="00561DAF">
        <w:rPr>
          <w:rFonts w:ascii="Times New Roman" w:hAnsi="Times New Roman" w:cs="Times New Roman"/>
          <w:bCs/>
          <w:sz w:val="24"/>
          <w:szCs w:val="24"/>
        </w:rPr>
        <w:t xml:space="preserve">from chickens </w:t>
      </w:r>
      <w:r w:rsidR="00765E28" w:rsidRPr="00561DAF">
        <w:rPr>
          <w:rFonts w:ascii="Times New Roman" w:hAnsi="Times New Roman" w:cs="Times New Roman"/>
          <w:bCs/>
          <w:sz w:val="24"/>
          <w:szCs w:val="24"/>
        </w:rPr>
        <w:t>have been conducted at Chittagong</w:t>
      </w:r>
      <w:r w:rsidR="00E077EC" w:rsidRPr="00561DAF">
        <w:rPr>
          <w:rFonts w:ascii="Times New Roman" w:hAnsi="Times New Roman" w:cs="Times New Roman"/>
          <w:bCs/>
          <w:sz w:val="24"/>
          <w:szCs w:val="24"/>
        </w:rPr>
        <w:t xml:space="preserve"> district</w:t>
      </w:r>
      <w:r w:rsidR="00765E28" w:rsidRPr="00561DAF">
        <w:rPr>
          <w:rFonts w:ascii="Times New Roman" w:hAnsi="Times New Roman" w:cs="Times New Roman"/>
          <w:bCs/>
          <w:sz w:val="24"/>
          <w:szCs w:val="24"/>
        </w:rPr>
        <w:t xml:space="preserve"> in Bangladesh. </w:t>
      </w:r>
      <w:r w:rsidR="00743F1A">
        <w:rPr>
          <w:rFonts w:ascii="Times New Roman" w:hAnsi="Times New Roman" w:cs="Times New Roman"/>
          <w:bCs/>
          <w:sz w:val="24"/>
          <w:szCs w:val="24"/>
        </w:rPr>
        <w:t>The p</w:t>
      </w:r>
      <w:r w:rsidR="00FA1170" w:rsidRPr="00561DAF">
        <w:rPr>
          <w:rFonts w:ascii="Times New Roman" w:hAnsi="Times New Roman" w:cs="Times New Roman"/>
          <w:sz w:val="24"/>
          <w:szCs w:val="24"/>
        </w:rPr>
        <w:t>resent study was intended with following objectives:</w:t>
      </w:r>
    </w:p>
    <w:p w:rsidR="00FA1170" w:rsidRPr="00561DAF" w:rsidRDefault="00FA1170" w:rsidP="00561DAF">
      <w:pPr>
        <w:spacing w:after="0" w:line="360" w:lineRule="auto"/>
        <w:contextualSpacing/>
        <w:jc w:val="both"/>
        <w:rPr>
          <w:rFonts w:ascii="Times New Roman" w:hAnsi="Times New Roman" w:cs="Times New Roman"/>
          <w:sz w:val="24"/>
          <w:szCs w:val="24"/>
        </w:rPr>
      </w:pPr>
    </w:p>
    <w:p w:rsidR="00FA1170" w:rsidRPr="00561DAF" w:rsidRDefault="0071048F" w:rsidP="00561DAF">
      <w:pPr>
        <w:pStyle w:val="ListParagraph"/>
        <w:numPr>
          <w:ilvl w:val="0"/>
          <w:numId w:val="2"/>
        </w:numPr>
        <w:autoSpaceDE w:val="0"/>
        <w:autoSpaceDN w:val="0"/>
        <w:adjustRightInd w:val="0"/>
        <w:spacing w:after="0" w:line="360" w:lineRule="auto"/>
        <w:ind w:left="450" w:hanging="450"/>
        <w:jc w:val="both"/>
        <w:rPr>
          <w:rFonts w:ascii="Times New Roman" w:hAnsi="Times New Roman" w:cs="Times New Roman"/>
          <w:sz w:val="24"/>
          <w:szCs w:val="24"/>
        </w:rPr>
      </w:pPr>
      <w:r w:rsidRPr="00561DAF">
        <w:rPr>
          <w:rFonts w:ascii="Times New Roman" w:hAnsi="Times New Roman" w:cs="Times New Roman"/>
          <w:sz w:val="24"/>
          <w:szCs w:val="24"/>
        </w:rPr>
        <w:t xml:space="preserve">To determine the prevalence of </w:t>
      </w:r>
      <w:r w:rsidR="00C41DE4" w:rsidRPr="00561DAF">
        <w:rPr>
          <w:rFonts w:ascii="Times New Roman" w:hAnsi="Times New Roman" w:cs="Times New Roman"/>
          <w:i/>
          <w:iCs/>
          <w:sz w:val="24"/>
          <w:szCs w:val="24"/>
        </w:rPr>
        <w:t xml:space="preserve">Salmonella enterica </w:t>
      </w:r>
      <w:r w:rsidRPr="00561DAF">
        <w:rPr>
          <w:rFonts w:ascii="Times New Roman" w:hAnsi="Times New Roman" w:cs="Times New Roman"/>
          <w:sz w:val="24"/>
          <w:szCs w:val="24"/>
        </w:rPr>
        <w:t xml:space="preserve">in </w:t>
      </w:r>
      <w:r w:rsidR="001B0794">
        <w:rPr>
          <w:rFonts w:ascii="Times New Roman" w:hAnsi="Times New Roman" w:cs="Times New Roman"/>
          <w:sz w:val="24"/>
          <w:szCs w:val="24"/>
        </w:rPr>
        <w:t>poultry (</w:t>
      </w:r>
      <w:r w:rsidR="007C1292" w:rsidRPr="00561DAF">
        <w:rPr>
          <w:rFonts w:ascii="Times New Roman" w:hAnsi="Times New Roman" w:cs="Times New Roman"/>
          <w:sz w:val="24"/>
          <w:szCs w:val="24"/>
        </w:rPr>
        <w:t>layers and broilers</w:t>
      </w:r>
      <w:r w:rsidR="001B0794">
        <w:rPr>
          <w:rFonts w:ascii="Times New Roman" w:hAnsi="Times New Roman" w:cs="Times New Roman"/>
          <w:sz w:val="24"/>
          <w:szCs w:val="24"/>
        </w:rPr>
        <w:t>)</w:t>
      </w:r>
      <w:r w:rsidRPr="00561DAF">
        <w:rPr>
          <w:rFonts w:ascii="Times New Roman" w:hAnsi="Times New Roman" w:cs="Times New Roman"/>
          <w:sz w:val="24"/>
          <w:szCs w:val="24"/>
        </w:rPr>
        <w:t xml:space="preserve"> in Chittagong. </w:t>
      </w:r>
    </w:p>
    <w:p w:rsidR="0071048F" w:rsidRPr="00561DAF" w:rsidRDefault="0071048F" w:rsidP="00561DAF">
      <w:pPr>
        <w:pStyle w:val="ListParagraph"/>
        <w:numPr>
          <w:ilvl w:val="0"/>
          <w:numId w:val="2"/>
        </w:numPr>
        <w:autoSpaceDE w:val="0"/>
        <w:autoSpaceDN w:val="0"/>
        <w:adjustRightInd w:val="0"/>
        <w:spacing w:after="0" w:line="360" w:lineRule="auto"/>
        <w:ind w:left="450" w:hanging="450"/>
        <w:jc w:val="both"/>
        <w:rPr>
          <w:rFonts w:ascii="Times New Roman" w:hAnsi="Times New Roman" w:cs="Times New Roman"/>
          <w:sz w:val="24"/>
          <w:szCs w:val="24"/>
        </w:rPr>
      </w:pPr>
      <w:r w:rsidRPr="00561DAF">
        <w:rPr>
          <w:rFonts w:ascii="Times New Roman" w:hAnsi="Times New Roman" w:cs="Times New Roman"/>
          <w:bCs/>
          <w:sz w:val="24"/>
          <w:szCs w:val="24"/>
        </w:rPr>
        <w:t xml:space="preserve">To </w:t>
      </w:r>
      <w:r w:rsidR="00FA1170" w:rsidRPr="00561DAF">
        <w:rPr>
          <w:rFonts w:ascii="Times New Roman" w:hAnsi="Times New Roman" w:cs="Times New Roman"/>
          <w:bCs/>
          <w:sz w:val="24"/>
          <w:szCs w:val="24"/>
        </w:rPr>
        <w:t xml:space="preserve">understand </w:t>
      </w:r>
      <w:r w:rsidRPr="00561DAF">
        <w:rPr>
          <w:rFonts w:ascii="Times New Roman" w:hAnsi="Times New Roman" w:cs="Times New Roman"/>
          <w:sz w:val="24"/>
          <w:szCs w:val="24"/>
        </w:rPr>
        <w:t>the</w:t>
      </w:r>
      <w:r w:rsidR="00FA1170" w:rsidRPr="00561DAF">
        <w:rPr>
          <w:rFonts w:ascii="Times New Roman" w:hAnsi="Times New Roman" w:cs="Times New Roman"/>
          <w:sz w:val="24"/>
          <w:szCs w:val="24"/>
        </w:rPr>
        <w:t xml:space="preserve"> gross and microsc</w:t>
      </w:r>
      <w:r w:rsidR="00E077EC" w:rsidRPr="00561DAF">
        <w:rPr>
          <w:rFonts w:ascii="Times New Roman" w:hAnsi="Times New Roman" w:cs="Times New Roman"/>
          <w:sz w:val="24"/>
          <w:szCs w:val="24"/>
        </w:rPr>
        <w:t>opic changes in different organs of chickens.</w:t>
      </w:r>
    </w:p>
    <w:p w:rsidR="0071048F" w:rsidRPr="00561DAF" w:rsidRDefault="00743F1A" w:rsidP="00561DAF">
      <w:pPr>
        <w:pStyle w:val="ListParagraph"/>
        <w:numPr>
          <w:ilvl w:val="0"/>
          <w:numId w:val="2"/>
        </w:numPr>
        <w:autoSpaceDE w:val="0"/>
        <w:autoSpaceDN w:val="0"/>
        <w:adjustRightInd w:val="0"/>
        <w:spacing w:after="0" w:line="360" w:lineRule="auto"/>
        <w:ind w:left="450" w:hanging="450"/>
        <w:jc w:val="both"/>
        <w:rPr>
          <w:rFonts w:ascii="Times New Roman" w:hAnsi="Times New Roman" w:cs="Times New Roman"/>
          <w:sz w:val="24"/>
          <w:szCs w:val="24"/>
        </w:rPr>
      </w:pPr>
      <w:r>
        <w:rPr>
          <w:rFonts w:ascii="Times New Roman" w:hAnsi="Times New Roman" w:cs="Times New Roman"/>
          <w:bCs/>
          <w:sz w:val="24"/>
          <w:szCs w:val="24"/>
        </w:rPr>
        <w:t>To identify</w:t>
      </w:r>
      <w:r w:rsidR="0071048F" w:rsidRPr="00561DAF">
        <w:rPr>
          <w:rFonts w:ascii="Times New Roman" w:hAnsi="Times New Roman" w:cs="Times New Roman"/>
          <w:bCs/>
          <w:sz w:val="24"/>
          <w:szCs w:val="24"/>
        </w:rPr>
        <w:t xml:space="preserve"> </w:t>
      </w:r>
      <w:r w:rsidR="00F65B10" w:rsidRPr="00561DAF">
        <w:rPr>
          <w:rFonts w:ascii="Times New Roman" w:hAnsi="Times New Roman" w:cs="Times New Roman"/>
          <w:bCs/>
          <w:i/>
          <w:sz w:val="24"/>
          <w:szCs w:val="24"/>
        </w:rPr>
        <w:t>S</w:t>
      </w:r>
      <w:r w:rsidR="0071048F" w:rsidRPr="00561DAF">
        <w:rPr>
          <w:rFonts w:ascii="Times New Roman" w:hAnsi="Times New Roman" w:cs="Times New Roman"/>
          <w:bCs/>
          <w:i/>
          <w:sz w:val="24"/>
          <w:szCs w:val="24"/>
        </w:rPr>
        <w:t>almonella</w:t>
      </w:r>
      <w:r w:rsidR="007C1292" w:rsidRPr="00561DAF">
        <w:rPr>
          <w:rFonts w:ascii="Times New Roman" w:hAnsi="Times New Roman" w:cs="Times New Roman"/>
          <w:bCs/>
          <w:sz w:val="24"/>
          <w:szCs w:val="24"/>
        </w:rPr>
        <w:t xml:space="preserve"> </w:t>
      </w:r>
      <w:r w:rsidR="004A2BC7" w:rsidRPr="00561DAF">
        <w:rPr>
          <w:rFonts w:ascii="Times New Roman" w:hAnsi="Times New Roman" w:cs="Times New Roman"/>
          <w:bCs/>
          <w:sz w:val="24"/>
          <w:szCs w:val="24"/>
        </w:rPr>
        <w:t xml:space="preserve">isolated </w:t>
      </w:r>
      <w:r w:rsidR="00F65B10" w:rsidRPr="00561DAF">
        <w:rPr>
          <w:rFonts w:ascii="Times New Roman" w:hAnsi="Times New Roman" w:cs="Times New Roman"/>
          <w:bCs/>
          <w:sz w:val="24"/>
          <w:szCs w:val="24"/>
        </w:rPr>
        <w:t xml:space="preserve">from </w:t>
      </w:r>
      <w:r w:rsidR="00FA1170" w:rsidRPr="00561DAF">
        <w:rPr>
          <w:rFonts w:ascii="Times New Roman" w:hAnsi="Times New Roman" w:cs="Times New Roman"/>
          <w:bCs/>
          <w:sz w:val="24"/>
          <w:szCs w:val="24"/>
        </w:rPr>
        <w:t xml:space="preserve">different </w:t>
      </w:r>
      <w:r w:rsidR="00F65B10" w:rsidRPr="00561DAF">
        <w:rPr>
          <w:rFonts w:ascii="Times New Roman" w:hAnsi="Times New Roman" w:cs="Times New Roman"/>
          <w:bCs/>
          <w:sz w:val="24"/>
          <w:szCs w:val="24"/>
        </w:rPr>
        <w:t xml:space="preserve">organs of </w:t>
      </w:r>
      <w:r w:rsidR="00FA1170" w:rsidRPr="00561DAF">
        <w:rPr>
          <w:rFonts w:ascii="Times New Roman" w:hAnsi="Times New Roman" w:cs="Times New Roman"/>
          <w:bCs/>
          <w:sz w:val="24"/>
          <w:szCs w:val="24"/>
        </w:rPr>
        <w:t>dead chickens</w:t>
      </w:r>
      <w:r>
        <w:rPr>
          <w:rFonts w:ascii="Times New Roman" w:hAnsi="Times New Roman" w:cs="Times New Roman"/>
          <w:bCs/>
          <w:sz w:val="24"/>
          <w:szCs w:val="24"/>
        </w:rPr>
        <w:t xml:space="preserve"> using PCR</w:t>
      </w:r>
      <w:r w:rsidR="00E077EC" w:rsidRPr="00561DAF">
        <w:rPr>
          <w:rFonts w:ascii="Times New Roman" w:hAnsi="Times New Roman" w:cs="Times New Roman"/>
          <w:bCs/>
          <w:sz w:val="24"/>
          <w:szCs w:val="24"/>
        </w:rPr>
        <w:t>.</w:t>
      </w:r>
    </w:p>
    <w:p w:rsidR="00561DAF" w:rsidRDefault="00561DAF">
      <w:pPr>
        <w:rPr>
          <w:rFonts w:ascii="Times New Roman" w:hAnsi="Times New Roman" w:cs="Times New Roman"/>
          <w:sz w:val="24"/>
          <w:szCs w:val="24"/>
        </w:rPr>
      </w:pPr>
      <w:r>
        <w:rPr>
          <w:rFonts w:ascii="Times New Roman" w:hAnsi="Times New Roman" w:cs="Times New Roman"/>
          <w:sz w:val="24"/>
          <w:szCs w:val="24"/>
        </w:rPr>
        <w:br w:type="page"/>
      </w:r>
    </w:p>
    <w:p w:rsidR="00561DAF" w:rsidRPr="00561DAF" w:rsidRDefault="00561DAF" w:rsidP="00561DAF">
      <w:pPr>
        <w:spacing w:after="0" w:line="360" w:lineRule="auto"/>
        <w:jc w:val="center"/>
        <w:rPr>
          <w:rFonts w:ascii="Times New Roman" w:hAnsi="Times New Roman" w:cs="Times New Roman"/>
          <w:b/>
          <w:sz w:val="28"/>
          <w:szCs w:val="24"/>
        </w:rPr>
      </w:pPr>
      <w:r w:rsidRPr="00561DAF">
        <w:rPr>
          <w:rFonts w:ascii="Times New Roman" w:hAnsi="Times New Roman" w:cs="Times New Roman"/>
          <w:b/>
          <w:sz w:val="28"/>
          <w:szCs w:val="24"/>
        </w:rPr>
        <w:lastRenderedPageBreak/>
        <w:t>Chapter 2: Review of Literature</w:t>
      </w: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561DAF" w:rsidP="00561DAF">
      <w:pPr>
        <w:spacing w:after="0" w:line="360" w:lineRule="auto"/>
        <w:jc w:val="both"/>
        <w:rPr>
          <w:rFonts w:ascii="Times New Roman" w:hAnsi="Times New Roman" w:cs="Times New Roman"/>
          <w:b/>
          <w:sz w:val="24"/>
          <w:szCs w:val="24"/>
        </w:rPr>
      </w:pPr>
      <w:r w:rsidRPr="00561DAF">
        <w:rPr>
          <w:rFonts w:ascii="Times New Roman" w:hAnsi="Times New Roman" w:cs="Times New Roman"/>
          <w:b/>
          <w:sz w:val="24"/>
          <w:szCs w:val="24"/>
        </w:rPr>
        <w:t xml:space="preserve">2.1. Historical background of the genus </w:t>
      </w:r>
      <w:r w:rsidRPr="00807BC2">
        <w:rPr>
          <w:rFonts w:ascii="Times New Roman" w:hAnsi="Times New Roman" w:cs="Times New Roman"/>
          <w:b/>
          <w:i/>
          <w:sz w:val="24"/>
          <w:szCs w:val="24"/>
        </w:rPr>
        <w:t>Salmonella</w:t>
      </w:r>
      <w:r w:rsidRPr="00561DAF">
        <w:rPr>
          <w:rFonts w:ascii="Times New Roman" w:hAnsi="Times New Roman" w:cs="Times New Roman"/>
          <w:b/>
          <w:sz w:val="24"/>
          <w:szCs w:val="24"/>
        </w:rPr>
        <w:t>:</w:t>
      </w:r>
    </w:p>
    <w:p w:rsidR="00561DAF" w:rsidRPr="00561DAF" w:rsidRDefault="00561DAF"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 xml:space="preserve">The genus </w:t>
      </w:r>
      <w:r w:rsidRPr="00807BC2">
        <w:rPr>
          <w:rFonts w:ascii="Times New Roman" w:hAnsi="Times New Roman" w:cs="Times New Roman"/>
          <w:i/>
          <w:sz w:val="24"/>
          <w:szCs w:val="24"/>
        </w:rPr>
        <w:t>Salmonella</w:t>
      </w:r>
      <w:r w:rsidRPr="00561DAF">
        <w:rPr>
          <w:rFonts w:ascii="Times New Roman" w:hAnsi="Times New Roman" w:cs="Times New Roman"/>
          <w:sz w:val="24"/>
          <w:szCs w:val="24"/>
        </w:rPr>
        <w:t xml:space="preserve">, within the family Enterobacteriaceae, consisted of only two major genetically distinct species: </w:t>
      </w:r>
      <w:r w:rsidRPr="00561DAF">
        <w:rPr>
          <w:rFonts w:ascii="Times New Roman" w:hAnsi="Times New Roman" w:cs="Times New Roman"/>
          <w:i/>
          <w:sz w:val="24"/>
          <w:szCs w:val="24"/>
        </w:rPr>
        <w:t>S. enterica</w:t>
      </w:r>
      <w:r w:rsidRPr="00561DAF">
        <w:rPr>
          <w:rFonts w:ascii="Times New Roman" w:hAnsi="Times New Roman" w:cs="Times New Roman"/>
          <w:sz w:val="24"/>
          <w:szCs w:val="24"/>
        </w:rPr>
        <w:t xml:space="preserve"> and </w:t>
      </w:r>
      <w:r w:rsidRPr="00561DAF">
        <w:rPr>
          <w:rFonts w:ascii="Times New Roman" w:hAnsi="Times New Roman" w:cs="Times New Roman"/>
          <w:i/>
          <w:sz w:val="24"/>
          <w:szCs w:val="24"/>
        </w:rPr>
        <w:t>S. bongori</w:t>
      </w:r>
      <w:r w:rsidRPr="00561DAF">
        <w:rPr>
          <w:rFonts w:ascii="Times New Roman" w:hAnsi="Times New Roman" w:cs="Times New Roman"/>
          <w:sz w:val="24"/>
          <w:szCs w:val="24"/>
        </w:rPr>
        <w:t xml:space="preserve"> (Grimont and Weill, 2007), is a morphologically and biochemically homogenous group of facultatively anaerobic, non-spore forming, oxidase</w:t>
      </w:r>
      <w:r w:rsidR="005E547B">
        <w:rPr>
          <w:rFonts w:ascii="Times New Roman" w:hAnsi="Times New Roman" w:cs="Times New Roman"/>
          <w:sz w:val="24"/>
          <w:szCs w:val="24"/>
        </w:rPr>
        <w:t>-</w:t>
      </w:r>
      <w:r w:rsidRPr="00561DAF">
        <w:rPr>
          <w:rFonts w:ascii="Times New Roman" w:hAnsi="Times New Roman" w:cs="Times New Roman"/>
          <w:sz w:val="24"/>
          <w:szCs w:val="24"/>
        </w:rPr>
        <w:t xml:space="preserve">negative, catalase-positive Gram-negative rod-shaped bacteria (Grimont and Weill, 2007); </w:t>
      </w:r>
      <w:r w:rsidRPr="00561DAF">
        <w:rPr>
          <w:rFonts w:ascii="Times New Roman" w:hAnsi="Times New Roman" w:cs="Times New Roman"/>
          <w:i/>
          <w:sz w:val="24"/>
          <w:szCs w:val="24"/>
        </w:rPr>
        <w:t xml:space="preserve">Salmonella </w:t>
      </w:r>
      <w:r w:rsidRPr="00561DAF">
        <w:rPr>
          <w:rFonts w:ascii="Times New Roman" w:hAnsi="Times New Roman" w:cs="Times New Roman"/>
          <w:sz w:val="24"/>
          <w:szCs w:val="24"/>
        </w:rPr>
        <w:t xml:space="preserve">Pullorum and </w:t>
      </w:r>
      <w:r w:rsidRPr="00561DAF">
        <w:rPr>
          <w:rFonts w:ascii="Times New Roman" w:hAnsi="Times New Roman" w:cs="Times New Roman"/>
          <w:i/>
          <w:sz w:val="24"/>
          <w:szCs w:val="24"/>
        </w:rPr>
        <w:t>S.</w:t>
      </w:r>
      <w:r w:rsidRPr="00561DAF">
        <w:rPr>
          <w:rFonts w:ascii="Times New Roman" w:hAnsi="Times New Roman" w:cs="Times New Roman"/>
          <w:sz w:val="24"/>
          <w:szCs w:val="24"/>
        </w:rPr>
        <w:t xml:space="preserve"> Gallinarum belong to the Kauffmann–White scheme serogroup D, along with </w:t>
      </w:r>
      <w:r w:rsidRPr="00561DAF">
        <w:rPr>
          <w:rFonts w:ascii="Times New Roman" w:hAnsi="Times New Roman" w:cs="Times New Roman"/>
          <w:i/>
          <w:sz w:val="24"/>
          <w:szCs w:val="24"/>
        </w:rPr>
        <w:t>S.</w:t>
      </w:r>
      <w:r w:rsidRPr="00561DAF">
        <w:rPr>
          <w:rFonts w:ascii="Times New Roman" w:hAnsi="Times New Roman" w:cs="Times New Roman"/>
          <w:sz w:val="24"/>
          <w:szCs w:val="24"/>
        </w:rPr>
        <w:t xml:space="preserve"> Enteritidis, which is thought to be closely related . The organisms are Gram negative nonsporogenic rods</w:t>
      </w:r>
      <w:r w:rsidR="005E547B">
        <w:rPr>
          <w:rFonts w:ascii="Times New Roman" w:hAnsi="Times New Roman" w:cs="Times New Roman"/>
          <w:sz w:val="24"/>
          <w:szCs w:val="24"/>
        </w:rPr>
        <w:t>,</w:t>
      </w:r>
      <w:r w:rsidRPr="00561DAF">
        <w:rPr>
          <w:rFonts w:ascii="Times New Roman" w:hAnsi="Times New Roman" w:cs="Times New Roman"/>
          <w:sz w:val="24"/>
          <w:szCs w:val="24"/>
        </w:rPr>
        <w:t xml:space="preserve"> 1.0– 2.5 µm in length and 0.3–1.5 µm in width (Schwartz,</w:t>
      </w:r>
      <w:r w:rsidRPr="00561DAF">
        <w:rPr>
          <w:rFonts w:ascii="Times New Roman" w:hAnsi="Times New Roman" w:cs="Times New Roman"/>
          <w:i/>
          <w:sz w:val="24"/>
          <w:szCs w:val="24"/>
        </w:rPr>
        <w:t xml:space="preserve"> </w:t>
      </w:r>
      <w:r w:rsidRPr="00561DAF">
        <w:rPr>
          <w:rFonts w:ascii="Times New Roman" w:hAnsi="Times New Roman" w:cs="Times New Roman"/>
          <w:sz w:val="24"/>
          <w:szCs w:val="24"/>
        </w:rPr>
        <w:t xml:space="preserve">1999; OIE 2009). Most strains are motile due to peritrichous flagella and ferment glucose with production of both acid and gas (Bisping et al., 1988; Grimont et al., 2000; Schwartz, 1999). </w:t>
      </w:r>
    </w:p>
    <w:p w:rsidR="00561DAF" w:rsidRPr="00561DAF" w:rsidRDefault="00561DAF" w:rsidP="00561DAF">
      <w:pPr>
        <w:spacing w:after="0" w:line="360" w:lineRule="auto"/>
        <w:jc w:val="both"/>
        <w:rPr>
          <w:rFonts w:ascii="Times New Roman" w:hAnsi="Times New Roman" w:cs="Times New Roman"/>
          <w:b/>
          <w:sz w:val="24"/>
          <w:szCs w:val="24"/>
        </w:rPr>
      </w:pPr>
    </w:p>
    <w:p w:rsidR="00561DAF" w:rsidRPr="00561DAF" w:rsidRDefault="00561DAF" w:rsidP="00561DAF">
      <w:pPr>
        <w:spacing w:after="0" w:line="360" w:lineRule="auto"/>
        <w:jc w:val="both"/>
        <w:rPr>
          <w:rFonts w:ascii="Times New Roman" w:eastAsia="Times New Roman" w:hAnsi="Times New Roman" w:cs="Times New Roman"/>
          <w:b/>
          <w:sz w:val="24"/>
          <w:szCs w:val="24"/>
        </w:rPr>
      </w:pPr>
      <w:r w:rsidRPr="00561DAF">
        <w:rPr>
          <w:rFonts w:ascii="Times New Roman" w:hAnsi="Times New Roman" w:cs="Times New Roman"/>
          <w:b/>
          <w:sz w:val="24"/>
          <w:szCs w:val="24"/>
        </w:rPr>
        <w:t>2.2. Taxonomy and nomenclature</w:t>
      </w:r>
      <w:r w:rsidRPr="00561DAF">
        <w:rPr>
          <w:rFonts w:ascii="Times New Roman" w:eastAsia="Times New Roman" w:hAnsi="Times New Roman" w:cs="Times New Roman"/>
          <w:b/>
          <w:sz w:val="24"/>
          <w:szCs w:val="24"/>
        </w:rPr>
        <w:t>:</w:t>
      </w:r>
    </w:p>
    <w:p w:rsidR="00561DAF" w:rsidRPr="00561DAF" w:rsidRDefault="00561DAF"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Domain:                 Bacteria</w:t>
      </w:r>
    </w:p>
    <w:p w:rsidR="00561DAF" w:rsidRPr="00561DAF" w:rsidRDefault="00561DAF" w:rsidP="00561DAF">
      <w:pPr>
        <w:tabs>
          <w:tab w:val="left" w:pos="6795"/>
        </w:tabs>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 xml:space="preserve">  Kingdom:             Eubacteria</w:t>
      </w:r>
      <w:r w:rsidRPr="00561DAF">
        <w:rPr>
          <w:rFonts w:ascii="Times New Roman" w:hAnsi="Times New Roman" w:cs="Times New Roman"/>
          <w:sz w:val="24"/>
          <w:szCs w:val="24"/>
        </w:rPr>
        <w:tab/>
      </w:r>
    </w:p>
    <w:p w:rsidR="00561DAF" w:rsidRPr="00561DAF" w:rsidRDefault="00561DAF"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 xml:space="preserve">     Phylum:             Proteobacteria</w:t>
      </w:r>
    </w:p>
    <w:p w:rsidR="00561DAF" w:rsidRPr="00561DAF" w:rsidRDefault="00561DAF"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 xml:space="preserve">       Class:               Gammaproteobacteria</w:t>
      </w:r>
    </w:p>
    <w:p w:rsidR="00561DAF" w:rsidRPr="00561DAF" w:rsidRDefault="00561DAF"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 xml:space="preserve">          Order:            Enterobacteriales</w:t>
      </w:r>
    </w:p>
    <w:p w:rsidR="00561DAF" w:rsidRPr="00561DAF" w:rsidRDefault="00561DAF"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 xml:space="preserve">            Family:        Enterobacteriaceae</w:t>
      </w:r>
    </w:p>
    <w:p w:rsidR="00561DAF" w:rsidRPr="00561DAF" w:rsidRDefault="00561DAF"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 xml:space="preserve">              Genus:       Salmonella</w:t>
      </w:r>
    </w:p>
    <w:p w:rsidR="00561DAF" w:rsidRPr="00561DAF" w:rsidRDefault="00561DAF" w:rsidP="00561DAF">
      <w:pPr>
        <w:spacing w:after="0" w:line="360" w:lineRule="auto"/>
        <w:jc w:val="both"/>
        <w:rPr>
          <w:rFonts w:ascii="Times New Roman" w:hAnsi="Times New Roman" w:cs="Times New Roman"/>
          <w:i/>
          <w:sz w:val="24"/>
          <w:szCs w:val="24"/>
        </w:rPr>
      </w:pPr>
      <w:r w:rsidRPr="00561DAF">
        <w:rPr>
          <w:rFonts w:ascii="Times New Roman" w:hAnsi="Times New Roman" w:cs="Times New Roman"/>
          <w:sz w:val="24"/>
          <w:szCs w:val="24"/>
        </w:rPr>
        <w:t xml:space="preserve">                 Species:   </w:t>
      </w:r>
      <w:r w:rsidRPr="00561DAF">
        <w:rPr>
          <w:rFonts w:ascii="Times New Roman" w:hAnsi="Times New Roman" w:cs="Times New Roman"/>
          <w:i/>
          <w:sz w:val="24"/>
          <w:szCs w:val="24"/>
        </w:rPr>
        <w:t xml:space="preserve">Salmonella bongori </w:t>
      </w:r>
    </w:p>
    <w:p w:rsidR="00561DAF" w:rsidRPr="00561DAF" w:rsidRDefault="00561DAF" w:rsidP="00561DAF">
      <w:pPr>
        <w:tabs>
          <w:tab w:val="left" w:pos="6255"/>
        </w:tabs>
        <w:spacing w:after="0" w:line="360" w:lineRule="auto"/>
        <w:jc w:val="both"/>
        <w:rPr>
          <w:rFonts w:ascii="Times New Roman" w:hAnsi="Times New Roman" w:cs="Times New Roman"/>
          <w:b/>
          <w:i/>
          <w:sz w:val="24"/>
          <w:szCs w:val="24"/>
        </w:rPr>
      </w:pPr>
      <w:r>
        <w:rPr>
          <w:rFonts w:ascii="Times New Roman" w:hAnsi="Times New Roman" w:cs="Times New Roman"/>
          <w:i/>
          <w:noProof/>
          <w:sz w:val="24"/>
          <w:szCs w:val="24"/>
        </w:rPr>
        <w:drawing>
          <wp:anchor distT="0" distB="0" distL="114300" distR="114300" simplePos="0" relativeHeight="251660288" behindDoc="0" locked="0" layoutInCell="1" allowOverlap="1">
            <wp:simplePos x="0" y="0"/>
            <wp:positionH relativeFrom="column">
              <wp:posOffset>1228725</wp:posOffset>
            </wp:positionH>
            <wp:positionV relativeFrom="paragraph">
              <wp:posOffset>229235</wp:posOffset>
            </wp:positionV>
            <wp:extent cx="2209800" cy="1847850"/>
            <wp:effectExtent l="19050" t="0" r="0" b="0"/>
            <wp:wrapNone/>
            <wp:docPr id="1" name="Picture 1" descr="C:\Users\John\Downloads\SalmonellaNI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Downloads\SalmonellaNIAID.jpg"/>
                    <pic:cNvPicPr>
                      <a:picLocks noChangeAspect="1" noChangeArrowheads="1"/>
                    </pic:cNvPicPr>
                  </pic:nvPicPr>
                  <pic:blipFill>
                    <a:blip r:embed="rId7" cstate="print"/>
                    <a:srcRect/>
                    <a:stretch>
                      <a:fillRect/>
                    </a:stretch>
                  </pic:blipFill>
                  <pic:spPr bwMode="auto">
                    <a:xfrm>
                      <a:off x="0" y="0"/>
                      <a:ext cx="2209800" cy="1847850"/>
                    </a:xfrm>
                    <a:prstGeom prst="rect">
                      <a:avLst/>
                    </a:prstGeom>
                    <a:noFill/>
                    <a:ln w="9525">
                      <a:noFill/>
                      <a:miter lim="800000"/>
                      <a:headEnd/>
                      <a:tailEnd/>
                    </a:ln>
                  </pic:spPr>
                </pic:pic>
              </a:graphicData>
            </a:graphic>
          </wp:anchor>
        </w:drawing>
      </w:r>
      <w:r w:rsidRPr="00561DAF">
        <w:rPr>
          <w:rFonts w:ascii="Times New Roman" w:hAnsi="Times New Roman" w:cs="Times New Roman"/>
          <w:i/>
          <w:sz w:val="24"/>
          <w:szCs w:val="24"/>
        </w:rPr>
        <w:t xml:space="preserve">                                 Salmonella enterica </w:t>
      </w:r>
      <w:r w:rsidRPr="00561DAF">
        <w:rPr>
          <w:rFonts w:ascii="Times New Roman" w:hAnsi="Times New Roman" w:cs="Times New Roman"/>
          <w:sz w:val="24"/>
          <w:szCs w:val="24"/>
        </w:rPr>
        <w:t>(NCBI, 2009)</w:t>
      </w:r>
      <w:r w:rsidRPr="00561DAF">
        <w:rPr>
          <w:rFonts w:ascii="Times New Roman" w:hAnsi="Times New Roman" w:cs="Times New Roman"/>
          <w:sz w:val="24"/>
          <w:szCs w:val="24"/>
        </w:rPr>
        <w:tab/>
      </w:r>
    </w:p>
    <w:p w:rsidR="00561DAF" w:rsidRPr="00561DAF" w:rsidRDefault="00561DAF" w:rsidP="00561DAF">
      <w:pPr>
        <w:spacing w:after="0" w:line="360" w:lineRule="auto"/>
        <w:jc w:val="both"/>
        <w:rPr>
          <w:rFonts w:ascii="Times New Roman" w:hAnsi="Times New Roman" w:cs="Times New Roman"/>
          <w:i/>
          <w:sz w:val="24"/>
          <w:szCs w:val="24"/>
        </w:rPr>
      </w:pPr>
    </w:p>
    <w:p w:rsidR="00561DAF" w:rsidRPr="00561DAF" w:rsidRDefault="00561DAF" w:rsidP="00561DAF">
      <w:pPr>
        <w:spacing w:after="0" w:line="360" w:lineRule="auto"/>
        <w:jc w:val="both"/>
        <w:rPr>
          <w:rFonts w:ascii="Times New Roman" w:hAnsi="Times New Roman" w:cs="Times New Roman"/>
          <w:i/>
          <w:sz w:val="24"/>
          <w:szCs w:val="24"/>
        </w:rPr>
      </w:pPr>
    </w:p>
    <w:p w:rsidR="00561DAF" w:rsidRPr="00561DAF" w:rsidRDefault="00561DAF" w:rsidP="00561DAF">
      <w:pPr>
        <w:spacing w:after="0" w:line="360" w:lineRule="auto"/>
        <w:jc w:val="both"/>
        <w:rPr>
          <w:rFonts w:ascii="Times New Roman" w:hAnsi="Times New Roman" w:cs="Times New Roman"/>
          <w:i/>
          <w:sz w:val="24"/>
          <w:szCs w:val="24"/>
        </w:rPr>
      </w:pPr>
    </w:p>
    <w:p w:rsidR="00561DAF" w:rsidRPr="00561DAF" w:rsidRDefault="00561DAF" w:rsidP="00561DAF">
      <w:pPr>
        <w:spacing w:after="0" w:line="360" w:lineRule="auto"/>
        <w:jc w:val="both"/>
        <w:rPr>
          <w:rFonts w:ascii="Times New Roman" w:hAnsi="Times New Roman" w:cs="Times New Roman"/>
          <w:i/>
          <w:sz w:val="24"/>
          <w:szCs w:val="24"/>
        </w:rPr>
      </w:pPr>
    </w:p>
    <w:p w:rsidR="00561DAF" w:rsidRPr="00561DAF" w:rsidRDefault="00561DAF" w:rsidP="00561DAF">
      <w:pPr>
        <w:spacing w:after="0" w:line="360" w:lineRule="auto"/>
        <w:jc w:val="both"/>
        <w:rPr>
          <w:rFonts w:ascii="Times New Roman" w:hAnsi="Times New Roman" w:cs="Times New Roman"/>
          <w:i/>
          <w:sz w:val="24"/>
          <w:szCs w:val="24"/>
        </w:rPr>
      </w:pPr>
    </w:p>
    <w:p w:rsidR="00561DAF" w:rsidRPr="00561DAF" w:rsidRDefault="00561DAF" w:rsidP="00561DAF">
      <w:pPr>
        <w:spacing w:after="0" w:line="360" w:lineRule="auto"/>
        <w:jc w:val="both"/>
        <w:rPr>
          <w:rFonts w:ascii="Times New Roman" w:hAnsi="Times New Roman" w:cs="Times New Roman"/>
          <w:i/>
          <w:sz w:val="24"/>
          <w:szCs w:val="24"/>
        </w:rPr>
      </w:pPr>
    </w:p>
    <w:p w:rsidR="00561DAF" w:rsidRPr="00561DAF" w:rsidRDefault="00561DAF" w:rsidP="00561DAF">
      <w:pPr>
        <w:spacing w:after="0" w:line="360" w:lineRule="auto"/>
        <w:jc w:val="both"/>
        <w:rPr>
          <w:rFonts w:ascii="Times New Roman" w:hAnsi="Times New Roman" w:cs="Times New Roman"/>
          <w:i/>
          <w:sz w:val="24"/>
          <w:szCs w:val="24"/>
        </w:rPr>
      </w:pPr>
    </w:p>
    <w:p w:rsidR="00561DAF" w:rsidRPr="00561DAF" w:rsidRDefault="00021E4F" w:rsidP="00561DAF">
      <w:pPr>
        <w:spacing w:after="0" w:line="360" w:lineRule="auto"/>
        <w:jc w:val="both"/>
        <w:rPr>
          <w:rFonts w:ascii="Times New Roman" w:hAnsi="Times New Roman" w:cs="Times New Roman"/>
          <w:i/>
          <w:sz w:val="24"/>
          <w:szCs w:val="24"/>
        </w:rPr>
      </w:pPr>
      <w:r w:rsidRPr="00021E4F">
        <w:rPr>
          <w:rFonts w:ascii="Times New Roman" w:hAnsi="Times New Roman" w:cs="Times New Roman"/>
          <w:noProof/>
          <w:sz w:val="24"/>
          <w:szCs w:val="24"/>
          <w:lang w:eastAsia="zh-TW"/>
        </w:rPr>
        <w:pict>
          <v:shapetype id="_x0000_t202" coordsize="21600,21600" o:spt="202" path="m,l,21600r21600,l21600,xe">
            <v:stroke joinstyle="miter"/>
            <v:path gradientshapeok="t" o:connecttype="rect"/>
          </v:shapetype>
          <v:shape id="_x0000_s1026" type="#_x0000_t202" style="position:absolute;left:0;text-align:left;margin-left:100.5pt;margin-top:.95pt;width:180.5pt;height:48.2pt;z-index:251661312;mso-width-relative:margin;mso-height-relative:margin" stroked="f">
            <v:textbox>
              <w:txbxContent>
                <w:p w:rsidR="00D65BE6" w:rsidRPr="00807BC2" w:rsidRDefault="00D65BE6" w:rsidP="00561DAF">
                  <w:pPr>
                    <w:tabs>
                      <w:tab w:val="left" w:pos="6255"/>
                    </w:tabs>
                    <w:jc w:val="center"/>
                    <w:rPr>
                      <w:rFonts w:ascii="Times New Roman" w:hAnsi="Times New Roman" w:cs="Times New Roman"/>
                      <w:b/>
                      <w:i/>
                    </w:rPr>
                  </w:pPr>
                  <w:r>
                    <w:rPr>
                      <w:rFonts w:ascii="Times New Roman" w:hAnsi="Times New Roman" w:cs="Times New Roman"/>
                      <w:b/>
                    </w:rPr>
                    <w:t xml:space="preserve">Figure </w:t>
                  </w:r>
                  <w:r w:rsidRPr="00DA732E">
                    <w:rPr>
                      <w:rFonts w:ascii="Times New Roman" w:hAnsi="Times New Roman" w:cs="Times New Roman"/>
                      <w:b/>
                    </w:rPr>
                    <w:t xml:space="preserve">1: </w:t>
                  </w:r>
                  <w:r w:rsidRPr="00807BC2">
                    <w:rPr>
                      <w:rFonts w:ascii="Times New Roman" w:hAnsi="Times New Roman" w:cs="Times New Roman"/>
                      <w:b/>
                      <w:i/>
                    </w:rPr>
                    <w:t>Salmonella</w:t>
                  </w:r>
                </w:p>
                <w:p w:rsidR="00D65BE6" w:rsidRPr="00DA732E" w:rsidRDefault="00D65BE6" w:rsidP="00561DAF">
                  <w:pPr>
                    <w:tabs>
                      <w:tab w:val="left" w:pos="6255"/>
                    </w:tabs>
                    <w:jc w:val="center"/>
                    <w:rPr>
                      <w:rFonts w:ascii="Times New Roman" w:hAnsi="Times New Roman" w:cs="Times New Roman"/>
                      <w:b/>
                      <w:i/>
                    </w:rPr>
                  </w:pPr>
                  <w:r w:rsidRPr="00DA732E">
                    <w:rPr>
                      <w:rFonts w:ascii="Times New Roman" w:hAnsi="Times New Roman" w:cs="Times New Roman"/>
                      <w:b/>
                    </w:rPr>
                    <w:t>(</w:t>
                  </w:r>
                  <w:proofErr w:type="gramStart"/>
                  <w:r w:rsidRPr="00DA732E">
                    <w:rPr>
                      <w:rFonts w:ascii="Times New Roman" w:hAnsi="Times New Roman" w:cs="Times New Roman"/>
                      <w:b/>
                    </w:rPr>
                    <w:t>source</w:t>
                  </w:r>
                  <w:proofErr w:type="gramEnd"/>
                  <w:r w:rsidRPr="00DA732E">
                    <w:rPr>
                      <w:rFonts w:ascii="Times New Roman" w:hAnsi="Times New Roman" w:cs="Times New Roman"/>
                      <w:b/>
                    </w:rPr>
                    <w:t>: http://en.wikipedia.org)</w:t>
                  </w:r>
                </w:p>
                <w:p w:rsidR="00D65BE6" w:rsidRDefault="00D65BE6" w:rsidP="00561DAF"/>
              </w:txbxContent>
            </v:textbox>
          </v:shape>
        </w:pict>
      </w:r>
    </w:p>
    <w:p w:rsidR="00561DAF" w:rsidRPr="00561DAF" w:rsidRDefault="00561DAF"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i/>
          <w:sz w:val="24"/>
          <w:szCs w:val="24"/>
        </w:rPr>
        <w:lastRenderedPageBreak/>
        <w:t>Salmonella enterica</w:t>
      </w:r>
      <w:r w:rsidRPr="00561DAF">
        <w:rPr>
          <w:rFonts w:ascii="Times New Roman" w:hAnsi="Times New Roman" w:cs="Times New Roman"/>
          <w:sz w:val="24"/>
          <w:szCs w:val="24"/>
        </w:rPr>
        <w:t xml:space="preserve"> includes 6 subspecies (Table 1) determined by patterns of biochemical reactions and susceptibility to lysis by bacteriophage Felix O1 (Malorny et al., 2011). </w:t>
      </w:r>
    </w:p>
    <w:p w:rsidR="00561DAF" w:rsidRPr="00561DAF" w:rsidRDefault="00561DAF" w:rsidP="00561DAF">
      <w:pPr>
        <w:spacing w:after="0" w:line="360" w:lineRule="auto"/>
        <w:jc w:val="both"/>
        <w:rPr>
          <w:rFonts w:ascii="Times New Roman" w:hAnsi="Times New Roman" w:cs="Times New Roman"/>
          <w:b/>
          <w:sz w:val="24"/>
          <w:szCs w:val="24"/>
        </w:rPr>
      </w:pPr>
    </w:p>
    <w:p w:rsidR="00561DAF" w:rsidRPr="00561DAF" w:rsidRDefault="00561DAF" w:rsidP="00561DAF">
      <w:pPr>
        <w:spacing w:after="0" w:line="360" w:lineRule="auto"/>
        <w:rPr>
          <w:rFonts w:ascii="Times New Roman" w:hAnsi="Times New Roman" w:cs="Times New Roman"/>
          <w:b/>
          <w:sz w:val="24"/>
          <w:szCs w:val="24"/>
        </w:rPr>
      </w:pPr>
      <w:r w:rsidRPr="00561DAF">
        <w:rPr>
          <w:rFonts w:ascii="Times New Roman" w:hAnsi="Times New Roman" w:cs="Times New Roman"/>
          <w:b/>
          <w:sz w:val="24"/>
          <w:szCs w:val="24"/>
        </w:rPr>
        <w:t xml:space="preserve">Table 1: Subspecies of </w:t>
      </w:r>
      <w:r w:rsidRPr="00561DAF">
        <w:rPr>
          <w:rFonts w:ascii="Times New Roman" w:hAnsi="Times New Roman" w:cs="Times New Roman"/>
          <w:b/>
          <w:i/>
          <w:sz w:val="24"/>
          <w:szCs w:val="24"/>
        </w:rPr>
        <w:t>Salmonella enterica</w:t>
      </w:r>
    </w:p>
    <w:tbl>
      <w:tblPr>
        <w:tblW w:w="7379" w:type="dxa"/>
        <w:jc w:val="center"/>
        <w:tblLook w:val="04A0"/>
      </w:tblPr>
      <w:tblGrid>
        <w:gridCol w:w="3419"/>
        <w:gridCol w:w="3960"/>
      </w:tblGrid>
      <w:tr w:rsidR="00561DAF" w:rsidRPr="00561DAF" w:rsidTr="00561DAF">
        <w:trPr>
          <w:trHeight w:val="268"/>
          <w:jc w:val="center"/>
        </w:trPr>
        <w:tc>
          <w:tcPr>
            <w:tcW w:w="3419" w:type="dxa"/>
          </w:tcPr>
          <w:p w:rsidR="00561DAF" w:rsidRPr="00561DAF" w:rsidRDefault="00561DAF" w:rsidP="00561DAF">
            <w:pPr>
              <w:spacing w:after="0" w:line="360" w:lineRule="auto"/>
              <w:rPr>
                <w:rFonts w:ascii="Times New Roman" w:hAnsi="Times New Roman" w:cs="Times New Roman"/>
                <w:sz w:val="24"/>
                <w:szCs w:val="24"/>
              </w:rPr>
            </w:pPr>
            <w:r w:rsidRPr="00561DAF">
              <w:rPr>
                <w:rFonts w:ascii="Times New Roman" w:hAnsi="Times New Roman" w:cs="Times New Roman"/>
                <w:sz w:val="24"/>
                <w:szCs w:val="24"/>
              </w:rPr>
              <w:t>Original subgenera</w:t>
            </w:r>
          </w:p>
        </w:tc>
        <w:tc>
          <w:tcPr>
            <w:tcW w:w="3960" w:type="dxa"/>
          </w:tcPr>
          <w:p w:rsidR="00561DAF" w:rsidRPr="00561DAF" w:rsidRDefault="00561DAF" w:rsidP="00561DAF">
            <w:pPr>
              <w:spacing w:after="0" w:line="360" w:lineRule="auto"/>
              <w:rPr>
                <w:rFonts w:ascii="Times New Roman" w:hAnsi="Times New Roman" w:cs="Times New Roman"/>
                <w:sz w:val="24"/>
                <w:szCs w:val="24"/>
              </w:rPr>
            </w:pPr>
            <w:r w:rsidRPr="00561DAF">
              <w:rPr>
                <w:rFonts w:ascii="Times New Roman" w:hAnsi="Times New Roman" w:cs="Times New Roman"/>
                <w:sz w:val="24"/>
                <w:szCs w:val="24"/>
              </w:rPr>
              <w:t>Current nomenclature</w:t>
            </w:r>
          </w:p>
        </w:tc>
      </w:tr>
      <w:tr w:rsidR="00561DAF" w:rsidRPr="00561DAF" w:rsidTr="00561DAF">
        <w:trPr>
          <w:trHeight w:val="268"/>
          <w:jc w:val="center"/>
        </w:trPr>
        <w:tc>
          <w:tcPr>
            <w:tcW w:w="3419" w:type="dxa"/>
          </w:tcPr>
          <w:p w:rsidR="00561DAF" w:rsidRPr="00561DAF" w:rsidRDefault="00561DAF" w:rsidP="00561DAF">
            <w:pPr>
              <w:spacing w:after="0" w:line="360" w:lineRule="auto"/>
              <w:rPr>
                <w:rFonts w:ascii="Times New Roman" w:hAnsi="Times New Roman" w:cs="Times New Roman"/>
                <w:sz w:val="24"/>
                <w:szCs w:val="24"/>
              </w:rPr>
            </w:pPr>
            <w:r w:rsidRPr="00561DAF">
              <w:rPr>
                <w:rFonts w:ascii="Times New Roman" w:hAnsi="Times New Roman" w:cs="Times New Roman"/>
                <w:sz w:val="24"/>
                <w:szCs w:val="24"/>
              </w:rPr>
              <w:t>I</w:t>
            </w:r>
          </w:p>
        </w:tc>
        <w:tc>
          <w:tcPr>
            <w:tcW w:w="3960" w:type="dxa"/>
          </w:tcPr>
          <w:p w:rsidR="00561DAF" w:rsidRPr="00561DAF" w:rsidRDefault="00561DAF"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i/>
                <w:sz w:val="24"/>
                <w:szCs w:val="24"/>
              </w:rPr>
              <w:t>Salmonella enterica</w:t>
            </w:r>
            <w:r w:rsidRPr="00561DAF">
              <w:rPr>
                <w:rFonts w:ascii="Times New Roman" w:hAnsi="Times New Roman" w:cs="Times New Roman"/>
                <w:sz w:val="24"/>
                <w:szCs w:val="24"/>
              </w:rPr>
              <w:t xml:space="preserve"> subsp. </w:t>
            </w:r>
            <w:r w:rsidRPr="00561DAF">
              <w:rPr>
                <w:rFonts w:ascii="Times New Roman" w:hAnsi="Times New Roman" w:cs="Times New Roman"/>
                <w:i/>
                <w:sz w:val="24"/>
                <w:szCs w:val="24"/>
              </w:rPr>
              <w:t>enterica</w:t>
            </w:r>
          </w:p>
        </w:tc>
      </w:tr>
      <w:tr w:rsidR="00561DAF" w:rsidRPr="00561DAF" w:rsidTr="00561DAF">
        <w:trPr>
          <w:trHeight w:val="268"/>
          <w:jc w:val="center"/>
        </w:trPr>
        <w:tc>
          <w:tcPr>
            <w:tcW w:w="3419" w:type="dxa"/>
          </w:tcPr>
          <w:p w:rsidR="00561DAF" w:rsidRPr="00561DAF" w:rsidRDefault="00561DAF" w:rsidP="00561DAF">
            <w:pPr>
              <w:spacing w:after="0" w:line="360" w:lineRule="auto"/>
              <w:rPr>
                <w:rFonts w:ascii="Times New Roman" w:hAnsi="Times New Roman" w:cs="Times New Roman"/>
                <w:sz w:val="24"/>
                <w:szCs w:val="24"/>
              </w:rPr>
            </w:pPr>
            <w:r w:rsidRPr="00561DAF">
              <w:rPr>
                <w:rFonts w:ascii="Times New Roman" w:hAnsi="Times New Roman" w:cs="Times New Roman"/>
                <w:sz w:val="24"/>
                <w:szCs w:val="24"/>
              </w:rPr>
              <w:t>II</w:t>
            </w:r>
          </w:p>
        </w:tc>
        <w:tc>
          <w:tcPr>
            <w:tcW w:w="3960" w:type="dxa"/>
          </w:tcPr>
          <w:p w:rsidR="00561DAF" w:rsidRPr="00561DAF" w:rsidRDefault="00561DAF"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i/>
                <w:sz w:val="24"/>
                <w:szCs w:val="24"/>
              </w:rPr>
              <w:t>Salmonella enterica</w:t>
            </w:r>
            <w:r w:rsidRPr="00561DAF">
              <w:rPr>
                <w:rFonts w:ascii="Times New Roman" w:hAnsi="Times New Roman" w:cs="Times New Roman"/>
                <w:sz w:val="24"/>
                <w:szCs w:val="24"/>
              </w:rPr>
              <w:t xml:space="preserve"> subsp. </w:t>
            </w:r>
            <w:r w:rsidRPr="00561DAF">
              <w:rPr>
                <w:rFonts w:ascii="Times New Roman" w:hAnsi="Times New Roman" w:cs="Times New Roman"/>
                <w:i/>
                <w:sz w:val="24"/>
                <w:szCs w:val="24"/>
              </w:rPr>
              <w:t>salamae</w:t>
            </w:r>
          </w:p>
        </w:tc>
      </w:tr>
      <w:tr w:rsidR="00561DAF" w:rsidRPr="00561DAF" w:rsidTr="00561DAF">
        <w:trPr>
          <w:trHeight w:val="268"/>
          <w:jc w:val="center"/>
        </w:trPr>
        <w:tc>
          <w:tcPr>
            <w:tcW w:w="3419" w:type="dxa"/>
          </w:tcPr>
          <w:p w:rsidR="00561DAF" w:rsidRPr="00561DAF" w:rsidRDefault="00561DAF" w:rsidP="00561DAF">
            <w:pPr>
              <w:spacing w:after="0" w:line="360" w:lineRule="auto"/>
              <w:rPr>
                <w:rFonts w:ascii="Times New Roman" w:hAnsi="Times New Roman" w:cs="Times New Roman"/>
                <w:sz w:val="24"/>
                <w:szCs w:val="24"/>
              </w:rPr>
            </w:pPr>
            <w:r w:rsidRPr="00561DAF">
              <w:rPr>
                <w:rFonts w:ascii="Times New Roman" w:hAnsi="Times New Roman" w:cs="Times New Roman"/>
                <w:sz w:val="24"/>
                <w:szCs w:val="24"/>
              </w:rPr>
              <w:t>IIIa</w:t>
            </w:r>
          </w:p>
        </w:tc>
        <w:tc>
          <w:tcPr>
            <w:tcW w:w="3960" w:type="dxa"/>
          </w:tcPr>
          <w:p w:rsidR="00561DAF" w:rsidRPr="00561DAF" w:rsidRDefault="00561DAF"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i/>
                <w:sz w:val="24"/>
                <w:szCs w:val="24"/>
              </w:rPr>
              <w:t>Salmonella enterica</w:t>
            </w:r>
            <w:r w:rsidRPr="00561DAF">
              <w:rPr>
                <w:rFonts w:ascii="Times New Roman" w:hAnsi="Times New Roman" w:cs="Times New Roman"/>
                <w:sz w:val="24"/>
                <w:szCs w:val="24"/>
              </w:rPr>
              <w:t xml:space="preserve"> subsp. </w:t>
            </w:r>
            <w:r w:rsidRPr="00561DAF">
              <w:rPr>
                <w:rFonts w:ascii="Times New Roman" w:hAnsi="Times New Roman" w:cs="Times New Roman"/>
                <w:i/>
                <w:sz w:val="24"/>
                <w:szCs w:val="24"/>
              </w:rPr>
              <w:t>arizonae</w:t>
            </w:r>
          </w:p>
        </w:tc>
      </w:tr>
      <w:tr w:rsidR="00561DAF" w:rsidRPr="00561DAF" w:rsidTr="00561DAF">
        <w:trPr>
          <w:trHeight w:val="268"/>
          <w:jc w:val="center"/>
        </w:trPr>
        <w:tc>
          <w:tcPr>
            <w:tcW w:w="3419" w:type="dxa"/>
          </w:tcPr>
          <w:p w:rsidR="00561DAF" w:rsidRPr="00561DAF" w:rsidRDefault="00561DAF" w:rsidP="00561DAF">
            <w:pPr>
              <w:spacing w:after="0" w:line="360" w:lineRule="auto"/>
              <w:rPr>
                <w:rFonts w:ascii="Times New Roman" w:hAnsi="Times New Roman" w:cs="Times New Roman"/>
                <w:sz w:val="24"/>
                <w:szCs w:val="24"/>
              </w:rPr>
            </w:pPr>
            <w:r w:rsidRPr="00561DAF">
              <w:rPr>
                <w:rFonts w:ascii="Times New Roman" w:hAnsi="Times New Roman" w:cs="Times New Roman"/>
                <w:sz w:val="24"/>
                <w:szCs w:val="24"/>
              </w:rPr>
              <w:t>IIIb</w:t>
            </w:r>
          </w:p>
        </w:tc>
        <w:tc>
          <w:tcPr>
            <w:tcW w:w="3960" w:type="dxa"/>
          </w:tcPr>
          <w:p w:rsidR="00561DAF" w:rsidRPr="00561DAF" w:rsidRDefault="00561DAF"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i/>
                <w:sz w:val="24"/>
                <w:szCs w:val="24"/>
              </w:rPr>
              <w:t>Salmonella enterica</w:t>
            </w:r>
            <w:r w:rsidRPr="00561DAF">
              <w:rPr>
                <w:rFonts w:ascii="Times New Roman" w:hAnsi="Times New Roman" w:cs="Times New Roman"/>
                <w:sz w:val="24"/>
                <w:szCs w:val="24"/>
              </w:rPr>
              <w:t xml:space="preserve"> subsp. </w:t>
            </w:r>
            <w:r w:rsidRPr="00561DAF">
              <w:rPr>
                <w:rFonts w:ascii="Times New Roman" w:hAnsi="Times New Roman" w:cs="Times New Roman"/>
                <w:i/>
                <w:sz w:val="24"/>
                <w:szCs w:val="24"/>
              </w:rPr>
              <w:t>diarizonae</w:t>
            </w:r>
          </w:p>
        </w:tc>
      </w:tr>
      <w:tr w:rsidR="00561DAF" w:rsidRPr="00561DAF" w:rsidTr="00561DAF">
        <w:trPr>
          <w:trHeight w:val="268"/>
          <w:jc w:val="center"/>
        </w:trPr>
        <w:tc>
          <w:tcPr>
            <w:tcW w:w="3419" w:type="dxa"/>
          </w:tcPr>
          <w:p w:rsidR="00561DAF" w:rsidRPr="00561DAF" w:rsidRDefault="00561DAF" w:rsidP="00561DAF">
            <w:pPr>
              <w:spacing w:after="0" w:line="360" w:lineRule="auto"/>
              <w:rPr>
                <w:rFonts w:ascii="Times New Roman" w:hAnsi="Times New Roman" w:cs="Times New Roman"/>
                <w:sz w:val="24"/>
                <w:szCs w:val="24"/>
              </w:rPr>
            </w:pPr>
            <w:r w:rsidRPr="00561DAF">
              <w:rPr>
                <w:rFonts w:ascii="Times New Roman" w:hAnsi="Times New Roman" w:cs="Times New Roman"/>
                <w:sz w:val="24"/>
                <w:szCs w:val="24"/>
              </w:rPr>
              <w:t>IV</w:t>
            </w:r>
          </w:p>
        </w:tc>
        <w:tc>
          <w:tcPr>
            <w:tcW w:w="3960" w:type="dxa"/>
          </w:tcPr>
          <w:p w:rsidR="00561DAF" w:rsidRPr="00561DAF" w:rsidRDefault="00561DAF"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i/>
                <w:sz w:val="24"/>
                <w:szCs w:val="24"/>
              </w:rPr>
              <w:t>Salmonella enterica</w:t>
            </w:r>
            <w:r w:rsidRPr="00561DAF">
              <w:rPr>
                <w:rFonts w:ascii="Times New Roman" w:hAnsi="Times New Roman" w:cs="Times New Roman"/>
                <w:sz w:val="24"/>
                <w:szCs w:val="24"/>
              </w:rPr>
              <w:t xml:space="preserve"> subsp. </w:t>
            </w:r>
            <w:r w:rsidRPr="00561DAF">
              <w:rPr>
                <w:rFonts w:ascii="Times New Roman" w:hAnsi="Times New Roman" w:cs="Times New Roman"/>
                <w:i/>
                <w:sz w:val="24"/>
                <w:szCs w:val="24"/>
              </w:rPr>
              <w:t>houtenae</w:t>
            </w:r>
          </w:p>
        </w:tc>
      </w:tr>
      <w:tr w:rsidR="00561DAF" w:rsidRPr="00561DAF" w:rsidTr="00561DAF">
        <w:trPr>
          <w:trHeight w:val="285"/>
          <w:jc w:val="center"/>
        </w:trPr>
        <w:tc>
          <w:tcPr>
            <w:tcW w:w="3419" w:type="dxa"/>
          </w:tcPr>
          <w:p w:rsidR="00561DAF" w:rsidRPr="00561DAF" w:rsidRDefault="00561DAF" w:rsidP="00561DAF">
            <w:pPr>
              <w:spacing w:after="0" w:line="360" w:lineRule="auto"/>
              <w:rPr>
                <w:rFonts w:ascii="Times New Roman" w:hAnsi="Times New Roman" w:cs="Times New Roman"/>
                <w:sz w:val="24"/>
                <w:szCs w:val="24"/>
              </w:rPr>
            </w:pPr>
            <w:r w:rsidRPr="00561DAF">
              <w:rPr>
                <w:rFonts w:ascii="Times New Roman" w:hAnsi="Times New Roman" w:cs="Times New Roman"/>
                <w:sz w:val="24"/>
                <w:szCs w:val="24"/>
              </w:rPr>
              <w:t>VI</w:t>
            </w:r>
          </w:p>
        </w:tc>
        <w:tc>
          <w:tcPr>
            <w:tcW w:w="3960" w:type="dxa"/>
          </w:tcPr>
          <w:p w:rsidR="00561DAF" w:rsidRPr="00561DAF" w:rsidRDefault="00561DAF"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i/>
                <w:sz w:val="24"/>
                <w:szCs w:val="24"/>
              </w:rPr>
              <w:t>Salmonella enterica</w:t>
            </w:r>
            <w:r w:rsidRPr="00561DAF">
              <w:rPr>
                <w:rFonts w:ascii="Times New Roman" w:hAnsi="Times New Roman" w:cs="Times New Roman"/>
                <w:sz w:val="24"/>
                <w:szCs w:val="24"/>
              </w:rPr>
              <w:t xml:space="preserve"> subsp. </w:t>
            </w:r>
            <w:r w:rsidRPr="00561DAF">
              <w:rPr>
                <w:rFonts w:ascii="Times New Roman" w:hAnsi="Times New Roman" w:cs="Times New Roman"/>
                <w:i/>
                <w:sz w:val="24"/>
                <w:szCs w:val="24"/>
              </w:rPr>
              <w:t>indica</w:t>
            </w:r>
          </w:p>
        </w:tc>
      </w:tr>
    </w:tbl>
    <w:p w:rsidR="00561DAF" w:rsidRPr="00561DAF" w:rsidRDefault="00561DAF" w:rsidP="00561DAF">
      <w:pPr>
        <w:tabs>
          <w:tab w:val="left" w:pos="625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561DAF">
        <w:rPr>
          <w:rFonts w:ascii="Times New Roman" w:hAnsi="Times New Roman" w:cs="Times New Roman"/>
          <w:sz w:val="24"/>
          <w:szCs w:val="24"/>
        </w:rPr>
        <w:t xml:space="preserve">(Source: </w:t>
      </w:r>
      <w:r w:rsidR="005E547B" w:rsidRPr="00561DAF">
        <w:rPr>
          <w:rFonts w:ascii="Times New Roman" w:hAnsi="Times New Roman" w:cs="Times New Roman"/>
          <w:sz w:val="24"/>
          <w:szCs w:val="24"/>
        </w:rPr>
        <w:t>OIE,</w:t>
      </w:r>
      <w:r w:rsidRPr="00561DAF">
        <w:rPr>
          <w:rFonts w:ascii="Times New Roman" w:hAnsi="Times New Roman" w:cs="Times New Roman"/>
          <w:sz w:val="24"/>
          <w:szCs w:val="24"/>
        </w:rPr>
        <w:t xml:space="preserve"> 2012)</w:t>
      </w:r>
    </w:p>
    <w:p w:rsidR="00561DAF" w:rsidRPr="00561DAF" w:rsidRDefault="00561DAF" w:rsidP="00561DAF">
      <w:pPr>
        <w:tabs>
          <w:tab w:val="left" w:pos="6255"/>
        </w:tabs>
        <w:spacing w:after="0" w:line="360" w:lineRule="auto"/>
        <w:rPr>
          <w:rFonts w:ascii="Times New Roman" w:hAnsi="Times New Roman" w:cs="Times New Roman"/>
          <w:sz w:val="24"/>
          <w:szCs w:val="24"/>
        </w:rPr>
      </w:pPr>
    </w:p>
    <w:p w:rsidR="00561DAF" w:rsidRPr="00561DAF" w:rsidRDefault="00561DAF" w:rsidP="00561DAF">
      <w:pPr>
        <w:tabs>
          <w:tab w:val="left" w:pos="4806"/>
        </w:tabs>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Only one of these subspecies (</w:t>
      </w:r>
      <w:r w:rsidRPr="00561DAF">
        <w:rPr>
          <w:rFonts w:ascii="Times New Roman" w:hAnsi="Times New Roman" w:cs="Times New Roman"/>
          <w:i/>
          <w:sz w:val="24"/>
          <w:szCs w:val="24"/>
        </w:rPr>
        <w:t xml:space="preserve">S. enterica </w:t>
      </w:r>
      <w:r w:rsidRPr="00561DAF">
        <w:rPr>
          <w:rFonts w:ascii="Times New Roman" w:hAnsi="Times New Roman" w:cs="Times New Roman"/>
          <w:sz w:val="24"/>
          <w:szCs w:val="24"/>
        </w:rPr>
        <w:t xml:space="preserve">subspecies </w:t>
      </w:r>
      <w:r w:rsidRPr="00561DAF">
        <w:rPr>
          <w:rFonts w:ascii="Times New Roman" w:hAnsi="Times New Roman" w:cs="Times New Roman"/>
          <w:i/>
          <w:sz w:val="24"/>
          <w:szCs w:val="24"/>
        </w:rPr>
        <w:t>enterica</w:t>
      </w:r>
      <w:r w:rsidRPr="00561DAF">
        <w:rPr>
          <w:rFonts w:ascii="Times New Roman" w:hAnsi="Times New Roman" w:cs="Times New Roman"/>
          <w:sz w:val="24"/>
          <w:szCs w:val="24"/>
        </w:rPr>
        <w:t xml:space="preserve">) is associated with disease in warm-blooded animals, and includes more than 2,500 motile and non-motile phases and host specific and non-host adapted serotypes such as </w:t>
      </w:r>
      <w:r w:rsidRPr="00561DAF">
        <w:rPr>
          <w:rFonts w:ascii="Times New Roman" w:hAnsi="Times New Roman" w:cs="Times New Roman"/>
          <w:i/>
          <w:sz w:val="24"/>
          <w:szCs w:val="24"/>
        </w:rPr>
        <w:t>S. enterica</w:t>
      </w:r>
      <w:r w:rsidRPr="00561DAF">
        <w:rPr>
          <w:rFonts w:ascii="Times New Roman" w:hAnsi="Times New Roman" w:cs="Times New Roman"/>
          <w:sz w:val="24"/>
          <w:szCs w:val="24"/>
        </w:rPr>
        <w:t xml:space="preserve"> subspecies</w:t>
      </w:r>
      <w:r w:rsidRPr="00561DAF">
        <w:rPr>
          <w:rFonts w:ascii="Times New Roman" w:hAnsi="Times New Roman" w:cs="Times New Roman"/>
          <w:i/>
          <w:sz w:val="24"/>
          <w:szCs w:val="24"/>
        </w:rPr>
        <w:t xml:space="preserve"> enterica</w:t>
      </w:r>
      <w:r w:rsidRPr="00561DAF">
        <w:rPr>
          <w:rFonts w:ascii="Times New Roman" w:hAnsi="Times New Roman" w:cs="Times New Roman"/>
          <w:sz w:val="24"/>
          <w:szCs w:val="24"/>
        </w:rPr>
        <w:t xml:space="preserve"> serovar Gallinarum </w:t>
      </w:r>
      <w:r w:rsidR="005E547B">
        <w:rPr>
          <w:rFonts w:ascii="Times New Roman" w:hAnsi="Times New Roman" w:cs="Times New Roman"/>
          <w:sz w:val="24"/>
          <w:szCs w:val="24"/>
        </w:rPr>
        <w:t>and</w:t>
      </w:r>
      <w:r w:rsidRPr="00561DAF">
        <w:rPr>
          <w:rFonts w:ascii="Times New Roman" w:hAnsi="Times New Roman" w:cs="Times New Roman"/>
          <w:sz w:val="24"/>
          <w:szCs w:val="24"/>
        </w:rPr>
        <w:t xml:space="preserve"> </w:t>
      </w:r>
      <w:r w:rsidRPr="00561DAF">
        <w:rPr>
          <w:rFonts w:ascii="Times New Roman" w:hAnsi="Times New Roman" w:cs="Times New Roman"/>
          <w:i/>
          <w:sz w:val="24"/>
          <w:szCs w:val="24"/>
        </w:rPr>
        <w:t>S. enterica</w:t>
      </w:r>
      <w:r w:rsidRPr="00561DAF">
        <w:rPr>
          <w:rFonts w:ascii="Times New Roman" w:hAnsi="Times New Roman" w:cs="Times New Roman"/>
          <w:sz w:val="24"/>
          <w:szCs w:val="24"/>
        </w:rPr>
        <w:t xml:space="preserve"> subspecies </w:t>
      </w:r>
      <w:r w:rsidRPr="00561DAF">
        <w:rPr>
          <w:rFonts w:ascii="Times New Roman" w:hAnsi="Times New Roman" w:cs="Times New Roman"/>
          <w:i/>
          <w:sz w:val="24"/>
          <w:szCs w:val="24"/>
        </w:rPr>
        <w:t xml:space="preserve">enterica </w:t>
      </w:r>
      <w:r w:rsidRPr="00561DAF">
        <w:rPr>
          <w:rFonts w:ascii="Times New Roman" w:hAnsi="Times New Roman" w:cs="Times New Roman"/>
          <w:sz w:val="24"/>
          <w:szCs w:val="24"/>
        </w:rPr>
        <w:t xml:space="preserve">serovar Pullorum.                     </w:t>
      </w:r>
    </w:p>
    <w:p w:rsidR="00561DAF" w:rsidRPr="00561DAF" w:rsidRDefault="00561DAF" w:rsidP="00561DAF">
      <w:pPr>
        <w:spacing w:after="0" w:line="360" w:lineRule="auto"/>
        <w:jc w:val="both"/>
        <w:rPr>
          <w:rFonts w:ascii="Times New Roman" w:hAnsi="Times New Roman" w:cs="Times New Roman"/>
          <w:b/>
          <w:sz w:val="24"/>
          <w:szCs w:val="24"/>
        </w:rPr>
      </w:pPr>
    </w:p>
    <w:p w:rsidR="00561DAF" w:rsidRPr="00561DAF" w:rsidRDefault="00561DAF" w:rsidP="00561DAF">
      <w:pPr>
        <w:spacing w:after="0" w:line="360" w:lineRule="auto"/>
        <w:jc w:val="both"/>
        <w:rPr>
          <w:rFonts w:ascii="Times New Roman" w:hAnsi="Times New Roman" w:cs="Times New Roman"/>
          <w:b/>
          <w:sz w:val="24"/>
          <w:szCs w:val="24"/>
        </w:rPr>
      </w:pPr>
      <w:r w:rsidRPr="00561DAF">
        <w:rPr>
          <w:rFonts w:ascii="Times New Roman" w:hAnsi="Times New Roman" w:cs="Times New Roman"/>
          <w:b/>
          <w:sz w:val="24"/>
          <w:szCs w:val="24"/>
        </w:rPr>
        <w:t xml:space="preserve">2.3. Morphology of </w:t>
      </w:r>
      <w:r w:rsidRPr="00807BC2">
        <w:rPr>
          <w:rFonts w:ascii="Times New Roman" w:hAnsi="Times New Roman" w:cs="Times New Roman"/>
          <w:b/>
          <w:i/>
          <w:sz w:val="24"/>
          <w:szCs w:val="24"/>
        </w:rPr>
        <w:t xml:space="preserve">Salmonella </w:t>
      </w:r>
      <w:r w:rsidRPr="00561DAF">
        <w:rPr>
          <w:rFonts w:ascii="Times New Roman" w:hAnsi="Times New Roman" w:cs="Times New Roman"/>
          <w:b/>
          <w:sz w:val="24"/>
          <w:szCs w:val="24"/>
        </w:rPr>
        <w:t xml:space="preserve">organisms: </w:t>
      </w:r>
    </w:p>
    <w:p w:rsidR="00561DAF" w:rsidRPr="00561DAF" w:rsidRDefault="00561DAF" w:rsidP="00561DAF">
      <w:pPr>
        <w:spacing w:after="0" w:line="360" w:lineRule="auto"/>
        <w:jc w:val="both"/>
        <w:rPr>
          <w:rFonts w:ascii="Times New Roman" w:hAnsi="Times New Roman" w:cs="Times New Roman"/>
          <w:iCs/>
          <w:color w:val="000000"/>
          <w:sz w:val="24"/>
          <w:szCs w:val="24"/>
        </w:rPr>
      </w:pPr>
      <w:r w:rsidRPr="00807BC2">
        <w:rPr>
          <w:rFonts w:ascii="Times New Roman" w:hAnsi="Times New Roman" w:cs="Times New Roman"/>
          <w:i/>
          <w:iCs/>
          <w:color w:val="000000"/>
          <w:sz w:val="24"/>
          <w:szCs w:val="24"/>
        </w:rPr>
        <w:t>Salmonella</w:t>
      </w:r>
      <w:r w:rsidRPr="00561DAF">
        <w:rPr>
          <w:rFonts w:ascii="Times New Roman" w:hAnsi="Times New Roman" w:cs="Times New Roman"/>
          <w:iCs/>
          <w:color w:val="000000"/>
          <w:sz w:val="24"/>
          <w:szCs w:val="24"/>
        </w:rPr>
        <w:t xml:space="preserve"> organisms are facultative anaerobic gram-</w:t>
      </w:r>
      <w:r w:rsidR="005E547B">
        <w:rPr>
          <w:rFonts w:ascii="Times New Roman" w:hAnsi="Times New Roman" w:cs="Times New Roman"/>
          <w:iCs/>
          <w:color w:val="000000"/>
          <w:sz w:val="24"/>
          <w:szCs w:val="24"/>
        </w:rPr>
        <w:t>negative rods within the family</w:t>
      </w:r>
      <w:r w:rsidRPr="00561DAF">
        <w:rPr>
          <w:rFonts w:ascii="Times New Roman" w:hAnsi="Times New Roman" w:cs="Times New Roman"/>
          <w:iCs/>
          <w:color w:val="000000"/>
          <w:sz w:val="24"/>
          <w:szCs w:val="24"/>
        </w:rPr>
        <w:t xml:space="preserve"> Enterobacteriaceae (Yan et al., 2003). Classically, the members of this genus are motile by peritrichous flagella except </w:t>
      </w:r>
      <w:r w:rsidRPr="00561DAF">
        <w:rPr>
          <w:rFonts w:ascii="Times New Roman" w:hAnsi="Times New Roman" w:cs="Times New Roman"/>
          <w:i/>
          <w:iCs/>
          <w:color w:val="000000"/>
          <w:sz w:val="24"/>
          <w:szCs w:val="24"/>
        </w:rPr>
        <w:t>Salmonella</w:t>
      </w:r>
      <w:r w:rsidRPr="00561DAF">
        <w:rPr>
          <w:rFonts w:ascii="Times New Roman" w:hAnsi="Times New Roman" w:cs="Times New Roman"/>
          <w:iCs/>
          <w:color w:val="000000"/>
          <w:sz w:val="24"/>
          <w:szCs w:val="24"/>
        </w:rPr>
        <w:t xml:space="preserve"> Pullorum and </w:t>
      </w:r>
      <w:r w:rsidRPr="00561DAF">
        <w:rPr>
          <w:rFonts w:ascii="Times New Roman" w:hAnsi="Times New Roman" w:cs="Times New Roman"/>
          <w:i/>
          <w:iCs/>
          <w:color w:val="000000"/>
          <w:sz w:val="24"/>
          <w:szCs w:val="24"/>
        </w:rPr>
        <w:t>Salmonella</w:t>
      </w:r>
      <w:r w:rsidRPr="00561DAF">
        <w:rPr>
          <w:rFonts w:ascii="Times New Roman" w:hAnsi="Times New Roman" w:cs="Times New Roman"/>
          <w:iCs/>
          <w:color w:val="000000"/>
          <w:sz w:val="24"/>
          <w:szCs w:val="24"/>
        </w:rPr>
        <w:t xml:space="preserve"> Gallinarum, which lack flagella, however, the long standing fact that </w:t>
      </w:r>
      <w:r w:rsidRPr="00561DAF">
        <w:rPr>
          <w:rFonts w:ascii="Times New Roman" w:hAnsi="Times New Roman" w:cs="Times New Roman"/>
          <w:i/>
          <w:iCs/>
          <w:color w:val="000000"/>
          <w:sz w:val="24"/>
          <w:szCs w:val="24"/>
        </w:rPr>
        <w:t>Salmonella</w:t>
      </w:r>
      <w:r w:rsidRPr="00561DAF">
        <w:rPr>
          <w:rFonts w:ascii="Times New Roman" w:hAnsi="Times New Roman" w:cs="Times New Roman"/>
          <w:iCs/>
          <w:color w:val="000000"/>
          <w:sz w:val="24"/>
          <w:szCs w:val="24"/>
        </w:rPr>
        <w:t xml:space="preserve"> Pullorum is non motile has been disproved and it has been shown that the motility can be induced under special medium conditions (Holt</w:t>
      </w:r>
      <w:r w:rsidR="005E547B">
        <w:rPr>
          <w:rFonts w:ascii="Times New Roman" w:hAnsi="Times New Roman" w:cs="Times New Roman"/>
          <w:iCs/>
          <w:color w:val="000000"/>
          <w:sz w:val="24"/>
          <w:szCs w:val="24"/>
        </w:rPr>
        <w:t xml:space="preserve"> and Chaubal</w:t>
      </w:r>
      <w:r w:rsidRPr="00561DAF">
        <w:rPr>
          <w:rFonts w:ascii="Times New Roman" w:hAnsi="Times New Roman" w:cs="Times New Roman"/>
          <w:iCs/>
          <w:color w:val="000000"/>
          <w:sz w:val="24"/>
          <w:szCs w:val="24"/>
        </w:rPr>
        <w:t xml:space="preserve">, 1997). </w:t>
      </w:r>
    </w:p>
    <w:p w:rsidR="00561DAF" w:rsidRPr="00561DAF" w:rsidRDefault="00561DAF" w:rsidP="00561DAF">
      <w:pPr>
        <w:spacing w:after="0" w:line="360" w:lineRule="auto"/>
        <w:jc w:val="both"/>
        <w:rPr>
          <w:rFonts w:ascii="Times New Roman" w:hAnsi="Times New Roman" w:cs="Times New Roman"/>
          <w:b/>
          <w:sz w:val="24"/>
          <w:szCs w:val="24"/>
        </w:rPr>
      </w:pPr>
    </w:p>
    <w:p w:rsidR="00561DAF" w:rsidRPr="00561DAF" w:rsidRDefault="00561DAF" w:rsidP="00561DAF">
      <w:pPr>
        <w:spacing w:after="0" w:line="360" w:lineRule="auto"/>
        <w:jc w:val="both"/>
        <w:rPr>
          <w:rFonts w:ascii="Times New Roman" w:hAnsi="Times New Roman" w:cs="Times New Roman"/>
          <w:b/>
          <w:sz w:val="24"/>
          <w:szCs w:val="24"/>
        </w:rPr>
      </w:pPr>
      <w:r w:rsidRPr="00561DAF">
        <w:rPr>
          <w:rFonts w:ascii="Times New Roman" w:hAnsi="Times New Roman" w:cs="Times New Roman"/>
          <w:b/>
          <w:sz w:val="24"/>
          <w:szCs w:val="24"/>
        </w:rPr>
        <w:t xml:space="preserve">2.4. Growth requirements of </w:t>
      </w:r>
      <w:r w:rsidRPr="00561DAF">
        <w:rPr>
          <w:rFonts w:ascii="Times New Roman" w:hAnsi="Times New Roman" w:cs="Times New Roman"/>
          <w:b/>
          <w:i/>
          <w:sz w:val="24"/>
          <w:szCs w:val="24"/>
        </w:rPr>
        <w:t>Salmonella</w:t>
      </w:r>
      <w:r w:rsidRPr="00561DAF">
        <w:rPr>
          <w:rFonts w:ascii="Times New Roman" w:hAnsi="Times New Roman" w:cs="Times New Roman"/>
          <w:b/>
          <w:sz w:val="24"/>
          <w:szCs w:val="24"/>
        </w:rPr>
        <w:t xml:space="preserve">: </w:t>
      </w:r>
    </w:p>
    <w:p w:rsidR="00561DAF" w:rsidRPr="00561DAF" w:rsidRDefault="00561DAF"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i/>
          <w:sz w:val="24"/>
          <w:szCs w:val="24"/>
        </w:rPr>
        <w:t xml:space="preserve">Salmonella </w:t>
      </w:r>
      <w:r w:rsidRPr="00561DAF">
        <w:rPr>
          <w:rFonts w:ascii="Times New Roman" w:hAnsi="Times New Roman" w:cs="Times New Roman"/>
          <w:sz w:val="24"/>
          <w:szCs w:val="24"/>
        </w:rPr>
        <w:t>spp. grow optimally at 35</w:t>
      </w:r>
      <w:r w:rsidRPr="00561DAF">
        <w:rPr>
          <w:rFonts w:ascii="Times New Roman" w:hAnsi="Times New Roman" w:cs="Times New Roman"/>
          <w:sz w:val="24"/>
          <w:szCs w:val="24"/>
          <w:vertAlign w:val="superscript"/>
        </w:rPr>
        <w:t>o</w:t>
      </w:r>
      <w:r w:rsidRPr="00561DAF">
        <w:rPr>
          <w:rFonts w:ascii="Times New Roman" w:hAnsi="Times New Roman" w:cs="Times New Roman"/>
          <w:sz w:val="24"/>
          <w:szCs w:val="24"/>
        </w:rPr>
        <w:t>C to 37</w:t>
      </w:r>
      <w:r w:rsidRPr="00561DAF">
        <w:rPr>
          <w:rFonts w:ascii="Times New Roman" w:hAnsi="Times New Roman" w:cs="Times New Roman"/>
          <w:sz w:val="24"/>
          <w:szCs w:val="24"/>
          <w:vertAlign w:val="superscript"/>
        </w:rPr>
        <w:t>o</w:t>
      </w:r>
      <w:r w:rsidRPr="00561DAF">
        <w:rPr>
          <w:rFonts w:ascii="Times New Roman" w:hAnsi="Times New Roman" w:cs="Times New Roman"/>
          <w:sz w:val="24"/>
          <w:szCs w:val="24"/>
        </w:rPr>
        <w:t>C, catabolize a variety of carbohydrates into acid and gas, use citrate as the sole carbon source, produce H</w:t>
      </w:r>
      <w:r w:rsidRPr="00561DAF">
        <w:rPr>
          <w:rFonts w:ascii="Times New Roman" w:hAnsi="Times New Roman" w:cs="Times New Roman"/>
          <w:sz w:val="24"/>
          <w:szCs w:val="24"/>
          <w:vertAlign w:val="subscript"/>
        </w:rPr>
        <w:t>2</w:t>
      </w:r>
      <w:r w:rsidRPr="00561DAF">
        <w:rPr>
          <w:rFonts w:ascii="Times New Roman" w:hAnsi="Times New Roman" w:cs="Times New Roman"/>
          <w:sz w:val="24"/>
          <w:szCs w:val="24"/>
        </w:rPr>
        <w:t xml:space="preserve">S and decarboxylate lysine and ornithine to cadaverine and putrescine respectively (Barbara et al., 2000). Historically </w:t>
      </w:r>
      <w:r w:rsidRPr="00807BC2">
        <w:rPr>
          <w:rFonts w:ascii="Times New Roman" w:hAnsi="Times New Roman" w:cs="Times New Roman"/>
          <w:i/>
          <w:sz w:val="24"/>
          <w:szCs w:val="24"/>
        </w:rPr>
        <w:t>Salmonella</w:t>
      </w:r>
      <w:r w:rsidRPr="00561DAF">
        <w:rPr>
          <w:rFonts w:ascii="Times New Roman" w:hAnsi="Times New Roman" w:cs="Times New Roman"/>
          <w:sz w:val="24"/>
          <w:szCs w:val="24"/>
        </w:rPr>
        <w:t xml:space="preserve"> catabolized glucose and lysine, but failed to metabolize lactose, sucrose and urea, however due to the widespread exchange of </w:t>
      </w:r>
      <w:r w:rsidRPr="00561DAF">
        <w:rPr>
          <w:rFonts w:ascii="Times New Roman" w:hAnsi="Times New Roman" w:cs="Times New Roman"/>
          <w:sz w:val="24"/>
          <w:szCs w:val="24"/>
        </w:rPr>
        <w:lastRenderedPageBreak/>
        <w:t xml:space="preserve">genetic elements between compatible bacterial strains in the environment, atypical </w:t>
      </w:r>
      <w:r w:rsidRPr="00807BC2">
        <w:rPr>
          <w:rFonts w:ascii="Times New Roman" w:hAnsi="Times New Roman" w:cs="Times New Roman"/>
          <w:i/>
          <w:sz w:val="24"/>
          <w:szCs w:val="24"/>
        </w:rPr>
        <w:t>Salmonella</w:t>
      </w:r>
      <w:r w:rsidRPr="00561DAF">
        <w:rPr>
          <w:rFonts w:ascii="Times New Roman" w:hAnsi="Times New Roman" w:cs="Times New Roman"/>
          <w:sz w:val="24"/>
          <w:szCs w:val="24"/>
        </w:rPr>
        <w:t xml:space="preserve"> biotypes that cannot decarboxylate lysine (Morita et al., 2006) or that readily use lactose (Glosnicka et al., 1987), sucrose (Reid et al., 1993) and urea,</w:t>
      </w:r>
      <w:r w:rsidR="005E547B">
        <w:rPr>
          <w:rFonts w:ascii="Times New Roman" w:hAnsi="Times New Roman" w:cs="Times New Roman"/>
          <w:sz w:val="24"/>
          <w:szCs w:val="24"/>
        </w:rPr>
        <w:t xml:space="preserve"> have been isolated. </w:t>
      </w:r>
      <w:r w:rsidR="005E547B" w:rsidRPr="00807BC2">
        <w:rPr>
          <w:rFonts w:ascii="Times New Roman" w:hAnsi="Times New Roman" w:cs="Times New Roman"/>
          <w:i/>
          <w:sz w:val="24"/>
          <w:szCs w:val="24"/>
        </w:rPr>
        <w:t>Salmonella</w:t>
      </w:r>
      <w:r w:rsidRPr="00561DAF">
        <w:rPr>
          <w:rFonts w:ascii="Times New Roman" w:hAnsi="Times New Roman" w:cs="Times New Roman"/>
          <w:sz w:val="24"/>
          <w:szCs w:val="24"/>
        </w:rPr>
        <w:t xml:space="preserve"> can grow within a pH range of 4.0–9.0, with an optimum pH around 7.0. The nutritional requirements of salmonellae are relatively simple, and most culture media that supply sources of carbon and nitrogen can support their growth (Kohbata et al., 1983, Glosnicka et al., 1987). </w:t>
      </w:r>
    </w:p>
    <w:p w:rsidR="00561DAF" w:rsidRPr="00561DAF" w:rsidRDefault="00561DAF" w:rsidP="00561DAF">
      <w:pPr>
        <w:spacing w:after="0" w:line="360" w:lineRule="auto"/>
        <w:jc w:val="both"/>
        <w:rPr>
          <w:rFonts w:ascii="Times New Roman" w:hAnsi="Times New Roman" w:cs="Times New Roman"/>
          <w:sz w:val="24"/>
          <w:szCs w:val="24"/>
        </w:rPr>
      </w:pPr>
    </w:p>
    <w:p w:rsidR="00561DAF" w:rsidRPr="00561DAF" w:rsidRDefault="00561DAF" w:rsidP="00561DAF">
      <w:pPr>
        <w:spacing w:after="0" w:line="360" w:lineRule="auto"/>
        <w:jc w:val="both"/>
        <w:rPr>
          <w:rFonts w:ascii="Times New Roman" w:hAnsi="Times New Roman" w:cs="Times New Roman"/>
          <w:b/>
          <w:sz w:val="24"/>
          <w:szCs w:val="24"/>
        </w:rPr>
      </w:pPr>
      <w:r w:rsidRPr="00561DAF">
        <w:rPr>
          <w:rFonts w:ascii="Times New Roman" w:hAnsi="Times New Roman" w:cs="Times New Roman"/>
          <w:b/>
          <w:sz w:val="24"/>
          <w:szCs w:val="24"/>
        </w:rPr>
        <w:t xml:space="preserve">2.5. </w:t>
      </w:r>
      <w:r w:rsidR="00807BC2">
        <w:rPr>
          <w:rFonts w:ascii="Times New Roman" w:hAnsi="Times New Roman" w:cs="Times New Roman"/>
          <w:b/>
          <w:sz w:val="24"/>
          <w:szCs w:val="24"/>
        </w:rPr>
        <w:t>Colony m</w:t>
      </w:r>
      <w:r w:rsidRPr="00561DAF">
        <w:rPr>
          <w:rFonts w:ascii="Times New Roman" w:hAnsi="Times New Roman" w:cs="Times New Roman"/>
          <w:b/>
          <w:sz w:val="24"/>
          <w:szCs w:val="24"/>
        </w:rPr>
        <w:t xml:space="preserve">orphology of </w:t>
      </w:r>
      <w:r w:rsidRPr="00561DAF">
        <w:rPr>
          <w:rFonts w:ascii="Times New Roman" w:hAnsi="Times New Roman" w:cs="Times New Roman"/>
          <w:b/>
          <w:i/>
          <w:sz w:val="24"/>
          <w:szCs w:val="24"/>
        </w:rPr>
        <w:t>Salmonella</w:t>
      </w:r>
      <w:r w:rsidRPr="00561DAF">
        <w:rPr>
          <w:rFonts w:ascii="Times New Roman" w:hAnsi="Times New Roman" w:cs="Times New Roman"/>
          <w:b/>
          <w:sz w:val="24"/>
          <w:szCs w:val="24"/>
        </w:rPr>
        <w:t xml:space="preserve">: </w:t>
      </w:r>
    </w:p>
    <w:p w:rsidR="00561DAF" w:rsidRPr="00561DAF" w:rsidRDefault="00561DAF"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 xml:space="preserve">Typical </w:t>
      </w:r>
      <w:r w:rsidRPr="00807BC2">
        <w:rPr>
          <w:rFonts w:ascii="Times New Roman" w:hAnsi="Times New Roman" w:cs="Times New Roman"/>
          <w:i/>
          <w:sz w:val="24"/>
          <w:szCs w:val="24"/>
        </w:rPr>
        <w:t>Salmonella</w:t>
      </w:r>
      <w:r w:rsidRPr="00561DAF">
        <w:rPr>
          <w:rFonts w:ascii="Times New Roman" w:hAnsi="Times New Roman" w:cs="Times New Roman"/>
          <w:sz w:val="24"/>
          <w:szCs w:val="24"/>
        </w:rPr>
        <w:t xml:space="preserve"> colonies on agar media are 2–4 mm in diameter, round wit</w:t>
      </w:r>
      <w:r w:rsidR="00985E8B">
        <w:rPr>
          <w:rFonts w:ascii="Times New Roman" w:hAnsi="Times New Roman" w:cs="Times New Roman"/>
          <w:sz w:val="24"/>
          <w:szCs w:val="24"/>
        </w:rPr>
        <w:t>h smooth edges, slightly raised</w:t>
      </w:r>
      <w:r w:rsidRPr="00561DAF">
        <w:rPr>
          <w:rFonts w:ascii="Times New Roman" w:hAnsi="Times New Roman" w:cs="Times New Roman"/>
          <w:sz w:val="24"/>
          <w:szCs w:val="24"/>
        </w:rPr>
        <w:t xml:space="preserve"> and glistening. On Xylose-lysine-deoxycholate (XLD) agar colonies are red colored with black centres. On Brilliant Green Agar (BGA) colonies are pink or red surrounded by pink to red </w:t>
      </w:r>
      <w:proofErr w:type="gramStart"/>
      <w:r w:rsidRPr="00561DAF">
        <w:rPr>
          <w:rFonts w:ascii="Times New Roman" w:hAnsi="Times New Roman" w:cs="Times New Roman"/>
          <w:sz w:val="24"/>
          <w:szCs w:val="24"/>
        </w:rPr>
        <w:t>medium.</w:t>
      </w:r>
      <w:proofErr w:type="gramEnd"/>
      <w:r w:rsidRPr="00561DAF">
        <w:rPr>
          <w:rFonts w:ascii="Times New Roman" w:hAnsi="Times New Roman" w:cs="Times New Roman"/>
          <w:sz w:val="24"/>
          <w:szCs w:val="24"/>
        </w:rPr>
        <w:t xml:space="preserve"> On Salmonella-Shigella (SS) agar colonies are colorless usually with black centres. </w:t>
      </w:r>
      <w:proofErr w:type="gramStart"/>
      <w:r w:rsidRPr="00561DAF">
        <w:rPr>
          <w:rFonts w:ascii="Times New Roman" w:hAnsi="Times New Roman" w:cs="Times New Roman"/>
          <w:sz w:val="24"/>
          <w:szCs w:val="24"/>
        </w:rPr>
        <w:t xml:space="preserve">On Rambach agar </w:t>
      </w:r>
      <w:r w:rsidRPr="00807BC2">
        <w:rPr>
          <w:rFonts w:ascii="Times New Roman" w:hAnsi="Times New Roman" w:cs="Times New Roman"/>
          <w:i/>
          <w:sz w:val="24"/>
          <w:szCs w:val="24"/>
        </w:rPr>
        <w:t>Salmonella</w:t>
      </w:r>
      <w:r w:rsidRPr="00561DAF">
        <w:rPr>
          <w:rFonts w:ascii="Times New Roman" w:hAnsi="Times New Roman" w:cs="Times New Roman"/>
          <w:sz w:val="24"/>
          <w:szCs w:val="24"/>
        </w:rPr>
        <w:t xml:space="preserve"> produce red colonies (Quinn et al., 2011).</w:t>
      </w:r>
      <w:proofErr w:type="gramEnd"/>
      <w:r w:rsidR="00985E8B">
        <w:rPr>
          <w:rFonts w:ascii="Times New Roman" w:hAnsi="Times New Roman" w:cs="Times New Roman"/>
          <w:sz w:val="24"/>
          <w:szCs w:val="24"/>
        </w:rPr>
        <w:t xml:space="preserve"> Different characteristics of colonies grown by </w:t>
      </w:r>
      <w:r w:rsidR="00985E8B" w:rsidRPr="00807BC2">
        <w:rPr>
          <w:rFonts w:ascii="Times New Roman" w:hAnsi="Times New Roman" w:cs="Times New Roman"/>
          <w:i/>
          <w:sz w:val="24"/>
          <w:szCs w:val="24"/>
        </w:rPr>
        <w:t>Salmonella</w:t>
      </w:r>
      <w:r w:rsidR="00985E8B">
        <w:rPr>
          <w:rFonts w:ascii="Times New Roman" w:hAnsi="Times New Roman" w:cs="Times New Roman"/>
          <w:sz w:val="24"/>
          <w:szCs w:val="24"/>
        </w:rPr>
        <w:t xml:space="preserve"> are described in Table 2.</w:t>
      </w:r>
    </w:p>
    <w:p w:rsidR="00561DAF" w:rsidRPr="00561DAF" w:rsidRDefault="00561DAF" w:rsidP="00561DAF">
      <w:pPr>
        <w:spacing w:after="0" w:line="360" w:lineRule="auto"/>
        <w:jc w:val="both"/>
        <w:rPr>
          <w:rFonts w:ascii="Times New Roman" w:hAnsi="Times New Roman" w:cs="Times New Roman"/>
          <w:sz w:val="24"/>
          <w:szCs w:val="24"/>
        </w:rPr>
      </w:pPr>
    </w:p>
    <w:p w:rsidR="00561DAF" w:rsidRPr="00561DAF" w:rsidRDefault="00561DAF"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b/>
          <w:sz w:val="24"/>
          <w:szCs w:val="24"/>
        </w:rPr>
        <w:t xml:space="preserve">Table 2: Appearance of </w:t>
      </w:r>
      <w:r w:rsidRPr="00807BC2">
        <w:rPr>
          <w:rFonts w:ascii="Times New Roman" w:hAnsi="Times New Roman" w:cs="Times New Roman"/>
          <w:b/>
          <w:i/>
          <w:sz w:val="24"/>
          <w:szCs w:val="24"/>
        </w:rPr>
        <w:t>Salmonella</w:t>
      </w:r>
      <w:r w:rsidRPr="00561DAF">
        <w:rPr>
          <w:rFonts w:ascii="Times New Roman" w:hAnsi="Times New Roman" w:cs="Times New Roman"/>
          <w:b/>
          <w:sz w:val="24"/>
          <w:szCs w:val="24"/>
        </w:rPr>
        <w:t xml:space="preserve"> on most commonly used selective agars </w:t>
      </w:r>
      <w:r w:rsidRPr="00561DAF">
        <w:rPr>
          <w:rFonts w:ascii="Times New Roman" w:hAnsi="Times New Roman" w:cs="Times New Roman"/>
          <w:sz w:val="24"/>
          <w:szCs w:val="24"/>
        </w:rPr>
        <w:t>(Waltman, 2000).</w:t>
      </w:r>
    </w:p>
    <w:tbl>
      <w:tblPr>
        <w:tblStyle w:val="TableGrid"/>
        <w:tblW w:w="4942" w:type="pct"/>
        <w:tblInd w:w="108" w:type="dxa"/>
        <w:tblLook w:val="04A0"/>
      </w:tblPr>
      <w:tblGrid>
        <w:gridCol w:w="3690"/>
        <w:gridCol w:w="4734"/>
      </w:tblGrid>
      <w:tr w:rsidR="00561DAF" w:rsidRPr="00561DAF" w:rsidTr="00561DAF">
        <w:tc>
          <w:tcPr>
            <w:tcW w:w="2190" w:type="pct"/>
          </w:tcPr>
          <w:p w:rsidR="00561DAF" w:rsidRPr="00561DAF" w:rsidRDefault="00561DAF" w:rsidP="00561DAF">
            <w:pPr>
              <w:spacing w:line="360" w:lineRule="auto"/>
              <w:jc w:val="both"/>
              <w:rPr>
                <w:b/>
                <w:sz w:val="24"/>
                <w:szCs w:val="24"/>
              </w:rPr>
            </w:pPr>
            <w:r w:rsidRPr="00561DAF">
              <w:rPr>
                <w:b/>
                <w:sz w:val="24"/>
                <w:szCs w:val="24"/>
              </w:rPr>
              <w:t>Medium</w:t>
            </w:r>
          </w:p>
        </w:tc>
        <w:tc>
          <w:tcPr>
            <w:tcW w:w="2810" w:type="pct"/>
          </w:tcPr>
          <w:p w:rsidR="00561DAF" w:rsidRPr="00561DAF" w:rsidRDefault="00561DAF" w:rsidP="00561DAF">
            <w:pPr>
              <w:spacing w:line="360" w:lineRule="auto"/>
              <w:jc w:val="both"/>
              <w:rPr>
                <w:b/>
                <w:sz w:val="24"/>
                <w:szCs w:val="24"/>
              </w:rPr>
            </w:pPr>
            <w:r w:rsidRPr="00561DAF">
              <w:rPr>
                <w:b/>
                <w:sz w:val="24"/>
                <w:szCs w:val="24"/>
              </w:rPr>
              <w:t xml:space="preserve">Appearance of </w:t>
            </w:r>
            <w:r w:rsidRPr="00807BC2">
              <w:rPr>
                <w:b/>
                <w:i/>
                <w:sz w:val="24"/>
                <w:szCs w:val="24"/>
              </w:rPr>
              <w:t>Salmonella</w:t>
            </w:r>
            <w:r w:rsidRPr="00561DAF">
              <w:rPr>
                <w:b/>
                <w:sz w:val="24"/>
                <w:szCs w:val="24"/>
              </w:rPr>
              <w:t xml:space="preserve"> colonies</w:t>
            </w:r>
          </w:p>
        </w:tc>
      </w:tr>
      <w:tr w:rsidR="00561DAF" w:rsidRPr="00561DAF" w:rsidTr="00561DAF">
        <w:tc>
          <w:tcPr>
            <w:tcW w:w="2190" w:type="pct"/>
          </w:tcPr>
          <w:p w:rsidR="00561DAF" w:rsidRPr="00561DAF" w:rsidRDefault="00561DAF" w:rsidP="00561DAF">
            <w:pPr>
              <w:spacing w:line="360" w:lineRule="auto"/>
              <w:jc w:val="both"/>
              <w:rPr>
                <w:sz w:val="24"/>
                <w:szCs w:val="24"/>
              </w:rPr>
            </w:pPr>
            <w:r w:rsidRPr="00561DAF">
              <w:rPr>
                <w:sz w:val="24"/>
                <w:szCs w:val="24"/>
              </w:rPr>
              <w:t>Bismuth sulphite agar</w:t>
            </w:r>
          </w:p>
        </w:tc>
        <w:tc>
          <w:tcPr>
            <w:tcW w:w="2810" w:type="pct"/>
          </w:tcPr>
          <w:p w:rsidR="00561DAF" w:rsidRPr="00561DAF" w:rsidRDefault="00561DAF" w:rsidP="00561DAF">
            <w:pPr>
              <w:spacing w:line="360" w:lineRule="auto"/>
              <w:jc w:val="both"/>
              <w:rPr>
                <w:sz w:val="24"/>
                <w:szCs w:val="24"/>
              </w:rPr>
            </w:pPr>
            <w:r w:rsidRPr="00561DAF">
              <w:rPr>
                <w:sz w:val="24"/>
                <w:szCs w:val="24"/>
              </w:rPr>
              <w:t>Black, metallic sheen</w:t>
            </w:r>
          </w:p>
        </w:tc>
      </w:tr>
      <w:tr w:rsidR="00561DAF" w:rsidRPr="00561DAF" w:rsidTr="00561DAF">
        <w:tc>
          <w:tcPr>
            <w:tcW w:w="2190" w:type="pct"/>
          </w:tcPr>
          <w:p w:rsidR="00561DAF" w:rsidRPr="00561DAF" w:rsidRDefault="00561DAF" w:rsidP="00561DAF">
            <w:pPr>
              <w:spacing w:line="360" w:lineRule="auto"/>
              <w:jc w:val="both"/>
              <w:rPr>
                <w:sz w:val="24"/>
                <w:szCs w:val="24"/>
              </w:rPr>
            </w:pPr>
            <w:r w:rsidRPr="00561DAF">
              <w:rPr>
                <w:sz w:val="24"/>
                <w:szCs w:val="24"/>
              </w:rPr>
              <w:t xml:space="preserve">Brilliant green agar </w:t>
            </w:r>
          </w:p>
        </w:tc>
        <w:tc>
          <w:tcPr>
            <w:tcW w:w="2810" w:type="pct"/>
          </w:tcPr>
          <w:p w:rsidR="00561DAF" w:rsidRPr="00561DAF" w:rsidRDefault="00561DAF" w:rsidP="00561DAF">
            <w:pPr>
              <w:spacing w:line="360" w:lineRule="auto"/>
              <w:jc w:val="both"/>
              <w:rPr>
                <w:sz w:val="24"/>
                <w:szCs w:val="24"/>
              </w:rPr>
            </w:pPr>
            <w:r w:rsidRPr="00561DAF">
              <w:rPr>
                <w:sz w:val="24"/>
                <w:szCs w:val="24"/>
              </w:rPr>
              <w:t>Red</w:t>
            </w:r>
          </w:p>
        </w:tc>
      </w:tr>
      <w:tr w:rsidR="00561DAF" w:rsidRPr="00561DAF" w:rsidTr="00561DAF">
        <w:tc>
          <w:tcPr>
            <w:tcW w:w="2190" w:type="pct"/>
          </w:tcPr>
          <w:p w:rsidR="00561DAF" w:rsidRPr="00561DAF" w:rsidRDefault="00561DAF" w:rsidP="00561DAF">
            <w:pPr>
              <w:spacing w:line="360" w:lineRule="auto"/>
              <w:jc w:val="both"/>
              <w:rPr>
                <w:sz w:val="24"/>
                <w:szCs w:val="24"/>
              </w:rPr>
            </w:pPr>
            <w:r w:rsidRPr="00561DAF">
              <w:rPr>
                <w:sz w:val="24"/>
                <w:szCs w:val="24"/>
              </w:rPr>
              <w:t xml:space="preserve">Deoxycholate citrate agar </w:t>
            </w:r>
          </w:p>
        </w:tc>
        <w:tc>
          <w:tcPr>
            <w:tcW w:w="2810" w:type="pct"/>
          </w:tcPr>
          <w:p w:rsidR="00561DAF" w:rsidRPr="00561DAF" w:rsidRDefault="00561DAF" w:rsidP="00561DAF">
            <w:pPr>
              <w:spacing w:line="360" w:lineRule="auto"/>
              <w:jc w:val="both"/>
              <w:rPr>
                <w:sz w:val="24"/>
                <w:szCs w:val="24"/>
              </w:rPr>
            </w:pPr>
            <w:r w:rsidRPr="00561DAF">
              <w:rPr>
                <w:sz w:val="24"/>
                <w:szCs w:val="24"/>
              </w:rPr>
              <w:t>Colourless, Black center (H</w:t>
            </w:r>
            <w:r w:rsidRPr="00561DAF">
              <w:rPr>
                <w:sz w:val="24"/>
                <w:szCs w:val="24"/>
                <w:vertAlign w:val="subscript"/>
              </w:rPr>
              <w:t>2</w:t>
            </w:r>
            <w:r w:rsidRPr="00561DAF">
              <w:rPr>
                <w:sz w:val="24"/>
                <w:szCs w:val="24"/>
              </w:rPr>
              <w:t>S production)</w:t>
            </w:r>
          </w:p>
        </w:tc>
      </w:tr>
      <w:tr w:rsidR="00561DAF" w:rsidRPr="00561DAF" w:rsidTr="00561DAF">
        <w:tc>
          <w:tcPr>
            <w:tcW w:w="2190" w:type="pct"/>
          </w:tcPr>
          <w:p w:rsidR="00561DAF" w:rsidRPr="00561DAF" w:rsidRDefault="00561DAF" w:rsidP="00561DAF">
            <w:pPr>
              <w:spacing w:line="360" w:lineRule="auto"/>
              <w:jc w:val="both"/>
              <w:rPr>
                <w:sz w:val="24"/>
                <w:szCs w:val="24"/>
              </w:rPr>
            </w:pPr>
            <w:r w:rsidRPr="00561DAF">
              <w:rPr>
                <w:sz w:val="24"/>
                <w:szCs w:val="24"/>
              </w:rPr>
              <w:t>Gassner agar</w:t>
            </w:r>
          </w:p>
        </w:tc>
        <w:tc>
          <w:tcPr>
            <w:tcW w:w="2810" w:type="pct"/>
          </w:tcPr>
          <w:p w:rsidR="00561DAF" w:rsidRPr="00561DAF" w:rsidRDefault="00561DAF" w:rsidP="00561DAF">
            <w:pPr>
              <w:spacing w:line="360" w:lineRule="auto"/>
              <w:jc w:val="both"/>
              <w:rPr>
                <w:sz w:val="24"/>
                <w:szCs w:val="24"/>
              </w:rPr>
            </w:pPr>
            <w:r w:rsidRPr="00561DAF">
              <w:rPr>
                <w:sz w:val="24"/>
                <w:szCs w:val="24"/>
              </w:rPr>
              <w:t>Yellow</w:t>
            </w:r>
          </w:p>
        </w:tc>
      </w:tr>
      <w:tr w:rsidR="00561DAF" w:rsidRPr="00561DAF" w:rsidTr="00561DAF">
        <w:tc>
          <w:tcPr>
            <w:tcW w:w="2190" w:type="pct"/>
          </w:tcPr>
          <w:p w:rsidR="00561DAF" w:rsidRPr="00561DAF" w:rsidRDefault="00561DAF" w:rsidP="00561DAF">
            <w:pPr>
              <w:spacing w:line="360" w:lineRule="auto"/>
              <w:jc w:val="both"/>
              <w:rPr>
                <w:sz w:val="24"/>
                <w:szCs w:val="24"/>
              </w:rPr>
            </w:pPr>
            <w:r w:rsidRPr="00561DAF">
              <w:rPr>
                <w:sz w:val="24"/>
                <w:szCs w:val="24"/>
              </w:rPr>
              <w:t>Hektoen enteric agar</w:t>
            </w:r>
          </w:p>
        </w:tc>
        <w:tc>
          <w:tcPr>
            <w:tcW w:w="2810" w:type="pct"/>
          </w:tcPr>
          <w:p w:rsidR="00561DAF" w:rsidRPr="00561DAF" w:rsidRDefault="00561DAF" w:rsidP="00561DAF">
            <w:pPr>
              <w:spacing w:line="360" w:lineRule="auto"/>
              <w:jc w:val="both"/>
              <w:rPr>
                <w:sz w:val="24"/>
                <w:szCs w:val="24"/>
              </w:rPr>
            </w:pPr>
            <w:r w:rsidRPr="00561DAF">
              <w:rPr>
                <w:sz w:val="24"/>
                <w:szCs w:val="24"/>
              </w:rPr>
              <w:t>Blue-green, Black center (H</w:t>
            </w:r>
            <w:r w:rsidRPr="00561DAF">
              <w:rPr>
                <w:sz w:val="24"/>
                <w:szCs w:val="24"/>
                <w:vertAlign w:val="subscript"/>
              </w:rPr>
              <w:t>2</w:t>
            </w:r>
            <w:r w:rsidRPr="00561DAF">
              <w:rPr>
                <w:sz w:val="24"/>
                <w:szCs w:val="24"/>
              </w:rPr>
              <w:t>S production)</w:t>
            </w:r>
          </w:p>
        </w:tc>
      </w:tr>
      <w:tr w:rsidR="00561DAF" w:rsidRPr="00561DAF" w:rsidTr="00561DAF">
        <w:tc>
          <w:tcPr>
            <w:tcW w:w="2190" w:type="pct"/>
          </w:tcPr>
          <w:p w:rsidR="00561DAF" w:rsidRPr="00561DAF" w:rsidRDefault="00561DAF" w:rsidP="00561DAF">
            <w:pPr>
              <w:spacing w:line="360" w:lineRule="auto"/>
              <w:jc w:val="both"/>
              <w:rPr>
                <w:sz w:val="24"/>
                <w:szCs w:val="24"/>
              </w:rPr>
            </w:pPr>
            <w:r w:rsidRPr="00561DAF">
              <w:rPr>
                <w:sz w:val="24"/>
                <w:szCs w:val="24"/>
              </w:rPr>
              <w:t>MacConkey agar</w:t>
            </w:r>
          </w:p>
        </w:tc>
        <w:tc>
          <w:tcPr>
            <w:tcW w:w="2810" w:type="pct"/>
          </w:tcPr>
          <w:p w:rsidR="00561DAF" w:rsidRPr="00561DAF" w:rsidRDefault="00561DAF" w:rsidP="00561DAF">
            <w:pPr>
              <w:spacing w:line="360" w:lineRule="auto"/>
              <w:jc w:val="both"/>
              <w:rPr>
                <w:sz w:val="24"/>
                <w:szCs w:val="24"/>
              </w:rPr>
            </w:pPr>
            <w:r w:rsidRPr="00561DAF">
              <w:rPr>
                <w:sz w:val="24"/>
                <w:szCs w:val="24"/>
              </w:rPr>
              <w:t>Colourless</w:t>
            </w:r>
          </w:p>
        </w:tc>
      </w:tr>
      <w:tr w:rsidR="00561DAF" w:rsidRPr="00561DAF" w:rsidTr="00561DAF">
        <w:tc>
          <w:tcPr>
            <w:tcW w:w="2190" w:type="pct"/>
          </w:tcPr>
          <w:p w:rsidR="00561DAF" w:rsidRPr="00561DAF" w:rsidRDefault="00561DAF" w:rsidP="00561DAF">
            <w:pPr>
              <w:spacing w:line="360" w:lineRule="auto"/>
              <w:jc w:val="both"/>
              <w:rPr>
                <w:sz w:val="24"/>
                <w:szCs w:val="24"/>
              </w:rPr>
            </w:pPr>
            <w:r w:rsidRPr="00561DAF">
              <w:rPr>
                <w:sz w:val="24"/>
                <w:szCs w:val="24"/>
              </w:rPr>
              <w:t>Rambach agar</w:t>
            </w:r>
          </w:p>
        </w:tc>
        <w:tc>
          <w:tcPr>
            <w:tcW w:w="2810" w:type="pct"/>
          </w:tcPr>
          <w:p w:rsidR="00561DAF" w:rsidRPr="00561DAF" w:rsidRDefault="00561DAF" w:rsidP="00561DAF">
            <w:pPr>
              <w:spacing w:line="360" w:lineRule="auto"/>
              <w:jc w:val="both"/>
              <w:rPr>
                <w:sz w:val="24"/>
                <w:szCs w:val="24"/>
              </w:rPr>
            </w:pPr>
            <w:r w:rsidRPr="00561DAF">
              <w:rPr>
                <w:sz w:val="24"/>
                <w:szCs w:val="24"/>
              </w:rPr>
              <w:t>Crimson with pale borders</w:t>
            </w:r>
          </w:p>
        </w:tc>
      </w:tr>
      <w:tr w:rsidR="00561DAF" w:rsidRPr="00561DAF" w:rsidTr="00561DAF">
        <w:tc>
          <w:tcPr>
            <w:tcW w:w="2190" w:type="pct"/>
          </w:tcPr>
          <w:p w:rsidR="00561DAF" w:rsidRPr="00561DAF" w:rsidRDefault="00561DAF" w:rsidP="00561DAF">
            <w:pPr>
              <w:spacing w:line="360" w:lineRule="auto"/>
              <w:jc w:val="both"/>
              <w:rPr>
                <w:sz w:val="24"/>
                <w:szCs w:val="24"/>
              </w:rPr>
            </w:pPr>
            <w:r w:rsidRPr="00561DAF">
              <w:rPr>
                <w:sz w:val="24"/>
                <w:szCs w:val="24"/>
              </w:rPr>
              <w:t>Salmonella-Shigella agar</w:t>
            </w:r>
          </w:p>
        </w:tc>
        <w:tc>
          <w:tcPr>
            <w:tcW w:w="2810" w:type="pct"/>
          </w:tcPr>
          <w:p w:rsidR="00561DAF" w:rsidRPr="00561DAF" w:rsidRDefault="00561DAF" w:rsidP="00561DAF">
            <w:pPr>
              <w:spacing w:line="360" w:lineRule="auto"/>
              <w:jc w:val="both"/>
              <w:rPr>
                <w:sz w:val="24"/>
                <w:szCs w:val="24"/>
              </w:rPr>
            </w:pPr>
            <w:r w:rsidRPr="00561DAF">
              <w:rPr>
                <w:sz w:val="24"/>
                <w:szCs w:val="24"/>
              </w:rPr>
              <w:t>Colourless, Black center (H</w:t>
            </w:r>
            <w:r w:rsidRPr="00807BC2">
              <w:rPr>
                <w:sz w:val="24"/>
                <w:szCs w:val="24"/>
                <w:vertAlign w:val="subscript"/>
              </w:rPr>
              <w:t>2</w:t>
            </w:r>
            <w:r w:rsidRPr="00561DAF">
              <w:rPr>
                <w:sz w:val="24"/>
                <w:szCs w:val="24"/>
              </w:rPr>
              <w:t xml:space="preserve">S production) </w:t>
            </w:r>
          </w:p>
        </w:tc>
      </w:tr>
      <w:tr w:rsidR="00561DAF" w:rsidRPr="00561DAF" w:rsidTr="00561DAF">
        <w:tc>
          <w:tcPr>
            <w:tcW w:w="2190" w:type="pct"/>
          </w:tcPr>
          <w:p w:rsidR="00561DAF" w:rsidRPr="00561DAF" w:rsidRDefault="00561DAF" w:rsidP="00561DAF">
            <w:pPr>
              <w:spacing w:line="360" w:lineRule="auto"/>
              <w:jc w:val="both"/>
              <w:rPr>
                <w:sz w:val="24"/>
                <w:szCs w:val="24"/>
              </w:rPr>
            </w:pPr>
            <w:r w:rsidRPr="00561DAF">
              <w:rPr>
                <w:sz w:val="24"/>
                <w:szCs w:val="24"/>
              </w:rPr>
              <w:t>Xylose lysine desoxycholate agar</w:t>
            </w:r>
          </w:p>
        </w:tc>
        <w:tc>
          <w:tcPr>
            <w:tcW w:w="2810" w:type="pct"/>
          </w:tcPr>
          <w:p w:rsidR="00561DAF" w:rsidRPr="00561DAF" w:rsidRDefault="00561DAF" w:rsidP="00561DAF">
            <w:pPr>
              <w:spacing w:line="360" w:lineRule="auto"/>
              <w:jc w:val="both"/>
              <w:rPr>
                <w:sz w:val="24"/>
                <w:szCs w:val="24"/>
              </w:rPr>
            </w:pPr>
            <w:r w:rsidRPr="00561DAF">
              <w:rPr>
                <w:sz w:val="24"/>
                <w:szCs w:val="24"/>
              </w:rPr>
              <w:t>Red, Black center (H</w:t>
            </w:r>
            <w:r w:rsidRPr="00807BC2">
              <w:rPr>
                <w:sz w:val="24"/>
                <w:szCs w:val="24"/>
                <w:vertAlign w:val="subscript"/>
              </w:rPr>
              <w:t>2</w:t>
            </w:r>
            <w:r w:rsidRPr="00561DAF">
              <w:rPr>
                <w:sz w:val="24"/>
                <w:szCs w:val="24"/>
              </w:rPr>
              <w:t xml:space="preserve">S production) </w:t>
            </w:r>
          </w:p>
        </w:tc>
      </w:tr>
      <w:tr w:rsidR="00561DAF" w:rsidRPr="00561DAF" w:rsidTr="00561DAF">
        <w:tc>
          <w:tcPr>
            <w:tcW w:w="2190" w:type="pct"/>
          </w:tcPr>
          <w:p w:rsidR="00561DAF" w:rsidRPr="00561DAF" w:rsidRDefault="00561DAF" w:rsidP="00561DAF">
            <w:pPr>
              <w:spacing w:line="360" w:lineRule="auto"/>
              <w:jc w:val="both"/>
              <w:rPr>
                <w:sz w:val="24"/>
                <w:szCs w:val="24"/>
              </w:rPr>
            </w:pPr>
            <w:r w:rsidRPr="00561DAF">
              <w:rPr>
                <w:sz w:val="24"/>
                <w:szCs w:val="24"/>
              </w:rPr>
              <w:t>Xylose lysine tergitol 4</w:t>
            </w:r>
          </w:p>
        </w:tc>
        <w:tc>
          <w:tcPr>
            <w:tcW w:w="2810" w:type="pct"/>
          </w:tcPr>
          <w:p w:rsidR="00561DAF" w:rsidRPr="00561DAF" w:rsidRDefault="00561DAF" w:rsidP="00561DAF">
            <w:pPr>
              <w:spacing w:line="360" w:lineRule="auto"/>
              <w:jc w:val="both"/>
              <w:rPr>
                <w:sz w:val="24"/>
                <w:szCs w:val="24"/>
              </w:rPr>
            </w:pPr>
            <w:r w:rsidRPr="00561DAF">
              <w:rPr>
                <w:sz w:val="24"/>
                <w:szCs w:val="24"/>
              </w:rPr>
              <w:t>Red, Black center (H</w:t>
            </w:r>
            <w:r w:rsidRPr="00807BC2">
              <w:rPr>
                <w:sz w:val="24"/>
                <w:szCs w:val="24"/>
                <w:vertAlign w:val="subscript"/>
              </w:rPr>
              <w:t>2</w:t>
            </w:r>
            <w:r w:rsidRPr="00561DAF">
              <w:rPr>
                <w:sz w:val="24"/>
                <w:szCs w:val="24"/>
              </w:rPr>
              <w:t>S production)</w:t>
            </w:r>
          </w:p>
        </w:tc>
      </w:tr>
    </w:tbl>
    <w:p w:rsidR="00561DAF" w:rsidRPr="00561DAF" w:rsidRDefault="00561DAF" w:rsidP="00561DAF">
      <w:pPr>
        <w:tabs>
          <w:tab w:val="left" w:pos="4806"/>
        </w:tabs>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 xml:space="preserve">(Source: </w:t>
      </w:r>
      <w:r w:rsidRPr="00561DAF">
        <w:rPr>
          <w:rFonts w:ascii="Times New Roman" w:hAnsi="Times New Roman" w:cs="Times New Roman"/>
          <w:bCs/>
          <w:sz w:val="24"/>
          <w:szCs w:val="24"/>
        </w:rPr>
        <w:t xml:space="preserve">Somyanontanagul </w:t>
      </w:r>
      <w:r w:rsidRPr="00561DAF">
        <w:rPr>
          <w:rFonts w:ascii="Times New Roman" w:hAnsi="Times New Roman" w:cs="Times New Roman"/>
          <w:iCs/>
          <w:color w:val="000000"/>
          <w:sz w:val="24"/>
          <w:szCs w:val="24"/>
        </w:rPr>
        <w:t>et al.,</w:t>
      </w:r>
      <w:r w:rsidRPr="00561DAF">
        <w:rPr>
          <w:rFonts w:ascii="Times New Roman" w:hAnsi="Times New Roman" w:cs="Times New Roman"/>
          <w:bCs/>
          <w:sz w:val="24"/>
          <w:szCs w:val="24"/>
        </w:rPr>
        <w:t xml:space="preserve"> 200</w:t>
      </w:r>
      <w:r w:rsidR="00985E8B">
        <w:rPr>
          <w:rFonts w:ascii="Times New Roman" w:hAnsi="Times New Roman" w:cs="Times New Roman"/>
          <w:bCs/>
          <w:sz w:val="24"/>
          <w:szCs w:val="24"/>
        </w:rPr>
        <w:t>8</w:t>
      </w:r>
      <w:r w:rsidRPr="00561DAF">
        <w:rPr>
          <w:rFonts w:ascii="Times New Roman" w:hAnsi="Times New Roman" w:cs="Times New Roman"/>
          <w:sz w:val="24"/>
          <w:szCs w:val="24"/>
        </w:rPr>
        <w:t>)</w:t>
      </w:r>
    </w:p>
    <w:p w:rsidR="00561DAF" w:rsidRPr="00561DAF" w:rsidRDefault="00561DAF" w:rsidP="00561DAF">
      <w:pPr>
        <w:spacing w:after="0" w:line="360" w:lineRule="auto"/>
        <w:jc w:val="both"/>
        <w:rPr>
          <w:rFonts w:ascii="Times New Roman" w:hAnsi="Times New Roman" w:cs="Times New Roman"/>
          <w:b/>
          <w:sz w:val="24"/>
          <w:szCs w:val="24"/>
        </w:rPr>
      </w:pPr>
    </w:p>
    <w:p w:rsidR="00561DAF" w:rsidRPr="00561DAF" w:rsidRDefault="00561DAF" w:rsidP="00561DAF">
      <w:pPr>
        <w:spacing w:after="0" w:line="360" w:lineRule="auto"/>
        <w:jc w:val="both"/>
        <w:rPr>
          <w:rFonts w:ascii="Times New Roman" w:hAnsi="Times New Roman" w:cs="Times New Roman"/>
          <w:b/>
          <w:sz w:val="24"/>
          <w:szCs w:val="24"/>
        </w:rPr>
      </w:pPr>
    </w:p>
    <w:p w:rsidR="00561DAF" w:rsidRPr="00561DAF" w:rsidRDefault="00561DAF" w:rsidP="00561DAF">
      <w:pPr>
        <w:spacing w:after="0" w:line="360" w:lineRule="auto"/>
        <w:jc w:val="both"/>
        <w:rPr>
          <w:rFonts w:ascii="Times New Roman" w:hAnsi="Times New Roman" w:cs="Times New Roman"/>
          <w:b/>
          <w:sz w:val="24"/>
          <w:szCs w:val="24"/>
        </w:rPr>
      </w:pPr>
    </w:p>
    <w:p w:rsidR="00561DAF" w:rsidRPr="00561DAF" w:rsidRDefault="00561DAF" w:rsidP="00561DAF">
      <w:pPr>
        <w:spacing w:after="0" w:line="360" w:lineRule="auto"/>
        <w:jc w:val="both"/>
        <w:rPr>
          <w:rFonts w:ascii="Times New Roman" w:hAnsi="Times New Roman" w:cs="Times New Roman"/>
          <w:b/>
          <w:sz w:val="24"/>
          <w:szCs w:val="24"/>
        </w:rPr>
      </w:pPr>
      <w:r w:rsidRPr="00561DAF">
        <w:rPr>
          <w:rFonts w:ascii="Times New Roman" w:hAnsi="Times New Roman" w:cs="Times New Roman"/>
          <w:b/>
          <w:sz w:val="24"/>
          <w:szCs w:val="24"/>
        </w:rPr>
        <w:t xml:space="preserve">2.6. Antigenic structure of </w:t>
      </w:r>
      <w:r w:rsidRPr="00500B90">
        <w:rPr>
          <w:rFonts w:ascii="Times New Roman" w:hAnsi="Times New Roman" w:cs="Times New Roman"/>
          <w:b/>
          <w:i/>
          <w:sz w:val="24"/>
          <w:szCs w:val="24"/>
        </w:rPr>
        <w:t>Salmonella</w:t>
      </w:r>
      <w:r w:rsidRPr="00561DAF">
        <w:rPr>
          <w:rFonts w:ascii="Times New Roman" w:hAnsi="Times New Roman" w:cs="Times New Roman"/>
          <w:b/>
          <w:sz w:val="24"/>
          <w:szCs w:val="24"/>
        </w:rPr>
        <w:t>:</w:t>
      </w:r>
    </w:p>
    <w:p w:rsidR="00561DAF" w:rsidRPr="00561DAF" w:rsidRDefault="00561DAF" w:rsidP="00561DAF">
      <w:pPr>
        <w:spacing w:after="0" w:line="360" w:lineRule="auto"/>
        <w:jc w:val="both"/>
        <w:rPr>
          <w:rFonts w:ascii="Times New Roman" w:hAnsi="Times New Roman" w:cs="Times New Roman"/>
          <w:iCs/>
          <w:color w:val="000000"/>
          <w:sz w:val="24"/>
          <w:szCs w:val="24"/>
        </w:rPr>
      </w:pPr>
      <w:r w:rsidRPr="00500B90">
        <w:rPr>
          <w:rFonts w:ascii="Times New Roman" w:hAnsi="Times New Roman" w:cs="Times New Roman"/>
          <w:i/>
          <w:sz w:val="24"/>
          <w:szCs w:val="24"/>
        </w:rPr>
        <w:t>Salmonella</w:t>
      </w:r>
      <w:r w:rsidRPr="00561DAF">
        <w:rPr>
          <w:rFonts w:ascii="Times New Roman" w:hAnsi="Times New Roman" w:cs="Times New Roman"/>
          <w:sz w:val="24"/>
          <w:szCs w:val="24"/>
        </w:rPr>
        <w:t xml:space="preserve"> express flagellar, polysaccharide and capsular antigens which determine strain pathogenicity and therefore variation of these antigens has formed the basis for </w:t>
      </w:r>
      <w:r w:rsidRPr="00500B90">
        <w:rPr>
          <w:rFonts w:ascii="Times New Roman" w:hAnsi="Times New Roman" w:cs="Times New Roman"/>
          <w:i/>
          <w:sz w:val="24"/>
          <w:szCs w:val="24"/>
        </w:rPr>
        <w:t>Salmonella</w:t>
      </w:r>
      <w:r w:rsidRPr="00561DAF">
        <w:rPr>
          <w:rFonts w:ascii="Times New Roman" w:hAnsi="Times New Roman" w:cs="Times New Roman"/>
          <w:sz w:val="24"/>
          <w:szCs w:val="24"/>
        </w:rPr>
        <w:t xml:space="preserve"> serotyping. The Kauffmann-White-Le Minor scheme, first published in 1929, divides </w:t>
      </w:r>
      <w:r w:rsidRPr="00500B90">
        <w:rPr>
          <w:rFonts w:ascii="Times New Roman" w:hAnsi="Times New Roman" w:cs="Times New Roman"/>
          <w:i/>
          <w:sz w:val="24"/>
          <w:szCs w:val="24"/>
        </w:rPr>
        <w:t>Salmonella</w:t>
      </w:r>
      <w:r w:rsidRPr="00561DAF">
        <w:rPr>
          <w:rFonts w:ascii="Times New Roman" w:hAnsi="Times New Roman" w:cs="Times New Roman"/>
          <w:sz w:val="24"/>
          <w:szCs w:val="24"/>
        </w:rPr>
        <w:t xml:space="preserve"> into more than 2500 serotypes according to their antigenic formulae (Mortimer et al., 2004). At present, 57 O antigens and 117 H antigens have been identified and more than 2500 serotypes have been described. </w:t>
      </w:r>
      <w:r w:rsidRPr="00500B90">
        <w:rPr>
          <w:rFonts w:ascii="Times New Roman" w:hAnsi="Times New Roman" w:cs="Times New Roman"/>
          <w:i/>
          <w:sz w:val="24"/>
          <w:szCs w:val="24"/>
        </w:rPr>
        <w:t xml:space="preserve">Salmonella </w:t>
      </w:r>
      <w:r w:rsidRPr="00561DAF">
        <w:rPr>
          <w:rFonts w:ascii="Times New Roman" w:hAnsi="Times New Roman" w:cs="Times New Roman"/>
          <w:sz w:val="24"/>
          <w:szCs w:val="24"/>
        </w:rPr>
        <w:t xml:space="preserve">H antigens are expressed in different phases. Most serotypes are diphasic, i.e. they express two flagella antigens, and a minor part are monophasic, i.e. express one flagella antigen. </w:t>
      </w:r>
      <w:r w:rsidRPr="00561DAF">
        <w:rPr>
          <w:rFonts w:ascii="Times New Roman" w:hAnsi="Times New Roman" w:cs="Times New Roman"/>
          <w:i/>
          <w:sz w:val="24"/>
          <w:szCs w:val="24"/>
        </w:rPr>
        <w:t xml:space="preserve">Salmonella </w:t>
      </w:r>
      <w:r w:rsidRPr="00561DAF">
        <w:rPr>
          <w:rFonts w:ascii="Times New Roman" w:hAnsi="Times New Roman" w:cs="Times New Roman"/>
          <w:sz w:val="24"/>
          <w:szCs w:val="24"/>
        </w:rPr>
        <w:t xml:space="preserve">Gallinarum is the only serotype in the Kauffmann-White-Le Minor scheme that does not express any flagella antigen and is therefore non-motile (Sonne-Hansen and Jenebian. 2005). </w:t>
      </w:r>
      <w:r w:rsidRPr="00561DAF">
        <w:rPr>
          <w:rFonts w:ascii="Times New Roman" w:hAnsi="Times New Roman" w:cs="Times New Roman"/>
          <w:i/>
          <w:sz w:val="24"/>
          <w:szCs w:val="24"/>
        </w:rPr>
        <w:t xml:space="preserve">Salmonella </w:t>
      </w:r>
      <w:r w:rsidRPr="00561DAF">
        <w:rPr>
          <w:rFonts w:ascii="Times New Roman" w:hAnsi="Times New Roman" w:cs="Times New Roman"/>
          <w:sz w:val="24"/>
          <w:szCs w:val="24"/>
        </w:rPr>
        <w:t xml:space="preserve">Gallinarum and </w:t>
      </w:r>
      <w:r w:rsidRPr="00561DAF">
        <w:rPr>
          <w:rFonts w:ascii="Times New Roman" w:hAnsi="Times New Roman" w:cs="Times New Roman"/>
          <w:i/>
          <w:sz w:val="24"/>
          <w:szCs w:val="24"/>
        </w:rPr>
        <w:t xml:space="preserve">Salmonella </w:t>
      </w:r>
      <w:r w:rsidRPr="00561DAF">
        <w:rPr>
          <w:rFonts w:ascii="Times New Roman" w:hAnsi="Times New Roman" w:cs="Times New Roman"/>
          <w:sz w:val="24"/>
          <w:szCs w:val="24"/>
        </w:rPr>
        <w:t xml:space="preserve">Pullorum are considered to be non-motile under normal conditions but inducement of flagellar proteins and motility has been shown in some strains of </w:t>
      </w:r>
      <w:r w:rsidRPr="00561DAF">
        <w:rPr>
          <w:rFonts w:ascii="Times New Roman" w:hAnsi="Times New Roman" w:cs="Times New Roman"/>
          <w:i/>
          <w:sz w:val="24"/>
          <w:szCs w:val="24"/>
        </w:rPr>
        <w:t>S.</w:t>
      </w:r>
      <w:r w:rsidRPr="00561DAF">
        <w:rPr>
          <w:rFonts w:ascii="Times New Roman" w:hAnsi="Times New Roman" w:cs="Times New Roman"/>
          <w:sz w:val="24"/>
          <w:szCs w:val="24"/>
        </w:rPr>
        <w:t xml:space="preserve"> Pullorum when grown in special media </w:t>
      </w:r>
      <w:r w:rsidRPr="00561DAF">
        <w:rPr>
          <w:rFonts w:ascii="Times New Roman" w:hAnsi="Times New Roman" w:cs="Times New Roman"/>
          <w:iCs/>
          <w:color w:val="000000"/>
          <w:sz w:val="24"/>
          <w:szCs w:val="24"/>
        </w:rPr>
        <w:t xml:space="preserve">(Holt </w:t>
      </w:r>
      <w:r w:rsidR="00500B90">
        <w:rPr>
          <w:rFonts w:ascii="Times New Roman" w:hAnsi="Times New Roman" w:cs="Times New Roman"/>
          <w:iCs/>
          <w:color w:val="000000"/>
          <w:sz w:val="24"/>
          <w:szCs w:val="24"/>
        </w:rPr>
        <w:t>and Chaubal</w:t>
      </w:r>
      <w:r w:rsidRPr="00561DAF">
        <w:rPr>
          <w:rFonts w:ascii="Times New Roman" w:hAnsi="Times New Roman" w:cs="Times New Roman"/>
          <w:iCs/>
          <w:color w:val="000000"/>
          <w:sz w:val="24"/>
          <w:szCs w:val="24"/>
        </w:rPr>
        <w:t xml:space="preserve">, 1997). </w:t>
      </w:r>
    </w:p>
    <w:p w:rsidR="00561DAF" w:rsidRPr="00561DAF" w:rsidRDefault="00561DAF" w:rsidP="00561DAF">
      <w:pPr>
        <w:spacing w:after="0" w:line="360" w:lineRule="auto"/>
        <w:jc w:val="both"/>
        <w:rPr>
          <w:rFonts w:ascii="Times New Roman" w:hAnsi="Times New Roman" w:cs="Times New Roman"/>
          <w:b/>
          <w:sz w:val="24"/>
          <w:szCs w:val="24"/>
        </w:rPr>
      </w:pPr>
    </w:p>
    <w:p w:rsidR="00561DAF" w:rsidRPr="00561DAF" w:rsidRDefault="00561DAF" w:rsidP="00561DAF">
      <w:pPr>
        <w:spacing w:after="0" w:line="360" w:lineRule="auto"/>
        <w:jc w:val="both"/>
        <w:rPr>
          <w:rFonts w:ascii="Times New Roman" w:hAnsi="Times New Roman" w:cs="Times New Roman"/>
          <w:b/>
          <w:sz w:val="24"/>
          <w:szCs w:val="24"/>
        </w:rPr>
      </w:pPr>
      <w:r w:rsidRPr="00561DAF">
        <w:rPr>
          <w:rFonts w:ascii="Times New Roman" w:hAnsi="Times New Roman" w:cs="Times New Roman"/>
          <w:b/>
          <w:sz w:val="24"/>
          <w:szCs w:val="24"/>
        </w:rPr>
        <w:t xml:space="preserve">2.7. </w:t>
      </w:r>
      <w:r w:rsidRPr="00500B90">
        <w:rPr>
          <w:rFonts w:ascii="Times New Roman" w:hAnsi="Times New Roman" w:cs="Times New Roman"/>
          <w:b/>
          <w:i/>
          <w:sz w:val="24"/>
          <w:szCs w:val="24"/>
        </w:rPr>
        <w:t>Salmonella</w:t>
      </w:r>
      <w:r w:rsidRPr="00561DAF">
        <w:rPr>
          <w:rFonts w:ascii="Times New Roman" w:hAnsi="Times New Roman" w:cs="Times New Roman"/>
          <w:b/>
          <w:sz w:val="24"/>
          <w:szCs w:val="24"/>
        </w:rPr>
        <w:t xml:space="preserve"> infections in poultry</w:t>
      </w:r>
    </w:p>
    <w:p w:rsidR="00561DAF" w:rsidRPr="00561DAF" w:rsidRDefault="00561DAF" w:rsidP="00561DAF">
      <w:pPr>
        <w:spacing w:after="0" w:line="360" w:lineRule="auto"/>
        <w:jc w:val="both"/>
        <w:rPr>
          <w:rFonts w:ascii="Times New Roman" w:hAnsi="Times New Roman" w:cs="Times New Roman"/>
          <w:b/>
          <w:sz w:val="24"/>
          <w:szCs w:val="24"/>
        </w:rPr>
      </w:pPr>
      <w:r w:rsidRPr="00561DAF">
        <w:rPr>
          <w:rFonts w:ascii="Times New Roman" w:hAnsi="Times New Roman" w:cs="Times New Roman"/>
          <w:b/>
          <w:sz w:val="24"/>
          <w:szCs w:val="24"/>
        </w:rPr>
        <w:t xml:space="preserve">2.7.1. Infection caused by </w:t>
      </w:r>
      <w:r w:rsidRPr="00561DAF">
        <w:rPr>
          <w:rFonts w:ascii="Times New Roman" w:hAnsi="Times New Roman" w:cs="Times New Roman"/>
          <w:b/>
          <w:i/>
          <w:sz w:val="24"/>
          <w:szCs w:val="24"/>
        </w:rPr>
        <w:t>Salmonella</w:t>
      </w:r>
      <w:r w:rsidRPr="00561DAF">
        <w:rPr>
          <w:rFonts w:ascii="Times New Roman" w:hAnsi="Times New Roman" w:cs="Times New Roman"/>
          <w:b/>
          <w:sz w:val="24"/>
          <w:szCs w:val="24"/>
        </w:rPr>
        <w:t xml:space="preserve"> Gallinarum:</w:t>
      </w:r>
    </w:p>
    <w:p w:rsidR="00561DAF" w:rsidRPr="00561DAF" w:rsidRDefault="00561DAF"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 xml:space="preserve">Fowl typhoid is caused by </w:t>
      </w:r>
      <w:r w:rsidRPr="00561DAF">
        <w:rPr>
          <w:rFonts w:ascii="Times New Roman" w:hAnsi="Times New Roman" w:cs="Times New Roman"/>
          <w:i/>
          <w:sz w:val="24"/>
          <w:szCs w:val="24"/>
        </w:rPr>
        <w:t xml:space="preserve">Salmonella </w:t>
      </w:r>
      <w:r w:rsidRPr="00561DAF">
        <w:rPr>
          <w:rFonts w:ascii="Times New Roman" w:hAnsi="Times New Roman" w:cs="Times New Roman"/>
          <w:sz w:val="24"/>
          <w:szCs w:val="24"/>
        </w:rPr>
        <w:t xml:space="preserve">Gallinarum, and it is a serious systemic disease that affects birds </w:t>
      </w:r>
      <w:r w:rsidRPr="00561DAF">
        <w:rPr>
          <w:rFonts w:ascii="Times New Roman" w:hAnsi="Times New Roman" w:cs="Times New Roman"/>
          <w:iCs/>
          <w:color w:val="000000"/>
          <w:sz w:val="24"/>
          <w:szCs w:val="24"/>
        </w:rPr>
        <w:t>(</w:t>
      </w:r>
      <w:r w:rsidRPr="00561DAF">
        <w:rPr>
          <w:rFonts w:ascii="Times New Roman" w:hAnsi="Times New Roman" w:cs="Times New Roman"/>
          <w:sz w:val="24"/>
          <w:szCs w:val="24"/>
        </w:rPr>
        <w:t xml:space="preserve">Shivaprasad, </w:t>
      </w:r>
      <w:r w:rsidRPr="00561DAF">
        <w:rPr>
          <w:rFonts w:ascii="Times New Roman" w:hAnsi="Times New Roman" w:cs="Times New Roman"/>
          <w:iCs/>
          <w:color w:val="000000"/>
          <w:sz w:val="24"/>
          <w:szCs w:val="24"/>
        </w:rPr>
        <w:t>2000)</w:t>
      </w:r>
      <w:r w:rsidRPr="00561DAF">
        <w:rPr>
          <w:rFonts w:ascii="Times New Roman" w:hAnsi="Times New Roman" w:cs="Times New Roman"/>
          <w:sz w:val="24"/>
          <w:szCs w:val="24"/>
        </w:rPr>
        <w:t xml:space="preserve">. Fowl typhoid in chickens and turkeys is caused by </w:t>
      </w:r>
      <w:r w:rsidRPr="00561DAF">
        <w:rPr>
          <w:rFonts w:ascii="Times New Roman" w:hAnsi="Times New Roman" w:cs="Times New Roman"/>
          <w:i/>
          <w:sz w:val="24"/>
          <w:szCs w:val="24"/>
        </w:rPr>
        <w:t>Salmonella enterica</w:t>
      </w:r>
      <w:r w:rsidRPr="00561DAF">
        <w:rPr>
          <w:rFonts w:ascii="Times New Roman" w:hAnsi="Times New Roman" w:cs="Times New Roman"/>
          <w:sz w:val="24"/>
          <w:szCs w:val="24"/>
        </w:rPr>
        <w:t xml:space="preserve"> subspecies </w:t>
      </w:r>
      <w:r w:rsidRPr="00561DAF">
        <w:rPr>
          <w:rFonts w:ascii="Times New Roman" w:hAnsi="Times New Roman" w:cs="Times New Roman"/>
          <w:i/>
          <w:sz w:val="24"/>
          <w:szCs w:val="24"/>
        </w:rPr>
        <w:t>enterica</w:t>
      </w:r>
      <w:r w:rsidRPr="00561DAF">
        <w:rPr>
          <w:rFonts w:ascii="Times New Roman" w:hAnsi="Times New Roman" w:cs="Times New Roman"/>
          <w:sz w:val="24"/>
          <w:szCs w:val="24"/>
        </w:rPr>
        <w:t xml:space="preserve"> serovar Gallinarum biovar Gallinarum (</w:t>
      </w:r>
      <w:r w:rsidRPr="00561DAF">
        <w:rPr>
          <w:rFonts w:ascii="Times New Roman" w:hAnsi="Times New Roman" w:cs="Times New Roman"/>
          <w:i/>
          <w:sz w:val="24"/>
          <w:szCs w:val="24"/>
        </w:rPr>
        <w:t>Salmonella</w:t>
      </w:r>
      <w:r w:rsidRPr="00561DAF">
        <w:rPr>
          <w:rFonts w:ascii="Times New Roman" w:hAnsi="Times New Roman" w:cs="Times New Roman"/>
          <w:sz w:val="24"/>
          <w:szCs w:val="24"/>
        </w:rPr>
        <w:t xml:space="preserve"> Gallinarum) and is more often observed in the later growing period and in mature stock. Disease is often characterised by rapid spread with high morbidity and acute or subacute mortality. Red mites may be involved in the transmission of disease and persistence in poultry houses (OIE, 2008).</w:t>
      </w:r>
      <w:r w:rsidRPr="00561DAF">
        <w:rPr>
          <w:rFonts w:ascii="Times New Roman" w:eastAsia="Times New Roman" w:hAnsi="Times New Roman" w:cs="Times New Roman"/>
          <w:sz w:val="24"/>
          <w:szCs w:val="24"/>
        </w:rPr>
        <w:t> </w:t>
      </w:r>
      <w:r w:rsidRPr="00561DAF">
        <w:rPr>
          <w:rFonts w:ascii="Times New Roman" w:hAnsi="Times New Roman" w:cs="Times New Roman"/>
          <w:sz w:val="24"/>
          <w:szCs w:val="24"/>
        </w:rPr>
        <w:t xml:space="preserve"> </w:t>
      </w:r>
    </w:p>
    <w:p w:rsidR="00561DAF" w:rsidRPr="00561DAF" w:rsidRDefault="00561DAF" w:rsidP="00561DAF">
      <w:pPr>
        <w:spacing w:after="0" w:line="360" w:lineRule="auto"/>
        <w:jc w:val="both"/>
        <w:rPr>
          <w:rFonts w:ascii="Times New Roman" w:hAnsi="Times New Roman" w:cs="Times New Roman"/>
          <w:sz w:val="24"/>
          <w:szCs w:val="24"/>
        </w:rPr>
      </w:pPr>
    </w:p>
    <w:p w:rsidR="00561DAF" w:rsidRPr="00561DAF" w:rsidRDefault="00561DAF"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b/>
          <w:sz w:val="24"/>
          <w:szCs w:val="24"/>
        </w:rPr>
        <w:t xml:space="preserve">2.7.2. Infection caused by </w:t>
      </w:r>
      <w:r w:rsidRPr="00561DAF">
        <w:rPr>
          <w:rFonts w:ascii="Times New Roman" w:hAnsi="Times New Roman" w:cs="Times New Roman"/>
          <w:b/>
          <w:i/>
          <w:sz w:val="24"/>
          <w:szCs w:val="24"/>
        </w:rPr>
        <w:t>Salmonella</w:t>
      </w:r>
      <w:r w:rsidRPr="00561DAF">
        <w:rPr>
          <w:rFonts w:ascii="Times New Roman" w:hAnsi="Times New Roman" w:cs="Times New Roman"/>
          <w:b/>
          <w:sz w:val="24"/>
          <w:szCs w:val="24"/>
        </w:rPr>
        <w:t xml:space="preserve"> Pullorum:</w:t>
      </w:r>
      <w:r w:rsidRPr="00561DAF">
        <w:rPr>
          <w:rFonts w:ascii="Times New Roman" w:hAnsi="Times New Roman" w:cs="Times New Roman"/>
          <w:sz w:val="24"/>
          <w:szCs w:val="24"/>
        </w:rPr>
        <w:t xml:space="preserve"> </w:t>
      </w:r>
    </w:p>
    <w:p w:rsidR="00561DAF" w:rsidRPr="00561DAF" w:rsidRDefault="00561DAF"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 xml:space="preserve">Pullorum disease of chickens is caused by </w:t>
      </w:r>
      <w:r w:rsidRPr="00561DAF">
        <w:rPr>
          <w:rFonts w:ascii="Times New Roman" w:hAnsi="Times New Roman" w:cs="Times New Roman"/>
          <w:i/>
          <w:sz w:val="24"/>
          <w:szCs w:val="24"/>
        </w:rPr>
        <w:t>Salmonella enterica</w:t>
      </w:r>
      <w:r w:rsidRPr="00561DAF">
        <w:rPr>
          <w:rFonts w:ascii="Times New Roman" w:hAnsi="Times New Roman" w:cs="Times New Roman"/>
          <w:sz w:val="24"/>
          <w:szCs w:val="24"/>
        </w:rPr>
        <w:t xml:space="preserve"> subspecies </w:t>
      </w:r>
      <w:r w:rsidRPr="00561DAF">
        <w:rPr>
          <w:rFonts w:ascii="Times New Roman" w:hAnsi="Times New Roman" w:cs="Times New Roman"/>
          <w:i/>
          <w:sz w:val="24"/>
          <w:szCs w:val="24"/>
        </w:rPr>
        <w:t>enterica</w:t>
      </w:r>
      <w:r w:rsidRPr="00561DAF">
        <w:rPr>
          <w:rFonts w:ascii="Times New Roman" w:hAnsi="Times New Roman" w:cs="Times New Roman"/>
          <w:sz w:val="24"/>
          <w:szCs w:val="24"/>
        </w:rPr>
        <w:t xml:space="preserve"> serovar Gallinarum biovar Pullorum (</w:t>
      </w:r>
      <w:r w:rsidRPr="00561DAF">
        <w:rPr>
          <w:rFonts w:ascii="Times New Roman" w:hAnsi="Times New Roman" w:cs="Times New Roman"/>
          <w:i/>
          <w:sz w:val="24"/>
          <w:szCs w:val="24"/>
        </w:rPr>
        <w:t>Salmonella</w:t>
      </w:r>
      <w:r w:rsidRPr="00561DAF">
        <w:rPr>
          <w:rFonts w:ascii="Times New Roman" w:hAnsi="Times New Roman" w:cs="Times New Roman"/>
          <w:sz w:val="24"/>
          <w:szCs w:val="24"/>
        </w:rPr>
        <w:t xml:space="preserve"> Pullorum) (Barrow, 1992). In its acute form, Pullorum disease is almost exclusively a septicaemic disease of young chickens. However, the organism may also be associated with disease in turkey poults and may be carried subclinically or lead to reduced egg production and hatchability plus a range of atypical signs in older birds. Ovarian transmission is a major route by </w:t>
      </w:r>
      <w:r w:rsidRPr="00561DAF">
        <w:rPr>
          <w:rFonts w:ascii="Times New Roman" w:hAnsi="Times New Roman" w:cs="Times New Roman"/>
          <w:sz w:val="24"/>
          <w:szCs w:val="24"/>
        </w:rPr>
        <w:lastRenderedPageBreak/>
        <w:t xml:space="preserve">which the organism can spread. Game birds and ‘backyard’ poultry flocks may act as reservoirs of infection, and wild birds may act as vectors for the organism and as such are important in the epidemiology of the disease (OIE, 2010). </w:t>
      </w:r>
      <w:r w:rsidRPr="00561DAF">
        <w:rPr>
          <w:rFonts w:ascii="Times New Roman" w:eastAsia="Times New Roman" w:hAnsi="Times New Roman" w:cs="Times New Roman"/>
          <w:i/>
          <w:iCs/>
          <w:sz w:val="24"/>
          <w:szCs w:val="24"/>
        </w:rPr>
        <w:t>Salmonella</w:t>
      </w:r>
      <w:r w:rsidRPr="00561DAF">
        <w:rPr>
          <w:rFonts w:ascii="Times New Roman" w:eastAsia="Times New Roman" w:hAnsi="Times New Roman" w:cs="Times New Roman"/>
          <w:sz w:val="24"/>
          <w:szCs w:val="24"/>
        </w:rPr>
        <w:t xml:space="preserve"> Pullorum usually only causes mortality in birds up to 3 weeks of age. Occasionally it can cause losses in adult birds, usually brown-shell egg layers. It affects chickens most commonly, but also infects turkeys, game birds, guinea fowls, sparrows, parrots, ring doves, ostriches and peafowl </w:t>
      </w:r>
      <w:r w:rsidRPr="00561DAF">
        <w:rPr>
          <w:rFonts w:ascii="Times New Roman" w:hAnsi="Times New Roman" w:cs="Times New Roman"/>
          <w:sz w:val="24"/>
          <w:szCs w:val="24"/>
        </w:rPr>
        <w:t>(</w:t>
      </w:r>
      <w:r w:rsidRPr="00561DAF">
        <w:rPr>
          <w:rFonts w:ascii="Times New Roman" w:hAnsi="Times New Roman" w:cs="Times New Roman"/>
          <w:color w:val="000000"/>
          <w:sz w:val="24"/>
          <w:szCs w:val="24"/>
        </w:rPr>
        <w:t>Chauhan</w:t>
      </w:r>
      <w:r w:rsidRPr="00561DAF">
        <w:rPr>
          <w:rFonts w:ascii="Times New Roman" w:hAnsi="Times New Roman" w:cs="Times New Roman"/>
          <w:sz w:val="24"/>
          <w:szCs w:val="24"/>
        </w:rPr>
        <w:t xml:space="preserve"> and Roy, 1996). </w:t>
      </w:r>
    </w:p>
    <w:p w:rsidR="00561DAF" w:rsidRPr="00561DAF" w:rsidRDefault="00561DAF" w:rsidP="00561DAF">
      <w:pPr>
        <w:spacing w:after="0" w:line="360" w:lineRule="auto"/>
        <w:jc w:val="both"/>
        <w:rPr>
          <w:rFonts w:ascii="Times New Roman" w:hAnsi="Times New Roman" w:cs="Times New Roman"/>
          <w:b/>
          <w:sz w:val="24"/>
          <w:szCs w:val="24"/>
        </w:rPr>
      </w:pPr>
    </w:p>
    <w:p w:rsidR="00561DAF" w:rsidRPr="00561DAF" w:rsidRDefault="00561DAF"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b/>
          <w:sz w:val="24"/>
          <w:szCs w:val="24"/>
        </w:rPr>
        <w:t>2.8. Sources, Vectors and Transmission:</w:t>
      </w:r>
      <w:r w:rsidRPr="00561DAF">
        <w:rPr>
          <w:rFonts w:ascii="Times New Roman" w:hAnsi="Times New Roman" w:cs="Times New Roman"/>
          <w:sz w:val="24"/>
          <w:szCs w:val="24"/>
        </w:rPr>
        <w:t xml:space="preserve"> </w:t>
      </w:r>
    </w:p>
    <w:p w:rsidR="00561DAF" w:rsidRPr="00561DAF" w:rsidRDefault="00561DAF" w:rsidP="00561DAF">
      <w:pPr>
        <w:autoSpaceDE w:val="0"/>
        <w:autoSpaceDN w:val="0"/>
        <w:adjustRightInd w:val="0"/>
        <w:spacing w:after="0" w:line="360" w:lineRule="auto"/>
        <w:jc w:val="both"/>
        <w:rPr>
          <w:rFonts w:ascii="Times New Roman" w:eastAsiaTheme="minorHAnsi" w:hAnsi="Times New Roman" w:cs="Times New Roman"/>
          <w:sz w:val="24"/>
          <w:szCs w:val="24"/>
        </w:rPr>
      </w:pPr>
      <w:r w:rsidRPr="00500B90">
        <w:rPr>
          <w:rFonts w:ascii="Times New Roman" w:eastAsiaTheme="minorHAnsi" w:hAnsi="Times New Roman" w:cs="Times New Roman"/>
          <w:i/>
          <w:iCs/>
          <w:sz w:val="24"/>
          <w:szCs w:val="24"/>
        </w:rPr>
        <w:t xml:space="preserve">Salmonella </w:t>
      </w:r>
      <w:r w:rsidRPr="00561DAF">
        <w:rPr>
          <w:rFonts w:ascii="Times New Roman" w:eastAsiaTheme="minorHAnsi" w:hAnsi="Times New Roman" w:cs="Times New Roman"/>
          <w:sz w:val="24"/>
          <w:szCs w:val="24"/>
        </w:rPr>
        <w:t xml:space="preserve">can be transmitted horizontally or vertically relying on some predisposing factors like poor ventilation, overcrowding, high brooding temperature, nutritionally imbalance diet, responsible for increasing the possibilities of infection. Generally </w:t>
      </w:r>
      <w:r w:rsidRPr="006C728C">
        <w:rPr>
          <w:rFonts w:ascii="Times New Roman" w:eastAsiaTheme="minorHAnsi" w:hAnsi="Times New Roman" w:cs="Times New Roman"/>
          <w:iCs/>
          <w:sz w:val="24"/>
          <w:szCs w:val="24"/>
        </w:rPr>
        <w:t xml:space="preserve">Salmonellae </w:t>
      </w:r>
      <w:r w:rsidRPr="006C728C">
        <w:rPr>
          <w:rFonts w:ascii="Times New Roman" w:eastAsiaTheme="minorHAnsi" w:hAnsi="Times New Roman" w:cs="Times New Roman"/>
          <w:sz w:val="24"/>
          <w:szCs w:val="24"/>
        </w:rPr>
        <w:t>h</w:t>
      </w:r>
      <w:r w:rsidRPr="00561DAF">
        <w:rPr>
          <w:rFonts w:ascii="Times New Roman" w:eastAsiaTheme="minorHAnsi" w:hAnsi="Times New Roman" w:cs="Times New Roman"/>
          <w:sz w:val="24"/>
          <w:szCs w:val="24"/>
        </w:rPr>
        <w:t xml:space="preserve">ave tendency to colonize in the lower part of the gut of chicken, Cloaca, which effects external opening of the oviduct. There are evidences that </w:t>
      </w:r>
      <w:r w:rsidRPr="00500B90">
        <w:rPr>
          <w:rFonts w:ascii="Times New Roman" w:eastAsiaTheme="minorHAnsi" w:hAnsi="Times New Roman" w:cs="Times New Roman"/>
          <w:i/>
          <w:iCs/>
          <w:sz w:val="24"/>
          <w:szCs w:val="24"/>
        </w:rPr>
        <w:t>Salmonella</w:t>
      </w:r>
      <w:r w:rsidRPr="006C728C">
        <w:rPr>
          <w:rFonts w:ascii="Times New Roman" w:eastAsiaTheme="minorHAnsi" w:hAnsi="Times New Roman" w:cs="Times New Roman"/>
          <w:iCs/>
          <w:sz w:val="24"/>
          <w:szCs w:val="24"/>
        </w:rPr>
        <w:t xml:space="preserve"> </w:t>
      </w:r>
      <w:r w:rsidRPr="00561DAF">
        <w:rPr>
          <w:rFonts w:ascii="Times New Roman" w:eastAsiaTheme="minorHAnsi" w:hAnsi="Times New Roman" w:cs="Times New Roman"/>
          <w:sz w:val="24"/>
          <w:szCs w:val="24"/>
        </w:rPr>
        <w:t xml:space="preserve">organism can become established in ova which results in vertical transmission of </w:t>
      </w:r>
      <w:r w:rsidRPr="00500B90">
        <w:rPr>
          <w:rFonts w:ascii="Times New Roman" w:eastAsiaTheme="minorHAnsi" w:hAnsi="Times New Roman" w:cs="Times New Roman"/>
          <w:i/>
          <w:iCs/>
          <w:sz w:val="24"/>
          <w:szCs w:val="24"/>
        </w:rPr>
        <w:t>Salmonella</w:t>
      </w:r>
      <w:r w:rsidRPr="006C728C">
        <w:rPr>
          <w:rFonts w:ascii="Times New Roman" w:eastAsiaTheme="minorHAnsi" w:hAnsi="Times New Roman" w:cs="Times New Roman"/>
          <w:iCs/>
          <w:sz w:val="24"/>
          <w:szCs w:val="24"/>
        </w:rPr>
        <w:t xml:space="preserve"> </w:t>
      </w:r>
      <w:r w:rsidRPr="006C728C">
        <w:rPr>
          <w:rFonts w:ascii="Times New Roman" w:eastAsiaTheme="minorHAnsi" w:hAnsi="Times New Roman" w:cs="Times New Roman"/>
          <w:sz w:val="24"/>
          <w:szCs w:val="24"/>
        </w:rPr>
        <w:t>t</w:t>
      </w:r>
      <w:r w:rsidRPr="00561DAF">
        <w:rPr>
          <w:rFonts w:ascii="Times New Roman" w:eastAsiaTheme="minorHAnsi" w:hAnsi="Times New Roman" w:cs="Times New Roman"/>
          <w:sz w:val="24"/>
          <w:szCs w:val="24"/>
        </w:rPr>
        <w:t xml:space="preserve">hrough yolk. Once infected, other chickens become quickly infected by the horizontal transmission. This infection further spread rapidly </w:t>
      </w:r>
      <w:r w:rsidR="006C728C">
        <w:rPr>
          <w:rFonts w:ascii="Times New Roman" w:eastAsiaTheme="minorHAnsi" w:hAnsi="Times New Roman" w:cs="Times New Roman"/>
          <w:sz w:val="24"/>
          <w:szCs w:val="24"/>
        </w:rPr>
        <w:t xml:space="preserve">through </w:t>
      </w:r>
      <w:r w:rsidRPr="00561DAF">
        <w:rPr>
          <w:rFonts w:ascii="Times New Roman" w:eastAsiaTheme="minorHAnsi" w:hAnsi="Times New Roman" w:cs="Times New Roman"/>
          <w:sz w:val="24"/>
          <w:szCs w:val="24"/>
        </w:rPr>
        <w:t>the contaminated feed and water (Manoj</w:t>
      </w:r>
      <w:r w:rsidRPr="00561DAF">
        <w:rPr>
          <w:rFonts w:ascii="Times New Roman" w:hAnsi="Times New Roman" w:cs="Times New Roman"/>
          <w:i/>
          <w:iCs/>
          <w:color w:val="000000"/>
          <w:sz w:val="24"/>
          <w:szCs w:val="24"/>
        </w:rPr>
        <w:t xml:space="preserve"> </w:t>
      </w:r>
      <w:r w:rsidRPr="00561DAF">
        <w:rPr>
          <w:rFonts w:ascii="Times New Roman" w:hAnsi="Times New Roman" w:cs="Times New Roman"/>
          <w:iCs/>
          <w:color w:val="000000"/>
          <w:sz w:val="24"/>
          <w:szCs w:val="24"/>
        </w:rPr>
        <w:t xml:space="preserve">et al., </w:t>
      </w:r>
      <w:r w:rsidRPr="00561DAF">
        <w:rPr>
          <w:rFonts w:ascii="Times New Roman" w:eastAsiaTheme="minorHAnsi" w:hAnsi="Times New Roman" w:cs="Times New Roman"/>
          <w:sz w:val="24"/>
          <w:szCs w:val="24"/>
        </w:rPr>
        <w:t xml:space="preserve">2015). </w:t>
      </w:r>
    </w:p>
    <w:p w:rsidR="00561DAF" w:rsidRPr="00561DAF" w:rsidRDefault="00561DAF" w:rsidP="00561DAF">
      <w:pPr>
        <w:autoSpaceDE w:val="0"/>
        <w:autoSpaceDN w:val="0"/>
        <w:adjustRightInd w:val="0"/>
        <w:spacing w:after="0" w:line="360" w:lineRule="auto"/>
        <w:jc w:val="both"/>
        <w:rPr>
          <w:rFonts w:ascii="Times New Roman" w:eastAsiaTheme="minorHAnsi" w:hAnsi="Times New Roman" w:cs="Times New Roman"/>
          <w:sz w:val="24"/>
          <w:szCs w:val="24"/>
        </w:rPr>
      </w:pPr>
    </w:p>
    <w:p w:rsidR="00561DAF" w:rsidRPr="00561DAF" w:rsidRDefault="00561DAF" w:rsidP="00561DAF">
      <w:pPr>
        <w:autoSpaceDE w:val="0"/>
        <w:autoSpaceDN w:val="0"/>
        <w:adjustRightInd w:val="0"/>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Bird</w:t>
      </w:r>
      <w:r w:rsidR="006C728C">
        <w:rPr>
          <w:rFonts w:ascii="Times New Roman" w:hAnsi="Times New Roman" w:cs="Times New Roman"/>
          <w:sz w:val="24"/>
          <w:szCs w:val="24"/>
        </w:rPr>
        <w:t>s are mainly contaminated with f</w:t>
      </w:r>
      <w:r w:rsidRPr="00561DAF">
        <w:rPr>
          <w:rFonts w:ascii="Times New Roman" w:hAnsi="Times New Roman" w:cs="Times New Roman"/>
          <w:sz w:val="24"/>
          <w:szCs w:val="24"/>
        </w:rPr>
        <w:t>owl typhoid by horizontal route</w:t>
      </w:r>
      <w:r w:rsidRPr="00561DAF">
        <w:rPr>
          <w:rFonts w:ascii="Times New Roman" w:hAnsi="Times New Roman" w:cs="Times New Roman"/>
          <w:iCs/>
          <w:sz w:val="24"/>
          <w:szCs w:val="24"/>
        </w:rPr>
        <w:t xml:space="preserve"> (</w:t>
      </w:r>
      <w:r w:rsidRPr="00561DAF">
        <w:rPr>
          <w:rFonts w:ascii="Times New Roman" w:hAnsi="Times New Roman" w:cs="Times New Roman"/>
          <w:sz w:val="24"/>
          <w:szCs w:val="24"/>
        </w:rPr>
        <w:t>Shivaprasad</w:t>
      </w:r>
      <w:r w:rsidRPr="00561DAF">
        <w:rPr>
          <w:rFonts w:ascii="Times New Roman" w:hAnsi="Times New Roman" w:cs="Times New Roman"/>
          <w:iCs/>
          <w:sz w:val="24"/>
          <w:szCs w:val="24"/>
        </w:rPr>
        <w:t>, 2000)</w:t>
      </w:r>
      <w:r w:rsidRPr="00561DAF">
        <w:rPr>
          <w:rFonts w:ascii="Times New Roman" w:hAnsi="Times New Roman" w:cs="Times New Roman"/>
          <w:sz w:val="24"/>
          <w:szCs w:val="24"/>
        </w:rPr>
        <w:t xml:space="preserve">. The contact between healthy and sick birds, cannibalism, and the presence of dead birds, wild birds, and workers contribute for dissemination of </w:t>
      </w:r>
      <w:r w:rsidRPr="00561DAF">
        <w:rPr>
          <w:rFonts w:ascii="Times New Roman" w:hAnsi="Times New Roman" w:cs="Times New Roman"/>
          <w:i/>
          <w:sz w:val="24"/>
          <w:szCs w:val="24"/>
        </w:rPr>
        <w:t xml:space="preserve">Salmonella </w:t>
      </w:r>
      <w:r w:rsidRPr="00561DAF">
        <w:rPr>
          <w:rFonts w:ascii="Times New Roman" w:hAnsi="Times New Roman" w:cs="Times New Roman"/>
          <w:sz w:val="24"/>
          <w:szCs w:val="24"/>
        </w:rPr>
        <w:t>Gallinarum in flocks (Berchieri</w:t>
      </w:r>
      <w:r w:rsidRPr="00561DAF">
        <w:rPr>
          <w:rFonts w:ascii="Times New Roman" w:hAnsi="Times New Roman" w:cs="Times New Roman"/>
          <w:i/>
          <w:iCs/>
          <w:sz w:val="24"/>
          <w:szCs w:val="24"/>
        </w:rPr>
        <w:t xml:space="preserve"> </w:t>
      </w:r>
      <w:r w:rsidRPr="00561DAF">
        <w:rPr>
          <w:rFonts w:ascii="Times New Roman" w:hAnsi="Times New Roman" w:cs="Times New Roman"/>
          <w:iCs/>
          <w:sz w:val="24"/>
          <w:szCs w:val="24"/>
        </w:rPr>
        <w:t xml:space="preserve">et al., </w:t>
      </w:r>
      <w:r w:rsidRPr="00561DAF">
        <w:rPr>
          <w:rFonts w:ascii="Times New Roman" w:hAnsi="Times New Roman" w:cs="Times New Roman"/>
          <w:sz w:val="24"/>
          <w:szCs w:val="24"/>
        </w:rPr>
        <w:t>2000).</w:t>
      </w:r>
    </w:p>
    <w:p w:rsidR="00561DAF" w:rsidRPr="00561DAF" w:rsidRDefault="00561DAF" w:rsidP="00561DAF">
      <w:pPr>
        <w:autoSpaceDE w:val="0"/>
        <w:autoSpaceDN w:val="0"/>
        <w:adjustRightInd w:val="0"/>
        <w:spacing w:after="0" w:line="360" w:lineRule="auto"/>
        <w:jc w:val="both"/>
        <w:rPr>
          <w:rFonts w:ascii="Times New Roman" w:hAnsi="Times New Roman" w:cs="Times New Roman"/>
          <w:sz w:val="24"/>
          <w:szCs w:val="24"/>
        </w:rPr>
      </w:pPr>
    </w:p>
    <w:p w:rsidR="00561DAF" w:rsidRPr="00561DAF" w:rsidRDefault="00561DAF" w:rsidP="00561DAF">
      <w:pPr>
        <w:autoSpaceDE w:val="0"/>
        <w:autoSpaceDN w:val="0"/>
        <w:adjustRightInd w:val="0"/>
        <w:spacing w:after="0" w:line="360" w:lineRule="auto"/>
        <w:jc w:val="both"/>
        <w:rPr>
          <w:rFonts w:ascii="Times New Roman" w:eastAsiaTheme="minorHAnsi" w:hAnsi="Times New Roman" w:cs="Times New Roman"/>
          <w:iCs/>
          <w:sz w:val="24"/>
          <w:szCs w:val="24"/>
        </w:rPr>
      </w:pPr>
      <w:r w:rsidRPr="00561DAF">
        <w:rPr>
          <w:rFonts w:ascii="Times New Roman" w:eastAsia="Times New Roman" w:hAnsi="Times New Roman" w:cs="Times New Roman"/>
          <w:sz w:val="24"/>
          <w:szCs w:val="24"/>
        </w:rPr>
        <w:t>The bacterium is fairly resistant to normal climate, surviving months, but is susceptible to normal disinfectants</w:t>
      </w:r>
      <w:r w:rsidRPr="00561DAF">
        <w:rPr>
          <w:rFonts w:ascii="Times New Roman" w:hAnsi="Times New Roman" w:cs="Times New Roman"/>
          <w:sz w:val="24"/>
          <w:szCs w:val="24"/>
        </w:rPr>
        <w:t xml:space="preserve"> (Dey et al., 2016).</w:t>
      </w:r>
      <w:r w:rsidRPr="00561DAF">
        <w:rPr>
          <w:rFonts w:ascii="Times New Roman" w:eastAsia="Times New Roman" w:hAnsi="Times New Roman" w:cs="Times New Roman"/>
          <w:sz w:val="24"/>
          <w:szCs w:val="24"/>
        </w:rPr>
        <w:t xml:space="preserve"> </w:t>
      </w:r>
      <w:r w:rsidRPr="00561DAF">
        <w:rPr>
          <w:rFonts w:ascii="Times New Roman" w:eastAsiaTheme="minorHAnsi" w:hAnsi="Times New Roman" w:cs="Times New Roman"/>
          <w:iCs/>
          <w:sz w:val="24"/>
          <w:szCs w:val="24"/>
        </w:rPr>
        <w:t xml:space="preserve">Ovarian transmission is a major </w:t>
      </w:r>
      <w:r w:rsidR="006C728C">
        <w:rPr>
          <w:rFonts w:ascii="Times New Roman" w:eastAsiaTheme="minorHAnsi" w:hAnsi="Times New Roman" w:cs="Times New Roman"/>
          <w:iCs/>
          <w:sz w:val="24"/>
          <w:szCs w:val="24"/>
        </w:rPr>
        <w:t>route by which the organism of p</w:t>
      </w:r>
      <w:r w:rsidRPr="00561DAF">
        <w:rPr>
          <w:rFonts w:ascii="Times New Roman" w:eastAsiaTheme="minorHAnsi" w:hAnsi="Times New Roman" w:cs="Times New Roman"/>
          <w:iCs/>
          <w:sz w:val="24"/>
          <w:szCs w:val="24"/>
        </w:rPr>
        <w:t>ullorum disease can spread. Game birds and ‘backyard’ poultry flocks may act as reservoirs of infection, and wild birds may act as vectors for the organism and as such are important in the epidemiology of the disease</w:t>
      </w:r>
      <w:r w:rsidRPr="00561DAF">
        <w:rPr>
          <w:rFonts w:ascii="Times New Roman" w:eastAsiaTheme="minorHAnsi" w:hAnsi="Times New Roman" w:cs="Times New Roman"/>
          <w:sz w:val="24"/>
          <w:szCs w:val="24"/>
        </w:rPr>
        <w:t xml:space="preserve"> </w:t>
      </w:r>
      <w:r w:rsidRPr="00561DAF">
        <w:rPr>
          <w:rFonts w:ascii="Times New Roman" w:eastAsiaTheme="minorHAnsi" w:hAnsi="Times New Roman" w:cs="Times New Roman"/>
          <w:iCs/>
          <w:sz w:val="24"/>
          <w:szCs w:val="24"/>
        </w:rPr>
        <w:t>(</w:t>
      </w:r>
      <w:r w:rsidRPr="00561DAF">
        <w:rPr>
          <w:rFonts w:ascii="Times New Roman" w:eastAsiaTheme="minorHAnsi" w:hAnsi="Times New Roman" w:cs="Times New Roman"/>
          <w:sz w:val="24"/>
          <w:szCs w:val="24"/>
        </w:rPr>
        <w:t>OIE</w:t>
      </w:r>
      <w:r w:rsidRPr="00561DAF">
        <w:rPr>
          <w:rFonts w:ascii="Times New Roman" w:eastAsiaTheme="minorHAnsi" w:hAnsi="Times New Roman" w:cs="Times New Roman"/>
          <w:iCs/>
          <w:sz w:val="24"/>
          <w:szCs w:val="24"/>
        </w:rPr>
        <w:t xml:space="preserve">, </w:t>
      </w:r>
      <w:r w:rsidRPr="00561DAF">
        <w:rPr>
          <w:rFonts w:ascii="Times New Roman" w:eastAsiaTheme="minorHAnsi" w:hAnsi="Times New Roman" w:cs="Times New Roman"/>
          <w:sz w:val="24"/>
          <w:szCs w:val="24"/>
        </w:rPr>
        <w:t>2008)</w:t>
      </w:r>
      <w:r w:rsidRPr="00561DAF">
        <w:rPr>
          <w:rFonts w:ascii="Times New Roman" w:eastAsiaTheme="minorHAnsi" w:hAnsi="Times New Roman" w:cs="Times New Roman"/>
          <w:iCs/>
          <w:sz w:val="24"/>
          <w:szCs w:val="24"/>
        </w:rPr>
        <w:t>.</w:t>
      </w:r>
    </w:p>
    <w:p w:rsidR="00561DAF" w:rsidRPr="00561DAF" w:rsidRDefault="00561DAF" w:rsidP="00561DAF">
      <w:pPr>
        <w:autoSpaceDE w:val="0"/>
        <w:autoSpaceDN w:val="0"/>
        <w:adjustRightInd w:val="0"/>
        <w:spacing w:after="0" w:line="360" w:lineRule="auto"/>
        <w:jc w:val="both"/>
        <w:rPr>
          <w:rFonts w:ascii="Times New Roman" w:eastAsiaTheme="minorHAnsi" w:hAnsi="Times New Roman" w:cs="Times New Roman"/>
          <w:iCs/>
          <w:sz w:val="24"/>
          <w:szCs w:val="24"/>
        </w:rPr>
      </w:pPr>
    </w:p>
    <w:p w:rsidR="00561DAF" w:rsidRPr="00561DAF" w:rsidRDefault="00561DAF" w:rsidP="00561DAF">
      <w:pPr>
        <w:autoSpaceDE w:val="0"/>
        <w:autoSpaceDN w:val="0"/>
        <w:adjustRightInd w:val="0"/>
        <w:spacing w:after="0" w:line="360" w:lineRule="auto"/>
        <w:jc w:val="both"/>
        <w:rPr>
          <w:rFonts w:ascii="Times New Roman" w:eastAsiaTheme="minorHAnsi" w:hAnsi="Times New Roman" w:cs="Times New Roman"/>
          <w:iCs/>
          <w:sz w:val="24"/>
          <w:szCs w:val="24"/>
        </w:rPr>
      </w:pPr>
      <w:r w:rsidRPr="00561DAF">
        <w:rPr>
          <w:rFonts w:ascii="Times New Roman" w:eastAsiaTheme="minorHAnsi" w:hAnsi="Times New Roman" w:cs="Times New Roman"/>
          <w:iCs/>
          <w:sz w:val="24"/>
          <w:szCs w:val="24"/>
        </w:rPr>
        <w:t xml:space="preserve">Red mites may be involved in the transmission of disease and persistence in poultry houses. </w:t>
      </w:r>
      <w:r w:rsidRPr="00561DAF">
        <w:rPr>
          <w:rFonts w:ascii="Times New Roman" w:eastAsiaTheme="minorHAnsi" w:hAnsi="Times New Roman" w:cs="Times New Roman"/>
          <w:sz w:val="24"/>
          <w:szCs w:val="24"/>
        </w:rPr>
        <w:t xml:space="preserve">In breeding flocks reduced egg production and hatchability may be the only signs, and trans-ovarian infection resulting in infection of the egg and hatched chicks </w:t>
      </w:r>
      <w:r w:rsidRPr="00561DAF">
        <w:rPr>
          <w:rFonts w:ascii="Times New Roman" w:eastAsiaTheme="minorHAnsi" w:hAnsi="Times New Roman" w:cs="Times New Roman"/>
          <w:sz w:val="24"/>
          <w:szCs w:val="24"/>
        </w:rPr>
        <w:lastRenderedPageBreak/>
        <w:t>or poults is one of the most imp</w:t>
      </w:r>
      <w:r w:rsidR="006C728C">
        <w:rPr>
          <w:rFonts w:ascii="Times New Roman" w:eastAsiaTheme="minorHAnsi" w:hAnsi="Times New Roman" w:cs="Times New Roman"/>
          <w:sz w:val="24"/>
          <w:szCs w:val="24"/>
        </w:rPr>
        <w:t>ortant transmission routes for p</w:t>
      </w:r>
      <w:r w:rsidRPr="00561DAF">
        <w:rPr>
          <w:rFonts w:ascii="Times New Roman" w:eastAsiaTheme="minorHAnsi" w:hAnsi="Times New Roman" w:cs="Times New Roman"/>
          <w:sz w:val="24"/>
          <w:szCs w:val="24"/>
        </w:rPr>
        <w:t>ullorum disease</w:t>
      </w:r>
      <w:r w:rsidRPr="00561DAF">
        <w:rPr>
          <w:rFonts w:ascii="Times New Roman" w:eastAsiaTheme="minorHAnsi" w:hAnsi="Times New Roman" w:cs="Times New Roman"/>
          <w:iCs/>
          <w:sz w:val="24"/>
          <w:szCs w:val="24"/>
        </w:rPr>
        <w:t xml:space="preserve"> (</w:t>
      </w:r>
      <w:r w:rsidRPr="00561DAF">
        <w:rPr>
          <w:rFonts w:ascii="Times New Roman" w:eastAsiaTheme="minorHAnsi" w:hAnsi="Times New Roman" w:cs="Times New Roman"/>
          <w:sz w:val="24"/>
          <w:szCs w:val="24"/>
        </w:rPr>
        <w:t>OIE</w:t>
      </w:r>
      <w:r w:rsidRPr="00561DAF">
        <w:rPr>
          <w:rFonts w:ascii="Times New Roman" w:eastAsiaTheme="minorHAnsi" w:hAnsi="Times New Roman" w:cs="Times New Roman"/>
          <w:iCs/>
          <w:sz w:val="24"/>
          <w:szCs w:val="24"/>
        </w:rPr>
        <w:t xml:space="preserve">, </w:t>
      </w:r>
      <w:r w:rsidRPr="00561DAF">
        <w:rPr>
          <w:rFonts w:ascii="Times New Roman" w:eastAsiaTheme="minorHAnsi" w:hAnsi="Times New Roman" w:cs="Times New Roman"/>
          <w:sz w:val="24"/>
          <w:szCs w:val="24"/>
        </w:rPr>
        <w:t>2008)</w:t>
      </w:r>
      <w:r w:rsidRPr="00561DAF">
        <w:rPr>
          <w:rFonts w:ascii="Times New Roman" w:eastAsiaTheme="minorHAnsi" w:hAnsi="Times New Roman" w:cs="Times New Roman"/>
          <w:iCs/>
          <w:sz w:val="24"/>
          <w:szCs w:val="24"/>
        </w:rPr>
        <w:t xml:space="preserve">. </w:t>
      </w:r>
    </w:p>
    <w:p w:rsidR="00561DAF" w:rsidRPr="00561DAF" w:rsidRDefault="00561DAF" w:rsidP="00561DAF">
      <w:pPr>
        <w:autoSpaceDE w:val="0"/>
        <w:autoSpaceDN w:val="0"/>
        <w:adjustRightInd w:val="0"/>
        <w:spacing w:after="0" w:line="360" w:lineRule="auto"/>
        <w:jc w:val="both"/>
        <w:rPr>
          <w:rFonts w:ascii="Times New Roman" w:eastAsiaTheme="minorHAnsi" w:hAnsi="Times New Roman" w:cs="Times New Roman"/>
          <w:iCs/>
          <w:sz w:val="24"/>
          <w:szCs w:val="24"/>
        </w:rPr>
      </w:pPr>
    </w:p>
    <w:p w:rsidR="00561DAF" w:rsidRPr="00561DAF" w:rsidRDefault="00561DAF" w:rsidP="00561DAF">
      <w:pPr>
        <w:autoSpaceDE w:val="0"/>
        <w:autoSpaceDN w:val="0"/>
        <w:adjustRightInd w:val="0"/>
        <w:spacing w:after="0" w:line="360" w:lineRule="auto"/>
        <w:jc w:val="both"/>
        <w:rPr>
          <w:rFonts w:ascii="Times New Roman" w:eastAsiaTheme="minorHAnsi" w:hAnsi="Times New Roman" w:cs="Times New Roman"/>
          <w:iCs/>
          <w:sz w:val="24"/>
          <w:szCs w:val="24"/>
        </w:rPr>
      </w:pPr>
      <w:r w:rsidRPr="00561DAF">
        <w:rPr>
          <w:rFonts w:ascii="Times New Roman" w:eastAsiaTheme="minorHAnsi" w:hAnsi="Times New Roman" w:cs="Times New Roman"/>
          <w:iCs/>
          <w:sz w:val="24"/>
          <w:szCs w:val="24"/>
        </w:rPr>
        <w:t xml:space="preserve">Both vertical </w:t>
      </w:r>
      <w:r w:rsidRPr="00561DAF">
        <w:rPr>
          <w:rFonts w:ascii="Times New Roman" w:hAnsi="Times New Roman" w:cs="Times New Roman"/>
          <w:sz w:val="24"/>
          <w:szCs w:val="24"/>
        </w:rPr>
        <w:t>and horizontal (Paiva</w:t>
      </w:r>
      <w:r w:rsidRPr="00561DAF">
        <w:rPr>
          <w:rFonts w:ascii="Times New Roman" w:hAnsi="Times New Roman" w:cs="Times New Roman"/>
          <w:iCs/>
          <w:sz w:val="24"/>
          <w:szCs w:val="24"/>
        </w:rPr>
        <w:t xml:space="preserve"> et al.,</w:t>
      </w:r>
      <w:r w:rsidRPr="00561DAF">
        <w:rPr>
          <w:rFonts w:ascii="Times New Roman" w:hAnsi="Times New Roman" w:cs="Times New Roman"/>
          <w:sz w:val="24"/>
          <w:szCs w:val="24"/>
        </w:rPr>
        <w:t xml:space="preserve"> 2009) modes of transmission, presence of carrier stage and multiple drug resistance, endemicity of the disease and facultative intracellular nature of the causative organisms make control of fowl typhoid difficult (Kumari</w:t>
      </w:r>
      <w:r w:rsidRPr="00561DAF">
        <w:rPr>
          <w:rFonts w:ascii="Times New Roman" w:hAnsi="Times New Roman" w:cs="Times New Roman"/>
          <w:iCs/>
          <w:sz w:val="24"/>
          <w:szCs w:val="24"/>
        </w:rPr>
        <w:t xml:space="preserve"> et al.,</w:t>
      </w:r>
      <w:r w:rsidRPr="00561DAF">
        <w:rPr>
          <w:rFonts w:ascii="Times New Roman" w:hAnsi="Times New Roman" w:cs="Times New Roman"/>
          <w:sz w:val="24"/>
          <w:szCs w:val="24"/>
        </w:rPr>
        <w:t xml:space="preserve"> 2013).</w:t>
      </w:r>
      <w:r w:rsidRPr="00561DAF">
        <w:rPr>
          <w:rFonts w:ascii="Times New Roman" w:eastAsiaTheme="minorHAnsi" w:hAnsi="Times New Roman" w:cs="Times New Roman"/>
          <w:iCs/>
          <w:sz w:val="24"/>
          <w:szCs w:val="24"/>
        </w:rPr>
        <w:t xml:space="preserve"> </w:t>
      </w:r>
    </w:p>
    <w:p w:rsidR="00561DAF" w:rsidRPr="00561DAF" w:rsidRDefault="00561DAF" w:rsidP="00561DAF">
      <w:pPr>
        <w:autoSpaceDE w:val="0"/>
        <w:autoSpaceDN w:val="0"/>
        <w:adjustRightInd w:val="0"/>
        <w:spacing w:after="0" w:line="360" w:lineRule="auto"/>
        <w:jc w:val="both"/>
        <w:rPr>
          <w:rFonts w:ascii="Times New Roman" w:eastAsiaTheme="minorHAnsi" w:hAnsi="Times New Roman" w:cs="Times New Roman"/>
          <w:sz w:val="24"/>
          <w:szCs w:val="24"/>
        </w:rPr>
      </w:pPr>
    </w:p>
    <w:p w:rsidR="00561DAF" w:rsidRPr="00561DAF" w:rsidRDefault="00561DAF" w:rsidP="00561DAF">
      <w:pPr>
        <w:autoSpaceDE w:val="0"/>
        <w:autoSpaceDN w:val="0"/>
        <w:adjustRightInd w:val="0"/>
        <w:spacing w:after="0" w:line="360" w:lineRule="auto"/>
        <w:jc w:val="both"/>
        <w:rPr>
          <w:rFonts w:ascii="Times New Roman" w:eastAsiaTheme="minorHAnsi" w:hAnsi="Times New Roman" w:cs="Times New Roman"/>
          <w:b/>
          <w:bCs/>
          <w:sz w:val="24"/>
          <w:szCs w:val="24"/>
        </w:rPr>
      </w:pPr>
      <w:r w:rsidRPr="00561DAF">
        <w:rPr>
          <w:rFonts w:ascii="Times New Roman" w:hAnsi="Times New Roman" w:cs="Times New Roman"/>
          <w:b/>
          <w:sz w:val="24"/>
          <w:szCs w:val="24"/>
        </w:rPr>
        <w:t xml:space="preserve">2.9. </w:t>
      </w:r>
      <w:r w:rsidRPr="00561DAF">
        <w:rPr>
          <w:rFonts w:ascii="Times New Roman" w:eastAsiaTheme="minorHAnsi" w:hAnsi="Times New Roman" w:cs="Times New Roman"/>
          <w:b/>
          <w:bCs/>
          <w:sz w:val="24"/>
          <w:szCs w:val="24"/>
        </w:rPr>
        <w:t>Prevalence of salmonellosis in poultry:</w:t>
      </w:r>
    </w:p>
    <w:p w:rsidR="00561DAF" w:rsidRPr="00561DAF" w:rsidRDefault="00561DAF" w:rsidP="00561DAF">
      <w:pPr>
        <w:autoSpaceDE w:val="0"/>
        <w:autoSpaceDN w:val="0"/>
        <w:adjustRightInd w:val="0"/>
        <w:spacing w:after="0" w:line="360" w:lineRule="auto"/>
        <w:jc w:val="both"/>
        <w:rPr>
          <w:rFonts w:ascii="Times New Roman" w:eastAsiaTheme="minorHAnsi" w:hAnsi="Times New Roman" w:cs="Times New Roman"/>
          <w:bCs/>
          <w:sz w:val="24"/>
          <w:szCs w:val="24"/>
        </w:rPr>
      </w:pPr>
      <w:r w:rsidRPr="000A3B33">
        <w:rPr>
          <w:rFonts w:ascii="Times New Roman" w:eastAsiaTheme="minorHAnsi" w:hAnsi="Times New Roman" w:cs="Times New Roman"/>
          <w:i/>
          <w:iCs/>
          <w:sz w:val="24"/>
          <w:szCs w:val="24"/>
        </w:rPr>
        <w:t>Salmonella</w:t>
      </w:r>
      <w:r w:rsidRPr="00561DAF">
        <w:rPr>
          <w:rFonts w:ascii="Times New Roman" w:eastAsiaTheme="minorHAnsi" w:hAnsi="Times New Roman" w:cs="Times New Roman"/>
          <w:i/>
          <w:iCs/>
          <w:sz w:val="24"/>
          <w:szCs w:val="24"/>
        </w:rPr>
        <w:t xml:space="preserve"> </w:t>
      </w:r>
      <w:r w:rsidRPr="00561DAF">
        <w:rPr>
          <w:rFonts w:ascii="Times New Roman" w:eastAsiaTheme="minorHAnsi" w:hAnsi="Times New Roman" w:cs="Times New Roman"/>
          <w:iCs/>
          <w:sz w:val="24"/>
          <w:szCs w:val="24"/>
        </w:rPr>
        <w:t>organisms</w:t>
      </w:r>
      <w:r w:rsidRPr="00561DAF">
        <w:rPr>
          <w:rFonts w:ascii="Times New Roman" w:eastAsiaTheme="minorHAnsi" w:hAnsi="Times New Roman" w:cs="Times New Roman"/>
          <w:i/>
          <w:iCs/>
          <w:sz w:val="24"/>
          <w:szCs w:val="24"/>
        </w:rPr>
        <w:t xml:space="preserve"> </w:t>
      </w:r>
      <w:r w:rsidRPr="00561DAF">
        <w:rPr>
          <w:rFonts w:ascii="Times New Roman" w:eastAsiaTheme="minorHAnsi" w:hAnsi="Times New Roman" w:cs="Times New Roman"/>
          <w:iCs/>
          <w:sz w:val="24"/>
          <w:szCs w:val="24"/>
        </w:rPr>
        <w:t xml:space="preserve">were </w:t>
      </w:r>
      <w:r w:rsidRPr="00561DAF">
        <w:rPr>
          <w:rFonts w:ascii="Times New Roman" w:eastAsiaTheme="minorHAnsi" w:hAnsi="Times New Roman" w:cs="Times New Roman"/>
          <w:sz w:val="24"/>
          <w:szCs w:val="24"/>
        </w:rPr>
        <w:t xml:space="preserve">isolated from 400 imported chicken carcasses in Bhutan for antibiotic resistance analyzed on a random basis against 14 antimicrobial agents. Among the poultry samples tested, 13% were positive for </w:t>
      </w:r>
      <w:r w:rsidRPr="000A3B33">
        <w:rPr>
          <w:rFonts w:ascii="Times New Roman" w:eastAsiaTheme="minorHAnsi" w:hAnsi="Times New Roman" w:cs="Times New Roman"/>
          <w:i/>
          <w:sz w:val="24"/>
          <w:szCs w:val="24"/>
        </w:rPr>
        <w:t>Salmonella</w:t>
      </w:r>
      <w:r w:rsidRPr="00561DAF">
        <w:rPr>
          <w:rFonts w:ascii="Times New Roman" w:eastAsiaTheme="minorHAnsi" w:hAnsi="Times New Roman" w:cs="Times New Roman"/>
          <w:sz w:val="24"/>
          <w:szCs w:val="24"/>
        </w:rPr>
        <w:t xml:space="preserve"> </w:t>
      </w:r>
      <w:r w:rsidRPr="00561DAF">
        <w:rPr>
          <w:rFonts w:ascii="Times New Roman" w:eastAsiaTheme="minorHAnsi" w:hAnsi="Times New Roman" w:cs="Times New Roman"/>
          <w:bCs/>
          <w:sz w:val="24"/>
          <w:szCs w:val="24"/>
        </w:rPr>
        <w:t xml:space="preserve">(Ellerbroek </w:t>
      </w:r>
      <w:r w:rsidRPr="00561DAF">
        <w:rPr>
          <w:rFonts w:ascii="Times New Roman" w:eastAsiaTheme="minorHAnsi" w:hAnsi="Times New Roman" w:cs="Times New Roman"/>
          <w:bCs/>
          <w:iCs/>
          <w:sz w:val="24"/>
          <w:szCs w:val="24"/>
        </w:rPr>
        <w:t xml:space="preserve">et al., </w:t>
      </w:r>
      <w:r w:rsidRPr="00561DAF">
        <w:rPr>
          <w:rFonts w:ascii="Times New Roman" w:eastAsiaTheme="minorHAnsi" w:hAnsi="Times New Roman" w:cs="Times New Roman"/>
          <w:bCs/>
          <w:sz w:val="24"/>
          <w:szCs w:val="24"/>
        </w:rPr>
        <w:t>2010).</w:t>
      </w:r>
    </w:p>
    <w:p w:rsidR="00561DAF" w:rsidRPr="00561DAF" w:rsidRDefault="00561DAF" w:rsidP="00561DAF">
      <w:pPr>
        <w:autoSpaceDE w:val="0"/>
        <w:autoSpaceDN w:val="0"/>
        <w:adjustRightInd w:val="0"/>
        <w:spacing w:after="0" w:line="360" w:lineRule="auto"/>
        <w:jc w:val="both"/>
        <w:rPr>
          <w:rFonts w:ascii="Times New Roman" w:eastAsiaTheme="minorHAnsi" w:hAnsi="Times New Roman" w:cs="Times New Roman"/>
          <w:sz w:val="24"/>
          <w:szCs w:val="24"/>
        </w:rPr>
      </w:pPr>
    </w:p>
    <w:p w:rsidR="00561DAF" w:rsidRPr="00561DAF" w:rsidRDefault="00561DAF" w:rsidP="00561DAF">
      <w:pPr>
        <w:autoSpaceDE w:val="0"/>
        <w:autoSpaceDN w:val="0"/>
        <w:adjustRightInd w:val="0"/>
        <w:spacing w:after="0" w:line="360" w:lineRule="auto"/>
        <w:jc w:val="both"/>
        <w:rPr>
          <w:rFonts w:ascii="Times New Roman" w:eastAsiaTheme="minorHAnsi" w:hAnsi="Times New Roman" w:cs="Times New Roman"/>
          <w:sz w:val="24"/>
          <w:szCs w:val="24"/>
        </w:rPr>
      </w:pPr>
      <w:r w:rsidRPr="00561DAF">
        <w:rPr>
          <w:rFonts w:ascii="Times New Roman" w:eastAsiaTheme="minorHAnsi" w:hAnsi="Times New Roman" w:cs="Times New Roman"/>
          <w:i/>
          <w:iCs/>
          <w:sz w:val="24"/>
          <w:szCs w:val="24"/>
        </w:rPr>
        <w:t xml:space="preserve">Salmonella </w:t>
      </w:r>
      <w:r w:rsidRPr="00561DAF">
        <w:rPr>
          <w:rFonts w:ascii="Times New Roman" w:eastAsiaTheme="minorHAnsi" w:hAnsi="Times New Roman" w:cs="Times New Roman"/>
          <w:i/>
          <w:sz w:val="24"/>
          <w:szCs w:val="24"/>
        </w:rPr>
        <w:t>enterica</w:t>
      </w:r>
      <w:r w:rsidRPr="00561DAF">
        <w:rPr>
          <w:rFonts w:ascii="Times New Roman" w:eastAsiaTheme="minorHAnsi" w:hAnsi="Times New Roman" w:cs="Times New Roman"/>
          <w:sz w:val="24"/>
          <w:szCs w:val="24"/>
        </w:rPr>
        <w:t xml:space="preserve"> serovar </w:t>
      </w:r>
      <w:r w:rsidRPr="00561DAF">
        <w:rPr>
          <w:rFonts w:ascii="Times New Roman" w:eastAsiaTheme="minorHAnsi" w:hAnsi="Times New Roman" w:cs="Times New Roman"/>
          <w:iCs/>
          <w:sz w:val="24"/>
          <w:szCs w:val="24"/>
        </w:rPr>
        <w:t>Gallinarum</w:t>
      </w:r>
      <w:r w:rsidRPr="00561DAF">
        <w:rPr>
          <w:rFonts w:ascii="Times New Roman" w:eastAsiaTheme="minorHAnsi" w:hAnsi="Times New Roman" w:cs="Times New Roman"/>
          <w:i/>
          <w:iCs/>
          <w:sz w:val="24"/>
          <w:szCs w:val="24"/>
        </w:rPr>
        <w:t xml:space="preserve"> </w:t>
      </w:r>
      <w:r w:rsidRPr="00561DAF">
        <w:rPr>
          <w:rFonts w:ascii="Times New Roman" w:eastAsiaTheme="minorHAnsi" w:hAnsi="Times New Roman" w:cs="Times New Roman"/>
          <w:sz w:val="24"/>
          <w:szCs w:val="24"/>
        </w:rPr>
        <w:t>(</w:t>
      </w:r>
      <w:r w:rsidRPr="00561DAF">
        <w:rPr>
          <w:rFonts w:ascii="Times New Roman" w:eastAsiaTheme="minorHAnsi" w:hAnsi="Times New Roman" w:cs="Times New Roman"/>
          <w:i/>
          <w:iCs/>
          <w:sz w:val="24"/>
          <w:szCs w:val="24"/>
        </w:rPr>
        <w:t xml:space="preserve">Salmonella </w:t>
      </w:r>
      <w:r w:rsidRPr="00561DAF">
        <w:rPr>
          <w:rFonts w:ascii="Times New Roman" w:eastAsiaTheme="minorHAnsi" w:hAnsi="Times New Roman" w:cs="Times New Roman"/>
          <w:iCs/>
          <w:sz w:val="24"/>
          <w:szCs w:val="24"/>
        </w:rPr>
        <w:t>Gallinarum</w:t>
      </w:r>
      <w:r w:rsidRPr="00561DAF">
        <w:rPr>
          <w:rFonts w:ascii="Times New Roman" w:eastAsiaTheme="minorHAnsi" w:hAnsi="Times New Roman" w:cs="Times New Roman"/>
          <w:sz w:val="24"/>
          <w:szCs w:val="24"/>
        </w:rPr>
        <w:t xml:space="preserve">) is the causative agent of fowl typhoid (FT), a severe systemic disease of chickens that resulted in high mortality since 1992, in Korea. According to the analysis based on the chicken breeds, the incidence of FT in commercial broilers, Baeksemi (a mixed breed of male meat-type breeder and female commercial layer), commercial layers, native chickens, and broiler breeders was 47.7, 28.4, 17.2, 5.1, and 1.3%, respectively. Of the affected broilers, over 90% birds were under 2 wk of age, indicating it was possible that they were infected with </w:t>
      </w:r>
      <w:r w:rsidRPr="00561DAF">
        <w:rPr>
          <w:rFonts w:ascii="Times New Roman" w:eastAsiaTheme="minorHAnsi" w:hAnsi="Times New Roman" w:cs="Times New Roman"/>
          <w:i/>
          <w:iCs/>
          <w:sz w:val="24"/>
          <w:szCs w:val="24"/>
        </w:rPr>
        <w:t xml:space="preserve">Salmonella </w:t>
      </w:r>
      <w:r w:rsidRPr="00561DAF">
        <w:rPr>
          <w:rFonts w:ascii="Times New Roman" w:eastAsiaTheme="minorHAnsi" w:hAnsi="Times New Roman" w:cs="Times New Roman"/>
          <w:iCs/>
          <w:sz w:val="24"/>
          <w:szCs w:val="24"/>
        </w:rPr>
        <w:t>Gallinarum</w:t>
      </w:r>
      <w:r w:rsidRPr="00561DAF">
        <w:rPr>
          <w:rFonts w:ascii="Times New Roman" w:eastAsiaTheme="minorHAnsi" w:hAnsi="Times New Roman" w:cs="Times New Roman"/>
          <w:i/>
          <w:iCs/>
          <w:sz w:val="24"/>
          <w:szCs w:val="24"/>
        </w:rPr>
        <w:t xml:space="preserve"> </w:t>
      </w:r>
      <w:r w:rsidRPr="00561DAF">
        <w:rPr>
          <w:rFonts w:ascii="Times New Roman" w:eastAsiaTheme="minorHAnsi" w:hAnsi="Times New Roman" w:cs="Times New Roman"/>
          <w:sz w:val="24"/>
          <w:szCs w:val="24"/>
        </w:rPr>
        <w:t>via vertical transmission</w:t>
      </w:r>
      <w:r w:rsidRPr="00561DAF">
        <w:rPr>
          <w:rFonts w:ascii="Times New Roman" w:eastAsiaTheme="minorHAnsi" w:hAnsi="Times New Roman" w:cs="Times New Roman"/>
          <w:bCs/>
          <w:sz w:val="24"/>
          <w:szCs w:val="24"/>
        </w:rPr>
        <w:t xml:space="preserve"> (Kwon </w:t>
      </w:r>
      <w:r w:rsidRPr="00561DAF">
        <w:rPr>
          <w:rFonts w:ascii="Times New Roman" w:eastAsiaTheme="minorHAnsi" w:hAnsi="Times New Roman" w:cs="Times New Roman"/>
          <w:bCs/>
          <w:iCs/>
          <w:sz w:val="24"/>
          <w:szCs w:val="24"/>
        </w:rPr>
        <w:t>et al</w:t>
      </w:r>
      <w:r w:rsidRPr="00561DAF">
        <w:rPr>
          <w:rFonts w:ascii="Times New Roman" w:eastAsiaTheme="minorHAnsi" w:hAnsi="Times New Roman" w:cs="Times New Roman"/>
          <w:bCs/>
          <w:sz w:val="24"/>
          <w:szCs w:val="24"/>
        </w:rPr>
        <w:t>., 2010)</w:t>
      </w:r>
      <w:r w:rsidRPr="00561DAF">
        <w:rPr>
          <w:rFonts w:ascii="Times New Roman" w:eastAsiaTheme="minorHAnsi" w:hAnsi="Times New Roman" w:cs="Times New Roman"/>
          <w:sz w:val="24"/>
          <w:szCs w:val="24"/>
        </w:rPr>
        <w:t>. The materials used for</w:t>
      </w:r>
      <w:r w:rsidR="00F83172">
        <w:rPr>
          <w:rFonts w:ascii="Times New Roman" w:eastAsiaTheme="minorHAnsi" w:hAnsi="Times New Roman" w:cs="Times New Roman"/>
          <w:sz w:val="24"/>
          <w:szCs w:val="24"/>
        </w:rPr>
        <w:t xml:space="preserve"> serological</w:t>
      </w:r>
      <w:r w:rsidRPr="00561DAF">
        <w:rPr>
          <w:rFonts w:ascii="Times New Roman" w:eastAsiaTheme="minorHAnsi" w:hAnsi="Times New Roman" w:cs="Times New Roman"/>
          <w:sz w:val="24"/>
          <w:szCs w:val="24"/>
        </w:rPr>
        <w:t xml:space="preserve"> test were blood sample, cloacal and liver swabs from live and dead birds respectively and visceral organs (liver, lungs, spleen and intestine). The detection methods used were serum plate agglutination (SPA) test; necropsy and histopathology; cultural, morphological and biochemical test. The isolation rate of Salmonellae was higher in seronegative (31.6%) group than seropositive (3.2%) group. Out of 33 Salmonella isolates, 25 were </w:t>
      </w:r>
      <w:r w:rsidRPr="00561DAF">
        <w:rPr>
          <w:rFonts w:ascii="Times New Roman" w:eastAsiaTheme="minorHAnsi" w:hAnsi="Times New Roman" w:cs="Times New Roman"/>
          <w:i/>
          <w:sz w:val="24"/>
          <w:szCs w:val="24"/>
        </w:rPr>
        <w:t>Salmonella</w:t>
      </w:r>
      <w:r w:rsidRPr="00561DAF">
        <w:rPr>
          <w:rFonts w:ascii="Times New Roman" w:eastAsiaTheme="minorHAnsi" w:hAnsi="Times New Roman" w:cs="Times New Roman"/>
          <w:i/>
          <w:iCs/>
          <w:sz w:val="24"/>
          <w:szCs w:val="24"/>
        </w:rPr>
        <w:t xml:space="preserve"> </w:t>
      </w:r>
      <w:r w:rsidRPr="00561DAF">
        <w:rPr>
          <w:rFonts w:ascii="Times New Roman" w:eastAsiaTheme="minorHAnsi" w:hAnsi="Times New Roman" w:cs="Times New Roman"/>
          <w:iCs/>
          <w:sz w:val="24"/>
          <w:szCs w:val="24"/>
        </w:rPr>
        <w:t>Pullorum</w:t>
      </w:r>
      <w:r w:rsidRPr="00561DAF">
        <w:rPr>
          <w:rFonts w:ascii="Times New Roman" w:eastAsiaTheme="minorHAnsi" w:hAnsi="Times New Roman" w:cs="Times New Roman"/>
          <w:sz w:val="24"/>
          <w:szCs w:val="24"/>
        </w:rPr>
        <w:t xml:space="preserve">, 3 were </w:t>
      </w:r>
      <w:r w:rsidRPr="00561DAF">
        <w:rPr>
          <w:rFonts w:ascii="Times New Roman" w:eastAsiaTheme="minorHAnsi" w:hAnsi="Times New Roman" w:cs="Times New Roman"/>
          <w:i/>
          <w:sz w:val="24"/>
          <w:szCs w:val="24"/>
        </w:rPr>
        <w:t>Salmonella</w:t>
      </w:r>
      <w:r w:rsidRPr="00561DAF">
        <w:rPr>
          <w:rFonts w:ascii="Times New Roman" w:eastAsiaTheme="minorHAnsi" w:hAnsi="Times New Roman" w:cs="Times New Roman"/>
          <w:i/>
          <w:iCs/>
          <w:sz w:val="24"/>
          <w:szCs w:val="24"/>
        </w:rPr>
        <w:t xml:space="preserve"> </w:t>
      </w:r>
      <w:r w:rsidRPr="00561DAF">
        <w:rPr>
          <w:rFonts w:ascii="Times New Roman" w:eastAsiaTheme="minorHAnsi" w:hAnsi="Times New Roman" w:cs="Times New Roman"/>
          <w:iCs/>
          <w:sz w:val="24"/>
          <w:szCs w:val="24"/>
        </w:rPr>
        <w:t xml:space="preserve">Gallinarum </w:t>
      </w:r>
      <w:r w:rsidRPr="00561DAF">
        <w:rPr>
          <w:rFonts w:ascii="Times New Roman" w:eastAsiaTheme="minorHAnsi" w:hAnsi="Times New Roman" w:cs="Times New Roman"/>
          <w:sz w:val="24"/>
          <w:szCs w:val="24"/>
        </w:rPr>
        <w:t>and the rest 5 were motile Salmonellae</w:t>
      </w:r>
      <w:r w:rsidRPr="00561DAF">
        <w:rPr>
          <w:rFonts w:ascii="Times New Roman" w:eastAsiaTheme="minorHAnsi" w:hAnsi="Times New Roman" w:cs="Times New Roman"/>
          <w:b/>
          <w:bCs/>
          <w:sz w:val="24"/>
          <w:szCs w:val="24"/>
        </w:rPr>
        <w:t xml:space="preserve"> </w:t>
      </w:r>
      <w:r w:rsidRPr="00561DAF">
        <w:rPr>
          <w:rFonts w:ascii="Times New Roman" w:eastAsiaTheme="minorHAnsi" w:hAnsi="Times New Roman" w:cs="Times New Roman"/>
          <w:bCs/>
          <w:sz w:val="24"/>
          <w:szCs w:val="24"/>
        </w:rPr>
        <w:t xml:space="preserve">(Islam </w:t>
      </w:r>
      <w:r w:rsidRPr="00561DAF">
        <w:rPr>
          <w:rFonts w:ascii="Times New Roman" w:eastAsiaTheme="minorHAnsi" w:hAnsi="Times New Roman" w:cs="Times New Roman"/>
          <w:bCs/>
          <w:iCs/>
          <w:sz w:val="24"/>
          <w:szCs w:val="24"/>
        </w:rPr>
        <w:t>et al.,</w:t>
      </w:r>
      <w:r w:rsidRPr="00561DAF">
        <w:rPr>
          <w:rFonts w:ascii="Times New Roman" w:eastAsiaTheme="minorHAnsi" w:hAnsi="Times New Roman" w:cs="Times New Roman"/>
          <w:bCs/>
          <w:sz w:val="24"/>
          <w:szCs w:val="24"/>
        </w:rPr>
        <w:t xml:space="preserve"> 2006)</w:t>
      </w:r>
      <w:r w:rsidRPr="00561DAF">
        <w:rPr>
          <w:rFonts w:ascii="Times New Roman" w:eastAsiaTheme="minorHAnsi" w:hAnsi="Times New Roman" w:cs="Times New Roman"/>
          <w:sz w:val="24"/>
          <w:szCs w:val="24"/>
        </w:rPr>
        <w:t>.</w:t>
      </w:r>
    </w:p>
    <w:p w:rsidR="00561DAF" w:rsidRPr="00561DAF" w:rsidRDefault="00561DAF" w:rsidP="00561DAF">
      <w:pPr>
        <w:autoSpaceDE w:val="0"/>
        <w:autoSpaceDN w:val="0"/>
        <w:adjustRightInd w:val="0"/>
        <w:spacing w:after="0" w:line="360" w:lineRule="auto"/>
        <w:jc w:val="both"/>
        <w:rPr>
          <w:rFonts w:ascii="Times New Roman" w:eastAsiaTheme="minorHAnsi" w:hAnsi="Times New Roman" w:cs="Times New Roman"/>
          <w:sz w:val="24"/>
          <w:szCs w:val="24"/>
        </w:rPr>
      </w:pPr>
    </w:p>
    <w:p w:rsidR="00561DAF" w:rsidRPr="00561DAF" w:rsidRDefault="00561DAF" w:rsidP="00561DAF">
      <w:pPr>
        <w:autoSpaceDE w:val="0"/>
        <w:autoSpaceDN w:val="0"/>
        <w:adjustRightInd w:val="0"/>
        <w:spacing w:after="0" w:line="360" w:lineRule="auto"/>
        <w:jc w:val="both"/>
        <w:rPr>
          <w:rFonts w:ascii="Times New Roman" w:eastAsiaTheme="minorHAnsi" w:hAnsi="Times New Roman" w:cs="Times New Roman"/>
          <w:bCs/>
          <w:sz w:val="24"/>
          <w:szCs w:val="24"/>
        </w:rPr>
      </w:pPr>
      <w:r w:rsidRPr="00561DAF">
        <w:rPr>
          <w:rFonts w:ascii="Times New Roman" w:eastAsiaTheme="minorHAnsi" w:hAnsi="Times New Roman" w:cs="Times New Roman"/>
          <w:sz w:val="24"/>
          <w:szCs w:val="24"/>
        </w:rPr>
        <w:t xml:space="preserve">The </w:t>
      </w:r>
      <w:r w:rsidRPr="00561DAF">
        <w:rPr>
          <w:rFonts w:ascii="Times New Roman" w:eastAsiaTheme="minorHAnsi" w:hAnsi="Times New Roman" w:cs="Times New Roman"/>
          <w:i/>
          <w:iCs/>
          <w:sz w:val="24"/>
          <w:szCs w:val="24"/>
        </w:rPr>
        <w:t xml:space="preserve">Salmonella </w:t>
      </w:r>
      <w:r w:rsidRPr="00561DAF">
        <w:rPr>
          <w:rFonts w:ascii="Times New Roman" w:eastAsiaTheme="minorHAnsi" w:hAnsi="Times New Roman" w:cs="Times New Roman"/>
          <w:sz w:val="24"/>
          <w:szCs w:val="24"/>
        </w:rPr>
        <w:t xml:space="preserve">spp. identified were </w:t>
      </w:r>
      <w:r w:rsidRPr="00561DAF">
        <w:rPr>
          <w:rFonts w:ascii="Times New Roman" w:eastAsiaTheme="minorHAnsi" w:hAnsi="Times New Roman" w:cs="Times New Roman"/>
          <w:i/>
          <w:sz w:val="24"/>
          <w:szCs w:val="24"/>
        </w:rPr>
        <w:t>Salmonella</w:t>
      </w:r>
      <w:r w:rsidRPr="00561DAF">
        <w:rPr>
          <w:rFonts w:ascii="Times New Roman" w:eastAsiaTheme="minorHAnsi" w:hAnsi="Times New Roman" w:cs="Times New Roman"/>
          <w:i/>
          <w:iCs/>
          <w:sz w:val="24"/>
          <w:szCs w:val="24"/>
        </w:rPr>
        <w:t xml:space="preserve"> </w:t>
      </w:r>
      <w:r w:rsidRPr="00561DAF">
        <w:rPr>
          <w:rFonts w:ascii="Times New Roman" w:eastAsiaTheme="minorHAnsi" w:hAnsi="Times New Roman" w:cs="Times New Roman"/>
          <w:iCs/>
          <w:sz w:val="24"/>
          <w:szCs w:val="24"/>
        </w:rPr>
        <w:t>Pullorum</w:t>
      </w:r>
      <w:r w:rsidRPr="00561DAF">
        <w:rPr>
          <w:rFonts w:ascii="Times New Roman" w:eastAsiaTheme="minorHAnsi" w:hAnsi="Times New Roman" w:cs="Times New Roman"/>
          <w:sz w:val="24"/>
          <w:szCs w:val="24"/>
        </w:rPr>
        <w:t xml:space="preserve"> (3.3%), </w:t>
      </w:r>
      <w:r w:rsidRPr="00561DAF">
        <w:rPr>
          <w:rFonts w:ascii="Times New Roman" w:eastAsiaTheme="minorHAnsi" w:hAnsi="Times New Roman" w:cs="Times New Roman"/>
          <w:i/>
          <w:sz w:val="24"/>
          <w:szCs w:val="24"/>
        </w:rPr>
        <w:t>Salmonella</w:t>
      </w:r>
      <w:r w:rsidRPr="00561DAF">
        <w:rPr>
          <w:rFonts w:ascii="Times New Roman" w:eastAsiaTheme="minorHAnsi" w:hAnsi="Times New Roman" w:cs="Times New Roman"/>
          <w:i/>
          <w:iCs/>
          <w:sz w:val="24"/>
          <w:szCs w:val="24"/>
        </w:rPr>
        <w:t xml:space="preserve"> </w:t>
      </w:r>
      <w:r w:rsidRPr="00561DAF">
        <w:rPr>
          <w:rFonts w:ascii="Times New Roman" w:eastAsiaTheme="minorHAnsi" w:hAnsi="Times New Roman" w:cs="Times New Roman"/>
          <w:iCs/>
          <w:sz w:val="24"/>
          <w:szCs w:val="24"/>
        </w:rPr>
        <w:t xml:space="preserve">Gallinarum </w:t>
      </w:r>
      <w:r w:rsidRPr="00561DAF">
        <w:rPr>
          <w:rFonts w:ascii="Times New Roman" w:eastAsiaTheme="minorHAnsi" w:hAnsi="Times New Roman" w:cs="Times New Roman"/>
          <w:sz w:val="24"/>
          <w:szCs w:val="24"/>
        </w:rPr>
        <w:t xml:space="preserve">(0.8%), </w:t>
      </w:r>
      <w:r w:rsidRPr="00561DAF">
        <w:rPr>
          <w:rFonts w:ascii="Times New Roman" w:eastAsiaTheme="minorHAnsi" w:hAnsi="Times New Roman" w:cs="Times New Roman"/>
          <w:i/>
          <w:iCs/>
          <w:sz w:val="24"/>
          <w:szCs w:val="24"/>
        </w:rPr>
        <w:t>S.</w:t>
      </w:r>
      <w:r w:rsidR="000A3B33">
        <w:rPr>
          <w:rFonts w:ascii="Times New Roman" w:eastAsiaTheme="minorHAnsi" w:hAnsi="Times New Roman" w:cs="Times New Roman"/>
          <w:i/>
          <w:iCs/>
          <w:sz w:val="24"/>
          <w:szCs w:val="24"/>
        </w:rPr>
        <w:t xml:space="preserve"> </w:t>
      </w:r>
      <w:r w:rsidR="000A3B33" w:rsidRPr="000A3B33">
        <w:rPr>
          <w:rFonts w:ascii="Times New Roman" w:eastAsiaTheme="minorHAnsi" w:hAnsi="Times New Roman" w:cs="Times New Roman"/>
          <w:iCs/>
          <w:sz w:val="24"/>
          <w:szCs w:val="24"/>
        </w:rPr>
        <w:t>T</w:t>
      </w:r>
      <w:r w:rsidRPr="000A3B33">
        <w:rPr>
          <w:rFonts w:ascii="Times New Roman" w:eastAsiaTheme="minorHAnsi" w:hAnsi="Times New Roman" w:cs="Times New Roman"/>
          <w:iCs/>
          <w:sz w:val="24"/>
          <w:szCs w:val="24"/>
        </w:rPr>
        <w:t xml:space="preserve">yphi </w:t>
      </w:r>
      <w:r w:rsidRPr="00561DAF">
        <w:rPr>
          <w:rFonts w:ascii="Times New Roman" w:eastAsiaTheme="minorHAnsi" w:hAnsi="Times New Roman" w:cs="Times New Roman"/>
          <w:sz w:val="24"/>
          <w:szCs w:val="24"/>
        </w:rPr>
        <w:t xml:space="preserve">(1.6%), </w:t>
      </w:r>
      <w:r w:rsidRPr="00561DAF">
        <w:rPr>
          <w:rFonts w:ascii="Times New Roman" w:eastAsiaTheme="minorHAnsi" w:hAnsi="Times New Roman" w:cs="Times New Roman"/>
          <w:i/>
          <w:iCs/>
          <w:sz w:val="24"/>
          <w:szCs w:val="24"/>
        </w:rPr>
        <w:t>S</w:t>
      </w:r>
      <w:r w:rsidR="000A3B33">
        <w:rPr>
          <w:rFonts w:ascii="Times New Roman" w:eastAsiaTheme="minorHAnsi" w:hAnsi="Times New Roman" w:cs="Times New Roman"/>
          <w:iCs/>
          <w:sz w:val="24"/>
          <w:szCs w:val="24"/>
        </w:rPr>
        <w:t>. C</w:t>
      </w:r>
      <w:r w:rsidRPr="000A3B33">
        <w:rPr>
          <w:rFonts w:ascii="Times New Roman" w:eastAsiaTheme="minorHAnsi" w:hAnsi="Times New Roman" w:cs="Times New Roman"/>
          <w:iCs/>
          <w:sz w:val="24"/>
          <w:szCs w:val="24"/>
        </w:rPr>
        <w:t>holeraesuis</w:t>
      </w:r>
      <w:r w:rsidRPr="00561DAF">
        <w:rPr>
          <w:rFonts w:ascii="Times New Roman" w:eastAsiaTheme="minorHAnsi" w:hAnsi="Times New Roman" w:cs="Times New Roman"/>
          <w:i/>
          <w:iCs/>
          <w:sz w:val="24"/>
          <w:szCs w:val="24"/>
        </w:rPr>
        <w:t xml:space="preserve"> </w:t>
      </w:r>
      <w:r w:rsidRPr="00561DAF">
        <w:rPr>
          <w:rFonts w:ascii="Times New Roman" w:eastAsiaTheme="minorHAnsi" w:hAnsi="Times New Roman" w:cs="Times New Roman"/>
          <w:sz w:val="24"/>
          <w:szCs w:val="24"/>
        </w:rPr>
        <w:t xml:space="preserve">(0.8%) and </w:t>
      </w:r>
      <w:r w:rsidRPr="00561DAF">
        <w:rPr>
          <w:rFonts w:ascii="Times New Roman" w:eastAsiaTheme="minorHAnsi" w:hAnsi="Times New Roman" w:cs="Times New Roman"/>
          <w:i/>
          <w:iCs/>
          <w:sz w:val="24"/>
          <w:szCs w:val="24"/>
        </w:rPr>
        <w:t xml:space="preserve">Salmonella </w:t>
      </w:r>
      <w:r w:rsidR="000F7C10">
        <w:rPr>
          <w:rFonts w:ascii="Times New Roman" w:eastAsiaTheme="minorHAnsi" w:hAnsi="Times New Roman" w:cs="Times New Roman"/>
          <w:iCs/>
          <w:sz w:val="24"/>
          <w:szCs w:val="24"/>
        </w:rPr>
        <w:t xml:space="preserve">spp. </w:t>
      </w:r>
      <w:r w:rsidRPr="00561DAF">
        <w:rPr>
          <w:rFonts w:ascii="Times New Roman" w:eastAsiaTheme="minorHAnsi" w:hAnsi="Times New Roman" w:cs="Times New Roman"/>
          <w:sz w:val="24"/>
          <w:szCs w:val="24"/>
        </w:rPr>
        <w:t xml:space="preserve">of </w:t>
      </w:r>
      <w:r w:rsidRPr="00561DAF">
        <w:rPr>
          <w:rFonts w:ascii="Times New Roman" w:eastAsiaTheme="minorHAnsi" w:hAnsi="Times New Roman" w:cs="Times New Roman"/>
          <w:sz w:val="24"/>
          <w:szCs w:val="24"/>
        </w:rPr>
        <w:lastRenderedPageBreak/>
        <w:t xml:space="preserve">subgenus I or II group (4.9%). The seasonal prevalence of </w:t>
      </w:r>
      <w:r w:rsidRPr="000A3B33">
        <w:rPr>
          <w:rFonts w:ascii="Times New Roman" w:eastAsiaTheme="minorHAnsi" w:hAnsi="Times New Roman" w:cs="Times New Roman"/>
          <w:i/>
          <w:iCs/>
          <w:sz w:val="24"/>
          <w:szCs w:val="24"/>
        </w:rPr>
        <w:t>Salmonella</w:t>
      </w:r>
      <w:r w:rsidRPr="00561DAF">
        <w:rPr>
          <w:rFonts w:ascii="Times New Roman" w:eastAsiaTheme="minorHAnsi" w:hAnsi="Times New Roman" w:cs="Times New Roman"/>
          <w:i/>
          <w:iCs/>
          <w:sz w:val="24"/>
          <w:szCs w:val="24"/>
        </w:rPr>
        <w:t xml:space="preserve"> </w:t>
      </w:r>
      <w:r w:rsidRPr="00561DAF">
        <w:rPr>
          <w:rFonts w:ascii="Times New Roman" w:eastAsiaTheme="minorHAnsi" w:hAnsi="Times New Roman" w:cs="Times New Roman"/>
          <w:sz w:val="24"/>
          <w:szCs w:val="24"/>
        </w:rPr>
        <w:t xml:space="preserve">was highest in the months of April/May </w:t>
      </w:r>
      <w:r w:rsidRPr="00561DAF">
        <w:rPr>
          <w:rFonts w:ascii="Times New Roman" w:eastAsiaTheme="minorHAnsi" w:hAnsi="Times New Roman" w:cs="Times New Roman"/>
          <w:bCs/>
          <w:sz w:val="24"/>
          <w:szCs w:val="24"/>
        </w:rPr>
        <w:t xml:space="preserve">(Mahendra </w:t>
      </w:r>
      <w:r w:rsidRPr="00561DAF">
        <w:rPr>
          <w:rFonts w:ascii="Times New Roman" w:eastAsiaTheme="minorHAnsi" w:hAnsi="Times New Roman" w:cs="Times New Roman"/>
          <w:bCs/>
          <w:iCs/>
          <w:sz w:val="24"/>
          <w:szCs w:val="24"/>
        </w:rPr>
        <w:t xml:space="preserve">et al., </w:t>
      </w:r>
      <w:r w:rsidRPr="00561DAF">
        <w:rPr>
          <w:rFonts w:ascii="Times New Roman" w:eastAsiaTheme="minorHAnsi" w:hAnsi="Times New Roman" w:cs="Times New Roman"/>
          <w:bCs/>
          <w:sz w:val="24"/>
          <w:szCs w:val="24"/>
        </w:rPr>
        <w:t>2006).</w:t>
      </w:r>
    </w:p>
    <w:p w:rsidR="00561DAF" w:rsidRPr="00561DAF" w:rsidRDefault="00561DAF" w:rsidP="00561DAF">
      <w:pPr>
        <w:autoSpaceDE w:val="0"/>
        <w:autoSpaceDN w:val="0"/>
        <w:adjustRightInd w:val="0"/>
        <w:spacing w:after="0" w:line="360" w:lineRule="auto"/>
        <w:jc w:val="both"/>
        <w:rPr>
          <w:rFonts w:ascii="Times New Roman" w:eastAsiaTheme="minorHAnsi" w:hAnsi="Times New Roman" w:cs="Times New Roman"/>
          <w:sz w:val="24"/>
          <w:szCs w:val="24"/>
        </w:rPr>
      </w:pPr>
    </w:p>
    <w:p w:rsidR="00561DAF" w:rsidRPr="00561DAF" w:rsidRDefault="00561DAF" w:rsidP="00561DAF">
      <w:pPr>
        <w:autoSpaceDE w:val="0"/>
        <w:autoSpaceDN w:val="0"/>
        <w:adjustRightInd w:val="0"/>
        <w:spacing w:after="0" w:line="360" w:lineRule="auto"/>
        <w:jc w:val="both"/>
        <w:rPr>
          <w:rFonts w:ascii="Times New Roman" w:eastAsiaTheme="minorHAnsi" w:hAnsi="Times New Roman" w:cs="Times New Roman"/>
          <w:bCs/>
          <w:sz w:val="24"/>
          <w:szCs w:val="24"/>
        </w:rPr>
      </w:pPr>
      <w:r w:rsidRPr="00561DAF">
        <w:rPr>
          <w:rFonts w:ascii="Times New Roman" w:eastAsiaTheme="minorHAnsi" w:hAnsi="Times New Roman" w:cs="Times New Roman"/>
          <w:sz w:val="24"/>
          <w:szCs w:val="24"/>
        </w:rPr>
        <w:t xml:space="preserve">According to </w:t>
      </w:r>
      <w:r w:rsidRPr="00561DAF">
        <w:rPr>
          <w:rFonts w:ascii="Times New Roman" w:eastAsiaTheme="minorHAnsi" w:hAnsi="Times New Roman" w:cs="Times New Roman"/>
          <w:bCs/>
          <w:sz w:val="24"/>
          <w:szCs w:val="24"/>
        </w:rPr>
        <w:t xml:space="preserve">Hossain </w:t>
      </w:r>
      <w:r w:rsidR="000F7C10">
        <w:rPr>
          <w:rFonts w:ascii="Times New Roman" w:eastAsiaTheme="minorHAnsi" w:hAnsi="Times New Roman" w:cs="Times New Roman"/>
          <w:bCs/>
          <w:sz w:val="24"/>
          <w:szCs w:val="24"/>
        </w:rPr>
        <w:t>and Islam</w:t>
      </w:r>
      <w:r w:rsidRPr="00561DAF">
        <w:rPr>
          <w:rFonts w:ascii="Times New Roman" w:eastAsiaTheme="minorHAnsi" w:hAnsi="Times New Roman" w:cs="Times New Roman"/>
          <w:bCs/>
          <w:sz w:val="24"/>
          <w:szCs w:val="24"/>
        </w:rPr>
        <w:t xml:space="preserve"> </w:t>
      </w:r>
      <w:r w:rsidRPr="00561DAF">
        <w:rPr>
          <w:rFonts w:ascii="Times New Roman" w:eastAsiaTheme="minorHAnsi" w:hAnsi="Times New Roman" w:cs="Times New Roman"/>
          <w:bCs/>
          <w:iCs/>
          <w:sz w:val="24"/>
          <w:szCs w:val="24"/>
        </w:rPr>
        <w:t>(</w:t>
      </w:r>
      <w:r w:rsidRPr="00561DAF">
        <w:rPr>
          <w:rFonts w:ascii="Times New Roman" w:eastAsiaTheme="minorHAnsi" w:hAnsi="Times New Roman" w:cs="Times New Roman"/>
          <w:bCs/>
          <w:sz w:val="24"/>
          <w:szCs w:val="24"/>
        </w:rPr>
        <w:t xml:space="preserve">2004), </w:t>
      </w:r>
      <w:r w:rsidRPr="00561DAF">
        <w:rPr>
          <w:rFonts w:ascii="Times New Roman" w:eastAsiaTheme="minorHAnsi" w:hAnsi="Times New Roman" w:cs="Times New Roman"/>
          <w:sz w:val="24"/>
          <w:szCs w:val="24"/>
        </w:rPr>
        <w:t xml:space="preserve">the seroprevalence and mortality in chickens caused by pullorum disease and fowl typhoid, the overall seroprevalence of salmonellosis, especially pullorum disease and fowl typhoid was 26.67%. </w:t>
      </w:r>
      <w:r w:rsidRPr="00561DAF">
        <w:rPr>
          <w:rFonts w:ascii="Times New Roman" w:eastAsiaTheme="minorHAnsi" w:hAnsi="Times New Roman" w:cs="Times New Roman"/>
          <w:i/>
          <w:iCs/>
          <w:sz w:val="24"/>
          <w:szCs w:val="24"/>
        </w:rPr>
        <w:t xml:space="preserve">Salmonella </w:t>
      </w:r>
      <w:r w:rsidRPr="00561DAF">
        <w:rPr>
          <w:rFonts w:ascii="Times New Roman" w:eastAsiaTheme="minorHAnsi" w:hAnsi="Times New Roman" w:cs="Times New Roman"/>
          <w:iCs/>
          <w:sz w:val="24"/>
          <w:szCs w:val="24"/>
        </w:rPr>
        <w:t>Gallinarum</w:t>
      </w:r>
      <w:r w:rsidRPr="00561DAF">
        <w:rPr>
          <w:rFonts w:ascii="Times New Roman" w:eastAsiaTheme="minorHAnsi" w:hAnsi="Times New Roman" w:cs="Times New Roman"/>
          <w:sz w:val="24"/>
          <w:szCs w:val="24"/>
        </w:rPr>
        <w:t xml:space="preserve">, the agent causing fowl typhoid, was the most predominant organism accounting for the isolates. </w:t>
      </w:r>
    </w:p>
    <w:p w:rsidR="00561DAF" w:rsidRPr="00561DAF" w:rsidRDefault="00561DAF" w:rsidP="00561DAF">
      <w:pPr>
        <w:autoSpaceDE w:val="0"/>
        <w:autoSpaceDN w:val="0"/>
        <w:adjustRightInd w:val="0"/>
        <w:spacing w:after="0" w:line="360" w:lineRule="auto"/>
        <w:jc w:val="both"/>
        <w:rPr>
          <w:rFonts w:ascii="Times New Roman" w:eastAsiaTheme="minorHAnsi" w:hAnsi="Times New Roman" w:cs="Times New Roman"/>
          <w:bCs/>
          <w:sz w:val="24"/>
          <w:szCs w:val="24"/>
        </w:rPr>
      </w:pPr>
    </w:p>
    <w:p w:rsidR="00561DAF" w:rsidRPr="00561DAF" w:rsidRDefault="00561DAF" w:rsidP="00561DAF">
      <w:pPr>
        <w:autoSpaceDE w:val="0"/>
        <w:autoSpaceDN w:val="0"/>
        <w:adjustRightInd w:val="0"/>
        <w:spacing w:after="0" w:line="360" w:lineRule="auto"/>
        <w:jc w:val="both"/>
        <w:rPr>
          <w:rFonts w:ascii="Times New Roman" w:eastAsiaTheme="minorHAnsi" w:hAnsi="Times New Roman" w:cs="Times New Roman"/>
          <w:bCs/>
          <w:sz w:val="24"/>
          <w:szCs w:val="24"/>
        </w:rPr>
      </w:pPr>
      <w:r w:rsidRPr="00561DAF">
        <w:rPr>
          <w:rFonts w:ascii="Times New Roman" w:eastAsiaTheme="minorHAnsi" w:hAnsi="Times New Roman" w:cs="Times New Roman"/>
          <w:i/>
          <w:iCs/>
          <w:sz w:val="24"/>
          <w:szCs w:val="24"/>
        </w:rPr>
        <w:t xml:space="preserve">Salmonella </w:t>
      </w:r>
      <w:r w:rsidRPr="00561DAF">
        <w:rPr>
          <w:rFonts w:ascii="Times New Roman" w:eastAsiaTheme="minorHAnsi" w:hAnsi="Times New Roman" w:cs="Times New Roman"/>
          <w:iCs/>
          <w:sz w:val="24"/>
          <w:szCs w:val="24"/>
        </w:rPr>
        <w:t>Gallinarum</w:t>
      </w:r>
      <w:r w:rsidRPr="00561DAF">
        <w:rPr>
          <w:rFonts w:ascii="Times New Roman" w:eastAsiaTheme="minorHAnsi" w:hAnsi="Times New Roman" w:cs="Times New Roman"/>
          <w:i/>
          <w:iCs/>
          <w:sz w:val="24"/>
          <w:szCs w:val="24"/>
        </w:rPr>
        <w:t xml:space="preserve"> </w:t>
      </w:r>
      <w:r w:rsidRPr="00561DAF">
        <w:rPr>
          <w:rFonts w:ascii="Times New Roman" w:eastAsiaTheme="minorHAnsi" w:hAnsi="Times New Roman" w:cs="Times New Roman"/>
          <w:iCs/>
          <w:sz w:val="24"/>
          <w:szCs w:val="24"/>
        </w:rPr>
        <w:t>was</w:t>
      </w:r>
      <w:r w:rsidRPr="00561DAF">
        <w:rPr>
          <w:rFonts w:ascii="Times New Roman" w:eastAsiaTheme="minorHAnsi" w:hAnsi="Times New Roman" w:cs="Times New Roman"/>
          <w:i/>
          <w:iCs/>
          <w:sz w:val="24"/>
          <w:szCs w:val="24"/>
        </w:rPr>
        <w:t xml:space="preserve"> </w:t>
      </w:r>
      <w:r w:rsidRPr="00561DAF">
        <w:rPr>
          <w:rFonts w:ascii="Times New Roman" w:eastAsiaTheme="minorHAnsi" w:hAnsi="Times New Roman" w:cs="Times New Roman"/>
          <w:sz w:val="24"/>
          <w:szCs w:val="24"/>
        </w:rPr>
        <w:t xml:space="preserve">isolated from poultry in and around Hyderabad and Secunderabad cities in India and was characterized. Six isolates of </w:t>
      </w:r>
      <w:r w:rsidRPr="00561DAF">
        <w:rPr>
          <w:rFonts w:ascii="Times New Roman" w:eastAsiaTheme="minorHAnsi" w:hAnsi="Times New Roman" w:cs="Times New Roman"/>
          <w:i/>
          <w:iCs/>
          <w:sz w:val="24"/>
          <w:szCs w:val="24"/>
        </w:rPr>
        <w:t xml:space="preserve">Salmonella </w:t>
      </w:r>
      <w:r w:rsidRPr="00561DAF">
        <w:rPr>
          <w:rFonts w:ascii="Times New Roman" w:eastAsiaTheme="minorHAnsi" w:hAnsi="Times New Roman" w:cs="Times New Roman"/>
          <w:iCs/>
          <w:sz w:val="24"/>
          <w:szCs w:val="24"/>
        </w:rPr>
        <w:t>Gallinarum</w:t>
      </w:r>
      <w:r w:rsidRPr="00561DAF">
        <w:rPr>
          <w:rFonts w:ascii="Times New Roman" w:eastAsiaTheme="minorHAnsi" w:hAnsi="Times New Roman" w:cs="Times New Roman"/>
          <w:i/>
          <w:iCs/>
          <w:sz w:val="24"/>
          <w:szCs w:val="24"/>
        </w:rPr>
        <w:t xml:space="preserve"> </w:t>
      </w:r>
      <w:r w:rsidRPr="00561DAF">
        <w:rPr>
          <w:rFonts w:ascii="Times New Roman" w:eastAsiaTheme="minorHAnsi" w:hAnsi="Times New Roman" w:cs="Times New Roman"/>
          <w:sz w:val="24"/>
          <w:szCs w:val="24"/>
        </w:rPr>
        <w:t>were obtained from 21 clinical samples by employing both preenrichment and selective media. Percentage of positive isolation was 28.67% (</w:t>
      </w:r>
      <w:r w:rsidRPr="00561DAF">
        <w:rPr>
          <w:rFonts w:ascii="Times New Roman" w:eastAsiaTheme="minorHAnsi" w:hAnsi="Times New Roman" w:cs="Times New Roman"/>
          <w:bCs/>
          <w:sz w:val="24"/>
          <w:szCs w:val="24"/>
        </w:rPr>
        <w:t xml:space="preserve">Sujatha </w:t>
      </w:r>
      <w:r w:rsidRPr="00561DAF">
        <w:rPr>
          <w:rFonts w:ascii="Times New Roman" w:eastAsiaTheme="minorHAnsi" w:hAnsi="Times New Roman" w:cs="Times New Roman"/>
          <w:bCs/>
          <w:iCs/>
          <w:sz w:val="24"/>
          <w:szCs w:val="24"/>
        </w:rPr>
        <w:t>et al</w:t>
      </w:r>
      <w:r w:rsidRPr="00561DAF">
        <w:rPr>
          <w:rFonts w:ascii="Times New Roman" w:eastAsiaTheme="minorHAnsi" w:hAnsi="Times New Roman" w:cs="Times New Roman"/>
          <w:bCs/>
          <w:sz w:val="24"/>
          <w:szCs w:val="24"/>
        </w:rPr>
        <w:t>., 2003).</w:t>
      </w:r>
    </w:p>
    <w:p w:rsidR="00561DAF" w:rsidRPr="00561DAF" w:rsidRDefault="00561DAF" w:rsidP="00561DAF">
      <w:pPr>
        <w:autoSpaceDE w:val="0"/>
        <w:autoSpaceDN w:val="0"/>
        <w:adjustRightInd w:val="0"/>
        <w:spacing w:after="0" w:line="360" w:lineRule="auto"/>
        <w:jc w:val="both"/>
        <w:rPr>
          <w:rFonts w:ascii="Times New Roman" w:eastAsiaTheme="minorHAnsi" w:hAnsi="Times New Roman" w:cs="Times New Roman"/>
          <w:sz w:val="24"/>
          <w:szCs w:val="24"/>
        </w:rPr>
      </w:pPr>
    </w:p>
    <w:p w:rsidR="00561DAF" w:rsidRPr="00561DAF" w:rsidRDefault="00561DAF" w:rsidP="00561DAF">
      <w:pPr>
        <w:autoSpaceDE w:val="0"/>
        <w:autoSpaceDN w:val="0"/>
        <w:adjustRightInd w:val="0"/>
        <w:spacing w:after="0" w:line="360" w:lineRule="auto"/>
        <w:jc w:val="both"/>
        <w:rPr>
          <w:rFonts w:ascii="Times New Roman" w:eastAsiaTheme="minorHAnsi" w:hAnsi="Times New Roman" w:cs="Times New Roman"/>
          <w:sz w:val="24"/>
          <w:szCs w:val="24"/>
        </w:rPr>
      </w:pPr>
      <w:r w:rsidRPr="00561DAF">
        <w:rPr>
          <w:rFonts w:ascii="Times New Roman" w:eastAsiaTheme="minorHAnsi" w:hAnsi="Times New Roman" w:cs="Times New Roman"/>
          <w:sz w:val="24"/>
          <w:szCs w:val="24"/>
        </w:rPr>
        <w:t xml:space="preserve">The prevalence of </w:t>
      </w:r>
      <w:r w:rsidRPr="00561DAF">
        <w:rPr>
          <w:rFonts w:ascii="Times New Roman" w:eastAsiaTheme="minorHAnsi" w:hAnsi="Times New Roman" w:cs="Times New Roman"/>
          <w:i/>
          <w:iCs/>
          <w:sz w:val="24"/>
          <w:szCs w:val="24"/>
        </w:rPr>
        <w:t xml:space="preserve">Salmonella </w:t>
      </w:r>
      <w:r w:rsidRPr="00561DAF">
        <w:rPr>
          <w:rFonts w:ascii="Times New Roman" w:eastAsiaTheme="minorHAnsi" w:hAnsi="Times New Roman" w:cs="Times New Roman"/>
          <w:iCs/>
          <w:sz w:val="24"/>
          <w:szCs w:val="24"/>
        </w:rPr>
        <w:t>Gallinarum</w:t>
      </w:r>
      <w:r w:rsidRPr="00561DAF">
        <w:rPr>
          <w:rFonts w:ascii="Times New Roman" w:eastAsiaTheme="minorHAnsi" w:hAnsi="Times New Roman" w:cs="Times New Roman"/>
          <w:i/>
          <w:iCs/>
          <w:sz w:val="24"/>
          <w:szCs w:val="24"/>
        </w:rPr>
        <w:t xml:space="preserve"> </w:t>
      </w:r>
      <w:r w:rsidRPr="00561DAF">
        <w:rPr>
          <w:rFonts w:ascii="Times New Roman" w:eastAsiaTheme="minorHAnsi" w:hAnsi="Times New Roman" w:cs="Times New Roman"/>
          <w:sz w:val="24"/>
          <w:szCs w:val="24"/>
        </w:rPr>
        <w:t xml:space="preserve">and </w:t>
      </w:r>
      <w:r w:rsidRPr="00561DAF">
        <w:rPr>
          <w:rFonts w:ascii="Times New Roman" w:eastAsiaTheme="minorHAnsi" w:hAnsi="Times New Roman" w:cs="Times New Roman"/>
          <w:i/>
          <w:iCs/>
          <w:sz w:val="24"/>
          <w:szCs w:val="24"/>
        </w:rPr>
        <w:t xml:space="preserve">Salmonella </w:t>
      </w:r>
      <w:r w:rsidRPr="00561DAF">
        <w:rPr>
          <w:rFonts w:ascii="Times New Roman" w:eastAsiaTheme="minorHAnsi" w:hAnsi="Times New Roman" w:cs="Times New Roman"/>
          <w:iCs/>
          <w:sz w:val="24"/>
          <w:szCs w:val="24"/>
        </w:rPr>
        <w:t>Pullorum</w:t>
      </w:r>
      <w:r w:rsidRPr="00561DAF">
        <w:rPr>
          <w:rFonts w:ascii="Times New Roman" w:eastAsiaTheme="minorHAnsi" w:hAnsi="Times New Roman" w:cs="Times New Roman"/>
          <w:sz w:val="24"/>
          <w:szCs w:val="24"/>
        </w:rPr>
        <w:t xml:space="preserve"> was studied</w:t>
      </w:r>
      <w:r w:rsidRPr="00561DAF">
        <w:rPr>
          <w:rFonts w:ascii="Times New Roman" w:eastAsiaTheme="minorHAnsi" w:hAnsi="Times New Roman" w:cs="Times New Roman"/>
          <w:i/>
          <w:iCs/>
          <w:sz w:val="24"/>
          <w:szCs w:val="24"/>
        </w:rPr>
        <w:t xml:space="preserve"> </w:t>
      </w:r>
      <w:r w:rsidRPr="00561DAF">
        <w:rPr>
          <w:rFonts w:ascii="Times New Roman" w:eastAsiaTheme="minorHAnsi" w:hAnsi="Times New Roman" w:cs="Times New Roman"/>
          <w:sz w:val="24"/>
          <w:szCs w:val="24"/>
        </w:rPr>
        <w:t xml:space="preserve">in commercial layer farms in the southwestern region of Poland and the characteristics of the isolated strain were studied (1999-2000). The presence of both microorganisms was detected in 10 farms of brown laying hens aged 18-55 weeks old. The lesions observed were typical of acute fowl typhoid. Ten strains (62.5%) of </w:t>
      </w:r>
      <w:r w:rsidRPr="00561DAF">
        <w:rPr>
          <w:rFonts w:ascii="Times New Roman" w:eastAsiaTheme="minorHAnsi" w:hAnsi="Times New Roman" w:cs="Times New Roman"/>
          <w:i/>
          <w:iCs/>
          <w:sz w:val="24"/>
          <w:szCs w:val="24"/>
        </w:rPr>
        <w:t xml:space="preserve">S. </w:t>
      </w:r>
      <w:r w:rsidRPr="00561DAF">
        <w:rPr>
          <w:rFonts w:ascii="Times New Roman" w:eastAsiaTheme="minorHAnsi" w:hAnsi="Times New Roman" w:cs="Times New Roman"/>
          <w:iCs/>
          <w:sz w:val="24"/>
          <w:szCs w:val="24"/>
        </w:rPr>
        <w:t>Gallinarum</w:t>
      </w:r>
      <w:r w:rsidRPr="00561DAF">
        <w:rPr>
          <w:rFonts w:ascii="Times New Roman" w:eastAsiaTheme="minorHAnsi" w:hAnsi="Times New Roman" w:cs="Times New Roman"/>
          <w:i/>
          <w:iCs/>
          <w:sz w:val="24"/>
          <w:szCs w:val="24"/>
        </w:rPr>
        <w:t xml:space="preserve"> </w:t>
      </w:r>
      <w:r w:rsidRPr="00561DAF">
        <w:rPr>
          <w:rFonts w:ascii="Times New Roman" w:eastAsiaTheme="minorHAnsi" w:hAnsi="Times New Roman" w:cs="Times New Roman"/>
          <w:sz w:val="24"/>
          <w:szCs w:val="24"/>
        </w:rPr>
        <w:t xml:space="preserve">and 6 strains (37.5%) of </w:t>
      </w:r>
      <w:r w:rsidRPr="00561DAF">
        <w:rPr>
          <w:rFonts w:ascii="Times New Roman" w:eastAsiaTheme="minorHAnsi" w:hAnsi="Times New Roman" w:cs="Times New Roman"/>
          <w:i/>
          <w:iCs/>
          <w:sz w:val="24"/>
          <w:szCs w:val="24"/>
        </w:rPr>
        <w:t xml:space="preserve">S. </w:t>
      </w:r>
      <w:r w:rsidRPr="00561DAF">
        <w:rPr>
          <w:rFonts w:ascii="Times New Roman" w:eastAsiaTheme="minorHAnsi" w:hAnsi="Times New Roman" w:cs="Times New Roman"/>
          <w:iCs/>
          <w:sz w:val="24"/>
          <w:szCs w:val="24"/>
        </w:rPr>
        <w:t>Pullorum</w:t>
      </w:r>
      <w:r w:rsidRPr="00561DAF">
        <w:rPr>
          <w:rFonts w:ascii="Times New Roman" w:eastAsiaTheme="minorHAnsi" w:hAnsi="Times New Roman" w:cs="Times New Roman"/>
          <w:i/>
          <w:iCs/>
          <w:sz w:val="24"/>
          <w:szCs w:val="24"/>
        </w:rPr>
        <w:t xml:space="preserve"> </w:t>
      </w:r>
      <w:r w:rsidRPr="00561DAF">
        <w:rPr>
          <w:rFonts w:ascii="Times New Roman" w:eastAsiaTheme="minorHAnsi" w:hAnsi="Times New Roman" w:cs="Times New Roman"/>
          <w:sz w:val="24"/>
          <w:szCs w:val="24"/>
        </w:rPr>
        <w:t>were isolated (</w:t>
      </w:r>
      <w:r w:rsidRPr="00561DAF">
        <w:rPr>
          <w:rFonts w:ascii="Times New Roman" w:eastAsiaTheme="minorHAnsi" w:hAnsi="Times New Roman" w:cs="Times New Roman"/>
          <w:bCs/>
          <w:sz w:val="24"/>
          <w:szCs w:val="24"/>
        </w:rPr>
        <w:t xml:space="preserve">Wieliczko </w:t>
      </w:r>
      <w:r w:rsidRPr="00561DAF">
        <w:rPr>
          <w:rFonts w:ascii="Times New Roman" w:eastAsiaTheme="minorHAnsi" w:hAnsi="Times New Roman" w:cs="Times New Roman"/>
          <w:bCs/>
          <w:iCs/>
          <w:sz w:val="24"/>
          <w:szCs w:val="24"/>
        </w:rPr>
        <w:t>et al</w:t>
      </w:r>
      <w:r w:rsidRPr="00561DAF">
        <w:rPr>
          <w:rFonts w:ascii="Times New Roman" w:eastAsiaTheme="minorHAnsi" w:hAnsi="Times New Roman" w:cs="Times New Roman"/>
          <w:bCs/>
          <w:sz w:val="24"/>
          <w:szCs w:val="24"/>
        </w:rPr>
        <w:t>., 2001).</w:t>
      </w:r>
    </w:p>
    <w:p w:rsidR="00561DAF" w:rsidRPr="00561DAF" w:rsidRDefault="00561DAF" w:rsidP="00561DAF">
      <w:pPr>
        <w:autoSpaceDE w:val="0"/>
        <w:autoSpaceDN w:val="0"/>
        <w:adjustRightInd w:val="0"/>
        <w:spacing w:after="0" w:line="360" w:lineRule="auto"/>
        <w:jc w:val="both"/>
        <w:rPr>
          <w:rFonts w:ascii="Times New Roman" w:eastAsiaTheme="minorHAnsi" w:hAnsi="Times New Roman" w:cs="Times New Roman"/>
          <w:sz w:val="24"/>
          <w:szCs w:val="24"/>
        </w:rPr>
      </w:pPr>
    </w:p>
    <w:p w:rsidR="00561DAF" w:rsidRPr="00561DAF" w:rsidRDefault="00561DAF" w:rsidP="00561DAF">
      <w:pPr>
        <w:autoSpaceDE w:val="0"/>
        <w:autoSpaceDN w:val="0"/>
        <w:adjustRightInd w:val="0"/>
        <w:spacing w:after="0" w:line="360" w:lineRule="auto"/>
        <w:jc w:val="both"/>
        <w:rPr>
          <w:rFonts w:ascii="Times New Roman" w:eastAsiaTheme="minorHAnsi" w:hAnsi="Times New Roman" w:cs="Times New Roman"/>
          <w:b/>
          <w:bCs/>
          <w:sz w:val="24"/>
          <w:szCs w:val="24"/>
        </w:rPr>
      </w:pPr>
      <w:r w:rsidRPr="00561DAF">
        <w:rPr>
          <w:rFonts w:ascii="Times New Roman" w:hAnsi="Times New Roman" w:cs="Times New Roman"/>
          <w:b/>
          <w:sz w:val="24"/>
          <w:szCs w:val="24"/>
        </w:rPr>
        <w:t xml:space="preserve">2.10. </w:t>
      </w:r>
      <w:r w:rsidRPr="00561DAF">
        <w:rPr>
          <w:rFonts w:ascii="Times New Roman" w:eastAsiaTheme="minorHAnsi" w:hAnsi="Times New Roman" w:cs="Times New Roman"/>
          <w:b/>
          <w:bCs/>
          <w:sz w:val="24"/>
          <w:szCs w:val="24"/>
        </w:rPr>
        <w:t xml:space="preserve">Pathogenesis: </w:t>
      </w:r>
    </w:p>
    <w:p w:rsidR="00561DAF" w:rsidRPr="00561DAF" w:rsidRDefault="00561DAF" w:rsidP="00561DAF">
      <w:pPr>
        <w:autoSpaceDE w:val="0"/>
        <w:autoSpaceDN w:val="0"/>
        <w:adjustRightInd w:val="0"/>
        <w:spacing w:after="0" w:line="360" w:lineRule="auto"/>
        <w:jc w:val="both"/>
        <w:rPr>
          <w:rFonts w:ascii="Times New Roman" w:eastAsiaTheme="minorHAnsi" w:hAnsi="Times New Roman" w:cs="Times New Roman"/>
          <w:sz w:val="24"/>
          <w:szCs w:val="24"/>
        </w:rPr>
      </w:pPr>
      <w:r w:rsidRPr="00561DAF">
        <w:rPr>
          <w:rFonts w:ascii="Times New Roman" w:eastAsiaTheme="minorHAnsi" w:hAnsi="Times New Roman" w:cs="Times New Roman"/>
          <w:sz w:val="24"/>
          <w:szCs w:val="24"/>
        </w:rPr>
        <w:t xml:space="preserve">The pathogenesis and pathogenicity of </w:t>
      </w:r>
      <w:r w:rsidRPr="000A3B33">
        <w:rPr>
          <w:rFonts w:ascii="Times New Roman" w:eastAsiaTheme="minorHAnsi" w:hAnsi="Times New Roman" w:cs="Times New Roman"/>
          <w:i/>
          <w:iCs/>
          <w:sz w:val="24"/>
          <w:szCs w:val="24"/>
        </w:rPr>
        <w:t>Salmonella</w:t>
      </w:r>
      <w:r w:rsidRPr="00561DAF">
        <w:rPr>
          <w:rFonts w:ascii="Times New Roman" w:eastAsiaTheme="minorHAnsi" w:hAnsi="Times New Roman" w:cs="Times New Roman"/>
          <w:iCs/>
          <w:sz w:val="24"/>
          <w:szCs w:val="24"/>
        </w:rPr>
        <w:t xml:space="preserve"> </w:t>
      </w:r>
      <w:r w:rsidRPr="00561DAF">
        <w:rPr>
          <w:rFonts w:ascii="Times New Roman" w:eastAsiaTheme="minorHAnsi" w:hAnsi="Times New Roman" w:cs="Times New Roman"/>
          <w:sz w:val="24"/>
          <w:szCs w:val="24"/>
        </w:rPr>
        <w:t>depend on the invasive properties and the ability of the bacteria to survive and multiply within the cells, particularly macrophages. The bacteria infect and multiply within the cells of mononuclear phagocytic systems of the chicks and turkey. The principal site of multiplication of these bacteria is the digestive tract which may result in widespread contamination of the environment due to bacterial excretion through f</w:t>
      </w:r>
      <w:r w:rsidR="000A3B33">
        <w:rPr>
          <w:rFonts w:ascii="Times New Roman" w:eastAsiaTheme="minorHAnsi" w:hAnsi="Times New Roman" w:cs="Times New Roman"/>
          <w:sz w:val="24"/>
          <w:szCs w:val="24"/>
        </w:rPr>
        <w:t>a</w:t>
      </w:r>
      <w:r w:rsidRPr="00561DAF">
        <w:rPr>
          <w:rFonts w:ascii="Times New Roman" w:eastAsiaTheme="minorHAnsi" w:hAnsi="Times New Roman" w:cs="Times New Roman"/>
          <w:sz w:val="24"/>
          <w:szCs w:val="24"/>
        </w:rPr>
        <w:t xml:space="preserve">eces. Following invasion through the intestinal mucosa, cecal tonsils and Peyer’s patches, the organisms are taken up by macrophages, and through the blood stream and/or lymphatic systems, spread to organs rich in reticuloendothelial tissues, such as liver and spleen, which are the main sites of multiplication (Barrow </w:t>
      </w:r>
      <w:r w:rsidRPr="00561DAF">
        <w:rPr>
          <w:rFonts w:ascii="Times New Roman" w:eastAsiaTheme="minorHAnsi" w:hAnsi="Times New Roman" w:cs="Times New Roman"/>
          <w:iCs/>
          <w:sz w:val="24"/>
          <w:szCs w:val="24"/>
        </w:rPr>
        <w:t xml:space="preserve">et al., </w:t>
      </w:r>
      <w:r w:rsidRPr="00561DAF">
        <w:rPr>
          <w:rFonts w:ascii="Times New Roman" w:eastAsiaTheme="minorHAnsi" w:hAnsi="Times New Roman" w:cs="Times New Roman"/>
          <w:sz w:val="24"/>
          <w:szCs w:val="24"/>
        </w:rPr>
        <w:t xml:space="preserve">1994). In case of inadequate body defence mechanism, they may lead to second invasion and be localized in other </w:t>
      </w:r>
      <w:r w:rsidRPr="00561DAF">
        <w:rPr>
          <w:rFonts w:ascii="Times New Roman" w:eastAsiaTheme="minorHAnsi" w:hAnsi="Times New Roman" w:cs="Times New Roman"/>
          <w:sz w:val="24"/>
          <w:szCs w:val="24"/>
        </w:rPr>
        <w:lastRenderedPageBreak/>
        <w:t>organs, particularly ovary, oviduct, myocardium, pericardium, gizzard, yolk sac and/or lungs (Barrow</w:t>
      </w:r>
      <w:r w:rsidRPr="00561DAF">
        <w:rPr>
          <w:rFonts w:ascii="Times New Roman" w:hAnsi="Times New Roman" w:cs="Times New Roman"/>
          <w:iCs/>
          <w:color w:val="000000"/>
          <w:sz w:val="24"/>
          <w:szCs w:val="24"/>
        </w:rPr>
        <w:t xml:space="preserve">, </w:t>
      </w:r>
      <w:r w:rsidRPr="00561DAF">
        <w:rPr>
          <w:rFonts w:ascii="Times New Roman" w:eastAsiaTheme="minorHAnsi" w:hAnsi="Times New Roman" w:cs="Times New Roman"/>
          <w:sz w:val="24"/>
          <w:szCs w:val="24"/>
        </w:rPr>
        <w:t xml:space="preserve">1993). Both biovars can cause septicemic infections, which may be acute or chronic, but unlike </w:t>
      </w:r>
      <w:r w:rsidRPr="00561DAF">
        <w:rPr>
          <w:rFonts w:ascii="Times New Roman" w:eastAsiaTheme="minorHAnsi" w:hAnsi="Times New Roman" w:cs="Times New Roman"/>
          <w:i/>
          <w:iCs/>
          <w:sz w:val="24"/>
          <w:szCs w:val="24"/>
        </w:rPr>
        <w:t xml:space="preserve">Salmonella </w:t>
      </w:r>
      <w:r w:rsidRPr="00561DAF">
        <w:rPr>
          <w:rFonts w:ascii="Times New Roman" w:eastAsiaTheme="minorHAnsi" w:hAnsi="Times New Roman" w:cs="Times New Roman"/>
          <w:iCs/>
          <w:sz w:val="24"/>
          <w:szCs w:val="24"/>
        </w:rPr>
        <w:t>Pullorum</w:t>
      </w:r>
      <w:r w:rsidRPr="00561DAF">
        <w:rPr>
          <w:rFonts w:ascii="Times New Roman" w:eastAsiaTheme="minorHAnsi" w:hAnsi="Times New Roman" w:cs="Times New Roman"/>
          <w:sz w:val="24"/>
          <w:szCs w:val="24"/>
        </w:rPr>
        <w:t xml:space="preserve">, </w:t>
      </w:r>
      <w:r w:rsidRPr="00561DAF">
        <w:rPr>
          <w:rFonts w:ascii="Times New Roman" w:eastAsiaTheme="minorHAnsi" w:hAnsi="Times New Roman" w:cs="Times New Roman"/>
          <w:i/>
          <w:iCs/>
          <w:sz w:val="24"/>
          <w:szCs w:val="24"/>
        </w:rPr>
        <w:t xml:space="preserve">Salmonella </w:t>
      </w:r>
      <w:r w:rsidRPr="00561DAF">
        <w:rPr>
          <w:rFonts w:ascii="Times New Roman" w:eastAsiaTheme="minorHAnsi" w:hAnsi="Times New Roman" w:cs="Times New Roman"/>
          <w:iCs/>
          <w:sz w:val="24"/>
          <w:szCs w:val="24"/>
        </w:rPr>
        <w:t xml:space="preserve">Gallinarum </w:t>
      </w:r>
      <w:r w:rsidRPr="00561DAF">
        <w:rPr>
          <w:rFonts w:ascii="Times New Roman" w:eastAsiaTheme="minorHAnsi" w:hAnsi="Times New Roman" w:cs="Times New Roman"/>
          <w:sz w:val="24"/>
          <w:szCs w:val="24"/>
        </w:rPr>
        <w:t>is capable of producing peracute-acute infection and haemolytic anaemia in both young and adults (Christensen</w:t>
      </w:r>
      <w:r w:rsidRPr="00561DAF">
        <w:rPr>
          <w:rFonts w:ascii="Times New Roman" w:hAnsi="Times New Roman" w:cs="Times New Roman"/>
          <w:iCs/>
          <w:color w:val="000000"/>
          <w:sz w:val="24"/>
          <w:szCs w:val="24"/>
        </w:rPr>
        <w:t xml:space="preserve"> et al., </w:t>
      </w:r>
      <w:r w:rsidR="000F7C10">
        <w:rPr>
          <w:rFonts w:ascii="Times New Roman" w:eastAsiaTheme="minorHAnsi" w:hAnsi="Times New Roman" w:cs="Times New Roman"/>
          <w:sz w:val="24"/>
          <w:szCs w:val="24"/>
        </w:rPr>
        <w:t>1992</w:t>
      </w:r>
      <w:r w:rsidRPr="00561DAF">
        <w:rPr>
          <w:rFonts w:ascii="Times New Roman" w:eastAsiaTheme="minorHAnsi" w:hAnsi="Times New Roman" w:cs="Times New Roman"/>
          <w:sz w:val="24"/>
          <w:szCs w:val="24"/>
        </w:rPr>
        <w:t xml:space="preserve">). </w:t>
      </w:r>
    </w:p>
    <w:p w:rsidR="00561DAF" w:rsidRPr="00561DAF" w:rsidRDefault="00561DAF" w:rsidP="00561DAF">
      <w:pPr>
        <w:spacing w:after="0" w:line="360" w:lineRule="auto"/>
        <w:jc w:val="both"/>
        <w:rPr>
          <w:rFonts w:ascii="Times New Roman" w:hAnsi="Times New Roman" w:cs="Times New Roman"/>
          <w:b/>
          <w:sz w:val="24"/>
          <w:szCs w:val="24"/>
        </w:rPr>
      </w:pPr>
    </w:p>
    <w:p w:rsidR="00561DAF" w:rsidRPr="00561DAF" w:rsidRDefault="00561DAF"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b/>
          <w:sz w:val="24"/>
          <w:szCs w:val="24"/>
        </w:rPr>
        <w:t>2.11. Clinical signs:</w:t>
      </w:r>
      <w:r w:rsidRPr="00561DAF">
        <w:rPr>
          <w:rFonts w:ascii="Times New Roman" w:hAnsi="Times New Roman" w:cs="Times New Roman"/>
          <w:sz w:val="24"/>
          <w:szCs w:val="24"/>
        </w:rPr>
        <w:t xml:space="preserve"> </w:t>
      </w:r>
    </w:p>
    <w:p w:rsidR="00561DAF" w:rsidRPr="00561DAF" w:rsidRDefault="00561DAF" w:rsidP="00561DAF">
      <w:pPr>
        <w:autoSpaceDE w:val="0"/>
        <w:autoSpaceDN w:val="0"/>
        <w:adjustRightInd w:val="0"/>
        <w:spacing w:after="0" w:line="360" w:lineRule="auto"/>
        <w:jc w:val="both"/>
        <w:rPr>
          <w:rFonts w:ascii="Times New Roman" w:hAnsi="Times New Roman" w:cs="Times New Roman"/>
          <w:color w:val="000000"/>
          <w:sz w:val="24"/>
          <w:szCs w:val="24"/>
        </w:rPr>
      </w:pPr>
      <w:r w:rsidRPr="00561DAF">
        <w:rPr>
          <w:rFonts w:ascii="Times New Roman" w:eastAsiaTheme="minorHAnsi" w:hAnsi="Times New Roman" w:cs="Times New Roman"/>
          <w:sz w:val="24"/>
          <w:szCs w:val="24"/>
        </w:rPr>
        <w:t>Clinical signs are typical of a septicaemic condition in poultry and include increased mortality and poor chicks hatched from infected eggs</w:t>
      </w:r>
      <w:r w:rsidRPr="00561DAF">
        <w:rPr>
          <w:rFonts w:ascii="Times New Roman" w:hAnsi="Times New Roman" w:cs="Times New Roman"/>
          <w:sz w:val="24"/>
          <w:szCs w:val="24"/>
        </w:rPr>
        <w:t xml:space="preserve">. </w:t>
      </w:r>
      <w:r w:rsidRPr="00561DAF">
        <w:rPr>
          <w:rFonts w:ascii="Times New Roman" w:eastAsiaTheme="minorHAnsi" w:hAnsi="Times New Roman" w:cs="Times New Roman"/>
          <w:sz w:val="24"/>
          <w:szCs w:val="24"/>
        </w:rPr>
        <w:t xml:space="preserve"> </w:t>
      </w:r>
      <w:r w:rsidR="001B0794">
        <w:rPr>
          <w:rFonts w:ascii="Times New Roman" w:hAnsi="Times New Roman" w:cs="Times New Roman"/>
          <w:color w:val="000000"/>
          <w:sz w:val="24"/>
          <w:szCs w:val="24"/>
        </w:rPr>
        <w:t>In mature fowl, fowl typhoid and p</w:t>
      </w:r>
      <w:r w:rsidRPr="00561DAF">
        <w:rPr>
          <w:rFonts w:ascii="Times New Roman" w:hAnsi="Times New Roman" w:cs="Times New Roman"/>
          <w:color w:val="000000"/>
          <w:sz w:val="24"/>
          <w:szCs w:val="24"/>
        </w:rPr>
        <w:t>ullorum disease are manifested by decreased egg production, fertility, hatchability and anorexia, and increased mortality (</w:t>
      </w:r>
      <w:r w:rsidRPr="00561DAF">
        <w:rPr>
          <w:rFonts w:ascii="Times New Roman" w:hAnsi="Times New Roman" w:cs="Times New Roman"/>
          <w:sz w:val="24"/>
          <w:szCs w:val="24"/>
        </w:rPr>
        <w:t>Shivaprasad</w:t>
      </w:r>
      <w:r w:rsidRPr="00561DAF">
        <w:rPr>
          <w:rFonts w:ascii="Times New Roman" w:hAnsi="Times New Roman" w:cs="Times New Roman"/>
          <w:iCs/>
          <w:color w:val="000000"/>
          <w:sz w:val="24"/>
          <w:szCs w:val="24"/>
        </w:rPr>
        <w:t>, 2000</w:t>
      </w:r>
      <w:r w:rsidRPr="00561DAF">
        <w:rPr>
          <w:rFonts w:ascii="Times New Roman" w:hAnsi="Times New Roman" w:cs="Times New Roman"/>
          <w:color w:val="000000"/>
          <w:sz w:val="24"/>
          <w:szCs w:val="24"/>
        </w:rPr>
        <w:t xml:space="preserve">). </w:t>
      </w:r>
    </w:p>
    <w:p w:rsidR="00561DAF" w:rsidRPr="00561DAF" w:rsidRDefault="00561DAF" w:rsidP="00561DAF">
      <w:pPr>
        <w:autoSpaceDE w:val="0"/>
        <w:autoSpaceDN w:val="0"/>
        <w:adjustRightInd w:val="0"/>
        <w:spacing w:after="0" w:line="360" w:lineRule="auto"/>
        <w:jc w:val="both"/>
        <w:rPr>
          <w:rFonts w:ascii="Times New Roman" w:hAnsi="Times New Roman" w:cs="Times New Roman"/>
          <w:color w:val="000000"/>
          <w:sz w:val="24"/>
          <w:szCs w:val="24"/>
        </w:rPr>
      </w:pPr>
    </w:p>
    <w:p w:rsidR="00561DAF" w:rsidRPr="00561DAF" w:rsidRDefault="00561DAF" w:rsidP="00561DAF">
      <w:pPr>
        <w:autoSpaceDE w:val="0"/>
        <w:autoSpaceDN w:val="0"/>
        <w:adjustRightInd w:val="0"/>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Infections with </w:t>
      </w:r>
      <w:r w:rsidRPr="00561DAF">
        <w:rPr>
          <w:rFonts w:ascii="Times New Roman" w:hAnsi="Times New Roman" w:cs="Times New Roman"/>
          <w:i/>
          <w:iCs/>
          <w:sz w:val="24"/>
          <w:szCs w:val="24"/>
        </w:rPr>
        <w:t>Salmonella</w:t>
      </w:r>
      <w:r w:rsidRPr="00561DAF">
        <w:rPr>
          <w:rFonts w:ascii="Times New Roman" w:hAnsi="Times New Roman" w:cs="Times New Roman"/>
          <w:sz w:val="24"/>
          <w:szCs w:val="24"/>
        </w:rPr>
        <w:t xml:space="preserve"> Pullorum usually cause very high mortality (potentially approaching 100%) in young chickens and turkeys within the first 2–3 weeks of age. In adult chickens, mortality may be high but frequently there are no clinical signs. The disease may be seen in all age groups, but birds &lt;4 wk old are most commonly affected. Birds may die in the hatchery shortly after hatching. Affected birds huddle near a heat source, are anorectic, appear weak, and have whitish fecal pasting around the vent (diarrhea) </w:t>
      </w:r>
      <w:r w:rsidRPr="00561DAF">
        <w:rPr>
          <w:rFonts w:ascii="Times New Roman" w:hAnsi="Times New Roman" w:cs="Times New Roman"/>
          <w:color w:val="000000"/>
          <w:sz w:val="24"/>
          <w:szCs w:val="24"/>
        </w:rPr>
        <w:t>(</w:t>
      </w:r>
      <w:r w:rsidRPr="00561DAF">
        <w:rPr>
          <w:rFonts w:ascii="Times New Roman" w:hAnsi="Times New Roman" w:cs="Times New Roman"/>
          <w:sz w:val="24"/>
          <w:szCs w:val="24"/>
        </w:rPr>
        <w:t xml:space="preserve">Hoque </w:t>
      </w:r>
      <w:r w:rsidRPr="00561DAF">
        <w:rPr>
          <w:rFonts w:ascii="Times New Roman" w:hAnsi="Times New Roman" w:cs="Times New Roman"/>
          <w:iCs/>
          <w:color w:val="000000"/>
          <w:sz w:val="24"/>
          <w:szCs w:val="24"/>
        </w:rPr>
        <w:t>et al., 1996</w:t>
      </w:r>
      <w:r w:rsidRPr="00561DAF">
        <w:rPr>
          <w:rFonts w:ascii="Times New Roman" w:hAnsi="Times New Roman" w:cs="Times New Roman"/>
          <w:color w:val="000000"/>
          <w:sz w:val="24"/>
          <w:szCs w:val="24"/>
        </w:rPr>
        <w:t>)</w:t>
      </w:r>
      <w:r w:rsidRPr="00561DAF">
        <w:rPr>
          <w:rFonts w:ascii="Times New Roman" w:hAnsi="Times New Roman" w:cs="Times New Roman"/>
          <w:sz w:val="24"/>
          <w:szCs w:val="24"/>
        </w:rPr>
        <w:t xml:space="preserve">. </w:t>
      </w:r>
    </w:p>
    <w:p w:rsidR="00561DAF" w:rsidRPr="00561DAF" w:rsidRDefault="00561DAF" w:rsidP="00561DAF">
      <w:pPr>
        <w:autoSpaceDE w:val="0"/>
        <w:autoSpaceDN w:val="0"/>
        <w:adjustRightInd w:val="0"/>
        <w:spacing w:after="0" w:line="360" w:lineRule="auto"/>
        <w:jc w:val="both"/>
        <w:rPr>
          <w:rFonts w:ascii="Times New Roman" w:hAnsi="Times New Roman" w:cs="Times New Roman"/>
          <w:sz w:val="24"/>
          <w:szCs w:val="24"/>
        </w:rPr>
      </w:pPr>
    </w:p>
    <w:p w:rsidR="00561DAF" w:rsidRPr="00561DAF" w:rsidRDefault="00561DAF" w:rsidP="00561DAF">
      <w:pPr>
        <w:autoSpaceDE w:val="0"/>
        <w:autoSpaceDN w:val="0"/>
        <w:adjustRightInd w:val="0"/>
        <w:spacing w:after="0" w:line="360" w:lineRule="auto"/>
        <w:jc w:val="both"/>
        <w:rPr>
          <w:rFonts w:ascii="Times New Roman" w:eastAsiaTheme="minorHAnsi" w:hAnsi="Times New Roman" w:cs="Times New Roman"/>
          <w:sz w:val="24"/>
          <w:szCs w:val="24"/>
        </w:rPr>
      </w:pPr>
      <w:r w:rsidRPr="00561DAF">
        <w:rPr>
          <w:rFonts w:ascii="Times New Roman" w:hAnsi="Times New Roman" w:cs="Times New Roman"/>
          <w:i/>
          <w:sz w:val="24"/>
          <w:szCs w:val="24"/>
        </w:rPr>
        <w:t>Salmonella</w:t>
      </w:r>
      <w:r w:rsidRPr="00561DAF">
        <w:rPr>
          <w:rFonts w:ascii="Times New Roman" w:hAnsi="Times New Roman" w:cs="Times New Roman"/>
          <w:sz w:val="24"/>
          <w:szCs w:val="24"/>
        </w:rPr>
        <w:t xml:space="preserve"> Gallinarum affects production parameters, resulting in high mortality and lower laying rates, causing economic losses (Pomeroy</w:t>
      </w:r>
      <w:r w:rsidRPr="00561DAF">
        <w:rPr>
          <w:rFonts w:ascii="Times New Roman" w:hAnsi="Times New Roman" w:cs="Times New Roman"/>
          <w:iCs/>
          <w:color w:val="000000"/>
          <w:sz w:val="24"/>
          <w:szCs w:val="24"/>
        </w:rPr>
        <w:t xml:space="preserve"> </w:t>
      </w:r>
      <w:r w:rsidR="000F7C10">
        <w:rPr>
          <w:rFonts w:ascii="Times New Roman" w:hAnsi="Times New Roman" w:cs="Times New Roman"/>
          <w:iCs/>
          <w:color w:val="000000"/>
          <w:sz w:val="24"/>
          <w:szCs w:val="24"/>
        </w:rPr>
        <w:t xml:space="preserve">and Nagaraja, </w:t>
      </w:r>
      <w:r w:rsidRPr="00561DAF">
        <w:rPr>
          <w:rFonts w:ascii="Times New Roman" w:hAnsi="Times New Roman" w:cs="Times New Roman"/>
          <w:sz w:val="24"/>
          <w:szCs w:val="24"/>
        </w:rPr>
        <w:t>19</w:t>
      </w:r>
      <w:r w:rsidR="000A3B33">
        <w:rPr>
          <w:rFonts w:ascii="Times New Roman" w:hAnsi="Times New Roman" w:cs="Times New Roman"/>
          <w:sz w:val="24"/>
          <w:szCs w:val="24"/>
        </w:rPr>
        <w:t>91</w:t>
      </w:r>
      <w:r w:rsidRPr="00561DAF">
        <w:rPr>
          <w:rFonts w:ascii="Times New Roman" w:hAnsi="Times New Roman" w:cs="Times New Roman"/>
          <w:sz w:val="24"/>
          <w:szCs w:val="24"/>
        </w:rPr>
        <w:t>; Berchieri</w:t>
      </w:r>
      <w:r w:rsidRPr="00561DAF">
        <w:rPr>
          <w:rFonts w:ascii="Times New Roman" w:hAnsi="Times New Roman" w:cs="Times New Roman"/>
          <w:iCs/>
          <w:color w:val="000000"/>
          <w:sz w:val="24"/>
          <w:szCs w:val="24"/>
        </w:rPr>
        <w:t xml:space="preserve"> et al., </w:t>
      </w:r>
      <w:r w:rsidRPr="00561DAF">
        <w:rPr>
          <w:rFonts w:ascii="Times New Roman" w:hAnsi="Times New Roman" w:cs="Times New Roman"/>
          <w:sz w:val="24"/>
          <w:szCs w:val="24"/>
        </w:rPr>
        <w:t>2000).</w:t>
      </w:r>
      <w:r w:rsidRPr="00561DAF">
        <w:rPr>
          <w:rFonts w:ascii="Times New Roman" w:hAnsi="Times New Roman" w:cs="Times New Roman"/>
          <w:color w:val="000000"/>
          <w:sz w:val="24"/>
          <w:szCs w:val="24"/>
        </w:rPr>
        <w:t xml:space="preserve"> </w:t>
      </w:r>
      <w:r w:rsidRPr="00561DAF">
        <w:rPr>
          <w:rFonts w:ascii="Times New Roman" w:eastAsiaTheme="minorHAnsi" w:hAnsi="Times New Roman" w:cs="Times New Roman"/>
          <w:sz w:val="24"/>
          <w:szCs w:val="24"/>
        </w:rPr>
        <w:t xml:space="preserve">Older birds show signs of anaemia, depression, laboured breathing and diarrhoea causing adherence of faeces to the vent. The highest mortality occurs in birds of 2-3 weeks of age. In older birds disease may be mild or inapparent </w:t>
      </w:r>
      <w:r w:rsidRPr="00561DAF">
        <w:rPr>
          <w:rFonts w:ascii="Times New Roman" w:hAnsi="Times New Roman" w:cs="Times New Roman"/>
          <w:color w:val="000000"/>
          <w:sz w:val="24"/>
          <w:szCs w:val="24"/>
        </w:rPr>
        <w:t>(</w:t>
      </w:r>
      <w:r w:rsidRPr="00561DAF">
        <w:rPr>
          <w:rFonts w:ascii="Times New Roman" w:hAnsi="Times New Roman" w:cs="Times New Roman"/>
          <w:sz w:val="24"/>
          <w:szCs w:val="24"/>
        </w:rPr>
        <w:t>Shivaprasad</w:t>
      </w:r>
      <w:r w:rsidRPr="00561DAF">
        <w:rPr>
          <w:rFonts w:ascii="Times New Roman" w:hAnsi="Times New Roman" w:cs="Times New Roman"/>
          <w:iCs/>
          <w:color w:val="000000"/>
          <w:sz w:val="24"/>
          <w:szCs w:val="24"/>
        </w:rPr>
        <w:t>, 2000</w:t>
      </w:r>
      <w:r w:rsidRPr="00561DAF">
        <w:rPr>
          <w:rFonts w:ascii="Times New Roman" w:hAnsi="Times New Roman" w:cs="Times New Roman"/>
          <w:color w:val="000000"/>
          <w:sz w:val="24"/>
          <w:szCs w:val="24"/>
        </w:rPr>
        <w:t>)</w:t>
      </w:r>
      <w:r w:rsidRPr="00561DAF">
        <w:rPr>
          <w:rFonts w:ascii="Times New Roman" w:eastAsiaTheme="minorHAnsi" w:hAnsi="Times New Roman" w:cs="Times New Roman"/>
          <w:sz w:val="24"/>
          <w:szCs w:val="24"/>
        </w:rPr>
        <w:t>. In breeding flocks reduced egg production and hatchability may be the only signs, and trans-ovarian infection resulting in infection of the egg and hatched chicks or poults is one of the most important transmission routes of the disease (OIE, 2008).</w:t>
      </w:r>
    </w:p>
    <w:p w:rsidR="00561DAF" w:rsidRPr="00561DAF" w:rsidRDefault="00561DAF" w:rsidP="00561DAF">
      <w:pPr>
        <w:autoSpaceDE w:val="0"/>
        <w:autoSpaceDN w:val="0"/>
        <w:adjustRightInd w:val="0"/>
        <w:spacing w:after="0" w:line="360" w:lineRule="auto"/>
        <w:jc w:val="both"/>
        <w:rPr>
          <w:rFonts w:ascii="Times New Roman" w:hAnsi="Times New Roman" w:cs="Times New Roman"/>
          <w:b/>
          <w:sz w:val="24"/>
          <w:szCs w:val="24"/>
        </w:rPr>
      </w:pPr>
    </w:p>
    <w:p w:rsidR="00561DAF" w:rsidRPr="00561DAF" w:rsidRDefault="00561DAF"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b/>
          <w:sz w:val="24"/>
          <w:szCs w:val="24"/>
        </w:rPr>
        <w:t>2.12. Morbidity and mortality:</w:t>
      </w:r>
      <w:r w:rsidRPr="00561DAF">
        <w:rPr>
          <w:rFonts w:ascii="Times New Roman" w:hAnsi="Times New Roman" w:cs="Times New Roman"/>
          <w:sz w:val="24"/>
          <w:szCs w:val="24"/>
        </w:rPr>
        <w:t xml:space="preserve"> </w:t>
      </w:r>
    </w:p>
    <w:p w:rsidR="00561DAF" w:rsidRPr="00561DAF" w:rsidRDefault="00561DAF" w:rsidP="00561DAF">
      <w:pPr>
        <w:spacing w:after="0" w:line="360" w:lineRule="auto"/>
        <w:jc w:val="both"/>
        <w:rPr>
          <w:rFonts w:ascii="Times New Roman" w:eastAsiaTheme="minorHAnsi" w:hAnsi="Times New Roman" w:cs="Times New Roman"/>
          <w:sz w:val="24"/>
          <w:szCs w:val="24"/>
        </w:rPr>
      </w:pPr>
      <w:r w:rsidRPr="00561DAF">
        <w:rPr>
          <w:rFonts w:ascii="Times New Roman" w:eastAsiaTheme="minorHAnsi" w:hAnsi="Times New Roman" w:cs="Times New Roman"/>
          <w:sz w:val="24"/>
          <w:szCs w:val="24"/>
        </w:rPr>
        <w:t>Morbidity and mortality vary in chickens due to age, strain susceptibility, nutritional status, management and sex of the chickens (Shivaprasad</w:t>
      </w:r>
      <w:r w:rsidRPr="00561DAF">
        <w:rPr>
          <w:rFonts w:ascii="Times New Roman" w:hAnsi="Times New Roman" w:cs="Times New Roman"/>
          <w:iCs/>
          <w:sz w:val="24"/>
          <w:szCs w:val="24"/>
        </w:rPr>
        <w:t xml:space="preserve">, </w:t>
      </w:r>
      <w:r w:rsidRPr="00561DAF">
        <w:rPr>
          <w:rFonts w:ascii="Times New Roman" w:eastAsiaTheme="minorHAnsi" w:hAnsi="Times New Roman" w:cs="Times New Roman"/>
          <w:sz w:val="24"/>
          <w:szCs w:val="24"/>
        </w:rPr>
        <w:t xml:space="preserve">2003). </w:t>
      </w:r>
      <w:r w:rsidRPr="00561DAF">
        <w:rPr>
          <w:rFonts w:ascii="Times New Roman" w:eastAsia="Times New Roman" w:hAnsi="Times New Roman" w:cs="Times New Roman"/>
          <w:sz w:val="24"/>
          <w:szCs w:val="24"/>
        </w:rPr>
        <w:t>M</w:t>
      </w:r>
      <w:r w:rsidR="001F2D64">
        <w:rPr>
          <w:rFonts w:ascii="Times New Roman" w:eastAsia="Times New Roman" w:hAnsi="Times New Roman" w:cs="Times New Roman"/>
          <w:sz w:val="24"/>
          <w:szCs w:val="24"/>
        </w:rPr>
        <w:t>orbidity is 10-100% in case of fowl typhoid and 10-80% in p</w:t>
      </w:r>
      <w:r w:rsidRPr="00561DAF">
        <w:rPr>
          <w:rFonts w:ascii="Times New Roman" w:eastAsia="Times New Roman" w:hAnsi="Times New Roman" w:cs="Times New Roman"/>
          <w:sz w:val="24"/>
          <w:szCs w:val="24"/>
        </w:rPr>
        <w:t xml:space="preserve">ullorum disease; mortality is increased </w:t>
      </w:r>
      <w:r w:rsidRPr="00561DAF">
        <w:rPr>
          <w:rFonts w:ascii="Times New Roman" w:eastAsia="Times New Roman" w:hAnsi="Times New Roman" w:cs="Times New Roman"/>
          <w:sz w:val="24"/>
          <w:szCs w:val="24"/>
        </w:rPr>
        <w:lastRenderedPageBreak/>
        <w:t xml:space="preserve">in stressed or immunocompromised flocks and may be up to 100% </w:t>
      </w:r>
      <w:r w:rsidRPr="00561DAF">
        <w:rPr>
          <w:rFonts w:ascii="Times New Roman" w:hAnsi="Times New Roman" w:cs="Times New Roman"/>
          <w:sz w:val="24"/>
          <w:szCs w:val="24"/>
        </w:rPr>
        <w:t xml:space="preserve">(Saleque et al., 2003). </w:t>
      </w:r>
      <w:r w:rsidRPr="00561DAF">
        <w:rPr>
          <w:rFonts w:ascii="Times New Roman" w:eastAsiaTheme="minorHAnsi" w:hAnsi="Times New Roman" w:cs="Times New Roman"/>
          <w:sz w:val="24"/>
          <w:szCs w:val="24"/>
        </w:rPr>
        <w:t xml:space="preserve">Mortality due to </w:t>
      </w:r>
      <w:r w:rsidRPr="00561DAF">
        <w:rPr>
          <w:rFonts w:ascii="Times New Roman" w:eastAsiaTheme="minorHAnsi" w:hAnsi="Times New Roman" w:cs="Times New Roman"/>
          <w:iCs/>
          <w:sz w:val="24"/>
          <w:szCs w:val="24"/>
        </w:rPr>
        <w:t xml:space="preserve">pullorum </w:t>
      </w:r>
      <w:r w:rsidRPr="00561DAF">
        <w:rPr>
          <w:rFonts w:ascii="Times New Roman" w:eastAsiaTheme="minorHAnsi" w:hAnsi="Times New Roman" w:cs="Times New Roman"/>
          <w:sz w:val="24"/>
          <w:szCs w:val="24"/>
        </w:rPr>
        <w:t>disease varies from 0% to 100% whereas, that of 10% to 93% due to fowl typhoid in chicks depending on above factors and morbidity is often much higher than mortality (</w:t>
      </w:r>
      <w:r w:rsidRPr="00561DAF">
        <w:rPr>
          <w:rFonts w:ascii="Times New Roman" w:hAnsi="Times New Roman" w:cs="Times New Roman"/>
          <w:sz w:val="24"/>
          <w:szCs w:val="24"/>
        </w:rPr>
        <w:t>Shivaprasad et. al., 2013).</w:t>
      </w:r>
    </w:p>
    <w:p w:rsidR="00561DAF" w:rsidRPr="00561DAF" w:rsidRDefault="00561DAF" w:rsidP="00561DAF">
      <w:pPr>
        <w:spacing w:after="0" w:line="360" w:lineRule="auto"/>
        <w:jc w:val="both"/>
        <w:rPr>
          <w:rFonts w:ascii="Times New Roman" w:eastAsiaTheme="minorHAnsi" w:hAnsi="Times New Roman" w:cs="Times New Roman"/>
          <w:sz w:val="24"/>
          <w:szCs w:val="24"/>
        </w:rPr>
      </w:pPr>
    </w:p>
    <w:p w:rsidR="00561DAF" w:rsidRPr="00561DAF" w:rsidRDefault="00561DAF"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b/>
          <w:sz w:val="24"/>
          <w:szCs w:val="24"/>
        </w:rPr>
        <w:t>2.13. Gross Pathology:</w:t>
      </w:r>
      <w:r w:rsidRPr="00561DAF">
        <w:rPr>
          <w:rFonts w:ascii="Times New Roman" w:hAnsi="Times New Roman" w:cs="Times New Roman"/>
          <w:sz w:val="24"/>
          <w:szCs w:val="24"/>
        </w:rPr>
        <w:t xml:space="preserve"> </w:t>
      </w:r>
    </w:p>
    <w:p w:rsidR="00561DAF" w:rsidRPr="00561DAF" w:rsidRDefault="001F2D64" w:rsidP="00561DAF">
      <w:pPr>
        <w:autoSpaceDE w:val="0"/>
        <w:autoSpaceDN w:val="0"/>
        <w:adjustRightInd w:val="0"/>
        <w:spacing w:after="0" w:line="360" w:lineRule="auto"/>
        <w:jc w:val="both"/>
        <w:rPr>
          <w:rFonts w:ascii="Times New Roman" w:hAnsi="Times New Roman" w:cs="Times New Roman"/>
          <w:color w:val="C00000"/>
          <w:sz w:val="24"/>
          <w:szCs w:val="24"/>
        </w:rPr>
      </w:pPr>
      <w:r>
        <w:rPr>
          <w:rFonts w:ascii="Times New Roman" w:hAnsi="Times New Roman" w:cs="Times New Roman"/>
          <w:sz w:val="24"/>
          <w:szCs w:val="24"/>
        </w:rPr>
        <w:t>In peracute cases of p</w:t>
      </w:r>
      <w:r w:rsidR="00561DAF" w:rsidRPr="00561DAF">
        <w:rPr>
          <w:rFonts w:ascii="Times New Roman" w:hAnsi="Times New Roman" w:cs="Times New Roman"/>
          <w:sz w:val="24"/>
          <w:szCs w:val="24"/>
        </w:rPr>
        <w:t>ullorum disease and Fowl typhoid, birds that die suddenly in the early stages of brooding may show no gross lesions (Shivaprasad et. al., 2013).</w:t>
      </w:r>
      <w:r w:rsidR="00561DAF" w:rsidRPr="00561DAF">
        <w:rPr>
          <w:rFonts w:ascii="Times New Roman" w:hAnsi="Times New Roman" w:cs="Times New Roman"/>
          <w:color w:val="C00000"/>
          <w:sz w:val="24"/>
          <w:szCs w:val="24"/>
        </w:rPr>
        <w:t xml:space="preserve"> </w:t>
      </w:r>
    </w:p>
    <w:p w:rsidR="00561DAF" w:rsidRPr="00561DAF" w:rsidRDefault="00561DAF" w:rsidP="00561DAF">
      <w:pPr>
        <w:autoSpaceDE w:val="0"/>
        <w:autoSpaceDN w:val="0"/>
        <w:adjustRightInd w:val="0"/>
        <w:spacing w:after="0" w:line="360" w:lineRule="auto"/>
        <w:jc w:val="both"/>
        <w:rPr>
          <w:rFonts w:ascii="Times New Roman" w:hAnsi="Times New Roman" w:cs="Times New Roman"/>
          <w:color w:val="C00000"/>
          <w:sz w:val="24"/>
          <w:szCs w:val="24"/>
        </w:rPr>
      </w:pPr>
    </w:p>
    <w:p w:rsidR="00561DAF" w:rsidRPr="00561DAF" w:rsidRDefault="00561DAF" w:rsidP="00561DAF">
      <w:pPr>
        <w:autoSpaceDE w:val="0"/>
        <w:autoSpaceDN w:val="0"/>
        <w:adjustRightInd w:val="0"/>
        <w:spacing w:after="0" w:line="360" w:lineRule="auto"/>
        <w:jc w:val="both"/>
        <w:rPr>
          <w:rFonts w:ascii="Times New Roman" w:eastAsiaTheme="minorHAnsi" w:hAnsi="Times New Roman" w:cs="Times New Roman"/>
          <w:sz w:val="24"/>
          <w:szCs w:val="24"/>
        </w:rPr>
      </w:pPr>
      <w:r w:rsidRPr="00561DAF">
        <w:rPr>
          <w:rFonts w:ascii="Times New Roman" w:hAnsi="Times New Roman" w:cs="Times New Roman"/>
          <w:sz w:val="24"/>
          <w:szCs w:val="24"/>
        </w:rPr>
        <w:t>In acut</w:t>
      </w:r>
      <w:r w:rsidR="001F2D64">
        <w:rPr>
          <w:rFonts w:ascii="Times New Roman" w:hAnsi="Times New Roman" w:cs="Times New Roman"/>
          <w:sz w:val="24"/>
          <w:szCs w:val="24"/>
        </w:rPr>
        <w:t>e cases of p</w:t>
      </w:r>
      <w:r w:rsidRPr="00561DAF">
        <w:rPr>
          <w:rFonts w:ascii="Times New Roman" w:hAnsi="Times New Roman" w:cs="Times New Roman"/>
          <w:sz w:val="24"/>
          <w:szCs w:val="24"/>
        </w:rPr>
        <w:t xml:space="preserve">ullorum disease and </w:t>
      </w:r>
      <w:r w:rsidR="001F2D64">
        <w:rPr>
          <w:rFonts w:ascii="Times New Roman" w:hAnsi="Times New Roman" w:cs="Times New Roman"/>
          <w:sz w:val="24"/>
          <w:szCs w:val="24"/>
        </w:rPr>
        <w:t>f</w:t>
      </w:r>
      <w:r w:rsidRPr="00561DAF">
        <w:rPr>
          <w:rFonts w:ascii="Times New Roman" w:hAnsi="Times New Roman" w:cs="Times New Roman"/>
          <w:sz w:val="24"/>
          <w:szCs w:val="24"/>
        </w:rPr>
        <w:t xml:space="preserve">owl typhoid, enlarged and congested liver, spleen, and kidneys may be seen. Livers may have white foci of 2–4 mm in diameter (Shivaprasad et. al., 2013). </w:t>
      </w:r>
      <w:r w:rsidRPr="00561DAF">
        <w:rPr>
          <w:rFonts w:ascii="Times New Roman" w:eastAsiaTheme="minorHAnsi" w:hAnsi="Times New Roman" w:cs="Times New Roman"/>
          <w:sz w:val="24"/>
          <w:szCs w:val="24"/>
        </w:rPr>
        <w:t xml:space="preserve">Grossly, the livers were friable, with bronze colouration and necrotic foci, there was severe congestion in the lung, congested haemorrhagic egg follicles with stalk formation and enlarged discoloured spleen </w:t>
      </w:r>
      <w:r w:rsidRPr="00561DAF">
        <w:rPr>
          <w:rFonts w:ascii="Times New Roman" w:hAnsi="Times New Roman" w:cs="Times New Roman"/>
          <w:sz w:val="24"/>
          <w:szCs w:val="24"/>
        </w:rPr>
        <w:t xml:space="preserve">(Rahman </w:t>
      </w:r>
      <w:r w:rsidRPr="00561DAF">
        <w:rPr>
          <w:rFonts w:ascii="Times New Roman" w:hAnsi="Times New Roman" w:cs="Times New Roman"/>
          <w:iCs/>
          <w:sz w:val="24"/>
          <w:szCs w:val="24"/>
        </w:rPr>
        <w:t>et al., 2011</w:t>
      </w:r>
      <w:r w:rsidRPr="00561DAF">
        <w:rPr>
          <w:rFonts w:ascii="Times New Roman" w:hAnsi="Times New Roman" w:cs="Times New Roman"/>
          <w:sz w:val="24"/>
          <w:szCs w:val="24"/>
        </w:rPr>
        <w:t xml:space="preserve">). </w:t>
      </w:r>
      <w:r w:rsidRPr="00561DAF">
        <w:rPr>
          <w:rFonts w:ascii="Times New Roman" w:eastAsiaTheme="minorHAnsi" w:hAnsi="Times New Roman" w:cs="Times New Roman"/>
          <w:sz w:val="24"/>
          <w:szCs w:val="24"/>
        </w:rPr>
        <w:t xml:space="preserve">The liver is usually enlarged, dark and friable with a distinctive coppery bronze sheen that may only develop after exposure to air. The bone marrow is also often dark brown (OIE, 2008). </w:t>
      </w:r>
      <w:r w:rsidRPr="00561DAF">
        <w:rPr>
          <w:rFonts w:ascii="Times New Roman" w:hAnsi="Times New Roman" w:cs="Times New Roman"/>
          <w:sz w:val="24"/>
          <w:szCs w:val="24"/>
        </w:rPr>
        <w:t xml:space="preserve">The lesions found most frequently in chronic carrier hens with Pullorum disease and Fowl typhoid are a few misshapen, discolored cystic or nodular ova among a few normal-appearing ovules. The involved ova may contain oily and caseous material enclosed in a thickened capsule. These degenerative ovarian follicles may be closely attached to the ovary, but frequently they are pedunculated and may become detached from the ovarian mass (Erbeck et. al., 1993). </w:t>
      </w:r>
      <w:r w:rsidRPr="00561DAF">
        <w:rPr>
          <w:rFonts w:ascii="Times New Roman" w:eastAsiaTheme="minorHAnsi" w:hAnsi="Times New Roman" w:cs="Times New Roman"/>
          <w:sz w:val="24"/>
          <w:szCs w:val="24"/>
        </w:rPr>
        <w:t xml:space="preserve">In fowl typhoid, pathological lesions observed were bronze discolouration of liver, splenomegaly and necrotic foci on liver, spleen and heart </w:t>
      </w:r>
      <w:r w:rsidRPr="00561DAF">
        <w:rPr>
          <w:rFonts w:ascii="Times New Roman" w:hAnsi="Times New Roman" w:cs="Times New Roman"/>
          <w:sz w:val="24"/>
          <w:szCs w:val="24"/>
        </w:rPr>
        <w:t xml:space="preserve">(Kumari </w:t>
      </w:r>
      <w:r w:rsidRPr="00561DAF">
        <w:rPr>
          <w:rFonts w:ascii="Times New Roman" w:hAnsi="Times New Roman" w:cs="Times New Roman"/>
          <w:iCs/>
          <w:sz w:val="24"/>
          <w:szCs w:val="24"/>
        </w:rPr>
        <w:t>et al., 2013</w:t>
      </w:r>
      <w:r w:rsidRPr="00561DAF">
        <w:rPr>
          <w:rFonts w:ascii="Times New Roman" w:hAnsi="Times New Roman" w:cs="Times New Roman"/>
          <w:sz w:val="24"/>
          <w:szCs w:val="24"/>
        </w:rPr>
        <w:t xml:space="preserve">). </w:t>
      </w:r>
      <w:r w:rsidRPr="00561DAF">
        <w:rPr>
          <w:rFonts w:ascii="Times New Roman" w:eastAsiaTheme="minorHAnsi" w:hAnsi="Times New Roman" w:cs="Times New Roman"/>
          <w:sz w:val="24"/>
          <w:szCs w:val="24"/>
        </w:rPr>
        <w:t xml:space="preserve">About 53% livers of </w:t>
      </w:r>
      <w:r w:rsidRPr="00561DAF">
        <w:rPr>
          <w:rFonts w:ascii="Times New Roman" w:eastAsiaTheme="minorHAnsi" w:hAnsi="Times New Roman" w:cs="Times New Roman"/>
          <w:i/>
          <w:iCs/>
          <w:sz w:val="24"/>
          <w:szCs w:val="24"/>
        </w:rPr>
        <w:t xml:space="preserve">Salmonella </w:t>
      </w:r>
      <w:r w:rsidRPr="00561DAF">
        <w:rPr>
          <w:rFonts w:ascii="Times New Roman" w:eastAsiaTheme="minorHAnsi" w:hAnsi="Times New Roman" w:cs="Times New Roman"/>
          <w:iCs/>
          <w:sz w:val="24"/>
          <w:szCs w:val="24"/>
        </w:rPr>
        <w:t>Gallinarum</w:t>
      </w:r>
      <w:r w:rsidRPr="00561DAF">
        <w:rPr>
          <w:rFonts w:ascii="Times New Roman" w:eastAsiaTheme="minorHAnsi" w:hAnsi="Times New Roman" w:cs="Times New Roman"/>
          <w:i/>
          <w:iCs/>
          <w:sz w:val="24"/>
          <w:szCs w:val="24"/>
        </w:rPr>
        <w:t xml:space="preserve"> </w:t>
      </w:r>
      <w:r w:rsidRPr="00561DAF">
        <w:rPr>
          <w:rFonts w:ascii="Times New Roman" w:eastAsiaTheme="minorHAnsi" w:hAnsi="Times New Roman" w:cs="Times New Roman"/>
          <w:sz w:val="24"/>
          <w:szCs w:val="24"/>
        </w:rPr>
        <w:t>affected birds were enlarged, congested, friable and bronze coloured with white necrotic foci (Saha et. al.,</w:t>
      </w:r>
      <w:r w:rsidRPr="00561DAF">
        <w:rPr>
          <w:rFonts w:ascii="Times New Roman" w:eastAsiaTheme="minorHAnsi" w:hAnsi="Times New Roman" w:cs="Times New Roman"/>
          <w:i/>
          <w:sz w:val="24"/>
          <w:szCs w:val="24"/>
        </w:rPr>
        <w:t xml:space="preserve"> </w:t>
      </w:r>
      <w:r w:rsidRPr="00561DAF">
        <w:rPr>
          <w:rFonts w:ascii="Times New Roman" w:eastAsiaTheme="minorHAnsi" w:hAnsi="Times New Roman" w:cs="Times New Roman"/>
          <w:sz w:val="24"/>
          <w:szCs w:val="24"/>
        </w:rPr>
        <w:t xml:space="preserve">2012). </w:t>
      </w:r>
    </w:p>
    <w:p w:rsidR="00561DAF" w:rsidRPr="00561DAF" w:rsidRDefault="00561DAF" w:rsidP="00561DAF">
      <w:pPr>
        <w:autoSpaceDE w:val="0"/>
        <w:autoSpaceDN w:val="0"/>
        <w:adjustRightInd w:val="0"/>
        <w:spacing w:after="0" w:line="360" w:lineRule="auto"/>
        <w:jc w:val="both"/>
        <w:rPr>
          <w:rFonts w:ascii="Times New Roman" w:eastAsiaTheme="minorHAnsi" w:hAnsi="Times New Roman" w:cs="Times New Roman"/>
          <w:sz w:val="24"/>
          <w:szCs w:val="24"/>
        </w:rPr>
      </w:pPr>
    </w:p>
    <w:p w:rsidR="00561DAF" w:rsidRPr="00561DAF" w:rsidRDefault="00561DAF" w:rsidP="00561DAF">
      <w:pPr>
        <w:spacing w:after="0" w:line="360" w:lineRule="auto"/>
        <w:jc w:val="both"/>
        <w:rPr>
          <w:rFonts w:ascii="Times New Roman" w:hAnsi="Times New Roman" w:cs="Times New Roman"/>
          <w:sz w:val="24"/>
          <w:szCs w:val="24"/>
        </w:rPr>
      </w:pPr>
      <w:r w:rsidRPr="00561DAF">
        <w:rPr>
          <w:rFonts w:ascii="Times New Roman" w:eastAsiaTheme="minorHAnsi" w:hAnsi="Times New Roman" w:cs="Times New Roman"/>
          <w:sz w:val="24"/>
          <w:szCs w:val="24"/>
        </w:rPr>
        <w:t xml:space="preserve">Post-mortem signs of </w:t>
      </w:r>
      <w:r w:rsidR="000F7C10">
        <w:rPr>
          <w:rFonts w:ascii="Times New Roman" w:eastAsiaTheme="minorHAnsi" w:hAnsi="Times New Roman" w:cs="Times New Roman"/>
          <w:sz w:val="24"/>
          <w:szCs w:val="24"/>
        </w:rPr>
        <w:t>p</w:t>
      </w:r>
      <w:r w:rsidRPr="00561DAF">
        <w:rPr>
          <w:rFonts w:ascii="Times New Roman" w:eastAsiaTheme="minorHAnsi" w:hAnsi="Times New Roman" w:cs="Times New Roman"/>
          <w:iCs/>
          <w:sz w:val="24"/>
          <w:szCs w:val="24"/>
        </w:rPr>
        <w:t>ullorum</w:t>
      </w:r>
      <w:r w:rsidRPr="00561DAF">
        <w:rPr>
          <w:rFonts w:ascii="Times New Roman" w:eastAsiaTheme="minorHAnsi" w:hAnsi="Times New Roman" w:cs="Times New Roman"/>
          <w:i/>
          <w:iCs/>
          <w:sz w:val="24"/>
          <w:szCs w:val="24"/>
        </w:rPr>
        <w:t xml:space="preserve"> </w:t>
      </w:r>
      <w:r w:rsidRPr="00561DAF">
        <w:rPr>
          <w:rFonts w:ascii="Times New Roman" w:eastAsiaTheme="minorHAnsi" w:hAnsi="Times New Roman" w:cs="Times New Roman"/>
          <w:sz w:val="24"/>
          <w:szCs w:val="24"/>
        </w:rPr>
        <w:t xml:space="preserve">disease in newly hatched chicks are those of peritonitis with generalized congestion of tissues and an inflamed unabsorbed yolk sac. Longer standing infections commonly lead to typhlitis with development of necrotic caecal casts and small necrotic foci in the liver, lungs and other viscera. Small lesions in the liver and spleen of </w:t>
      </w:r>
      <w:r w:rsidR="000F7C10" w:rsidRPr="000F7C10">
        <w:rPr>
          <w:rFonts w:ascii="Times New Roman" w:eastAsiaTheme="minorHAnsi" w:hAnsi="Times New Roman" w:cs="Times New Roman"/>
          <w:i/>
          <w:sz w:val="24"/>
          <w:szCs w:val="24"/>
        </w:rPr>
        <w:t>S</w:t>
      </w:r>
      <w:r w:rsidR="000F7C10">
        <w:rPr>
          <w:rFonts w:ascii="Times New Roman" w:eastAsiaTheme="minorHAnsi" w:hAnsi="Times New Roman" w:cs="Times New Roman"/>
          <w:i/>
          <w:sz w:val="24"/>
          <w:szCs w:val="24"/>
        </w:rPr>
        <w:t xml:space="preserve">. </w:t>
      </w:r>
      <w:r w:rsidRPr="00561DAF">
        <w:rPr>
          <w:rFonts w:ascii="Times New Roman" w:eastAsiaTheme="minorHAnsi" w:hAnsi="Times New Roman" w:cs="Times New Roman"/>
          <w:iCs/>
          <w:sz w:val="24"/>
          <w:szCs w:val="24"/>
        </w:rPr>
        <w:t>Pullorum</w:t>
      </w:r>
      <w:r w:rsidRPr="00561DAF">
        <w:rPr>
          <w:rFonts w:ascii="Times New Roman" w:eastAsiaTheme="minorHAnsi" w:hAnsi="Times New Roman" w:cs="Times New Roman"/>
          <w:sz w:val="24"/>
          <w:szCs w:val="24"/>
        </w:rPr>
        <w:t xml:space="preserve"> infected birds may show ‘white spot’ appearance that is not seen in birds infected with</w:t>
      </w:r>
      <w:r w:rsidR="000F7C10">
        <w:rPr>
          <w:rFonts w:ascii="Times New Roman" w:eastAsiaTheme="minorHAnsi" w:hAnsi="Times New Roman" w:cs="Times New Roman"/>
          <w:sz w:val="24"/>
          <w:szCs w:val="24"/>
        </w:rPr>
        <w:t xml:space="preserve"> </w:t>
      </w:r>
      <w:r w:rsidR="000F7C10" w:rsidRPr="000F7C10">
        <w:rPr>
          <w:rFonts w:ascii="Times New Roman" w:eastAsiaTheme="minorHAnsi" w:hAnsi="Times New Roman" w:cs="Times New Roman"/>
          <w:i/>
          <w:sz w:val="24"/>
          <w:szCs w:val="24"/>
        </w:rPr>
        <w:t>S</w:t>
      </w:r>
      <w:r w:rsidR="000F7C10">
        <w:rPr>
          <w:rFonts w:ascii="Times New Roman" w:eastAsiaTheme="minorHAnsi" w:hAnsi="Times New Roman" w:cs="Times New Roman"/>
          <w:i/>
          <w:sz w:val="24"/>
          <w:szCs w:val="24"/>
        </w:rPr>
        <w:t>.</w:t>
      </w:r>
      <w:r w:rsidRPr="00561DAF">
        <w:rPr>
          <w:rFonts w:ascii="Times New Roman" w:eastAsiaTheme="minorHAnsi" w:hAnsi="Times New Roman" w:cs="Times New Roman"/>
          <w:sz w:val="24"/>
          <w:szCs w:val="24"/>
        </w:rPr>
        <w:t xml:space="preserve"> Gallinarum; however, this lesion is not pathognomic. Adult birds may develop misshapen or shrunken ovaries </w:t>
      </w:r>
      <w:r w:rsidRPr="00561DAF">
        <w:rPr>
          <w:rFonts w:ascii="Times New Roman" w:eastAsiaTheme="minorHAnsi" w:hAnsi="Times New Roman" w:cs="Times New Roman"/>
          <w:sz w:val="24"/>
          <w:szCs w:val="24"/>
        </w:rPr>
        <w:lastRenderedPageBreak/>
        <w:t xml:space="preserve">with follicles attached by pedunculated fibrous stalks (OIE, 2008). </w:t>
      </w:r>
      <w:r w:rsidRPr="00561DAF">
        <w:rPr>
          <w:rFonts w:ascii="Times New Roman" w:hAnsi="Times New Roman" w:cs="Times New Roman"/>
          <w:sz w:val="24"/>
          <w:szCs w:val="24"/>
        </w:rPr>
        <w:t xml:space="preserve">In protracted cases, interference with yolk absorption occurs. In such cases, the yolk sac contents may be of creamy or caseous consistency (Shivaprasad et. al., 2013). </w:t>
      </w:r>
      <w:r w:rsidRPr="00561DAF">
        <w:rPr>
          <w:rFonts w:ascii="Times New Roman" w:eastAsiaTheme="minorHAnsi" w:hAnsi="Times New Roman" w:cs="Times New Roman"/>
          <w:sz w:val="24"/>
          <w:szCs w:val="24"/>
        </w:rPr>
        <w:t>About 59% egg follicles were congested, hemorrhagic, discoloured with stalk formation and 70.6% intestines showed hemorrhagic to catarrhal enteritis (Saha et. al., 2012).</w:t>
      </w:r>
      <w:r w:rsidRPr="00561DAF">
        <w:rPr>
          <w:rFonts w:ascii="Times New Roman" w:hAnsi="Times New Roman" w:cs="Times New Roman"/>
          <w:sz w:val="24"/>
          <w:szCs w:val="24"/>
        </w:rPr>
        <w:t xml:space="preserve"> </w:t>
      </w:r>
    </w:p>
    <w:p w:rsidR="00561DAF" w:rsidRPr="00561DAF" w:rsidRDefault="00561DAF" w:rsidP="00561DAF">
      <w:pPr>
        <w:spacing w:after="0" w:line="360" w:lineRule="auto"/>
        <w:jc w:val="both"/>
        <w:rPr>
          <w:rFonts w:ascii="Times New Roman" w:hAnsi="Times New Roman" w:cs="Times New Roman"/>
          <w:sz w:val="24"/>
          <w:szCs w:val="24"/>
        </w:rPr>
      </w:pPr>
    </w:p>
    <w:p w:rsidR="00561DAF" w:rsidRPr="00561DAF" w:rsidRDefault="00561DAF"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Occasionally, birds with respiratory signs may have white nodules in the lung and white nodules, resembling Marek’s disease tumors, may be present in the cardiac muscle or pancreas. Caseous granulomas can be found in the lungs and air sacs (Erbeck et. al., 1993). These nodules in the heart may become so large they distort the shape of the heart. Some birds may exhibit swollen joints containing yellow viscous fluid (Beaudette et. al., 1930); this was one of the most commonly reported gross lesion</w:t>
      </w:r>
      <w:r w:rsidR="001F2D64">
        <w:rPr>
          <w:rFonts w:ascii="Times New Roman" w:hAnsi="Times New Roman" w:cs="Times New Roman"/>
          <w:sz w:val="24"/>
          <w:szCs w:val="24"/>
        </w:rPr>
        <w:t>s in the 1990–1991 outbreak of p</w:t>
      </w:r>
      <w:r w:rsidRPr="00561DAF">
        <w:rPr>
          <w:rFonts w:ascii="Times New Roman" w:hAnsi="Times New Roman" w:cs="Times New Roman"/>
          <w:sz w:val="24"/>
          <w:szCs w:val="24"/>
        </w:rPr>
        <w:t xml:space="preserve">ullorum disease in commercial broilers in the United States (Salem et. al., 1992). </w:t>
      </w:r>
    </w:p>
    <w:p w:rsidR="00561DAF" w:rsidRPr="00561DAF" w:rsidRDefault="00561DAF" w:rsidP="00561DAF">
      <w:pPr>
        <w:autoSpaceDE w:val="0"/>
        <w:autoSpaceDN w:val="0"/>
        <w:adjustRightInd w:val="0"/>
        <w:spacing w:after="0" w:line="360" w:lineRule="auto"/>
        <w:jc w:val="both"/>
        <w:rPr>
          <w:rFonts w:ascii="Times New Roman" w:eastAsiaTheme="minorHAnsi" w:hAnsi="Times New Roman" w:cs="Times New Roman"/>
          <w:sz w:val="24"/>
          <w:szCs w:val="24"/>
        </w:rPr>
      </w:pPr>
    </w:p>
    <w:p w:rsidR="00561DAF" w:rsidRPr="00561DAF" w:rsidRDefault="00561DAF" w:rsidP="00561DAF">
      <w:pPr>
        <w:autoSpaceDE w:val="0"/>
        <w:autoSpaceDN w:val="0"/>
        <w:adjustRightInd w:val="0"/>
        <w:spacing w:after="0" w:line="360" w:lineRule="auto"/>
        <w:jc w:val="both"/>
        <w:rPr>
          <w:rFonts w:ascii="Times New Roman" w:eastAsiaTheme="minorHAnsi" w:hAnsi="Times New Roman" w:cs="Times New Roman"/>
          <w:sz w:val="24"/>
          <w:szCs w:val="24"/>
        </w:rPr>
      </w:pPr>
      <w:r w:rsidRPr="00561DAF">
        <w:rPr>
          <w:rFonts w:ascii="Times New Roman" w:eastAsiaTheme="minorHAnsi" w:hAnsi="Times New Roman" w:cs="Times New Roman"/>
          <w:sz w:val="24"/>
          <w:szCs w:val="24"/>
        </w:rPr>
        <w:t xml:space="preserve">Although clinical signs and post mortem findings of </w:t>
      </w:r>
      <w:r w:rsidRPr="00561DAF">
        <w:rPr>
          <w:rFonts w:ascii="Times New Roman" w:eastAsiaTheme="minorHAnsi" w:hAnsi="Times New Roman" w:cs="Times New Roman"/>
          <w:iCs/>
          <w:sz w:val="24"/>
          <w:szCs w:val="24"/>
        </w:rPr>
        <w:t xml:space="preserve">pullorum </w:t>
      </w:r>
      <w:r w:rsidRPr="00561DAF">
        <w:rPr>
          <w:rFonts w:ascii="Times New Roman" w:eastAsiaTheme="minorHAnsi" w:hAnsi="Times New Roman" w:cs="Times New Roman"/>
          <w:sz w:val="24"/>
          <w:szCs w:val="24"/>
        </w:rPr>
        <w:t>disease and fowl typhoid may be highly suggestive of the conditions, they are not sufficiently distinct from other causes of septicaemia to be pathognomic. It is therefore necessary to confirm disease by isolation of the organisms. Serological tests can be used to establish the presence of the disease in a flock (OIE, 2008).</w:t>
      </w:r>
    </w:p>
    <w:p w:rsidR="00561DAF" w:rsidRPr="00561DAF" w:rsidRDefault="00561DAF" w:rsidP="00561DAF">
      <w:pPr>
        <w:autoSpaceDE w:val="0"/>
        <w:autoSpaceDN w:val="0"/>
        <w:adjustRightInd w:val="0"/>
        <w:spacing w:after="0" w:line="360" w:lineRule="auto"/>
        <w:jc w:val="both"/>
        <w:rPr>
          <w:rFonts w:ascii="Times New Roman" w:eastAsia="Times New Roman" w:hAnsi="Times New Roman" w:cs="Times New Roman"/>
          <w:sz w:val="24"/>
          <w:szCs w:val="24"/>
        </w:rPr>
      </w:pPr>
    </w:p>
    <w:p w:rsidR="00561DAF" w:rsidRPr="00561DAF" w:rsidRDefault="00561DAF" w:rsidP="00561DAF">
      <w:pPr>
        <w:autoSpaceDE w:val="0"/>
        <w:autoSpaceDN w:val="0"/>
        <w:adjustRightInd w:val="0"/>
        <w:spacing w:after="0" w:line="360" w:lineRule="auto"/>
        <w:jc w:val="both"/>
        <w:rPr>
          <w:rFonts w:ascii="Times New Roman" w:hAnsi="Times New Roman" w:cs="Times New Roman"/>
          <w:sz w:val="24"/>
          <w:szCs w:val="24"/>
        </w:rPr>
      </w:pPr>
      <w:r w:rsidRPr="00561DAF">
        <w:rPr>
          <w:rFonts w:ascii="Times New Roman" w:hAnsi="Times New Roman" w:cs="Times New Roman"/>
          <w:b/>
          <w:sz w:val="24"/>
          <w:szCs w:val="24"/>
        </w:rPr>
        <w:t>2.14. Histopathology of different organs collected from affected poultry at postmortem:</w:t>
      </w:r>
      <w:r w:rsidRPr="00561DAF">
        <w:rPr>
          <w:rFonts w:ascii="Times New Roman" w:hAnsi="Times New Roman" w:cs="Times New Roman"/>
          <w:sz w:val="24"/>
          <w:szCs w:val="24"/>
        </w:rPr>
        <w:t xml:space="preserve"> </w:t>
      </w:r>
    </w:p>
    <w:p w:rsidR="00561DAF" w:rsidRPr="00561DAF" w:rsidRDefault="00561DAF" w:rsidP="00561DAF">
      <w:pPr>
        <w:autoSpaceDE w:val="0"/>
        <w:autoSpaceDN w:val="0"/>
        <w:adjustRightInd w:val="0"/>
        <w:spacing w:after="0" w:line="360" w:lineRule="auto"/>
        <w:jc w:val="both"/>
        <w:rPr>
          <w:rFonts w:ascii="Times New Roman" w:hAnsi="Times New Roman" w:cs="Times New Roman"/>
          <w:sz w:val="24"/>
          <w:szCs w:val="24"/>
        </w:rPr>
      </w:pPr>
      <w:r w:rsidRPr="00561DAF">
        <w:rPr>
          <w:rFonts w:ascii="Times New Roman" w:eastAsiaTheme="minorHAnsi" w:hAnsi="Times New Roman" w:cs="Times New Roman"/>
          <w:sz w:val="24"/>
          <w:szCs w:val="24"/>
        </w:rPr>
        <w:t xml:space="preserve">Microscopically, there was focal necrosis and degeneration with leukocytic infiltration in liver, congestion and pneumonic lesions in the lung and various degrees of catarrhal to haemorrhagic enteritis in the intestine. In the egg follicles, congestion and haemorrhage with leukocytic infiltration and enlarged spleen with white necrotic foci were detected </w:t>
      </w:r>
      <w:r w:rsidRPr="00561DAF">
        <w:rPr>
          <w:rFonts w:ascii="Times New Roman" w:hAnsi="Times New Roman" w:cs="Times New Roman"/>
          <w:sz w:val="24"/>
          <w:szCs w:val="24"/>
        </w:rPr>
        <w:t xml:space="preserve">(Rahman </w:t>
      </w:r>
      <w:r w:rsidRPr="00561DAF">
        <w:rPr>
          <w:rFonts w:ascii="Times New Roman" w:hAnsi="Times New Roman" w:cs="Times New Roman"/>
          <w:iCs/>
          <w:sz w:val="24"/>
          <w:szCs w:val="24"/>
        </w:rPr>
        <w:t>et al., 2011</w:t>
      </w:r>
      <w:r w:rsidRPr="00561DAF">
        <w:rPr>
          <w:rFonts w:ascii="Times New Roman" w:hAnsi="Times New Roman" w:cs="Times New Roman"/>
          <w:sz w:val="24"/>
          <w:szCs w:val="24"/>
        </w:rPr>
        <w:t xml:space="preserve">). </w:t>
      </w:r>
    </w:p>
    <w:p w:rsidR="00561DAF" w:rsidRPr="00561DAF" w:rsidRDefault="00561DAF" w:rsidP="00561DAF">
      <w:pPr>
        <w:autoSpaceDE w:val="0"/>
        <w:autoSpaceDN w:val="0"/>
        <w:adjustRightInd w:val="0"/>
        <w:spacing w:after="0" w:line="360" w:lineRule="auto"/>
        <w:jc w:val="both"/>
        <w:rPr>
          <w:rFonts w:ascii="Times New Roman" w:eastAsiaTheme="minorHAnsi" w:hAnsi="Times New Roman" w:cs="Times New Roman"/>
          <w:sz w:val="24"/>
          <w:szCs w:val="24"/>
        </w:rPr>
      </w:pPr>
    </w:p>
    <w:p w:rsidR="00561DAF" w:rsidRPr="00561DAF" w:rsidRDefault="00561DAF" w:rsidP="00561DAF">
      <w:pPr>
        <w:autoSpaceDE w:val="0"/>
        <w:autoSpaceDN w:val="0"/>
        <w:adjustRightInd w:val="0"/>
        <w:spacing w:after="0" w:line="360" w:lineRule="auto"/>
        <w:jc w:val="both"/>
        <w:rPr>
          <w:rFonts w:ascii="Times New Roman" w:hAnsi="Times New Roman" w:cs="Times New Roman"/>
          <w:sz w:val="24"/>
          <w:szCs w:val="24"/>
        </w:rPr>
      </w:pPr>
      <w:r w:rsidRPr="00561DAF">
        <w:rPr>
          <w:rFonts w:ascii="Times New Roman" w:eastAsiaTheme="minorHAnsi" w:hAnsi="Times New Roman" w:cs="Times New Roman"/>
          <w:sz w:val="24"/>
          <w:szCs w:val="24"/>
        </w:rPr>
        <w:t>At histopathology, 76.5% livers were congested with formation of multifocal nodules and 82.4% egg follicles were congested with huge leukocytic infiltration. Infiltration of heterophils in intestinal mucosa was found in 47.1% cases. Lungs were severely congested and hemorrhagic with inflammatory cells in alveoli and bronchi (Saha et. al., 2012).</w:t>
      </w:r>
      <w:r w:rsidRPr="00561DAF">
        <w:rPr>
          <w:rFonts w:ascii="Times New Roman" w:hAnsi="Times New Roman" w:cs="Times New Roman"/>
          <w:sz w:val="24"/>
          <w:szCs w:val="24"/>
        </w:rPr>
        <w:t xml:space="preserve"> </w:t>
      </w:r>
      <w:r w:rsidRPr="00561DAF">
        <w:rPr>
          <w:rFonts w:ascii="Times New Roman" w:eastAsiaTheme="minorHAnsi" w:hAnsi="Times New Roman" w:cs="Times New Roman"/>
          <w:sz w:val="24"/>
          <w:szCs w:val="24"/>
        </w:rPr>
        <w:t xml:space="preserve"> </w:t>
      </w:r>
      <w:r w:rsidRPr="00561DAF">
        <w:rPr>
          <w:rFonts w:ascii="Times New Roman" w:hAnsi="Times New Roman" w:cs="Times New Roman"/>
          <w:sz w:val="24"/>
          <w:szCs w:val="24"/>
        </w:rPr>
        <w:t xml:space="preserve">The intestinal mucosa exhibited congestion and hemorrhages with </w:t>
      </w:r>
      <w:r w:rsidRPr="00561DAF">
        <w:rPr>
          <w:rFonts w:ascii="Times New Roman" w:hAnsi="Times New Roman" w:cs="Times New Roman"/>
          <w:sz w:val="24"/>
          <w:szCs w:val="24"/>
        </w:rPr>
        <w:lastRenderedPageBreak/>
        <w:t xml:space="preserve">infiltration of mononuclear cells in the submucosa (Hossain </w:t>
      </w:r>
      <w:r w:rsidR="000F7C10">
        <w:rPr>
          <w:rFonts w:ascii="Times New Roman" w:hAnsi="Times New Roman" w:cs="Times New Roman"/>
          <w:sz w:val="24"/>
          <w:szCs w:val="24"/>
        </w:rPr>
        <w:t>and Islam,</w:t>
      </w:r>
      <w:r w:rsidRPr="00561DAF">
        <w:rPr>
          <w:rFonts w:ascii="Times New Roman" w:hAnsi="Times New Roman" w:cs="Times New Roman"/>
          <w:sz w:val="24"/>
          <w:szCs w:val="24"/>
        </w:rPr>
        <w:t xml:space="preserve"> 2004; Haider et al., 2004; Habib-ur-Rahman et al., 2003).</w:t>
      </w:r>
    </w:p>
    <w:p w:rsidR="00561DAF" w:rsidRPr="00561DAF" w:rsidRDefault="00561DAF" w:rsidP="00561DAF">
      <w:pPr>
        <w:autoSpaceDE w:val="0"/>
        <w:autoSpaceDN w:val="0"/>
        <w:adjustRightInd w:val="0"/>
        <w:spacing w:after="0" w:line="360" w:lineRule="auto"/>
        <w:jc w:val="both"/>
        <w:rPr>
          <w:rFonts w:ascii="Times New Roman" w:eastAsia="Times New Roman" w:hAnsi="Times New Roman" w:cs="Times New Roman"/>
          <w:color w:val="333333"/>
          <w:sz w:val="24"/>
          <w:szCs w:val="24"/>
        </w:rPr>
      </w:pPr>
    </w:p>
    <w:p w:rsidR="00561DAF" w:rsidRPr="00561DAF" w:rsidRDefault="00561DAF" w:rsidP="00561DAF">
      <w:pPr>
        <w:autoSpaceDE w:val="0"/>
        <w:autoSpaceDN w:val="0"/>
        <w:adjustRightInd w:val="0"/>
        <w:spacing w:after="0" w:line="360" w:lineRule="auto"/>
        <w:jc w:val="both"/>
        <w:rPr>
          <w:rFonts w:ascii="Times New Roman" w:eastAsia="Times New Roman" w:hAnsi="Times New Roman" w:cs="Times New Roman"/>
          <w:b/>
          <w:color w:val="333333"/>
          <w:sz w:val="24"/>
          <w:szCs w:val="24"/>
        </w:rPr>
      </w:pPr>
      <w:r w:rsidRPr="000F7C10">
        <w:rPr>
          <w:rFonts w:ascii="Times New Roman" w:eastAsia="Times New Roman" w:hAnsi="Times New Roman" w:cs="Times New Roman"/>
          <w:color w:val="000000" w:themeColor="text1"/>
          <w:sz w:val="24"/>
          <w:szCs w:val="24"/>
        </w:rPr>
        <w:t>Microscopically, hepatitis characterized by leucocytic infiltration at perivascular areas along with hydropic vacuolation in hepatocytes is found, multiple necrotic foci is found with kupffer cell hyperplasia. Coagulation necrosis of hepatocytes with focal aggregation of heterophils, lymphocytes and macrophages is also found in chickens (</w:t>
      </w:r>
      <w:r w:rsidRPr="000F7C10">
        <w:rPr>
          <w:rFonts w:ascii="Times New Roman" w:hAnsi="Times New Roman" w:cs="Times New Roman"/>
          <w:color w:val="000000" w:themeColor="text1"/>
          <w:sz w:val="24"/>
          <w:szCs w:val="24"/>
        </w:rPr>
        <w:t xml:space="preserve">Kumari </w:t>
      </w:r>
      <w:r w:rsidRPr="000F7C10">
        <w:rPr>
          <w:rFonts w:ascii="Times New Roman" w:hAnsi="Times New Roman" w:cs="Times New Roman"/>
          <w:iCs/>
          <w:color w:val="000000" w:themeColor="text1"/>
          <w:sz w:val="24"/>
          <w:szCs w:val="24"/>
        </w:rPr>
        <w:t xml:space="preserve">et al., 2013). </w:t>
      </w:r>
      <w:r w:rsidRPr="000F7C10">
        <w:rPr>
          <w:rFonts w:ascii="Times New Roman" w:eastAsiaTheme="minorHAnsi" w:hAnsi="Times New Roman" w:cs="Times New Roman"/>
          <w:color w:val="000000" w:themeColor="text1"/>
          <w:sz w:val="24"/>
          <w:szCs w:val="24"/>
        </w:rPr>
        <w:t>Livers were congested and formed</w:t>
      </w:r>
      <w:r w:rsidRPr="00561DAF">
        <w:rPr>
          <w:rFonts w:ascii="Times New Roman" w:eastAsiaTheme="minorHAnsi" w:hAnsi="Times New Roman" w:cs="Times New Roman"/>
          <w:sz w:val="24"/>
          <w:szCs w:val="24"/>
        </w:rPr>
        <w:t xml:space="preserve"> multifocal nodules with coagulation necrosis and showed hepatitis </w:t>
      </w:r>
      <w:r w:rsidRPr="00561DAF">
        <w:rPr>
          <w:rFonts w:ascii="Times New Roman" w:hAnsi="Times New Roman" w:cs="Times New Roman"/>
          <w:sz w:val="24"/>
          <w:szCs w:val="24"/>
        </w:rPr>
        <w:t xml:space="preserve">(Saha </w:t>
      </w:r>
      <w:r w:rsidRPr="00561DAF">
        <w:rPr>
          <w:rFonts w:ascii="Times New Roman" w:hAnsi="Times New Roman" w:cs="Times New Roman"/>
          <w:iCs/>
          <w:sz w:val="24"/>
          <w:szCs w:val="24"/>
        </w:rPr>
        <w:t>et al., 2012</w:t>
      </w:r>
      <w:r w:rsidRPr="00561DAF">
        <w:rPr>
          <w:rFonts w:ascii="Times New Roman" w:hAnsi="Times New Roman" w:cs="Times New Roman"/>
          <w:sz w:val="24"/>
          <w:szCs w:val="24"/>
        </w:rPr>
        <w:t>)</w:t>
      </w:r>
      <w:r w:rsidRPr="00561DAF">
        <w:rPr>
          <w:rFonts w:ascii="Times New Roman" w:eastAsiaTheme="minorHAnsi" w:hAnsi="Times New Roman" w:cs="Times New Roman"/>
          <w:sz w:val="24"/>
          <w:szCs w:val="24"/>
        </w:rPr>
        <w:t>.</w:t>
      </w:r>
    </w:p>
    <w:p w:rsidR="00561DAF" w:rsidRPr="00561DAF" w:rsidRDefault="00561DAF" w:rsidP="00561DAF">
      <w:pPr>
        <w:autoSpaceDE w:val="0"/>
        <w:autoSpaceDN w:val="0"/>
        <w:adjustRightInd w:val="0"/>
        <w:spacing w:after="0" w:line="360" w:lineRule="auto"/>
        <w:jc w:val="both"/>
        <w:rPr>
          <w:rFonts w:ascii="Times New Roman" w:eastAsia="Times New Roman" w:hAnsi="Times New Roman" w:cs="Times New Roman"/>
          <w:color w:val="333333"/>
          <w:sz w:val="24"/>
          <w:szCs w:val="24"/>
        </w:rPr>
      </w:pPr>
    </w:p>
    <w:p w:rsidR="00561DAF" w:rsidRPr="00561DAF" w:rsidRDefault="00561DAF" w:rsidP="00561DAF">
      <w:pPr>
        <w:autoSpaceDE w:val="0"/>
        <w:autoSpaceDN w:val="0"/>
        <w:adjustRightInd w:val="0"/>
        <w:spacing w:after="0" w:line="360" w:lineRule="auto"/>
        <w:jc w:val="both"/>
        <w:rPr>
          <w:rFonts w:ascii="Times New Roman" w:hAnsi="Times New Roman" w:cs="Times New Roman"/>
          <w:sz w:val="24"/>
          <w:szCs w:val="24"/>
        </w:rPr>
      </w:pPr>
      <w:r w:rsidRPr="00561DAF">
        <w:rPr>
          <w:rFonts w:ascii="Times New Roman" w:eastAsia="Times New Roman" w:hAnsi="Times New Roman" w:cs="Times New Roman"/>
          <w:b/>
          <w:color w:val="333333"/>
          <w:sz w:val="24"/>
          <w:szCs w:val="24"/>
        </w:rPr>
        <w:t>S</w:t>
      </w:r>
      <w:r w:rsidRPr="00561DAF">
        <w:rPr>
          <w:rFonts w:ascii="Times New Roman" w:eastAsiaTheme="minorHAnsi" w:hAnsi="Times New Roman" w:cs="Times New Roman"/>
          <w:sz w:val="24"/>
          <w:szCs w:val="24"/>
        </w:rPr>
        <w:t xml:space="preserve">evere depletion of lymphoid cells in white pulp along with reticuloendothelial cell hyperplasia and a number of secondary lymphoid follicles were noticed in spleen </w:t>
      </w:r>
      <w:r w:rsidRPr="00561DAF">
        <w:rPr>
          <w:rFonts w:ascii="Times New Roman" w:eastAsia="Times New Roman" w:hAnsi="Times New Roman" w:cs="Times New Roman"/>
          <w:color w:val="333333"/>
          <w:sz w:val="24"/>
          <w:szCs w:val="24"/>
        </w:rPr>
        <w:t>(</w:t>
      </w:r>
      <w:r w:rsidRPr="00561DAF">
        <w:rPr>
          <w:rFonts w:ascii="Times New Roman" w:hAnsi="Times New Roman" w:cs="Times New Roman"/>
          <w:sz w:val="24"/>
          <w:szCs w:val="24"/>
        </w:rPr>
        <w:t xml:space="preserve">Kumari </w:t>
      </w:r>
      <w:r w:rsidRPr="00561DAF">
        <w:rPr>
          <w:rFonts w:ascii="Times New Roman" w:hAnsi="Times New Roman" w:cs="Times New Roman"/>
          <w:iCs/>
          <w:sz w:val="24"/>
          <w:szCs w:val="24"/>
        </w:rPr>
        <w:t>et al., 2013</w:t>
      </w:r>
      <w:r w:rsidRPr="00561DAF">
        <w:rPr>
          <w:rFonts w:ascii="Times New Roman" w:hAnsi="Times New Roman" w:cs="Times New Roman"/>
          <w:sz w:val="24"/>
          <w:szCs w:val="24"/>
        </w:rPr>
        <w:t xml:space="preserve">). </w:t>
      </w:r>
      <w:r w:rsidRPr="00561DAF">
        <w:rPr>
          <w:rFonts w:ascii="Times New Roman" w:eastAsiaTheme="minorHAnsi" w:hAnsi="Times New Roman" w:cs="Times New Roman"/>
          <w:sz w:val="24"/>
          <w:szCs w:val="24"/>
        </w:rPr>
        <w:t xml:space="preserve">Severe lymphocytic depletion and focal necrosis in the spleen </w:t>
      </w:r>
      <w:r w:rsidR="000F7C10">
        <w:rPr>
          <w:rFonts w:ascii="Times New Roman" w:eastAsiaTheme="minorHAnsi" w:hAnsi="Times New Roman" w:cs="Times New Roman"/>
          <w:sz w:val="24"/>
          <w:szCs w:val="24"/>
        </w:rPr>
        <w:t>wa</w:t>
      </w:r>
      <w:r w:rsidRPr="00561DAF">
        <w:rPr>
          <w:rFonts w:ascii="Times New Roman" w:eastAsiaTheme="minorHAnsi" w:hAnsi="Times New Roman" w:cs="Times New Roman"/>
          <w:sz w:val="24"/>
          <w:szCs w:val="24"/>
        </w:rPr>
        <w:t xml:space="preserve">s found </w:t>
      </w:r>
      <w:r w:rsidRPr="00561DAF">
        <w:rPr>
          <w:rFonts w:ascii="Times New Roman" w:hAnsi="Times New Roman" w:cs="Times New Roman"/>
          <w:sz w:val="24"/>
          <w:szCs w:val="24"/>
        </w:rPr>
        <w:t xml:space="preserve">(Saha </w:t>
      </w:r>
      <w:r w:rsidRPr="00561DAF">
        <w:rPr>
          <w:rFonts w:ascii="Times New Roman" w:hAnsi="Times New Roman" w:cs="Times New Roman"/>
          <w:iCs/>
          <w:sz w:val="24"/>
          <w:szCs w:val="24"/>
        </w:rPr>
        <w:t>et al., 2012</w:t>
      </w:r>
      <w:r w:rsidRPr="00561DAF">
        <w:rPr>
          <w:rFonts w:ascii="Times New Roman" w:hAnsi="Times New Roman" w:cs="Times New Roman"/>
          <w:sz w:val="24"/>
          <w:szCs w:val="24"/>
        </w:rPr>
        <w:t>)</w:t>
      </w:r>
      <w:r w:rsidRPr="00561DAF">
        <w:rPr>
          <w:rFonts w:ascii="Times New Roman" w:eastAsiaTheme="minorHAnsi" w:hAnsi="Times New Roman" w:cs="Times New Roman"/>
          <w:sz w:val="24"/>
          <w:szCs w:val="24"/>
        </w:rPr>
        <w:t>.</w:t>
      </w:r>
    </w:p>
    <w:p w:rsidR="00561DAF" w:rsidRPr="00561DAF" w:rsidRDefault="00561DAF" w:rsidP="00561DAF">
      <w:pPr>
        <w:autoSpaceDE w:val="0"/>
        <w:autoSpaceDN w:val="0"/>
        <w:adjustRightInd w:val="0"/>
        <w:spacing w:after="0" w:line="360" w:lineRule="auto"/>
        <w:jc w:val="both"/>
        <w:rPr>
          <w:rFonts w:ascii="Times New Roman" w:eastAsiaTheme="minorHAnsi" w:hAnsi="Times New Roman" w:cs="Times New Roman"/>
          <w:sz w:val="24"/>
          <w:szCs w:val="24"/>
        </w:rPr>
      </w:pPr>
      <w:r w:rsidRPr="00561DAF">
        <w:rPr>
          <w:rFonts w:ascii="Times New Roman" w:eastAsiaTheme="minorHAnsi" w:hAnsi="Times New Roman" w:cs="Times New Roman"/>
          <w:sz w:val="24"/>
          <w:szCs w:val="24"/>
        </w:rPr>
        <w:t xml:space="preserve"> </w:t>
      </w:r>
    </w:p>
    <w:p w:rsidR="00561DAF" w:rsidRPr="00561DAF" w:rsidRDefault="00561DAF" w:rsidP="00561DAF">
      <w:pPr>
        <w:autoSpaceDE w:val="0"/>
        <w:autoSpaceDN w:val="0"/>
        <w:adjustRightInd w:val="0"/>
        <w:spacing w:after="0" w:line="360" w:lineRule="auto"/>
        <w:jc w:val="both"/>
        <w:rPr>
          <w:rFonts w:ascii="Times New Roman" w:eastAsiaTheme="minorHAnsi" w:hAnsi="Times New Roman" w:cs="Times New Roman"/>
          <w:sz w:val="24"/>
          <w:szCs w:val="24"/>
        </w:rPr>
      </w:pPr>
      <w:r w:rsidRPr="00561DAF">
        <w:rPr>
          <w:rFonts w:ascii="Times New Roman" w:eastAsiaTheme="minorHAnsi" w:hAnsi="Times New Roman" w:cs="Times New Roman"/>
          <w:sz w:val="24"/>
          <w:szCs w:val="24"/>
        </w:rPr>
        <w:t>In intestine, desquamation of mucosal epithelium within denuded villi filled with necrotic mass in lumen is observed. Secretory glands are also found atrophied at some places due to severe infiltration of heterophils and mon</w:t>
      </w:r>
      <w:r w:rsidR="000F7C10">
        <w:rPr>
          <w:rFonts w:ascii="Times New Roman" w:eastAsiaTheme="minorHAnsi" w:hAnsi="Times New Roman" w:cs="Times New Roman"/>
          <w:sz w:val="24"/>
          <w:szCs w:val="24"/>
        </w:rPr>
        <w:t>onuclear cells associated with g</w:t>
      </w:r>
      <w:r w:rsidRPr="00561DAF">
        <w:rPr>
          <w:rFonts w:ascii="Times New Roman" w:eastAsiaTheme="minorHAnsi" w:hAnsi="Times New Roman" w:cs="Times New Roman"/>
          <w:sz w:val="24"/>
          <w:szCs w:val="24"/>
        </w:rPr>
        <w:t xml:space="preserve">oblet cell hyperplasia and focal fibroblastic connective tissue proliferation between the glands </w:t>
      </w:r>
      <w:r w:rsidRPr="00561DAF">
        <w:rPr>
          <w:rFonts w:ascii="Times New Roman" w:hAnsi="Times New Roman" w:cs="Times New Roman"/>
          <w:sz w:val="24"/>
          <w:szCs w:val="24"/>
        </w:rPr>
        <w:t xml:space="preserve">(Kumari </w:t>
      </w:r>
      <w:r w:rsidRPr="00561DAF">
        <w:rPr>
          <w:rFonts w:ascii="Times New Roman" w:hAnsi="Times New Roman" w:cs="Times New Roman"/>
          <w:iCs/>
          <w:sz w:val="24"/>
          <w:szCs w:val="24"/>
        </w:rPr>
        <w:t>et al., 2013</w:t>
      </w:r>
      <w:r w:rsidRPr="00561DAF">
        <w:rPr>
          <w:rFonts w:ascii="Times New Roman" w:hAnsi="Times New Roman" w:cs="Times New Roman"/>
          <w:sz w:val="24"/>
          <w:szCs w:val="24"/>
        </w:rPr>
        <w:t>)</w:t>
      </w:r>
      <w:r w:rsidRPr="00561DAF">
        <w:rPr>
          <w:rFonts w:ascii="Times New Roman" w:eastAsiaTheme="minorHAnsi" w:hAnsi="Times New Roman" w:cs="Times New Roman"/>
          <w:sz w:val="24"/>
          <w:szCs w:val="24"/>
        </w:rPr>
        <w:t xml:space="preserve">. Infiltration of heterophils and lymphocytes in the mucosa of intestines were found </w:t>
      </w:r>
      <w:r w:rsidRPr="00561DAF">
        <w:rPr>
          <w:rFonts w:ascii="Times New Roman" w:hAnsi="Times New Roman" w:cs="Times New Roman"/>
          <w:sz w:val="24"/>
          <w:szCs w:val="24"/>
        </w:rPr>
        <w:t xml:space="preserve">(Saha </w:t>
      </w:r>
      <w:r w:rsidRPr="00561DAF">
        <w:rPr>
          <w:rFonts w:ascii="Times New Roman" w:hAnsi="Times New Roman" w:cs="Times New Roman"/>
          <w:iCs/>
          <w:sz w:val="24"/>
          <w:szCs w:val="24"/>
        </w:rPr>
        <w:t>et al., 2012</w:t>
      </w:r>
      <w:r w:rsidRPr="00561DAF">
        <w:rPr>
          <w:rFonts w:ascii="Times New Roman" w:hAnsi="Times New Roman" w:cs="Times New Roman"/>
          <w:sz w:val="24"/>
          <w:szCs w:val="24"/>
        </w:rPr>
        <w:t>)</w:t>
      </w:r>
      <w:r w:rsidRPr="00561DAF">
        <w:rPr>
          <w:rFonts w:ascii="Times New Roman" w:eastAsiaTheme="minorHAnsi" w:hAnsi="Times New Roman" w:cs="Times New Roman"/>
          <w:sz w:val="24"/>
          <w:szCs w:val="24"/>
        </w:rPr>
        <w:t>.</w:t>
      </w:r>
    </w:p>
    <w:p w:rsidR="00561DAF" w:rsidRPr="00561DAF" w:rsidRDefault="00561DAF" w:rsidP="00561DAF">
      <w:pPr>
        <w:spacing w:after="0" w:line="360" w:lineRule="auto"/>
        <w:jc w:val="both"/>
        <w:rPr>
          <w:rFonts w:ascii="Times New Roman" w:hAnsi="Times New Roman" w:cs="Times New Roman"/>
          <w:b/>
          <w:sz w:val="24"/>
          <w:szCs w:val="24"/>
        </w:rPr>
      </w:pPr>
    </w:p>
    <w:p w:rsidR="00561DAF" w:rsidRPr="00561DAF" w:rsidRDefault="00561DAF" w:rsidP="00561DAF">
      <w:pPr>
        <w:spacing w:after="0" w:line="360" w:lineRule="auto"/>
        <w:jc w:val="both"/>
        <w:rPr>
          <w:rFonts w:ascii="Times New Roman" w:hAnsi="Times New Roman" w:cs="Times New Roman"/>
          <w:b/>
          <w:sz w:val="24"/>
          <w:szCs w:val="24"/>
        </w:rPr>
      </w:pPr>
      <w:r w:rsidRPr="00561DAF">
        <w:rPr>
          <w:rFonts w:ascii="Times New Roman" w:hAnsi="Times New Roman" w:cs="Times New Roman"/>
          <w:b/>
          <w:sz w:val="24"/>
          <w:szCs w:val="24"/>
        </w:rPr>
        <w:t xml:space="preserve">2.15. Diagnosis of </w:t>
      </w:r>
      <w:r w:rsidRPr="00CC2F87">
        <w:rPr>
          <w:rFonts w:ascii="Times New Roman" w:hAnsi="Times New Roman" w:cs="Times New Roman"/>
          <w:b/>
          <w:i/>
          <w:sz w:val="24"/>
          <w:szCs w:val="24"/>
        </w:rPr>
        <w:t>Salmonella</w:t>
      </w:r>
      <w:r w:rsidRPr="00561DAF">
        <w:rPr>
          <w:rFonts w:ascii="Times New Roman" w:hAnsi="Times New Roman" w:cs="Times New Roman"/>
          <w:b/>
          <w:i/>
          <w:sz w:val="24"/>
          <w:szCs w:val="24"/>
        </w:rPr>
        <w:t xml:space="preserve"> </w:t>
      </w:r>
      <w:r w:rsidRPr="00561DAF">
        <w:rPr>
          <w:rFonts w:ascii="Times New Roman" w:hAnsi="Times New Roman" w:cs="Times New Roman"/>
          <w:b/>
          <w:sz w:val="24"/>
          <w:szCs w:val="24"/>
        </w:rPr>
        <w:t>organisms from various samples:</w:t>
      </w:r>
    </w:p>
    <w:p w:rsidR="00561DAF" w:rsidRPr="00561DAF" w:rsidRDefault="00561DAF" w:rsidP="00561DAF">
      <w:pPr>
        <w:autoSpaceDE w:val="0"/>
        <w:autoSpaceDN w:val="0"/>
        <w:adjustRightInd w:val="0"/>
        <w:spacing w:after="0" w:line="360" w:lineRule="auto"/>
        <w:jc w:val="both"/>
        <w:rPr>
          <w:rFonts w:ascii="Times New Roman" w:hAnsi="Times New Roman" w:cs="Times New Roman"/>
          <w:b/>
          <w:sz w:val="24"/>
          <w:szCs w:val="24"/>
        </w:rPr>
      </w:pPr>
      <w:r w:rsidRPr="00561DAF">
        <w:rPr>
          <w:rFonts w:ascii="Times New Roman" w:hAnsi="Times New Roman" w:cs="Times New Roman"/>
          <w:b/>
          <w:sz w:val="24"/>
          <w:szCs w:val="24"/>
        </w:rPr>
        <w:t xml:space="preserve">2.15.1. Sample collection: </w:t>
      </w:r>
    </w:p>
    <w:p w:rsidR="00561DAF" w:rsidRPr="00561DAF" w:rsidRDefault="00561DAF" w:rsidP="00561DAF">
      <w:pPr>
        <w:autoSpaceDE w:val="0"/>
        <w:autoSpaceDN w:val="0"/>
        <w:adjustRightInd w:val="0"/>
        <w:spacing w:after="0" w:line="360" w:lineRule="auto"/>
        <w:jc w:val="both"/>
        <w:rPr>
          <w:rFonts w:ascii="Times New Roman" w:eastAsiaTheme="minorHAnsi" w:hAnsi="Times New Roman" w:cs="Times New Roman"/>
          <w:sz w:val="24"/>
          <w:szCs w:val="24"/>
        </w:rPr>
      </w:pPr>
      <w:r w:rsidRPr="00561DAF">
        <w:rPr>
          <w:rFonts w:ascii="Times New Roman" w:hAnsi="Times New Roman" w:cs="Times New Roman"/>
          <w:sz w:val="24"/>
          <w:szCs w:val="24"/>
        </w:rPr>
        <w:t xml:space="preserve">To identify non-typhoidal </w:t>
      </w:r>
      <w:r w:rsidRPr="00561DAF">
        <w:rPr>
          <w:rFonts w:ascii="Times New Roman" w:hAnsi="Times New Roman" w:cs="Times New Roman"/>
          <w:i/>
          <w:sz w:val="24"/>
          <w:szCs w:val="24"/>
        </w:rPr>
        <w:t>Salmonella</w:t>
      </w:r>
      <w:r w:rsidRPr="00561DAF">
        <w:rPr>
          <w:rFonts w:ascii="Times New Roman" w:hAnsi="Times New Roman" w:cs="Times New Roman"/>
          <w:sz w:val="24"/>
          <w:szCs w:val="24"/>
        </w:rPr>
        <w:t xml:space="preserve"> in poultry flocks, samples are obtained and cultured from a variety of sources principally from post-mortem samples as liver, spleen, small intestine and cecum); environment in the poultry house (e.g. feaces, litter, dust) or from the birds themselves (e.g. blood, cloacal swabs) (Carrique-Mas and Davies, 2008). The methods for recovering </w:t>
      </w:r>
      <w:r w:rsidRPr="00561DAF">
        <w:rPr>
          <w:rFonts w:ascii="Times New Roman" w:hAnsi="Times New Roman" w:cs="Times New Roman"/>
          <w:i/>
          <w:sz w:val="24"/>
          <w:szCs w:val="24"/>
        </w:rPr>
        <w:t>S</w:t>
      </w:r>
      <w:r w:rsidRPr="00561DAF">
        <w:rPr>
          <w:rFonts w:ascii="Times New Roman" w:hAnsi="Times New Roman" w:cs="Times New Roman"/>
          <w:sz w:val="24"/>
          <w:szCs w:val="24"/>
        </w:rPr>
        <w:t xml:space="preserve">. Pullorum and </w:t>
      </w:r>
      <w:r w:rsidRPr="00561DAF">
        <w:rPr>
          <w:rFonts w:ascii="Times New Roman" w:hAnsi="Times New Roman" w:cs="Times New Roman"/>
          <w:i/>
          <w:sz w:val="24"/>
          <w:szCs w:val="24"/>
        </w:rPr>
        <w:t>S.</w:t>
      </w:r>
      <w:r w:rsidRPr="00561DAF">
        <w:rPr>
          <w:rFonts w:ascii="Times New Roman" w:hAnsi="Times New Roman" w:cs="Times New Roman"/>
          <w:sz w:val="24"/>
          <w:szCs w:val="24"/>
        </w:rPr>
        <w:t xml:space="preserve"> Gallinarum vary according to the origin of the samples. Although their isolation from cloacal swabs and faeces may be unrewarding, examination of tissues (spleen, liver, gall bladder contents, alimentary canal) and egg contents and dead embryos taken at post-mortem is usually more successful </w:t>
      </w:r>
      <w:r w:rsidRPr="00561DAF">
        <w:rPr>
          <w:rFonts w:ascii="Times New Roman" w:eastAsiaTheme="minorHAnsi" w:hAnsi="Times New Roman" w:cs="Times New Roman"/>
          <w:sz w:val="24"/>
          <w:szCs w:val="24"/>
        </w:rPr>
        <w:t>(OIE, 2008).</w:t>
      </w:r>
    </w:p>
    <w:p w:rsidR="00561DAF" w:rsidRPr="00561DAF" w:rsidRDefault="00561DAF" w:rsidP="00561DAF">
      <w:pPr>
        <w:spacing w:after="0" w:line="360" w:lineRule="auto"/>
        <w:jc w:val="both"/>
        <w:rPr>
          <w:rFonts w:ascii="Times New Roman" w:eastAsia="Times New Roman" w:hAnsi="Times New Roman" w:cs="Times New Roman"/>
          <w:color w:val="333333"/>
          <w:sz w:val="24"/>
          <w:szCs w:val="24"/>
        </w:rPr>
      </w:pPr>
    </w:p>
    <w:p w:rsidR="00561DAF" w:rsidRPr="00561DAF" w:rsidRDefault="00561DAF" w:rsidP="00561DAF">
      <w:pPr>
        <w:spacing w:after="0" w:line="360" w:lineRule="auto"/>
        <w:jc w:val="both"/>
        <w:rPr>
          <w:rFonts w:ascii="Times New Roman" w:eastAsiaTheme="minorHAnsi" w:hAnsi="Times New Roman" w:cs="Times New Roman"/>
          <w:sz w:val="24"/>
          <w:szCs w:val="24"/>
        </w:rPr>
      </w:pPr>
      <w:r w:rsidRPr="00561DAF">
        <w:rPr>
          <w:rFonts w:ascii="Times New Roman" w:hAnsi="Times New Roman" w:cs="Times New Roman"/>
          <w:sz w:val="24"/>
          <w:szCs w:val="24"/>
        </w:rPr>
        <w:lastRenderedPageBreak/>
        <w:t xml:space="preserve">Swabs or segments of tissues are taken in an aseptic manner from individual tissues and lesions and cultured on to nonselective and selective media, and into similar nonselective and selective broths. These are incubated at 37°C and subcultured on to selective agar after 24 and 48 hours. Intestinal material in selective broths may also be incubated at 40°C; </w:t>
      </w:r>
      <w:r w:rsidRPr="00561DAF">
        <w:rPr>
          <w:rFonts w:ascii="Times New Roman" w:hAnsi="Times New Roman" w:cs="Times New Roman"/>
          <w:i/>
          <w:sz w:val="24"/>
          <w:szCs w:val="24"/>
        </w:rPr>
        <w:t>S.</w:t>
      </w:r>
      <w:r w:rsidRPr="00561DAF">
        <w:rPr>
          <w:rFonts w:ascii="Times New Roman" w:hAnsi="Times New Roman" w:cs="Times New Roman"/>
          <w:sz w:val="24"/>
          <w:szCs w:val="24"/>
        </w:rPr>
        <w:t xml:space="preserve"> Gallinarum grows well but there may be some inhibition of </w:t>
      </w:r>
      <w:r w:rsidRPr="00561DAF">
        <w:rPr>
          <w:rFonts w:ascii="Times New Roman" w:hAnsi="Times New Roman" w:cs="Times New Roman"/>
          <w:i/>
          <w:sz w:val="24"/>
          <w:szCs w:val="24"/>
        </w:rPr>
        <w:t>S.</w:t>
      </w:r>
      <w:r w:rsidRPr="00561DAF">
        <w:rPr>
          <w:rFonts w:ascii="Times New Roman" w:hAnsi="Times New Roman" w:cs="Times New Roman"/>
          <w:sz w:val="24"/>
          <w:szCs w:val="24"/>
        </w:rPr>
        <w:t xml:space="preserve"> Pullorum at this temperature</w:t>
      </w:r>
      <w:r w:rsidRPr="00561DAF">
        <w:rPr>
          <w:rFonts w:ascii="Times New Roman" w:eastAsiaTheme="minorHAnsi" w:hAnsi="Times New Roman" w:cs="Times New Roman"/>
          <w:sz w:val="24"/>
          <w:szCs w:val="24"/>
        </w:rPr>
        <w:t xml:space="preserve">. </w:t>
      </w:r>
      <w:r w:rsidRPr="00561DAF">
        <w:rPr>
          <w:rFonts w:ascii="Times New Roman" w:hAnsi="Times New Roman" w:cs="Times New Roman"/>
          <w:sz w:val="24"/>
          <w:szCs w:val="24"/>
        </w:rPr>
        <w:t xml:space="preserve">In practice it is usually best to pool samples from a variety of tissues including the spleen </w:t>
      </w:r>
      <w:r w:rsidRPr="00561DAF">
        <w:rPr>
          <w:rFonts w:ascii="Times New Roman" w:eastAsiaTheme="minorHAnsi" w:hAnsi="Times New Roman" w:cs="Times New Roman"/>
          <w:sz w:val="24"/>
          <w:szCs w:val="24"/>
        </w:rPr>
        <w:t xml:space="preserve">(OIE, 2008; </w:t>
      </w:r>
      <w:r w:rsidRPr="00561DAF">
        <w:rPr>
          <w:rFonts w:ascii="Times New Roman" w:hAnsi="Times New Roman" w:cs="Times New Roman"/>
          <w:sz w:val="24"/>
          <w:szCs w:val="24"/>
        </w:rPr>
        <w:t>Sivula et al., 2008; Temelli et al., 201</w:t>
      </w:r>
      <w:r w:rsidR="000F7C10">
        <w:rPr>
          <w:rFonts w:ascii="Times New Roman" w:hAnsi="Times New Roman" w:cs="Times New Roman"/>
          <w:sz w:val="24"/>
          <w:szCs w:val="24"/>
        </w:rPr>
        <w:t>2</w:t>
      </w:r>
      <w:r w:rsidRPr="00561DAF">
        <w:rPr>
          <w:rFonts w:ascii="Times New Roman" w:hAnsi="Times New Roman" w:cs="Times New Roman"/>
          <w:sz w:val="24"/>
          <w:szCs w:val="24"/>
        </w:rPr>
        <w:t>).</w:t>
      </w:r>
    </w:p>
    <w:p w:rsidR="00561DAF" w:rsidRPr="00561DAF" w:rsidRDefault="00561DAF" w:rsidP="00561DAF">
      <w:pPr>
        <w:spacing w:after="0" w:line="360" w:lineRule="auto"/>
        <w:jc w:val="both"/>
        <w:rPr>
          <w:rFonts w:ascii="Times New Roman" w:hAnsi="Times New Roman" w:cs="Times New Roman"/>
          <w:sz w:val="24"/>
          <w:szCs w:val="24"/>
        </w:rPr>
      </w:pPr>
    </w:p>
    <w:p w:rsidR="00561DAF" w:rsidRPr="00561DAF" w:rsidRDefault="00CC2F87" w:rsidP="00561DAF">
      <w:pPr>
        <w:autoSpaceDE w:val="0"/>
        <w:autoSpaceDN w:val="0"/>
        <w:adjustRightInd w:val="0"/>
        <w:spacing w:after="0" w:line="360" w:lineRule="auto"/>
        <w:jc w:val="both"/>
        <w:rPr>
          <w:rFonts w:ascii="Times New Roman" w:eastAsiaTheme="minorHAnsi" w:hAnsi="Times New Roman" w:cs="Times New Roman"/>
          <w:b/>
          <w:bCs/>
          <w:i/>
          <w:iCs/>
          <w:sz w:val="24"/>
          <w:szCs w:val="24"/>
        </w:rPr>
      </w:pPr>
      <w:r>
        <w:rPr>
          <w:rFonts w:ascii="Times New Roman" w:eastAsiaTheme="minorHAnsi" w:hAnsi="Times New Roman" w:cs="Times New Roman"/>
          <w:b/>
          <w:bCs/>
          <w:sz w:val="24"/>
          <w:szCs w:val="24"/>
        </w:rPr>
        <w:t>2.15.2. Isolation and</w:t>
      </w:r>
      <w:r w:rsidR="00561DAF" w:rsidRPr="00561DAF">
        <w:rPr>
          <w:rFonts w:ascii="Times New Roman" w:eastAsiaTheme="minorHAnsi" w:hAnsi="Times New Roman" w:cs="Times New Roman"/>
          <w:b/>
          <w:bCs/>
          <w:sz w:val="24"/>
          <w:szCs w:val="24"/>
        </w:rPr>
        <w:t xml:space="preserve"> identification of </w:t>
      </w:r>
      <w:r w:rsidR="001F2D64" w:rsidRPr="00561DAF">
        <w:rPr>
          <w:rFonts w:ascii="Times New Roman" w:eastAsiaTheme="minorHAnsi" w:hAnsi="Times New Roman" w:cs="Times New Roman"/>
          <w:b/>
          <w:bCs/>
          <w:i/>
          <w:iCs/>
          <w:sz w:val="24"/>
          <w:szCs w:val="24"/>
        </w:rPr>
        <w:t>Salmonella</w:t>
      </w:r>
      <w:r w:rsidR="001F2D64">
        <w:rPr>
          <w:rFonts w:ascii="Times New Roman" w:eastAsiaTheme="minorHAnsi" w:hAnsi="Times New Roman" w:cs="Times New Roman"/>
          <w:b/>
          <w:bCs/>
          <w:i/>
          <w:iCs/>
          <w:sz w:val="24"/>
          <w:szCs w:val="24"/>
        </w:rPr>
        <w:t xml:space="preserve"> </w:t>
      </w:r>
      <w:r w:rsidR="001F2D64" w:rsidRPr="00561DAF">
        <w:rPr>
          <w:rFonts w:ascii="Times New Roman" w:eastAsiaTheme="minorHAnsi" w:hAnsi="Times New Roman" w:cs="Times New Roman"/>
          <w:b/>
          <w:bCs/>
          <w:iCs/>
          <w:sz w:val="24"/>
          <w:szCs w:val="24"/>
        </w:rPr>
        <w:t>in</w:t>
      </w:r>
      <w:r w:rsidR="00561DAF" w:rsidRPr="00561DAF">
        <w:rPr>
          <w:rFonts w:ascii="Times New Roman" w:eastAsiaTheme="minorHAnsi" w:hAnsi="Times New Roman" w:cs="Times New Roman"/>
          <w:b/>
          <w:bCs/>
          <w:iCs/>
          <w:sz w:val="24"/>
          <w:szCs w:val="24"/>
        </w:rPr>
        <w:t xml:space="preserve"> bacterial cultural media:</w:t>
      </w:r>
    </w:p>
    <w:p w:rsidR="00561DAF" w:rsidRPr="00561DAF" w:rsidRDefault="00561DAF" w:rsidP="00561DAF">
      <w:pPr>
        <w:autoSpaceDE w:val="0"/>
        <w:autoSpaceDN w:val="0"/>
        <w:adjustRightInd w:val="0"/>
        <w:spacing w:after="0" w:line="360" w:lineRule="auto"/>
        <w:jc w:val="both"/>
        <w:rPr>
          <w:rFonts w:ascii="Times New Roman" w:eastAsiaTheme="minorHAnsi" w:hAnsi="Times New Roman" w:cs="Times New Roman"/>
          <w:sz w:val="24"/>
          <w:szCs w:val="24"/>
        </w:rPr>
      </w:pPr>
      <w:r w:rsidRPr="00561DAF">
        <w:rPr>
          <w:rFonts w:ascii="Times New Roman" w:eastAsiaTheme="minorHAnsi" w:hAnsi="Times New Roman" w:cs="Times New Roman"/>
          <w:i/>
          <w:iCs/>
          <w:sz w:val="24"/>
          <w:szCs w:val="24"/>
        </w:rPr>
        <w:t xml:space="preserve">Salmonella </w:t>
      </w:r>
      <w:r w:rsidRPr="00561DAF">
        <w:rPr>
          <w:rFonts w:ascii="Times New Roman" w:eastAsiaTheme="minorHAnsi" w:hAnsi="Times New Roman" w:cs="Times New Roman"/>
          <w:sz w:val="24"/>
          <w:szCs w:val="24"/>
        </w:rPr>
        <w:t xml:space="preserve">organisms showed different cultural characteristics in different media. These were turbidity in Tetra Thionate broth, pink white color colonies in Brilliant Green agar, gray white colony in Nutrient agar, black centered colonies on XLD agar, slightly grayish color colonies in Salmonella Shigella agar, black color colony in Tripple Suger Iron agar, pale color colonies in MaConkey’s agar, well defined glistening colonies in Blood agar and pinkish colonies in EMB agar </w:t>
      </w:r>
      <w:r w:rsidRPr="00561DAF">
        <w:rPr>
          <w:rFonts w:ascii="Times New Roman" w:eastAsiaTheme="minorHAnsi" w:hAnsi="Times New Roman" w:cs="Times New Roman"/>
          <w:bCs/>
          <w:sz w:val="24"/>
          <w:szCs w:val="24"/>
        </w:rPr>
        <w:t xml:space="preserve">(Muktaruzzaman </w:t>
      </w:r>
      <w:r w:rsidRPr="00561DAF">
        <w:rPr>
          <w:rFonts w:ascii="Times New Roman" w:eastAsiaTheme="minorHAnsi" w:hAnsi="Times New Roman" w:cs="Times New Roman"/>
          <w:bCs/>
          <w:iCs/>
          <w:sz w:val="24"/>
          <w:szCs w:val="24"/>
        </w:rPr>
        <w:t xml:space="preserve">et al., </w:t>
      </w:r>
      <w:r w:rsidRPr="00561DAF">
        <w:rPr>
          <w:rFonts w:ascii="Times New Roman" w:eastAsiaTheme="minorHAnsi" w:hAnsi="Times New Roman" w:cs="Times New Roman"/>
          <w:bCs/>
          <w:sz w:val="24"/>
          <w:szCs w:val="24"/>
        </w:rPr>
        <w:t>2010).</w:t>
      </w:r>
    </w:p>
    <w:p w:rsidR="00561DAF" w:rsidRPr="00561DAF" w:rsidRDefault="00561DAF" w:rsidP="00561DAF">
      <w:pPr>
        <w:autoSpaceDE w:val="0"/>
        <w:autoSpaceDN w:val="0"/>
        <w:adjustRightInd w:val="0"/>
        <w:spacing w:after="0" w:line="360" w:lineRule="auto"/>
        <w:jc w:val="both"/>
        <w:rPr>
          <w:rFonts w:ascii="Times New Roman" w:eastAsiaTheme="minorHAnsi" w:hAnsi="Times New Roman" w:cs="Times New Roman"/>
          <w:bCs/>
          <w:sz w:val="24"/>
          <w:szCs w:val="24"/>
        </w:rPr>
      </w:pPr>
    </w:p>
    <w:p w:rsidR="00561DAF" w:rsidRPr="00561DAF" w:rsidRDefault="00561DAF" w:rsidP="00561DAF">
      <w:pPr>
        <w:autoSpaceDE w:val="0"/>
        <w:autoSpaceDN w:val="0"/>
        <w:adjustRightInd w:val="0"/>
        <w:spacing w:after="0" w:line="360" w:lineRule="auto"/>
        <w:jc w:val="both"/>
        <w:rPr>
          <w:rFonts w:ascii="Times New Roman" w:eastAsiaTheme="minorHAnsi" w:hAnsi="Times New Roman" w:cs="Times New Roman"/>
          <w:bCs/>
          <w:sz w:val="24"/>
          <w:szCs w:val="24"/>
        </w:rPr>
      </w:pPr>
      <w:r w:rsidRPr="00561DAF">
        <w:rPr>
          <w:rFonts w:ascii="Times New Roman" w:eastAsiaTheme="minorHAnsi" w:hAnsi="Times New Roman" w:cs="Times New Roman"/>
          <w:bCs/>
          <w:sz w:val="24"/>
          <w:szCs w:val="24"/>
        </w:rPr>
        <w:t>The</w:t>
      </w:r>
      <w:r w:rsidRPr="00561DAF">
        <w:rPr>
          <w:rFonts w:ascii="Times New Roman" w:eastAsiaTheme="minorHAnsi" w:hAnsi="Times New Roman" w:cs="Times New Roman"/>
          <w:sz w:val="24"/>
          <w:szCs w:val="24"/>
        </w:rPr>
        <w:t xml:space="preserve"> liver of chicken was reported to be the most suitable organ for isolation of </w:t>
      </w:r>
      <w:r w:rsidRPr="00561DAF">
        <w:rPr>
          <w:rFonts w:ascii="Times New Roman" w:eastAsiaTheme="minorHAnsi" w:hAnsi="Times New Roman" w:cs="Times New Roman"/>
          <w:i/>
          <w:iCs/>
          <w:sz w:val="24"/>
          <w:szCs w:val="24"/>
        </w:rPr>
        <w:t xml:space="preserve">S. </w:t>
      </w:r>
      <w:r w:rsidRPr="00561DAF">
        <w:rPr>
          <w:rFonts w:ascii="Times New Roman" w:eastAsiaTheme="minorHAnsi" w:hAnsi="Times New Roman" w:cs="Times New Roman"/>
          <w:iCs/>
          <w:sz w:val="24"/>
          <w:szCs w:val="24"/>
        </w:rPr>
        <w:t>Gallinarum</w:t>
      </w:r>
      <w:r w:rsidRPr="00561DAF">
        <w:rPr>
          <w:rFonts w:ascii="Times New Roman" w:eastAsiaTheme="minorHAnsi" w:hAnsi="Times New Roman" w:cs="Times New Roman"/>
          <w:sz w:val="24"/>
          <w:szCs w:val="24"/>
        </w:rPr>
        <w:t xml:space="preserve">. Use of pre-enrichment media was better than conventional media for the successful isolation of the bacteria. Isolates revealed moist, pin-sized, circular, non-lactose fermenting colonies on MacConkey, S-S, BGA, and BHI agar media </w:t>
      </w:r>
      <w:r w:rsidRPr="00561DAF">
        <w:rPr>
          <w:rFonts w:ascii="Times New Roman" w:eastAsiaTheme="minorHAnsi" w:hAnsi="Times New Roman" w:cs="Times New Roman"/>
          <w:bCs/>
          <w:sz w:val="24"/>
          <w:szCs w:val="24"/>
        </w:rPr>
        <w:t xml:space="preserve">(Sujatha </w:t>
      </w:r>
      <w:r w:rsidRPr="00561DAF">
        <w:rPr>
          <w:rFonts w:ascii="Times New Roman" w:eastAsiaTheme="minorHAnsi" w:hAnsi="Times New Roman" w:cs="Times New Roman"/>
          <w:bCs/>
          <w:iCs/>
          <w:sz w:val="24"/>
          <w:szCs w:val="24"/>
        </w:rPr>
        <w:t>et al</w:t>
      </w:r>
      <w:r w:rsidRPr="00561DAF">
        <w:rPr>
          <w:rFonts w:ascii="Times New Roman" w:eastAsiaTheme="minorHAnsi" w:hAnsi="Times New Roman" w:cs="Times New Roman"/>
          <w:bCs/>
          <w:sz w:val="24"/>
          <w:szCs w:val="24"/>
        </w:rPr>
        <w:t>., 2003).</w:t>
      </w:r>
    </w:p>
    <w:p w:rsidR="00561DAF" w:rsidRPr="00561DAF" w:rsidRDefault="00561DAF" w:rsidP="00561DAF">
      <w:pPr>
        <w:autoSpaceDE w:val="0"/>
        <w:autoSpaceDN w:val="0"/>
        <w:adjustRightInd w:val="0"/>
        <w:spacing w:after="0" w:line="360" w:lineRule="auto"/>
        <w:jc w:val="both"/>
        <w:rPr>
          <w:rFonts w:ascii="Times New Roman" w:eastAsiaTheme="minorHAnsi" w:hAnsi="Times New Roman" w:cs="Times New Roman"/>
          <w:sz w:val="24"/>
          <w:szCs w:val="24"/>
        </w:rPr>
      </w:pPr>
    </w:p>
    <w:p w:rsidR="00561DAF" w:rsidRPr="00561DAF" w:rsidRDefault="00561DAF" w:rsidP="00561DAF">
      <w:pPr>
        <w:autoSpaceDE w:val="0"/>
        <w:autoSpaceDN w:val="0"/>
        <w:adjustRightInd w:val="0"/>
        <w:spacing w:after="0" w:line="360" w:lineRule="auto"/>
        <w:jc w:val="both"/>
        <w:rPr>
          <w:rFonts w:ascii="Times New Roman" w:eastAsiaTheme="minorHAnsi" w:hAnsi="Times New Roman" w:cs="Times New Roman"/>
          <w:bCs/>
          <w:sz w:val="24"/>
          <w:szCs w:val="24"/>
        </w:rPr>
      </w:pPr>
      <w:r w:rsidRPr="00561DAF">
        <w:rPr>
          <w:rFonts w:ascii="Times New Roman" w:eastAsiaTheme="minorHAnsi" w:hAnsi="Times New Roman" w:cs="Times New Roman"/>
          <w:sz w:val="24"/>
          <w:szCs w:val="24"/>
        </w:rPr>
        <w:t>Upon enrichment, three different selective broths as tetrathionate broth, selenite cystine broth and Rappaport Vassiliadis broth, inocula</w:t>
      </w:r>
      <w:r w:rsidR="00CC2F87">
        <w:rPr>
          <w:rFonts w:ascii="Times New Roman" w:eastAsiaTheme="minorHAnsi" w:hAnsi="Times New Roman" w:cs="Times New Roman"/>
          <w:sz w:val="24"/>
          <w:szCs w:val="24"/>
        </w:rPr>
        <w:t>ted on xylose-lysine-deoxycho</w:t>
      </w:r>
      <w:r w:rsidRPr="00561DAF">
        <w:rPr>
          <w:rFonts w:ascii="Times New Roman" w:eastAsiaTheme="minorHAnsi" w:hAnsi="Times New Roman" w:cs="Times New Roman"/>
          <w:sz w:val="24"/>
          <w:szCs w:val="24"/>
        </w:rPr>
        <w:t xml:space="preserve">late (XLD) and Rambach agars after incubation, were used for isolation. The poorest results were found in tetrathionate broth.  </w:t>
      </w:r>
      <w:r w:rsidRPr="00561DAF">
        <w:rPr>
          <w:rFonts w:ascii="Times New Roman" w:eastAsiaTheme="minorHAnsi" w:hAnsi="Times New Roman" w:cs="Times New Roman"/>
          <w:i/>
          <w:iCs/>
          <w:sz w:val="24"/>
          <w:szCs w:val="24"/>
        </w:rPr>
        <w:t xml:space="preserve">Salmonella </w:t>
      </w:r>
      <w:r w:rsidRPr="00561DAF">
        <w:rPr>
          <w:rFonts w:ascii="Times New Roman" w:eastAsiaTheme="minorHAnsi" w:hAnsi="Times New Roman" w:cs="Times New Roman"/>
          <w:iCs/>
          <w:sz w:val="24"/>
          <w:szCs w:val="24"/>
        </w:rPr>
        <w:t>spp.</w:t>
      </w:r>
      <w:r w:rsidRPr="00561DAF">
        <w:rPr>
          <w:rFonts w:ascii="Times New Roman" w:eastAsiaTheme="minorHAnsi" w:hAnsi="Times New Roman" w:cs="Times New Roman"/>
          <w:i/>
          <w:iCs/>
          <w:sz w:val="24"/>
          <w:szCs w:val="24"/>
        </w:rPr>
        <w:t xml:space="preserve"> </w:t>
      </w:r>
      <w:r w:rsidRPr="00561DAF">
        <w:rPr>
          <w:rFonts w:ascii="Times New Roman" w:eastAsiaTheme="minorHAnsi" w:hAnsi="Times New Roman" w:cs="Times New Roman"/>
          <w:sz w:val="24"/>
          <w:szCs w:val="24"/>
        </w:rPr>
        <w:t>isolation on XLD agar and Selenite cystine broth proved to be more reliable where Rappaport Vassiliadis broth yielded the best results (</w:t>
      </w:r>
      <w:r w:rsidRPr="00561DAF">
        <w:rPr>
          <w:rFonts w:ascii="Times New Roman" w:eastAsiaTheme="minorHAnsi" w:hAnsi="Times New Roman" w:cs="Times New Roman"/>
          <w:bCs/>
          <w:sz w:val="24"/>
          <w:szCs w:val="24"/>
        </w:rPr>
        <w:t>Habrun and Mitak, 2003).</w:t>
      </w:r>
    </w:p>
    <w:p w:rsidR="00561DAF" w:rsidRPr="00561DAF" w:rsidRDefault="00561DAF" w:rsidP="00561DAF">
      <w:pPr>
        <w:spacing w:after="0" w:line="360" w:lineRule="auto"/>
        <w:jc w:val="both"/>
        <w:rPr>
          <w:rFonts w:ascii="Times New Roman" w:hAnsi="Times New Roman" w:cs="Times New Roman"/>
          <w:sz w:val="24"/>
          <w:szCs w:val="24"/>
        </w:rPr>
      </w:pPr>
    </w:p>
    <w:p w:rsidR="00561DAF" w:rsidRPr="00561DAF" w:rsidRDefault="00561DAF"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 xml:space="preserve">The core of the standard method is pre-enrichment in buffered peptone water, enrichment on modified semi-solid Rappaport-Vassiliadis (MSRV) and isolation on </w:t>
      </w:r>
      <w:r w:rsidRPr="00561DAF">
        <w:rPr>
          <w:rFonts w:ascii="Times New Roman" w:hAnsi="Times New Roman" w:cs="Times New Roman"/>
          <w:sz w:val="24"/>
          <w:szCs w:val="24"/>
        </w:rPr>
        <w:lastRenderedPageBreak/>
        <w:t>Xylose-lysine-deoxycholate (XLD) and an additional plate medium of choice (OIE, 2008).</w:t>
      </w:r>
    </w:p>
    <w:p w:rsidR="00561DAF" w:rsidRPr="00561DAF" w:rsidRDefault="00561DAF" w:rsidP="00561DAF">
      <w:pPr>
        <w:spacing w:after="0" w:line="360" w:lineRule="auto"/>
        <w:jc w:val="both"/>
        <w:rPr>
          <w:rFonts w:ascii="Times New Roman" w:hAnsi="Times New Roman" w:cs="Times New Roman"/>
          <w:sz w:val="24"/>
          <w:szCs w:val="24"/>
        </w:rPr>
      </w:pPr>
    </w:p>
    <w:p w:rsidR="00561DAF" w:rsidRPr="00561DAF" w:rsidRDefault="00561DAF" w:rsidP="00561DAF">
      <w:pPr>
        <w:spacing w:after="0" w:line="360" w:lineRule="auto"/>
        <w:jc w:val="both"/>
        <w:rPr>
          <w:rFonts w:ascii="Times New Roman" w:hAnsi="Times New Roman" w:cs="Times New Roman"/>
          <w:b/>
          <w:sz w:val="24"/>
          <w:szCs w:val="24"/>
        </w:rPr>
      </w:pPr>
      <w:r w:rsidRPr="00561DAF">
        <w:rPr>
          <w:rFonts w:ascii="Times New Roman" w:hAnsi="Times New Roman" w:cs="Times New Roman"/>
          <w:b/>
          <w:sz w:val="24"/>
          <w:szCs w:val="24"/>
        </w:rPr>
        <w:t xml:space="preserve">2.16. Serological diagnosis: </w:t>
      </w:r>
    </w:p>
    <w:p w:rsidR="00561DAF" w:rsidRPr="00561DAF" w:rsidRDefault="00561DAF"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 xml:space="preserve">Specific antibodies to </w:t>
      </w:r>
      <w:r w:rsidR="000F7C10">
        <w:rPr>
          <w:rFonts w:ascii="Times New Roman" w:hAnsi="Times New Roman" w:cs="Times New Roman"/>
          <w:sz w:val="24"/>
          <w:szCs w:val="24"/>
        </w:rPr>
        <w:t>S</w:t>
      </w:r>
      <w:r w:rsidRPr="00561DAF">
        <w:rPr>
          <w:rFonts w:ascii="Times New Roman" w:hAnsi="Times New Roman" w:cs="Times New Roman"/>
          <w:sz w:val="24"/>
          <w:szCs w:val="24"/>
        </w:rPr>
        <w:t xml:space="preserve">almonellae can be found in infected poultry with high sensitivity using diverse agglutination and enzyme immune assay (EIA) methods. Detectable serum antibody titers are often present long after clearance of all salmonellae from tissues and cessation of fecal shedding (Hassan et al., 1990). Because antibody tests only document prior </w:t>
      </w:r>
      <w:r w:rsidRPr="00CC2F87">
        <w:rPr>
          <w:rFonts w:ascii="Times New Roman" w:hAnsi="Times New Roman" w:cs="Times New Roman"/>
          <w:i/>
          <w:sz w:val="24"/>
          <w:szCs w:val="24"/>
        </w:rPr>
        <w:t xml:space="preserve">Salmonella </w:t>
      </w:r>
      <w:r w:rsidRPr="00561DAF">
        <w:rPr>
          <w:rFonts w:ascii="Times New Roman" w:hAnsi="Times New Roman" w:cs="Times New Roman"/>
          <w:sz w:val="24"/>
          <w:szCs w:val="24"/>
        </w:rPr>
        <w:t xml:space="preserve">exposure, and do not provide unequivocal evidence of ongoing infection in flocks, positive serologic results must be followed by bacteriologic culturing for confirmation. Serology also yields positive results much later after infection than bacteriologic culturing (Jouy et al., 2005). Other serologic testing limitations include subclinical infections which lead to fecal shedding without eliciting detectable antibody responses, immunologic unresponsiveness in very young birds (Weinack et al., 1979), cross reactions between antibodies to similar PT serotypes (Biswas et al., 2010; Gast et al., 2002), and vaccine-induced antibody responses which confound serologic differentiation of vaccinated and infected birds (Mizumoto et al., 2004). Agglutination assays are performed on both whole blood and serum in plate, tube, and microwell formats. All of these tests rely on the ability of specific antibodies to visibly agglutinate killed whole </w:t>
      </w:r>
      <w:r w:rsidRPr="00CC2F87">
        <w:rPr>
          <w:rFonts w:ascii="Times New Roman" w:hAnsi="Times New Roman" w:cs="Times New Roman"/>
          <w:i/>
          <w:sz w:val="24"/>
          <w:szCs w:val="24"/>
        </w:rPr>
        <w:t>Salmonella</w:t>
      </w:r>
      <w:r w:rsidRPr="00561DAF">
        <w:rPr>
          <w:rFonts w:ascii="Times New Roman" w:hAnsi="Times New Roman" w:cs="Times New Roman"/>
          <w:sz w:val="24"/>
          <w:szCs w:val="24"/>
        </w:rPr>
        <w:t xml:space="preserve"> cells, which are stained (except in tube tests) to improve visualization of agglutination reactions. </w:t>
      </w:r>
      <w:r w:rsidRPr="00CC2F87">
        <w:rPr>
          <w:rFonts w:ascii="Times New Roman" w:hAnsi="Times New Roman" w:cs="Times New Roman"/>
          <w:i/>
          <w:sz w:val="24"/>
          <w:szCs w:val="24"/>
        </w:rPr>
        <w:t>Salmonella</w:t>
      </w:r>
      <w:r w:rsidRPr="00561DAF">
        <w:rPr>
          <w:rFonts w:ascii="Times New Roman" w:hAnsi="Times New Roman" w:cs="Times New Roman"/>
          <w:sz w:val="24"/>
          <w:szCs w:val="24"/>
        </w:rPr>
        <w:t xml:space="preserve"> infections in poultry can be detected using diverse EIA approaches. EIA using LPS, flagella, or outer membrane protein antigens has identified chickens infected naturally or experimentally with </w:t>
      </w:r>
      <w:r w:rsidRPr="00561DAF">
        <w:rPr>
          <w:rFonts w:ascii="Times New Roman" w:hAnsi="Times New Roman" w:cs="Times New Roman"/>
          <w:i/>
          <w:sz w:val="24"/>
          <w:szCs w:val="24"/>
        </w:rPr>
        <w:t>S.</w:t>
      </w:r>
      <w:r w:rsidRPr="00561DAF">
        <w:rPr>
          <w:rFonts w:ascii="Times New Roman" w:hAnsi="Times New Roman" w:cs="Times New Roman"/>
          <w:sz w:val="24"/>
          <w:szCs w:val="24"/>
        </w:rPr>
        <w:t xml:space="preserve"> Typhimurium or </w:t>
      </w:r>
      <w:r w:rsidRPr="00561DAF">
        <w:rPr>
          <w:rFonts w:ascii="Times New Roman" w:hAnsi="Times New Roman" w:cs="Times New Roman"/>
          <w:i/>
          <w:sz w:val="24"/>
          <w:szCs w:val="24"/>
        </w:rPr>
        <w:t>S.</w:t>
      </w:r>
      <w:r w:rsidRPr="00561DAF">
        <w:rPr>
          <w:rFonts w:ascii="Times New Roman" w:hAnsi="Times New Roman" w:cs="Times New Roman"/>
          <w:sz w:val="24"/>
          <w:szCs w:val="24"/>
        </w:rPr>
        <w:t xml:space="preserve"> Enteritidis (Barrow, 1992; Betancor et al., 2010). </w:t>
      </w:r>
    </w:p>
    <w:p w:rsidR="00561DAF" w:rsidRPr="00561DAF" w:rsidRDefault="00561DAF" w:rsidP="00561DAF">
      <w:pPr>
        <w:autoSpaceDE w:val="0"/>
        <w:autoSpaceDN w:val="0"/>
        <w:adjustRightInd w:val="0"/>
        <w:spacing w:after="0" w:line="360" w:lineRule="auto"/>
        <w:jc w:val="both"/>
        <w:rPr>
          <w:rFonts w:ascii="Times New Roman" w:hAnsi="Times New Roman" w:cs="Times New Roman"/>
          <w:sz w:val="24"/>
          <w:szCs w:val="24"/>
        </w:rPr>
      </w:pPr>
    </w:p>
    <w:p w:rsidR="00561DAF" w:rsidRPr="00561DAF" w:rsidRDefault="00561DAF" w:rsidP="00561DAF">
      <w:pPr>
        <w:autoSpaceDE w:val="0"/>
        <w:autoSpaceDN w:val="0"/>
        <w:adjustRightInd w:val="0"/>
        <w:spacing w:after="0" w:line="360" w:lineRule="auto"/>
        <w:jc w:val="both"/>
        <w:rPr>
          <w:rFonts w:ascii="Times New Roman" w:eastAsiaTheme="minorHAnsi" w:hAnsi="Times New Roman" w:cs="Times New Roman"/>
          <w:b/>
          <w:bCs/>
          <w:sz w:val="24"/>
          <w:szCs w:val="24"/>
        </w:rPr>
      </w:pPr>
      <w:r w:rsidRPr="00561DAF">
        <w:rPr>
          <w:rFonts w:ascii="Times New Roman" w:eastAsiaTheme="minorHAnsi" w:hAnsi="Times New Roman" w:cs="Times New Roman"/>
          <w:b/>
          <w:bCs/>
          <w:sz w:val="24"/>
          <w:szCs w:val="24"/>
        </w:rPr>
        <w:t xml:space="preserve">2.17. Characterization of </w:t>
      </w:r>
      <w:r w:rsidRPr="00561DAF">
        <w:rPr>
          <w:rFonts w:ascii="Times New Roman" w:eastAsiaTheme="minorHAnsi" w:hAnsi="Times New Roman" w:cs="Times New Roman"/>
          <w:b/>
          <w:bCs/>
          <w:i/>
          <w:sz w:val="24"/>
          <w:szCs w:val="24"/>
        </w:rPr>
        <w:t>Salmonella</w:t>
      </w:r>
      <w:r w:rsidRPr="00561DAF">
        <w:rPr>
          <w:rFonts w:ascii="Times New Roman" w:eastAsiaTheme="minorHAnsi" w:hAnsi="Times New Roman" w:cs="Times New Roman"/>
          <w:b/>
          <w:bCs/>
          <w:sz w:val="24"/>
          <w:szCs w:val="24"/>
        </w:rPr>
        <w:t xml:space="preserve"> through molecular test:</w:t>
      </w:r>
    </w:p>
    <w:p w:rsidR="00561DAF" w:rsidRPr="00561DAF" w:rsidRDefault="00561DAF"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 xml:space="preserve">An increasingly prominent approach to rapid testing for </w:t>
      </w:r>
      <w:r w:rsidRPr="00561DAF">
        <w:rPr>
          <w:rFonts w:ascii="Times New Roman" w:hAnsi="Times New Roman" w:cs="Times New Roman"/>
          <w:i/>
          <w:sz w:val="24"/>
          <w:szCs w:val="24"/>
        </w:rPr>
        <w:t>Salmonella</w:t>
      </w:r>
      <w:r w:rsidRPr="00561DAF">
        <w:rPr>
          <w:rFonts w:ascii="Times New Roman" w:hAnsi="Times New Roman" w:cs="Times New Roman"/>
          <w:sz w:val="24"/>
          <w:szCs w:val="24"/>
        </w:rPr>
        <w:t xml:space="preserve"> </w:t>
      </w:r>
      <w:r w:rsidR="000F7C10">
        <w:rPr>
          <w:rFonts w:ascii="Times New Roman" w:hAnsi="Times New Roman" w:cs="Times New Roman"/>
          <w:sz w:val="24"/>
          <w:szCs w:val="24"/>
        </w:rPr>
        <w:t xml:space="preserve">spp. </w:t>
      </w:r>
      <w:r w:rsidRPr="00561DAF">
        <w:rPr>
          <w:rFonts w:ascii="Times New Roman" w:hAnsi="Times New Roman" w:cs="Times New Roman"/>
          <w:sz w:val="24"/>
          <w:szCs w:val="24"/>
        </w:rPr>
        <w:t xml:space="preserve">is based on detecting genus-specific or even serotype-specific genetic sequences by hybridization of specific probes with target DNA extracted from samples. DNA hybridization assays are procedurally complex and are more expensive than other available methods. The development of PCR technology has allowed amplification of specific target segments of DNA, thereby enabling hybridization reactions with probes to </w:t>
      </w:r>
      <w:r w:rsidRPr="00561DAF">
        <w:rPr>
          <w:rFonts w:ascii="Times New Roman" w:hAnsi="Times New Roman" w:cs="Times New Roman"/>
          <w:sz w:val="24"/>
          <w:szCs w:val="24"/>
        </w:rPr>
        <w:lastRenderedPageBreak/>
        <w:t xml:space="preserve">detect </w:t>
      </w:r>
      <w:r w:rsidR="000F7C10" w:rsidRPr="00A43CC3">
        <w:rPr>
          <w:rFonts w:ascii="Times New Roman" w:hAnsi="Times New Roman" w:cs="Times New Roman"/>
          <w:i/>
          <w:sz w:val="24"/>
          <w:szCs w:val="24"/>
        </w:rPr>
        <w:t>S</w:t>
      </w:r>
      <w:r w:rsidRPr="00A43CC3">
        <w:rPr>
          <w:rFonts w:ascii="Times New Roman" w:hAnsi="Times New Roman" w:cs="Times New Roman"/>
          <w:i/>
          <w:sz w:val="24"/>
          <w:szCs w:val="24"/>
        </w:rPr>
        <w:t>almonella</w:t>
      </w:r>
      <w:r w:rsidRPr="00561DAF">
        <w:rPr>
          <w:rFonts w:ascii="Times New Roman" w:hAnsi="Times New Roman" w:cs="Times New Roman"/>
          <w:sz w:val="24"/>
          <w:szCs w:val="24"/>
        </w:rPr>
        <w:t xml:space="preserve"> organisms in tissues, environmental swabs, feces, and eggs with a high level of sensitivity (Mainali et al., 2011; Charlton et al., 2005; Seo et al., 2004). </w:t>
      </w:r>
    </w:p>
    <w:p w:rsidR="00561DAF" w:rsidRPr="00561DAF" w:rsidRDefault="00561DAF" w:rsidP="00561DAF">
      <w:pPr>
        <w:spacing w:after="0" w:line="360" w:lineRule="auto"/>
        <w:jc w:val="both"/>
        <w:rPr>
          <w:rFonts w:ascii="Times New Roman" w:hAnsi="Times New Roman" w:cs="Times New Roman"/>
          <w:sz w:val="24"/>
          <w:szCs w:val="24"/>
        </w:rPr>
      </w:pPr>
    </w:p>
    <w:p w:rsidR="00561DAF" w:rsidRPr="00561DAF" w:rsidRDefault="00561DAF" w:rsidP="00561DAF">
      <w:pPr>
        <w:spacing w:after="0" w:line="360" w:lineRule="auto"/>
        <w:jc w:val="both"/>
        <w:rPr>
          <w:rFonts w:ascii="Times New Roman" w:eastAsiaTheme="minorHAnsi" w:hAnsi="Times New Roman" w:cs="Times New Roman"/>
          <w:bCs/>
          <w:sz w:val="24"/>
          <w:szCs w:val="24"/>
        </w:rPr>
      </w:pPr>
      <w:r w:rsidRPr="00561DAF">
        <w:rPr>
          <w:rFonts w:ascii="Times New Roman" w:hAnsi="Times New Roman" w:cs="Times New Roman"/>
          <w:sz w:val="24"/>
          <w:szCs w:val="24"/>
        </w:rPr>
        <w:t xml:space="preserve">After enrichment culturing, PCR methods have detected initial contamination loads of less than 10 </w:t>
      </w:r>
      <w:r w:rsidRPr="000F7C10">
        <w:rPr>
          <w:rFonts w:ascii="Times New Roman" w:hAnsi="Times New Roman" w:cs="Times New Roman"/>
          <w:sz w:val="24"/>
          <w:szCs w:val="24"/>
        </w:rPr>
        <w:t xml:space="preserve">Salmonella </w:t>
      </w:r>
      <w:r w:rsidRPr="00561DAF">
        <w:rPr>
          <w:rFonts w:ascii="Times New Roman" w:hAnsi="Times New Roman" w:cs="Times New Roman"/>
          <w:sz w:val="24"/>
          <w:szCs w:val="24"/>
        </w:rPr>
        <w:t xml:space="preserve">cells in eggs and poultry environmental samples (Liu et al., 2002). </w:t>
      </w:r>
      <w:r w:rsidRPr="00561DAF">
        <w:rPr>
          <w:rFonts w:ascii="Times New Roman" w:eastAsiaTheme="minorHAnsi" w:hAnsi="Times New Roman" w:cs="Times New Roman"/>
          <w:sz w:val="24"/>
          <w:szCs w:val="24"/>
        </w:rPr>
        <w:t xml:space="preserve">In recent years Duplex PCR primer has been designed to target polymorphic regions of glgC and speC genes showing multiple mutations in the sequenced </w:t>
      </w:r>
      <w:r w:rsidRPr="00561DAF">
        <w:rPr>
          <w:rFonts w:ascii="Times New Roman" w:eastAsiaTheme="minorHAnsi" w:hAnsi="Times New Roman" w:cs="Times New Roman"/>
          <w:i/>
          <w:sz w:val="24"/>
          <w:szCs w:val="24"/>
        </w:rPr>
        <w:t>S.</w:t>
      </w:r>
      <w:r w:rsidRPr="00561DAF">
        <w:rPr>
          <w:rFonts w:ascii="Times New Roman" w:eastAsiaTheme="minorHAnsi" w:hAnsi="Times New Roman" w:cs="Times New Roman"/>
          <w:sz w:val="24"/>
          <w:szCs w:val="24"/>
        </w:rPr>
        <w:t xml:space="preserve"> </w:t>
      </w:r>
      <w:r w:rsidRPr="00561DAF">
        <w:rPr>
          <w:rFonts w:ascii="Times New Roman" w:eastAsiaTheme="minorHAnsi" w:hAnsi="Times New Roman" w:cs="Times New Roman"/>
          <w:i/>
          <w:sz w:val="24"/>
          <w:szCs w:val="24"/>
        </w:rPr>
        <w:t>enterica</w:t>
      </w:r>
      <w:r w:rsidRPr="00561DAF">
        <w:rPr>
          <w:rFonts w:ascii="Times New Roman" w:eastAsiaTheme="minorHAnsi" w:hAnsi="Times New Roman" w:cs="Times New Roman"/>
          <w:sz w:val="24"/>
          <w:szCs w:val="24"/>
        </w:rPr>
        <w:t xml:space="preserve"> subsp. </w:t>
      </w:r>
      <w:r w:rsidRPr="00561DAF">
        <w:rPr>
          <w:rFonts w:ascii="Times New Roman" w:eastAsiaTheme="minorHAnsi" w:hAnsi="Times New Roman" w:cs="Times New Roman"/>
          <w:i/>
          <w:sz w:val="24"/>
          <w:szCs w:val="24"/>
        </w:rPr>
        <w:t>enterica</w:t>
      </w:r>
      <w:r w:rsidRPr="00561DAF">
        <w:rPr>
          <w:rFonts w:ascii="Times New Roman" w:eastAsiaTheme="minorHAnsi" w:hAnsi="Times New Roman" w:cs="Times New Roman"/>
          <w:sz w:val="24"/>
          <w:szCs w:val="24"/>
        </w:rPr>
        <w:t xml:space="preserve"> serovar Gallinarum 287/91 genome and was applied to the specific identification of biovars </w:t>
      </w:r>
      <w:r w:rsidRPr="00561DAF">
        <w:rPr>
          <w:rFonts w:ascii="Times New Roman" w:eastAsiaTheme="minorHAnsi" w:hAnsi="Times New Roman" w:cs="Times New Roman"/>
          <w:iCs/>
          <w:sz w:val="24"/>
          <w:szCs w:val="24"/>
        </w:rPr>
        <w:t>Gallinarum</w:t>
      </w:r>
      <w:r w:rsidRPr="00561DAF">
        <w:rPr>
          <w:rFonts w:ascii="Times New Roman" w:eastAsiaTheme="minorHAnsi" w:hAnsi="Times New Roman" w:cs="Times New Roman"/>
          <w:i/>
          <w:iCs/>
          <w:sz w:val="24"/>
          <w:szCs w:val="24"/>
        </w:rPr>
        <w:t xml:space="preserve"> </w:t>
      </w:r>
      <w:r w:rsidRPr="00561DAF">
        <w:rPr>
          <w:rFonts w:ascii="Times New Roman" w:eastAsiaTheme="minorHAnsi" w:hAnsi="Times New Roman" w:cs="Times New Roman"/>
          <w:sz w:val="24"/>
          <w:szCs w:val="24"/>
        </w:rPr>
        <w:t xml:space="preserve">and </w:t>
      </w:r>
      <w:r w:rsidRPr="00561DAF">
        <w:rPr>
          <w:rFonts w:ascii="Times New Roman" w:eastAsiaTheme="minorHAnsi" w:hAnsi="Times New Roman" w:cs="Times New Roman"/>
          <w:iCs/>
          <w:sz w:val="24"/>
          <w:szCs w:val="24"/>
        </w:rPr>
        <w:t>Pullorum</w:t>
      </w:r>
      <w:r w:rsidRPr="00561DAF">
        <w:rPr>
          <w:rFonts w:ascii="Times New Roman" w:eastAsiaTheme="minorHAnsi" w:hAnsi="Times New Roman" w:cs="Times New Roman"/>
          <w:sz w:val="24"/>
          <w:szCs w:val="24"/>
        </w:rPr>
        <w:t xml:space="preserve">. Boiled lysates of 131 reference and field strains of </w:t>
      </w:r>
      <w:r w:rsidRPr="00A43CC3">
        <w:rPr>
          <w:rFonts w:ascii="Times New Roman" w:eastAsiaTheme="minorHAnsi" w:hAnsi="Times New Roman" w:cs="Times New Roman"/>
          <w:i/>
          <w:sz w:val="24"/>
          <w:szCs w:val="24"/>
        </w:rPr>
        <w:t>Salmonella</w:t>
      </w:r>
      <w:r w:rsidRPr="00561DAF">
        <w:rPr>
          <w:rFonts w:ascii="Times New Roman" w:eastAsiaTheme="minorHAnsi" w:hAnsi="Times New Roman" w:cs="Times New Roman"/>
          <w:sz w:val="24"/>
          <w:szCs w:val="24"/>
        </w:rPr>
        <w:t xml:space="preserve"> and other related Gram-negative bacteria were tested to validate the duplex PCR assay </w:t>
      </w:r>
      <w:r w:rsidRPr="00561DAF">
        <w:rPr>
          <w:rFonts w:ascii="Times New Roman" w:eastAsiaTheme="minorHAnsi" w:hAnsi="Times New Roman" w:cs="Times New Roman"/>
          <w:bCs/>
          <w:sz w:val="24"/>
          <w:szCs w:val="24"/>
        </w:rPr>
        <w:t xml:space="preserve">(Kang </w:t>
      </w:r>
      <w:r w:rsidRPr="00561DAF">
        <w:rPr>
          <w:rFonts w:ascii="Times New Roman" w:eastAsiaTheme="minorHAnsi" w:hAnsi="Times New Roman" w:cs="Times New Roman"/>
          <w:bCs/>
          <w:iCs/>
          <w:sz w:val="24"/>
          <w:szCs w:val="24"/>
        </w:rPr>
        <w:t xml:space="preserve">et al., </w:t>
      </w:r>
      <w:r w:rsidRPr="00561DAF">
        <w:rPr>
          <w:rFonts w:ascii="Times New Roman" w:eastAsiaTheme="minorHAnsi" w:hAnsi="Times New Roman" w:cs="Times New Roman"/>
          <w:bCs/>
          <w:sz w:val="24"/>
          <w:szCs w:val="24"/>
        </w:rPr>
        <w:t>2011).</w:t>
      </w:r>
    </w:p>
    <w:p w:rsidR="00561DAF" w:rsidRPr="00561DAF" w:rsidRDefault="00561DAF" w:rsidP="00561DAF">
      <w:pPr>
        <w:autoSpaceDE w:val="0"/>
        <w:autoSpaceDN w:val="0"/>
        <w:adjustRightInd w:val="0"/>
        <w:spacing w:after="0" w:line="360" w:lineRule="auto"/>
        <w:jc w:val="both"/>
        <w:rPr>
          <w:rFonts w:ascii="Times New Roman" w:eastAsiaTheme="minorHAnsi" w:hAnsi="Times New Roman" w:cs="Times New Roman"/>
          <w:sz w:val="24"/>
          <w:szCs w:val="24"/>
        </w:rPr>
      </w:pPr>
    </w:p>
    <w:p w:rsidR="00561DAF" w:rsidRPr="00561DAF" w:rsidRDefault="00561DAF" w:rsidP="00561DAF">
      <w:pPr>
        <w:autoSpaceDE w:val="0"/>
        <w:autoSpaceDN w:val="0"/>
        <w:adjustRightInd w:val="0"/>
        <w:spacing w:after="0" w:line="360" w:lineRule="auto"/>
        <w:jc w:val="both"/>
        <w:rPr>
          <w:rFonts w:ascii="Times New Roman" w:eastAsiaTheme="minorHAnsi" w:hAnsi="Times New Roman" w:cs="Times New Roman"/>
          <w:bCs/>
          <w:sz w:val="24"/>
          <w:szCs w:val="24"/>
        </w:rPr>
      </w:pPr>
      <w:r w:rsidRPr="00561DAF">
        <w:rPr>
          <w:rFonts w:ascii="Times New Roman" w:eastAsiaTheme="minorHAnsi" w:hAnsi="Times New Roman" w:cs="Times New Roman"/>
          <w:sz w:val="24"/>
          <w:szCs w:val="24"/>
        </w:rPr>
        <w:t xml:space="preserve">Digestion of PCR amplicons of the fimH gene from </w:t>
      </w:r>
      <w:r w:rsidRPr="00561DAF">
        <w:rPr>
          <w:rFonts w:ascii="Times New Roman" w:eastAsiaTheme="minorHAnsi" w:hAnsi="Times New Roman" w:cs="Times New Roman"/>
          <w:i/>
          <w:sz w:val="24"/>
          <w:szCs w:val="24"/>
        </w:rPr>
        <w:t>S</w:t>
      </w:r>
      <w:r w:rsidRPr="00561DAF">
        <w:rPr>
          <w:rFonts w:ascii="Times New Roman" w:eastAsiaTheme="minorHAnsi" w:hAnsi="Times New Roman" w:cs="Times New Roman"/>
          <w:sz w:val="24"/>
          <w:szCs w:val="24"/>
        </w:rPr>
        <w:t xml:space="preserve">. Gallinarum biovar Gallinarum strains with SacI gave two DNA fragments of 554 and 472 bp and only one fragment of 1026 bp for </w:t>
      </w:r>
      <w:r w:rsidRPr="00561DAF">
        <w:rPr>
          <w:rFonts w:ascii="Times New Roman" w:eastAsiaTheme="minorHAnsi" w:hAnsi="Times New Roman" w:cs="Times New Roman"/>
          <w:i/>
          <w:iCs/>
          <w:sz w:val="24"/>
          <w:szCs w:val="24"/>
        </w:rPr>
        <w:t xml:space="preserve">S. </w:t>
      </w:r>
      <w:r w:rsidRPr="00561DAF">
        <w:rPr>
          <w:rFonts w:ascii="Times New Roman" w:eastAsiaTheme="minorHAnsi" w:hAnsi="Times New Roman" w:cs="Times New Roman"/>
          <w:iCs/>
          <w:sz w:val="24"/>
          <w:szCs w:val="24"/>
        </w:rPr>
        <w:t xml:space="preserve">Gallinarum </w:t>
      </w:r>
      <w:r w:rsidRPr="00561DAF">
        <w:rPr>
          <w:rFonts w:ascii="Times New Roman" w:eastAsiaTheme="minorHAnsi" w:hAnsi="Times New Roman" w:cs="Times New Roman"/>
          <w:sz w:val="24"/>
          <w:szCs w:val="24"/>
        </w:rPr>
        <w:t xml:space="preserve">biovar </w:t>
      </w:r>
      <w:r w:rsidRPr="00561DAF">
        <w:rPr>
          <w:rFonts w:ascii="Times New Roman" w:eastAsiaTheme="minorHAnsi" w:hAnsi="Times New Roman" w:cs="Times New Roman"/>
          <w:iCs/>
          <w:sz w:val="24"/>
          <w:szCs w:val="24"/>
        </w:rPr>
        <w:t>Pullorum</w:t>
      </w:r>
      <w:r w:rsidRPr="00561DAF">
        <w:rPr>
          <w:rFonts w:ascii="Times New Roman" w:eastAsiaTheme="minorHAnsi" w:hAnsi="Times New Roman" w:cs="Times New Roman"/>
          <w:sz w:val="24"/>
          <w:szCs w:val="24"/>
        </w:rPr>
        <w:t>. This allows a clear differentiation between these two biovars</w:t>
      </w:r>
      <w:r w:rsidRPr="00561DAF">
        <w:rPr>
          <w:rFonts w:ascii="Times New Roman" w:eastAsiaTheme="minorHAnsi" w:hAnsi="Times New Roman" w:cs="Times New Roman"/>
          <w:b/>
          <w:bCs/>
          <w:sz w:val="24"/>
          <w:szCs w:val="24"/>
        </w:rPr>
        <w:t xml:space="preserve"> </w:t>
      </w:r>
      <w:r w:rsidRPr="00561DAF">
        <w:rPr>
          <w:rFonts w:ascii="Times New Roman" w:eastAsiaTheme="minorHAnsi" w:hAnsi="Times New Roman" w:cs="Times New Roman"/>
          <w:bCs/>
          <w:sz w:val="24"/>
          <w:szCs w:val="24"/>
        </w:rPr>
        <w:t xml:space="preserve">(Kisiela </w:t>
      </w:r>
      <w:r w:rsidRPr="00561DAF">
        <w:rPr>
          <w:rFonts w:ascii="Times New Roman" w:eastAsiaTheme="minorHAnsi" w:hAnsi="Times New Roman" w:cs="Times New Roman"/>
          <w:bCs/>
          <w:iCs/>
          <w:sz w:val="24"/>
          <w:szCs w:val="24"/>
        </w:rPr>
        <w:t xml:space="preserve">et al., </w:t>
      </w:r>
      <w:r w:rsidRPr="00561DAF">
        <w:rPr>
          <w:rFonts w:ascii="Times New Roman" w:eastAsiaTheme="minorHAnsi" w:hAnsi="Times New Roman" w:cs="Times New Roman"/>
          <w:bCs/>
          <w:sz w:val="24"/>
          <w:szCs w:val="24"/>
        </w:rPr>
        <w:t>2005)</w:t>
      </w:r>
      <w:r w:rsidRPr="00561DAF">
        <w:rPr>
          <w:rFonts w:ascii="Times New Roman" w:eastAsiaTheme="minorHAnsi" w:hAnsi="Times New Roman" w:cs="Times New Roman"/>
          <w:sz w:val="24"/>
          <w:szCs w:val="24"/>
        </w:rPr>
        <w:t xml:space="preserve">. Variable regions of the flagellin C gene from biotype Pullorum and biotype Gallinarum were amplified by colony-PCR and analyzed by single strand conformational polymorphism (SSCP) method. Differences in SSCP electrophoretic patterns were confirmed by nucleotide sequencing. In addition, PCR-RFLP with </w:t>
      </w:r>
      <w:r w:rsidRPr="00561DAF">
        <w:rPr>
          <w:rFonts w:ascii="Times New Roman" w:eastAsiaTheme="minorHAnsi" w:hAnsi="Times New Roman" w:cs="Times New Roman"/>
          <w:iCs/>
          <w:sz w:val="24"/>
          <w:szCs w:val="24"/>
        </w:rPr>
        <w:t>Hinp</w:t>
      </w:r>
      <w:r w:rsidRPr="00561DAF">
        <w:rPr>
          <w:rFonts w:ascii="Times New Roman" w:eastAsiaTheme="minorHAnsi" w:hAnsi="Times New Roman" w:cs="Times New Roman"/>
          <w:sz w:val="24"/>
          <w:szCs w:val="24"/>
        </w:rPr>
        <w:t>1</w:t>
      </w:r>
      <w:r w:rsidRPr="00561DAF">
        <w:rPr>
          <w:rFonts w:ascii="Times New Roman" w:eastAsiaTheme="minorHAnsi" w:hAnsi="Times New Roman" w:cs="Times New Roman"/>
          <w:iCs/>
          <w:sz w:val="24"/>
          <w:szCs w:val="24"/>
        </w:rPr>
        <w:t xml:space="preserve">I </w:t>
      </w:r>
      <w:r w:rsidRPr="00561DAF">
        <w:rPr>
          <w:rFonts w:ascii="Times New Roman" w:eastAsiaTheme="minorHAnsi" w:hAnsi="Times New Roman" w:cs="Times New Roman"/>
          <w:sz w:val="24"/>
          <w:szCs w:val="24"/>
        </w:rPr>
        <w:t xml:space="preserve">was also successfully applied to differentiate the two biotypes. These results suggested that the variable regions of </w:t>
      </w:r>
      <w:r w:rsidRPr="00561DAF">
        <w:rPr>
          <w:rFonts w:ascii="Times New Roman" w:eastAsiaTheme="minorHAnsi" w:hAnsi="Times New Roman" w:cs="Times New Roman"/>
          <w:iCs/>
          <w:sz w:val="24"/>
          <w:szCs w:val="24"/>
        </w:rPr>
        <w:t xml:space="preserve">fliC </w:t>
      </w:r>
      <w:r w:rsidRPr="00561DAF">
        <w:rPr>
          <w:rFonts w:ascii="Times New Roman" w:eastAsiaTheme="minorHAnsi" w:hAnsi="Times New Roman" w:cs="Times New Roman"/>
          <w:sz w:val="24"/>
          <w:szCs w:val="24"/>
        </w:rPr>
        <w:t>could be used as a genetic marker to differentiate biotype Gallinarum</w:t>
      </w:r>
      <w:r w:rsidRPr="00561DAF">
        <w:rPr>
          <w:rFonts w:ascii="Times New Roman" w:eastAsiaTheme="minorHAnsi" w:hAnsi="Times New Roman" w:cs="Times New Roman"/>
          <w:i/>
          <w:iCs/>
          <w:sz w:val="24"/>
          <w:szCs w:val="24"/>
        </w:rPr>
        <w:t xml:space="preserve"> </w:t>
      </w:r>
      <w:r w:rsidRPr="00561DAF">
        <w:rPr>
          <w:rFonts w:ascii="Times New Roman" w:eastAsiaTheme="minorHAnsi" w:hAnsi="Times New Roman" w:cs="Times New Roman"/>
          <w:sz w:val="24"/>
          <w:szCs w:val="24"/>
        </w:rPr>
        <w:t>from biotype Pullorum</w:t>
      </w:r>
      <w:r w:rsidRPr="00561DAF">
        <w:rPr>
          <w:rFonts w:ascii="Times New Roman" w:eastAsiaTheme="minorHAnsi" w:hAnsi="Times New Roman" w:cs="Times New Roman"/>
          <w:b/>
          <w:bCs/>
          <w:sz w:val="24"/>
          <w:szCs w:val="24"/>
        </w:rPr>
        <w:t xml:space="preserve"> </w:t>
      </w:r>
      <w:r w:rsidRPr="00561DAF">
        <w:rPr>
          <w:rFonts w:ascii="Times New Roman" w:eastAsiaTheme="minorHAnsi" w:hAnsi="Times New Roman" w:cs="Times New Roman"/>
          <w:bCs/>
          <w:sz w:val="24"/>
          <w:szCs w:val="24"/>
        </w:rPr>
        <w:t xml:space="preserve">(Kwon </w:t>
      </w:r>
      <w:r w:rsidRPr="00561DAF">
        <w:rPr>
          <w:rFonts w:ascii="Times New Roman" w:eastAsiaTheme="minorHAnsi" w:hAnsi="Times New Roman" w:cs="Times New Roman"/>
          <w:bCs/>
          <w:iCs/>
          <w:sz w:val="24"/>
          <w:szCs w:val="24"/>
        </w:rPr>
        <w:t xml:space="preserve">et al., </w:t>
      </w:r>
      <w:r w:rsidRPr="00561DAF">
        <w:rPr>
          <w:rFonts w:ascii="Times New Roman" w:eastAsiaTheme="minorHAnsi" w:hAnsi="Times New Roman" w:cs="Times New Roman"/>
          <w:bCs/>
          <w:sz w:val="24"/>
          <w:szCs w:val="24"/>
        </w:rPr>
        <w:t xml:space="preserve">2002). </w:t>
      </w:r>
    </w:p>
    <w:p w:rsidR="00561DAF" w:rsidRPr="00561DAF" w:rsidRDefault="00561DAF" w:rsidP="00561DAF">
      <w:pPr>
        <w:spacing w:after="0" w:line="360" w:lineRule="auto"/>
        <w:jc w:val="both"/>
        <w:rPr>
          <w:rFonts w:ascii="Times New Roman" w:hAnsi="Times New Roman" w:cs="Times New Roman"/>
          <w:b/>
          <w:sz w:val="24"/>
          <w:szCs w:val="24"/>
        </w:rPr>
      </w:pPr>
    </w:p>
    <w:p w:rsidR="00561DAF" w:rsidRPr="00561DAF" w:rsidRDefault="00561DAF" w:rsidP="00561DAF">
      <w:pPr>
        <w:spacing w:after="0" w:line="360" w:lineRule="auto"/>
        <w:jc w:val="both"/>
        <w:rPr>
          <w:rFonts w:ascii="Times New Roman" w:hAnsi="Times New Roman" w:cs="Times New Roman"/>
          <w:b/>
          <w:sz w:val="24"/>
          <w:szCs w:val="24"/>
        </w:rPr>
      </w:pPr>
      <w:r w:rsidRPr="00561DAF">
        <w:rPr>
          <w:rFonts w:ascii="Times New Roman" w:hAnsi="Times New Roman" w:cs="Times New Roman"/>
          <w:b/>
          <w:sz w:val="24"/>
          <w:szCs w:val="24"/>
        </w:rPr>
        <w:t>2.18. Overview of Salmonellosis in chickens in Bangladesh:</w:t>
      </w:r>
    </w:p>
    <w:p w:rsidR="00561DAF" w:rsidRDefault="00561DAF" w:rsidP="00561DAF">
      <w:pPr>
        <w:spacing w:after="0" w:line="360" w:lineRule="auto"/>
        <w:jc w:val="both"/>
        <w:rPr>
          <w:rFonts w:ascii="Times New Roman" w:eastAsiaTheme="minorHAnsi" w:hAnsi="Times New Roman" w:cs="Times New Roman"/>
          <w:sz w:val="24"/>
          <w:szCs w:val="24"/>
        </w:rPr>
      </w:pPr>
      <w:r w:rsidRPr="00561DAF">
        <w:rPr>
          <w:rFonts w:ascii="Times New Roman" w:hAnsi="Times New Roman" w:cs="Times New Roman"/>
          <w:sz w:val="24"/>
          <w:szCs w:val="24"/>
        </w:rPr>
        <w:t xml:space="preserve">Poultry is considered a major reservoir of many serotypes of </w:t>
      </w:r>
      <w:r w:rsidRPr="00561DAF">
        <w:rPr>
          <w:rFonts w:ascii="Times New Roman" w:hAnsi="Times New Roman" w:cs="Times New Roman"/>
          <w:i/>
          <w:sz w:val="24"/>
          <w:szCs w:val="24"/>
        </w:rPr>
        <w:t>Salmonella</w:t>
      </w:r>
      <w:r w:rsidR="000F7C10">
        <w:rPr>
          <w:rFonts w:ascii="Times New Roman" w:hAnsi="Times New Roman" w:cs="Times New Roman"/>
          <w:i/>
          <w:sz w:val="24"/>
          <w:szCs w:val="24"/>
        </w:rPr>
        <w:t xml:space="preserve"> </w:t>
      </w:r>
      <w:r w:rsidR="000F7C10">
        <w:rPr>
          <w:rFonts w:ascii="Times New Roman" w:hAnsi="Times New Roman" w:cs="Times New Roman"/>
          <w:sz w:val="24"/>
          <w:szCs w:val="24"/>
        </w:rPr>
        <w:t>spp.</w:t>
      </w:r>
      <w:r w:rsidRPr="00561DAF">
        <w:rPr>
          <w:rFonts w:ascii="Times New Roman" w:hAnsi="Times New Roman" w:cs="Times New Roman"/>
          <w:sz w:val="24"/>
          <w:szCs w:val="24"/>
        </w:rPr>
        <w:t xml:space="preserve"> Very few reports are available on the presence of </w:t>
      </w:r>
      <w:r w:rsidR="000F7C10">
        <w:rPr>
          <w:rFonts w:ascii="Times New Roman" w:hAnsi="Times New Roman" w:cs="Times New Roman"/>
          <w:sz w:val="24"/>
          <w:szCs w:val="24"/>
        </w:rPr>
        <w:t>salmonellosis</w:t>
      </w:r>
      <w:r w:rsidRPr="00561DAF">
        <w:rPr>
          <w:rFonts w:ascii="Times New Roman" w:hAnsi="Times New Roman" w:cs="Times New Roman"/>
          <w:sz w:val="24"/>
          <w:szCs w:val="24"/>
        </w:rPr>
        <w:t xml:space="preserve"> in Bangladesh. A study was conducted by Hossain </w:t>
      </w:r>
      <w:r w:rsidR="000F7C10">
        <w:rPr>
          <w:rFonts w:ascii="Times New Roman" w:hAnsi="Times New Roman" w:cs="Times New Roman"/>
          <w:sz w:val="24"/>
          <w:szCs w:val="24"/>
        </w:rPr>
        <w:t>and Islam</w:t>
      </w:r>
      <w:r w:rsidRPr="00561DAF">
        <w:rPr>
          <w:rFonts w:ascii="Times New Roman" w:eastAsiaTheme="minorHAnsi" w:hAnsi="Times New Roman" w:cs="Times New Roman"/>
          <w:bCs/>
          <w:iCs/>
          <w:sz w:val="24"/>
          <w:szCs w:val="24"/>
        </w:rPr>
        <w:t xml:space="preserve"> (2004)</w:t>
      </w:r>
      <w:r w:rsidRPr="00561DAF">
        <w:rPr>
          <w:rFonts w:ascii="Times New Roman" w:eastAsiaTheme="minorHAnsi" w:hAnsi="Times New Roman" w:cs="Times New Roman"/>
          <w:bCs/>
          <w:i/>
          <w:iCs/>
          <w:sz w:val="24"/>
          <w:szCs w:val="24"/>
        </w:rPr>
        <w:t xml:space="preserve"> </w:t>
      </w:r>
      <w:r w:rsidRPr="00561DAF">
        <w:rPr>
          <w:rFonts w:ascii="Times New Roman" w:hAnsi="Times New Roman" w:cs="Times New Roman"/>
          <w:sz w:val="24"/>
          <w:szCs w:val="24"/>
        </w:rPr>
        <w:t xml:space="preserve">to determine the occurrance and pathology of pullorum disease, fowl typhoid and salmonellosis (paratyphoid infection) in dead chickens at necropsy and found overall prevalence of </w:t>
      </w:r>
      <w:r w:rsidR="00A43CC3" w:rsidRPr="00A43CC3">
        <w:rPr>
          <w:rFonts w:ascii="Times New Roman" w:hAnsi="Times New Roman" w:cs="Times New Roman"/>
          <w:i/>
          <w:sz w:val="24"/>
          <w:szCs w:val="24"/>
        </w:rPr>
        <w:t>S</w:t>
      </w:r>
      <w:r w:rsidRPr="00A43CC3">
        <w:rPr>
          <w:rFonts w:ascii="Times New Roman" w:hAnsi="Times New Roman" w:cs="Times New Roman"/>
          <w:i/>
          <w:sz w:val="24"/>
          <w:szCs w:val="24"/>
        </w:rPr>
        <w:t>almonella</w:t>
      </w:r>
      <w:r w:rsidRPr="00561DAF">
        <w:rPr>
          <w:rFonts w:ascii="Times New Roman" w:hAnsi="Times New Roman" w:cs="Times New Roman"/>
          <w:sz w:val="24"/>
          <w:szCs w:val="24"/>
        </w:rPr>
        <w:t xml:space="preserve"> infection 11.42% of which fowl typhoid was 62.5%, pullorum disease 12.5% and salmonellosis (paratyphoid infection) found 25% in Mymensingh district of Bangladesh. Mozaffor </w:t>
      </w:r>
      <w:r w:rsidRPr="00561DAF">
        <w:rPr>
          <w:rFonts w:ascii="Times New Roman" w:eastAsiaTheme="minorHAnsi" w:hAnsi="Times New Roman" w:cs="Times New Roman"/>
          <w:bCs/>
          <w:iCs/>
          <w:sz w:val="24"/>
          <w:szCs w:val="24"/>
        </w:rPr>
        <w:t xml:space="preserve">et al. (2010) conducted a </w:t>
      </w:r>
      <w:r w:rsidRPr="00561DAF">
        <w:rPr>
          <w:rFonts w:ascii="Times New Roman" w:hAnsi="Times New Roman" w:cs="Times New Roman"/>
          <w:sz w:val="24"/>
          <w:szCs w:val="24"/>
        </w:rPr>
        <w:t>serological survey on the prevalence of an</w:t>
      </w:r>
      <w:r w:rsidR="000F7C10">
        <w:rPr>
          <w:rFonts w:ascii="Times New Roman" w:hAnsi="Times New Roman" w:cs="Times New Roman"/>
          <w:sz w:val="24"/>
          <w:szCs w:val="24"/>
        </w:rPr>
        <w:t xml:space="preserve">tibodies against </w:t>
      </w:r>
      <w:r w:rsidR="000F7C10" w:rsidRPr="00A43CC3">
        <w:rPr>
          <w:rFonts w:ascii="Times New Roman" w:hAnsi="Times New Roman" w:cs="Times New Roman"/>
          <w:i/>
          <w:sz w:val="24"/>
          <w:szCs w:val="24"/>
        </w:rPr>
        <w:t>Salmonella</w:t>
      </w:r>
      <w:r w:rsidR="000F7C10">
        <w:rPr>
          <w:rFonts w:ascii="Times New Roman" w:hAnsi="Times New Roman" w:cs="Times New Roman"/>
          <w:sz w:val="24"/>
          <w:szCs w:val="24"/>
        </w:rPr>
        <w:t xml:space="preserve"> in l</w:t>
      </w:r>
      <w:r w:rsidRPr="00561DAF">
        <w:rPr>
          <w:rFonts w:ascii="Times New Roman" w:hAnsi="Times New Roman" w:cs="Times New Roman"/>
          <w:sz w:val="24"/>
          <w:szCs w:val="24"/>
        </w:rPr>
        <w:t xml:space="preserve">ayer birds in Rajshahi and prevalence of </w:t>
      </w:r>
      <w:r w:rsidRPr="00A43CC3">
        <w:rPr>
          <w:rFonts w:ascii="Times New Roman" w:hAnsi="Times New Roman" w:cs="Times New Roman"/>
          <w:i/>
          <w:sz w:val="24"/>
          <w:szCs w:val="24"/>
        </w:rPr>
        <w:t xml:space="preserve">Salmonella </w:t>
      </w:r>
      <w:r w:rsidRPr="00561DAF">
        <w:rPr>
          <w:rFonts w:ascii="Times New Roman" w:hAnsi="Times New Roman" w:cs="Times New Roman"/>
          <w:sz w:val="24"/>
          <w:szCs w:val="24"/>
        </w:rPr>
        <w:t xml:space="preserve">was recorded the </w:t>
      </w:r>
      <w:r w:rsidRPr="00561DAF">
        <w:rPr>
          <w:rFonts w:ascii="Times New Roman" w:hAnsi="Times New Roman" w:cs="Times New Roman"/>
          <w:sz w:val="24"/>
          <w:szCs w:val="24"/>
        </w:rPr>
        <w:lastRenderedPageBreak/>
        <w:t xml:space="preserve">highest (37.6%) in adult compared to young (16.7%). Seroprevalence of </w:t>
      </w:r>
      <w:r w:rsidRPr="00561DAF">
        <w:rPr>
          <w:rFonts w:ascii="Times New Roman" w:hAnsi="Times New Roman" w:cs="Times New Roman"/>
          <w:i/>
          <w:sz w:val="24"/>
          <w:szCs w:val="24"/>
        </w:rPr>
        <w:t xml:space="preserve">Salmonella </w:t>
      </w:r>
      <w:r w:rsidRPr="00561DAF">
        <w:rPr>
          <w:rFonts w:ascii="Times New Roman" w:hAnsi="Times New Roman" w:cs="Times New Roman"/>
          <w:sz w:val="24"/>
          <w:szCs w:val="24"/>
        </w:rPr>
        <w:t xml:space="preserve">Gallinarum and </w:t>
      </w:r>
      <w:r w:rsidRPr="00561DAF">
        <w:rPr>
          <w:rFonts w:ascii="Times New Roman" w:hAnsi="Times New Roman" w:cs="Times New Roman"/>
          <w:i/>
          <w:sz w:val="24"/>
          <w:szCs w:val="24"/>
        </w:rPr>
        <w:t>S</w:t>
      </w:r>
      <w:r w:rsidRPr="00561DAF">
        <w:rPr>
          <w:rFonts w:ascii="Times New Roman" w:hAnsi="Times New Roman" w:cs="Times New Roman"/>
          <w:sz w:val="24"/>
          <w:szCs w:val="24"/>
        </w:rPr>
        <w:t xml:space="preserve">. Pullorum was estimated by Akter </w:t>
      </w:r>
      <w:r w:rsidRPr="00561DAF">
        <w:rPr>
          <w:rFonts w:ascii="Times New Roman" w:eastAsiaTheme="minorHAnsi" w:hAnsi="Times New Roman" w:cs="Times New Roman"/>
          <w:bCs/>
          <w:iCs/>
          <w:sz w:val="24"/>
          <w:szCs w:val="24"/>
        </w:rPr>
        <w:t>et al. (200</w:t>
      </w:r>
      <w:r w:rsidR="000F7C10">
        <w:rPr>
          <w:rFonts w:ascii="Times New Roman" w:eastAsiaTheme="minorHAnsi" w:hAnsi="Times New Roman" w:cs="Times New Roman"/>
          <w:bCs/>
          <w:iCs/>
          <w:sz w:val="24"/>
          <w:szCs w:val="24"/>
        </w:rPr>
        <w:t>7</w:t>
      </w:r>
      <w:r w:rsidRPr="00561DAF">
        <w:rPr>
          <w:rFonts w:ascii="Times New Roman" w:eastAsiaTheme="minorHAnsi" w:hAnsi="Times New Roman" w:cs="Times New Roman"/>
          <w:bCs/>
          <w:iCs/>
          <w:sz w:val="24"/>
          <w:szCs w:val="24"/>
        </w:rPr>
        <w:t xml:space="preserve">) in Dinajpur and </w:t>
      </w:r>
      <w:r w:rsidRPr="00561DAF">
        <w:rPr>
          <w:rFonts w:ascii="Times New Roman" w:hAnsi="Times New Roman" w:cs="Times New Roman"/>
          <w:sz w:val="24"/>
          <w:szCs w:val="24"/>
        </w:rPr>
        <w:t xml:space="preserve">overall seroprevalence was recorded 23.11%. According to Islam </w:t>
      </w:r>
      <w:r w:rsidRPr="00561DAF">
        <w:rPr>
          <w:rFonts w:ascii="Times New Roman" w:eastAsiaTheme="minorHAnsi" w:hAnsi="Times New Roman" w:cs="Times New Roman"/>
          <w:bCs/>
          <w:iCs/>
          <w:sz w:val="24"/>
          <w:szCs w:val="24"/>
        </w:rPr>
        <w:t>et al. (2006)</w:t>
      </w:r>
      <w:r w:rsidRPr="00561DAF">
        <w:rPr>
          <w:rFonts w:ascii="Times New Roman" w:hAnsi="Times New Roman" w:cs="Times New Roman"/>
          <w:sz w:val="24"/>
          <w:szCs w:val="24"/>
        </w:rPr>
        <w:t xml:space="preserve"> the overall seroprevalence of salmonellosis in </w:t>
      </w:r>
      <w:r w:rsidR="000F7C10">
        <w:rPr>
          <w:rFonts w:ascii="Times New Roman" w:hAnsi="Times New Roman" w:cs="Times New Roman"/>
          <w:sz w:val="24"/>
          <w:szCs w:val="24"/>
        </w:rPr>
        <w:t>l</w:t>
      </w:r>
      <w:r w:rsidRPr="00561DAF">
        <w:rPr>
          <w:rFonts w:ascii="Times New Roman" w:hAnsi="Times New Roman" w:cs="Times New Roman"/>
          <w:sz w:val="24"/>
          <w:szCs w:val="24"/>
        </w:rPr>
        <w:t xml:space="preserve">ayer birds in Dhaka and Gazipur region was 43.4%. Multi-drug resistancy of </w:t>
      </w:r>
      <w:r w:rsidRPr="00561DAF">
        <w:rPr>
          <w:rFonts w:ascii="Times New Roman" w:hAnsi="Times New Roman" w:cs="Times New Roman"/>
          <w:i/>
          <w:sz w:val="24"/>
          <w:szCs w:val="24"/>
        </w:rPr>
        <w:t xml:space="preserve">Salmonella enterica </w:t>
      </w:r>
      <w:r w:rsidRPr="00561DAF">
        <w:rPr>
          <w:rFonts w:ascii="Times New Roman" w:hAnsi="Times New Roman" w:cs="Times New Roman"/>
          <w:sz w:val="24"/>
          <w:szCs w:val="24"/>
        </w:rPr>
        <w:t>was estimated by Parve</w:t>
      </w:r>
      <w:r w:rsidR="000F7C10">
        <w:rPr>
          <w:rFonts w:ascii="Times New Roman" w:hAnsi="Times New Roman" w:cs="Times New Roman"/>
          <w:sz w:val="24"/>
          <w:szCs w:val="24"/>
        </w:rPr>
        <w:t>j</w:t>
      </w:r>
      <w:r w:rsidRPr="00561DAF">
        <w:rPr>
          <w:rFonts w:ascii="Times New Roman" w:hAnsi="Times New Roman" w:cs="Times New Roman"/>
          <w:sz w:val="24"/>
          <w:szCs w:val="24"/>
        </w:rPr>
        <w:t xml:space="preserve"> </w:t>
      </w:r>
      <w:r w:rsidRPr="00561DAF">
        <w:rPr>
          <w:rFonts w:ascii="Times New Roman" w:eastAsiaTheme="minorHAnsi" w:hAnsi="Times New Roman" w:cs="Times New Roman"/>
          <w:bCs/>
          <w:iCs/>
          <w:sz w:val="24"/>
          <w:szCs w:val="24"/>
        </w:rPr>
        <w:t xml:space="preserve">et al. (2016) </w:t>
      </w:r>
      <w:r w:rsidRPr="00561DAF">
        <w:rPr>
          <w:rFonts w:ascii="Times New Roman" w:hAnsi="Times New Roman" w:cs="Times New Roman"/>
          <w:sz w:val="24"/>
          <w:szCs w:val="24"/>
        </w:rPr>
        <w:t xml:space="preserve">suggesting that the multidrug resistant </w:t>
      </w:r>
      <w:r w:rsidRPr="00561DAF">
        <w:rPr>
          <w:rFonts w:ascii="Times New Roman" w:hAnsi="Times New Roman" w:cs="Times New Roman"/>
          <w:i/>
          <w:sz w:val="24"/>
          <w:szCs w:val="24"/>
        </w:rPr>
        <w:t xml:space="preserve">Salmonella enterica </w:t>
      </w:r>
      <w:r w:rsidRPr="00561DAF">
        <w:rPr>
          <w:rFonts w:ascii="Times New Roman" w:hAnsi="Times New Roman" w:cs="Times New Roman"/>
          <w:sz w:val="24"/>
          <w:szCs w:val="24"/>
        </w:rPr>
        <w:t xml:space="preserve">serovars occurring in commercial layers are highly clonal in Bangladesh. However, according to the author’s knowledge any report on prevalence and molecular diagnosis of </w:t>
      </w:r>
      <w:r w:rsidRPr="00561DAF">
        <w:rPr>
          <w:rFonts w:ascii="Times New Roman" w:eastAsiaTheme="minorHAnsi" w:hAnsi="Times New Roman" w:cs="Times New Roman"/>
          <w:i/>
          <w:sz w:val="24"/>
          <w:szCs w:val="24"/>
        </w:rPr>
        <w:t>Salmonella enterica</w:t>
      </w:r>
      <w:r w:rsidRPr="00561DAF">
        <w:rPr>
          <w:rFonts w:ascii="Times New Roman" w:eastAsiaTheme="minorHAnsi" w:hAnsi="Times New Roman" w:cs="Times New Roman"/>
          <w:sz w:val="24"/>
          <w:szCs w:val="24"/>
        </w:rPr>
        <w:t xml:space="preserve"> </w:t>
      </w:r>
      <w:r w:rsidR="007517FA">
        <w:rPr>
          <w:rFonts w:ascii="Times New Roman" w:eastAsiaTheme="minorHAnsi" w:hAnsi="Times New Roman" w:cs="Times New Roman"/>
          <w:sz w:val="24"/>
          <w:szCs w:val="24"/>
        </w:rPr>
        <w:t>from commercial layers and broilers</w:t>
      </w:r>
      <w:r w:rsidRPr="00561DAF">
        <w:rPr>
          <w:rFonts w:ascii="Times New Roman" w:eastAsiaTheme="minorHAnsi" w:hAnsi="Times New Roman" w:cs="Times New Roman"/>
          <w:sz w:val="24"/>
          <w:szCs w:val="24"/>
        </w:rPr>
        <w:t xml:space="preserve"> in Chittagong district is not available.</w:t>
      </w:r>
    </w:p>
    <w:p w:rsidR="00C047E3" w:rsidRDefault="00C047E3">
      <w:pPr>
        <w:rPr>
          <w:rFonts w:ascii="Times New Roman" w:hAnsi="Times New Roman" w:cs="Times New Roman"/>
          <w:b/>
          <w:sz w:val="24"/>
          <w:szCs w:val="24"/>
        </w:rPr>
      </w:pPr>
      <w:r>
        <w:rPr>
          <w:rFonts w:ascii="Times New Roman" w:hAnsi="Times New Roman" w:cs="Times New Roman"/>
          <w:b/>
          <w:sz w:val="24"/>
          <w:szCs w:val="24"/>
        </w:rPr>
        <w:br w:type="page"/>
      </w:r>
    </w:p>
    <w:p w:rsidR="00561DAF" w:rsidRPr="00C047E3" w:rsidRDefault="00561DAF" w:rsidP="00561DAF">
      <w:pPr>
        <w:spacing w:after="0" w:line="360" w:lineRule="auto"/>
        <w:jc w:val="center"/>
        <w:rPr>
          <w:rFonts w:ascii="Times New Roman" w:hAnsi="Times New Roman" w:cs="Times New Roman"/>
          <w:b/>
          <w:sz w:val="28"/>
          <w:szCs w:val="24"/>
        </w:rPr>
      </w:pPr>
      <w:r w:rsidRPr="00C047E3">
        <w:rPr>
          <w:rFonts w:ascii="Times New Roman" w:hAnsi="Times New Roman" w:cs="Times New Roman"/>
          <w:b/>
          <w:sz w:val="28"/>
          <w:szCs w:val="24"/>
        </w:rPr>
        <w:lastRenderedPageBreak/>
        <w:t>Chapter 3: Materials and Methods</w:t>
      </w:r>
    </w:p>
    <w:p w:rsidR="00561DAF" w:rsidRPr="00561DAF" w:rsidRDefault="00561DAF" w:rsidP="00561DAF">
      <w:pPr>
        <w:spacing w:after="0" w:line="360" w:lineRule="auto"/>
        <w:jc w:val="both"/>
        <w:rPr>
          <w:rFonts w:ascii="Times New Roman" w:hAnsi="Times New Roman" w:cs="Times New Roman"/>
          <w:b/>
          <w:sz w:val="24"/>
          <w:szCs w:val="24"/>
        </w:rPr>
      </w:pPr>
    </w:p>
    <w:p w:rsidR="00561DAF" w:rsidRPr="00561DAF" w:rsidRDefault="00561DAF" w:rsidP="00561DAF">
      <w:pPr>
        <w:spacing w:after="0" w:line="360" w:lineRule="auto"/>
        <w:jc w:val="both"/>
        <w:rPr>
          <w:rFonts w:ascii="Times New Roman" w:hAnsi="Times New Roman" w:cs="Times New Roman"/>
          <w:b/>
          <w:sz w:val="24"/>
          <w:szCs w:val="24"/>
        </w:rPr>
      </w:pPr>
      <w:r w:rsidRPr="00561DAF">
        <w:rPr>
          <w:rFonts w:ascii="Times New Roman" w:hAnsi="Times New Roman" w:cs="Times New Roman"/>
          <w:b/>
          <w:sz w:val="24"/>
          <w:szCs w:val="24"/>
        </w:rPr>
        <w:t>3.1. Study population and study period</w:t>
      </w:r>
    </w:p>
    <w:p w:rsidR="00561DAF" w:rsidRPr="00561DAF" w:rsidRDefault="00561DAF"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 xml:space="preserve">For the isolation of </w:t>
      </w:r>
      <w:r w:rsidRPr="00561DAF">
        <w:rPr>
          <w:rFonts w:ascii="Times New Roman" w:hAnsi="Times New Roman" w:cs="Times New Roman"/>
          <w:i/>
          <w:sz w:val="24"/>
          <w:szCs w:val="24"/>
        </w:rPr>
        <w:t xml:space="preserve">Salmonella enterica </w:t>
      </w:r>
      <w:r w:rsidRPr="00561DAF">
        <w:rPr>
          <w:rFonts w:ascii="Times New Roman" w:hAnsi="Times New Roman" w:cs="Times New Roman"/>
          <w:sz w:val="24"/>
          <w:szCs w:val="24"/>
        </w:rPr>
        <w:t xml:space="preserve">from the organs of broiler and layer birds and for histopathological identification and molecular detection of </w:t>
      </w:r>
      <w:r w:rsidRPr="00F22693">
        <w:rPr>
          <w:rFonts w:ascii="Times New Roman" w:hAnsi="Times New Roman" w:cs="Times New Roman"/>
          <w:i/>
          <w:sz w:val="24"/>
          <w:szCs w:val="24"/>
        </w:rPr>
        <w:t>Salmonella</w:t>
      </w:r>
      <w:r w:rsidRPr="00A45B78">
        <w:rPr>
          <w:rFonts w:ascii="Times New Roman" w:hAnsi="Times New Roman" w:cs="Times New Roman"/>
          <w:sz w:val="24"/>
          <w:szCs w:val="24"/>
        </w:rPr>
        <w:t>,</w:t>
      </w:r>
      <w:r w:rsidRPr="00561DAF">
        <w:rPr>
          <w:rFonts w:ascii="Times New Roman" w:hAnsi="Times New Roman" w:cs="Times New Roman"/>
          <w:sz w:val="24"/>
          <w:szCs w:val="24"/>
        </w:rPr>
        <w:t xml:space="preserve"> an investigation was undertaken between January and June, 2016 </w:t>
      </w:r>
      <w:r w:rsidR="0027573E">
        <w:rPr>
          <w:rFonts w:ascii="Times New Roman" w:hAnsi="Times New Roman" w:cs="Times New Roman"/>
          <w:sz w:val="24"/>
          <w:szCs w:val="24"/>
        </w:rPr>
        <w:t>at</w:t>
      </w:r>
      <w:r w:rsidRPr="00561DAF">
        <w:rPr>
          <w:rFonts w:ascii="Times New Roman" w:hAnsi="Times New Roman" w:cs="Times New Roman"/>
          <w:sz w:val="24"/>
          <w:szCs w:val="24"/>
        </w:rPr>
        <w:t xml:space="preserve"> Chittagong</w:t>
      </w:r>
      <w:r w:rsidR="0027573E">
        <w:rPr>
          <w:rFonts w:ascii="Times New Roman" w:hAnsi="Times New Roman" w:cs="Times New Roman"/>
          <w:sz w:val="24"/>
          <w:szCs w:val="24"/>
        </w:rPr>
        <w:t>, Bangladesh</w:t>
      </w:r>
      <w:r w:rsidRPr="00561DAF">
        <w:rPr>
          <w:rFonts w:ascii="Times New Roman" w:hAnsi="Times New Roman" w:cs="Times New Roman"/>
          <w:sz w:val="24"/>
          <w:szCs w:val="24"/>
        </w:rPr>
        <w:t xml:space="preserve">. All the related laboratory investigations were performed at Clinical Pathology Laboratory </w:t>
      </w:r>
      <w:r w:rsidR="0027573E">
        <w:rPr>
          <w:rFonts w:ascii="Times New Roman" w:hAnsi="Times New Roman" w:cs="Times New Roman"/>
          <w:sz w:val="24"/>
          <w:szCs w:val="24"/>
        </w:rPr>
        <w:t>at</w:t>
      </w:r>
      <w:r w:rsidRPr="00561DAF">
        <w:rPr>
          <w:rFonts w:ascii="Times New Roman" w:hAnsi="Times New Roman" w:cs="Times New Roman"/>
          <w:sz w:val="24"/>
          <w:szCs w:val="24"/>
        </w:rPr>
        <w:t xml:space="preserve"> Department of Pathology</w:t>
      </w:r>
      <w:r w:rsidR="00A45B78">
        <w:rPr>
          <w:rFonts w:ascii="Times New Roman" w:hAnsi="Times New Roman" w:cs="Times New Roman"/>
          <w:sz w:val="24"/>
          <w:szCs w:val="24"/>
        </w:rPr>
        <w:t xml:space="preserve"> and Parasitology</w:t>
      </w:r>
      <w:r w:rsidRPr="00561DAF">
        <w:rPr>
          <w:rFonts w:ascii="Times New Roman" w:hAnsi="Times New Roman" w:cs="Times New Roman"/>
          <w:sz w:val="24"/>
          <w:szCs w:val="24"/>
        </w:rPr>
        <w:t xml:space="preserve"> in CVASU.</w:t>
      </w:r>
    </w:p>
    <w:p w:rsidR="00561DAF" w:rsidRPr="00561DAF" w:rsidRDefault="00561DAF" w:rsidP="00561DAF">
      <w:pPr>
        <w:spacing w:after="0" w:line="360" w:lineRule="auto"/>
        <w:jc w:val="both"/>
        <w:rPr>
          <w:rFonts w:ascii="Times New Roman" w:hAnsi="Times New Roman" w:cs="Times New Roman"/>
          <w:sz w:val="24"/>
          <w:szCs w:val="24"/>
        </w:rPr>
      </w:pPr>
    </w:p>
    <w:p w:rsidR="00561DAF" w:rsidRPr="00561DAF" w:rsidRDefault="00561DAF" w:rsidP="00561DAF">
      <w:pPr>
        <w:spacing w:after="0" w:line="360" w:lineRule="auto"/>
        <w:jc w:val="both"/>
        <w:rPr>
          <w:rFonts w:ascii="Times New Roman" w:hAnsi="Times New Roman" w:cs="Times New Roman"/>
          <w:b/>
          <w:sz w:val="24"/>
          <w:szCs w:val="24"/>
        </w:rPr>
      </w:pPr>
      <w:r w:rsidRPr="00561DAF">
        <w:rPr>
          <w:rFonts w:ascii="Times New Roman" w:hAnsi="Times New Roman" w:cs="Times New Roman"/>
          <w:b/>
          <w:sz w:val="24"/>
          <w:szCs w:val="24"/>
        </w:rPr>
        <w:t>3.2. Study design and data collection tool</w:t>
      </w:r>
    </w:p>
    <w:p w:rsidR="00561DAF" w:rsidRPr="00561DAF" w:rsidRDefault="00561DAF"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 xml:space="preserve">A cross sectional survey design was followed to collect data from </w:t>
      </w:r>
      <w:r w:rsidR="00F22693">
        <w:rPr>
          <w:rFonts w:ascii="Times New Roman" w:hAnsi="Times New Roman" w:cs="Times New Roman"/>
          <w:sz w:val="24"/>
          <w:szCs w:val="24"/>
        </w:rPr>
        <w:t>farmers</w:t>
      </w:r>
      <w:r w:rsidRPr="00561DAF">
        <w:rPr>
          <w:rFonts w:ascii="Times New Roman" w:hAnsi="Times New Roman" w:cs="Times New Roman"/>
          <w:sz w:val="24"/>
          <w:szCs w:val="24"/>
        </w:rPr>
        <w:t xml:space="preserve">. A questionnaire (for data collection) was formulated before initiation of the survey. A thorough literature review was done before formulating the questionnaire to gather information. A </w:t>
      </w:r>
      <w:r w:rsidR="0027573E">
        <w:rPr>
          <w:rFonts w:ascii="Times New Roman" w:hAnsi="Times New Roman" w:cs="Times New Roman"/>
          <w:sz w:val="24"/>
          <w:szCs w:val="24"/>
        </w:rPr>
        <w:t>pilot</w:t>
      </w:r>
      <w:r w:rsidRPr="00561DAF">
        <w:rPr>
          <w:rFonts w:ascii="Times New Roman" w:hAnsi="Times New Roman" w:cs="Times New Roman"/>
          <w:sz w:val="24"/>
          <w:szCs w:val="24"/>
        </w:rPr>
        <w:t xml:space="preserve"> study was done </w:t>
      </w:r>
      <w:r w:rsidR="00F22693">
        <w:rPr>
          <w:rFonts w:ascii="Times New Roman" w:hAnsi="Times New Roman" w:cs="Times New Roman"/>
          <w:sz w:val="24"/>
          <w:szCs w:val="24"/>
        </w:rPr>
        <w:t>that included</w:t>
      </w:r>
      <w:r w:rsidRPr="00561DAF">
        <w:rPr>
          <w:rFonts w:ascii="Times New Roman" w:hAnsi="Times New Roman" w:cs="Times New Roman"/>
          <w:sz w:val="24"/>
          <w:szCs w:val="24"/>
        </w:rPr>
        <w:t xml:space="preserve"> samples </w:t>
      </w:r>
      <w:r w:rsidR="00F22693">
        <w:rPr>
          <w:rFonts w:ascii="Times New Roman" w:hAnsi="Times New Roman" w:cs="Times New Roman"/>
          <w:sz w:val="24"/>
          <w:szCs w:val="24"/>
        </w:rPr>
        <w:t>from dead birds brought for postmortem to CVASU</w:t>
      </w:r>
      <w:r w:rsidRPr="00561DAF">
        <w:rPr>
          <w:rFonts w:ascii="Times New Roman" w:hAnsi="Times New Roman" w:cs="Times New Roman"/>
          <w:sz w:val="24"/>
          <w:szCs w:val="24"/>
        </w:rPr>
        <w:t xml:space="preserve"> and was modified accordingly. The questionnaire is attached as appendix.</w:t>
      </w:r>
    </w:p>
    <w:p w:rsidR="00561DAF" w:rsidRPr="00561DAF" w:rsidRDefault="00561DAF" w:rsidP="00561DAF">
      <w:pPr>
        <w:spacing w:after="0" w:line="360" w:lineRule="auto"/>
        <w:jc w:val="both"/>
        <w:rPr>
          <w:rFonts w:ascii="Times New Roman" w:hAnsi="Times New Roman" w:cs="Times New Roman"/>
          <w:sz w:val="24"/>
          <w:szCs w:val="24"/>
        </w:rPr>
      </w:pPr>
    </w:p>
    <w:p w:rsidR="00561DAF" w:rsidRPr="00561DAF" w:rsidRDefault="00561DAF" w:rsidP="00561DAF">
      <w:pPr>
        <w:spacing w:after="0" w:line="360" w:lineRule="auto"/>
        <w:jc w:val="both"/>
        <w:rPr>
          <w:rFonts w:ascii="Times New Roman" w:hAnsi="Times New Roman" w:cs="Times New Roman"/>
          <w:b/>
          <w:sz w:val="24"/>
          <w:szCs w:val="24"/>
        </w:rPr>
      </w:pPr>
      <w:r w:rsidRPr="00561DAF">
        <w:rPr>
          <w:rFonts w:ascii="Times New Roman" w:hAnsi="Times New Roman" w:cs="Times New Roman"/>
          <w:b/>
          <w:sz w:val="24"/>
          <w:szCs w:val="24"/>
        </w:rPr>
        <w:t xml:space="preserve">3.3. Collection of samples </w:t>
      </w:r>
    </w:p>
    <w:p w:rsidR="00561DAF" w:rsidRPr="00561DAF" w:rsidRDefault="00F22693" w:rsidP="00561D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total of </w:t>
      </w:r>
      <w:r w:rsidR="00561DAF" w:rsidRPr="00561DAF">
        <w:rPr>
          <w:rFonts w:ascii="Times New Roman" w:hAnsi="Times New Roman" w:cs="Times New Roman"/>
          <w:sz w:val="24"/>
          <w:szCs w:val="24"/>
        </w:rPr>
        <w:t>90 samples (38 Layers, 37 Broilers and 15 Sonali birds) were collected during the study period. Sample</w:t>
      </w:r>
      <w:r>
        <w:rPr>
          <w:rFonts w:ascii="Times New Roman" w:hAnsi="Times New Roman" w:cs="Times New Roman"/>
          <w:sz w:val="24"/>
          <w:szCs w:val="24"/>
        </w:rPr>
        <w:t>s</w:t>
      </w:r>
      <w:r w:rsidR="00561DAF" w:rsidRPr="00561DAF">
        <w:rPr>
          <w:rFonts w:ascii="Times New Roman" w:hAnsi="Times New Roman" w:cs="Times New Roman"/>
          <w:sz w:val="24"/>
          <w:szCs w:val="24"/>
        </w:rPr>
        <w:t xml:space="preserve"> consisted of liver and spleen swabs from chickens for isolation of bacteria and organs as liver, spleen, lungs, kidney, </w:t>
      </w:r>
      <w:proofErr w:type="gramStart"/>
      <w:r w:rsidR="00561DAF" w:rsidRPr="00561DAF">
        <w:rPr>
          <w:rFonts w:ascii="Times New Roman" w:hAnsi="Times New Roman" w:cs="Times New Roman"/>
          <w:sz w:val="24"/>
          <w:szCs w:val="24"/>
        </w:rPr>
        <w:t>ceca</w:t>
      </w:r>
      <w:proofErr w:type="gramEnd"/>
      <w:r w:rsidR="00561DAF" w:rsidRPr="00561DAF">
        <w:rPr>
          <w:rFonts w:ascii="Times New Roman" w:hAnsi="Times New Roman" w:cs="Times New Roman"/>
          <w:sz w:val="24"/>
          <w:szCs w:val="24"/>
        </w:rPr>
        <w:t xml:space="preserve"> were collected for identifying histopathological cha</w:t>
      </w:r>
      <w:r>
        <w:rPr>
          <w:rFonts w:ascii="Times New Roman" w:hAnsi="Times New Roman" w:cs="Times New Roman"/>
          <w:sz w:val="24"/>
          <w:szCs w:val="24"/>
        </w:rPr>
        <w:t>nges. Samples from each chicken were</w:t>
      </w:r>
      <w:r w:rsidR="00561DAF" w:rsidRPr="00561DAF">
        <w:rPr>
          <w:rFonts w:ascii="Times New Roman" w:hAnsi="Times New Roman" w:cs="Times New Roman"/>
          <w:sz w:val="24"/>
          <w:szCs w:val="24"/>
        </w:rPr>
        <w:t xml:space="preserve"> collected separately in plastic zipper bag with proper labeling and samples </w:t>
      </w:r>
      <w:r>
        <w:rPr>
          <w:rFonts w:ascii="Times New Roman" w:hAnsi="Times New Roman" w:cs="Times New Roman"/>
          <w:sz w:val="24"/>
          <w:szCs w:val="24"/>
        </w:rPr>
        <w:t xml:space="preserve">for </w:t>
      </w:r>
      <w:r w:rsidRPr="00561DAF">
        <w:rPr>
          <w:rFonts w:ascii="Times New Roman" w:hAnsi="Times New Roman" w:cs="Times New Roman"/>
          <w:sz w:val="24"/>
          <w:szCs w:val="24"/>
        </w:rPr>
        <w:t xml:space="preserve">histopathological </w:t>
      </w:r>
      <w:r>
        <w:rPr>
          <w:rFonts w:ascii="Times New Roman" w:hAnsi="Times New Roman" w:cs="Times New Roman"/>
          <w:sz w:val="24"/>
          <w:szCs w:val="24"/>
        </w:rPr>
        <w:t xml:space="preserve">examination </w:t>
      </w:r>
      <w:r w:rsidR="00561DAF" w:rsidRPr="00561DAF">
        <w:rPr>
          <w:rFonts w:ascii="Times New Roman" w:hAnsi="Times New Roman" w:cs="Times New Roman"/>
          <w:sz w:val="24"/>
          <w:szCs w:val="24"/>
        </w:rPr>
        <w:t xml:space="preserve">were kept in 10% natural buffered formaline. </w:t>
      </w:r>
    </w:p>
    <w:p w:rsidR="00561DAF" w:rsidRPr="00561DAF" w:rsidRDefault="00561DAF" w:rsidP="00561DAF">
      <w:pPr>
        <w:spacing w:after="0" w:line="360" w:lineRule="auto"/>
        <w:jc w:val="both"/>
        <w:rPr>
          <w:rFonts w:ascii="Times New Roman" w:hAnsi="Times New Roman" w:cs="Times New Roman"/>
          <w:b/>
          <w:sz w:val="24"/>
          <w:szCs w:val="24"/>
        </w:rPr>
      </w:pPr>
    </w:p>
    <w:p w:rsidR="00561DAF" w:rsidRPr="00561DAF" w:rsidRDefault="00561DAF" w:rsidP="00561DAF">
      <w:pPr>
        <w:spacing w:after="0" w:line="360" w:lineRule="auto"/>
        <w:jc w:val="both"/>
        <w:rPr>
          <w:rFonts w:ascii="Times New Roman" w:hAnsi="Times New Roman" w:cs="Times New Roman"/>
          <w:b/>
          <w:sz w:val="24"/>
          <w:szCs w:val="24"/>
        </w:rPr>
      </w:pPr>
      <w:r w:rsidRPr="00561DAF">
        <w:rPr>
          <w:rFonts w:ascii="Times New Roman" w:hAnsi="Times New Roman" w:cs="Times New Roman"/>
          <w:b/>
          <w:sz w:val="24"/>
          <w:szCs w:val="24"/>
        </w:rPr>
        <w:t xml:space="preserve">3.4. Isolation of </w:t>
      </w:r>
      <w:r w:rsidRPr="00561DAF">
        <w:rPr>
          <w:rFonts w:ascii="Times New Roman" w:hAnsi="Times New Roman" w:cs="Times New Roman"/>
          <w:b/>
          <w:i/>
          <w:sz w:val="24"/>
          <w:szCs w:val="24"/>
        </w:rPr>
        <w:t xml:space="preserve">Salmonella </w:t>
      </w:r>
      <w:r w:rsidRPr="00561DAF">
        <w:rPr>
          <w:rFonts w:ascii="Times New Roman" w:hAnsi="Times New Roman" w:cs="Times New Roman"/>
          <w:b/>
          <w:sz w:val="24"/>
          <w:szCs w:val="24"/>
        </w:rPr>
        <w:t>from swab sample</w:t>
      </w:r>
    </w:p>
    <w:p w:rsidR="00561DAF" w:rsidRPr="00561DAF" w:rsidRDefault="00561DAF" w:rsidP="00561DAF">
      <w:pPr>
        <w:spacing w:after="0" w:line="360" w:lineRule="auto"/>
        <w:jc w:val="both"/>
        <w:rPr>
          <w:rFonts w:ascii="Times New Roman" w:hAnsi="Times New Roman" w:cs="Times New Roman"/>
          <w:b/>
          <w:sz w:val="24"/>
          <w:szCs w:val="24"/>
        </w:rPr>
      </w:pPr>
      <w:r w:rsidRPr="00561DAF">
        <w:rPr>
          <w:rFonts w:ascii="Times New Roman" w:hAnsi="Times New Roman" w:cs="Times New Roman"/>
          <w:b/>
          <w:sz w:val="24"/>
          <w:szCs w:val="24"/>
        </w:rPr>
        <w:t>3.4.1. Media used</w:t>
      </w:r>
    </w:p>
    <w:p w:rsidR="00561DAF" w:rsidRPr="00561DAF" w:rsidRDefault="00561DAF" w:rsidP="00D847D9">
      <w:pPr>
        <w:pStyle w:val="ListParagraph"/>
        <w:numPr>
          <w:ilvl w:val="0"/>
          <w:numId w:val="3"/>
        </w:numPr>
        <w:spacing w:after="0" w:line="360" w:lineRule="auto"/>
        <w:ind w:left="360" w:hanging="180"/>
        <w:jc w:val="both"/>
        <w:rPr>
          <w:rFonts w:ascii="Times New Roman" w:hAnsi="Times New Roman" w:cs="Times New Roman"/>
          <w:sz w:val="24"/>
          <w:szCs w:val="24"/>
        </w:rPr>
      </w:pPr>
      <w:r w:rsidRPr="00561DAF">
        <w:rPr>
          <w:rFonts w:ascii="Times New Roman" w:hAnsi="Times New Roman" w:cs="Times New Roman"/>
          <w:sz w:val="24"/>
          <w:szCs w:val="24"/>
        </w:rPr>
        <w:t>Primary selective enrichment media: Selenite Cysteine Broth (Oxoid Ltd., pH: 7.0±0.2)</w:t>
      </w:r>
    </w:p>
    <w:p w:rsidR="00561DAF" w:rsidRDefault="00561DAF" w:rsidP="00D847D9">
      <w:pPr>
        <w:pStyle w:val="ListParagraph"/>
        <w:numPr>
          <w:ilvl w:val="0"/>
          <w:numId w:val="3"/>
        </w:numPr>
        <w:spacing w:after="0" w:line="360" w:lineRule="auto"/>
        <w:ind w:left="360" w:hanging="180"/>
        <w:jc w:val="both"/>
        <w:rPr>
          <w:rFonts w:ascii="Times New Roman" w:hAnsi="Times New Roman" w:cs="Times New Roman"/>
          <w:sz w:val="24"/>
          <w:szCs w:val="24"/>
        </w:rPr>
      </w:pPr>
      <w:r w:rsidRPr="00561DAF">
        <w:rPr>
          <w:rFonts w:ascii="Times New Roman" w:hAnsi="Times New Roman" w:cs="Times New Roman"/>
          <w:sz w:val="24"/>
          <w:szCs w:val="24"/>
        </w:rPr>
        <w:t xml:space="preserve">Selective media: </w:t>
      </w:r>
      <w:r w:rsidRPr="00561DAF">
        <w:rPr>
          <w:rFonts w:ascii="Times New Roman" w:hAnsi="Times New Roman" w:cs="Times New Roman"/>
          <w:iCs/>
          <w:sz w:val="24"/>
          <w:szCs w:val="24"/>
        </w:rPr>
        <w:t>Xylose lysine deoxycholate agar</w:t>
      </w:r>
      <w:r w:rsidRPr="00561DAF">
        <w:rPr>
          <w:rFonts w:ascii="Times New Roman" w:hAnsi="Times New Roman" w:cs="Times New Roman"/>
          <w:sz w:val="24"/>
          <w:szCs w:val="24"/>
        </w:rPr>
        <w:t xml:space="preserve"> (XLD) (Oxoid Ltd., pH: 7.4±0.2).</w:t>
      </w:r>
    </w:p>
    <w:p w:rsidR="00F22693" w:rsidRPr="00561DAF" w:rsidRDefault="00F22693" w:rsidP="00F22693">
      <w:pPr>
        <w:pStyle w:val="ListParagraph"/>
        <w:spacing w:after="0" w:line="360" w:lineRule="auto"/>
        <w:ind w:left="360"/>
        <w:jc w:val="both"/>
        <w:rPr>
          <w:rFonts w:ascii="Times New Roman" w:hAnsi="Times New Roman" w:cs="Times New Roman"/>
          <w:sz w:val="24"/>
          <w:szCs w:val="24"/>
        </w:rPr>
      </w:pPr>
    </w:p>
    <w:p w:rsidR="00F83172" w:rsidRDefault="00F83172" w:rsidP="00561DAF">
      <w:pPr>
        <w:spacing w:after="0" w:line="360" w:lineRule="auto"/>
        <w:jc w:val="both"/>
        <w:rPr>
          <w:rFonts w:ascii="Times New Roman" w:hAnsi="Times New Roman" w:cs="Times New Roman"/>
          <w:b/>
          <w:sz w:val="24"/>
          <w:szCs w:val="24"/>
        </w:rPr>
      </w:pPr>
    </w:p>
    <w:p w:rsidR="00561DAF" w:rsidRPr="00561DAF" w:rsidRDefault="00561DAF" w:rsidP="00561DAF">
      <w:pPr>
        <w:spacing w:after="0" w:line="360" w:lineRule="auto"/>
        <w:jc w:val="both"/>
        <w:rPr>
          <w:rFonts w:ascii="Times New Roman" w:hAnsi="Times New Roman" w:cs="Times New Roman"/>
          <w:b/>
          <w:sz w:val="24"/>
          <w:szCs w:val="24"/>
        </w:rPr>
      </w:pPr>
      <w:r w:rsidRPr="00561DAF">
        <w:rPr>
          <w:rFonts w:ascii="Times New Roman" w:hAnsi="Times New Roman" w:cs="Times New Roman"/>
          <w:b/>
          <w:sz w:val="24"/>
          <w:szCs w:val="24"/>
        </w:rPr>
        <w:lastRenderedPageBreak/>
        <w:t xml:space="preserve">3.4.2. </w:t>
      </w:r>
      <w:r w:rsidR="003C4359">
        <w:rPr>
          <w:rFonts w:ascii="Times New Roman" w:hAnsi="Times New Roman" w:cs="Times New Roman"/>
          <w:b/>
          <w:sz w:val="24"/>
          <w:szCs w:val="24"/>
        </w:rPr>
        <w:t>I</w:t>
      </w:r>
      <w:r w:rsidRPr="00561DAF">
        <w:rPr>
          <w:rFonts w:ascii="Times New Roman" w:hAnsi="Times New Roman" w:cs="Times New Roman"/>
          <w:b/>
          <w:sz w:val="24"/>
          <w:szCs w:val="24"/>
        </w:rPr>
        <w:t xml:space="preserve">solation and identification of </w:t>
      </w:r>
      <w:r w:rsidRPr="00561DAF">
        <w:rPr>
          <w:rFonts w:ascii="Times New Roman" w:hAnsi="Times New Roman" w:cs="Times New Roman"/>
          <w:b/>
          <w:i/>
          <w:sz w:val="24"/>
          <w:szCs w:val="24"/>
        </w:rPr>
        <w:t>Salmonella</w:t>
      </w:r>
    </w:p>
    <w:p w:rsidR="00561DAF" w:rsidRPr="00561DAF" w:rsidRDefault="00561DAF"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 xml:space="preserve">Conventional bacteriological procedures were followed for isolation of </w:t>
      </w:r>
      <w:r w:rsidRPr="00561DAF">
        <w:rPr>
          <w:rFonts w:ascii="Times New Roman" w:hAnsi="Times New Roman" w:cs="Times New Roman"/>
          <w:i/>
          <w:sz w:val="24"/>
          <w:szCs w:val="24"/>
        </w:rPr>
        <w:t>Salmonella</w:t>
      </w:r>
      <w:r w:rsidRPr="00561DAF">
        <w:rPr>
          <w:rFonts w:ascii="Times New Roman" w:hAnsi="Times New Roman" w:cs="Times New Roman"/>
          <w:sz w:val="24"/>
          <w:szCs w:val="24"/>
        </w:rPr>
        <w:t xml:space="preserve"> from samples. Briefly, samples from zipper bag were taken on sterilized petridish and after searing the surface of the samples (liver and spleen) incisions were made and swabs were taken using sterilized cotton swabs which were then transferred in the selective enrichment media Selenite Cysteine Broth (Oxoid Ltd., pH: 7.0±0.2). Subsequently the falcon tubes of Selenite Cysteine Broth containing cotton swabs were incubated at 37°C for 24 hours. Then following turbidity in the broth, showing growth of organisms, the enriched samples were picked up and streaked on to </w:t>
      </w:r>
      <w:r w:rsidRPr="00561DAF">
        <w:rPr>
          <w:rFonts w:ascii="Times New Roman" w:hAnsi="Times New Roman" w:cs="Times New Roman"/>
          <w:iCs/>
          <w:sz w:val="24"/>
          <w:szCs w:val="24"/>
        </w:rPr>
        <w:t>Xylose Lysine Deoxycholate agar</w:t>
      </w:r>
      <w:r w:rsidRPr="00561DAF">
        <w:rPr>
          <w:rFonts w:ascii="Times New Roman" w:hAnsi="Times New Roman" w:cs="Times New Roman"/>
          <w:sz w:val="24"/>
          <w:szCs w:val="24"/>
        </w:rPr>
        <w:t xml:space="preserve"> (XLD) (Oxoid Ltd., pH: 7.4±0.2) with an inoculating loop and incubated aerobically at 37°C overnight. After development of characteristic black centered colonies, indicating the positive growth, suspected </w:t>
      </w:r>
      <w:r w:rsidRPr="00561DAF">
        <w:rPr>
          <w:rFonts w:ascii="Times New Roman" w:hAnsi="Times New Roman" w:cs="Times New Roman"/>
          <w:i/>
          <w:sz w:val="24"/>
          <w:szCs w:val="24"/>
        </w:rPr>
        <w:t>Salmonella</w:t>
      </w:r>
      <w:r w:rsidRPr="00561DAF">
        <w:rPr>
          <w:rFonts w:ascii="Times New Roman" w:hAnsi="Times New Roman" w:cs="Times New Roman"/>
          <w:sz w:val="24"/>
          <w:szCs w:val="24"/>
        </w:rPr>
        <w:t xml:space="preserve"> colonies were transferred onto Blood agar (Oxoid Ltd., pH: 7.3±0.2) and</w:t>
      </w:r>
      <w:r w:rsidR="00A45B78">
        <w:rPr>
          <w:rFonts w:ascii="Times New Roman" w:hAnsi="Times New Roman" w:cs="Times New Roman"/>
          <w:sz w:val="24"/>
          <w:szCs w:val="24"/>
        </w:rPr>
        <w:t xml:space="preserve"> then</w:t>
      </w:r>
      <w:r w:rsidRPr="00561DAF">
        <w:rPr>
          <w:rFonts w:ascii="Times New Roman" w:hAnsi="Times New Roman" w:cs="Times New Roman"/>
          <w:sz w:val="24"/>
          <w:szCs w:val="24"/>
        </w:rPr>
        <w:t xml:space="preserve"> incubated at 37°C for 24 hours (Adapted from Bacteriological analy</w:t>
      </w:r>
      <w:r w:rsidR="00A45B78">
        <w:rPr>
          <w:rFonts w:ascii="Times New Roman" w:hAnsi="Times New Roman" w:cs="Times New Roman"/>
          <w:sz w:val="24"/>
          <w:szCs w:val="24"/>
        </w:rPr>
        <w:t xml:space="preserve">tical manual, US FDA, 2009; OIE, </w:t>
      </w:r>
      <w:r w:rsidRPr="00561DAF">
        <w:rPr>
          <w:rFonts w:ascii="Times New Roman" w:hAnsi="Times New Roman" w:cs="Times New Roman"/>
          <w:sz w:val="24"/>
          <w:szCs w:val="24"/>
        </w:rPr>
        <w:t xml:space="preserve">2012; Rybolt et al., 2005; Haider et.al., 2004). </w:t>
      </w:r>
    </w:p>
    <w:p w:rsidR="00561DAF" w:rsidRPr="00561DAF" w:rsidRDefault="00561DAF" w:rsidP="00561DAF">
      <w:pPr>
        <w:spacing w:after="0" w:line="360" w:lineRule="auto"/>
        <w:jc w:val="both"/>
        <w:rPr>
          <w:rFonts w:ascii="Times New Roman" w:hAnsi="Times New Roman" w:cs="Times New Roman"/>
          <w:sz w:val="24"/>
          <w:szCs w:val="24"/>
        </w:rPr>
      </w:pPr>
    </w:p>
    <w:p w:rsidR="00561DAF" w:rsidRPr="00561DAF" w:rsidRDefault="00561DAF" w:rsidP="00561DAF">
      <w:pPr>
        <w:spacing w:after="0" w:line="360" w:lineRule="auto"/>
        <w:jc w:val="both"/>
        <w:rPr>
          <w:rFonts w:ascii="Times New Roman" w:hAnsi="Times New Roman" w:cs="Times New Roman"/>
          <w:b/>
          <w:sz w:val="24"/>
          <w:szCs w:val="24"/>
        </w:rPr>
      </w:pPr>
      <w:r w:rsidRPr="00561DAF">
        <w:rPr>
          <w:rFonts w:ascii="Times New Roman" w:hAnsi="Times New Roman" w:cs="Times New Roman"/>
          <w:b/>
          <w:sz w:val="24"/>
          <w:szCs w:val="24"/>
        </w:rPr>
        <w:t>3.4.3. Preservation of the bacterial culture</w:t>
      </w:r>
    </w:p>
    <w:p w:rsidR="00561DAF" w:rsidRPr="00561DAF" w:rsidRDefault="00561DAF"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Well isolated 4-5 colonies from blood agar plate were picked up by inoculating loop and inoculated into 10 ml of Tryptone Soya Broth (TSB) (Oxoid Ltd.). After that the inoculated TSB were kept in incubator overnight at 37°C. Following overnight incubation 700μl of culture was transferred to1.5 ml eppendorf tubes containing 300μl of 50% glycerol and stored at -20°C until further testing (Adapted from Bacteriological analytical manual, US FDA, 2009; OIE, 2012).</w:t>
      </w:r>
    </w:p>
    <w:p w:rsidR="00561DAF" w:rsidRPr="00561DAF" w:rsidRDefault="00561DAF" w:rsidP="00561DAF">
      <w:pPr>
        <w:spacing w:after="0" w:line="360" w:lineRule="auto"/>
        <w:jc w:val="both"/>
        <w:rPr>
          <w:rFonts w:ascii="Times New Roman" w:hAnsi="Times New Roman" w:cs="Times New Roman"/>
          <w:b/>
          <w:sz w:val="24"/>
          <w:szCs w:val="24"/>
        </w:rPr>
      </w:pPr>
    </w:p>
    <w:p w:rsidR="00561DAF" w:rsidRPr="00561DAF" w:rsidRDefault="003C4359" w:rsidP="00561DA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3.5. DNA e</w:t>
      </w:r>
      <w:r w:rsidR="00561DAF" w:rsidRPr="00561DAF">
        <w:rPr>
          <w:rFonts w:ascii="Times New Roman" w:hAnsi="Times New Roman" w:cs="Times New Roman"/>
          <w:b/>
          <w:sz w:val="24"/>
          <w:szCs w:val="24"/>
        </w:rPr>
        <w:t>xtraction from bacterial culture for PCR</w:t>
      </w:r>
    </w:p>
    <w:p w:rsidR="00561DAF" w:rsidRPr="00561DAF" w:rsidRDefault="00561DAF"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The preserved identified isolates, using conventional bacteriological culture, were removed from the freezer and thawed at room temperature</w:t>
      </w:r>
      <w:r w:rsidR="003C4359">
        <w:rPr>
          <w:rFonts w:ascii="Times New Roman" w:hAnsi="Times New Roman" w:cs="Times New Roman"/>
          <w:sz w:val="24"/>
          <w:szCs w:val="24"/>
        </w:rPr>
        <w:t>. Then each of the isolates was</w:t>
      </w:r>
      <w:r w:rsidRPr="00561DAF">
        <w:rPr>
          <w:rFonts w:ascii="Times New Roman" w:hAnsi="Times New Roman" w:cs="Times New Roman"/>
          <w:sz w:val="24"/>
          <w:szCs w:val="24"/>
        </w:rPr>
        <w:t xml:space="preserve"> again streaked onto the 5% bovine blood agar and incubated at 37ºC overnight. For DNA extraction classical boiling method (Queipo-Ortuno et al., 2008) was followed as below:</w:t>
      </w:r>
    </w:p>
    <w:p w:rsidR="00561DAF" w:rsidRPr="00561DAF" w:rsidRDefault="00561DAF" w:rsidP="00561DAF">
      <w:pPr>
        <w:spacing w:after="0" w:line="360" w:lineRule="auto"/>
        <w:jc w:val="both"/>
        <w:rPr>
          <w:rFonts w:ascii="Times New Roman" w:hAnsi="Times New Roman" w:cs="Times New Roman"/>
          <w:sz w:val="24"/>
          <w:szCs w:val="24"/>
        </w:rPr>
      </w:pPr>
    </w:p>
    <w:p w:rsidR="00561DAF" w:rsidRPr="00561DAF" w:rsidRDefault="00561DAF" w:rsidP="00D847D9">
      <w:pPr>
        <w:pStyle w:val="ListParagraph"/>
        <w:numPr>
          <w:ilvl w:val="0"/>
          <w:numId w:val="4"/>
        </w:numPr>
        <w:tabs>
          <w:tab w:val="left" w:pos="360"/>
        </w:tabs>
        <w:spacing w:after="0" w:line="360" w:lineRule="auto"/>
        <w:ind w:left="270" w:hanging="90"/>
        <w:jc w:val="both"/>
        <w:rPr>
          <w:rFonts w:ascii="Times New Roman" w:hAnsi="Times New Roman" w:cs="Times New Roman"/>
          <w:sz w:val="24"/>
          <w:szCs w:val="24"/>
        </w:rPr>
      </w:pPr>
      <w:r w:rsidRPr="00561DAF">
        <w:rPr>
          <w:rFonts w:ascii="Times New Roman" w:hAnsi="Times New Roman" w:cs="Times New Roman"/>
          <w:sz w:val="24"/>
          <w:szCs w:val="24"/>
        </w:rPr>
        <w:t xml:space="preserve">Using a sterile inoculating loop, a loop full of fresh single colony was picked up from each of the plates and transferred to 1.5 ml eppendorf tubes containing 100 µl </w:t>
      </w:r>
      <w:r w:rsidRPr="00561DAF">
        <w:rPr>
          <w:rFonts w:ascii="Times New Roman" w:hAnsi="Times New Roman" w:cs="Times New Roman"/>
          <w:sz w:val="24"/>
          <w:szCs w:val="24"/>
        </w:rPr>
        <w:lastRenderedPageBreak/>
        <w:t xml:space="preserve">deionized water. The tubes were then vortexed to have a homogenous cell suspension. </w:t>
      </w:r>
    </w:p>
    <w:p w:rsidR="00561DAF" w:rsidRPr="00561DAF" w:rsidRDefault="00561DAF" w:rsidP="00D847D9">
      <w:pPr>
        <w:pStyle w:val="ListParagraph"/>
        <w:tabs>
          <w:tab w:val="left" w:pos="360"/>
        </w:tabs>
        <w:spacing w:after="0" w:line="360" w:lineRule="auto"/>
        <w:ind w:left="270"/>
        <w:jc w:val="both"/>
        <w:rPr>
          <w:rFonts w:ascii="Times New Roman" w:hAnsi="Times New Roman" w:cs="Times New Roman"/>
          <w:sz w:val="24"/>
          <w:szCs w:val="24"/>
        </w:rPr>
      </w:pPr>
      <w:r w:rsidRPr="00561DAF">
        <w:rPr>
          <w:rFonts w:ascii="Times New Roman" w:hAnsi="Times New Roman" w:cs="Times New Roman"/>
          <w:sz w:val="24"/>
          <w:szCs w:val="24"/>
        </w:rPr>
        <w:t xml:space="preserve"> </w:t>
      </w:r>
    </w:p>
    <w:p w:rsidR="00561DAF" w:rsidRPr="00561DAF" w:rsidRDefault="00561DAF" w:rsidP="00D847D9">
      <w:pPr>
        <w:pStyle w:val="ListParagraph"/>
        <w:numPr>
          <w:ilvl w:val="0"/>
          <w:numId w:val="4"/>
        </w:numPr>
        <w:tabs>
          <w:tab w:val="left" w:pos="360"/>
        </w:tabs>
        <w:spacing w:after="0" w:line="360" w:lineRule="auto"/>
        <w:ind w:left="270" w:firstLine="0"/>
        <w:jc w:val="both"/>
        <w:rPr>
          <w:rFonts w:ascii="Times New Roman" w:hAnsi="Times New Roman" w:cs="Times New Roman"/>
          <w:sz w:val="24"/>
          <w:szCs w:val="24"/>
        </w:rPr>
      </w:pPr>
      <w:r w:rsidRPr="00561DAF">
        <w:rPr>
          <w:rFonts w:ascii="Times New Roman" w:hAnsi="Times New Roman" w:cs="Times New Roman"/>
          <w:sz w:val="24"/>
          <w:szCs w:val="24"/>
        </w:rPr>
        <w:t>Using a sterile needle a ventilation hole was made on the lids of each of the eppendorf tubes. The tubes with the cell suspension were then boiled in a water bath at 100ºC for 10 minutes and immediately thereafter the cell lysate were cooled by placing them into flake ice for 10 minutes. This process of boiling and sharp cooling allowed the bacterial cell wall to break down and release DNA.</w:t>
      </w:r>
    </w:p>
    <w:p w:rsidR="00561DAF" w:rsidRPr="00561DAF" w:rsidRDefault="00561DAF" w:rsidP="00D847D9">
      <w:pPr>
        <w:pStyle w:val="ListParagraph"/>
        <w:tabs>
          <w:tab w:val="left" w:pos="360"/>
        </w:tabs>
        <w:spacing w:after="0" w:line="360" w:lineRule="auto"/>
        <w:ind w:left="270"/>
        <w:jc w:val="both"/>
        <w:rPr>
          <w:rFonts w:ascii="Times New Roman" w:hAnsi="Times New Roman" w:cs="Times New Roman"/>
          <w:sz w:val="24"/>
          <w:szCs w:val="24"/>
        </w:rPr>
      </w:pPr>
    </w:p>
    <w:p w:rsidR="00561DAF" w:rsidRPr="00561DAF" w:rsidRDefault="00561DAF" w:rsidP="00D847D9">
      <w:pPr>
        <w:pStyle w:val="ListParagraph"/>
        <w:numPr>
          <w:ilvl w:val="0"/>
          <w:numId w:val="4"/>
        </w:numPr>
        <w:tabs>
          <w:tab w:val="left" w:pos="360"/>
        </w:tabs>
        <w:spacing w:after="0" w:line="360" w:lineRule="auto"/>
        <w:ind w:left="270" w:firstLine="0"/>
        <w:jc w:val="both"/>
        <w:rPr>
          <w:rFonts w:ascii="Times New Roman" w:hAnsi="Times New Roman" w:cs="Times New Roman"/>
          <w:sz w:val="24"/>
          <w:szCs w:val="24"/>
        </w:rPr>
      </w:pPr>
      <w:r w:rsidRPr="00561DAF">
        <w:rPr>
          <w:rFonts w:ascii="Times New Roman" w:hAnsi="Times New Roman" w:cs="Times New Roman"/>
          <w:sz w:val="24"/>
          <w:szCs w:val="24"/>
        </w:rPr>
        <w:t xml:space="preserve">Then the eppendorf tubes with the suspension were centrifuged at 10000 rpm for 2 minutes and 90 μl of supernatant containing DNA from each tube was transferred to another sterile eppendorf tube and preserved at -20 ºC until using further.  An aliquot of </w:t>
      </w:r>
      <w:r w:rsidR="003C4359">
        <w:rPr>
          <w:rFonts w:ascii="Times New Roman" w:hAnsi="Times New Roman" w:cs="Times New Roman"/>
          <w:sz w:val="24"/>
          <w:szCs w:val="24"/>
        </w:rPr>
        <w:t>3</w:t>
      </w:r>
      <w:r w:rsidRPr="00561DAF">
        <w:rPr>
          <w:rFonts w:ascii="Times New Roman" w:hAnsi="Times New Roman" w:cs="Times New Roman"/>
          <w:sz w:val="24"/>
          <w:szCs w:val="24"/>
        </w:rPr>
        <w:t>μl of extraction products containing the DNA was subjected to PCR assay.</w:t>
      </w:r>
    </w:p>
    <w:p w:rsidR="00561DAF" w:rsidRPr="00561DAF" w:rsidRDefault="00561DAF" w:rsidP="00561DAF">
      <w:pPr>
        <w:spacing w:after="0" w:line="360" w:lineRule="auto"/>
        <w:jc w:val="both"/>
        <w:rPr>
          <w:rFonts w:ascii="Times New Roman" w:hAnsi="Times New Roman" w:cs="Times New Roman"/>
          <w:b/>
          <w:sz w:val="24"/>
          <w:szCs w:val="24"/>
        </w:rPr>
      </w:pPr>
    </w:p>
    <w:p w:rsidR="00561DAF" w:rsidRPr="00561DAF" w:rsidRDefault="00561DAF" w:rsidP="00561DAF">
      <w:pPr>
        <w:spacing w:after="0" w:line="360" w:lineRule="auto"/>
        <w:jc w:val="both"/>
        <w:rPr>
          <w:rFonts w:ascii="Times New Roman" w:hAnsi="Times New Roman" w:cs="Times New Roman"/>
          <w:b/>
          <w:sz w:val="24"/>
          <w:szCs w:val="24"/>
        </w:rPr>
      </w:pPr>
      <w:r w:rsidRPr="00561DAF">
        <w:rPr>
          <w:rFonts w:ascii="Times New Roman" w:hAnsi="Times New Roman" w:cs="Times New Roman"/>
          <w:b/>
          <w:sz w:val="24"/>
          <w:szCs w:val="24"/>
        </w:rPr>
        <w:t xml:space="preserve">3.6. Identification of </w:t>
      </w:r>
      <w:r w:rsidRPr="00561DAF">
        <w:rPr>
          <w:rFonts w:ascii="Times New Roman" w:hAnsi="Times New Roman" w:cs="Times New Roman"/>
          <w:b/>
          <w:i/>
          <w:sz w:val="24"/>
          <w:szCs w:val="24"/>
        </w:rPr>
        <w:t>Salmonella</w:t>
      </w:r>
      <w:r w:rsidRPr="00561DAF">
        <w:rPr>
          <w:rFonts w:ascii="Times New Roman" w:hAnsi="Times New Roman" w:cs="Times New Roman"/>
          <w:b/>
          <w:sz w:val="24"/>
          <w:szCs w:val="24"/>
        </w:rPr>
        <w:t xml:space="preserve"> by PCR</w:t>
      </w:r>
    </w:p>
    <w:p w:rsidR="00561DAF" w:rsidRPr="00561DAF" w:rsidRDefault="00561DAF"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PCR assay was conducted for the final detection of isolates (Rahn et al., 1992) by PCR using the set of primers described in Table 3.</w:t>
      </w:r>
    </w:p>
    <w:p w:rsidR="00561DAF" w:rsidRPr="00561DAF" w:rsidRDefault="00561DAF" w:rsidP="00561DAF">
      <w:pPr>
        <w:spacing w:after="0" w:line="360" w:lineRule="auto"/>
        <w:jc w:val="both"/>
        <w:rPr>
          <w:rFonts w:ascii="Times New Roman" w:hAnsi="Times New Roman" w:cs="Times New Roman"/>
          <w:b/>
          <w:sz w:val="24"/>
          <w:szCs w:val="24"/>
        </w:rPr>
      </w:pPr>
    </w:p>
    <w:p w:rsidR="00561DAF" w:rsidRPr="00561DAF" w:rsidRDefault="00561DAF" w:rsidP="00561DAF">
      <w:pPr>
        <w:spacing w:after="0" w:line="360" w:lineRule="auto"/>
        <w:jc w:val="both"/>
        <w:rPr>
          <w:rFonts w:ascii="Times New Roman" w:hAnsi="Times New Roman" w:cs="Times New Roman"/>
          <w:b/>
          <w:sz w:val="24"/>
          <w:szCs w:val="24"/>
        </w:rPr>
      </w:pPr>
      <w:r w:rsidRPr="00561DAF">
        <w:rPr>
          <w:rFonts w:ascii="Times New Roman" w:hAnsi="Times New Roman" w:cs="Times New Roman"/>
          <w:b/>
          <w:sz w:val="24"/>
          <w:szCs w:val="24"/>
        </w:rPr>
        <w:t>3.6.1. Primers and PCR assay</w:t>
      </w:r>
    </w:p>
    <w:p w:rsidR="00561DAF" w:rsidRPr="00561DAF" w:rsidRDefault="00561DAF" w:rsidP="00561DAF">
      <w:pPr>
        <w:spacing w:after="0" w:line="360" w:lineRule="auto"/>
        <w:rPr>
          <w:rFonts w:ascii="Times New Roman" w:hAnsi="Times New Roman" w:cs="Times New Roman"/>
          <w:b/>
          <w:sz w:val="24"/>
          <w:szCs w:val="24"/>
        </w:rPr>
      </w:pPr>
    </w:p>
    <w:p w:rsidR="00561DAF" w:rsidRPr="00561DAF" w:rsidRDefault="00561DAF" w:rsidP="00561DAF">
      <w:pPr>
        <w:spacing w:after="0" w:line="360" w:lineRule="auto"/>
        <w:jc w:val="both"/>
        <w:rPr>
          <w:rFonts w:ascii="Times New Roman" w:hAnsi="Times New Roman" w:cs="Times New Roman"/>
          <w:b/>
          <w:sz w:val="24"/>
          <w:szCs w:val="24"/>
        </w:rPr>
      </w:pPr>
      <w:proofErr w:type="gramStart"/>
      <w:r w:rsidRPr="00561DAF">
        <w:rPr>
          <w:rFonts w:ascii="Times New Roman" w:hAnsi="Times New Roman" w:cs="Times New Roman"/>
          <w:b/>
          <w:sz w:val="24"/>
          <w:szCs w:val="24"/>
        </w:rPr>
        <w:t>Table 3.</w:t>
      </w:r>
      <w:proofErr w:type="gramEnd"/>
      <w:r w:rsidRPr="00561DAF">
        <w:rPr>
          <w:rFonts w:ascii="Times New Roman" w:hAnsi="Times New Roman" w:cs="Times New Roman"/>
          <w:b/>
          <w:sz w:val="24"/>
          <w:szCs w:val="24"/>
        </w:rPr>
        <w:t xml:space="preserve"> Sequences of oligonucleotide primers used in detection of </w:t>
      </w:r>
      <w:r w:rsidRPr="00561DAF">
        <w:rPr>
          <w:rFonts w:ascii="Times New Roman" w:hAnsi="Times New Roman" w:cs="Times New Roman"/>
          <w:b/>
          <w:i/>
          <w:sz w:val="24"/>
          <w:szCs w:val="24"/>
        </w:rPr>
        <w:t>Salmonella</w:t>
      </w:r>
      <w:r w:rsidRPr="00561DAF">
        <w:rPr>
          <w:rFonts w:ascii="Times New Roman" w:hAnsi="Times New Roman" w:cs="Times New Roman"/>
          <w:b/>
          <w:sz w:val="24"/>
          <w:szCs w:val="24"/>
        </w:rPr>
        <w:t xml:space="preserve"> through PCR</w:t>
      </w:r>
    </w:p>
    <w:tbl>
      <w:tblPr>
        <w:tblW w:w="9075" w:type="dxa"/>
        <w:tblInd w:w="-342" w:type="dxa"/>
        <w:tblBorders>
          <w:top w:val="single" w:sz="4" w:space="0" w:color="auto"/>
        </w:tblBorders>
        <w:tblLook w:val="0000"/>
      </w:tblPr>
      <w:tblGrid>
        <w:gridCol w:w="9075"/>
      </w:tblGrid>
      <w:tr w:rsidR="00262F1A" w:rsidTr="00262F1A">
        <w:trPr>
          <w:trHeight w:val="100"/>
        </w:trPr>
        <w:tc>
          <w:tcPr>
            <w:tcW w:w="9075" w:type="dxa"/>
          </w:tcPr>
          <w:p w:rsidR="00262F1A" w:rsidRPr="00262F1A" w:rsidRDefault="00262F1A" w:rsidP="00561DAF">
            <w:pPr>
              <w:spacing w:after="0" w:line="360" w:lineRule="auto"/>
              <w:rPr>
                <w:rFonts w:ascii="Times New Roman" w:hAnsi="Times New Roman" w:cs="Times New Roman"/>
                <w:b/>
                <w:sz w:val="10"/>
                <w:szCs w:val="24"/>
              </w:rPr>
            </w:pPr>
          </w:p>
        </w:tc>
      </w:tr>
    </w:tbl>
    <w:tbl>
      <w:tblPr>
        <w:tblStyle w:val="TableGrid"/>
        <w:tblW w:w="5422" w:type="pct"/>
        <w:jc w:val="center"/>
        <w:tblInd w:w="108" w:type="dxa"/>
        <w:tblBorders>
          <w:top w:val="none" w:sz="0" w:space="0" w:color="auto"/>
          <w:left w:val="none" w:sz="0" w:space="0" w:color="auto"/>
          <w:right w:val="none" w:sz="0" w:space="0" w:color="auto"/>
          <w:insideH w:val="none" w:sz="0" w:space="0" w:color="auto"/>
          <w:insideV w:val="none" w:sz="0" w:space="0" w:color="auto"/>
        </w:tblBorders>
        <w:tblLook w:val="04A0"/>
      </w:tblPr>
      <w:tblGrid>
        <w:gridCol w:w="888"/>
        <w:gridCol w:w="4128"/>
        <w:gridCol w:w="913"/>
        <w:gridCol w:w="950"/>
        <w:gridCol w:w="1109"/>
        <w:gridCol w:w="1255"/>
      </w:tblGrid>
      <w:tr w:rsidR="00561DAF" w:rsidRPr="00D847D9" w:rsidTr="00262F1A">
        <w:trPr>
          <w:trHeight w:val="1104"/>
          <w:jc w:val="center"/>
        </w:trPr>
        <w:tc>
          <w:tcPr>
            <w:tcW w:w="480" w:type="pct"/>
            <w:tcBorders>
              <w:bottom w:val="single" w:sz="4" w:space="0" w:color="auto"/>
            </w:tcBorders>
          </w:tcPr>
          <w:p w:rsidR="00561DAF" w:rsidRPr="00D847D9" w:rsidRDefault="00561DAF" w:rsidP="00A45B78">
            <w:pPr>
              <w:spacing w:line="360" w:lineRule="auto"/>
              <w:rPr>
                <w:b/>
                <w:sz w:val="22"/>
                <w:szCs w:val="24"/>
              </w:rPr>
            </w:pPr>
            <w:r w:rsidRPr="00D847D9">
              <w:rPr>
                <w:b/>
                <w:sz w:val="22"/>
                <w:szCs w:val="24"/>
              </w:rPr>
              <w:t>Primer</w:t>
            </w:r>
          </w:p>
        </w:tc>
        <w:tc>
          <w:tcPr>
            <w:tcW w:w="2233" w:type="pct"/>
            <w:tcBorders>
              <w:bottom w:val="single" w:sz="4" w:space="0" w:color="auto"/>
            </w:tcBorders>
          </w:tcPr>
          <w:p w:rsidR="00561DAF" w:rsidRPr="00D847D9" w:rsidRDefault="00561DAF" w:rsidP="00561DAF">
            <w:pPr>
              <w:spacing w:line="360" w:lineRule="auto"/>
              <w:jc w:val="center"/>
              <w:rPr>
                <w:b/>
                <w:sz w:val="22"/>
                <w:szCs w:val="24"/>
              </w:rPr>
            </w:pPr>
            <w:r w:rsidRPr="00D847D9">
              <w:rPr>
                <w:b/>
                <w:sz w:val="22"/>
                <w:szCs w:val="24"/>
              </w:rPr>
              <w:t>Sequences of primer (5</w:t>
            </w:r>
            <w:r w:rsidRPr="00D847D9">
              <w:rPr>
                <w:b/>
                <w:sz w:val="22"/>
                <w:szCs w:val="24"/>
                <w:vertAlign w:val="superscript"/>
              </w:rPr>
              <w:t>’</w:t>
            </w:r>
            <w:r w:rsidRPr="00D847D9">
              <w:rPr>
                <w:b/>
                <w:sz w:val="22"/>
                <w:szCs w:val="24"/>
              </w:rPr>
              <w:t>-3</w:t>
            </w:r>
            <w:r w:rsidRPr="00D847D9">
              <w:rPr>
                <w:b/>
                <w:sz w:val="22"/>
                <w:szCs w:val="24"/>
                <w:vertAlign w:val="superscript"/>
              </w:rPr>
              <w:t>’</w:t>
            </w:r>
            <w:r w:rsidRPr="00D847D9">
              <w:rPr>
                <w:b/>
                <w:sz w:val="22"/>
                <w:szCs w:val="24"/>
              </w:rPr>
              <w:t>)</w:t>
            </w:r>
          </w:p>
        </w:tc>
        <w:tc>
          <w:tcPr>
            <w:tcW w:w="494" w:type="pct"/>
            <w:tcBorders>
              <w:bottom w:val="single" w:sz="4" w:space="0" w:color="auto"/>
            </w:tcBorders>
          </w:tcPr>
          <w:p w:rsidR="00561DAF" w:rsidRPr="00D847D9" w:rsidRDefault="00561DAF" w:rsidP="00561DAF">
            <w:pPr>
              <w:spacing w:line="360" w:lineRule="auto"/>
              <w:jc w:val="center"/>
              <w:rPr>
                <w:b/>
                <w:sz w:val="22"/>
                <w:szCs w:val="24"/>
              </w:rPr>
            </w:pPr>
            <w:r w:rsidRPr="00D847D9">
              <w:rPr>
                <w:b/>
                <w:sz w:val="22"/>
                <w:szCs w:val="24"/>
              </w:rPr>
              <w:t>G/C content (%)</w:t>
            </w:r>
          </w:p>
        </w:tc>
        <w:tc>
          <w:tcPr>
            <w:tcW w:w="514" w:type="pct"/>
            <w:tcBorders>
              <w:bottom w:val="single" w:sz="4" w:space="0" w:color="auto"/>
            </w:tcBorders>
          </w:tcPr>
          <w:p w:rsidR="00561DAF" w:rsidRPr="00D847D9" w:rsidRDefault="00561DAF" w:rsidP="00561DAF">
            <w:pPr>
              <w:spacing w:line="360" w:lineRule="auto"/>
              <w:jc w:val="center"/>
              <w:rPr>
                <w:b/>
                <w:sz w:val="22"/>
                <w:szCs w:val="24"/>
              </w:rPr>
            </w:pPr>
            <w:r w:rsidRPr="00D847D9">
              <w:rPr>
                <w:b/>
                <w:sz w:val="22"/>
                <w:szCs w:val="24"/>
              </w:rPr>
              <w:t xml:space="preserve">Melting temp </w:t>
            </w:r>
            <w:r w:rsidRPr="00D847D9">
              <w:rPr>
                <w:sz w:val="22"/>
                <w:szCs w:val="24"/>
              </w:rPr>
              <w:t>ºC</w:t>
            </w:r>
          </w:p>
        </w:tc>
        <w:tc>
          <w:tcPr>
            <w:tcW w:w="600" w:type="pct"/>
            <w:tcBorders>
              <w:bottom w:val="single" w:sz="4" w:space="0" w:color="auto"/>
            </w:tcBorders>
          </w:tcPr>
          <w:p w:rsidR="00561DAF" w:rsidRPr="00D847D9" w:rsidRDefault="00561DAF" w:rsidP="00561DAF">
            <w:pPr>
              <w:spacing w:line="360" w:lineRule="auto"/>
              <w:jc w:val="center"/>
              <w:rPr>
                <w:b/>
                <w:sz w:val="22"/>
                <w:szCs w:val="24"/>
              </w:rPr>
            </w:pPr>
            <w:r w:rsidRPr="00D847D9">
              <w:rPr>
                <w:b/>
                <w:sz w:val="22"/>
                <w:szCs w:val="24"/>
              </w:rPr>
              <w:t>Size of amplified product</w:t>
            </w:r>
          </w:p>
        </w:tc>
        <w:tc>
          <w:tcPr>
            <w:tcW w:w="679" w:type="pct"/>
            <w:tcBorders>
              <w:bottom w:val="single" w:sz="4" w:space="0" w:color="auto"/>
            </w:tcBorders>
          </w:tcPr>
          <w:p w:rsidR="00561DAF" w:rsidRPr="00D847D9" w:rsidRDefault="00561DAF" w:rsidP="00561DAF">
            <w:pPr>
              <w:spacing w:line="360" w:lineRule="auto"/>
              <w:jc w:val="center"/>
              <w:rPr>
                <w:b/>
                <w:sz w:val="22"/>
                <w:szCs w:val="24"/>
              </w:rPr>
            </w:pPr>
            <w:r w:rsidRPr="00D847D9">
              <w:rPr>
                <w:b/>
                <w:sz w:val="22"/>
                <w:szCs w:val="24"/>
              </w:rPr>
              <w:t>Referrence</w:t>
            </w:r>
          </w:p>
        </w:tc>
      </w:tr>
      <w:tr w:rsidR="00561DAF" w:rsidRPr="00D847D9" w:rsidTr="00262F1A">
        <w:trPr>
          <w:trHeight w:val="148"/>
          <w:jc w:val="center"/>
        </w:trPr>
        <w:tc>
          <w:tcPr>
            <w:tcW w:w="480" w:type="pct"/>
            <w:tcBorders>
              <w:top w:val="single" w:sz="4" w:space="0" w:color="auto"/>
            </w:tcBorders>
          </w:tcPr>
          <w:p w:rsidR="00561DAF" w:rsidRPr="00D847D9" w:rsidRDefault="00561DAF" w:rsidP="00561DAF">
            <w:pPr>
              <w:spacing w:line="360" w:lineRule="auto"/>
              <w:rPr>
                <w:b/>
                <w:sz w:val="22"/>
                <w:szCs w:val="24"/>
              </w:rPr>
            </w:pPr>
          </w:p>
        </w:tc>
        <w:tc>
          <w:tcPr>
            <w:tcW w:w="2233" w:type="pct"/>
            <w:tcBorders>
              <w:top w:val="single" w:sz="4" w:space="0" w:color="auto"/>
            </w:tcBorders>
          </w:tcPr>
          <w:p w:rsidR="00561DAF" w:rsidRPr="00D847D9" w:rsidRDefault="00561DAF" w:rsidP="00561DAF">
            <w:pPr>
              <w:spacing w:line="360" w:lineRule="auto"/>
              <w:jc w:val="both"/>
              <w:rPr>
                <w:b/>
                <w:sz w:val="22"/>
                <w:szCs w:val="24"/>
              </w:rPr>
            </w:pPr>
          </w:p>
        </w:tc>
        <w:tc>
          <w:tcPr>
            <w:tcW w:w="494" w:type="pct"/>
            <w:tcBorders>
              <w:top w:val="single" w:sz="4" w:space="0" w:color="auto"/>
            </w:tcBorders>
          </w:tcPr>
          <w:p w:rsidR="00561DAF" w:rsidRPr="00D847D9" w:rsidRDefault="00561DAF" w:rsidP="00561DAF">
            <w:pPr>
              <w:spacing w:line="360" w:lineRule="auto"/>
              <w:jc w:val="both"/>
              <w:rPr>
                <w:b/>
                <w:sz w:val="22"/>
                <w:szCs w:val="24"/>
              </w:rPr>
            </w:pPr>
          </w:p>
        </w:tc>
        <w:tc>
          <w:tcPr>
            <w:tcW w:w="514" w:type="pct"/>
            <w:tcBorders>
              <w:top w:val="single" w:sz="4" w:space="0" w:color="auto"/>
            </w:tcBorders>
          </w:tcPr>
          <w:p w:rsidR="00561DAF" w:rsidRPr="00D847D9" w:rsidRDefault="00561DAF" w:rsidP="00561DAF">
            <w:pPr>
              <w:spacing w:line="360" w:lineRule="auto"/>
              <w:jc w:val="both"/>
              <w:rPr>
                <w:b/>
                <w:sz w:val="22"/>
                <w:szCs w:val="24"/>
              </w:rPr>
            </w:pPr>
          </w:p>
        </w:tc>
        <w:tc>
          <w:tcPr>
            <w:tcW w:w="600" w:type="pct"/>
            <w:tcBorders>
              <w:top w:val="single" w:sz="4" w:space="0" w:color="auto"/>
            </w:tcBorders>
          </w:tcPr>
          <w:p w:rsidR="00561DAF" w:rsidRPr="00D847D9" w:rsidRDefault="00561DAF" w:rsidP="00561DAF">
            <w:pPr>
              <w:spacing w:line="360" w:lineRule="auto"/>
              <w:jc w:val="both"/>
              <w:rPr>
                <w:b/>
                <w:sz w:val="22"/>
                <w:szCs w:val="24"/>
              </w:rPr>
            </w:pPr>
          </w:p>
        </w:tc>
        <w:tc>
          <w:tcPr>
            <w:tcW w:w="679" w:type="pct"/>
            <w:tcBorders>
              <w:top w:val="single" w:sz="4" w:space="0" w:color="auto"/>
            </w:tcBorders>
          </w:tcPr>
          <w:p w:rsidR="00561DAF" w:rsidRPr="00D847D9" w:rsidRDefault="00561DAF" w:rsidP="00561DAF">
            <w:pPr>
              <w:spacing w:line="360" w:lineRule="auto"/>
              <w:jc w:val="both"/>
              <w:rPr>
                <w:b/>
                <w:sz w:val="22"/>
                <w:szCs w:val="24"/>
              </w:rPr>
            </w:pPr>
          </w:p>
        </w:tc>
      </w:tr>
      <w:tr w:rsidR="00561DAF" w:rsidRPr="00D847D9" w:rsidTr="00262F1A">
        <w:trPr>
          <w:trHeight w:val="832"/>
          <w:jc w:val="center"/>
        </w:trPr>
        <w:tc>
          <w:tcPr>
            <w:tcW w:w="480" w:type="pct"/>
          </w:tcPr>
          <w:p w:rsidR="00561DAF" w:rsidRPr="00D847D9" w:rsidRDefault="00561DAF" w:rsidP="00561DAF">
            <w:pPr>
              <w:spacing w:line="360" w:lineRule="auto"/>
              <w:jc w:val="center"/>
              <w:rPr>
                <w:sz w:val="22"/>
                <w:szCs w:val="24"/>
              </w:rPr>
            </w:pPr>
            <w:r w:rsidRPr="005B36A0">
              <w:rPr>
                <w:i/>
                <w:sz w:val="22"/>
                <w:szCs w:val="24"/>
              </w:rPr>
              <w:t>InvA</w:t>
            </w:r>
            <w:r w:rsidRPr="00D847D9">
              <w:rPr>
                <w:sz w:val="22"/>
                <w:szCs w:val="24"/>
              </w:rPr>
              <w:t>F</w:t>
            </w:r>
          </w:p>
        </w:tc>
        <w:tc>
          <w:tcPr>
            <w:tcW w:w="2233" w:type="pct"/>
          </w:tcPr>
          <w:p w:rsidR="00561DAF" w:rsidRPr="00D847D9" w:rsidRDefault="00561DAF" w:rsidP="00561DAF">
            <w:pPr>
              <w:spacing w:line="360" w:lineRule="auto"/>
              <w:jc w:val="both"/>
              <w:rPr>
                <w:color w:val="000000"/>
                <w:sz w:val="22"/>
                <w:szCs w:val="24"/>
              </w:rPr>
            </w:pPr>
            <w:r w:rsidRPr="00D847D9">
              <w:rPr>
                <w:color w:val="000000"/>
                <w:sz w:val="22"/>
                <w:szCs w:val="24"/>
              </w:rPr>
              <w:t>GTGAAATTATCGCCACGTTCGGGCAA</w:t>
            </w:r>
          </w:p>
        </w:tc>
        <w:tc>
          <w:tcPr>
            <w:tcW w:w="494" w:type="pct"/>
          </w:tcPr>
          <w:p w:rsidR="00561DAF" w:rsidRPr="00D847D9" w:rsidRDefault="00561DAF" w:rsidP="00561DAF">
            <w:pPr>
              <w:spacing w:line="360" w:lineRule="auto"/>
              <w:jc w:val="center"/>
              <w:rPr>
                <w:sz w:val="22"/>
                <w:szCs w:val="24"/>
              </w:rPr>
            </w:pPr>
            <w:r w:rsidRPr="00D847D9">
              <w:rPr>
                <w:sz w:val="22"/>
                <w:szCs w:val="24"/>
              </w:rPr>
              <w:t>50</w:t>
            </w:r>
          </w:p>
        </w:tc>
        <w:tc>
          <w:tcPr>
            <w:tcW w:w="514" w:type="pct"/>
          </w:tcPr>
          <w:p w:rsidR="00561DAF" w:rsidRPr="00D847D9" w:rsidRDefault="00561DAF" w:rsidP="00561DAF">
            <w:pPr>
              <w:spacing w:line="360" w:lineRule="auto"/>
              <w:jc w:val="center"/>
              <w:rPr>
                <w:sz w:val="22"/>
                <w:szCs w:val="24"/>
              </w:rPr>
            </w:pPr>
            <w:r w:rsidRPr="00D847D9">
              <w:rPr>
                <w:sz w:val="22"/>
                <w:szCs w:val="24"/>
              </w:rPr>
              <w:t>59.5</w:t>
            </w:r>
          </w:p>
        </w:tc>
        <w:tc>
          <w:tcPr>
            <w:tcW w:w="600" w:type="pct"/>
            <w:vMerge w:val="restart"/>
          </w:tcPr>
          <w:p w:rsidR="00561DAF" w:rsidRPr="00D847D9" w:rsidRDefault="00561DAF" w:rsidP="00561DAF">
            <w:pPr>
              <w:spacing w:line="360" w:lineRule="auto"/>
              <w:jc w:val="both"/>
              <w:rPr>
                <w:sz w:val="22"/>
                <w:szCs w:val="24"/>
              </w:rPr>
            </w:pPr>
          </w:p>
          <w:p w:rsidR="00561DAF" w:rsidRPr="00D847D9" w:rsidRDefault="00561DAF" w:rsidP="00561DAF">
            <w:pPr>
              <w:spacing w:line="360" w:lineRule="auto"/>
              <w:jc w:val="center"/>
              <w:rPr>
                <w:sz w:val="22"/>
                <w:szCs w:val="24"/>
              </w:rPr>
            </w:pPr>
            <w:r w:rsidRPr="00D847D9">
              <w:rPr>
                <w:sz w:val="22"/>
                <w:szCs w:val="24"/>
              </w:rPr>
              <w:t>284</w:t>
            </w:r>
          </w:p>
        </w:tc>
        <w:tc>
          <w:tcPr>
            <w:tcW w:w="679" w:type="pct"/>
            <w:vMerge w:val="restart"/>
          </w:tcPr>
          <w:p w:rsidR="00561DAF" w:rsidRPr="00D847D9" w:rsidRDefault="00561DAF" w:rsidP="00561DAF">
            <w:pPr>
              <w:spacing w:line="360" w:lineRule="auto"/>
              <w:jc w:val="center"/>
              <w:rPr>
                <w:sz w:val="22"/>
                <w:szCs w:val="24"/>
              </w:rPr>
            </w:pPr>
            <w:r w:rsidRPr="00D847D9">
              <w:rPr>
                <w:sz w:val="22"/>
                <w:szCs w:val="24"/>
              </w:rPr>
              <w:t>(Rahn  et al., 1992)</w:t>
            </w:r>
          </w:p>
        </w:tc>
      </w:tr>
      <w:tr w:rsidR="00561DAF" w:rsidRPr="00D847D9" w:rsidTr="00262F1A">
        <w:trPr>
          <w:trHeight w:val="848"/>
          <w:jc w:val="center"/>
        </w:trPr>
        <w:tc>
          <w:tcPr>
            <w:tcW w:w="480" w:type="pct"/>
          </w:tcPr>
          <w:p w:rsidR="00561DAF" w:rsidRPr="00D847D9" w:rsidRDefault="00561DAF" w:rsidP="00561DAF">
            <w:pPr>
              <w:spacing w:line="360" w:lineRule="auto"/>
              <w:jc w:val="center"/>
              <w:rPr>
                <w:sz w:val="22"/>
                <w:szCs w:val="24"/>
              </w:rPr>
            </w:pPr>
            <w:r w:rsidRPr="005B36A0">
              <w:rPr>
                <w:i/>
                <w:sz w:val="22"/>
                <w:szCs w:val="24"/>
              </w:rPr>
              <w:t>InvA</w:t>
            </w:r>
            <w:r w:rsidRPr="00D847D9">
              <w:rPr>
                <w:sz w:val="22"/>
                <w:szCs w:val="24"/>
              </w:rPr>
              <w:t>R</w:t>
            </w:r>
          </w:p>
        </w:tc>
        <w:tc>
          <w:tcPr>
            <w:tcW w:w="2233" w:type="pct"/>
          </w:tcPr>
          <w:p w:rsidR="00561DAF" w:rsidRPr="00D847D9" w:rsidRDefault="00561DAF" w:rsidP="00561DAF">
            <w:pPr>
              <w:spacing w:line="360" w:lineRule="auto"/>
              <w:jc w:val="both"/>
              <w:rPr>
                <w:sz w:val="22"/>
                <w:szCs w:val="24"/>
              </w:rPr>
            </w:pPr>
            <w:r w:rsidRPr="00D847D9">
              <w:rPr>
                <w:color w:val="000000"/>
                <w:sz w:val="22"/>
                <w:szCs w:val="24"/>
              </w:rPr>
              <w:t>TCATCGCACCGTCAAAGGAACC</w:t>
            </w:r>
          </w:p>
        </w:tc>
        <w:tc>
          <w:tcPr>
            <w:tcW w:w="494" w:type="pct"/>
          </w:tcPr>
          <w:p w:rsidR="00561DAF" w:rsidRPr="00D847D9" w:rsidRDefault="00561DAF" w:rsidP="00561DAF">
            <w:pPr>
              <w:spacing w:line="360" w:lineRule="auto"/>
              <w:jc w:val="center"/>
              <w:rPr>
                <w:sz w:val="22"/>
                <w:szCs w:val="24"/>
              </w:rPr>
            </w:pPr>
            <w:r w:rsidRPr="00D847D9">
              <w:rPr>
                <w:sz w:val="22"/>
                <w:szCs w:val="24"/>
              </w:rPr>
              <w:t>55</w:t>
            </w:r>
          </w:p>
        </w:tc>
        <w:tc>
          <w:tcPr>
            <w:tcW w:w="514" w:type="pct"/>
          </w:tcPr>
          <w:p w:rsidR="00561DAF" w:rsidRPr="00D847D9" w:rsidRDefault="00561DAF" w:rsidP="00561DAF">
            <w:pPr>
              <w:spacing w:line="360" w:lineRule="auto"/>
              <w:jc w:val="center"/>
              <w:rPr>
                <w:sz w:val="22"/>
                <w:szCs w:val="24"/>
              </w:rPr>
            </w:pPr>
            <w:r w:rsidRPr="00D847D9">
              <w:rPr>
                <w:sz w:val="22"/>
                <w:szCs w:val="24"/>
              </w:rPr>
              <w:t>56.7</w:t>
            </w:r>
          </w:p>
        </w:tc>
        <w:tc>
          <w:tcPr>
            <w:tcW w:w="600" w:type="pct"/>
            <w:vMerge/>
          </w:tcPr>
          <w:p w:rsidR="00561DAF" w:rsidRPr="00D847D9" w:rsidRDefault="00561DAF" w:rsidP="00561DAF">
            <w:pPr>
              <w:spacing w:line="360" w:lineRule="auto"/>
              <w:jc w:val="both"/>
              <w:rPr>
                <w:sz w:val="22"/>
                <w:szCs w:val="24"/>
              </w:rPr>
            </w:pPr>
          </w:p>
        </w:tc>
        <w:tc>
          <w:tcPr>
            <w:tcW w:w="679" w:type="pct"/>
            <w:vMerge/>
          </w:tcPr>
          <w:p w:rsidR="00561DAF" w:rsidRPr="00D847D9" w:rsidRDefault="00561DAF" w:rsidP="00561DAF">
            <w:pPr>
              <w:spacing w:line="360" w:lineRule="auto"/>
              <w:jc w:val="both"/>
              <w:rPr>
                <w:sz w:val="22"/>
                <w:szCs w:val="24"/>
              </w:rPr>
            </w:pPr>
          </w:p>
        </w:tc>
      </w:tr>
    </w:tbl>
    <w:p w:rsidR="00561DAF" w:rsidRPr="00561DAF" w:rsidRDefault="00561DAF" w:rsidP="00561DAF">
      <w:pPr>
        <w:spacing w:after="0" w:line="360" w:lineRule="auto"/>
        <w:jc w:val="both"/>
        <w:rPr>
          <w:rFonts w:ascii="Times New Roman" w:hAnsi="Times New Roman" w:cs="Times New Roman"/>
          <w:b/>
          <w:sz w:val="24"/>
          <w:szCs w:val="24"/>
        </w:rPr>
      </w:pPr>
    </w:p>
    <w:p w:rsidR="00561DAF" w:rsidRPr="00561DAF" w:rsidRDefault="00561DAF" w:rsidP="00561DAF">
      <w:pPr>
        <w:spacing w:after="0" w:line="360" w:lineRule="auto"/>
        <w:jc w:val="both"/>
        <w:rPr>
          <w:rFonts w:ascii="Times New Roman" w:hAnsi="Times New Roman" w:cs="Times New Roman"/>
          <w:sz w:val="24"/>
          <w:szCs w:val="24"/>
        </w:rPr>
      </w:pPr>
    </w:p>
    <w:p w:rsidR="00561DAF" w:rsidRPr="00561DAF" w:rsidRDefault="00561DAF"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lastRenderedPageBreak/>
        <w:t xml:space="preserve">A stock of each primer with a concentration of 100pmol/µl was diluted by adding nuclease-free molecular grade water to make a 20 picomole </w:t>
      </w:r>
      <w:r w:rsidR="00D952F3">
        <w:rPr>
          <w:rFonts w:ascii="Times New Roman" w:hAnsi="Times New Roman" w:cs="Times New Roman"/>
          <w:sz w:val="24"/>
          <w:szCs w:val="24"/>
        </w:rPr>
        <w:t xml:space="preserve">per </w:t>
      </w:r>
      <w:r w:rsidR="00D952F3" w:rsidRPr="00561DAF">
        <w:rPr>
          <w:rFonts w:ascii="Times New Roman" w:hAnsi="Times New Roman" w:cs="Times New Roman"/>
          <w:sz w:val="24"/>
          <w:szCs w:val="24"/>
        </w:rPr>
        <w:t xml:space="preserve">μl </w:t>
      </w:r>
      <w:r w:rsidRPr="00561DAF">
        <w:rPr>
          <w:rFonts w:ascii="Times New Roman" w:hAnsi="Times New Roman" w:cs="Times New Roman"/>
          <w:sz w:val="24"/>
          <w:szCs w:val="24"/>
        </w:rPr>
        <w:t>concentration to run PCR assays. PCR was done in a 25 μl total reaction volume. Composition of each reaction mixture is shown in Table 4.</w:t>
      </w:r>
    </w:p>
    <w:p w:rsidR="00561DAF" w:rsidRPr="00561DAF" w:rsidRDefault="00561DAF" w:rsidP="00561DAF">
      <w:pPr>
        <w:spacing w:after="0" w:line="360" w:lineRule="auto"/>
        <w:jc w:val="both"/>
        <w:rPr>
          <w:rFonts w:ascii="Times New Roman" w:hAnsi="Times New Roman" w:cs="Times New Roman"/>
          <w:b/>
          <w:sz w:val="24"/>
          <w:szCs w:val="24"/>
        </w:rPr>
      </w:pPr>
    </w:p>
    <w:p w:rsidR="00561DAF" w:rsidRPr="00561DAF" w:rsidRDefault="00561DAF" w:rsidP="00561DAF">
      <w:pPr>
        <w:spacing w:after="0" w:line="360" w:lineRule="auto"/>
        <w:jc w:val="both"/>
        <w:rPr>
          <w:rFonts w:ascii="Times New Roman" w:hAnsi="Times New Roman" w:cs="Times New Roman"/>
          <w:b/>
          <w:sz w:val="24"/>
          <w:szCs w:val="24"/>
        </w:rPr>
      </w:pPr>
      <w:proofErr w:type="gramStart"/>
      <w:r w:rsidRPr="00561DAF">
        <w:rPr>
          <w:rFonts w:ascii="Times New Roman" w:hAnsi="Times New Roman" w:cs="Times New Roman"/>
          <w:b/>
          <w:sz w:val="24"/>
          <w:szCs w:val="24"/>
        </w:rPr>
        <w:t>Table 4.</w:t>
      </w:r>
      <w:proofErr w:type="gramEnd"/>
      <w:r w:rsidRPr="00561DAF">
        <w:rPr>
          <w:rFonts w:ascii="Times New Roman" w:hAnsi="Times New Roman" w:cs="Times New Roman"/>
          <w:b/>
          <w:sz w:val="24"/>
          <w:szCs w:val="24"/>
        </w:rPr>
        <w:t xml:space="preserve"> Composition of each reaction mixture for PCR</w:t>
      </w:r>
    </w:p>
    <w:p w:rsidR="00561DAF" w:rsidRPr="00561DAF" w:rsidRDefault="00561DAF" w:rsidP="00561DAF">
      <w:pPr>
        <w:spacing w:after="0" w:line="360" w:lineRule="auto"/>
        <w:jc w:val="both"/>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13"/>
        <w:gridCol w:w="2785"/>
      </w:tblGrid>
      <w:tr w:rsidR="00561DAF" w:rsidRPr="00561DAF" w:rsidTr="00D952F3">
        <w:trPr>
          <w:trHeight w:val="360"/>
          <w:jc w:val="center"/>
        </w:trPr>
        <w:tc>
          <w:tcPr>
            <w:tcW w:w="5513" w:type="dxa"/>
            <w:tcBorders>
              <w:top w:val="single" w:sz="4" w:space="0" w:color="auto"/>
              <w:bottom w:val="single" w:sz="4" w:space="0" w:color="auto"/>
            </w:tcBorders>
          </w:tcPr>
          <w:p w:rsidR="00561DAF" w:rsidRPr="00561DAF" w:rsidRDefault="00561DAF" w:rsidP="00561DAF">
            <w:pPr>
              <w:spacing w:line="360" w:lineRule="auto"/>
              <w:jc w:val="center"/>
              <w:rPr>
                <w:b/>
                <w:sz w:val="24"/>
                <w:szCs w:val="24"/>
              </w:rPr>
            </w:pPr>
            <w:r w:rsidRPr="00561DAF">
              <w:rPr>
                <w:b/>
                <w:sz w:val="24"/>
                <w:szCs w:val="24"/>
              </w:rPr>
              <w:t>Ingredients</w:t>
            </w:r>
          </w:p>
        </w:tc>
        <w:tc>
          <w:tcPr>
            <w:tcW w:w="2785" w:type="dxa"/>
            <w:tcBorders>
              <w:top w:val="single" w:sz="4" w:space="0" w:color="auto"/>
              <w:bottom w:val="single" w:sz="4" w:space="0" w:color="auto"/>
            </w:tcBorders>
          </w:tcPr>
          <w:p w:rsidR="00561DAF" w:rsidRPr="00561DAF" w:rsidRDefault="00561DAF" w:rsidP="00561DAF">
            <w:pPr>
              <w:spacing w:line="360" w:lineRule="auto"/>
              <w:jc w:val="center"/>
              <w:rPr>
                <w:b/>
                <w:sz w:val="24"/>
                <w:szCs w:val="24"/>
              </w:rPr>
            </w:pPr>
            <w:r w:rsidRPr="00561DAF">
              <w:rPr>
                <w:b/>
                <w:sz w:val="24"/>
                <w:szCs w:val="24"/>
              </w:rPr>
              <w:t>Amount</w:t>
            </w:r>
          </w:p>
        </w:tc>
      </w:tr>
      <w:tr w:rsidR="00561DAF" w:rsidRPr="00561DAF" w:rsidTr="00D952F3">
        <w:trPr>
          <w:trHeight w:val="15"/>
          <w:jc w:val="center"/>
        </w:trPr>
        <w:tc>
          <w:tcPr>
            <w:tcW w:w="5513" w:type="dxa"/>
            <w:tcBorders>
              <w:top w:val="single" w:sz="4" w:space="0" w:color="auto"/>
            </w:tcBorders>
          </w:tcPr>
          <w:p w:rsidR="00561DAF" w:rsidRPr="00561DAF" w:rsidRDefault="00561DAF" w:rsidP="00561DAF">
            <w:pPr>
              <w:spacing w:line="360" w:lineRule="auto"/>
              <w:jc w:val="center"/>
              <w:rPr>
                <w:b/>
                <w:sz w:val="24"/>
                <w:szCs w:val="24"/>
              </w:rPr>
            </w:pPr>
          </w:p>
        </w:tc>
        <w:tc>
          <w:tcPr>
            <w:tcW w:w="2785" w:type="dxa"/>
          </w:tcPr>
          <w:p w:rsidR="00561DAF" w:rsidRPr="00561DAF" w:rsidRDefault="00561DAF" w:rsidP="00561DAF">
            <w:pPr>
              <w:spacing w:line="360" w:lineRule="auto"/>
              <w:jc w:val="center"/>
              <w:rPr>
                <w:b/>
                <w:sz w:val="24"/>
                <w:szCs w:val="24"/>
              </w:rPr>
            </w:pPr>
          </w:p>
        </w:tc>
      </w:tr>
      <w:tr w:rsidR="00561DAF" w:rsidRPr="00561DAF" w:rsidTr="00D847D9">
        <w:trPr>
          <w:jc w:val="center"/>
        </w:trPr>
        <w:tc>
          <w:tcPr>
            <w:tcW w:w="5513" w:type="dxa"/>
          </w:tcPr>
          <w:p w:rsidR="00561DAF" w:rsidRPr="00561DAF" w:rsidRDefault="00561DAF" w:rsidP="00561DAF">
            <w:pPr>
              <w:spacing w:line="360" w:lineRule="auto"/>
              <w:jc w:val="both"/>
              <w:rPr>
                <w:sz w:val="24"/>
                <w:szCs w:val="24"/>
              </w:rPr>
            </w:pPr>
            <w:r w:rsidRPr="00561DAF">
              <w:rPr>
                <w:sz w:val="24"/>
                <w:szCs w:val="24"/>
              </w:rPr>
              <w:t xml:space="preserve">Thermo Scientifiq dream Taq PCR master mix (2x) </w:t>
            </w:r>
          </w:p>
        </w:tc>
        <w:tc>
          <w:tcPr>
            <w:tcW w:w="2785" w:type="dxa"/>
          </w:tcPr>
          <w:p w:rsidR="00561DAF" w:rsidRPr="00561DAF" w:rsidRDefault="00561DAF" w:rsidP="00561DAF">
            <w:pPr>
              <w:spacing w:line="360" w:lineRule="auto"/>
              <w:jc w:val="center"/>
              <w:rPr>
                <w:sz w:val="24"/>
                <w:szCs w:val="24"/>
              </w:rPr>
            </w:pPr>
            <w:r w:rsidRPr="00561DAF">
              <w:rPr>
                <w:sz w:val="24"/>
                <w:szCs w:val="24"/>
              </w:rPr>
              <w:t>13 μl</w:t>
            </w:r>
          </w:p>
        </w:tc>
      </w:tr>
      <w:tr w:rsidR="00561DAF" w:rsidRPr="00561DAF" w:rsidTr="00D847D9">
        <w:trPr>
          <w:jc w:val="center"/>
        </w:trPr>
        <w:tc>
          <w:tcPr>
            <w:tcW w:w="5513" w:type="dxa"/>
          </w:tcPr>
          <w:p w:rsidR="00561DAF" w:rsidRPr="00561DAF" w:rsidRDefault="00561DAF" w:rsidP="00561DAF">
            <w:pPr>
              <w:spacing w:line="360" w:lineRule="auto"/>
              <w:jc w:val="both"/>
              <w:rPr>
                <w:sz w:val="24"/>
                <w:szCs w:val="24"/>
              </w:rPr>
            </w:pPr>
            <w:r w:rsidRPr="00561DAF">
              <w:rPr>
                <w:sz w:val="24"/>
                <w:szCs w:val="24"/>
              </w:rPr>
              <w:t>Forward Primer</w:t>
            </w:r>
          </w:p>
        </w:tc>
        <w:tc>
          <w:tcPr>
            <w:tcW w:w="2785" w:type="dxa"/>
          </w:tcPr>
          <w:p w:rsidR="00561DAF" w:rsidRPr="00561DAF" w:rsidRDefault="00561DAF" w:rsidP="00561DAF">
            <w:pPr>
              <w:spacing w:line="360" w:lineRule="auto"/>
              <w:jc w:val="center"/>
              <w:rPr>
                <w:sz w:val="24"/>
                <w:szCs w:val="24"/>
              </w:rPr>
            </w:pPr>
            <w:r w:rsidRPr="00561DAF">
              <w:rPr>
                <w:sz w:val="24"/>
                <w:szCs w:val="24"/>
              </w:rPr>
              <w:t>1 μl</w:t>
            </w:r>
          </w:p>
        </w:tc>
      </w:tr>
      <w:tr w:rsidR="00561DAF" w:rsidRPr="00561DAF" w:rsidTr="00D847D9">
        <w:trPr>
          <w:jc w:val="center"/>
        </w:trPr>
        <w:tc>
          <w:tcPr>
            <w:tcW w:w="5513" w:type="dxa"/>
          </w:tcPr>
          <w:p w:rsidR="00561DAF" w:rsidRPr="00561DAF" w:rsidRDefault="00561DAF" w:rsidP="00561DAF">
            <w:pPr>
              <w:spacing w:line="360" w:lineRule="auto"/>
              <w:jc w:val="both"/>
              <w:rPr>
                <w:sz w:val="24"/>
                <w:szCs w:val="24"/>
              </w:rPr>
            </w:pPr>
            <w:r w:rsidRPr="00561DAF">
              <w:rPr>
                <w:sz w:val="24"/>
                <w:szCs w:val="24"/>
              </w:rPr>
              <w:t>Reverse Primer</w:t>
            </w:r>
          </w:p>
        </w:tc>
        <w:tc>
          <w:tcPr>
            <w:tcW w:w="2785" w:type="dxa"/>
          </w:tcPr>
          <w:p w:rsidR="00561DAF" w:rsidRPr="00561DAF" w:rsidRDefault="00561DAF" w:rsidP="00561DAF">
            <w:pPr>
              <w:spacing w:line="360" w:lineRule="auto"/>
              <w:jc w:val="center"/>
              <w:rPr>
                <w:sz w:val="24"/>
                <w:szCs w:val="24"/>
              </w:rPr>
            </w:pPr>
            <w:r w:rsidRPr="00561DAF">
              <w:rPr>
                <w:sz w:val="24"/>
                <w:szCs w:val="24"/>
              </w:rPr>
              <w:t>1 μl</w:t>
            </w:r>
          </w:p>
        </w:tc>
      </w:tr>
      <w:tr w:rsidR="00561DAF" w:rsidRPr="00561DAF" w:rsidTr="00D847D9">
        <w:trPr>
          <w:jc w:val="center"/>
        </w:trPr>
        <w:tc>
          <w:tcPr>
            <w:tcW w:w="5513" w:type="dxa"/>
          </w:tcPr>
          <w:p w:rsidR="00561DAF" w:rsidRPr="00561DAF" w:rsidRDefault="00561DAF" w:rsidP="00561DAF">
            <w:pPr>
              <w:spacing w:line="360" w:lineRule="auto"/>
              <w:jc w:val="both"/>
              <w:rPr>
                <w:sz w:val="24"/>
                <w:szCs w:val="24"/>
              </w:rPr>
            </w:pPr>
            <w:r w:rsidRPr="00561DAF">
              <w:rPr>
                <w:sz w:val="24"/>
                <w:szCs w:val="24"/>
              </w:rPr>
              <w:t>DNA template</w:t>
            </w:r>
          </w:p>
        </w:tc>
        <w:tc>
          <w:tcPr>
            <w:tcW w:w="2785" w:type="dxa"/>
          </w:tcPr>
          <w:p w:rsidR="00561DAF" w:rsidRPr="00561DAF" w:rsidRDefault="00561DAF" w:rsidP="00561DAF">
            <w:pPr>
              <w:spacing w:line="360" w:lineRule="auto"/>
              <w:jc w:val="center"/>
              <w:rPr>
                <w:sz w:val="24"/>
                <w:szCs w:val="24"/>
              </w:rPr>
            </w:pPr>
            <w:r w:rsidRPr="00561DAF">
              <w:rPr>
                <w:sz w:val="24"/>
                <w:szCs w:val="24"/>
              </w:rPr>
              <w:t>3 μl</w:t>
            </w:r>
          </w:p>
        </w:tc>
      </w:tr>
      <w:tr w:rsidR="00561DAF" w:rsidRPr="00561DAF" w:rsidTr="00D952F3">
        <w:trPr>
          <w:jc w:val="center"/>
        </w:trPr>
        <w:tc>
          <w:tcPr>
            <w:tcW w:w="5513" w:type="dxa"/>
            <w:tcBorders>
              <w:bottom w:val="single" w:sz="4" w:space="0" w:color="auto"/>
            </w:tcBorders>
          </w:tcPr>
          <w:p w:rsidR="00561DAF" w:rsidRPr="00561DAF" w:rsidRDefault="00561DAF" w:rsidP="00561DAF">
            <w:pPr>
              <w:spacing w:line="360" w:lineRule="auto"/>
              <w:jc w:val="both"/>
              <w:rPr>
                <w:sz w:val="24"/>
                <w:szCs w:val="24"/>
              </w:rPr>
            </w:pPr>
            <w:r w:rsidRPr="00561DAF">
              <w:rPr>
                <w:sz w:val="24"/>
                <w:szCs w:val="24"/>
              </w:rPr>
              <w:t>Deionized water (Nuclease free)</w:t>
            </w:r>
          </w:p>
        </w:tc>
        <w:tc>
          <w:tcPr>
            <w:tcW w:w="2785" w:type="dxa"/>
            <w:tcBorders>
              <w:bottom w:val="single" w:sz="4" w:space="0" w:color="auto"/>
            </w:tcBorders>
          </w:tcPr>
          <w:p w:rsidR="00561DAF" w:rsidRPr="00561DAF" w:rsidRDefault="00561DAF" w:rsidP="00561DAF">
            <w:pPr>
              <w:spacing w:line="360" w:lineRule="auto"/>
              <w:jc w:val="center"/>
              <w:rPr>
                <w:sz w:val="24"/>
                <w:szCs w:val="24"/>
              </w:rPr>
            </w:pPr>
            <w:r w:rsidRPr="00561DAF">
              <w:rPr>
                <w:sz w:val="24"/>
                <w:szCs w:val="24"/>
              </w:rPr>
              <w:t>7 μl</w:t>
            </w:r>
          </w:p>
        </w:tc>
      </w:tr>
      <w:tr w:rsidR="00561DAF" w:rsidRPr="00561DAF" w:rsidTr="00D952F3">
        <w:trPr>
          <w:jc w:val="center"/>
        </w:trPr>
        <w:tc>
          <w:tcPr>
            <w:tcW w:w="5513" w:type="dxa"/>
            <w:tcBorders>
              <w:top w:val="single" w:sz="4" w:space="0" w:color="auto"/>
              <w:bottom w:val="single" w:sz="4" w:space="0" w:color="auto"/>
            </w:tcBorders>
          </w:tcPr>
          <w:p w:rsidR="00561DAF" w:rsidRPr="00561DAF" w:rsidRDefault="00561DAF" w:rsidP="00561DAF">
            <w:pPr>
              <w:spacing w:line="360" w:lineRule="auto"/>
              <w:jc w:val="both"/>
              <w:rPr>
                <w:sz w:val="24"/>
                <w:szCs w:val="24"/>
              </w:rPr>
            </w:pPr>
            <w:r w:rsidRPr="00561DAF">
              <w:rPr>
                <w:sz w:val="24"/>
                <w:szCs w:val="24"/>
              </w:rPr>
              <w:t>Total</w:t>
            </w:r>
          </w:p>
        </w:tc>
        <w:tc>
          <w:tcPr>
            <w:tcW w:w="2785" w:type="dxa"/>
            <w:tcBorders>
              <w:top w:val="single" w:sz="4" w:space="0" w:color="auto"/>
              <w:bottom w:val="single" w:sz="4" w:space="0" w:color="auto"/>
            </w:tcBorders>
          </w:tcPr>
          <w:p w:rsidR="00561DAF" w:rsidRPr="00561DAF" w:rsidRDefault="00561DAF" w:rsidP="00561DAF">
            <w:pPr>
              <w:spacing w:line="360" w:lineRule="auto"/>
              <w:jc w:val="center"/>
              <w:rPr>
                <w:sz w:val="24"/>
                <w:szCs w:val="24"/>
              </w:rPr>
            </w:pPr>
            <w:r w:rsidRPr="00561DAF">
              <w:rPr>
                <w:sz w:val="24"/>
                <w:szCs w:val="24"/>
              </w:rPr>
              <w:t>25 μl</w:t>
            </w:r>
          </w:p>
        </w:tc>
      </w:tr>
    </w:tbl>
    <w:p w:rsidR="00561DAF" w:rsidRPr="00561DAF" w:rsidRDefault="00561DAF" w:rsidP="00561DAF">
      <w:pPr>
        <w:spacing w:after="0" w:line="360" w:lineRule="auto"/>
        <w:jc w:val="both"/>
        <w:rPr>
          <w:rFonts w:ascii="Times New Roman" w:hAnsi="Times New Roman" w:cs="Times New Roman"/>
          <w:sz w:val="24"/>
          <w:szCs w:val="24"/>
        </w:rPr>
      </w:pPr>
    </w:p>
    <w:p w:rsidR="00561DAF" w:rsidRPr="00561DAF" w:rsidRDefault="00561DAF"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Ampification (PCR) was performed in a thermal cycler (Applied Biosystem</w:t>
      </w:r>
      <w:r w:rsidRPr="00561DAF">
        <w:rPr>
          <w:rFonts w:ascii="Times New Roman" w:hAnsi="Times New Roman" w:cs="Times New Roman"/>
          <w:sz w:val="24"/>
          <w:szCs w:val="24"/>
          <w:vertAlign w:val="superscript"/>
        </w:rPr>
        <w:t>®</w:t>
      </w:r>
      <w:r w:rsidRPr="00561DAF">
        <w:rPr>
          <w:rFonts w:ascii="Times New Roman" w:hAnsi="Times New Roman" w:cs="Times New Roman"/>
          <w:sz w:val="24"/>
          <w:szCs w:val="24"/>
        </w:rPr>
        <w:t>, 2720).  The cyclic conditions used for PCR are shown in Table 5.</w:t>
      </w:r>
    </w:p>
    <w:p w:rsidR="00561DAF" w:rsidRPr="00561DAF" w:rsidRDefault="00561DAF" w:rsidP="00561DAF">
      <w:pPr>
        <w:spacing w:after="0" w:line="360" w:lineRule="auto"/>
        <w:jc w:val="both"/>
        <w:rPr>
          <w:rFonts w:ascii="Times New Roman" w:hAnsi="Times New Roman" w:cs="Times New Roman"/>
          <w:b/>
          <w:sz w:val="24"/>
          <w:szCs w:val="24"/>
        </w:rPr>
      </w:pPr>
    </w:p>
    <w:p w:rsidR="00561DAF" w:rsidRDefault="00561DAF" w:rsidP="00561DAF">
      <w:pPr>
        <w:spacing w:after="0" w:line="360" w:lineRule="auto"/>
        <w:jc w:val="both"/>
        <w:rPr>
          <w:rFonts w:ascii="Times New Roman" w:hAnsi="Times New Roman" w:cs="Times New Roman"/>
          <w:b/>
          <w:sz w:val="24"/>
          <w:szCs w:val="24"/>
        </w:rPr>
      </w:pPr>
      <w:proofErr w:type="gramStart"/>
      <w:r w:rsidRPr="00561DAF">
        <w:rPr>
          <w:rFonts w:ascii="Times New Roman" w:hAnsi="Times New Roman" w:cs="Times New Roman"/>
          <w:b/>
          <w:sz w:val="24"/>
          <w:szCs w:val="24"/>
        </w:rPr>
        <w:t>Table 5.</w:t>
      </w:r>
      <w:proofErr w:type="gramEnd"/>
      <w:r w:rsidRPr="00561DAF">
        <w:rPr>
          <w:rFonts w:ascii="Times New Roman" w:hAnsi="Times New Roman" w:cs="Times New Roman"/>
          <w:b/>
          <w:sz w:val="24"/>
          <w:szCs w:val="24"/>
        </w:rPr>
        <w:t xml:space="preserve"> Cyclic conditions used for PCR of </w:t>
      </w:r>
      <w:r w:rsidRPr="00A45B78">
        <w:rPr>
          <w:rFonts w:ascii="Times New Roman" w:hAnsi="Times New Roman" w:cs="Times New Roman"/>
          <w:b/>
          <w:i/>
          <w:sz w:val="24"/>
          <w:szCs w:val="24"/>
        </w:rPr>
        <w:t>Salmonella</w:t>
      </w:r>
      <w:r w:rsidRPr="00561DAF">
        <w:rPr>
          <w:rFonts w:ascii="Times New Roman" w:hAnsi="Times New Roman" w:cs="Times New Roman"/>
          <w:b/>
          <w:sz w:val="24"/>
          <w:szCs w:val="24"/>
        </w:rPr>
        <w:t xml:space="preserve"> spp.</w:t>
      </w:r>
    </w:p>
    <w:p w:rsidR="00D952F3" w:rsidRPr="00561DAF" w:rsidRDefault="00D952F3" w:rsidP="00561DAF">
      <w:pPr>
        <w:spacing w:after="0" w:line="360" w:lineRule="auto"/>
        <w:jc w:val="both"/>
        <w:rPr>
          <w:rFonts w:ascii="Times New Roman" w:hAnsi="Times New Roman" w:cs="Times New Roman"/>
          <w:b/>
          <w:sz w:val="24"/>
          <w:szCs w:val="24"/>
        </w:rPr>
      </w:pPr>
    </w:p>
    <w:tbl>
      <w:tblPr>
        <w:tblStyle w:val="TableGrid"/>
        <w:tblW w:w="7838" w:type="dxa"/>
        <w:jc w:val="center"/>
        <w:tblInd w:w="1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0"/>
        <w:gridCol w:w="3595"/>
        <w:gridCol w:w="2533"/>
      </w:tblGrid>
      <w:tr w:rsidR="00561DAF" w:rsidRPr="00561DAF" w:rsidTr="00D952F3">
        <w:trPr>
          <w:trHeight w:val="382"/>
          <w:jc w:val="center"/>
        </w:trPr>
        <w:tc>
          <w:tcPr>
            <w:tcW w:w="1710" w:type="dxa"/>
            <w:tcBorders>
              <w:top w:val="single" w:sz="4" w:space="0" w:color="auto"/>
              <w:bottom w:val="single" w:sz="4" w:space="0" w:color="auto"/>
            </w:tcBorders>
          </w:tcPr>
          <w:p w:rsidR="00561DAF" w:rsidRPr="00561DAF" w:rsidRDefault="00561DAF" w:rsidP="00561DAF">
            <w:pPr>
              <w:spacing w:line="360" w:lineRule="auto"/>
              <w:jc w:val="center"/>
              <w:rPr>
                <w:b/>
                <w:sz w:val="24"/>
                <w:szCs w:val="24"/>
              </w:rPr>
            </w:pPr>
            <w:r w:rsidRPr="00561DAF">
              <w:rPr>
                <w:b/>
                <w:sz w:val="24"/>
                <w:szCs w:val="24"/>
              </w:rPr>
              <w:t>Serial No.</w:t>
            </w:r>
          </w:p>
        </w:tc>
        <w:tc>
          <w:tcPr>
            <w:tcW w:w="3595" w:type="dxa"/>
            <w:tcBorders>
              <w:top w:val="single" w:sz="4" w:space="0" w:color="auto"/>
              <w:bottom w:val="single" w:sz="4" w:space="0" w:color="auto"/>
            </w:tcBorders>
          </w:tcPr>
          <w:p w:rsidR="00561DAF" w:rsidRPr="00561DAF" w:rsidRDefault="00561DAF" w:rsidP="00561DAF">
            <w:pPr>
              <w:spacing w:line="360" w:lineRule="auto"/>
              <w:jc w:val="center"/>
              <w:rPr>
                <w:b/>
                <w:sz w:val="24"/>
                <w:szCs w:val="24"/>
              </w:rPr>
            </w:pPr>
            <w:r w:rsidRPr="00561DAF">
              <w:rPr>
                <w:b/>
                <w:sz w:val="24"/>
                <w:szCs w:val="24"/>
              </w:rPr>
              <w:t>Steps</w:t>
            </w:r>
          </w:p>
        </w:tc>
        <w:tc>
          <w:tcPr>
            <w:tcW w:w="2533" w:type="dxa"/>
            <w:tcBorders>
              <w:top w:val="single" w:sz="4" w:space="0" w:color="auto"/>
              <w:bottom w:val="single" w:sz="4" w:space="0" w:color="auto"/>
            </w:tcBorders>
          </w:tcPr>
          <w:p w:rsidR="00561DAF" w:rsidRPr="00561DAF" w:rsidRDefault="00561DAF" w:rsidP="00561DAF">
            <w:pPr>
              <w:spacing w:line="360" w:lineRule="auto"/>
              <w:jc w:val="center"/>
              <w:rPr>
                <w:b/>
                <w:sz w:val="24"/>
                <w:szCs w:val="24"/>
              </w:rPr>
            </w:pPr>
            <w:r w:rsidRPr="00561DAF">
              <w:rPr>
                <w:b/>
                <w:sz w:val="24"/>
                <w:szCs w:val="24"/>
              </w:rPr>
              <w:t>Time consumption</w:t>
            </w:r>
          </w:p>
        </w:tc>
      </w:tr>
      <w:tr w:rsidR="00561DAF" w:rsidRPr="00561DAF" w:rsidTr="00D952F3">
        <w:trPr>
          <w:trHeight w:val="382"/>
          <w:jc w:val="center"/>
        </w:trPr>
        <w:tc>
          <w:tcPr>
            <w:tcW w:w="1710" w:type="dxa"/>
            <w:tcBorders>
              <w:top w:val="single" w:sz="4" w:space="0" w:color="auto"/>
            </w:tcBorders>
          </w:tcPr>
          <w:p w:rsidR="00561DAF" w:rsidRPr="00561DAF" w:rsidRDefault="00561DAF" w:rsidP="00561DAF">
            <w:pPr>
              <w:spacing w:line="360" w:lineRule="auto"/>
              <w:jc w:val="center"/>
              <w:rPr>
                <w:sz w:val="24"/>
                <w:szCs w:val="24"/>
              </w:rPr>
            </w:pPr>
            <w:r w:rsidRPr="00561DAF">
              <w:rPr>
                <w:sz w:val="24"/>
                <w:szCs w:val="24"/>
              </w:rPr>
              <w:t>1</w:t>
            </w:r>
          </w:p>
        </w:tc>
        <w:tc>
          <w:tcPr>
            <w:tcW w:w="3595" w:type="dxa"/>
            <w:tcBorders>
              <w:top w:val="single" w:sz="4" w:space="0" w:color="auto"/>
            </w:tcBorders>
          </w:tcPr>
          <w:p w:rsidR="00561DAF" w:rsidRPr="00561DAF" w:rsidRDefault="00561DAF" w:rsidP="00561DAF">
            <w:pPr>
              <w:spacing w:line="360" w:lineRule="auto"/>
              <w:jc w:val="center"/>
              <w:rPr>
                <w:sz w:val="24"/>
                <w:szCs w:val="24"/>
              </w:rPr>
            </w:pPr>
            <w:r w:rsidRPr="00561DAF">
              <w:rPr>
                <w:sz w:val="24"/>
                <w:szCs w:val="24"/>
              </w:rPr>
              <w:t>Initial denaturation</w:t>
            </w:r>
          </w:p>
        </w:tc>
        <w:tc>
          <w:tcPr>
            <w:tcW w:w="2533" w:type="dxa"/>
            <w:tcBorders>
              <w:top w:val="single" w:sz="4" w:space="0" w:color="auto"/>
            </w:tcBorders>
          </w:tcPr>
          <w:p w:rsidR="00561DAF" w:rsidRPr="00561DAF" w:rsidRDefault="00561DAF" w:rsidP="00561DAF">
            <w:pPr>
              <w:spacing w:line="360" w:lineRule="auto"/>
              <w:jc w:val="center"/>
              <w:rPr>
                <w:sz w:val="24"/>
                <w:szCs w:val="24"/>
              </w:rPr>
            </w:pPr>
            <w:r w:rsidRPr="00561DAF">
              <w:rPr>
                <w:sz w:val="24"/>
                <w:szCs w:val="24"/>
              </w:rPr>
              <w:t>94°C for 60sec</w:t>
            </w:r>
          </w:p>
        </w:tc>
      </w:tr>
      <w:tr w:rsidR="00561DAF" w:rsidRPr="00561DAF" w:rsidTr="00561DAF">
        <w:trPr>
          <w:trHeight w:val="1162"/>
          <w:jc w:val="center"/>
        </w:trPr>
        <w:tc>
          <w:tcPr>
            <w:tcW w:w="1710" w:type="dxa"/>
          </w:tcPr>
          <w:p w:rsidR="00561DAF" w:rsidRPr="00561DAF" w:rsidRDefault="00561DAF" w:rsidP="00561DAF">
            <w:pPr>
              <w:spacing w:line="360" w:lineRule="auto"/>
              <w:jc w:val="center"/>
              <w:rPr>
                <w:sz w:val="24"/>
                <w:szCs w:val="24"/>
              </w:rPr>
            </w:pPr>
            <w:r w:rsidRPr="00561DAF">
              <w:rPr>
                <w:sz w:val="24"/>
                <w:szCs w:val="24"/>
              </w:rPr>
              <w:t>2*</w:t>
            </w:r>
          </w:p>
        </w:tc>
        <w:tc>
          <w:tcPr>
            <w:tcW w:w="3595" w:type="dxa"/>
          </w:tcPr>
          <w:p w:rsidR="00561DAF" w:rsidRPr="00561DAF" w:rsidRDefault="00561DAF" w:rsidP="00561DAF">
            <w:pPr>
              <w:spacing w:line="360" w:lineRule="auto"/>
              <w:jc w:val="center"/>
              <w:rPr>
                <w:sz w:val="24"/>
                <w:szCs w:val="24"/>
              </w:rPr>
            </w:pPr>
            <w:r w:rsidRPr="00561DAF">
              <w:rPr>
                <w:sz w:val="24"/>
                <w:szCs w:val="24"/>
              </w:rPr>
              <w:t>Final denaturation</w:t>
            </w:r>
          </w:p>
          <w:p w:rsidR="00561DAF" w:rsidRPr="00561DAF" w:rsidRDefault="00561DAF" w:rsidP="00561DAF">
            <w:pPr>
              <w:spacing w:line="360" w:lineRule="auto"/>
              <w:jc w:val="center"/>
              <w:rPr>
                <w:sz w:val="24"/>
                <w:szCs w:val="24"/>
              </w:rPr>
            </w:pPr>
            <w:r w:rsidRPr="00561DAF">
              <w:rPr>
                <w:sz w:val="24"/>
                <w:szCs w:val="24"/>
              </w:rPr>
              <w:t>Annealing</w:t>
            </w:r>
          </w:p>
          <w:p w:rsidR="00561DAF" w:rsidRPr="00561DAF" w:rsidRDefault="00561DAF" w:rsidP="00561DAF">
            <w:pPr>
              <w:spacing w:line="360" w:lineRule="auto"/>
              <w:jc w:val="center"/>
              <w:rPr>
                <w:sz w:val="24"/>
                <w:szCs w:val="24"/>
              </w:rPr>
            </w:pPr>
            <w:r w:rsidRPr="00561DAF">
              <w:rPr>
                <w:sz w:val="24"/>
                <w:szCs w:val="24"/>
              </w:rPr>
              <w:t>Extension</w:t>
            </w:r>
          </w:p>
        </w:tc>
        <w:tc>
          <w:tcPr>
            <w:tcW w:w="2533" w:type="dxa"/>
          </w:tcPr>
          <w:p w:rsidR="00561DAF" w:rsidRPr="00561DAF" w:rsidRDefault="00561DAF" w:rsidP="00561DAF">
            <w:pPr>
              <w:spacing w:line="360" w:lineRule="auto"/>
              <w:jc w:val="center"/>
              <w:rPr>
                <w:sz w:val="24"/>
                <w:szCs w:val="24"/>
              </w:rPr>
            </w:pPr>
            <w:r w:rsidRPr="00561DAF">
              <w:rPr>
                <w:sz w:val="24"/>
                <w:szCs w:val="24"/>
              </w:rPr>
              <w:t>94°C for 60sec</w:t>
            </w:r>
          </w:p>
          <w:p w:rsidR="00561DAF" w:rsidRPr="00561DAF" w:rsidRDefault="00561DAF" w:rsidP="00561DAF">
            <w:pPr>
              <w:spacing w:line="360" w:lineRule="auto"/>
              <w:jc w:val="center"/>
              <w:rPr>
                <w:sz w:val="24"/>
                <w:szCs w:val="24"/>
              </w:rPr>
            </w:pPr>
            <w:r w:rsidRPr="00561DAF">
              <w:rPr>
                <w:sz w:val="24"/>
                <w:szCs w:val="24"/>
              </w:rPr>
              <w:t>64°C for 30sec</w:t>
            </w:r>
          </w:p>
          <w:p w:rsidR="00561DAF" w:rsidRPr="00561DAF" w:rsidRDefault="00561DAF" w:rsidP="00561DAF">
            <w:pPr>
              <w:spacing w:line="360" w:lineRule="auto"/>
              <w:jc w:val="center"/>
              <w:rPr>
                <w:sz w:val="24"/>
                <w:szCs w:val="24"/>
              </w:rPr>
            </w:pPr>
            <w:r w:rsidRPr="00561DAF">
              <w:rPr>
                <w:sz w:val="24"/>
                <w:szCs w:val="24"/>
              </w:rPr>
              <w:t>72°C for 30sec</w:t>
            </w:r>
          </w:p>
        </w:tc>
      </w:tr>
      <w:tr w:rsidR="00561DAF" w:rsidRPr="00561DAF" w:rsidTr="00561DAF">
        <w:trPr>
          <w:trHeight w:val="398"/>
          <w:jc w:val="center"/>
        </w:trPr>
        <w:tc>
          <w:tcPr>
            <w:tcW w:w="1710" w:type="dxa"/>
          </w:tcPr>
          <w:p w:rsidR="00561DAF" w:rsidRPr="00561DAF" w:rsidRDefault="00561DAF" w:rsidP="00561DAF">
            <w:pPr>
              <w:spacing w:line="360" w:lineRule="auto"/>
              <w:jc w:val="center"/>
              <w:rPr>
                <w:sz w:val="24"/>
                <w:szCs w:val="24"/>
              </w:rPr>
            </w:pPr>
            <w:r w:rsidRPr="00561DAF">
              <w:rPr>
                <w:sz w:val="24"/>
                <w:szCs w:val="24"/>
              </w:rPr>
              <w:t>3</w:t>
            </w:r>
          </w:p>
        </w:tc>
        <w:tc>
          <w:tcPr>
            <w:tcW w:w="3595" w:type="dxa"/>
          </w:tcPr>
          <w:p w:rsidR="00561DAF" w:rsidRPr="00561DAF" w:rsidRDefault="00561DAF" w:rsidP="00561DAF">
            <w:pPr>
              <w:spacing w:line="360" w:lineRule="auto"/>
              <w:jc w:val="center"/>
              <w:rPr>
                <w:sz w:val="24"/>
                <w:szCs w:val="24"/>
              </w:rPr>
            </w:pPr>
            <w:r w:rsidRPr="00561DAF">
              <w:rPr>
                <w:sz w:val="24"/>
                <w:szCs w:val="24"/>
              </w:rPr>
              <w:t>Final extension</w:t>
            </w:r>
          </w:p>
        </w:tc>
        <w:tc>
          <w:tcPr>
            <w:tcW w:w="2533" w:type="dxa"/>
          </w:tcPr>
          <w:p w:rsidR="00561DAF" w:rsidRPr="00561DAF" w:rsidRDefault="00561DAF" w:rsidP="00561DAF">
            <w:pPr>
              <w:spacing w:line="360" w:lineRule="auto"/>
              <w:jc w:val="center"/>
              <w:rPr>
                <w:sz w:val="24"/>
                <w:szCs w:val="24"/>
              </w:rPr>
            </w:pPr>
            <w:r w:rsidRPr="00561DAF">
              <w:rPr>
                <w:sz w:val="24"/>
                <w:szCs w:val="24"/>
              </w:rPr>
              <w:t>72°C for 7min</w:t>
            </w:r>
          </w:p>
        </w:tc>
      </w:tr>
      <w:tr w:rsidR="00561DAF" w:rsidRPr="00561DAF" w:rsidTr="00561DAF">
        <w:trPr>
          <w:trHeight w:val="382"/>
          <w:jc w:val="center"/>
        </w:trPr>
        <w:tc>
          <w:tcPr>
            <w:tcW w:w="1710" w:type="dxa"/>
          </w:tcPr>
          <w:p w:rsidR="00561DAF" w:rsidRPr="00561DAF" w:rsidRDefault="00561DAF" w:rsidP="00561DAF">
            <w:pPr>
              <w:spacing w:line="360" w:lineRule="auto"/>
              <w:jc w:val="center"/>
              <w:rPr>
                <w:sz w:val="24"/>
                <w:szCs w:val="24"/>
              </w:rPr>
            </w:pPr>
            <w:r w:rsidRPr="00561DAF">
              <w:rPr>
                <w:sz w:val="24"/>
                <w:szCs w:val="24"/>
              </w:rPr>
              <w:t>4</w:t>
            </w:r>
          </w:p>
        </w:tc>
        <w:tc>
          <w:tcPr>
            <w:tcW w:w="3595" w:type="dxa"/>
          </w:tcPr>
          <w:p w:rsidR="00561DAF" w:rsidRPr="00561DAF" w:rsidRDefault="00561DAF" w:rsidP="00561DAF">
            <w:pPr>
              <w:spacing w:line="360" w:lineRule="auto"/>
              <w:jc w:val="center"/>
              <w:rPr>
                <w:sz w:val="24"/>
                <w:szCs w:val="24"/>
              </w:rPr>
            </w:pPr>
            <w:r w:rsidRPr="00561DAF">
              <w:rPr>
                <w:sz w:val="24"/>
                <w:szCs w:val="24"/>
              </w:rPr>
              <w:t>Final holding</w:t>
            </w:r>
          </w:p>
        </w:tc>
        <w:tc>
          <w:tcPr>
            <w:tcW w:w="2533" w:type="dxa"/>
          </w:tcPr>
          <w:p w:rsidR="00561DAF" w:rsidRPr="00561DAF" w:rsidRDefault="00561DAF" w:rsidP="00561DAF">
            <w:pPr>
              <w:spacing w:line="360" w:lineRule="auto"/>
              <w:jc w:val="center"/>
              <w:rPr>
                <w:sz w:val="24"/>
                <w:szCs w:val="24"/>
              </w:rPr>
            </w:pPr>
            <w:r w:rsidRPr="00561DAF">
              <w:rPr>
                <w:sz w:val="24"/>
                <w:szCs w:val="24"/>
              </w:rPr>
              <w:t>4°C</w:t>
            </w:r>
          </w:p>
        </w:tc>
      </w:tr>
      <w:tr w:rsidR="00561DAF" w:rsidRPr="00561DAF" w:rsidTr="00D952F3">
        <w:trPr>
          <w:trHeight w:val="398"/>
          <w:jc w:val="center"/>
        </w:trPr>
        <w:tc>
          <w:tcPr>
            <w:tcW w:w="1710" w:type="dxa"/>
            <w:tcBorders>
              <w:bottom w:val="single" w:sz="4" w:space="0" w:color="auto"/>
            </w:tcBorders>
          </w:tcPr>
          <w:p w:rsidR="00561DAF" w:rsidRPr="00561DAF" w:rsidRDefault="00561DAF" w:rsidP="00561DAF">
            <w:pPr>
              <w:spacing w:line="360" w:lineRule="auto"/>
              <w:jc w:val="center"/>
              <w:rPr>
                <w:sz w:val="24"/>
                <w:szCs w:val="24"/>
              </w:rPr>
            </w:pPr>
            <w:r w:rsidRPr="00561DAF">
              <w:rPr>
                <w:sz w:val="24"/>
                <w:szCs w:val="24"/>
              </w:rPr>
              <w:t>5</w:t>
            </w:r>
          </w:p>
        </w:tc>
        <w:tc>
          <w:tcPr>
            <w:tcW w:w="3595" w:type="dxa"/>
            <w:tcBorders>
              <w:bottom w:val="single" w:sz="4" w:space="0" w:color="auto"/>
            </w:tcBorders>
          </w:tcPr>
          <w:p w:rsidR="00561DAF" w:rsidRPr="00561DAF" w:rsidRDefault="00D952F3" w:rsidP="00561DAF">
            <w:pPr>
              <w:spacing w:line="360" w:lineRule="auto"/>
              <w:jc w:val="center"/>
              <w:rPr>
                <w:sz w:val="24"/>
                <w:szCs w:val="24"/>
              </w:rPr>
            </w:pPr>
            <w:r>
              <w:rPr>
                <w:sz w:val="24"/>
                <w:szCs w:val="24"/>
              </w:rPr>
              <w:t xml:space="preserve">Cycle </w:t>
            </w:r>
            <w:r w:rsidR="00561DAF" w:rsidRPr="00561DAF">
              <w:rPr>
                <w:sz w:val="24"/>
                <w:szCs w:val="24"/>
              </w:rPr>
              <w:t xml:space="preserve">of </w:t>
            </w:r>
            <w:r w:rsidR="00561DAF" w:rsidRPr="00561DAF">
              <w:rPr>
                <w:b/>
                <w:sz w:val="24"/>
                <w:szCs w:val="24"/>
              </w:rPr>
              <w:t>2*</w:t>
            </w:r>
          </w:p>
        </w:tc>
        <w:tc>
          <w:tcPr>
            <w:tcW w:w="2533" w:type="dxa"/>
            <w:tcBorders>
              <w:bottom w:val="single" w:sz="4" w:space="0" w:color="auto"/>
            </w:tcBorders>
          </w:tcPr>
          <w:p w:rsidR="00561DAF" w:rsidRPr="00561DAF" w:rsidRDefault="00561DAF" w:rsidP="00561DAF">
            <w:pPr>
              <w:spacing w:line="360" w:lineRule="auto"/>
              <w:jc w:val="center"/>
              <w:rPr>
                <w:sz w:val="24"/>
                <w:szCs w:val="24"/>
              </w:rPr>
            </w:pPr>
            <w:r w:rsidRPr="00561DAF">
              <w:rPr>
                <w:sz w:val="24"/>
                <w:szCs w:val="24"/>
              </w:rPr>
              <w:t>30 times</w:t>
            </w:r>
          </w:p>
        </w:tc>
      </w:tr>
    </w:tbl>
    <w:p w:rsidR="00561DAF" w:rsidRPr="00561DAF" w:rsidRDefault="00561DAF" w:rsidP="00561DAF">
      <w:pPr>
        <w:spacing w:after="0" w:line="360" w:lineRule="auto"/>
        <w:jc w:val="both"/>
        <w:rPr>
          <w:rFonts w:ascii="Times New Roman" w:hAnsi="Times New Roman" w:cs="Times New Roman"/>
          <w:b/>
          <w:sz w:val="24"/>
          <w:szCs w:val="24"/>
        </w:rPr>
      </w:pPr>
      <w:proofErr w:type="gramStart"/>
      <w:r w:rsidRPr="00561DAF">
        <w:rPr>
          <w:rFonts w:ascii="Times New Roman" w:hAnsi="Times New Roman" w:cs="Times New Roman"/>
          <w:sz w:val="24"/>
          <w:szCs w:val="24"/>
        </w:rPr>
        <w:t>Adapted from Rahn et al. (1992) and Alveraz et al. (2004).</w:t>
      </w:r>
      <w:proofErr w:type="gramEnd"/>
    </w:p>
    <w:p w:rsidR="00561DAF" w:rsidRDefault="00561DAF" w:rsidP="00561DAF">
      <w:pPr>
        <w:spacing w:after="0" w:line="360" w:lineRule="auto"/>
        <w:jc w:val="both"/>
        <w:rPr>
          <w:rFonts w:ascii="Times New Roman" w:hAnsi="Times New Roman" w:cs="Times New Roman"/>
          <w:sz w:val="24"/>
          <w:szCs w:val="24"/>
        </w:rPr>
      </w:pPr>
    </w:p>
    <w:p w:rsidR="00D847D9" w:rsidRDefault="00D847D9" w:rsidP="00561DAF">
      <w:pPr>
        <w:spacing w:after="0" w:line="360" w:lineRule="auto"/>
        <w:jc w:val="both"/>
        <w:rPr>
          <w:rFonts w:ascii="Times New Roman" w:hAnsi="Times New Roman" w:cs="Times New Roman"/>
          <w:sz w:val="24"/>
          <w:szCs w:val="24"/>
        </w:rPr>
      </w:pPr>
    </w:p>
    <w:p w:rsidR="00D847D9" w:rsidRPr="00561DAF" w:rsidRDefault="00D847D9" w:rsidP="00561DAF">
      <w:pPr>
        <w:spacing w:after="0" w:line="360" w:lineRule="auto"/>
        <w:jc w:val="both"/>
        <w:rPr>
          <w:rFonts w:ascii="Times New Roman" w:hAnsi="Times New Roman" w:cs="Times New Roman"/>
          <w:sz w:val="24"/>
          <w:szCs w:val="24"/>
        </w:rPr>
      </w:pPr>
    </w:p>
    <w:p w:rsidR="00561DAF" w:rsidRPr="00561DAF" w:rsidRDefault="00561DAF"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lastRenderedPageBreak/>
        <w:t>For a negative control master mix without any DNA template and for a positive control a previously isolated positive strain were used. PCR products (amplicons) were stored at 4°C until analyzed by electrophoresis in 1</w:t>
      </w:r>
      <w:r w:rsidR="00C4430A">
        <w:rPr>
          <w:rFonts w:ascii="Times New Roman" w:hAnsi="Times New Roman" w:cs="Times New Roman"/>
          <w:sz w:val="24"/>
          <w:szCs w:val="24"/>
        </w:rPr>
        <w:t>.5</w:t>
      </w:r>
      <w:r w:rsidRPr="00561DAF">
        <w:rPr>
          <w:rFonts w:ascii="Times New Roman" w:hAnsi="Times New Roman" w:cs="Times New Roman"/>
          <w:sz w:val="24"/>
          <w:szCs w:val="24"/>
        </w:rPr>
        <w:t>% agarose gel containing ethidium bromide.</w:t>
      </w:r>
    </w:p>
    <w:p w:rsidR="00D847D9" w:rsidRDefault="00D847D9" w:rsidP="00561DAF">
      <w:pPr>
        <w:spacing w:after="0" w:line="360" w:lineRule="auto"/>
        <w:jc w:val="both"/>
        <w:rPr>
          <w:rFonts w:ascii="Times New Roman" w:hAnsi="Times New Roman" w:cs="Times New Roman"/>
          <w:b/>
          <w:sz w:val="24"/>
          <w:szCs w:val="24"/>
        </w:rPr>
      </w:pPr>
    </w:p>
    <w:p w:rsidR="00561DAF" w:rsidRPr="00561DAF" w:rsidRDefault="00561DAF" w:rsidP="00561DAF">
      <w:pPr>
        <w:spacing w:after="0" w:line="360" w:lineRule="auto"/>
        <w:jc w:val="both"/>
        <w:rPr>
          <w:rFonts w:ascii="Times New Roman" w:hAnsi="Times New Roman" w:cs="Times New Roman"/>
          <w:b/>
          <w:sz w:val="24"/>
          <w:szCs w:val="24"/>
        </w:rPr>
      </w:pPr>
      <w:r w:rsidRPr="00561DAF">
        <w:rPr>
          <w:rFonts w:ascii="Times New Roman" w:hAnsi="Times New Roman" w:cs="Times New Roman"/>
          <w:b/>
          <w:sz w:val="24"/>
          <w:szCs w:val="24"/>
        </w:rPr>
        <w:t xml:space="preserve">3.6.2. Procedure of agar gel electrophoresis </w:t>
      </w:r>
    </w:p>
    <w:p w:rsidR="00561DAF" w:rsidRPr="00561DAF" w:rsidRDefault="00C4430A" w:rsidP="00D847D9">
      <w:pPr>
        <w:pStyle w:val="ListParagraph"/>
        <w:numPr>
          <w:ilvl w:val="0"/>
          <w:numId w:val="5"/>
        </w:numPr>
        <w:spacing w:after="0" w:line="360" w:lineRule="auto"/>
        <w:ind w:left="540" w:hanging="180"/>
        <w:jc w:val="both"/>
        <w:rPr>
          <w:rFonts w:ascii="Times New Roman" w:hAnsi="Times New Roman" w:cs="Times New Roman"/>
          <w:sz w:val="24"/>
          <w:szCs w:val="24"/>
        </w:rPr>
      </w:pPr>
      <w:r w:rsidRPr="00281ADD">
        <w:rPr>
          <w:rFonts w:ascii="Times New Roman" w:hAnsi="Times New Roman" w:cs="Times New Roman"/>
          <w:sz w:val="24"/>
          <w:szCs w:val="24"/>
        </w:rPr>
        <w:t xml:space="preserve">For 1.5% agarose gel, </w:t>
      </w:r>
      <w:r w:rsidR="00281ADD">
        <w:rPr>
          <w:rFonts w:ascii="Times New Roman" w:hAnsi="Times New Roman" w:cs="Times New Roman"/>
          <w:sz w:val="24"/>
          <w:szCs w:val="24"/>
        </w:rPr>
        <w:t>500 m</w:t>
      </w:r>
      <w:r w:rsidR="00561DAF" w:rsidRPr="00281ADD">
        <w:rPr>
          <w:rFonts w:ascii="Times New Roman" w:hAnsi="Times New Roman" w:cs="Times New Roman"/>
          <w:sz w:val="24"/>
          <w:szCs w:val="24"/>
        </w:rPr>
        <w:t>g of agarose powder and 50ml of 1X TAE buffer was mixed thoroughly in a conical flask</w:t>
      </w:r>
      <w:r w:rsidR="00561DAF" w:rsidRPr="00561DAF">
        <w:rPr>
          <w:rFonts w:ascii="Times New Roman" w:hAnsi="Times New Roman" w:cs="Times New Roman"/>
          <w:sz w:val="24"/>
          <w:szCs w:val="24"/>
        </w:rPr>
        <w:t>.</w:t>
      </w:r>
    </w:p>
    <w:p w:rsidR="00561DAF" w:rsidRPr="00561DAF" w:rsidRDefault="00561DAF" w:rsidP="00D847D9">
      <w:pPr>
        <w:pStyle w:val="ListParagraph"/>
        <w:numPr>
          <w:ilvl w:val="0"/>
          <w:numId w:val="5"/>
        </w:numPr>
        <w:spacing w:after="0" w:line="360" w:lineRule="auto"/>
        <w:ind w:left="540" w:hanging="180"/>
        <w:jc w:val="both"/>
        <w:rPr>
          <w:rFonts w:ascii="Times New Roman" w:hAnsi="Times New Roman" w:cs="Times New Roman"/>
          <w:sz w:val="24"/>
          <w:szCs w:val="24"/>
        </w:rPr>
      </w:pPr>
      <w:r w:rsidRPr="00561DAF">
        <w:rPr>
          <w:rFonts w:ascii="Times New Roman" w:hAnsi="Times New Roman" w:cs="Times New Roman"/>
          <w:sz w:val="24"/>
          <w:szCs w:val="24"/>
        </w:rPr>
        <w:t>The mixture was heated in a microwave oven until agarose was completely dissolved.</w:t>
      </w:r>
    </w:p>
    <w:p w:rsidR="00561DAF" w:rsidRPr="00561DAF" w:rsidRDefault="00561DAF" w:rsidP="00D847D9">
      <w:pPr>
        <w:pStyle w:val="ListParagraph"/>
        <w:numPr>
          <w:ilvl w:val="0"/>
          <w:numId w:val="5"/>
        </w:numPr>
        <w:spacing w:after="0" w:line="360" w:lineRule="auto"/>
        <w:ind w:left="540" w:hanging="180"/>
        <w:jc w:val="both"/>
        <w:rPr>
          <w:rFonts w:ascii="Times New Roman" w:hAnsi="Times New Roman" w:cs="Times New Roman"/>
          <w:sz w:val="24"/>
          <w:szCs w:val="24"/>
        </w:rPr>
      </w:pPr>
      <w:r w:rsidRPr="00561DAF">
        <w:rPr>
          <w:rFonts w:ascii="Times New Roman" w:hAnsi="Times New Roman" w:cs="Times New Roman"/>
          <w:sz w:val="24"/>
          <w:szCs w:val="24"/>
        </w:rPr>
        <w:t>The agarose –TAE buffer solution was then allowed to cool in room temperature.</w:t>
      </w:r>
    </w:p>
    <w:p w:rsidR="00561DAF" w:rsidRPr="00561DAF" w:rsidRDefault="00561DAF" w:rsidP="00D847D9">
      <w:pPr>
        <w:pStyle w:val="ListParagraph"/>
        <w:numPr>
          <w:ilvl w:val="0"/>
          <w:numId w:val="5"/>
        </w:numPr>
        <w:spacing w:after="0" w:line="360" w:lineRule="auto"/>
        <w:ind w:left="540" w:hanging="180"/>
        <w:jc w:val="both"/>
        <w:rPr>
          <w:rFonts w:ascii="Times New Roman" w:hAnsi="Times New Roman" w:cs="Times New Roman"/>
          <w:sz w:val="24"/>
          <w:szCs w:val="24"/>
        </w:rPr>
      </w:pPr>
      <w:r w:rsidRPr="00561DAF">
        <w:rPr>
          <w:rFonts w:ascii="Times New Roman" w:hAnsi="Times New Roman" w:cs="Times New Roman"/>
          <w:sz w:val="24"/>
          <w:szCs w:val="24"/>
        </w:rPr>
        <w:t>Gel casting was prepared by sealing ends of gel cha</w:t>
      </w:r>
      <w:r w:rsidR="00C4430A">
        <w:rPr>
          <w:rFonts w:ascii="Times New Roman" w:hAnsi="Times New Roman" w:cs="Times New Roman"/>
          <w:sz w:val="24"/>
          <w:szCs w:val="24"/>
        </w:rPr>
        <w:t>mber with appropriate casting sy</w:t>
      </w:r>
      <w:r w:rsidRPr="00561DAF">
        <w:rPr>
          <w:rFonts w:ascii="Times New Roman" w:hAnsi="Times New Roman" w:cs="Times New Roman"/>
          <w:sz w:val="24"/>
          <w:szCs w:val="24"/>
        </w:rPr>
        <w:t>stem and placed combs in the gel tray.</w:t>
      </w:r>
    </w:p>
    <w:p w:rsidR="00561DAF" w:rsidRPr="00561DAF" w:rsidRDefault="00561DAF" w:rsidP="00D847D9">
      <w:pPr>
        <w:pStyle w:val="ListParagraph"/>
        <w:numPr>
          <w:ilvl w:val="0"/>
          <w:numId w:val="5"/>
        </w:numPr>
        <w:spacing w:after="0" w:line="360" w:lineRule="auto"/>
        <w:ind w:left="540" w:hanging="180"/>
        <w:jc w:val="both"/>
        <w:rPr>
          <w:rFonts w:ascii="Times New Roman" w:hAnsi="Times New Roman" w:cs="Times New Roman"/>
          <w:sz w:val="24"/>
          <w:szCs w:val="24"/>
        </w:rPr>
      </w:pPr>
      <w:r w:rsidRPr="00561DAF">
        <w:rPr>
          <w:rFonts w:ascii="Times New Roman" w:hAnsi="Times New Roman" w:cs="Times New Roman"/>
          <w:sz w:val="24"/>
          <w:szCs w:val="24"/>
        </w:rPr>
        <w:t>10μl of ethidium bromide was added to the agarose –TAE buffer mixture, shaked well and poured into the gel tray.</w:t>
      </w:r>
    </w:p>
    <w:p w:rsidR="00561DAF" w:rsidRPr="00561DAF" w:rsidRDefault="00561DAF" w:rsidP="00D847D9">
      <w:pPr>
        <w:pStyle w:val="ListParagraph"/>
        <w:numPr>
          <w:ilvl w:val="0"/>
          <w:numId w:val="5"/>
        </w:numPr>
        <w:spacing w:after="0" w:line="360" w:lineRule="auto"/>
        <w:ind w:left="540" w:hanging="180"/>
        <w:jc w:val="both"/>
        <w:rPr>
          <w:rFonts w:ascii="Times New Roman" w:hAnsi="Times New Roman" w:cs="Times New Roman"/>
          <w:sz w:val="24"/>
          <w:szCs w:val="24"/>
        </w:rPr>
      </w:pPr>
      <w:r w:rsidRPr="00561DAF">
        <w:rPr>
          <w:rFonts w:ascii="Times New Roman" w:hAnsi="Times New Roman" w:cs="Times New Roman"/>
          <w:sz w:val="24"/>
          <w:szCs w:val="24"/>
        </w:rPr>
        <w:t xml:space="preserve">The gel was then allowed to be cool at room temperature for about 30 </w:t>
      </w:r>
      <w:r w:rsidR="00C4430A">
        <w:rPr>
          <w:rFonts w:ascii="Times New Roman" w:hAnsi="Times New Roman" w:cs="Times New Roman"/>
          <w:sz w:val="24"/>
          <w:szCs w:val="24"/>
        </w:rPr>
        <w:t>minute</w:t>
      </w:r>
      <w:r w:rsidRPr="00561DAF">
        <w:rPr>
          <w:rFonts w:ascii="Times New Roman" w:hAnsi="Times New Roman" w:cs="Times New Roman"/>
          <w:sz w:val="24"/>
          <w:szCs w:val="24"/>
        </w:rPr>
        <w:t>s.</w:t>
      </w:r>
    </w:p>
    <w:p w:rsidR="00561DAF" w:rsidRPr="00561DAF" w:rsidRDefault="00561DAF" w:rsidP="00D847D9">
      <w:pPr>
        <w:pStyle w:val="ListParagraph"/>
        <w:numPr>
          <w:ilvl w:val="0"/>
          <w:numId w:val="5"/>
        </w:numPr>
        <w:spacing w:after="0" w:line="360" w:lineRule="auto"/>
        <w:ind w:left="540" w:hanging="180"/>
        <w:jc w:val="both"/>
        <w:rPr>
          <w:rFonts w:ascii="Times New Roman" w:hAnsi="Times New Roman" w:cs="Times New Roman"/>
          <w:sz w:val="24"/>
          <w:szCs w:val="24"/>
        </w:rPr>
      </w:pPr>
      <w:r w:rsidRPr="00561DAF">
        <w:rPr>
          <w:rFonts w:ascii="Times New Roman" w:hAnsi="Times New Roman" w:cs="Times New Roman"/>
          <w:sz w:val="24"/>
          <w:szCs w:val="24"/>
        </w:rPr>
        <w:t>The combs were removed and the electrophoresis chamber was filled with 1X TAE buffer to drown the casted gel.</w:t>
      </w:r>
    </w:p>
    <w:p w:rsidR="00561DAF" w:rsidRPr="00561DAF" w:rsidRDefault="00561DAF" w:rsidP="00D847D9">
      <w:pPr>
        <w:pStyle w:val="ListParagraph"/>
        <w:numPr>
          <w:ilvl w:val="0"/>
          <w:numId w:val="5"/>
        </w:numPr>
        <w:spacing w:after="0" w:line="360" w:lineRule="auto"/>
        <w:ind w:left="540" w:hanging="180"/>
        <w:jc w:val="both"/>
        <w:rPr>
          <w:rFonts w:ascii="Times New Roman" w:hAnsi="Times New Roman" w:cs="Times New Roman"/>
          <w:sz w:val="24"/>
          <w:szCs w:val="24"/>
        </w:rPr>
      </w:pPr>
      <w:r w:rsidRPr="00561DAF">
        <w:rPr>
          <w:rFonts w:ascii="Times New Roman" w:hAnsi="Times New Roman" w:cs="Times New Roman"/>
          <w:sz w:val="24"/>
          <w:szCs w:val="24"/>
        </w:rPr>
        <w:t xml:space="preserve">4μl of </w:t>
      </w:r>
      <w:r w:rsidR="00C4430A">
        <w:rPr>
          <w:rFonts w:ascii="Times New Roman" w:hAnsi="Times New Roman" w:cs="Times New Roman"/>
          <w:sz w:val="24"/>
          <w:szCs w:val="24"/>
        </w:rPr>
        <w:t>PCR product</w:t>
      </w:r>
      <w:r w:rsidR="00D24130">
        <w:rPr>
          <w:rFonts w:ascii="Times New Roman" w:hAnsi="Times New Roman" w:cs="Times New Roman"/>
          <w:sz w:val="24"/>
          <w:szCs w:val="24"/>
        </w:rPr>
        <w:t xml:space="preserve"> </w:t>
      </w:r>
      <w:r w:rsidRPr="00561DAF">
        <w:rPr>
          <w:rFonts w:ascii="Times New Roman" w:hAnsi="Times New Roman" w:cs="Times New Roman"/>
          <w:sz w:val="24"/>
          <w:szCs w:val="24"/>
        </w:rPr>
        <w:t>and 2μl of 100bp marker (ladder) were loaded into the gel.</w:t>
      </w:r>
    </w:p>
    <w:p w:rsidR="00561DAF" w:rsidRPr="00561DAF" w:rsidRDefault="00561DAF" w:rsidP="00D847D9">
      <w:pPr>
        <w:pStyle w:val="ListParagraph"/>
        <w:numPr>
          <w:ilvl w:val="0"/>
          <w:numId w:val="5"/>
        </w:numPr>
        <w:spacing w:after="0" w:line="360" w:lineRule="auto"/>
        <w:ind w:left="540" w:hanging="180"/>
        <w:jc w:val="both"/>
        <w:rPr>
          <w:rFonts w:ascii="Times New Roman" w:hAnsi="Times New Roman" w:cs="Times New Roman"/>
          <w:sz w:val="24"/>
          <w:szCs w:val="24"/>
        </w:rPr>
      </w:pPr>
      <w:r w:rsidRPr="00561DAF">
        <w:rPr>
          <w:rFonts w:ascii="Times New Roman" w:hAnsi="Times New Roman" w:cs="Times New Roman"/>
          <w:sz w:val="24"/>
          <w:szCs w:val="24"/>
        </w:rPr>
        <w:t>The electrophoresis was run at 120V and 90mA for 20 minutes.</w:t>
      </w:r>
    </w:p>
    <w:p w:rsidR="00561DAF" w:rsidRPr="00561DAF" w:rsidRDefault="00561DAF" w:rsidP="00D847D9">
      <w:pPr>
        <w:pStyle w:val="ListParagraph"/>
        <w:numPr>
          <w:ilvl w:val="0"/>
          <w:numId w:val="5"/>
        </w:numPr>
        <w:spacing w:after="0" w:line="360" w:lineRule="auto"/>
        <w:ind w:left="540" w:hanging="180"/>
        <w:jc w:val="both"/>
        <w:rPr>
          <w:rFonts w:ascii="Times New Roman" w:hAnsi="Times New Roman" w:cs="Times New Roman"/>
          <w:sz w:val="24"/>
          <w:szCs w:val="24"/>
        </w:rPr>
      </w:pPr>
      <w:r w:rsidRPr="00561DAF">
        <w:rPr>
          <w:rFonts w:ascii="Times New Roman" w:hAnsi="Times New Roman" w:cs="Times New Roman"/>
          <w:sz w:val="24"/>
          <w:szCs w:val="24"/>
        </w:rPr>
        <w:t>Then the gel was taken to the UV transilluminator for image acquisition and analysis.</w:t>
      </w:r>
    </w:p>
    <w:p w:rsidR="00561DAF" w:rsidRPr="00561DAF" w:rsidRDefault="00561DAF" w:rsidP="00561DAF">
      <w:pPr>
        <w:spacing w:after="0" w:line="360" w:lineRule="auto"/>
        <w:jc w:val="both"/>
        <w:rPr>
          <w:rFonts w:ascii="Times New Roman" w:hAnsi="Times New Roman" w:cs="Times New Roman"/>
          <w:b/>
          <w:sz w:val="24"/>
          <w:szCs w:val="24"/>
        </w:rPr>
      </w:pPr>
    </w:p>
    <w:p w:rsidR="00561DAF" w:rsidRPr="00561DAF" w:rsidRDefault="00561DAF" w:rsidP="00561DAF">
      <w:pPr>
        <w:spacing w:after="0" w:line="360" w:lineRule="auto"/>
        <w:jc w:val="both"/>
        <w:rPr>
          <w:rFonts w:ascii="Times New Roman" w:hAnsi="Times New Roman" w:cs="Times New Roman"/>
          <w:b/>
          <w:sz w:val="24"/>
          <w:szCs w:val="24"/>
        </w:rPr>
      </w:pPr>
      <w:r w:rsidRPr="00561DAF">
        <w:rPr>
          <w:rFonts w:ascii="Times New Roman" w:hAnsi="Times New Roman" w:cs="Times New Roman"/>
          <w:b/>
          <w:sz w:val="24"/>
          <w:szCs w:val="24"/>
        </w:rPr>
        <w:t>3.7. Histopathological investigation</w:t>
      </w:r>
    </w:p>
    <w:p w:rsidR="00561DAF" w:rsidRPr="00561DAF" w:rsidRDefault="00561DAF" w:rsidP="00561DAF">
      <w:pPr>
        <w:spacing w:after="0" w:line="360" w:lineRule="auto"/>
        <w:jc w:val="both"/>
        <w:rPr>
          <w:rFonts w:ascii="Times New Roman" w:eastAsia="Times New Roman" w:hAnsi="Times New Roman" w:cs="Times New Roman"/>
          <w:color w:val="000000"/>
          <w:sz w:val="24"/>
          <w:szCs w:val="24"/>
        </w:rPr>
      </w:pPr>
      <w:r w:rsidRPr="00561DAF">
        <w:rPr>
          <w:rFonts w:ascii="Times New Roman" w:hAnsi="Times New Roman" w:cs="Times New Roman"/>
          <w:sz w:val="24"/>
          <w:szCs w:val="24"/>
        </w:rPr>
        <w:t xml:space="preserve">Organs; liver, spleen, lungs, kidney and ceca from chickens for identifying histopathological changes were preserved in </w:t>
      </w:r>
      <w:r w:rsidR="00D24130">
        <w:rPr>
          <w:rFonts w:ascii="Times New Roman" w:hAnsi="Times New Roman" w:cs="Times New Roman"/>
          <w:sz w:val="24"/>
          <w:szCs w:val="24"/>
        </w:rPr>
        <w:t>10% buffered formalin</w:t>
      </w:r>
      <w:r w:rsidRPr="00561DAF">
        <w:rPr>
          <w:rFonts w:ascii="Times New Roman" w:hAnsi="Times New Roman" w:cs="Times New Roman"/>
          <w:sz w:val="24"/>
          <w:szCs w:val="24"/>
        </w:rPr>
        <w:t xml:space="preserve">. </w:t>
      </w:r>
      <w:r w:rsidRPr="00561DAF">
        <w:rPr>
          <w:rFonts w:ascii="Times New Roman" w:eastAsia="Times New Roman" w:hAnsi="Times New Roman" w:cs="Times New Roman"/>
          <w:color w:val="000000"/>
          <w:sz w:val="24"/>
          <w:szCs w:val="24"/>
        </w:rPr>
        <w:t>Fixed tissues were sectioned at 5 μm thickness and stained with Hematoxylin and Eosin (H&amp;E) stain as per standard method (Luna, 1968).</w:t>
      </w:r>
    </w:p>
    <w:p w:rsidR="00561DAF" w:rsidRPr="00561DAF" w:rsidRDefault="00561DAF" w:rsidP="00561DAF">
      <w:pPr>
        <w:spacing w:after="0" w:line="360" w:lineRule="auto"/>
        <w:jc w:val="both"/>
        <w:rPr>
          <w:rFonts w:ascii="Times New Roman" w:eastAsia="Times New Roman" w:hAnsi="Times New Roman" w:cs="Times New Roman"/>
          <w:color w:val="000000"/>
          <w:sz w:val="24"/>
          <w:szCs w:val="24"/>
        </w:rPr>
      </w:pPr>
      <w:r w:rsidRPr="00561DAF">
        <w:rPr>
          <w:rFonts w:ascii="Times New Roman" w:eastAsia="Times New Roman" w:hAnsi="Times New Roman" w:cs="Times New Roman"/>
          <w:color w:val="000000"/>
          <w:sz w:val="24"/>
          <w:szCs w:val="24"/>
        </w:rPr>
        <w:t> </w:t>
      </w:r>
    </w:p>
    <w:p w:rsidR="00561DAF" w:rsidRPr="00561DAF" w:rsidRDefault="00561DAF" w:rsidP="00561DAF">
      <w:pPr>
        <w:spacing w:after="0" w:line="360" w:lineRule="auto"/>
        <w:jc w:val="both"/>
        <w:outlineLvl w:val="0"/>
        <w:rPr>
          <w:rFonts w:ascii="Times New Roman" w:eastAsia="Times New Roman" w:hAnsi="Times New Roman" w:cs="Times New Roman"/>
          <w:b/>
          <w:bCs/>
          <w:color w:val="000000"/>
          <w:kern w:val="36"/>
          <w:sz w:val="24"/>
          <w:szCs w:val="24"/>
        </w:rPr>
      </w:pPr>
      <w:r w:rsidRPr="00561DAF">
        <w:rPr>
          <w:rFonts w:ascii="Times New Roman" w:eastAsia="Times New Roman" w:hAnsi="Times New Roman" w:cs="Times New Roman"/>
          <w:b/>
          <w:bCs/>
          <w:color w:val="000000"/>
          <w:kern w:val="36"/>
          <w:sz w:val="24"/>
          <w:szCs w:val="24"/>
        </w:rPr>
        <w:t>3.7.1. Collection of tissue and tissue processing</w:t>
      </w:r>
    </w:p>
    <w:p w:rsidR="00561DAF" w:rsidRPr="00561DAF" w:rsidRDefault="00561DAF" w:rsidP="00561DAF">
      <w:pPr>
        <w:spacing w:after="0" w:line="360" w:lineRule="auto"/>
        <w:jc w:val="both"/>
        <w:rPr>
          <w:rFonts w:ascii="Times New Roman" w:eastAsia="Times New Roman" w:hAnsi="Times New Roman" w:cs="Times New Roman"/>
          <w:color w:val="000000"/>
          <w:sz w:val="24"/>
          <w:szCs w:val="24"/>
        </w:rPr>
      </w:pPr>
      <w:r w:rsidRPr="00561DAF">
        <w:rPr>
          <w:rFonts w:ascii="Times New Roman" w:eastAsia="Times New Roman" w:hAnsi="Times New Roman" w:cs="Times New Roman"/>
          <w:color w:val="000000"/>
          <w:sz w:val="24"/>
          <w:szCs w:val="24"/>
        </w:rPr>
        <w:t>During tissue collection the following point</w:t>
      </w:r>
      <w:r w:rsidR="00F63D04">
        <w:rPr>
          <w:rFonts w:ascii="Times New Roman" w:eastAsia="Times New Roman" w:hAnsi="Times New Roman" w:cs="Times New Roman"/>
          <w:color w:val="000000"/>
          <w:sz w:val="24"/>
          <w:szCs w:val="24"/>
        </w:rPr>
        <w:t>s</w:t>
      </w:r>
      <w:r w:rsidRPr="00561DAF">
        <w:rPr>
          <w:rFonts w:ascii="Times New Roman" w:eastAsia="Times New Roman" w:hAnsi="Times New Roman" w:cs="Times New Roman"/>
          <w:color w:val="000000"/>
          <w:sz w:val="24"/>
          <w:szCs w:val="24"/>
        </w:rPr>
        <w:t xml:space="preserve"> were taken into consideration; the tissues were collected in conditions as fresh as possible.  Normal and diseased tissues were </w:t>
      </w:r>
      <w:r w:rsidRPr="00561DAF">
        <w:rPr>
          <w:rFonts w:ascii="Times New Roman" w:eastAsia="Times New Roman" w:hAnsi="Times New Roman" w:cs="Times New Roman"/>
          <w:color w:val="000000"/>
          <w:sz w:val="24"/>
          <w:szCs w:val="24"/>
        </w:rPr>
        <w:lastRenderedPageBreak/>
        <w:t>collected side by side. The thickness of the tissues were as less as possible (5mm approximately). Formalin fixed tissues were processed by following protocol.</w:t>
      </w:r>
    </w:p>
    <w:p w:rsidR="00561DAF" w:rsidRPr="00561DAF" w:rsidRDefault="00561DAF" w:rsidP="00561DAF">
      <w:pPr>
        <w:spacing w:after="0" w:line="360" w:lineRule="auto"/>
        <w:jc w:val="both"/>
        <w:rPr>
          <w:rFonts w:ascii="Times New Roman" w:eastAsia="Times New Roman" w:hAnsi="Times New Roman" w:cs="Times New Roman"/>
          <w:color w:val="000000"/>
          <w:sz w:val="24"/>
          <w:szCs w:val="24"/>
        </w:rPr>
      </w:pPr>
    </w:p>
    <w:p w:rsidR="00561DAF" w:rsidRPr="00561DAF" w:rsidRDefault="00561DAF" w:rsidP="00D847D9">
      <w:pPr>
        <w:pStyle w:val="ListParagraph"/>
        <w:numPr>
          <w:ilvl w:val="0"/>
          <w:numId w:val="6"/>
        </w:numPr>
        <w:tabs>
          <w:tab w:val="left" w:pos="270"/>
        </w:tabs>
        <w:spacing w:after="0" w:line="360" w:lineRule="auto"/>
        <w:ind w:left="0" w:firstLine="0"/>
        <w:jc w:val="both"/>
        <w:rPr>
          <w:rFonts w:ascii="Times New Roman" w:eastAsia="Times New Roman" w:hAnsi="Times New Roman" w:cs="Times New Roman"/>
          <w:color w:val="000000"/>
          <w:sz w:val="24"/>
          <w:szCs w:val="24"/>
        </w:rPr>
      </w:pPr>
      <w:r w:rsidRPr="00561DAF">
        <w:rPr>
          <w:rFonts w:ascii="Times New Roman" w:eastAsia="Times New Roman" w:hAnsi="Times New Roman" w:cs="Times New Roman"/>
          <w:b/>
          <w:bCs/>
          <w:color w:val="000000"/>
          <w:sz w:val="24"/>
          <w:szCs w:val="24"/>
        </w:rPr>
        <w:t>Fixation: </w:t>
      </w:r>
      <w:r w:rsidRPr="00561DAF">
        <w:rPr>
          <w:rFonts w:ascii="Times New Roman" w:eastAsia="Times New Roman" w:hAnsi="Times New Roman" w:cs="Times New Roman"/>
          <w:color w:val="000000"/>
          <w:sz w:val="24"/>
          <w:szCs w:val="24"/>
        </w:rPr>
        <w:t>10% neutral buffered formalin was added in the plastic container (10 folds of the tissue size and weight) and fixed for 3-5 days.</w:t>
      </w:r>
    </w:p>
    <w:p w:rsidR="00561DAF" w:rsidRPr="00561DAF" w:rsidRDefault="00561DAF" w:rsidP="00D847D9">
      <w:pPr>
        <w:pStyle w:val="ListParagraph"/>
        <w:numPr>
          <w:ilvl w:val="0"/>
          <w:numId w:val="6"/>
        </w:numPr>
        <w:tabs>
          <w:tab w:val="left" w:pos="270"/>
        </w:tabs>
        <w:spacing w:after="0" w:line="360" w:lineRule="auto"/>
        <w:ind w:left="0" w:firstLine="0"/>
        <w:jc w:val="both"/>
        <w:rPr>
          <w:rFonts w:ascii="Times New Roman" w:eastAsia="Times New Roman" w:hAnsi="Times New Roman" w:cs="Times New Roman"/>
          <w:color w:val="000000"/>
          <w:sz w:val="24"/>
          <w:szCs w:val="24"/>
        </w:rPr>
      </w:pPr>
      <w:r w:rsidRPr="00561DAF">
        <w:rPr>
          <w:rFonts w:ascii="Times New Roman" w:eastAsia="Times New Roman" w:hAnsi="Times New Roman" w:cs="Times New Roman"/>
          <w:b/>
          <w:bCs/>
          <w:color w:val="000000"/>
          <w:sz w:val="24"/>
          <w:szCs w:val="24"/>
        </w:rPr>
        <w:t>Washing: </w:t>
      </w:r>
      <w:r w:rsidRPr="00561DAF">
        <w:rPr>
          <w:rFonts w:ascii="Times New Roman" w:eastAsia="Times New Roman" w:hAnsi="Times New Roman" w:cs="Times New Roman"/>
          <w:color w:val="000000"/>
          <w:sz w:val="24"/>
          <w:szCs w:val="24"/>
        </w:rPr>
        <w:t>The tissues were trimmed into a thin section and washed over night in running tape water to remove formalin.</w:t>
      </w:r>
    </w:p>
    <w:p w:rsidR="00561DAF" w:rsidRPr="00561DAF" w:rsidRDefault="00561DAF" w:rsidP="00D847D9">
      <w:pPr>
        <w:pStyle w:val="ListParagraph"/>
        <w:numPr>
          <w:ilvl w:val="0"/>
          <w:numId w:val="6"/>
        </w:numPr>
        <w:tabs>
          <w:tab w:val="left" w:pos="270"/>
        </w:tabs>
        <w:spacing w:after="0" w:line="360" w:lineRule="auto"/>
        <w:ind w:left="0" w:firstLine="0"/>
        <w:jc w:val="both"/>
        <w:rPr>
          <w:rFonts w:ascii="Times New Roman" w:eastAsia="Times New Roman" w:hAnsi="Times New Roman" w:cs="Times New Roman"/>
          <w:color w:val="000000"/>
          <w:sz w:val="24"/>
          <w:szCs w:val="24"/>
        </w:rPr>
      </w:pPr>
      <w:r w:rsidRPr="00561DAF">
        <w:rPr>
          <w:rFonts w:ascii="Times New Roman" w:eastAsia="Times New Roman" w:hAnsi="Times New Roman" w:cs="Times New Roman"/>
          <w:b/>
          <w:bCs/>
          <w:color w:val="000000"/>
          <w:sz w:val="24"/>
          <w:szCs w:val="24"/>
        </w:rPr>
        <w:t>Dehydration: </w:t>
      </w:r>
      <w:r w:rsidRPr="00561DAF">
        <w:rPr>
          <w:rFonts w:ascii="Times New Roman" w:eastAsia="Times New Roman" w:hAnsi="Times New Roman" w:cs="Times New Roman"/>
          <w:color w:val="000000"/>
          <w:sz w:val="24"/>
          <w:szCs w:val="24"/>
        </w:rPr>
        <w:t xml:space="preserve">The tissues were dehydrated by ascending ethanol series to prevent shrinkage of cells as per following schedule. The tissues were dehydrated in 50%, 70%, 80%, 95%, 100%, 100%, 100% ethanol </w:t>
      </w:r>
      <w:r w:rsidR="008C6354">
        <w:rPr>
          <w:rFonts w:ascii="Times New Roman" w:eastAsia="Times New Roman" w:hAnsi="Times New Roman" w:cs="Times New Roman"/>
          <w:color w:val="000000"/>
          <w:sz w:val="24"/>
          <w:szCs w:val="24"/>
        </w:rPr>
        <w:t xml:space="preserve">for </w:t>
      </w:r>
      <w:r w:rsidRPr="00561DAF">
        <w:rPr>
          <w:rFonts w:ascii="Times New Roman" w:eastAsia="Times New Roman" w:hAnsi="Times New Roman" w:cs="Times New Roman"/>
          <w:color w:val="000000"/>
          <w:sz w:val="24"/>
          <w:szCs w:val="24"/>
        </w:rPr>
        <w:t>one hour in each.</w:t>
      </w:r>
    </w:p>
    <w:p w:rsidR="00561DAF" w:rsidRPr="00561DAF" w:rsidRDefault="00561DAF" w:rsidP="00D847D9">
      <w:pPr>
        <w:pStyle w:val="ListParagraph"/>
        <w:numPr>
          <w:ilvl w:val="0"/>
          <w:numId w:val="6"/>
        </w:numPr>
        <w:tabs>
          <w:tab w:val="left" w:pos="270"/>
        </w:tabs>
        <w:spacing w:after="0" w:line="360" w:lineRule="auto"/>
        <w:ind w:left="0" w:firstLine="0"/>
        <w:jc w:val="both"/>
        <w:rPr>
          <w:rFonts w:ascii="Times New Roman" w:eastAsia="Times New Roman" w:hAnsi="Times New Roman" w:cs="Times New Roman"/>
          <w:color w:val="000000"/>
          <w:sz w:val="24"/>
          <w:szCs w:val="24"/>
        </w:rPr>
      </w:pPr>
      <w:r w:rsidRPr="00561DAF">
        <w:rPr>
          <w:rFonts w:ascii="Times New Roman" w:eastAsia="Times New Roman" w:hAnsi="Times New Roman" w:cs="Times New Roman"/>
          <w:b/>
          <w:bCs/>
          <w:color w:val="000000"/>
          <w:sz w:val="24"/>
          <w:szCs w:val="24"/>
        </w:rPr>
        <w:t>Cleaning: </w:t>
      </w:r>
      <w:r w:rsidRPr="00561DAF">
        <w:rPr>
          <w:rFonts w:ascii="Times New Roman" w:eastAsia="Times New Roman" w:hAnsi="Times New Roman" w:cs="Times New Roman"/>
          <w:color w:val="000000"/>
          <w:sz w:val="24"/>
          <w:szCs w:val="24"/>
        </w:rPr>
        <w:t>The tissues were cleaned in chloroform for 3 hours to remove ethanol (two changes; one and half hour in each).</w:t>
      </w:r>
    </w:p>
    <w:p w:rsidR="00561DAF" w:rsidRPr="00561DAF" w:rsidRDefault="00561DAF" w:rsidP="00D847D9">
      <w:pPr>
        <w:pStyle w:val="ListParagraph"/>
        <w:numPr>
          <w:ilvl w:val="0"/>
          <w:numId w:val="6"/>
        </w:numPr>
        <w:tabs>
          <w:tab w:val="left" w:pos="270"/>
        </w:tabs>
        <w:spacing w:after="0" w:line="360" w:lineRule="auto"/>
        <w:ind w:left="0" w:firstLine="0"/>
        <w:jc w:val="both"/>
        <w:rPr>
          <w:rFonts w:ascii="Times New Roman" w:eastAsia="Times New Roman" w:hAnsi="Times New Roman" w:cs="Times New Roman"/>
          <w:color w:val="000000"/>
          <w:sz w:val="24"/>
          <w:szCs w:val="24"/>
        </w:rPr>
      </w:pPr>
      <w:r w:rsidRPr="00561DAF">
        <w:rPr>
          <w:rFonts w:ascii="Times New Roman" w:eastAsia="Times New Roman" w:hAnsi="Times New Roman" w:cs="Times New Roman"/>
          <w:b/>
          <w:bCs/>
          <w:color w:val="000000"/>
          <w:sz w:val="24"/>
          <w:szCs w:val="24"/>
        </w:rPr>
        <w:t>Impregnation: </w:t>
      </w:r>
      <w:r w:rsidRPr="00561DAF">
        <w:rPr>
          <w:rFonts w:ascii="Times New Roman" w:eastAsia="Times New Roman" w:hAnsi="Times New Roman" w:cs="Times New Roman"/>
          <w:color w:val="000000"/>
          <w:sz w:val="24"/>
          <w:szCs w:val="24"/>
        </w:rPr>
        <w:t>Impregnation was d</w:t>
      </w:r>
      <w:r w:rsidR="008C6354">
        <w:rPr>
          <w:rFonts w:ascii="Times New Roman" w:eastAsia="Times New Roman" w:hAnsi="Times New Roman" w:cs="Times New Roman"/>
          <w:color w:val="000000"/>
          <w:sz w:val="24"/>
          <w:szCs w:val="24"/>
        </w:rPr>
        <w:t>one in melted paraffin (56- 60°C</w:t>
      </w:r>
      <w:r w:rsidRPr="00561DAF">
        <w:rPr>
          <w:rFonts w:ascii="Times New Roman" w:eastAsia="Times New Roman" w:hAnsi="Times New Roman" w:cs="Times New Roman"/>
          <w:color w:val="000000"/>
          <w:sz w:val="24"/>
          <w:szCs w:val="24"/>
        </w:rPr>
        <w:t>) for 3 hours.</w:t>
      </w:r>
    </w:p>
    <w:p w:rsidR="00561DAF" w:rsidRPr="00561DAF" w:rsidRDefault="00561DAF" w:rsidP="00D847D9">
      <w:pPr>
        <w:pStyle w:val="ListParagraph"/>
        <w:numPr>
          <w:ilvl w:val="0"/>
          <w:numId w:val="6"/>
        </w:numPr>
        <w:tabs>
          <w:tab w:val="left" w:pos="270"/>
        </w:tabs>
        <w:spacing w:after="0" w:line="360" w:lineRule="auto"/>
        <w:ind w:left="0" w:firstLine="0"/>
        <w:jc w:val="both"/>
        <w:rPr>
          <w:rFonts w:ascii="Times New Roman" w:eastAsia="Times New Roman" w:hAnsi="Times New Roman" w:cs="Times New Roman"/>
          <w:color w:val="000000"/>
          <w:sz w:val="24"/>
          <w:szCs w:val="24"/>
        </w:rPr>
      </w:pPr>
      <w:r w:rsidRPr="00561DAF">
        <w:rPr>
          <w:rFonts w:ascii="Times New Roman" w:eastAsia="Times New Roman" w:hAnsi="Times New Roman" w:cs="Times New Roman"/>
          <w:b/>
          <w:bCs/>
          <w:color w:val="000000"/>
          <w:sz w:val="24"/>
          <w:szCs w:val="24"/>
        </w:rPr>
        <w:t>Sectioning: </w:t>
      </w:r>
      <w:r w:rsidRPr="00561DAF">
        <w:rPr>
          <w:rFonts w:ascii="Times New Roman" w:eastAsia="Times New Roman" w:hAnsi="Times New Roman" w:cs="Times New Roman"/>
          <w:color w:val="000000"/>
          <w:sz w:val="24"/>
          <w:szCs w:val="24"/>
        </w:rPr>
        <w:t>Then the tissues were sectioned with a microtome at 5-µm thickness. A small amount of gelatin was added to the water bath for better adhesion of the section to the slide. The sections were allowed to spread on warm water bath at 40-42°C. Then the sections were taken on grease free clear slides.</w:t>
      </w:r>
    </w:p>
    <w:p w:rsidR="00561DAF" w:rsidRPr="00561DAF" w:rsidRDefault="00561DAF" w:rsidP="00D847D9">
      <w:pPr>
        <w:pStyle w:val="ListParagraph"/>
        <w:numPr>
          <w:ilvl w:val="0"/>
          <w:numId w:val="6"/>
        </w:numPr>
        <w:tabs>
          <w:tab w:val="left" w:pos="270"/>
        </w:tabs>
        <w:spacing w:after="0" w:line="360" w:lineRule="auto"/>
        <w:ind w:left="0" w:firstLine="0"/>
        <w:jc w:val="both"/>
        <w:rPr>
          <w:rFonts w:ascii="Times New Roman" w:eastAsia="Times New Roman" w:hAnsi="Times New Roman" w:cs="Times New Roman"/>
          <w:color w:val="000000"/>
          <w:sz w:val="24"/>
          <w:szCs w:val="24"/>
        </w:rPr>
      </w:pPr>
      <w:r w:rsidRPr="00561DAF">
        <w:rPr>
          <w:rFonts w:ascii="Times New Roman" w:eastAsia="Times New Roman" w:hAnsi="Times New Roman" w:cs="Times New Roman"/>
          <w:b/>
          <w:bCs/>
          <w:color w:val="000000"/>
          <w:sz w:val="24"/>
          <w:szCs w:val="24"/>
        </w:rPr>
        <w:t>Drying: </w:t>
      </w:r>
      <w:r w:rsidRPr="00561DAF">
        <w:rPr>
          <w:rFonts w:ascii="Times New Roman" w:eastAsia="Times New Roman" w:hAnsi="Times New Roman" w:cs="Times New Roman"/>
          <w:color w:val="000000"/>
          <w:sz w:val="24"/>
          <w:szCs w:val="24"/>
        </w:rPr>
        <w:t>The slides containing section were air dried and kept in cool place until staining</w:t>
      </w:r>
      <w:r w:rsidRPr="00561DAF">
        <w:rPr>
          <w:rFonts w:ascii="Times New Roman" w:eastAsia="Times New Roman" w:hAnsi="Times New Roman" w:cs="Times New Roman"/>
          <w:b/>
          <w:bCs/>
          <w:color w:val="000000"/>
          <w:sz w:val="24"/>
          <w:szCs w:val="24"/>
        </w:rPr>
        <w:t>.</w:t>
      </w:r>
    </w:p>
    <w:p w:rsidR="00561DAF" w:rsidRPr="00561DAF" w:rsidRDefault="00561DAF" w:rsidP="00561DAF">
      <w:pPr>
        <w:spacing w:after="0" w:line="360" w:lineRule="auto"/>
        <w:jc w:val="both"/>
        <w:outlineLvl w:val="0"/>
        <w:rPr>
          <w:rFonts w:ascii="Times New Roman" w:eastAsia="Times New Roman" w:hAnsi="Times New Roman" w:cs="Times New Roman"/>
          <w:b/>
          <w:bCs/>
          <w:color w:val="000000"/>
          <w:kern w:val="36"/>
          <w:sz w:val="24"/>
          <w:szCs w:val="24"/>
        </w:rPr>
      </w:pPr>
      <w:bookmarkStart w:id="0" w:name="m_-2060243693191691073__Toc299550417"/>
      <w:bookmarkStart w:id="1" w:name="m_-2060243693191691073__Toc299550255"/>
      <w:bookmarkStart w:id="2" w:name="m_-2060243693191691073__Toc299550168"/>
      <w:bookmarkStart w:id="3" w:name="m_-2060243693191691073__Toc299483813"/>
      <w:bookmarkEnd w:id="0"/>
      <w:bookmarkEnd w:id="1"/>
      <w:bookmarkEnd w:id="2"/>
      <w:r w:rsidRPr="00561DAF">
        <w:rPr>
          <w:rFonts w:ascii="Times New Roman" w:eastAsia="Times New Roman" w:hAnsi="Times New Roman" w:cs="Times New Roman"/>
          <w:b/>
          <w:bCs/>
          <w:color w:val="222222"/>
          <w:kern w:val="36"/>
          <w:sz w:val="24"/>
          <w:szCs w:val="24"/>
        </w:rPr>
        <w:t> </w:t>
      </w:r>
      <w:bookmarkEnd w:id="3"/>
    </w:p>
    <w:p w:rsidR="00561DAF" w:rsidRPr="00561DAF" w:rsidRDefault="00561DAF" w:rsidP="00561DAF">
      <w:pPr>
        <w:spacing w:after="0" w:line="360" w:lineRule="auto"/>
        <w:jc w:val="both"/>
        <w:outlineLvl w:val="0"/>
        <w:rPr>
          <w:rFonts w:ascii="Times New Roman" w:eastAsia="Times New Roman" w:hAnsi="Times New Roman" w:cs="Times New Roman"/>
          <w:b/>
          <w:bCs/>
          <w:color w:val="000000"/>
          <w:kern w:val="36"/>
          <w:sz w:val="24"/>
          <w:szCs w:val="24"/>
        </w:rPr>
      </w:pPr>
      <w:r w:rsidRPr="00561DAF">
        <w:rPr>
          <w:rFonts w:ascii="Times New Roman" w:eastAsia="Times New Roman" w:hAnsi="Times New Roman" w:cs="Times New Roman"/>
          <w:b/>
          <w:bCs/>
          <w:color w:val="000000"/>
          <w:kern w:val="36"/>
          <w:sz w:val="24"/>
          <w:szCs w:val="24"/>
        </w:rPr>
        <w:t>3.7.2. Routine hematoxylin and eosin staining procedure</w:t>
      </w:r>
    </w:p>
    <w:p w:rsidR="00561DAF" w:rsidRPr="00561DAF" w:rsidRDefault="00561DAF" w:rsidP="00561DAF">
      <w:pPr>
        <w:spacing w:after="0" w:line="360" w:lineRule="auto"/>
        <w:jc w:val="both"/>
        <w:rPr>
          <w:rFonts w:ascii="Times New Roman" w:eastAsia="Times New Roman" w:hAnsi="Times New Roman" w:cs="Times New Roman"/>
          <w:color w:val="000000"/>
          <w:sz w:val="24"/>
          <w:szCs w:val="24"/>
        </w:rPr>
      </w:pPr>
      <w:r w:rsidRPr="00561DAF">
        <w:rPr>
          <w:rFonts w:ascii="Times New Roman" w:eastAsia="Times New Roman" w:hAnsi="Times New Roman" w:cs="Times New Roman"/>
          <w:color w:val="000000"/>
          <w:sz w:val="24"/>
          <w:szCs w:val="24"/>
        </w:rPr>
        <w:t>The sectioned tissues were deparaffinized in three changes of xylene (three minutes in each). Then the sectioned tissues were rehydrated through descending grades of alcohol (three changes in absolute alcohol, three minutes in each; 95% alcohol for two minutes; 80% alcohol for two minutes; 70% alcohol for two minutes) followed by distilled water for five minutes. The tissues were stained with Harris hematoxylin for fifteen minutes and then washed in running tap water for 10-15 minutes. The tissues were differentiated in acid alcohol by 2 to 4 dips (1 part HCL and 99 parts 70% alcohol) and washed in tap water for five minutes followed by 2-4 dips in ammonia water until sections were bright blue. Stained with eosin for one minute and differentiated and dehydrated in alcohol (95% alcohol: three changes, 2-4 dips each; absolute alcohol: three changes 2-3 minutes for each). Cleane</w:t>
      </w:r>
      <w:r w:rsidR="008C6354">
        <w:rPr>
          <w:rFonts w:ascii="Times New Roman" w:eastAsia="Times New Roman" w:hAnsi="Times New Roman" w:cs="Times New Roman"/>
          <w:color w:val="000000"/>
          <w:sz w:val="24"/>
          <w:szCs w:val="24"/>
        </w:rPr>
        <w:t>d by xylene and three changes were</w:t>
      </w:r>
      <w:r w:rsidRPr="00561DAF">
        <w:rPr>
          <w:rFonts w:ascii="Times New Roman" w:eastAsia="Times New Roman" w:hAnsi="Times New Roman" w:cs="Times New Roman"/>
          <w:color w:val="000000"/>
          <w:sz w:val="24"/>
          <w:szCs w:val="24"/>
        </w:rPr>
        <w:t xml:space="preserve"> made in every five minutes in each. Tissues were mounted with cover </w:t>
      </w:r>
      <w:r w:rsidRPr="00561DAF">
        <w:rPr>
          <w:rFonts w:ascii="Times New Roman" w:eastAsia="Times New Roman" w:hAnsi="Times New Roman" w:cs="Times New Roman"/>
          <w:color w:val="000000"/>
          <w:sz w:val="24"/>
          <w:szCs w:val="24"/>
        </w:rPr>
        <w:lastRenderedPageBreak/>
        <w:t>slip by using DPX. The slides were dried at room temperature and examined under a low (10X) and high (40X, 100X) power objectives.</w:t>
      </w:r>
    </w:p>
    <w:p w:rsidR="00561DAF" w:rsidRPr="00561DAF" w:rsidRDefault="00561DAF" w:rsidP="00561DAF">
      <w:pPr>
        <w:spacing w:after="0" w:line="360" w:lineRule="auto"/>
        <w:jc w:val="both"/>
        <w:rPr>
          <w:rFonts w:ascii="Times New Roman" w:hAnsi="Times New Roman" w:cs="Times New Roman"/>
          <w:b/>
          <w:sz w:val="24"/>
          <w:szCs w:val="24"/>
        </w:rPr>
      </w:pPr>
    </w:p>
    <w:p w:rsidR="00561DAF" w:rsidRPr="00561DAF" w:rsidRDefault="00561DAF" w:rsidP="00561DAF">
      <w:pPr>
        <w:spacing w:after="0" w:line="360" w:lineRule="auto"/>
        <w:jc w:val="both"/>
        <w:rPr>
          <w:rFonts w:ascii="Times New Roman" w:hAnsi="Times New Roman" w:cs="Times New Roman"/>
          <w:b/>
          <w:sz w:val="24"/>
          <w:szCs w:val="24"/>
        </w:rPr>
      </w:pPr>
      <w:r w:rsidRPr="00561DAF">
        <w:rPr>
          <w:rFonts w:ascii="Times New Roman" w:hAnsi="Times New Roman" w:cs="Times New Roman"/>
          <w:b/>
          <w:sz w:val="24"/>
          <w:szCs w:val="24"/>
        </w:rPr>
        <w:t>3.8. Statistical analysis</w:t>
      </w:r>
    </w:p>
    <w:p w:rsidR="00561DAF" w:rsidRPr="00561DAF" w:rsidRDefault="00561DAF"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Data from questionnaire and test results from laboratory were entered, collated, coded and stored in Microsoft Excel spreadsheet. For statistical analysis, satatistical software STATA version 12.1(StataCorp LP, College Station, Texas, USA) was used.</w:t>
      </w:r>
    </w:p>
    <w:p w:rsidR="00D847D9" w:rsidRDefault="00D847D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561DAF" w:rsidRPr="00D847D9" w:rsidRDefault="00561DAF" w:rsidP="00D847D9">
      <w:pPr>
        <w:spacing w:after="0" w:line="360" w:lineRule="auto"/>
        <w:jc w:val="center"/>
        <w:rPr>
          <w:rFonts w:ascii="Times New Roman" w:hAnsi="Times New Roman" w:cs="Times New Roman"/>
          <w:sz w:val="28"/>
          <w:szCs w:val="24"/>
        </w:rPr>
      </w:pPr>
      <w:r w:rsidRPr="00D847D9">
        <w:rPr>
          <w:rFonts w:ascii="Times New Roman" w:hAnsi="Times New Roman" w:cs="Times New Roman"/>
          <w:b/>
          <w:bCs/>
          <w:sz w:val="28"/>
          <w:szCs w:val="24"/>
        </w:rPr>
        <w:lastRenderedPageBreak/>
        <w:t>Chapter 4: Results</w:t>
      </w:r>
    </w:p>
    <w:p w:rsidR="00561DAF" w:rsidRPr="00561DAF" w:rsidRDefault="00561DAF" w:rsidP="00AC3724">
      <w:pPr>
        <w:spacing w:after="0" w:line="240" w:lineRule="auto"/>
        <w:rPr>
          <w:rFonts w:ascii="Times New Roman" w:hAnsi="Times New Roman" w:cs="Times New Roman"/>
          <w:sz w:val="24"/>
          <w:szCs w:val="24"/>
        </w:rPr>
      </w:pPr>
    </w:p>
    <w:p w:rsidR="00561DAF" w:rsidRPr="00561DAF" w:rsidRDefault="00561DAF" w:rsidP="00561DAF">
      <w:pPr>
        <w:tabs>
          <w:tab w:val="left" w:pos="1470"/>
        </w:tabs>
        <w:spacing w:after="0" w:line="360" w:lineRule="auto"/>
        <w:jc w:val="both"/>
        <w:rPr>
          <w:rFonts w:ascii="Times New Roman" w:hAnsi="Times New Roman" w:cs="Times New Roman"/>
          <w:b/>
          <w:sz w:val="24"/>
          <w:szCs w:val="24"/>
        </w:rPr>
      </w:pPr>
      <w:r w:rsidRPr="00561DAF">
        <w:rPr>
          <w:rFonts w:ascii="Times New Roman" w:hAnsi="Times New Roman" w:cs="Times New Roman"/>
          <w:b/>
          <w:sz w:val="24"/>
          <w:szCs w:val="24"/>
        </w:rPr>
        <w:t xml:space="preserve">4.1. Prevalence of </w:t>
      </w:r>
      <w:r w:rsidRPr="00561DAF">
        <w:rPr>
          <w:rFonts w:ascii="Times New Roman" w:hAnsi="Times New Roman" w:cs="Times New Roman"/>
          <w:b/>
          <w:i/>
          <w:sz w:val="24"/>
          <w:szCs w:val="24"/>
        </w:rPr>
        <w:t>Salmonella</w:t>
      </w:r>
      <w:r w:rsidRPr="00561DAF">
        <w:rPr>
          <w:rFonts w:ascii="Times New Roman" w:hAnsi="Times New Roman" w:cs="Times New Roman"/>
          <w:b/>
          <w:sz w:val="24"/>
          <w:szCs w:val="24"/>
        </w:rPr>
        <w:t xml:space="preserve"> isolates based on cultural properties</w:t>
      </w:r>
    </w:p>
    <w:p w:rsidR="00561DAF" w:rsidRPr="00561DAF" w:rsidRDefault="00561DAF"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 xml:space="preserve">Out of the 90 samples tested, 16 isolate (17.8%) (Table 6) were found to be positive with </w:t>
      </w:r>
      <w:r w:rsidRPr="00561DAF">
        <w:rPr>
          <w:rFonts w:ascii="Times New Roman" w:hAnsi="Times New Roman" w:cs="Times New Roman"/>
          <w:i/>
          <w:sz w:val="24"/>
          <w:szCs w:val="24"/>
        </w:rPr>
        <w:t xml:space="preserve">Salmonella </w:t>
      </w:r>
      <w:r w:rsidRPr="00561DAF">
        <w:rPr>
          <w:rFonts w:ascii="Times New Roman" w:hAnsi="Times New Roman" w:cs="Times New Roman"/>
          <w:sz w:val="24"/>
          <w:szCs w:val="24"/>
        </w:rPr>
        <w:t xml:space="preserve">spp. based on cultural properties. Characteristic growth of </w:t>
      </w:r>
      <w:r w:rsidRPr="00561DAF">
        <w:rPr>
          <w:rFonts w:ascii="Times New Roman" w:hAnsi="Times New Roman" w:cs="Times New Roman"/>
          <w:i/>
          <w:sz w:val="24"/>
          <w:szCs w:val="24"/>
        </w:rPr>
        <w:t xml:space="preserve">Salmonella </w:t>
      </w:r>
      <w:r w:rsidRPr="00561DAF">
        <w:rPr>
          <w:rFonts w:ascii="Times New Roman" w:hAnsi="Times New Roman" w:cs="Times New Roman"/>
          <w:sz w:val="24"/>
          <w:szCs w:val="24"/>
        </w:rPr>
        <w:t xml:space="preserve">spp. on XLD agar and blood agar are </w:t>
      </w:r>
      <w:r w:rsidR="002434A5">
        <w:rPr>
          <w:rFonts w:ascii="Times New Roman" w:hAnsi="Times New Roman" w:cs="Times New Roman"/>
          <w:sz w:val="24"/>
          <w:szCs w:val="24"/>
        </w:rPr>
        <w:t>displayed in Figure 2 and the percentage is shown in Table 6.</w:t>
      </w:r>
      <w:r w:rsidRPr="00561DAF">
        <w:rPr>
          <w:rFonts w:ascii="Times New Roman" w:hAnsi="Times New Roman" w:cs="Times New Roman"/>
          <w:sz w:val="24"/>
          <w:szCs w:val="24"/>
        </w:rPr>
        <w:t xml:space="preserve"> </w:t>
      </w:r>
    </w:p>
    <w:p w:rsidR="00561DAF" w:rsidRPr="00561DAF" w:rsidRDefault="00561DAF" w:rsidP="00AC3724">
      <w:pPr>
        <w:spacing w:after="0" w:line="240" w:lineRule="auto"/>
        <w:jc w:val="both"/>
        <w:rPr>
          <w:rFonts w:ascii="Times New Roman" w:hAnsi="Times New Roman" w:cs="Times New Roman"/>
          <w:b/>
          <w:sz w:val="24"/>
          <w:szCs w:val="24"/>
        </w:rPr>
      </w:pPr>
    </w:p>
    <w:p w:rsidR="00561DAF" w:rsidRPr="00561DAF" w:rsidRDefault="00561DAF" w:rsidP="00561DAF">
      <w:pPr>
        <w:tabs>
          <w:tab w:val="left" w:pos="1470"/>
        </w:tabs>
        <w:spacing w:after="0" w:line="360" w:lineRule="auto"/>
        <w:jc w:val="both"/>
        <w:rPr>
          <w:rFonts w:ascii="Times New Roman" w:hAnsi="Times New Roman" w:cs="Times New Roman"/>
          <w:sz w:val="24"/>
          <w:szCs w:val="24"/>
        </w:rPr>
      </w:pPr>
      <w:proofErr w:type="gramStart"/>
      <w:r w:rsidRPr="00561DAF">
        <w:rPr>
          <w:rFonts w:ascii="Times New Roman" w:hAnsi="Times New Roman" w:cs="Times New Roman"/>
          <w:b/>
          <w:sz w:val="24"/>
          <w:szCs w:val="24"/>
        </w:rPr>
        <w:t>Table 6.</w:t>
      </w:r>
      <w:proofErr w:type="gramEnd"/>
      <w:r w:rsidRPr="00561DAF">
        <w:rPr>
          <w:rFonts w:ascii="Times New Roman" w:hAnsi="Times New Roman" w:cs="Times New Roman"/>
          <w:b/>
          <w:sz w:val="24"/>
          <w:szCs w:val="24"/>
        </w:rPr>
        <w:t xml:space="preserve"> Prevalence of </w:t>
      </w:r>
      <w:r w:rsidRPr="00561DAF">
        <w:rPr>
          <w:rFonts w:ascii="Times New Roman" w:hAnsi="Times New Roman" w:cs="Times New Roman"/>
          <w:b/>
          <w:i/>
          <w:sz w:val="24"/>
          <w:szCs w:val="24"/>
        </w:rPr>
        <w:t>Salmonella</w:t>
      </w:r>
      <w:r w:rsidRPr="00561DAF">
        <w:rPr>
          <w:rFonts w:ascii="Times New Roman" w:hAnsi="Times New Roman" w:cs="Times New Roman"/>
          <w:b/>
          <w:sz w:val="24"/>
          <w:szCs w:val="24"/>
        </w:rPr>
        <w:t xml:space="preserve"> based on cultural properties</w:t>
      </w:r>
    </w:p>
    <w:tbl>
      <w:tblPr>
        <w:tblStyle w:val="MediumList11"/>
        <w:tblW w:w="0" w:type="auto"/>
        <w:tblBorders>
          <w:top w:val="none" w:sz="0" w:space="0" w:color="auto"/>
          <w:bottom w:val="none" w:sz="0" w:space="0" w:color="auto"/>
        </w:tblBorders>
        <w:shd w:val="clear" w:color="auto" w:fill="FFFFFF" w:themeFill="background1"/>
        <w:tblLook w:val="04A0"/>
      </w:tblPr>
      <w:tblGrid>
        <w:gridCol w:w="1604"/>
        <w:gridCol w:w="1835"/>
        <w:gridCol w:w="2879"/>
        <w:gridCol w:w="2205"/>
      </w:tblGrid>
      <w:tr w:rsidR="00561DAF" w:rsidRPr="00561DAF" w:rsidTr="00B01198">
        <w:trPr>
          <w:cnfStyle w:val="100000000000"/>
          <w:trHeight w:val="864"/>
        </w:trPr>
        <w:tc>
          <w:tcPr>
            <w:cnfStyle w:val="001000000000"/>
            <w:tcW w:w="0" w:type="auto"/>
            <w:tcBorders>
              <w:top w:val="single" w:sz="4" w:space="0" w:color="auto"/>
              <w:bottom w:val="single" w:sz="4" w:space="0" w:color="auto"/>
            </w:tcBorders>
            <w:shd w:val="clear" w:color="auto" w:fill="FFFFFF" w:themeFill="background1"/>
          </w:tcPr>
          <w:p w:rsidR="00561DAF" w:rsidRPr="00561DAF" w:rsidRDefault="00561DAF" w:rsidP="00AC3724">
            <w:pPr>
              <w:jc w:val="center"/>
              <w:rPr>
                <w:rFonts w:ascii="Times New Roman" w:hAnsi="Times New Roman" w:cs="Times New Roman"/>
              </w:rPr>
            </w:pPr>
            <w:r w:rsidRPr="00561DAF">
              <w:rPr>
                <w:rFonts w:ascii="Times New Roman" w:hAnsi="Times New Roman" w:cs="Times New Roman"/>
              </w:rPr>
              <w:t>Production type</w:t>
            </w:r>
          </w:p>
        </w:tc>
        <w:tc>
          <w:tcPr>
            <w:tcW w:w="0" w:type="auto"/>
            <w:tcBorders>
              <w:top w:val="single" w:sz="4" w:space="0" w:color="auto"/>
              <w:bottom w:val="single" w:sz="4" w:space="0" w:color="auto"/>
            </w:tcBorders>
            <w:shd w:val="clear" w:color="auto" w:fill="FFFFFF" w:themeFill="background1"/>
          </w:tcPr>
          <w:p w:rsidR="00561DAF" w:rsidRPr="00561DAF" w:rsidRDefault="00561DAF" w:rsidP="00AC3724">
            <w:pPr>
              <w:jc w:val="center"/>
              <w:cnfStyle w:val="100000000000"/>
              <w:rPr>
                <w:rFonts w:ascii="Times New Roman" w:hAnsi="Times New Roman" w:cs="Times New Roman"/>
                <w:b/>
              </w:rPr>
            </w:pPr>
            <w:r w:rsidRPr="00561DAF">
              <w:rPr>
                <w:rFonts w:ascii="Times New Roman" w:hAnsi="Times New Roman" w:cs="Times New Roman"/>
                <w:b/>
              </w:rPr>
              <w:t>No. of observations</w:t>
            </w:r>
          </w:p>
        </w:tc>
        <w:tc>
          <w:tcPr>
            <w:tcW w:w="2879" w:type="dxa"/>
            <w:tcBorders>
              <w:top w:val="single" w:sz="4" w:space="0" w:color="auto"/>
              <w:bottom w:val="single" w:sz="4" w:space="0" w:color="auto"/>
            </w:tcBorders>
            <w:shd w:val="clear" w:color="auto" w:fill="FFFFFF" w:themeFill="background1"/>
          </w:tcPr>
          <w:p w:rsidR="00561DAF" w:rsidRPr="00561DAF" w:rsidRDefault="00561DAF" w:rsidP="00AC3724">
            <w:pPr>
              <w:jc w:val="center"/>
              <w:cnfStyle w:val="100000000000"/>
              <w:rPr>
                <w:rFonts w:ascii="Times New Roman" w:hAnsi="Times New Roman" w:cs="Times New Roman"/>
                <w:b/>
              </w:rPr>
            </w:pPr>
            <w:r w:rsidRPr="00561DAF">
              <w:rPr>
                <w:rFonts w:ascii="Times New Roman" w:hAnsi="Times New Roman" w:cs="Times New Roman"/>
                <w:b/>
              </w:rPr>
              <w:t>Number of positive isolates  on XLD agar media</w:t>
            </w:r>
          </w:p>
        </w:tc>
        <w:tc>
          <w:tcPr>
            <w:tcW w:w="2205" w:type="dxa"/>
            <w:tcBorders>
              <w:top w:val="single" w:sz="4" w:space="0" w:color="auto"/>
              <w:bottom w:val="single" w:sz="4" w:space="0" w:color="auto"/>
            </w:tcBorders>
            <w:shd w:val="clear" w:color="auto" w:fill="FFFFFF" w:themeFill="background1"/>
          </w:tcPr>
          <w:p w:rsidR="00561DAF" w:rsidRPr="00561DAF" w:rsidRDefault="00561DAF" w:rsidP="00AC3724">
            <w:pPr>
              <w:jc w:val="center"/>
              <w:cnfStyle w:val="100000000000"/>
              <w:rPr>
                <w:rFonts w:ascii="Times New Roman" w:hAnsi="Times New Roman" w:cs="Times New Roman"/>
                <w:b/>
              </w:rPr>
            </w:pPr>
            <w:r w:rsidRPr="00561DAF">
              <w:rPr>
                <w:rFonts w:ascii="Times New Roman" w:hAnsi="Times New Roman" w:cs="Times New Roman"/>
                <w:b/>
              </w:rPr>
              <w:t>Prevalence (%) (95% CI)</w:t>
            </w:r>
          </w:p>
        </w:tc>
      </w:tr>
      <w:tr w:rsidR="00561DAF" w:rsidRPr="00561DAF" w:rsidTr="00B01198">
        <w:trPr>
          <w:cnfStyle w:val="000000100000"/>
          <w:trHeight w:val="759"/>
        </w:trPr>
        <w:tc>
          <w:tcPr>
            <w:cnfStyle w:val="001000000000"/>
            <w:tcW w:w="0" w:type="auto"/>
            <w:tcBorders>
              <w:top w:val="single" w:sz="4" w:space="0" w:color="auto"/>
            </w:tcBorders>
            <w:shd w:val="clear" w:color="auto" w:fill="FFFFFF" w:themeFill="background1"/>
          </w:tcPr>
          <w:p w:rsidR="00561DAF" w:rsidRPr="00561DAF" w:rsidRDefault="00561DAF" w:rsidP="00561DAF">
            <w:pPr>
              <w:spacing w:line="360" w:lineRule="auto"/>
              <w:rPr>
                <w:rFonts w:ascii="Times New Roman" w:hAnsi="Times New Roman" w:cs="Times New Roman"/>
              </w:rPr>
            </w:pPr>
            <w:r w:rsidRPr="00561DAF">
              <w:rPr>
                <w:rFonts w:ascii="Times New Roman" w:hAnsi="Times New Roman" w:cs="Times New Roman"/>
              </w:rPr>
              <w:t>Broiler</w:t>
            </w:r>
          </w:p>
        </w:tc>
        <w:tc>
          <w:tcPr>
            <w:tcW w:w="0" w:type="auto"/>
            <w:shd w:val="clear" w:color="auto" w:fill="FFFFFF" w:themeFill="background1"/>
          </w:tcPr>
          <w:p w:rsidR="00561DAF" w:rsidRPr="00561DAF" w:rsidRDefault="00561DAF" w:rsidP="00D847D9">
            <w:pPr>
              <w:spacing w:line="360" w:lineRule="auto"/>
              <w:jc w:val="center"/>
              <w:cnfStyle w:val="000000100000"/>
              <w:rPr>
                <w:rFonts w:ascii="Times New Roman" w:hAnsi="Times New Roman" w:cs="Times New Roman"/>
              </w:rPr>
            </w:pPr>
            <w:r w:rsidRPr="00561DAF">
              <w:rPr>
                <w:rFonts w:ascii="Times New Roman" w:hAnsi="Times New Roman" w:cs="Times New Roman"/>
              </w:rPr>
              <w:t>37</w:t>
            </w:r>
          </w:p>
        </w:tc>
        <w:tc>
          <w:tcPr>
            <w:tcW w:w="2879" w:type="dxa"/>
            <w:shd w:val="clear" w:color="auto" w:fill="FFFFFF" w:themeFill="background1"/>
          </w:tcPr>
          <w:p w:rsidR="00561DAF" w:rsidRPr="00561DAF" w:rsidRDefault="00561DAF" w:rsidP="00D847D9">
            <w:pPr>
              <w:spacing w:line="360" w:lineRule="auto"/>
              <w:jc w:val="center"/>
              <w:cnfStyle w:val="000000100000"/>
              <w:rPr>
                <w:rFonts w:ascii="Times New Roman" w:hAnsi="Times New Roman" w:cs="Times New Roman"/>
              </w:rPr>
            </w:pPr>
            <w:r w:rsidRPr="00561DAF">
              <w:rPr>
                <w:rFonts w:ascii="Times New Roman" w:hAnsi="Times New Roman" w:cs="Times New Roman"/>
              </w:rPr>
              <w:t>4</w:t>
            </w:r>
          </w:p>
        </w:tc>
        <w:tc>
          <w:tcPr>
            <w:tcW w:w="2205" w:type="dxa"/>
            <w:shd w:val="clear" w:color="auto" w:fill="FFFFFF" w:themeFill="background1"/>
          </w:tcPr>
          <w:p w:rsidR="00561DAF" w:rsidRPr="00561DAF" w:rsidRDefault="00561DAF" w:rsidP="00561DAF">
            <w:pPr>
              <w:spacing w:line="360" w:lineRule="auto"/>
              <w:cnfStyle w:val="000000100000"/>
              <w:rPr>
                <w:rFonts w:ascii="Times New Roman" w:hAnsi="Times New Roman" w:cs="Times New Roman"/>
              </w:rPr>
            </w:pPr>
            <w:r w:rsidRPr="00561DAF">
              <w:rPr>
                <w:rFonts w:ascii="Times New Roman" w:hAnsi="Times New Roman" w:cs="Times New Roman"/>
              </w:rPr>
              <w:t>10.8% (3.0-25.4%)</w:t>
            </w:r>
          </w:p>
        </w:tc>
      </w:tr>
      <w:tr w:rsidR="00561DAF" w:rsidRPr="00561DAF" w:rsidTr="00D847D9">
        <w:trPr>
          <w:trHeight w:val="563"/>
        </w:trPr>
        <w:tc>
          <w:tcPr>
            <w:cnfStyle w:val="001000000000"/>
            <w:tcW w:w="0" w:type="auto"/>
            <w:shd w:val="clear" w:color="auto" w:fill="FFFFFF" w:themeFill="background1"/>
          </w:tcPr>
          <w:p w:rsidR="00561DAF" w:rsidRPr="00561DAF" w:rsidRDefault="00561DAF" w:rsidP="00561DAF">
            <w:pPr>
              <w:spacing w:line="360" w:lineRule="auto"/>
              <w:rPr>
                <w:rFonts w:ascii="Times New Roman" w:hAnsi="Times New Roman" w:cs="Times New Roman"/>
              </w:rPr>
            </w:pPr>
            <w:r w:rsidRPr="00561DAF">
              <w:rPr>
                <w:rFonts w:ascii="Times New Roman" w:hAnsi="Times New Roman" w:cs="Times New Roman"/>
              </w:rPr>
              <w:t>Layer</w:t>
            </w:r>
          </w:p>
        </w:tc>
        <w:tc>
          <w:tcPr>
            <w:tcW w:w="0" w:type="auto"/>
            <w:shd w:val="clear" w:color="auto" w:fill="FFFFFF" w:themeFill="background1"/>
          </w:tcPr>
          <w:p w:rsidR="00561DAF" w:rsidRPr="00561DAF" w:rsidRDefault="00561DAF" w:rsidP="00D847D9">
            <w:pPr>
              <w:spacing w:line="360" w:lineRule="auto"/>
              <w:jc w:val="center"/>
              <w:cnfStyle w:val="000000000000"/>
              <w:rPr>
                <w:rFonts w:ascii="Times New Roman" w:hAnsi="Times New Roman" w:cs="Times New Roman"/>
              </w:rPr>
            </w:pPr>
            <w:r w:rsidRPr="00561DAF">
              <w:rPr>
                <w:rFonts w:ascii="Times New Roman" w:hAnsi="Times New Roman" w:cs="Times New Roman"/>
              </w:rPr>
              <w:t>38</w:t>
            </w:r>
          </w:p>
        </w:tc>
        <w:tc>
          <w:tcPr>
            <w:tcW w:w="2879" w:type="dxa"/>
            <w:shd w:val="clear" w:color="auto" w:fill="FFFFFF" w:themeFill="background1"/>
          </w:tcPr>
          <w:p w:rsidR="00561DAF" w:rsidRPr="00561DAF" w:rsidRDefault="003E2C52" w:rsidP="00D847D9">
            <w:pPr>
              <w:spacing w:line="360" w:lineRule="auto"/>
              <w:jc w:val="center"/>
              <w:cnfStyle w:val="000000000000"/>
              <w:rPr>
                <w:rFonts w:ascii="Times New Roman" w:hAnsi="Times New Roman" w:cs="Times New Roman"/>
              </w:rPr>
            </w:pPr>
            <w:r>
              <w:rPr>
                <w:rFonts w:ascii="Times New Roman" w:hAnsi="Times New Roman" w:cs="Times New Roman"/>
              </w:rPr>
              <w:t>10</w:t>
            </w:r>
          </w:p>
        </w:tc>
        <w:tc>
          <w:tcPr>
            <w:tcW w:w="2205" w:type="dxa"/>
            <w:shd w:val="clear" w:color="auto" w:fill="FFFFFF" w:themeFill="background1"/>
          </w:tcPr>
          <w:p w:rsidR="00561DAF" w:rsidRPr="00561DAF" w:rsidRDefault="001A1796" w:rsidP="001A1796">
            <w:pPr>
              <w:spacing w:line="360" w:lineRule="auto"/>
              <w:cnfStyle w:val="000000000000"/>
              <w:rPr>
                <w:rFonts w:ascii="Times New Roman" w:hAnsi="Times New Roman" w:cs="Times New Roman"/>
              </w:rPr>
            </w:pPr>
            <w:r>
              <w:rPr>
                <w:rFonts w:ascii="Times New Roman" w:hAnsi="Times New Roman" w:cs="Times New Roman"/>
              </w:rPr>
              <w:t>26</w:t>
            </w:r>
            <w:r w:rsidR="00561DAF" w:rsidRPr="00561DAF">
              <w:rPr>
                <w:rFonts w:ascii="Times New Roman" w:hAnsi="Times New Roman" w:cs="Times New Roman"/>
              </w:rPr>
              <w:t>.</w:t>
            </w:r>
            <w:r>
              <w:rPr>
                <w:rFonts w:ascii="Times New Roman" w:hAnsi="Times New Roman" w:cs="Times New Roman"/>
              </w:rPr>
              <w:t>3</w:t>
            </w:r>
            <w:r w:rsidR="00561DAF" w:rsidRPr="00561DAF">
              <w:rPr>
                <w:rFonts w:ascii="Times New Roman" w:hAnsi="Times New Roman" w:cs="Times New Roman"/>
              </w:rPr>
              <w:t>% (</w:t>
            </w:r>
            <w:r>
              <w:rPr>
                <w:rFonts w:ascii="Times New Roman" w:hAnsi="Times New Roman" w:cs="Times New Roman"/>
              </w:rPr>
              <w:t>13</w:t>
            </w:r>
            <w:r w:rsidR="00561DAF" w:rsidRPr="00561DAF">
              <w:rPr>
                <w:rFonts w:ascii="Times New Roman" w:hAnsi="Times New Roman" w:cs="Times New Roman"/>
              </w:rPr>
              <w:t>.</w:t>
            </w:r>
            <w:r>
              <w:rPr>
                <w:rFonts w:ascii="Times New Roman" w:hAnsi="Times New Roman" w:cs="Times New Roman"/>
              </w:rPr>
              <w:t>4</w:t>
            </w:r>
            <w:r w:rsidR="00561DAF" w:rsidRPr="00561DAF">
              <w:rPr>
                <w:rFonts w:ascii="Times New Roman" w:hAnsi="Times New Roman" w:cs="Times New Roman"/>
              </w:rPr>
              <w:t>-</w:t>
            </w:r>
            <w:r>
              <w:rPr>
                <w:rFonts w:ascii="Times New Roman" w:hAnsi="Times New Roman" w:cs="Times New Roman"/>
              </w:rPr>
              <w:t>43</w:t>
            </w:r>
            <w:r w:rsidR="00561DAF" w:rsidRPr="00561DAF">
              <w:rPr>
                <w:rFonts w:ascii="Times New Roman" w:hAnsi="Times New Roman" w:cs="Times New Roman"/>
              </w:rPr>
              <w:t>.</w:t>
            </w:r>
            <w:r>
              <w:rPr>
                <w:rFonts w:ascii="Times New Roman" w:hAnsi="Times New Roman" w:cs="Times New Roman"/>
              </w:rPr>
              <w:t>1</w:t>
            </w:r>
            <w:r w:rsidR="00561DAF" w:rsidRPr="00561DAF">
              <w:rPr>
                <w:rFonts w:ascii="Times New Roman" w:hAnsi="Times New Roman" w:cs="Times New Roman"/>
              </w:rPr>
              <w:t>%)</w:t>
            </w:r>
          </w:p>
        </w:tc>
      </w:tr>
      <w:tr w:rsidR="00561DAF" w:rsidRPr="00561DAF" w:rsidTr="00B01198">
        <w:trPr>
          <w:cnfStyle w:val="000000100000"/>
          <w:trHeight w:val="491"/>
        </w:trPr>
        <w:tc>
          <w:tcPr>
            <w:cnfStyle w:val="001000000000"/>
            <w:tcW w:w="0" w:type="auto"/>
            <w:tcBorders>
              <w:bottom w:val="single" w:sz="4" w:space="0" w:color="auto"/>
            </w:tcBorders>
            <w:shd w:val="clear" w:color="auto" w:fill="FFFFFF" w:themeFill="background1"/>
          </w:tcPr>
          <w:p w:rsidR="00561DAF" w:rsidRPr="00561DAF" w:rsidRDefault="00561DAF" w:rsidP="00561DAF">
            <w:pPr>
              <w:spacing w:line="360" w:lineRule="auto"/>
              <w:rPr>
                <w:rFonts w:ascii="Times New Roman" w:hAnsi="Times New Roman" w:cs="Times New Roman"/>
              </w:rPr>
            </w:pPr>
            <w:r w:rsidRPr="00561DAF">
              <w:rPr>
                <w:rFonts w:ascii="Times New Roman" w:hAnsi="Times New Roman" w:cs="Times New Roman"/>
              </w:rPr>
              <w:t>Sonali</w:t>
            </w:r>
          </w:p>
        </w:tc>
        <w:tc>
          <w:tcPr>
            <w:tcW w:w="0" w:type="auto"/>
            <w:tcBorders>
              <w:bottom w:val="single" w:sz="4" w:space="0" w:color="auto"/>
            </w:tcBorders>
            <w:shd w:val="clear" w:color="auto" w:fill="FFFFFF" w:themeFill="background1"/>
          </w:tcPr>
          <w:p w:rsidR="00561DAF" w:rsidRPr="00561DAF" w:rsidRDefault="00561DAF" w:rsidP="00D847D9">
            <w:pPr>
              <w:spacing w:line="360" w:lineRule="auto"/>
              <w:jc w:val="center"/>
              <w:cnfStyle w:val="000000100000"/>
              <w:rPr>
                <w:rFonts w:ascii="Times New Roman" w:hAnsi="Times New Roman" w:cs="Times New Roman"/>
              </w:rPr>
            </w:pPr>
            <w:r w:rsidRPr="00561DAF">
              <w:rPr>
                <w:rFonts w:ascii="Times New Roman" w:hAnsi="Times New Roman" w:cs="Times New Roman"/>
              </w:rPr>
              <w:t>15</w:t>
            </w:r>
          </w:p>
        </w:tc>
        <w:tc>
          <w:tcPr>
            <w:tcW w:w="2879" w:type="dxa"/>
            <w:tcBorders>
              <w:bottom w:val="single" w:sz="4" w:space="0" w:color="auto"/>
            </w:tcBorders>
            <w:shd w:val="clear" w:color="auto" w:fill="FFFFFF" w:themeFill="background1"/>
          </w:tcPr>
          <w:p w:rsidR="00561DAF" w:rsidRPr="00561DAF" w:rsidRDefault="00561DAF" w:rsidP="00D847D9">
            <w:pPr>
              <w:spacing w:line="360" w:lineRule="auto"/>
              <w:jc w:val="center"/>
              <w:cnfStyle w:val="000000100000"/>
              <w:rPr>
                <w:rFonts w:ascii="Times New Roman" w:hAnsi="Times New Roman" w:cs="Times New Roman"/>
              </w:rPr>
            </w:pPr>
            <w:r w:rsidRPr="00561DAF">
              <w:rPr>
                <w:rFonts w:ascii="Times New Roman" w:hAnsi="Times New Roman" w:cs="Times New Roman"/>
              </w:rPr>
              <w:t>2</w:t>
            </w:r>
          </w:p>
        </w:tc>
        <w:tc>
          <w:tcPr>
            <w:tcW w:w="2205" w:type="dxa"/>
            <w:tcBorders>
              <w:bottom w:val="single" w:sz="4" w:space="0" w:color="auto"/>
            </w:tcBorders>
            <w:shd w:val="clear" w:color="auto" w:fill="FFFFFF" w:themeFill="background1"/>
          </w:tcPr>
          <w:p w:rsidR="00561DAF" w:rsidRPr="00561DAF" w:rsidRDefault="00561DAF" w:rsidP="00561DAF">
            <w:pPr>
              <w:spacing w:line="360" w:lineRule="auto"/>
              <w:cnfStyle w:val="000000100000"/>
              <w:rPr>
                <w:rFonts w:ascii="Times New Roman" w:hAnsi="Times New Roman" w:cs="Times New Roman"/>
              </w:rPr>
            </w:pPr>
            <w:r w:rsidRPr="00561DAF">
              <w:rPr>
                <w:rFonts w:ascii="Times New Roman" w:hAnsi="Times New Roman" w:cs="Times New Roman"/>
              </w:rPr>
              <w:t>13.3% (1.7-40.4%)</w:t>
            </w:r>
          </w:p>
        </w:tc>
      </w:tr>
      <w:tr w:rsidR="00B01198" w:rsidRPr="00561DAF" w:rsidTr="00B01198">
        <w:trPr>
          <w:trHeight w:val="413"/>
        </w:trPr>
        <w:tc>
          <w:tcPr>
            <w:cnfStyle w:val="001000000000"/>
            <w:tcW w:w="0" w:type="auto"/>
            <w:tcBorders>
              <w:top w:val="single" w:sz="4" w:space="0" w:color="auto"/>
              <w:bottom w:val="single" w:sz="4" w:space="0" w:color="auto"/>
            </w:tcBorders>
            <w:shd w:val="clear" w:color="auto" w:fill="FFFFFF" w:themeFill="background1"/>
          </w:tcPr>
          <w:p w:rsidR="00B01198" w:rsidRPr="00561DAF" w:rsidRDefault="0027573E" w:rsidP="00561DAF">
            <w:pPr>
              <w:spacing w:line="360" w:lineRule="auto"/>
              <w:rPr>
                <w:rFonts w:ascii="Times New Roman" w:hAnsi="Times New Roman" w:cs="Times New Roman"/>
              </w:rPr>
            </w:pPr>
            <w:r>
              <w:rPr>
                <w:rFonts w:ascii="Times New Roman" w:hAnsi="Times New Roman" w:cs="Times New Roman"/>
              </w:rPr>
              <w:t>Overall</w:t>
            </w:r>
          </w:p>
        </w:tc>
        <w:tc>
          <w:tcPr>
            <w:tcW w:w="0" w:type="auto"/>
            <w:tcBorders>
              <w:bottom w:val="single" w:sz="4" w:space="0" w:color="auto"/>
            </w:tcBorders>
            <w:shd w:val="clear" w:color="auto" w:fill="FFFFFF" w:themeFill="background1"/>
          </w:tcPr>
          <w:p w:rsidR="00B01198" w:rsidRPr="00561DAF" w:rsidRDefault="00B01198" w:rsidP="00D847D9">
            <w:pPr>
              <w:spacing w:line="360" w:lineRule="auto"/>
              <w:jc w:val="center"/>
              <w:cnfStyle w:val="000000000000"/>
              <w:rPr>
                <w:rFonts w:ascii="Times New Roman" w:hAnsi="Times New Roman" w:cs="Times New Roman"/>
              </w:rPr>
            </w:pPr>
            <w:r w:rsidRPr="00561DAF">
              <w:rPr>
                <w:rFonts w:ascii="Times New Roman" w:hAnsi="Times New Roman" w:cs="Times New Roman"/>
              </w:rPr>
              <w:t>90</w:t>
            </w:r>
          </w:p>
        </w:tc>
        <w:tc>
          <w:tcPr>
            <w:tcW w:w="2879" w:type="dxa"/>
            <w:tcBorders>
              <w:top w:val="single" w:sz="4" w:space="0" w:color="auto"/>
              <w:bottom w:val="single" w:sz="4" w:space="0" w:color="auto"/>
            </w:tcBorders>
            <w:shd w:val="clear" w:color="auto" w:fill="FFFFFF" w:themeFill="background1"/>
          </w:tcPr>
          <w:p w:rsidR="00B01198" w:rsidRPr="00561DAF" w:rsidRDefault="00B01198" w:rsidP="00D847D9">
            <w:pPr>
              <w:spacing w:line="360" w:lineRule="auto"/>
              <w:jc w:val="center"/>
              <w:cnfStyle w:val="000000000000"/>
              <w:rPr>
                <w:rFonts w:ascii="Times New Roman" w:hAnsi="Times New Roman" w:cs="Times New Roman"/>
              </w:rPr>
            </w:pPr>
            <w:r w:rsidRPr="00561DAF">
              <w:rPr>
                <w:rFonts w:ascii="Times New Roman" w:hAnsi="Times New Roman" w:cs="Times New Roman"/>
              </w:rPr>
              <w:t>16</w:t>
            </w:r>
          </w:p>
        </w:tc>
        <w:tc>
          <w:tcPr>
            <w:tcW w:w="2205" w:type="dxa"/>
            <w:tcBorders>
              <w:top w:val="single" w:sz="4" w:space="0" w:color="auto"/>
              <w:bottom w:val="single" w:sz="4" w:space="0" w:color="auto"/>
            </w:tcBorders>
            <w:shd w:val="clear" w:color="auto" w:fill="FFFFFF" w:themeFill="background1"/>
          </w:tcPr>
          <w:p w:rsidR="00B01198" w:rsidRPr="00561DAF" w:rsidRDefault="00B01198" w:rsidP="00561DAF">
            <w:pPr>
              <w:spacing w:line="360" w:lineRule="auto"/>
              <w:cnfStyle w:val="000000000000"/>
              <w:rPr>
                <w:rFonts w:ascii="Times New Roman" w:hAnsi="Times New Roman" w:cs="Times New Roman"/>
              </w:rPr>
            </w:pPr>
            <w:r>
              <w:rPr>
                <w:rFonts w:ascii="Times New Roman" w:hAnsi="Times New Roman" w:cs="Times New Roman"/>
              </w:rPr>
              <w:t>17.8</w:t>
            </w:r>
            <w:r w:rsidRPr="00561DAF">
              <w:rPr>
                <w:rFonts w:ascii="Times New Roman" w:hAnsi="Times New Roman" w:cs="Times New Roman"/>
              </w:rPr>
              <w:t>% (10.5-27.3%)</w:t>
            </w:r>
          </w:p>
        </w:tc>
      </w:tr>
      <w:tr w:rsidR="00B01198" w:rsidRPr="00561DAF" w:rsidTr="00B01198">
        <w:trPr>
          <w:cnfStyle w:val="000000100000"/>
          <w:trHeight w:val="124"/>
        </w:trPr>
        <w:tc>
          <w:tcPr>
            <w:cnfStyle w:val="001000000000"/>
            <w:tcW w:w="0" w:type="auto"/>
            <w:tcBorders>
              <w:top w:val="single" w:sz="4" w:space="0" w:color="auto"/>
            </w:tcBorders>
            <w:shd w:val="clear" w:color="auto" w:fill="FFFFFF" w:themeFill="background1"/>
          </w:tcPr>
          <w:p w:rsidR="00B01198" w:rsidRPr="00561DAF" w:rsidRDefault="00B01198" w:rsidP="00561DAF">
            <w:pPr>
              <w:spacing w:line="360" w:lineRule="auto"/>
              <w:rPr>
                <w:rFonts w:ascii="Times New Roman" w:hAnsi="Times New Roman" w:cs="Times New Roman"/>
              </w:rPr>
            </w:pPr>
          </w:p>
        </w:tc>
        <w:tc>
          <w:tcPr>
            <w:tcW w:w="0" w:type="auto"/>
            <w:tcBorders>
              <w:top w:val="single" w:sz="4" w:space="0" w:color="auto"/>
            </w:tcBorders>
            <w:shd w:val="clear" w:color="auto" w:fill="FFFFFF" w:themeFill="background1"/>
          </w:tcPr>
          <w:p w:rsidR="00B01198" w:rsidRPr="00561DAF" w:rsidRDefault="00B01198" w:rsidP="00D847D9">
            <w:pPr>
              <w:spacing w:line="360" w:lineRule="auto"/>
              <w:jc w:val="center"/>
              <w:cnfStyle w:val="000000100000"/>
              <w:rPr>
                <w:rFonts w:ascii="Times New Roman" w:hAnsi="Times New Roman" w:cs="Times New Roman"/>
              </w:rPr>
            </w:pPr>
          </w:p>
        </w:tc>
        <w:tc>
          <w:tcPr>
            <w:tcW w:w="2879" w:type="dxa"/>
            <w:tcBorders>
              <w:top w:val="single" w:sz="4" w:space="0" w:color="auto"/>
            </w:tcBorders>
            <w:shd w:val="clear" w:color="auto" w:fill="FFFFFF" w:themeFill="background1"/>
          </w:tcPr>
          <w:p w:rsidR="00B01198" w:rsidRPr="00561DAF" w:rsidRDefault="00B01198" w:rsidP="00D847D9">
            <w:pPr>
              <w:spacing w:line="360" w:lineRule="auto"/>
              <w:jc w:val="center"/>
              <w:cnfStyle w:val="000000100000"/>
              <w:rPr>
                <w:rFonts w:ascii="Times New Roman" w:hAnsi="Times New Roman" w:cs="Times New Roman"/>
              </w:rPr>
            </w:pPr>
          </w:p>
        </w:tc>
        <w:tc>
          <w:tcPr>
            <w:tcW w:w="2205" w:type="dxa"/>
            <w:tcBorders>
              <w:top w:val="single" w:sz="4" w:space="0" w:color="auto"/>
            </w:tcBorders>
            <w:shd w:val="clear" w:color="auto" w:fill="FFFFFF" w:themeFill="background1"/>
          </w:tcPr>
          <w:p w:rsidR="00B01198" w:rsidRDefault="00B01198" w:rsidP="00561DAF">
            <w:pPr>
              <w:spacing w:line="360" w:lineRule="auto"/>
              <w:cnfStyle w:val="000000100000"/>
              <w:rPr>
                <w:rFonts w:ascii="Times New Roman" w:hAnsi="Times New Roman" w:cs="Times New Roman"/>
              </w:rPr>
            </w:pPr>
          </w:p>
        </w:tc>
      </w:tr>
    </w:tbl>
    <w:p w:rsidR="00561DAF" w:rsidRPr="00561DAF" w:rsidRDefault="00561DAF" w:rsidP="00561DAF">
      <w:pPr>
        <w:spacing w:after="0" w:line="360" w:lineRule="auto"/>
        <w:rPr>
          <w:rFonts w:ascii="Times New Roman" w:hAnsi="Times New Roman" w:cs="Times New Roman"/>
          <w:b/>
          <w:sz w:val="24"/>
          <w:szCs w:val="24"/>
        </w:rPr>
      </w:pPr>
    </w:p>
    <w:p w:rsidR="00561DAF" w:rsidRPr="00561DAF" w:rsidRDefault="004E3AD7" w:rsidP="003E2C52">
      <w:pPr>
        <w:spacing w:after="0"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8416" behindDoc="0" locked="0" layoutInCell="1" allowOverlap="1">
            <wp:simplePos x="0" y="0"/>
            <wp:positionH relativeFrom="column">
              <wp:posOffset>2697133</wp:posOffset>
            </wp:positionH>
            <wp:positionV relativeFrom="paragraph">
              <wp:posOffset>166485</wp:posOffset>
            </wp:positionV>
            <wp:extent cx="2178165" cy="1304809"/>
            <wp:effectExtent l="19050" t="19050" r="12585" b="9641"/>
            <wp:wrapNone/>
            <wp:docPr id="4" name="Picture 6" descr="G:\thesis\photos\SAM_4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hesis\photos\SAM_4365.JPG"/>
                    <pic:cNvPicPr>
                      <a:picLocks noChangeAspect="1" noChangeArrowheads="1"/>
                    </pic:cNvPicPr>
                  </pic:nvPicPr>
                  <pic:blipFill>
                    <a:blip r:embed="rId8" cstate="print"/>
                    <a:srcRect/>
                    <a:stretch>
                      <a:fillRect/>
                    </a:stretch>
                  </pic:blipFill>
                  <pic:spPr bwMode="auto">
                    <a:xfrm>
                      <a:off x="0" y="0"/>
                      <a:ext cx="2178841" cy="1305214"/>
                    </a:xfrm>
                    <a:prstGeom prst="rect">
                      <a:avLst/>
                    </a:prstGeom>
                    <a:noFill/>
                    <a:ln w="12700">
                      <a:solidFill>
                        <a:schemeClr val="tx1"/>
                      </a:solid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11488" behindDoc="0" locked="0" layoutInCell="1" allowOverlap="1">
            <wp:simplePos x="0" y="0"/>
            <wp:positionH relativeFrom="column">
              <wp:posOffset>142240</wp:posOffset>
            </wp:positionH>
            <wp:positionV relativeFrom="paragraph">
              <wp:posOffset>144145</wp:posOffset>
            </wp:positionV>
            <wp:extent cx="2258060" cy="1332865"/>
            <wp:effectExtent l="19050" t="19050" r="27940" b="19685"/>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r="14021"/>
                    <a:stretch>
                      <a:fillRect/>
                    </a:stretch>
                  </pic:blipFill>
                  <pic:spPr bwMode="auto">
                    <a:xfrm>
                      <a:off x="0" y="0"/>
                      <a:ext cx="2258060" cy="1332865"/>
                    </a:xfrm>
                    <a:prstGeom prst="rect">
                      <a:avLst/>
                    </a:prstGeom>
                    <a:noFill/>
                    <a:ln w="12700">
                      <a:solidFill>
                        <a:schemeClr val="tx1"/>
                      </a:solidFill>
                      <a:miter lim="800000"/>
                      <a:headEnd/>
                      <a:tailEnd/>
                    </a:ln>
                  </pic:spPr>
                </pic:pic>
              </a:graphicData>
            </a:graphic>
          </wp:anchor>
        </w:drawing>
      </w:r>
    </w:p>
    <w:p w:rsidR="00561DAF" w:rsidRPr="00561DAF" w:rsidRDefault="00561DAF" w:rsidP="00561DAF">
      <w:pPr>
        <w:spacing w:after="0" w:line="360" w:lineRule="auto"/>
        <w:jc w:val="both"/>
        <w:rPr>
          <w:rFonts w:ascii="Times New Roman" w:hAnsi="Times New Roman" w:cs="Times New Roman"/>
          <w:sz w:val="24"/>
          <w:szCs w:val="24"/>
        </w:rPr>
      </w:pPr>
    </w:p>
    <w:p w:rsidR="00561DAF" w:rsidRPr="00561DAF" w:rsidRDefault="00561DAF" w:rsidP="00561DAF">
      <w:pPr>
        <w:spacing w:after="0" w:line="360" w:lineRule="auto"/>
        <w:jc w:val="both"/>
        <w:rPr>
          <w:rFonts w:ascii="Times New Roman" w:hAnsi="Times New Roman" w:cs="Times New Roman"/>
          <w:sz w:val="24"/>
          <w:szCs w:val="24"/>
        </w:rPr>
      </w:pPr>
    </w:p>
    <w:p w:rsidR="00561DAF" w:rsidRPr="00561DAF" w:rsidRDefault="00561DAF" w:rsidP="00561DAF">
      <w:pPr>
        <w:spacing w:after="0" w:line="360" w:lineRule="auto"/>
        <w:jc w:val="both"/>
        <w:rPr>
          <w:rFonts w:ascii="Times New Roman" w:hAnsi="Times New Roman" w:cs="Times New Roman"/>
          <w:sz w:val="24"/>
          <w:szCs w:val="24"/>
        </w:rPr>
      </w:pPr>
    </w:p>
    <w:p w:rsidR="00561DAF" w:rsidRPr="00561DAF" w:rsidRDefault="00021E4F" w:rsidP="00561DA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68" style="position:absolute;left:0;text-align:left;margin-left:10.05pt;margin-top:10.9pt;width:23.2pt;height:20.9pt;z-index:251712512" fillcolor="#f79646 [3209]" strokecolor="#f2f2f2 [3041]" strokeweight="3pt">
            <v:shadow on="t" type="perspective" color="#974706 [1609]" opacity=".5" offset="1pt" offset2="-1pt"/>
            <v:textbox style="mso-next-textbox:#_x0000_s1068">
              <w:txbxContent>
                <w:p w:rsidR="00D65BE6" w:rsidRPr="002434A5" w:rsidRDefault="00D65BE6" w:rsidP="00561DAF">
                  <w:pPr>
                    <w:jc w:val="center"/>
                    <w:rPr>
                      <w:rFonts w:ascii="Times New Roman" w:hAnsi="Times New Roman" w:cs="Times New Roman"/>
                      <w:b/>
                      <w:sz w:val="20"/>
                      <w:szCs w:val="20"/>
                    </w:rPr>
                  </w:pPr>
                  <w:r>
                    <w:rPr>
                      <w:rFonts w:ascii="Times New Roman" w:hAnsi="Times New Roman" w:cs="Times New Roman"/>
                      <w:b/>
                      <w:sz w:val="20"/>
                      <w:szCs w:val="20"/>
                    </w:rPr>
                    <w:t>A</w:t>
                  </w:r>
                </w:p>
              </w:txbxContent>
            </v:textbox>
          </v:rect>
        </w:pict>
      </w:r>
      <w:r>
        <w:rPr>
          <w:rFonts w:ascii="Times New Roman" w:hAnsi="Times New Roman" w:cs="Times New Roman"/>
          <w:noProof/>
          <w:sz w:val="24"/>
          <w:szCs w:val="24"/>
        </w:rPr>
        <w:pict>
          <v:rect id="_x0000_s1070" style="position:absolute;left:0;text-align:left;margin-left:212.7pt;margin-top:10.9pt;width:25.85pt;height:20.1pt;z-index:251714560" fillcolor="#f79646 [3209]" strokecolor="#f2f2f2 [3041]" strokeweight="3pt">
            <v:shadow on="t" type="perspective" color="#974706 [1609]" opacity=".5" offset="1pt" offset2="-1pt"/>
            <v:textbox style="mso-next-textbox:#_x0000_s1070">
              <w:txbxContent>
                <w:p w:rsidR="00D65BE6" w:rsidRPr="002434A5" w:rsidRDefault="00D65BE6" w:rsidP="00561DAF">
                  <w:pPr>
                    <w:jc w:val="center"/>
                    <w:rPr>
                      <w:rFonts w:ascii="Times New Roman" w:hAnsi="Times New Roman" w:cs="Times New Roman"/>
                      <w:b/>
                      <w:sz w:val="20"/>
                      <w:szCs w:val="20"/>
                    </w:rPr>
                  </w:pPr>
                  <w:r>
                    <w:rPr>
                      <w:rFonts w:ascii="Times New Roman" w:hAnsi="Times New Roman" w:cs="Times New Roman"/>
                      <w:b/>
                      <w:sz w:val="20"/>
                      <w:szCs w:val="20"/>
                    </w:rPr>
                    <w:t>B</w:t>
                  </w:r>
                </w:p>
              </w:txbxContent>
            </v:textbox>
          </v:rect>
        </w:pict>
      </w:r>
    </w:p>
    <w:p w:rsidR="00561DAF" w:rsidRPr="00561DAF" w:rsidRDefault="00561DAF" w:rsidP="00561DAF">
      <w:pPr>
        <w:spacing w:after="0" w:line="360" w:lineRule="auto"/>
        <w:jc w:val="both"/>
        <w:rPr>
          <w:rFonts w:ascii="Times New Roman" w:hAnsi="Times New Roman" w:cs="Times New Roman"/>
          <w:sz w:val="24"/>
          <w:szCs w:val="24"/>
        </w:rPr>
      </w:pPr>
    </w:p>
    <w:p w:rsidR="00561DAF" w:rsidRPr="00561DAF" w:rsidRDefault="004E3AD7" w:rsidP="00561DA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9440" behindDoc="0" locked="0" layoutInCell="1" allowOverlap="1">
            <wp:simplePos x="0" y="0"/>
            <wp:positionH relativeFrom="column">
              <wp:posOffset>2697135</wp:posOffset>
            </wp:positionH>
            <wp:positionV relativeFrom="paragraph">
              <wp:posOffset>97155</wp:posOffset>
            </wp:positionV>
            <wp:extent cx="2180070" cy="1317914"/>
            <wp:effectExtent l="19050" t="19050" r="10680" b="15586"/>
            <wp:wrapNone/>
            <wp:docPr id="8" name="Picture 1" descr="G:\Thesis picture\IMG_3800.JPG"/>
            <wp:cNvGraphicFramePr/>
            <a:graphic xmlns:a="http://schemas.openxmlformats.org/drawingml/2006/main">
              <a:graphicData uri="http://schemas.openxmlformats.org/drawingml/2006/picture">
                <pic:pic xmlns:pic="http://schemas.openxmlformats.org/drawingml/2006/picture">
                  <pic:nvPicPr>
                    <pic:cNvPr id="1027" name="Picture 3" descr="G:\Thesis picture\IMG_3800.JPG"/>
                    <pic:cNvPicPr>
                      <a:picLocks noChangeAspect="1" noChangeArrowheads="1"/>
                    </pic:cNvPicPr>
                  </pic:nvPicPr>
                  <pic:blipFill>
                    <a:blip r:embed="rId10" cstate="print"/>
                    <a:stretch>
                      <a:fillRect/>
                    </a:stretch>
                  </pic:blipFill>
                  <pic:spPr bwMode="auto">
                    <a:xfrm>
                      <a:off x="0" y="0"/>
                      <a:ext cx="2181120" cy="1318549"/>
                    </a:xfrm>
                    <a:prstGeom prst="rect">
                      <a:avLst/>
                    </a:prstGeom>
                    <a:noFill/>
                    <a:ln w="12700">
                      <a:solidFill>
                        <a:schemeClr val="tx1"/>
                      </a:solidFill>
                    </a:ln>
                  </pic:spPr>
                </pic:pic>
              </a:graphicData>
            </a:graphic>
          </wp:anchor>
        </w:drawing>
      </w:r>
      <w:r>
        <w:rPr>
          <w:rFonts w:ascii="Times New Roman" w:hAnsi="Times New Roman" w:cs="Times New Roman"/>
          <w:noProof/>
          <w:sz w:val="24"/>
          <w:szCs w:val="24"/>
        </w:rPr>
        <w:drawing>
          <wp:anchor distT="0" distB="0" distL="114300" distR="114300" simplePos="0" relativeHeight="251710464" behindDoc="0" locked="0" layoutInCell="1" allowOverlap="1">
            <wp:simplePos x="0" y="0"/>
            <wp:positionH relativeFrom="column">
              <wp:posOffset>136525</wp:posOffset>
            </wp:positionH>
            <wp:positionV relativeFrom="paragraph">
              <wp:posOffset>118745</wp:posOffset>
            </wp:positionV>
            <wp:extent cx="2263775" cy="1266190"/>
            <wp:effectExtent l="19050" t="19050" r="22225" b="1016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263775" cy="1266190"/>
                    </a:xfrm>
                    <a:prstGeom prst="rect">
                      <a:avLst/>
                    </a:prstGeom>
                    <a:noFill/>
                    <a:ln w="12700">
                      <a:solidFill>
                        <a:schemeClr val="tx1"/>
                      </a:solidFill>
                      <a:miter lim="800000"/>
                      <a:headEnd/>
                      <a:tailEnd/>
                    </a:ln>
                  </pic:spPr>
                </pic:pic>
              </a:graphicData>
            </a:graphic>
          </wp:anchor>
        </w:drawing>
      </w:r>
    </w:p>
    <w:p w:rsidR="00561DAF" w:rsidRPr="00561DAF" w:rsidRDefault="00561DAF" w:rsidP="00561DAF">
      <w:pPr>
        <w:spacing w:after="0" w:line="360" w:lineRule="auto"/>
        <w:jc w:val="both"/>
        <w:rPr>
          <w:rFonts w:ascii="Times New Roman" w:hAnsi="Times New Roman" w:cs="Times New Roman"/>
          <w:sz w:val="24"/>
          <w:szCs w:val="24"/>
        </w:rPr>
      </w:pPr>
    </w:p>
    <w:p w:rsidR="00561DAF" w:rsidRPr="00561DAF" w:rsidRDefault="00561DAF" w:rsidP="00561DAF">
      <w:pPr>
        <w:spacing w:after="0" w:line="360" w:lineRule="auto"/>
        <w:jc w:val="both"/>
        <w:rPr>
          <w:rFonts w:ascii="Times New Roman" w:hAnsi="Times New Roman" w:cs="Times New Roman"/>
          <w:sz w:val="24"/>
          <w:szCs w:val="24"/>
        </w:rPr>
      </w:pPr>
    </w:p>
    <w:p w:rsidR="00561DAF" w:rsidRPr="00561DAF" w:rsidRDefault="00561DAF" w:rsidP="00561DAF">
      <w:pPr>
        <w:spacing w:after="0" w:line="360" w:lineRule="auto"/>
        <w:jc w:val="both"/>
        <w:rPr>
          <w:rFonts w:ascii="Times New Roman" w:hAnsi="Times New Roman" w:cs="Times New Roman"/>
          <w:sz w:val="24"/>
          <w:szCs w:val="24"/>
        </w:rPr>
      </w:pPr>
    </w:p>
    <w:p w:rsidR="00561DAF" w:rsidRPr="00561DAF" w:rsidRDefault="00021E4F" w:rsidP="00561DA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71" style="position:absolute;left:0;text-align:left;margin-left:213.55pt;margin-top:6.25pt;width:24.1pt;height:20.75pt;z-index:251715584" fillcolor="#f79646 [3209]" strokecolor="#f2f2f2 [3041]" strokeweight="3pt">
            <v:shadow on="t" type="perspective" color="#974706 [1609]" opacity=".5" offset="1pt" offset2="-1pt"/>
            <v:textbox style="mso-next-textbox:#_x0000_s1071">
              <w:txbxContent>
                <w:p w:rsidR="00D65BE6" w:rsidRPr="002434A5" w:rsidRDefault="00D65BE6" w:rsidP="00561DAF">
                  <w:pPr>
                    <w:jc w:val="center"/>
                    <w:rPr>
                      <w:rFonts w:ascii="Times New Roman" w:hAnsi="Times New Roman" w:cs="Times New Roman"/>
                      <w:b/>
                      <w:sz w:val="20"/>
                      <w:szCs w:val="20"/>
                    </w:rPr>
                  </w:pPr>
                  <w:r>
                    <w:rPr>
                      <w:rFonts w:ascii="Times New Roman" w:hAnsi="Times New Roman" w:cs="Times New Roman"/>
                      <w:b/>
                      <w:sz w:val="20"/>
                      <w:szCs w:val="20"/>
                    </w:rPr>
                    <w:t>D</w:t>
                  </w:r>
                </w:p>
              </w:txbxContent>
            </v:textbox>
          </v:rect>
        </w:pict>
      </w:r>
      <w:r>
        <w:rPr>
          <w:rFonts w:ascii="Times New Roman" w:hAnsi="Times New Roman" w:cs="Times New Roman"/>
          <w:noProof/>
          <w:sz w:val="24"/>
          <w:szCs w:val="24"/>
        </w:rPr>
        <w:pict>
          <v:rect id="_x0000_s1069" style="position:absolute;left:0;text-align:left;margin-left:10.05pt;margin-top:5.8pt;width:23.2pt;height:19.85pt;z-index:251713536" fillcolor="#f79646 [3209]" strokecolor="#f2f2f2 [3041]" strokeweight="3pt">
            <v:shadow on="t" type="perspective" color="#974706 [1609]" opacity=".5" offset="1pt" offset2="-1pt"/>
            <v:textbox style="mso-next-textbox:#_x0000_s1069">
              <w:txbxContent>
                <w:p w:rsidR="00D65BE6" w:rsidRPr="002434A5" w:rsidRDefault="00D65BE6" w:rsidP="00561DAF">
                  <w:pPr>
                    <w:jc w:val="center"/>
                    <w:rPr>
                      <w:rFonts w:ascii="Times New Roman" w:hAnsi="Times New Roman" w:cs="Times New Roman"/>
                      <w:b/>
                      <w:sz w:val="20"/>
                      <w:szCs w:val="20"/>
                    </w:rPr>
                  </w:pPr>
                  <w:r>
                    <w:rPr>
                      <w:rFonts w:ascii="Times New Roman" w:hAnsi="Times New Roman" w:cs="Times New Roman"/>
                      <w:b/>
                      <w:sz w:val="20"/>
                      <w:szCs w:val="20"/>
                    </w:rPr>
                    <w:t>C</w:t>
                  </w:r>
                </w:p>
              </w:txbxContent>
            </v:textbox>
          </v:rect>
        </w:pict>
      </w:r>
    </w:p>
    <w:p w:rsidR="00561DAF" w:rsidRPr="00561DAF" w:rsidRDefault="00561DAF" w:rsidP="00561DAF">
      <w:pPr>
        <w:spacing w:after="0" w:line="360" w:lineRule="auto"/>
        <w:jc w:val="both"/>
        <w:rPr>
          <w:rFonts w:ascii="Times New Roman" w:hAnsi="Times New Roman" w:cs="Times New Roman"/>
          <w:sz w:val="24"/>
          <w:szCs w:val="24"/>
        </w:rPr>
      </w:pPr>
    </w:p>
    <w:p w:rsidR="00AC3724" w:rsidRPr="001A1796" w:rsidRDefault="00AC3724" w:rsidP="004E3AD7">
      <w:pPr>
        <w:spacing w:line="360" w:lineRule="auto"/>
        <w:jc w:val="center"/>
        <w:rPr>
          <w:rFonts w:ascii="Times New Roman" w:hAnsi="Times New Roman" w:cs="Times New Roman"/>
          <w:sz w:val="24"/>
          <w:szCs w:val="24"/>
        </w:rPr>
      </w:pPr>
      <w:r w:rsidRPr="001A1796">
        <w:rPr>
          <w:rFonts w:ascii="Times New Roman" w:hAnsi="Times New Roman" w:cs="Times New Roman"/>
          <w:b/>
          <w:sz w:val="24"/>
          <w:szCs w:val="24"/>
        </w:rPr>
        <w:t xml:space="preserve">Figure 2:  Characteristic growth of </w:t>
      </w:r>
      <w:r w:rsidR="001A1796" w:rsidRPr="001A1796">
        <w:rPr>
          <w:rFonts w:ascii="Times New Roman" w:hAnsi="Times New Roman" w:cs="Times New Roman"/>
          <w:b/>
          <w:i/>
          <w:sz w:val="24"/>
          <w:szCs w:val="24"/>
        </w:rPr>
        <w:t xml:space="preserve">Salmonella </w:t>
      </w:r>
      <w:r w:rsidR="001A1796" w:rsidRPr="001A1796">
        <w:rPr>
          <w:rFonts w:ascii="Times New Roman" w:hAnsi="Times New Roman" w:cs="Times New Roman"/>
          <w:b/>
          <w:sz w:val="24"/>
          <w:szCs w:val="24"/>
        </w:rPr>
        <w:t>on</w:t>
      </w:r>
      <w:r w:rsidRPr="001A1796">
        <w:rPr>
          <w:rFonts w:ascii="Times New Roman" w:hAnsi="Times New Roman" w:cs="Times New Roman"/>
          <w:b/>
          <w:sz w:val="24"/>
          <w:szCs w:val="24"/>
        </w:rPr>
        <w:t xml:space="preserve"> agar media</w:t>
      </w:r>
    </w:p>
    <w:p w:rsidR="00AC3724" w:rsidRPr="001A1796" w:rsidRDefault="00AC3724" w:rsidP="00AC3724">
      <w:pPr>
        <w:spacing w:line="360" w:lineRule="auto"/>
        <w:jc w:val="both"/>
        <w:rPr>
          <w:rFonts w:ascii="Times New Roman" w:hAnsi="Times New Roman" w:cs="Times New Roman"/>
          <w:sz w:val="24"/>
          <w:szCs w:val="24"/>
        </w:rPr>
      </w:pPr>
      <w:r w:rsidRPr="001A1796">
        <w:rPr>
          <w:rFonts w:ascii="Times New Roman" w:hAnsi="Times New Roman" w:cs="Times New Roman"/>
          <w:sz w:val="24"/>
          <w:szCs w:val="24"/>
        </w:rPr>
        <w:t xml:space="preserve">A: Turbidity shown in selenite cysteine broth; B&amp;C: Black centered colony on XLD agar; </w:t>
      </w:r>
      <w:r w:rsidR="002434A5" w:rsidRPr="001A1796">
        <w:rPr>
          <w:rFonts w:ascii="Times New Roman" w:hAnsi="Times New Roman" w:cs="Times New Roman"/>
          <w:sz w:val="24"/>
          <w:szCs w:val="24"/>
        </w:rPr>
        <w:t>D</w:t>
      </w:r>
      <w:r w:rsidRPr="001A1796">
        <w:rPr>
          <w:rFonts w:ascii="Times New Roman" w:hAnsi="Times New Roman" w:cs="Times New Roman"/>
          <w:sz w:val="24"/>
          <w:szCs w:val="24"/>
        </w:rPr>
        <w:t>: Growth on blood agar</w:t>
      </w:r>
      <w:r w:rsidR="004E3AD7" w:rsidRPr="001A1796">
        <w:rPr>
          <w:rFonts w:ascii="Times New Roman" w:hAnsi="Times New Roman" w:cs="Times New Roman"/>
          <w:sz w:val="24"/>
          <w:szCs w:val="24"/>
        </w:rPr>
        <w:t>.</w:t>
      </w:r>
    </w:p>
    <w:p w:rsidR="00561DAF" w:rsidRPr="00561DAF" w:rsidRDefault="00561DAF" w:rsidP="00561DAF">
      <w:pPr>
        <w:tabs>
          <w:tab w:val="left" w:pos="1470"/>
        </w:tabs>
        <w:spacing w:after="0" w:line="360" w:lineRule="auto"/>
        <w:jc w:val="both"/>
        <w:rPr>
          <w:rFonts w:ascii="Times New Roman" w:hAnsi="Times New Roman" w:cs="Times New Roman"/>
          <w:b/>
          <w:sz w:val="24"/>
          <w:szCs w:val="24"/>
        </w:rPr>
      </w:pPr>
      <w:r w:rsidRPr="00561DAF">
        <w:rPr>
          <w:rFonts w:ascii="Times New Roman" w:hAnsi="Times New Roman" w:cs="Times New Roman"/>
          <w:b/>
          <w:noProof/>
          <w:sz w:val="24"/>
          <w:szCs w:val="24"/>
        </w:rPr>
        <w:lastRenderedPageBreak/>
        <w:drawing>
          <wp:anchor distT="0" distB="0" distL="114300" distR="114300" simplePos="0" relativeHeight="251663360" behindDoc="0" locked="0" layoutInCell="1" allowOverlap="1">
            <wp:simplePos x="0" y="0"/>
            <wp:positionH relativeFrom="column">
              <wp:posOffset>1494905</wp:posOffset>
            </wp:positionH>
            <wp:positionV relativeFrom="paragraph">
              <wp:posOffset>38793</wp:posOffset>
            </wp:positionV>
            <wp:extent cx="2001232" cy="4688378"/>
            <wp:effectExtent l="1371600" t="0" r="1370618"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t="1051" r="46582" b="692"/>
                    <a:stretch>
                      <a:fillRect/>
                    </a:stretch>
                  </pic:blipFill>
                  <pic:spPr bwMode="auto">
                    <a:xfrm rot="5400000">
                      <a:off x="0" y="0"/>
                      <a:ext cx="2001232" cy="4688378"/>
                    </a:xfrm>
                    <a:prstGeom prst="rect">
                      <a:avLst/>
                    </a:prstGeom>
                    <a:noFill/>
                    <a:ln w="19050">
                      <a:solidFill>
                        <a:schemeClr val="tx1"/>
                      </a:solidFill>
                      <a:miter lim="800000"/>
                      <a:headEnd/>
                      <a:tailEnd/>
                    </a:ln>
                  </pic:spPr>
                </pic:pic>
              </a:graphicData>
            </a:graphic>
          </wp:anchor>
        </w:drawing>
      </w:r>
      <w:r w:rsidRPr="00561DAF">
        <w:rPr>
          <w:rFonts w:ascii="Times New Roman" w:hAnsi="Times New Roman" w:cs="Times New Roman"/>
          <w:b/>
          <w:sz w:val="24"/>
          <w:szCs w:val="24"/>
        </w:rPr>
        <w:t xml:space="preserve">4.2. PCR amplification of </w:t>
      </w:r>
      <w:r w:rsidRPr="00B01198">
        <w:rPr>
          <w:rFonts w:ascii="Times New Roman" w:hAnsi="Times New Roman" w:cs="Times New Roman"/>
          <w:b/>
          <w:i/>
          <w:sz w:val="24"/>
          <w:szCs w:val="24"/>
        </w:rPr>
        <w:t>invA</w:t>
      </w:r>
      <w:r w:rsidRPr="00561DAF">
        <w:rPr>
          <w:rFonts w:ascii="Times New Roman" w:hAnsi="Times New Roman" w:cs="Times New Roman"/>
          <w:b/>
          <w:sz w:val="24"/>
          <w:szCs w:val="24"/>
        </w:rPr>
        <w:t xml:space="preserve"> gene of </w:t>
      </w:r>
      <w:r w:rsidRPr="00561DAF">
        <w:rPr>
          <w:rFonts w:ascii="Times New Roman" w:hAnsi="Times New Roman" w:cs="Times New Roman"/>
          <w:b/>
          <w:i/>
          <w:sz w:val="24"/>
          <w:szCs w:val="24"/>
        </w:rPr>
        <w:t>Salmonella</w:t>
      </w:r>
    </w:p>
    <w:p w:rsidR="00561DAF" w:rsidRDefault="003E2C52" w:rsidP="00561DAF">
      <w:pPr>
        <w:tabs>
          <w:tab w:val="left" w:pos="90"/>
          <w:tab w:val="left" w:pos="147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All the positive isolate</w:t>
      </w:r>
      <w:r w:rsidR="00561DAF" w:rsidRPr="00561DAF">
        <w:rPr>
          <w:rFonts w:ascii="Times New Roman" w:hAnsi="Times New Roman" w:cs="Times New Roman"/>
          <w:sz w:val="24"/>
          <w:szCs w:val="24"/>
        </w:rPr>
        <w:t xml:space="preserve">s found on cultural media were tested for the presence of </w:t>
      </w:r>
      <w:r w:rsidR="00561DAF" w:rsidRPr="003E2C52">
        <w:rPr>
          <w:rFonts w:ascii="Times New Roman" w:hAnsi="Times New Roman" w:cs="Times New Roman"/>
          <w:i/>
          <w:sz w:val="24"/>
          <w:szCs w:val="24"/>
        </w:rPr>
        <w:t xml:space="preserve">invA </w:t>
      </w:r>
      <w:r w:rsidR="00561DAF" w:rsidRPr="00561DAF">
        <w:rPr>
          <w:rFonts w:ascii="Times New Roman" w:hAnsi="Times New Roman" w:cs="Times New Roman"/>
          <w:sz w:val="24"/>
          <w:szCs w:val="24"/>
        </w:rPr>
        <w:t>gene. Among the 16 isolates</w:t>
      </w:r>
      <w:r w:rsidR="004069F6">
        <w:rPr>
          <w:rFonts w:ascii="Times New Roman" w:hAnsi="Times New Roman" w:cs="Times New Roman"/>
          <w:sz w:val="24"/>
          <w:szCs w:val="24"/>
        </w:rPr>
        <w:t>,</w:t>
      </w:r>
      <w:r w:rsidR="00561DAF" w:rsidRPr="00561DAF">
        <w:rPr>
          <w:rFonts w:ascii="Times New Roman" w:hAnsi="Times New Roman" w:cs="Times New Roman"/>
          <w:sz w:val="24"/>
          <w:szCs w:val="24"/>
        </w:rPr>
        <w:t xml:space="preserve"> 13 were positive for the </w:t>
      </w:r>
      <w:r w:rsidR="00561DAF" w:rsidRPr="00B01198">
        <w:rPr>
          <w:rFonts w:ascii="Times New Roman" w:hAnsi="Times New Roman" w:cs="Times New Roman"/>
          <w:i/>
          <w:sz w:val="24"/>
          <w:szCs w:val="24"/>
        </w:rPr>
        <w:t>invA</w:t>
      </w:r>
      <w:r w:rsidR="00561DAF" w:rsidRPr="00561DAF">
        <w:rPr>
          <w:rFonts w:ascii="Times New Roman" w:hAnsi="Times New Roman" w:cs="Times New Roman"/>
          <w:sz w:val="24"/>
          <w:szCs w:val="24"/>
        </w:rPr>
        <w:t xml:space="preserve"> gene. </w:t>
      </w:r>
      <w:r>
        <w:rPr>
          <w:rFonts w:ascii="Times New Roman" w:hAnsi="Times New Roman" w:cs="Times New Roman"/>
          <w:sz w:val="24"/>
          <w:szCs w:val="24"/>
        </w:rPr>
        <w:t xml:space="preserve">Amplicons, 284 bp each, of the </w:t>
      </w:r>
      <w:r w:rsidR="00281ADD" w:rsidRPr="00281ADD">
        <w:rPr>
          <w:rFonts w:ascii="Times New Roman" w:hAnsi="Times New Roman" w:cs="Times New Roman"/>
          <w:i/>
          <w:sz w:val="24"/>
          <w:szCs w:val="24"/>
        </w:rPr>
        <w:t>i</w:t>
      </w:r>
      <w:r w:rsidR="00561DAF" w:rsidRPr="003E2C52">
        <w:rPr>
          <w:rFonts w:ascii="Times New Roman" w:hAnsi="Times New Roman" w:cs="Times New Roman"/>
          <w:i/>
          <w:sz w:val="24"/>
          <w:szCs w:val="24"/>
        </w:rPr>
        <w:t>nv</w:t>
      </w:r>
      <w:r w:rsidR="00561DAF" w:rsidRPr="00561DAF">
        <w:rPr>
          <w:rFonts w:ascii="Times New Roman" w:hAnsi="Times New Roman" w:cs="Times New Roman"/>
          <w:sz w:val="24"/>
          <w:szCs w:val="24"/>
        </w:rPr>
        <w:t xml:space="preserve">A </w:t>
      </w:r>
      <w:r w:rsidR="004069F6">
        <w:rPr>
          <w:rFonts w:ascii="Times New Roman" w:hAnsi="Times New Roman" w:cs="Times New Roman"/>
          <w:sz w:val="24"/>
          <w:szCs w:val="24"/>
        </w:rPr>
        <w:t>gene are portrayed in Figure 3 and the prevalence is shown in Table 7.</w:t>
      </w:r>
    </w:p>
    <w:p w:rsidR="004069F6" w:rsidRPr="00561DAF" w:rsidRDefault="00021E4F" w:rsidP="00561DAF">
      <w:pPr>
        <w:tabs>
          <w:tab w:val="left" w:pos="90"/>
          <w:tab w:val="left" w:pos="147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57" type="#_x0000_t202" style="position:absolute;left:0;text-align:left;margin-left:12.6pt;margin-top:8.8pt;width:380.3pt;height:30pt;z-index:251758592" o:regroupid="1" filled="f" stroked="f">
            <v:textbox style="mso-next-textbox:#_x0000_s1057">
              <w:txbxContent>
                <w:p w:rsidR="00D65BE6" w:rsidRPr="00F86D08" w:rsidRDefault="00D65BE6" w:rsidP="00561DAF">
                  <w:pPr>
                    <w:rPr>
                      <w:rFonts w:ascii="Times New Roman" w:hAnsi="Times New Roman" w:cs="Times New Roman"/>
                    </w:rPr>
                  </w:pPr>
                  <w:r w:rsidRPr="00F86D08">
                    <w:rPr>
                      <w:rFonts w:ascii="Times New Roman" w:hAnsi="Times New Roman" w:cs="Times New Roman"/>
                    </w:rPr>
                    <w:t xml:space="preserve">M      P     N   </w:t>
                  </w:r>
                  <w:r>
                    <w:rPr>
                      <w:rFonts w:ascii="Times New Roman" w:hAnsi="Times New Roman" w:cs="Times New Roman"/>
                    </w:rPr>
                    <w:t xml:space="preserve">   1      2      3       4      5      6      7       8   </w:t>
                  </w:r>
                  <w:r w:rsidRPr="00F86D08">
                    <w:rPr>
                      <w:rFonts w:ascii="Times New Roman" w:hAnsi="Times New Roman" w:cs="Times New Roman"/>
                    </w:rPr>
                    <w:t xml:space="preserve">  </w:t>
                  </w:r>
                  <w:r>
                    <w:rPr>
                      <w:rFonts w:ascii="Times New Roman" w:hAnsi="Times New Roman" w:cs="Times New Roman"/>
                    </w:rPr>
                    <w:t xml:space="preserve"> 9     10    11    12    13</w:t>
                  </w:r>
                </w:p>
              </w:txbxContent>
            </v:textbox>
          </v:shape>
        </w:pict>
      </w:r>
    </w:p>
    <w:p w:rsidR="00561DAF" w:rsidRPr="00561DAF" w:rsidRDefault="00021E4F" w:rsidP="00561DAF">
      <w:pPr>
        <w:spacing w:after="0" w:line="360" w:lineRule="auto"/>
        <w:rPr>
          <w:rFonts w:ascii="Times New Roman" w:hAnsi="Times New Roman" w:cs="Times New Roman"/>
          <w:noProof/>
          <w:sz w:val="24"/>
          <w:szCs w:val="24"/>
        </w:rPr>
      </w:pPr>
      <w:r>
        <w:rPr>
          <w:rFonts w:ascii="Times New Roman" w:hAnsi="Times New Roman" w:cs="Times New Roman"/>
          <w:noProof/>
          <w:sz w:val="24"/>
          <w:szCs w:val="24"/>
        </w:rPr>
        <w:pict>
          <v:shape id="_x0000_s1061" type="#_x0000_t202" style="position:absolute;margin-left:392.7pt;margin-top:.2pt;width:62.6pt;height:24.05pt;z-index:251762688" o:regroupid="1" filled="f" stroked="f">
            <v:textbox style="mso-next-textbox:#_x0000_s1061">
              <w:txbxContent>
                <w:p w:rsidR="00D65BE6" w:rsidRPr="006F7830" w:rsidRDefault="00D65BE6" w:rsidP="00561DAF">
                  <w:pPr>
                    <w:rPr>
                      <w:rFonts w:ascii="Times New Roman" w:hAnsi="Times New Roman" w:cs="Times New Roman"/>
                      <w:sz w:val="20"/>
                    </w:rPr>
                  </w:pPr>
                  <w:r w:rsidRPr="006F7830">
                    <w:rPr>
                      <w:rFonts w:ascii="Times New Roman" w:hAnsi="Times New Roman" w:cs="Times New Roman"/>
                      <w:sz w:val="20"/>
                    </w:rPr>
                    <w:t>Wells</w:t>
                  </w:r>
                </w:p>
              </w:txbxContent>
            </v:textbox>
          </v:shape>
        </w:pict>
      </w: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60" type="#_x0000_t32" style="position:absolute;margin-left:379.75pt;margin-top:8.5pt;width:17.75pt;height:.05pt;z-index:251761664" o:connectortype="straight" o:regroupid="1">
            <v:stroke endarrow="block"/>
          </v:shape>
        </w:pict>
      </w:r>
    </w:p>
    <w:p w:rsidR="00561DAF" w:rsidRPr="006F7830" w:rsidRDefault="00561DAF" w:rsidP="00561DAF">
      <w:pPr>
        <w:spacing w:after="0" w:line="360" w:lineRule="auto"/>
        <w:rPr>
          <w:rFonts w:ascii="Times New Roman" w:hAnsi="Times New Roman" w:cs="Times New Roman"/>
          <w:b/>
          <w:sz w:val="24"/>
          <w:szCs w:val="24"/>
        </w:rPr>
      </w:pPr>
    </w:p>
    <w:p w:rsidR="00561DAF" w:rsidRPr="00561DAF" w:rsidRDefault="00021E4F" w:rsidP="00561DAF">
      <w:pPr>
        <w:spacing w:after="0" w:line="360" w:lineRule="auto"/>
        <w:rPr>
          <w:rFonts w:ascii="Times New Roman" w:hAnsi="Times New Roman" w:cs="Times New Roman"/>
          <w:sz w:val="24"/>
          <w:szCs w:val="24"/>
        </w:rPr>
      </w:pPr>
      <w:r>
        <w:rPr>
          <w:rFonts w:ascii="Times New Roman" w:hAnsi="Times New Roman" w:cs="Times New Roman"/>
          <w:noProof/>
          <w:sz w:val="24"/>
          <w:szCs w:val="24"/>
        </w:rPr>
        <w:pict>
          <v:shape id="_x0000_s1058" type="#_x0000_t202" style="position:absolute;margin-left:391.1pt;margin-top:18.85pt;width:68pt;height:49.95pt;z-index:251759616" o:regroupid="1" filled="f" stroked="f">
            <v:textbox style="mso-next-textbox:#_x0000_s1058">
              <w:txbxContent>
                <w:p w:rsidR="00D65BE6" w:rsidRPr="006F7830" w:rsidRDefault="00D65BE6" w:rsidP="00561DAF">
                  <w:pPr>
                    <w:rPr>
                      <w:rFonts w:ascii="Times New Roman" w:hAnsi="Times New Roman" w:cs="Times New Roman"/>
                      <w:sz w:val="20"/>
                    </w:rPr>
                  </w:pPr>
                  <w:r w:rsidRPr="006F7830">
                    <w:rPr>
                      <w:rFonts w:ascii="Times New Roman" w:hAnsi="Times New Roman" w:cs="Times New Roman"/>
                      <w:sz w:val="20"/>
                    </w:rPr>
                    <w:t>Positive bands of 284 bp size</w:t>
                  </w:r>
                </w:p>
              </w:txbxContent>
            </v:textbox>
          </v:shape>
        </w:pict>
      </w:r>
    </w:p>
    <w:p w:rsidR="00561DAF" w:rsidRPr="00561DAF" w:rsidRDefault="00021E4F" w:rsidP="00561DAF">
      <w:pPr>
        <w:spacing w:after="0" w:line="360" w:lineRule="auto"/>
        <w:rPr>
          <w:rFonts w:ascii="Times New Roman" w:hAnsi="Times New Roman" w:cs="Times New Roman"/>
          <w:sz w:val="24"/>
          <w:szCs w:val="24"/>
        </w:rPr>
      </w:pPr>
      <w:r>
        <w:rPr>
          <w:rFonts w:ascii="Times New Roman" w:hAnsi="Times New Roman" w:cs="Times New Roman"/>
          <w:noProof/>
          <w:sz w:val="24"/>
          <w:szCs w:val="24"/>
        </w:rPr>
        <w:pict>
          <v:shape id="_x0000_s1059" type="#_x0000_t32" style="position:absolute;margin-left:377.45pt;margin-top:16.95pt;width:19.35pt;height:.05pt;z-index:251760640" o:connectortype="straight" o:regroupid="1">
            <v:stroke endarrow="block"/>
          </v:shape>
        </w:pict>
      </w:r>
      <w:r>
        <w:rPr>
          <w:rFonts w:ascii="Times New Roman" w:hAnsi="Times New Roman" w:cs="Times New Roman"/>
          <w:noProof/>
          <w:sz w:val="24"/>
          <w:szCs w:val="24"/>
        </w:rPr>
        <w:pict>
          <v:shape id="_x0000_s1062" type="#_x0000_t202" style="position:absolute;margin-left:-45.45pt;margin-top:9.1pt;width:49.95pt;height:24.45pt;z-index:251763712" o:regroupid="1" strokecolor="white [3212]">
            <v:fill opacity="0"/>
            <v:textbox style="mso-next-textbox:#_x0000_s1062">
              <w:txbxContent>
                <w:p w:rsidR="00D65BE6" w:rsidRPr="00D847D9" w:rsidRDefault="00D65BE6" w:rsidP="00561DAF">
                  <w:pPr>
                    <w:rPr>
                      <w:rFonts w:ascii="Times New Roman" w:hAnsi="Times New Roman" w:cs="Times New Roman"/>
                      <w:sz w:val="20"/>
                      <w:szCs w:val="20"/>
                    </w:rPr>
                  </w:pPr>
                  <w:r>
                    <w:rPr>
                      <w:rFonts w:ascii="Times New Roman" w:hAnsi="Times New Roman" w:cs="Times New Roman"/>
                      <w:sz w:val="20"/>
                      <w:szCs w:val="20"/>
                    </w:rPr>
                    <w:t xml:space="preserve"> </w:t>
                  </w:r>
                  <w:r w:rsidRPr="00D847D9">
                    <w:rPr>
                      <w:rFonts w:ascii="Times New Roman" w:hAnsi="Times New Roman" w:cs="Times New Roman"/>
                      <w:sz w:val="20"/>
                      <w:szCs w:val="20"/>
                    </w:rPr>
                    <w:t>300 bp</w:t>
                  </w:r>
                </w:p>
              </w:txbxContent>
            </v:textbox>
          </v:shape>
        </w:pict>
      </w:r>
      <w:r>
        <w:rPr>
          <w:rFonts w:ascii="Times New Roman" w:hAnsi="Times New Roman" w:cs="Times New Roman"/>
          <w:noProof/>
          <w:sz w:val="24"/>
          <w:szCs w:val="24"/>
        </w:rPr>
        <w:pict>
          <v:shape id="_x0000_s1063" type="#_x0000_t202" style="position:absolute;margin-left:-43.5pt;margin-top:17.65pt;width:49.95pt;height:24.45pt;z-index:251764736" o:regroupid="1" strokecolor="white [3212]">
            <v:fill opacity="0"/>
            <v:textbox style="mso-next-textbox:#_x0000_s1063">
              <w:txbxContent>
                <w:p w:rsidR="00D65BE6" w:rsidRPr="00D847D9" w:rsidRDefault="00D65BE6" w:rsidP="00561DAF">
                  <w:pPr>
                    <w:rPr>
                      <w:rFonts w:ascii="Times New Roman" w:hAnsi="Times New Roman" w:cs="Times New Roman"/>
                      <w:sz w:val="20"/>
                      <w:szCs w:val="20"/>
                    </w:rPr>
                  </w:pPr>
                  <w:r w:rsidRPr="00D847D9">
                    <w:rPr>
                      <w:rFonts w:ascii="Times New Roman" w:hAnsi="Times New Roman" w:cs="Times New Roman"/>
                      <w:sz w:val="20"/>
                      <w:szCs w:val="20"/>
                    </w:rPr>
                    <w:t>200 bp</w:t>
                  </w:r>
                </w:p>
              </w:txbxContent>
            </v:textbox>
          </v:shape>
        </w:pict>
      </w:r>
      <w:r w:rsidR="00561DAF" w:rsidRPr="00561DAF">
        <w:rPr>
          <w:rFonts w:ascii="Times New Roman" w:hAnsi="Times New Roman" w:cs="Times New Roman"/>
          <w:sz w:val="24"/>
          <w:szCs w:val="24"/>
        </w:rPr>
        <w:tab/>
      </w:r>
    </w:p>
    <w:p w:rsidR="00561DAF" w:rsidRPr="00561DAF" w:rsidRDefault="00021E4F" w:rsidP="00561DAF">
      <w:pPr>
        <w:spacing w:after="0" w:line="360" w:lineRule="auto"/>
        <w:rPr>
          <w:rFonts w:ascii="Times New Roman" w:hAnsi="Times New Roman" w:cs="Times New Roman"/>
          <w:sz w:val="24"/>
          <w:szCs w:val="24"/>
        </w:rPr>
      </w:pPr>
      <w:r>
        <w:rPr>
          <w:rFonts w:ascii="Times New Roman" w:hAnsi="Times New Roman" w:cs="Times New Roman"/>
          <w:noProof/>
          <w:sz w:val="24"/>
          <w:szCs w:val="24"/>
        </w:rPr>
        <w:pict>
          <v:shape id="_x0000_s1064" type="#_x0000_t202" style="position:absolute;margin-left:-43.75pt;margin-top:6.45pt;width:49.95pt;height:24.45pt;z-index:251765760" o:regroupid="1" strokecolor="white [3212]">
            <v:fill opacity="0"/>
            <v:textbox style="mso-next-textbox:#_x0000_s1064">
              <w:txbxContent>
                <w:p w:rsidR="00D65BE6" w:rsidRPr="00D847D9" w:rsidRDefault="00D65BE6" w:rsidP="00561DAF">
                  <w:pPr>
                    <w:rPr>
                      <w:rFonts w:ascii="Times New Roman" w:hAnsi="Times New Roman" w:cs="Times New Roman"/>
                      <w:sz w:val="20"/>
                      <w:szCs w:val="20"/>
                    </w:rPr>
                  </w:pPr>
                  <w:r w:rsidRPr="00D847D9">
                    <w:rPr>
                      <w:rFonts w:ascii="Times New Roman" w:hAnsi="Times New Roman" w:cs="Times New Roman"/>
                      <w:sz w:val="20"/>
                      <w:szCs w:val="20"/>
                    </w:rPr>
                    <w:t>100 bp</w:t>
                  </w:r>
                </w:p>
              </w:txbxContent>
            </v:textbox>
          </v:shape>
        </w:pict>
      </w:r>
      <w:r>
        <w:rPr>
          <w:rFonts w:ascii="Times New Roman" w:hAnsi="Times New Roman" w:cs="Times New Roman"/>
          <w:noProof/>
          <w:sz w:val="24"/>
          <w:szCs w:val="24"/>
        </w:rPr>
        <w:pict>
          <v:shape id="_x0000_s1065" type="#_x0000_t32" style="position:absolute;margin-left:-5.15pt;margin-top:2pt;width:27.55pt;height:0;flip:x;z-index:251766784" o:connectortype="straight" o:regroupid="1">
            <v:stroke endarrow="block"/>
          </v:shape>
        </w:pict>
      </w:r>
      <w:r>
        <w:rPr>
          <w:rFonts w:ascii="Times New Roman" w:hAnsi="Times New Roman" w:cs="Times New Roman"/>
          <w:noProof/>
          <w:sz w:val="24"/>
          <w:szCs w:val="24"/>
        </w:rPr>
        <w:pict>
          <v:shape id="_x0000_s1066" type="#_x0000_t32" style="position:absolute;margin-left:-5.15pt;margin-top:8.25pt;width:27.55pt;height:0;flip:x;z-index:251767808" o:connectortype="straight" o:regroupid="1">
            <v:stroke endarrow="block"/>
          </v:shape>
        </w:pict>
      </w:r>
      <w:r>
        <w:rPr>
          <w:rFonts w:ascii="Times New Roman" w:hAnsi="Times New Roman" w:cs="Times New Roman"/>
          <w:noProof/>
          <w:sz w:val="24"/>
          <w:szCs w:val="24"/>
        </w:rPr>
        <w:pict>
          <v:shape id="_x0000_s1067" type="#_x0000_t32" style="position:absolute;margin-left:-4.65pt;margin-top:16pt;width:27.05pt;height:.05pt;flip:x;z-index:251768832" o:connectortype="straight" o:regroupid="1">
            <v:stroke endarrow="block"/>
          </v:shape>
        </w:pict>
      </w: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561DAF" w:rsidP="00561DAF">
      <w:pPr>
        <w:spacing w:after="0" w:line="360" w:lineRule="auto"/>
        <w:rPr>
          <w:rFonts w:ascii="Times New Roman" w:hAnsi="Times New Roman" w:cs="Times New Roman"/>
          <w:sz w:val="24"/>
          <w:szCs w:val="24"/>
        </w:rPr>
      </w:pPr>
    </w:p>
    <w:p w:rsidR="00500BAF" w:rsidRPr="00B92EBA" w:rsidRDefault="00500BAF" w:rsidP="00500BAF">
      <w:pPr>
        <w:tabs>
          <w:tab w:val="left" w:pos="180"/>
          <w:tab w:val="left" w:pos="8640"/>
          <w:tab w:val="left" w:pos="8820"/>
          <w:tab w:val="left" w:pos="9000"/>
        </w:tabs>
        <w:spacing w:line="360" w:lineRule="auto"/>
        <w:jc w:val="center"/>
        <w:rPr>
          <w:rFonts w:ascii="Times New Roman" w:hAnsi="Times New Roman" w:cs="Times New Roman"/>
        </w:rPr>
      </w:pPr>
      <w:r w:rsidRPr="008A636E">
        <w:rPr>
          <w:rFonts w:ascii="Times New Roman" w:hAnsi="Times New Roman" w:cs="Times New Roman"/>
          <w:b/>
        </w:rPr>
        <w:t>Figure</w:t>
      </w:r>
      <w:r>
        <w:rPr>
          <w:rFonts w:ascii="Times New Roman" w:hAnsi="Times New Roman" w:cs="Times New Roman"/>
          <w:b/>
        </w:rPr>
        <w:t xml:space="preserve"> 3:  PCR amplification of i</w:t>
      </w:r>
      <w:r w:rsidRPr="00931EC8">
        <w:rPr>
          <w:rFonts w:ascii="Times New Roman" w:hAnsi="Times New Roman" w:cs="Times New Roman"/>
          <w:b/>
        </w:rPr>
        <w:t>nvA</w:t>
      </w:r>
      <w:r w:rsidRPr="00A33B2F">
        <w:rPr>
          <w:rFonts w:ascii="Times New Roman" w:hAnsi="Times New Roman" w:cs="Times New Roman"/>
          <w:b/>
        </w:rPr>
        <w:t xml:space="preserve"> gene</w:t>
      </w:r>
    </w:p>
    <w:p w:rsidR="00500BAF" w:rsidRPr="004A3B97" w:rsidRDefault="00500BAF" w:rsidP="00500BAF">
      <w:pPr>
        <w:tabs>
          <w:tab w:val="left" w:pos="180"/>
          <w:tab w:val="left" w:pos="720"/>
          <w:tab w:val="left" w:pos="8640"/>
          <w:tab w:val="left" w:pos="8820"/>
          <w:tab w:val="left" w:pos="9000"/>
        </w:tabs>
        <w:spacing w:line="360" w:lineRule="auto"/>
        <w:jc w:val="both"/>
        <w:rPr>
          <w:rFonts w:ascii="Times New Roman" w:hAnsi="Times New Roman" w:cs="Times New Roman"/>
          <w:sz w:val="24"/>
          <w:szCs w:val="24"/>
        </w:rPr>
      </w:pPr>
      <w:r w:rsidRPr="004A3B97">
        <w:rPr>
          <w:rFonts w:ascii="Times New Roman" w:hAnsi="Times New Roman" w:cs="Times New Roman"/>
          <w:sz w:val="24"/>
          <w:szCs w:val="24"/>
        </w:rPr>
        <w:t xml:space="preserve">PCR amplification of </w:t>
      </w:r>
      <w:r w:rsidRPr="00281ADD">
        <w:rPr>
          <w:rFonts w:ascii="Times New Roman" w:hAnsi="Times New Roman" w:cs="Times New Roman"/>
          <w:i/>
          <w:sz w:val="24"/>
          <w:szCs w:val="24"/>
        </w:rPr>
        <w:t>invA</w:t>
      </w:r>
      <w:r w:rsidRPr="004A3B97">
        <w:rPr>
          <w:rFonts w:ascii="Times New Roman" w:hAnsi="Times New Roman" w:cs="Times New Roman"/>
          <w:sz w:val="24"/>
          <w:szCs w:val="24"/>
        </w:rPr>
        <w:t xml:space="preserve"> gene of </w:t>
      </w:r>
      <w:r w:rsidRPr="004A3B97">
        <w:rPr>
          <w:rFonts w:ascii="Times New Roman" w:hAnsi="Times New Roman" w:cs="Times New Roman"/>
          <w:i/>
          <w:sz w:val="24"/>
          <w:szCs w:val="24"/>
        </w:rPr>
        <w:t>Salmonella</w:t>
      </w:r>
      <w:r w:rsidRPr="004A3B97">
        <w:rPr>
          <w:rFonts w:ascii="Times New Roman" w:hAnsi="Times New Roman" w:cs="Times New Roman"/>
          <w:sz w:val="24"/>
          <w:szCs w:val="24"/>
        </w:rPr>
        <w:t xml:space="preserve"> showing positive amplicon at 284 bp on </w:t>
      </w:r>
      <w:r w:rsidRPr="00281ADD">
        <w:rPr>
          <w:rFonts w:ascii="Times New Roman" w:hAnsi="Times New Roman" w:cs="Times New Roman"/>
          <w:sz w:val="24"/>
          <w:szCs w:val="24"/>
        </w:rPr>
        <w:t>1.5% agarose</w:t>
      </w:r>
      <w:r w:rsidRPr="004A3B97">
        <w:rPr>
          <w:rFonts w:ascii="Times New Roman" w:hAnsi="Times New Roman" w:cs="Times New Roman"/>
          <w:sz w:val="24"/>
          <w:szCs w:val="24"/>
        </w:rPr>
        <w:t xml:space="preserve"> gel with ethidium bromide; M: DNA size marker (100-1000 bp), Lane P: Positive control, Lane N: Negative control, Lane (1-13): Conventional bacterial culture positive isolates.</w:t>
      </w:r>
    </w:p>
    <w:p w:rsidR="00561DAF" w:rsidRDefault="00561DAF" w:rsidP="00561DAF">
      <w:pPr>
        <w:tabs>
          <w:tab w:val="left" w:pos="1470"/>
        </w:tabs>
        <w:spacing w:after="0" w:line="360" w:lineRule="auto"/>
        <w:jc w:val="both"/>
        <w:rPr>
          <w:rFonts w:ascii="Times New Roman" w:hAnsi="Times New Roman" w:cs="Times New Roman"/>
          <w:b/>
          <w:sz w:val="24"/>
          <w:szCs w:val="24"/>
        </w:rPr>
      </w:pPr>
      <w:proofErr w:type="gramStart"/>
      <w:r w:rsidRPr="00561DAF">
        <w:rPr>
          <w:rFonts w:ascii="Times New Roman" w:hAnsi="Times New Roman" w:cs="Times New Roman"/>
          <w:b/>
          <w:sz w:val="24"/>
          <w:szCs w:val="24"/>
        </w:rPr>
        <w:t>Table 7.</w:t>
      </w:r>
      <w:proofErr w:type="gramEnd"/>
      <w:r w:rsidRPr="00561DAF">
        <w:rPr>
          <w:rFonts w:ascii="Times New Roman" w:hAnsi="Times New Roman" w:cs="Times New Roman"/>
          <w:b/>
          <w:sz w:val="24"/>
          <w:szCs w:val="24"/>
        </w:rPr>
        <w:t xml:space="preserve"> Prevalence of </w:t>
      </w:r>
      <w:r w:rsidRPr="00561DAF">
        <w:rPr>
          <w:rFonts w:ascii="Times New Roman" w:hAnsi="Times New Roman" w:cs="Times New Roman"/>
          <w:b/>
          <w:i/>
          <w:sz w:val="24"/>
          <w:szCs w:val="24"/>
        </w:rPr>
        <w:t>Salmonella</w:t>
      </w:r>
      <w:r w:rsidRPr="00561DAF">
        <w:rPr>
          <w:rFonts w:ascii="Times New Roman" w:hAnsi="Times New Roman" w:cs="Times New Roman"/>
          <w:b/>
          <w:sz w:val="24"/>
          <w:szCs w:val="24"/>
        </w:rPr>
        <w:t xml:space="preserve"> isolates based on number of positive in PCR</w:t>
      </w:r>
    </w:p>
    <w:p w:rsidR="00500BAF" w:rsidRPr="00561DAF" w:rsidRDefault="00500BAF" w:rsidP="00561DAF">
      <w:pPr>
        <w:tabs>
          <w:tab w:val="left" w:pos="1470"/>
        </w:tabs>
        <w:spacing w:after="0" w:line="360" w:lineRule="auto"/>
        <w:jc w:val="both"/>
        <w:rPr>
          <w:rFonts w:ascii="Times New Roman" w:hAnsi="Times New Roman" w:cs="Times New Roman"/>
          <w:b/>
          <w:sz w:val="24"/>
          <w:szCs w:val="24"/>
        </w:rPr>
      </w:pPr>
    </w:p>
    <w:tbl>
      <w:tblPr>
        <w:tblStyle w:val="MediumList11"/>
        <w:tblW w:w="0" w:type="auto"/>
        <w:tblInd w:w="108" w:type="dxa"/>
        <w:tblBorders>
          <w:top w:val="none" w:sz="0" w:space="0" w:color="auto"/>
          <w:bottom w:val="none" w:sz="0" w:space="0" w:color="auto"/>
        </w:tblBorders>
        <w:shd w:val="clear" w:color="auto" w:fill="FFFFFF" w:themeFill="background1"/>
        <w:tblLook w:val="04A0"/>
      </w:tblPr>
      <w:tblGrid>
        <w:gridCol w:w="1705"/>
        <w:gridCol w:w="1971"/>
        <w:gridCol w:w="2385"/>
        <w:gridCol w:w="2354"/>
      </w:tblGrid>
      <w:tr w:rsidR="00FD4ED8" w:rsidRPr="00561DAF" w:rsidTr="00FD4ED8">
        <w:trPr>
          <w:cnfStyle w:val="100000000000"/>
          <w:trHeight w:val="780"/>
        </w:trPr>
        <w:tc>
          <w:tcPr>
            <w:cnfStyle w:val="001000000000"/>
            <w:tcW w:w="0" w:type="auto"/>
            <w:tcBorders>
              <w:top w:val="single" w:sz="4" w:space="0" w:color="auto"/>
              <w:bottom w:val="single" w:sz="4" w:space="0" w:color="auto"/>
            </w:tcBorders>
            <w:shd w:val="clear" w:color="auto" w:fill="FFFFFF" w:themeFill="background1"/>
          </w:tcPr>
          <w:p w:rsidR="00FD4ED8" w:rsidRPr="00561DAF" w:rsidRDefault="00FD4ED8" w:rsidP="00830DC3">
            <w:pPr>
              <w:spacing w:line="360" w:lineRule="auto"/>
              <w:jc w:val="center"/>
              <w:rPr>
                <w:rFonts w:ascii="Times New Roman" w:hAnsi="Times New Roman" w:cs="Times New Roman"/>
              </w:rPr>
            </w:pPr>
            <w:r w:rsidRPr="00561DAF">
              <w:rPr>
                <w:rFonts w:ascii="Times New Roman" w:hAnsi="Times New Roman" w:cs="Times New Roman"/>
              </w:rPr>
              <w:t>Production type</w:t>
            </w:r>
          </w:p>
        </w:tc>
        <w:tc>
          <w:tcPr>
            <w:tcW w:w="0" w:type="auto"/>
            <w:tcBorders>
              <w:top w:val="single" w:sz="4" w:space="0" w:color="auto"/>
              <w:bottom w:val="single" w:sz="4" w:space="0" w:color="auto"/>
            </w:tcBorders>
            <w:shd w:val="clear" w:color="auto" w:fill="FFFFFF" w:themeFill="background1"/>
          </w:tcPr>
          <w:p w:rsidR="00FD4ED8" w:rsidRPr="00561DAF" w:rsidRDefault="00FD4ED8" w:rsidP="00830DC3">
            <w:pPr>
              <w:spacing w:line="360" w:lineRule="auto"/>
              <w:jc w:val="center"/>
              <w:cnfStyle w:val="100000000000"/>
              <w:rPr>
                <w:rFonts w:ascii="Times New Roman" w:hAnsi="Times New Roman" w:cs="Times New Roman"/>
                <w:b/>
              </w:rPr>
            </w:pPr>
            <w:r w:rsidRPr="00561DAF">
              <w:rPr>
                <w:rFonts w:ascii="Times New Roman" w:hAnsi="Times New Roman" w:cs="Times New Roman"/>
                <w:b/>
              </w:rPr>
              <w:t>No. of observations</w:t>
            </w:r>
          </w:p>
        </w:tc>
        <w:tc>
          <w:tcPr>
            <w:tcW w:w="0" w:type="auto"/>
            <w:tcBorders>
              <w:top w:val="single" w:sz="4" w:space="0" w:color="auto"/>
              <w:bottom w:val="single" w:sz="4" w:space="0" w:color="auto"/>
            </w:tcBorders>
            <w:shd w:val="clear" w:color="auto" w:fill="FFFFFF" w:themeFill="background1"/>
          </w:tcPr>
          <w:p w:rsidR="00FD4ED8" w:rsidRPr="00561DAF" w:rsidRDefault="00FD4ED8" w:rsidP="00830DC3">
            <w:pPr>
              <w:spacing w:line="360" w:lineRule="auto"/>
              <w:jc w:val="center"/>
              <w:cnfStyle w:val="100000000000"/>
              <w:rPr>
                <w:rFonts w:ascii="Times New Roman" w:hAnsi="Times New Roman" w:cs="Times New Roman"/>
                <w:b/>
              </w:rPr>
            </w:pPr>
            <w:r w:rsidRPr="00561DAF">
              <w:rPr>
                <w:rFonts w:ascii="Times New Roman" w:hAnsi="Times New Roman" w:cs="Times New Roman"/>
                <w:b/>
              </w:rPr>
              <w:t>Number of positive in PCR</w:t>
            </w:r>
          </w:p>
        </w:tc>
        <w:tc>
          <w:tcPr>
            <w:tcW w:w="0" w:type="auto"/>
            <w:tcBorders>
              <w:top w:val="single" w:sz="4" w:space="0" w:color="auto"/>
              <w:bottom w:val="single" w:sz="4" w:space="0" w:color="auto"/>
            </w:tcBorders>
            <w:shd w:val="clear" w:color="auto" w:fill="FFFFFF" w:themeFill="background1"/>
          </w:tcPr>
          <w:p w:rsidR="00FD4ED8" w:rsidRPr="00561DAF" w:rsidRDefault="00FD4ED8" w:rsidP="00830DC3">
            <w:pPr>
              <w:spacing w:line="360" w:lineRule="auto"/>
              <w:jc w:val="center"/>
              <w:cnfStyle w:val="100000000000"/>
              <w:rPr>
                <w:rFonts w:ascii="Times New Roman" w:hAnsi="Times New Roman" w:cs="Times New Roman"/>
                <w:b/>
              </w:rPr>
            </w:pPr>
            <w:r w:rsidRPr="00561DAF">
              <w:rPr>
                <w:rFonts w:ascii="Times New Roman" w:hAnsi="Times New Roman" w:cs="Times New Roman"/>
                <w:b/>
              </w:rPr>
              <w:t>Prevalence (%) (95% CI)</w:t>
            </w:r>
          </w:p>
        </w:tc>
      </w:tr>
      <w:tr w:rsidR="00FD4ED8" w:rsidRPr="00561DAF" w:rsidTr="00FD4ED8">
        <w:trPr>
          <w:cnfStyle w:val="000000100000"/>
          <w:trHeight w:val="304"/>
        </w:trPr>
        <w:tc>
          <w:tcPr>
            <w:cnfStyle w:val="001000000000"/>
            <w:tcW w:w="0" w:type="auto"/>
            <w:tcBorders>
              <w:top w:val="single" w:sz="4" w:space="0" w:color="auto"/>
            </w:tcBorders>
            <w:shd w:val="clear" w:color="auto" w:fill="FFFFFF" w:themeFill="background1"/>
          </w:tcPr>
          <w:p w:rsidR="00FD4ED8" w:rsidRPr="00561DAF" w:rsidRDefault="00FD4ED8" w:rsidP="00830DC3">
            <w:pPr>
              <w:spacing w:line="360" w:lineRule="auto"/>
              <w:jc w:val="center"/>
              <w:rPr>
                <w:rFonts w:ascii="Times New Roman" w:hAnsi="Times New Roman" w:cs="Times New Roman"/>
              </w:rPr>
            </w:pPr>
          </w:p>
        </w:tc>
        <w:tc>
          <w:tcPr>
            <w:tcW w:w="0" w:type="auto"/>
            <w:tcBorders>
              <w:top w:val="single" w:sz="4" w:space="0" w:color="auto"/>
            </w:tcBorders>
            <w:shd w:val="clear" w:color="auto" w:fill="FFFFFF" w:themeFill="background1"/>
          </w:tcPr>
          <w:p w:rsidR="00FD4ED8" w:rsidRPr="00561DAF" w:rsidRDefault="00FD4ED8" w:rsidP="00830DC3">
            <w:pPr>
              <w:spacing w:line="360" w:lineRule="auto"/>
              <w:jc w:val="center"/>
              <w:cnfStyle w:val="000000100000"/>
              <w:rPr>
                <w:rFonts w:ascii="Times New Roman" w:hAnsi="Times New Roman" w:cs="Times New Roman"/>
                <w:b/>
              </w:rPr>
            </w:pPr>
          </w:p>
        </w:tc>
        <w:tc>
          <w:tcPr>
            <w:tcW w:w="0" w:type="auto"/>
            <w:tcBorders>
              <w:top w:val="single" w:sz="4" w:space="0" w:color="auto"/>
            </w:tcBorders>
            <w:shd w:val="clear" w:color="auto" w:fill="FFFFFF" w:themeFill="background1"/>
          </w:tcPr>
          <w:p w:rsidR="00FD4ED8" w:rsidRPr="00561DAF" w:rsidRDefault="00FD4ED8" w:rsidP="00830DC3">
            <w:pPr>
              <w:spacing w:line="360" w:lineRule="auto"/>
              <w:jc w:val="center"/>
              <w:cnfStyle w:val="000000100000"/>
              <w:rPr>
                <w:rFonts w:ascii="Times New Roman" w:hAnsi="Times New Roman" w:cs="Times New Roman"/>
                <w:b/>
              </w:rPr>
            </w:pPr>
          </w:p>
        </w:tc>
        <w:tc>
          <w:tcPr>
            <w:tcW w:w="0" w:type="auto"/>
            <w:tcBorders>
              <w:top w:val="single" w:sz="4" w:space="0" w:color="auto"/>
            </w:tcBorders>
            <w:shd w:val="clear" w:color="auto" w:fill="FFFFFF" w:themeFill="background1"/>
          </w:tcPr>
          <w:p w:rsidR="00FD4ED8" w:rsidRPr="00561DAF" w:rsidRDefault="00FD4ED8" w:rsidP="00830DC3">
            <w:pPr>
              <w:spacing w:line="360" w:lineRule="auto"/>
              <w:jc w:val="center"/>
              <w:cnfStyle w:val="000000100000"/>
              <w:rPr>
                <w:rFonts w:ascii="Times New Roman" w:hAnsi="Times New Roman" w:cs="Times New Roman"/>
                <w:b/>
              </w:rPr>
            </w:pPr>
          </w:p>
        </w:tc>
      </w:tr>
      <w:tr w:rsidR="00561DAF" w:rsidRPr="00561DAF" w:rsidTr="00FD4ED8">
        <w:trPr>
          <w:trHeight w:val="584"/>
        </w:trPr>
        <w:tc>
          <w:tcPr>
            <w:cnfStyle w:val="001000000000"/>
            <w:tcW w:w="0" w:type="auto"/>
            <w:shd w:val="clear" w:color="auto" w:fill="FFFFFF" w:themeFill="background1"/>
          </w:tcPr>
          <w:p w:rsidR="00561DAF" w:rsidRPr="00561DAF" w:rsidRDefault="00561DAF" w:rsidP="00830DC3">
            <w:pPr>
              <w:spacing w:line="360" w:lineRule="auto"/>
              <w:jc w:val="center"/>
              <w:rPr>
                <w:rFonts w:ascii="Times New Roman" w:hAnsi="Times New Roman" w:cs="Times New Roman"/>
              </w:rPr>
            </w:pPr>
            <w:r w:rsidRPr="00561DAF">
              <w:rPr>
                <w:rFonts w:ascii="Times New Roman" w:hAnsi="Times New Roman" w:cs="Times New Roman"/>
              </w:rPr>
              <w:t>Broiler</w:t>
            </w:r>
          </w:p>
        </w:tc>
        <w:tc>
          <w:tcPr>
            <w:tcW w:w="0" w:type="auto"/>
            <w:shd w:val="clear" w:color="auto" w:fill="FFFFFF" w:themeFill="background1"/>
          </w:tcPr>
          <w:p w:rsidR="00561DAF" w:rsidRPr="00561DAF" w:rsidRDefault="00561DAF" w:rsidP="00830DC3">
            <w:pPr>
              <w:spacing w:line="360" w:lineRule="auto"/>
              <w:jc w:val="center"/>
              <w:cnfStyle w:val="000000000000"/>
              <w:rPr>
                <w:rFonts w:ascii="Times New Roman" w:hAnsi="Times New Roman" w:cs="Times New Roman"/>
              </w:rPr>
            </w:pPr>
            <w:r w:rsidRPr="00561DAF">
              <w:rPr>
                <w:rFonts w:ascii="Times New Roman" w:hAnsi="Times New Roman" w:cs="Times New Roman"/>
              </w:rPr>
              <w:t>37</w:t>
            </w:r>
          </w:p>
        </w:tc>
        <w:tc>
          <w:tcPr>
            <w:tcW w:w="0" w:type="auto"/>
            <w:shd w:val="clear" w:color="auto" w:fill="FFFFFF" w:themeFill="background1"/>
          </w:tcPr>
          <w:p w:rsidR="00561DAF" w:rsidRPr="00561DAF" w:rsidRDefault="00561DAF" w:rsidP="00830DC3">
            <w:pPr>
              <w:spacing w:line="360" w:lineRule="auto"/>
              <w:jc w:val="center"/>
              <w:cnfStyle w:val="000000000000"/>
              <w:rPr>
                <w:rFonts w:ascii="Times New Roman" w:hAnsi="Times New Roman" w:cs="Times New Roman"/>
              </w:rPr>
            </w:pPr>
            <w:r w:rsidRPr="00561DAF">
              <w:rPr>
                <w:rFonts w:ascii="Times New Roman" w:hAnsi="Times New Roman" w:cs="Times New Roman"/>
              </w:rPr>
              <w:t>03</w:t>
            </w:r>
          </w:p>
        </w:tc>
        <w:tc>
          <w:tcPr>
            <w:tcW w:w="0" w:type="auto"/>
            <w:shd w:val="clear" w:color="auto" w:fill="FFFFFF" w:themeFill="background1"/>
          </w:tcPr>
          <w:p w:rsidR="00561DAF" w:rsidRPr="00561DAF" w:rsidRDefault="00561DAF" w:rsidP="00830DC3">
            <w:pPr>
              <w:spacing w:line="360" w:lineRule="auto"/>
              <w:jc w:val="center"/>
              <w:cnfStyle w:val="000000000000"/>
              <w:rPr>
                <w:rFonts w:ascii="Times New Roman" w:hAnsi="Times New Roman" w:cs="Times New Roman"/>
              </w:rPr>
            </w:pPr>
            <w:r w:rsidRPr="00561DAF">
              <w:rPr>
                <w:rFonts w:ascii="Times New Roman" w:hAnsi="Times New Roman" w:cs="Times New Roman"/>
              </w:rPr>
              <w:t>8.1% (1.7-21.9%)</w:t>
            </w:r>
          </w:p>
        </w:tc>
      </w:tr>
      <w:tr w:rsidR="00561DAF" w:rsidRPr="00561DAF" w:rsidTr="00FD4ED8">
        <w:trPr>
          <w:cnfStyle w:val="000000100000"/>
          <w:trHeight w:val="768"/>
        </w:trPr>
        <w:tc>
          <w:tcPr>
            <w:cnfStyle w:val="001000000000"/>
            <w:tcW w:w="0" w:type="auto"/>
            <w:shd w:val="clear" w:color="auto" w:fill="FFFFFF" w:themeFill="background1"/>
          </w:tcPr>
          <w:p w:rsidR="00561DAF" w:rsidRPr="00561DAF" w:rsidRDefault="00561DAF" w:rsidP="00830DC3">
            <w:pPr>
              <w:spacing w:line="360" w:lineRule="auto"/>
              <w:jc w:val="center"/>
              <w:rPr>
                <w:rFonts w:ascii="Times New Roman" w:hAnsi="Times New Roman" w:cs="Times New Roman"/>
              </w:rPr>
            </w:pPr>
            <w:r w:rsidRPr="00561DAF">
              <w:rPr>
                <w:rFonts w:ascii="Times New Roman" w:hAnsi="Times New Roman" w:cs="Times New Roman"/>
              </w:rPr>
              <w:t>Layer</w:t>
            </w:r>
          </w:p>
        </w:tc>
        <w:tc>
          <w:tcPr>
            <w:tcW w:w="0" w:type="auto"/>
            <w:shd w:val="clear" w:color="auto" w:fill="FFFFFF" w:themeFill="background1"/>
          </w:tcPr>
          <w:p w:rsidR="00561DAF" w:rsidRPr="00561DAF" w:rsidRDefault="00561DAF" w:rsidP="00830DC3">
            <w:pPr>
              <w:spacing w:line="360" w:lineRule="auto"/>
              <w:jc w:val="center"/>
              <w:cnfStyle w:val="000000100000"/>
              <w:rPr>
                <w:rFonts w:ascii="Times New Roman" w:hAnsi="Times New Roman" w:cs="Times New Roman"/>
              </w:rPr>
            </w:pPr>
            <w:r w:rsidRPr="00561DAF">
              <w:rPr>
                <w:rFonts w:ascii="Times New Roman" w:hAnsi="Times New Roman" w:cs="Times New Roman"/>
              </w:rPr>
              <w:t>38</w:t>
            </w:r>
          </w:p>
        </w:tc>
        <w:tc>
          <w:tcPr>
            <w:tcW w:w="0" w:type="auto"/>
            <w:shd w:val="clear" w:color="auto" w:fill="FFFFFF" w:themeFill="background1"/>
          </w:tcPr>
          <w:p w:rsidR="00561DAF" w:rsidRPr="00561DAF" w:rsidRDefault="00561DAF" w:rsidP="00830DC3">
            <w:pPr>
              <w:spacing w:line="360" w:lineRule="auto"/>
              <w:jc w:val="center"/>
              <w:cnfStyle w:val="000000100000"/>
              <w:rPr>
                <w:rFonts w:ascii="Times New Roman" w:hAnsi="Times New Roman" w:cs="Times New Roman"/>
              </w:rPr>
            </w:pPr>
            <w:r w:rsidRPr="00561DAF">
              <w:rPr>
                <w:rFonts w:ascii="Times New Roman" w:hAnsi="Times New Roman" w:cs="Times New Roman"/>
              </w:rPr>
              <w:t>10</w:t>
            </w:r>
          </w:p>
        </w:tc>
        <w:tc>
          <w:tcPr>
            <w:tcW w:w="0" w:type="auto"/>
            <w:shd w:val="clear" w:color="auto" w:fill="FFFFFF" w:themeFill="background1"/>
          </w:tcPr>
          <w:p w:rsidR="00561DAF" w:rsidRPr="00561DAF" w:rsidRDefault="00561DAF" w:rsidP="00830DC3">
            <w:pPr>
              <w:spacing w:line="360" w:lineRule="auto"/>
              <w:jc w:val="center"/>
              <w:cnfStyle w:val="000000100000"/>
              <w:rPr>
                <w:rFonts w:ascii="Times New Roman" w:hAnsi="Times New Roman" w:cs="Times New Roman"/>
              </w:rPr>
            </w:pPr>
            <w:r w:rsidRPr="00561DAF">
              <w:rPr>
                <w:rFonts w:ascii="Times New Roman" w:hAnsi="Times New Roman" w:cs="Times New Roman"/>
              </w:rPr>
              <w:t>26.3% (13.4-43.1%)</w:t>
            </w:r>
          </w:p>
        </w:tc>
      </w:tr>
      <w:tr w:rsidR="00FD4ED8" w:rsidRPr="00561DAF" w:rsidTr="00FD4ED8">
        <w:trPr>
          <w:trHeight w:val="606"/>
        </w:trPr>
        <w:tc>
          <w:tcPr>
            <w:cnfStyle w:val="001000000000"/>
            <w:tcW w:w="0" w:type="auto"/>
            <w:tcBorders>
              <w:bottom w:val="single" w:sz="4" w:space="0" w:color="auto"/>
            </w:tcBorders>
            <w:shd w:val="clear" w:color="auto" w:fill="FFFFFF" w:themeFill="background1"/>
          </w:tcPr>
          <w:p w:rsidR="00FD4ED8" w:rsidRPr="00561DAF" w:rsidRDefault="00FD4ED8" w:rsidP="00830DC3">
            <w:pPr>
              <w:spacing w:line="360" w:lineRule="auto"/>
              <w:jc w:val="center"/>
              <w:rPr>
                <w:rFonts w:ascii="Times New Roman" w:hAnsi="Times New Roman" w:cs="Times New Roman"/>
              </w:rPr>
            </w:pPr>
            <w:r>
              <w:rPr>
                <w:rFonts w:ascii="Times New Roman" w:hAnsi="Times New Roman" w:cs="Times New Roman"/>
              </w:rPr>
              <w:t>Sonali</w:t>
            </w:r>
          </w:p>
        </w:tc>
        <w:tc>
          <w:tcPr>
            <w:tcW w:w="0" w:type="auto"/>
            <w:tcBorders>
              <w:bottom w:val="single" w:sz="4" w:space="0" w:color="auto"/>
            </w:tcBorders>
            <w:shd w:val="clear" w:color="auto" w:fill="FFFFFF" w:themeFill="background1"/>
          </w:tcPr>
          <w:p w:rsidR="00FD4ED8" w:rsidRPr="00561DAF" w:rsidRDefault="00FD4ED8" w:rsidP="00830DC3">
            <w:pPr>
              <w:spacing w:line="360" w:lineRule="auto"/>
              <w:jc w:val="center"/>
              <w:cnfStyle w:val="000000000000"/>
              <w:rPr>
                <w:rFonts w:ascii="Times New Roman" w:hAnsi="Times New Roman" w:cs="Times New Roman"/>
              </w:rPr>
            </w:pPr>
            <w:r>
              <w:rPr>
                <w:rFonts w:ascii="Times New Roman" w:hAnsi="Times New Roman" w:cs="Times New Roman"/>
              </w:rPr>
              <w:t>15</w:t>
            </w:r>
          </w:p>
        </w:tc>
        <w:tc>
          <w:tcPr>
            <w:tcW w:w="0" w:type="auto"/>
            <w:tcBorders>
              <w:bottom w:val="single" w:sz="4" w:space="0" w:color="auto"/>
            </w:tcBorders>
            <w:shd w:val="clear" w:color="auto" w:fill="FFFFFF" w:themeFill="background1"/>
          </w:tcPr>
          <w:p w:rsidR="00FD4ED8" w:rsidRPr="00561DAF" w:rsidRDefault="00FD4ED8" w:rsidP="00830DC3">
            <w:pPr>
              <w:spacing w:line="360" w:lineRule="auto"/>
              <w:jc w:val="center"/>
              <w:cnfStyle w:val="000000000000"/>
              <w:rPr>
                <w:rFonts w:ascii="Times New Roman" w:hAnsi="Times New Roman" w:cs="Times New Roman"/>
              </w:rPr>
            </w:pPr>
            <w:r>
              <w:rPr>
                <w:rFonts w:ascii="Times New Roman" w:hAnsi="Times New Roman" w:cs="Times New Roman"/>
              </w:rPr>
              <w:t>0</w:t>
            </w:r>
          </w:p>
        </w:tc>
        <w:tc>
          <w:tcPr>
            <w:tcW w:w="0" w:type="auto"/>
            <w:tcBorders>
              <w:bottom w:val="single" w:sz="4" w:space="0" w:color="auto"/>
            </w:tcBorders>
            <w:shd w:val="clear" w:color="auto" w:fill="FFFFFF" w:themeFill="background1"/>
          </w:tcPr>
          <w:p w:rsidR="00FD4ED8" w:rsidRPr="00FB5915" w:rsidRDefault="00FD4ED8" w:rsidP="00830DC3">
            <w:pPr>
              <w:spacing w:line="360" w:lineRule="auto"/>
              <w:jc w:val="center"/>
              <w:cnfStyle w:val="000000000000"/>
              <w:rPr>
                <w:rFonts w:ascii="Times New Roman" w:hAnsi="Times New Roman" w:cs="Times New Roman"/>
                <w:b/>
              </w:rPr>
            </w:pPr>
            <w:r w:rsidRPr="00FB5915">
              <w:rPr>
                <w:rFonts w:ascii="Times New Roman" w:hAnsi="Times New Roman" w:cs="Times New Roman"/>
                <w:b/>
              </w:rPr>
              <w:t>_</w:t>
            </w:r>
          </w:p>
        </w:tc>
      </w:tr>
      <w:tr w:rsidR="00FD4ED8" w:rsidRPr="00561DAF" w:rsidTr="00FD4ED8">
        <w:trPr>
          <w:cnfStyle w:val="000000100000"/>
          <w:trHeight w:val="131"/>
        </w:trPr>
        <w:tc>
          <w:tcPr>
            <w:cnfStyle w:val="001000000000"/>
            <w:tcW w:w="0" w:type="auto"/>
            <w:tcBorders>
              <w:top w:val="single" w:sz="4" w:space="0" w:color="auto"/>
            </w:tcBorders>
            <w:shd w:val="clear" w:color="auto" w:fill="FFFFFF" w:themeFill="background1"/>
          </w:tcPr>
          <w:p w:rsidR="00FD4ED8" w:rsidRDefault="00FD4ED8" w:rsidP="00830DC3">
            <w:pPr>
              <w:spacing w:line="360" w:lineRule="auto"/>
              <w:jc w:val="center"/>
              <w:rPr>
                <w:rFonts w:ascii="Times New Roman" w:hAnsi="Times New Roman" w:cs="Times New Roman"/>
              </w:rPr>
            </w:pPr>
          </w:p>
        </w:tc>
        <w:tc>
          <w:tcPr>
            <w:tcW w:w="0" w:type="auto"/>
            <w:tcBorders>
              <w:top w:val="single" w:sz="4" w:space="0" w:color="auto"/>
            </w:tcBorders>
            <w:shd w:val="clear" w:color="auto" w:fill="FFFFFF" w:themeFill="background1"/>
          </w:tcPr>
          <w:p w:rsidR="00FD4ED8" w:rsidRDefault="00FD4ED8" w:rsidP="00830DC3">
            <w:pPr>
              <w:spacing w:line="360" w:lineRule="auto"/>
              <w:jc w:val="center"/>
              <w:cnfStyle w:val="000000100000"/>
              <w:rPr>
                <w:rFonts w:ascii="Times New Roman" w:hAnsi="Times New Roman" w:cs="Times New Roman"/>
              </w:rPr>
            </w:pPr>
          </w:p>
        </w:tc>
        <w:tc>
          <w:tcPr>
            <w:tcW w:w="0" w:type="auto"/>
            <w:tcBorders>
              <w:top w:val="single" w:sz="4" w:space="0" w:color="auto"/>
            </w:tcBorders>
            <w:shd w:val="clear" w:color="auto" w:fill="FFFFFF" w:themeFill="background1"/>
          </w:tcPr>
          <w:p w:rsidR="00FD4ED8" w:rsidRDefault="00FD4ED8" w:rsidP="00830DC3">
            <w:pPr>
              <w:spacing w:line="360" w:lineRule="auto"/>
              <w:jc w:val="center"/>
              <w:cnfStyle w:val="000000100000"/>
              <w:rPr>
                <w:rFonts w:ascii="Times New Roman" w:hAnsi="Times New Roman" w:cs="Times New Roman"/>
              </w:rPr>
            </w:pPr>
          </w:p>
        </w:tc>
        <w:tc>
          <w:tcPr>
            <w:tcW w:w="0" w:type="auto"/>
            <w:tcBorders>
              <w:top w:val="single" w:sz="4" w:space="0" w:color="auto"/>
            </w:tcBorders>
            <w:shd w:val="clear" w:color="auto" w:fill="FFFFFF" w:themeFill="background1"/>
          </w:tcPr>
          <w:p w:rsidR="00FD4ED8" w:rsidRPr="00FB5915" w:rsidRDefault="00FD4ED8" w:rsidP="00830DC3">
            <w:pPr>
              <w:spacing w:line="360" w:lineRule="auto"/>
              <w:jc w:val="center"/>
              <w:cnfStyle w:val="000000100000"/>
              <w:rPr>
                <w:rFonts w:ascii="Times New Roman" w:hAnsi="Times New Roman" w:cs="Times New Roman"/>
                <w:b/>
              </w:rPr>
            </w:pPr>
          </w:p>
        </w:tc>
      </w:tr>
      <w:tr w:rsidR="00FD4ED8" w:rsidRPr="00561DAF" w:rsidTr="00FD4ED8">
        <w:trPr>
          <w:trHeight w:val="404"/>
        </w:trPr>
        <w:tc>
          <w:tcPr>
            <w:cnfStyle w:val="001000000000"/>
            <w:tcW w:w="0" w:type="auto"/>
            <w:tcBorders>
              <w:bottom w:val="single" w:sz="4" w:space="0" w:color="auto"/>
            </w:tcBorders>
            <w:shd w:val="clear" w:color="auto" w:fill="FFFFFF" w:themeFill="background1"/>
          </w:tcPr>
          <w:p w:rsidR="00FD4ED8" w:rsidRPr="00561DAF" w:rsidRDefault="0027573E" w:rsidP="00830DC3">
            <w:pPr>
              <w:spacing w:line="360" w:lineRule="auto"/>
              <w:jc w:val="center"/>
              <w:rPr>
                <w:rFonts w:ascii="Times New Roman" w:hAnsi="Times New Roman" w:cs="Times New Roman"/>
              </w:rPr>
            </w:pPr>
            <w:r>
              <w:rPr>
                <w:rFonts w:ascii="Times New Roman" w:hAnsi="Times New Roman" w:cs="Times New Roman"/>
              </w:rPr>
              <w:t>Over</w:t>
            </w:r>
            <w:r w:rsidR="00FD4ED8" w:rsidRPr="00561DAF">
              <w:rPr>
                <w:rFonts w:ascii="Times New Roman" w:hAnsi="Times New Roman" w:cs="Times New Roman"/>
              </w:rPr>
              <w:t>al</w:t>
            </w:r>
            <w:r>
              <w:rPr>
                <w:rFonts w:ascii="Times New Roman" w:hAnsi="Times New Roman" w:cs="Times New Roman"/>
              </w:rPr>
              <w:t>l</w:t>
            </w:r>
          </w:p>
        </w:tc>
        <w:tc>
          <w:tcPr>
            <w:tcW w:w="0" w:type="auto"/>
            <w:tcBorders>
              <w:bottom w:val="single" w:sz="4" w:space="0" w:color="auto"/>
            </w:tcBorders>
            <w:shd w:val="clear" w:color="auto" w:fill="FFFFFF" w:themeFill="background1"/>
          </w:tcPr>
          <w:p w:rsidR="00FD4ED8" w:rsidRPr="00561DAF" w:rsidRDefault="00FD4ED8" w:rsidP="00830DC3">
            <w:pPr>
              <w:spacing w:line="360" w:lineRule="auto"/>
              <w:jc w:val="center"/>
              <w:cnfStyle w:val="000000000000"/>
              <w:rPr>
                <w:rFonts w:ascii="Times New Roman" w:hAnsi="Times New Roman" w:cs="Times New Roman"/>
              </w:rPr>
            </w:pPr>
            <w:r w:rsidRPr="00561DAF">
              <w:rPr>
                <w:rFonts w:ascii="Times New Roman" w:hAnsi="Times New Roman" w:cs="Times New Roman"/>
              </w:rPr>
              <w:t>90</w:t>
            </w:r>
          </w:p>
        </w:tc>
        <w:tc>
          <w:tcPr>
            <w:tcW w:w="0" w:type="auto"/>
            <w:tcBorders>
              <w:bottom w:val="single" w:sz="4" w:space="0" w:color="auto"/>
            </w:tcBorders>
            <w:shd w:val="clear" w:color="auto" w:fill="FFFFFF" w:themeFill="background1"/>
          </w:tcPr>
          <w:p w:rsidR="00FD4ED8" w:rsidRPr="00561DAF" w:rsidRDefault="00FD4ED8" w:rsidP="00830DC3">
            <w:pPr>
              <w:spacing w:line="360" w:lineRule="auto"/>
              <w:jc w:val="center"/>
              <w:cnfStyle w:val="000000000000"/>
              <w:rPr>
                <w:rFonts w:ascii="Times New Roman" w:hAnsi="Times New Roman" w:cs="Times New Roman"/>
              </w:rPr>
            </w:pPr>
            <w:r w:rsidRPr="00561DAF">
              <w:rPr>
                <w:rFonts w:ascii="Times New Roman" w:hAnsi="Times New Roman" w:cs="Times New Roman"/>
              </w:rPr>
              <w:t>13</w:t>
            </w:r>
          </w:p>
        </w:tc>
        <w:tc>
          <w:tcPr>
            <w:tcW w:w="0" w:type="auto"/>
            <w:tcBorders>
              <w:bottom w:val="single" w:sz="4" w:space="0" w:color="auto"/>
            </w:tcBorders>
            <w:shd w:val="clear" w:color="auto" w:fill="FFFFFF" w:themeFill="background1"/>
          </w:tcPr>
          <w:p w:rsidR="00FD4ED8" w:rsidRPr="00561DAF" w:rsidRDefault="00FD4ED8" w:rsidP="00830DC3">
            <w:pPr>
              <w:spacing w:line="360" w:lineRule="auto"/>
              <w:jc w:val="center"/>
              <w:cnfStyle w:val="000000000000"/>
              <w:rPr>
                <w:rFonts w:ascii="Times New Roman" w:hAnsi="Times New Roman" w:cs="Times New Roman"/>
              </w:rPr>
            </w:pPr>
            <w:r w:rsidRPr="00561DAF">
              <w:rPr>
                <w:rFonts w:ascii="Times New Roman" w:hAnsi="Times New Roman" w:cs="Times New Roman"/>
              </w:rPr>
              <w:t>14.4% (7.9-23.4%)</w:t>
            </w:r>
          </w:p>
        </w:tc>
      </w:tr>
      <w:tr w:rsidR="00FD4ED8" w:rsidRPr="00561DAF" w:rsidTr="00FD4ED8">
        <w:trPr>
          <w:cnfStyle w:val="000000100000"/>
          <w:trHeight w:val="333"/>
        </w:trPr>
        <w:tc>
          <w:tcPr>
            <w:cnfStyle w:val="001000000000"/>
            <w:tcW w:w="0" w:type="auto"/>
            <w:tcBorders>
              <w:top w:val="single" w:sz="4" w:space="0" w:color="auto"/>
            </w:tcBorders>
            <w:shd w:val="clear" w:color="auto" w:fill="FFFFFF" w:themeFill="background1"/>
          </w:tcPr>
          <w:p w:rsidR="00FD4ED8" w:rsidRPr="00561DAF" w:rsidRDefault="00FD4ED8" w:rsidP="00830DC3">
            <w:pPr>
              <w:spacing w:line="360" w:lineRule="auto"/>
              <w:jc w:val="center"/>
              <w:rPr>
                <w:rFonts w:ascii="Times New Roman" w:hAnsi="Times New Roman" w:cs="Times New Roman"/>
              </w:rPr>
            </w:pPr>
          </w:p>
        </w:tc>
        <w:tc>
          <w:tcPr>
            <w:tcW w:w="0" w:type="auto"/>
            <w:tcBorders>
              <w:top w:val="single" w:sz="4" w:space="0" w:color="auto"/>
            </w:tcBorders>
            <w:shd w:val="clear" w:color="auto" w:fill="FFFFFF" w:themeFill="background1"/>
          </w:tcPr>
          <w:p w:rsidR="00FD4ED8" w:rsidRPr="00561DAF" w:rsidRDefault="00FD4ED8" w:rsidP="00830DC3">
            <w:pPr>
              <w:spacing w:line="360" w:lineRule="auto"/>
              <w:jc w:val="center"/>
              <w:cnfStyle w:val="000000100000"/>
              <w:rPr>
                <w:rFonts w:ascii="Times New Roman" w:hAnsi="Times New Roman" w:cs="Times New Roman"/>
              </w:rPr>
            </w:pPr>
          </w:p>
        </w:tc>
        <w:tc>
          <w:tcPr>
            <w:tcW w:w="0" w:type="auto"/>
            <w:tcBorders>
              <w:top w:val="single" w:sz="4" w:space="0" w:color="auto"/>
            </w:tcBorders>
            <w:shd w:val="clear" w:color="auto" w:fill="FFFFFF" w:themeFill="background1"/>
          </w:tcPr>
          <w:p w:rsidR="00FD4ED8" w:rsidRPr="00561DAF" w:rsidRDefault="00FD4ED8" w:rsidP="00830DC3">
            <w:pPr>
              <w:spacing w:line="360" w:lineRule="auto"/>
              <w:jc w:val="center"/>
              <w:cnfStyle w:val="000000100000"/>
              <w:rPr>
                <w:rFonts w:ascii="Times New Roman" w:hAnsi="Times New Roman" w:cs="Times New Roman"/>
              </w:rPr>
            </w:pPr>
          </w:p>
        </w:tc>
        <w:tc>
          <w:tcPr>
            <w:tcW w:w="0" w:type="auto"/>
            <w:tcBorders>
              <w:top w:val="single" w:sz="4" w:space="0" w:color="auto"/>
            </w:tcBorders>
            <w:shd w:val="clear" w:color="auto" w:fill="FFFFFF" w:themeFill="background1"/>
          </w:tcPr>
          <w:p w:rsidR="00FD4ED8" w:rsidRPr="00561DAF" w:rsidRDefault="00FD4ED8" w:rsidP="00830DC3">
            <w:pPr>
              <w:spacing w:line="360" w:lineRule="auto"/>
              <w:jc w:val="center"/>
              <w:cnfStyle w:val="000000100000"/>
              <w:rPr>
                <w:rFonts w:ascii="Times New Roman" w:hAnsi="Times New Roman" w:cs="Times New Roman"/>
              </w:rPr>
            </w:pPr>
          </w:p>
        </w:tc>
      </w:tr>
    </w:tbl>
    <w:p w:rsidR="00561DAF" w:rsidRPr="00561DAF" w:rsidRDefault="00561DAF" w:rsidP="00561DAF">
      <w:pPr>
        <w:tabs>
          <w:tab w:val="left" w:pos="1665"/>
        </w:tabs>
        <w:spacing w:after="0" w:line="360" w:lineRule="auto"/>
        <w:rPr>
          <w:rFonts w:ascii="Times New Roman" w:hAnsi="Times New Roman" w:cs="Times New Roman"/>
          <w:sz w:val="24"/>
          <w:szCs w:val="24"/>
        </w:rPr>
      </w:pPr>
    </w:p>
    <w:p w:rsidR="00561DAF" w:rsidRPr="00561DAF" w:rsidRDefault="00561DAF" w:rsidP="00561DAF">
      <w:pPr>
        <w:tabs>
          <w:tab w:val="left" w:pos="6690"/>
        </w:tabs>
        <w:spacing w:after="0" w:line="360" w:lineRule="auto"/>
        <w:rPr>
          <w:rFonts w:ascii="Times New Roman" w:hAnsi="Times New Roman" w:cs="Times New Roman"/>
          <w:b/>
          <w:sz w:val="24"/>
          <w:szCs w:val="24"/>
        </w:rPr>
      </w:pPr>
    </w:p>
    <w:p w:rsidR="00561DAF" w:rsidRDefault="00561DAF" w:rsidP="00561DAF">
      <w:pPr>
        <w:tabs>
          <w:tab w:val="left" w:pos="6690"/>
        </w:tabs>
        <w:spacing w:after="0" w:line="360" w:lineRule="auto"/>
        <w:rPr>
          <w:rFonts w:ascii="Times New Roman" w:hAnsi="Times New Roman" w:cs="Times New Roman"/>
          <w:b/>
          <w:sz w:val="24"/>
          <w:szCs w:val="24"/>
        </w:rPr>
      </w:pPr>
      <w:r w:rsidRPr="00561DAF">
        <w:rPr>
          <w:rFonts w:ascii="Times New Roman" w:hAnsi="Times New Roman" w:cs="Times New Roman"/>
          <w:b/>
          <w:sz w:val="24"/>
          <w:szCs w:val="24"/>
        </w:rPr>
        <w:t>4.3. Gross lesions found in necropsed birds during study</w:t>
      </w:r>
    </w:p>
    <w:p w:rsidR="00830DC3" w:rsidRPr="00561DAF" w:rsidRDefault="004A3B97" w:rsidP="00561DAF">
      <w:pPr>
        <w:tabs>
          <w:tab w:val="left" w:pos="6690"/>
        </w:tabs>
        <w:spacing w:after="0" w:line="36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6432" behindDoc="0" locked="0" layoutInCell="1" allowOverlap="1">
            <wp:simplePos x="0" y="0"/>
            <wp:positionH relativeFrom="column">
              <wp:posOffset>2760345</wp:posOffset>
            </wp:positionH>
            <wp:positionV relativeFrom="paragraph">
              <wp:posOffset>165735</wp:posOffset>
            </wp:positionV>
            <wp:extent cx="2480945" cy="2553335"/>
            <wp:effectExtent l="38100" t="19050" r="14605" b="18415"/>
            <wp:wrapNone/>
            <wp:docPr id="33" name="Picture 6" descr="G:\thesis\photos\gross\SAM_4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hesis\photos\gross\SAM_4299.JPG"/>
                    <pic:cNvPicPr>
                      <a:picLocks noChangeAspect="1" noChangeArrowheads="1"/>
                    </pic:cNvPicPr>
                  </pic:nvPicPr>
                  <pic:blipFill>
                    <a:blip r:embed="rId13" cstate="print"/>
                    <a:srcRect/>
                    <a:stretch>
                      <a:fillRect/>
                    </a:stretch>
                  </pic:blipFill>
                  <pic:spPr bwMode="auto">
                    <a:xfrm>
                      <a:off x="0" y="0"/>
                      <a:ext cx="2480945" cy="2553335"/>
                    </a:xfrm>
                    <a:prstGeom prst="rect">
                      <a:avLst/>
                    </a:prstGeom>
                    <a:noFill/>
                    <a:ln w="12700">
                      <a:solidFill>
                        <a:schemeClr val="tx1"/>
                      </a:solidFill>
                      <a:miter lim="800000"/>
                      <a:headEnd/>
                      <a:tailEnd/>
                    </a:ln>
                  </pic:spPr>
                </pic:pic>
              </a:graphicData>
            </a:graphic>
          </wp:anchor>
        </w:drawing>
      </w:r>
      <w:r w:rsidR="00830DC3">
        <w:rPr>
          <w:rFonts w:ascii="Times New Roman" w:hAnsi="Times New Roman" w:cs="Times New Roman"/>
          <w:b/>
          <w:noProof/>
          <w:sz w:val="24"/>
          <w:szCs w:val="24"/>
        </w:rPr>
        <w:drawing>
          <wp:anchor distT="0" distB="0" distL="114300" distR="114300" simplePos="0" relativeHeight="251664384" behindDoc="0" locked="0" layoutInCell="1" allowOverlap="1">
            <wp:simplePos x="0" y="0"/>
            <wp:positionH relativeFrom="column">
              <wp:posOffset>104775</wp:posOffset>
            </wp:positionH>
            <wp:positionV relativeFrom="paragraph">
              <wp:posOffset>156210</wp:posOffset>
            </wp:positionV>
            <wp:extent cx="2543175" cy="2564765"/>
            <wp:effectExtent l="19050" t="19050" r="28575" b="26035"/>
            <wp:wrapNone/>
            <wp:docPr id="15" name="Picture 15" descr="G:\thesis\photos\SAM_4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thesis\photos\SAM_4333.JPG"/>
                    <pic:cNvPicPr>
                      <a:picLocks noChangeAspect="1" noChangeArrowheads="1"/>
                    </pic:cNvPicPr>
                  </pic:nvPicPr>
                  <pic:blipFill>
                    <a:blip r:embed="rId14" cstate="print"/>
                    <a:srcRect/>
                    <a:stretch>
                      <a:fillRect/>
                    </a:stretch>
                  </pic:blipFill>
                  <pic:spPr bwMode="auto">
                    <a:xfrm>
                      <a:off x="0" y="0"/>
                      <a:ext cx="2543175" cy="2564765"/>
                    </a:xfrm>
                    <a:prstGeom prst="rect">
                      <a:avLst/>
                    </a:prstGeom>
                    <a:noFill/>
                    <a:ln w="12700">
                      <a:solidFill>
                        <a:schemeClr val="tx1"/>
                      </a:solidFill>
                      <a:miter lim="800000"/>
                      <a:headEnd/>
                      <a:tailEnd/>
                    </a:ln>
                  </pic:spPr>
                </pic:pic>
              </a:graphicData>
            </a:graphic>
          </wp:anchor>
        </w:drawing>
      </w: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021E4F" w:rsidP="00561DAF">
      <w:pPr>
        <w:spacing w:after="0" w:line="360" w:lineRule="auto"/>
        <w:rPr>
          <w:rFonts w:ascii="Times New Roman" w:hAnsi="Times New Roman" w:cs="Times New Roman"/>
          <w:sz w:val="24"/>
          <w:szCs w:val="24"/>
        </w:rPr>
      </w:pPr>
      <w:r>
        <w:rPr>
          <w:rFonts w:ascii="Times New Roman" w:hAnsi="Times New Roman" w:cs="Times New Roman"/>
          <w:noProof/>
          <w:sz w:val="24"/>
          <w:szCs w:val="24"/>
        </w:rPr>
        <w:pict>
          <v:shape id="_x0000_s1027" type="#_x0000_t32" style="position:absolute;margin-left:132pt;margin-top:1.2pt;width:30.75pt;height:24.75pt;flip:x;z-index:251671552" o:connectortype="straight">
            <v:stroke endarrow="block"/>
          </v:shape>
        </w:pict>
      </w: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021E4F" w:rsidP="00561DAF">
      <w:pPr>
        <w:spacing w:after="0" w:line="360" w:lineRule="auto"/>
        <w:rPr>
          <w:rFonts w:ascii="Times New Roman" w:hAnsi="Times New Roman" w:cs="Times New Roman"/>
          <w:sz w:val="24"/>
          <w:szCs w:val="24"/>
        </w:rPr>
      </w:pPr>
      <w:r>
        <w:rPr>
          <w:rFonts w:ascii="Times New Roman" w:hAnsi="Times New Roman" w:cs="Times New Roman"/>
          <w:noProof/>
          <w:sz w:val="24"/>
          <w:szCs w:val="24"/>
        </w:rPr>
        <w:pict>
          <v:shape id="_x0000_s1028" type="#_x0000_t32" style="position:absolute;margin-left:354.75pt;margin-top:4.35pt;width:7.55pt;height:27pt;z-index:251672576" o:connectortype="straight">
            <v:stroke endarrow="block"/>
          </v:shape>
        </w:pict>
      </w: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021E4F" w:rsidP="00561DAF">
      <w:pPr>
        <w:spacing w:after="0" w:line="360" w:lineRule="auto"/>
        <w:rPr>
          <w:rFonts w:ascii="Times New Roman" w:hAnsi="Times New Roman" w:cs="Times New Roman"/>
          <w:sz w:val="24"/>
          <w:szCs w:val="24"/>
        </w:rPr>
      </w:pPr>
      <w:r>
        <w:rPr>
          <w:rFonts w:ascii="Times New Roman" w:hAnsi="Times New Roman" w:cs="Times New Roman"/>
          <w:noProof/>
          <w:sz w:val="24"/>
          <w:szCs w:val="24"/>
        </w:rPr>
        <w:pict>
          <v:rect id="_x0000_s1035" style="position:absolute;margin-left:218.25pt;margin-top:0;width:33pt;height:27pt;z-index:251679744" fillcolor="#f79646 [3209]" strokecolor="#f2f2f2 [3041]" strokeweight="3pt">
            <v:shadow on="t" type="perspective" color="#974706 [1609]" opacity=".5" offset="1pt" offset2="-1pt"/>
            <v:textbox style="mso-next-textbox:#_x0000_s1035">
              <w:txbxContent>
                <w:p w:rsidR="00D65BE6" w:rsidRPr="008A636E" w:rsidRDefault="00D65BE6" w:rsidP="00561DAF">
                  <w:pPr>
                    <w:jc w:val="center"/>
                    <w:rPr>
                      <w:b/>
                    </w:rPr>
                  </w:pPr>
                  <w:r>
                    <w:rPr>
                      <w:b/>
                    </w:rPr>
                    <w:t>B</w:t>
                  </w:r>
                </w:p>
              </w:txbxContent>
            </v:textbox>
          </v:rect>
        </w:pict>
      </w:r>
      <w:r>
        <w:rPr>
          <w:rFonts w:ascii="Times New Roman" w:hAnsi="Times New Roman" w:cs="Times New Roman"/>
          <w:noProof/>
          <w:sz w:val="24"/>
          <w:szCs w:val="24"/>
        </w:rPr>
        <w:pict>
          <v:rect id="_x0000_s1032" style="position:absolute;margin-left:6.75pt;margin-top:0;width:33pt;height:27pt;z-index:251676672" fillcolor="#f79646 [3209]" strokecolor="#f2f2f2 [3041]" strokeweight="3pt">
            <v:shadow on="t" type="perspective" color="#974706 [1609]" opacity=".5" offset="1pt" offset2="-1pt"/>
            <v:textbox style="mso-next-textbox:#_x0000_s1032">
              <w:txbxContent>
                <w:p w:rsidR="00D65BE6" w:rsidRPr="008A636E" w:rsidRDefault="00D65BE6" w:rsidP="00561DAF">
                  <w:pPr>
                    <w:jc w:val="center"/>
                    <w:rPr>
                      <w:b/>
                    </w:rPr>
                  </w:pPr>
                  <w:r w:rsidRPr="008A636E">
                    <w:rPr>
                      <w:b/>
                    </w:rPr>
                    <w:t>A</w:t>
                  </w:r>
                </w:p>
              </w:txbxContent>
            </v:textbox>
          </v:rect>
        </w:pict>
      </w: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4A3B97" w:rsidP="00561DAF">
      <w:pPr>
        <w:spacing w:after="0" w:line="360" w:lineRule="auto"/>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5408" behindDoc="0" locked="0" layoutInCell="1" allowOverlap="1">
            <wp:simplePos x="0" y="0"/>
            <wp:positionH relativeFrom="column">
              <wp:posOffset>2758094</wp:posOffset>
            </wp:positionH>
            <wp:positionV relativeFrom="paragraph">
              <wp:posOffset>172835</wp:posOffset>
            </wp:positionV>
            <wp:extent cx="2495781" cy="2581622"/>
            <wp:effectExtent l="38100" t="19050" r="18819" b="28228"/>
            <wp:wrapNone/>
            <wp:docPr id="25" name="Picture 15" descr="G:\thesis\photos\gross\SAM_4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thesis\photos\gross\SAM_4325.JPG"/>
                    <pic:cNvPicPr>
                      <a:picLocks noChangeAspect="1" noChangeArrowheads="1"/>
                    </pic:cNvPicPr>
                  </pic:nvPicPr>
                  <pic:blipFill>
                    <a:blip r:embed="rId15" cstate="print"/>
                    <a:srcRect/>
                    <a:stretch>
                      <a:fillRect/>
                    </a:stretch>
                  </pic:blipFill>
                  <pic:spPr bwMode="auto">
                    <a:xfrm>
                      <a:off x="0" y="0"/>
                      <a:ext cx="2495781" cy="2581622"/>
                    </a:xfrm>
                    <a:prstGeom prst="rect">
                      <a:avLst/>
                    </a:prstGeom>
                    <a:noFill/>
                    <a:ln w="12700">
                      <a:solidFill>
                        <a:schemeClr val="tx1"/>
                      </a:solidFill>
                      <a:miter lim="800000"/>
                      <a:headEnd/>
                      <a:tailEnd/>
                    </a:ln>
                  </pic:spPr>
                </pic:pic>
              </a:graphicData>
            </a:graphic>
          </wp:anchor>
        </w:drawing>
      </w:r>
      <w:r w:rsidR="00021E4F" w:rsidRPr="00021E4F">
        <w:rPr>
          <w:rFonts w:ascii="Times New Roman" w:hAnsi="Times New Roman" w:cs="Times New Roman"/>
          <w:b/>
          <w:noProof/>
          <w:sz w:val="24"/>
          <w:szCs w:val="24"/>
        </w:rPr>
        <w:pict>
          <v:shape id="_x0000_s1100" type="#_x0000_t32" style="position:absolute;margin-left:225.75pt;margin-top:57.6pt;width:25.5pt;height:36pt;z-index:251770880;mso-position-horizontal-relative:text;mso-position-vertical-relative:text" o:connectortype="straight" strokecolor="black [3213]">
            <v:stroke endarrow="block"/>
          </v:shape>
        </w:pict>
      </w:r>
      <w:r w:rsidR="00021E4F" w:rsidRPr="00021E4F">
        <w:rPr>
          <w:rFonts w:ascii="Times New Roman" w:hAnsi="Times New Roman" w:cs="Times New Roman"/>
          <w:b/>
          <w:noProof/>
          <w:sz w:val="24"/>
          <w:szCs w:val="24"/>
        </w:rPr>
        <w:pict>
          <v:shape id="_x0000_s1099" type="#_x0000_t32" style="position:absolute;margin-left:274.5pt;margin-top:57.6pt;width:25.5pt;height:36pt;z-index:251769856;mso-position-horizontal-relative:text;mso-position-vertical-relative:text" o:connectortype="straight" strokecolor="black [3213]">
            <v:stroke endarrow="block"/>
          </v:shape>
        </w:pict>
      </w:r>
      <w:r w:rsidR="00021E4F" w:rsidRPr="00021E4F">
        <w:rPr>
          <w:rFonts w:ascii="Times New Roman" w:hAnsi="Times New Roman" w:cs="Times New Roman"/>
          <w:b/>
          <w:noProof/>
          <w:sz w:val="24"/>
          <w:szCs w:val="24"/>
        </w:rPr>
        <w:pict>
          <v:shape id="_x0000_s1030" type="#_x0000_t32" style="position:absolute;margin-left:22.5pt;margin-top:15.45pt;width:25.5pt;height:36pt;z-index:251674624;mso-position-horizontal-relative:text;mso-position-vertical-relative:text" o:connectortype="straight" strokecolor="black [3213]">
            <v:stroke endarrow="block"/>
          </v:shape>
        </w:pict>
      </w:r>
      <w:r w:rsidR="00830DC3">
        <w:rPr>
          <w:rFonts w:ascii="Times New Roman" w:hAnsi="Times New Roman" w:cs="Times New Roman"/>
          <w:noProof/>
          <w:sz w:val="24"/>
          <w:szCs w:val="24"/>
        </w:rPr>
        <w:drawing>
          <wp:anchor distT="0" distB="0" distL="114300" distR="114300" simplePos="0" relativeHeight="251670528" behindDoc="0" locked="0" layoutInCell="1" allowOverlap="1">
            <wp:simplePos x="0" y="0"/>
            <wp:positionH relativeFrom="column">
              <wp:posOffset>83820</wp:posOffset>
            </wp:positionH>
            <wp:positionV relativeFrom="paragraph">
              <wp:posOffset>175260</wp:posOffset>
            </wp:positionV>
            <wp:extent cx="2583180" cy="2583180"/>
            <wp:effectExtent l="19050" t="19050" r="26670" b="2667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583180" cy="2583180"/>
                    </a:xfrm>
                    <a:prstGeom prst="rect">
                      <a:avLst/>
                    </a:prstGeom>
                    <a:noFill/>
                    <a:ln w="12700">
                      <a:solidFill>
                        <a:schemeClr val="tx1"/>
                      </a:solidFill>
                      <a:miter lim="800000"/>
                      <a:headEnd/>
                      <a:tailEnd/>
                    </a:ln>
                  </pic:spPr>
                </pic:pic>
              </a:graphicData>
            </a:graphic>
          </wp:anchor>
        </w:drawing>
      </w: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561DAF" w:rsidP="00561DAF">
      <w:pPr>
        <w:tabs>
          <w:tab w:val="left" w:pos="900"/>
        </w:tabs>
        <w:spacing w:after="0" w:line="360" w:lineRule="auto"/>
        <w:rPr>
          <w:rFonts w:ascii="Times New Roman" w:hAnsi="Times New Roman" w:cs="Times New Roman"/>
          <w:sz w:val="24"/>
          <w:szCs w:val="24"/>
        </w:rPr>
      </w:pPr>
      <w:r w:rsidRPr="00561DAF">
        <w:rPr>
          <w:rFonts w:ascii="Times New Roman" w:hAnsi="Times New Roman" w:cs="Times New Roman"/>
          <w:sz w:val="24"/>
          <w:szCs w:val="24"/>
        </w:rPr>
        <w:tab/>
      </w:r>
    </w:p>
    <w:p w:rsidR="00561DAF" w:rsidRPr="00561DAF" w:rsidRDefault="00561DAF" w:rsidP="00561DAF">
      <w:pPr>
        <w:tabs>
          <w:tab w:val="left" w:pos="900"/>
        </w:tabs>
        <w:spacing w:after="0" w:line="360" w:lineRule="auto"/>
        <w:rPr>
          <w:rFonts w:ascii="Times New Roman" w:hAnsi="Times New Roman" w:cs="Times New Roman"/>
          <w:sz w:val="24"/>
          <w:szCs w:val="24"/>
        </w:rPr>
      </w:pPr>
    </w:p>
    <w:p w:rsidR="00561DAF" w:rsidRPr="00561DAF" w:rsidRDefault="00561DAF" w:rsidP="00561DAF">
      <w:pPr>
        <w:tabs>
          <w:tab w:val="left" w:pos="900"/>
        </w:tabs>
        <w:spacing w:after="0" w:line="360" w:lineRule="auto"/>
        <w:rPr>
          <w:rFonts w:ascii="Times New Roman" w:hAnsi="Times New Roman" w:cs="Times New Roman"/>
          <w:sz w:val="24"/>
          <w:szCs w:val="24"/>
        </w:rPr>
      </w:pPr>
    </w:p>
    <w:p w:rsidR="00561DAF" w:rsidRPr="00561DAF" w:rsidRDefault="00561DAF" w:rsidP="00561DAF">
      <w:pPr>
        <w:tabs>
          <w:tab w:val="left" w:pos="900"/>
        </w:tabs>
        <w:spacing w:after="0" w:line="360" w:lineRule="auto"/>
        <w:rPr>
          <w:rFonts w:ascii="Times New Roman" w:hAnsi="Times New Roman" w:cs="Times New Roman"/>
          <w:sz w:val="24"/>
          <w:szCs w:val="24"/>
        </w:rPr>
      </w:pPr>
    </w:p>
    <w:p w:rsidR="00561DAF" w:rsidRPr="00561DAF" w:rsidRDefault="00021E4F" w:rsidP="00561DAF">
      <w:pPr>
        <w:tabs>
          <w:tab w:val="left" w:pos="900"/>
        </w:tabs>
        <w:spacing w:after="0" w:line="360" w:lineRule="auto"/>
        <w:rPr>
          <w:rFonts w:ascii="Times New Roman" w:hAnsi="Times New Roman" w:cs="Times New Roman"/>
          <w:sz w:val="24"/>
          <w:szCs w:val="24"/>
        </w:rPr>
      </w:pPr>
      <w:r>
        <w:rPr>
          <w:rFonts w:ascii="Times New Roman" w:hAnsi="Times New Roman" w:cs="Times New Roman"/>
          <w:noProof/>
          <w:sz w:val="24"/>
          <w:szCs w:val="24"/>
        </w:rPr>
        <w:pict>
          <v:rect id="_x0000_s1033" style="position:absolute;margin-left:214.5pt;margin-top:3.35pt;width:33pt;height:27pt;z-index:251677696" fillcolor="#f79646 [3209]" strokecolor="#f2f2f2 [3041]" strokeweight="3pt">
            <v:shadow on="t" type="perspective" color="#974706 [1609]" opacity=".5" offset="1pt" offset2="-1pt"/>
            <v:textbox style="mso-next-textbox:#_x0000_s1033">
              <w:txbxContent>
                <w:p w:rsidR="00D65BE6" w:rsidRPr="008A636E" w:rsidRDefault="00D65BE6" w:rsidP="00561DAF">
                  <w:pPr>
                    <w:jc w:val="center"/>
                    <w:rPr>
                      <w:b/>
                    </w:rPr>
                  </w:pPr>
                  <w:r>
                    <w:rPr>
                      <w:b/>
                    </w:rPr>
                    <w:t>D</w:t>
                  </w:r>
                </w:p>
              </w:txbxContent>
            </v:textbox>
          </v:rect>
        </w:pict>
      </w:r>
      <w:r>
        <w:rPr>
          <w:rFonts w:ascii="Times New Roman" w:hAnsi="Times New Roman" w:cs="Times New Roman"/>
          <w:noProof/>
          <w:sz w:val="24"/>
          <w:szCs w:val="24"/>
        </w:rPr>
        <w:pict>
          <v:rect id="_x0000_s1034" style="position:absolute;margin-left:6.75pt;margin-top:3.35pt;width:29.25pt;height:27pt;z-index:251678720" fillcolor="#f79646 [3209]" strokecolor="#f2f2f2 [3041]" strokeweight="3pt">
            <v:shadow on="t" type="perspective" color="#974706 [1609]" opacity=".5" offset="1pt" offset2="-1pt"/>
            <v:textbox style="mso-next-textbox:#_x0000_s1034">
              <w:txbxContent>
                <w:p w:rsidR="00D65BE6" w:rsidRPr="007A7167" w:rsidRDefault="00D65BE6" w:rsidP="00561DAF">
                  <w:pPr>
                    <w:jc w:val="center"/>
                    <w:rPr>
                      <w:rFonts w:ascii="Times New Roman" w:hAnsi="Times New Roman" w:cs="Times New Roman"/>
                      <w:b/>
                    </w:rPr>
                  </w:pPr>
                  <w:r w:rsidRPr="007A7167">
                    <w:rPr>
                      <w:rFonts w:ascii="Times New Roman" w:hAnsi="Times New Roman" w:cs="Times New Roman"/>
                      <w:b/>
                    </w:rPr>
                    <w:t>C</w:t>
                  </w:r>
                </w:p>
              </w:txbxContent>
            </v:textbox>
          </v:rect>
        </w:pict>
      </w:r>
      <w:r>
        <w:rPr>
          <w:rFonts w:ascii="Times New Roman" w:hAnsi="Times New Roman" w:cs="Times New Roman"/>
          <w:noProof/>
          <w:sz w:val="24"/>
          <w:szCs w:val="24"/>
        </w:rPr>
        <w:pict>
          <v:shape id="_x0000_s1029" type="#_x0000_t32" style="position:absolute;margin-left:81.75pt;margin-top:9.2pt;width:30pt;height:15pt;flip:x;z-index:251673600" o:connectortype="straight">
            <v:stroke endarrow="block"/>
          </v:shape>
        </w:pict>
      </w:r>
    </w:p>
    <w:p w:rsidR="00561DAF" w:rsidRPr="00561DAF" w:rsidRDefault="00561DAF" w:rsidP="00561DAF">
      <w:pPr>
        <w:tabs>
          <w:tab w:val="left" w:pos="900"/>
        </w:tabs>
        <w:spacing w:after="0" w:line="360" w:lineRule="auto"/>
        <w:rPr>
          <w:rFonts w:ascii="Times New Roman" w:hAnsi="Times New Roman" w:cs="Times New Roman"/>
          <w:sz w:val="24"/>
          <w:szCs w:val="24"/>
        </w:rPr>
      </w:pPr>
    </w:p>
    <w:p w:rsidR="00561DAF" w:rsidRPr="00561DAF" w:rsidRDefault="00561DAF" w:rsidP="00561DAF">
      <w:pPr>
        <w:tabs>
          <w:tab w:val="left" w:pos="900"/>
        </w:tabs>
        <w:spacing w:after="0" w:line="360" w:lineRule="auto"/>
        <w:rPr>
          <w:rFonts w:ascii="Times New Roman" w:hAnsi="Times New Roman" w:cs="Times New Roman"/>
          <w:sz w:val="24"/>
          <w:szCs w:val="24"/>
        </w:rPr>
      </w:pPr>
    </w:p>
    <w:p w:rsidR="00830DC3" w:rsidRPr="004A3B97" w:rsidRDefault="00830DC3" w:rsidP="00830DC3">
      <w:pPr>
        <w:spacing w:line="360" w:lineRule="auto"/>
        <w:jc w:val="center"/>
        <w:rPr>
          <w:rFonts w:ascii="Times New Roman" w:hAnsi="Times New Roman" w:cs="Times New Roman"/>
          <w:b/>
          <w:sz w:val="24"/>
          <w:szCs w:val="24"/>
        </w:rPr>
      </w:pPr>
      <w:r w:rsidRPr="004A3B97">
        <w:rPr>
          <w:rFonts w:ascii="Times New Roman" w:hAnsi="Times New Roman" w:cs="Times New Roman"/>
          <w:b/>
          <w:sz w:val="24"/>
          <w:szCs w:val="24"/>
        </w:rPr>
        <w:t>Figure 4: Gross lesions found in chickens</w:t>
      </w:r>
      <w:r w:rsidR="004976E2" w:rsidRPr="004A3B97">
        <w:rPr>
          <w:rFonts w:ascii="Times New Roman" w:hAnsi="Times New Roman" w:cs="Times New Roman"/>
          <w:b/>
          <w:sz w:val="24"/>
          <w:szCs w:val="24"/>
        </w:rPr>
        <w:t xml:space="preserve"> (liver, spleen and intestine)</w:t>
      </w:r>
    </w:p>
    <w:p w:rsidR="004A3B97" w:rsidRPr="004A3B97" w:rsidRDefault="004A3B97" w:rsidP="00830DC3">
      <w:pPr>
        <w:spacing w:line="360" w:lineRule="auto"/>
        <w:jc w:val="both"/>
        <w:rPr>
          <w:rFonts w:ascii="Times New Roman" w:hAnsi="Times New Roman" w:cs="Times New Roman"/>
          <w:sz w:val="24"/>
          <w:szCs w:val="24"/>
        </w:rPr>
      </w:pPr>
    </w:p>
    <w:p w:rsidR="00830DC3" w:rsidRPr="004A3B97" w:rsidRDefault="00830DC3" w:rsidP="00830DC3">
      <w:pPr>
        <w:spacing w:line="360" w:lineRule="auto"/>
        <w:jc w:val="both"/>
        <w:rPr>
          <w:rFonts w:ascii="Times New Roman" w:hAnsi="Times New Roman" w:cs="Times New Roman"/>
          <w:sz w:val="24"/>
          <w:szCs w:val="24"/>
        </w:rPr>
      </w:pPr>
      <w:r w:rsidRPr="004A3B97">
        <w:rPr>
          <w:rFonts w:ascii="Times New Roman" w:hAnsi="Times New Roman" w:cs="Times New Roman"/>
          <w:sz w:val="24"/>
          <w:szCs w:val="24"/>
        </w:rPr>
        <w:t xml:space="preserve">A &amp; B: Bronze </w:t>
      </w:r>
      <w:r w:rsidR="004976E2" w:rsidRPr="004A3B97">
        <w:rPr>
          <w:rFonts w:ascii="Times New Roman" w:hAnsi="Times New Roman" w:cs="Times New Roman"/>
          <w:sz w:val="24"/>
          <w:szCs w:val="24"/>
        </w:rPr>
        <w:t>discoloration of</w:t>
      </w:r>
      <w:r w:rsidRPr="004A3B97">
        <w:rPr>
          <w:rFonts w:ascii="Times New Roman" w:hAnsi="Times New Roman" w:cs="Times New Roman"/>
          <w:sz w:val="24"/>
          <w:szCs w:val="24"/>
        </w:rPr>
        <w:t xml:space="preserve"> liver</w:t>
      </w:r>
      <w:r w:rsidR="004976E2" w:rsidRPr="004A3B97">
        <w:rPr>
          <w:rFonts w:ascii="Times New Roman" w:hAnsi="Times New Roman" w:cs="Times New Roman"/>
          <w:sz w:val="24"/>
          <w:szCs w:val="24"/>
        </w:rPr>
        <w:t xml:space="preserve"> (arrow)</w:t>
      </w:r>
      <w:r w:rsidRPr="004A3B97">
        <w:rPr>
          <w:rFonts w:ascii="Times New Roman" w:hAnsi="Times New Roman" w:cs="Times New Roman"/>
          <w:sz w:val="24"/>
          <w:szCs w:val="24"/>
        </w:rPr>
        <w:t xml:space="preserve"> in layer bird</w:t>
      </w:r>
      <w:r w:rsidR="004976E2" w:rsidRPr="004A3B97">
        <w:rPr>
          <w:rFonts w:ascii="Times New Roman" w:hAnsi="Times New Roman" w:cs="Times New Roman"/>
          <w:sz w:val="24"/>
          <w:szCs w:val="24"/>
        </w:rPr>
        <w:t>s</w:t>
      </w:r>
      <w:r w:rsidRPr="004A3B97">
        <w:rPr>
          <w:rFonts w:ascii="Times New Roman" w:hAnsi="Times New Roman" w:cs="Times New Roman"/>
          <w:sz w:val="24"/>
          <w:szCs w:val="24"/>
        </w:rPr>
        <w:t xml:space="preserve"> with fatty change; C: Haemorrhages in spleen (arrow); D: Haemorrhage and necrotic foci in intestine (arrow</w:t>
      </w:r>
      <w:r w:rsidR="004976E2" w:rsidRPr="004A3B97">
        <w:rPr>
          <w:rFonts w:ascii="Times New Roman" w:hAnsi="Times New Roman" w:cs="Times New Roman"/>
          <w:sz w:val="24"/>
          <w:szCs w:val="24"/>
        </w:rPr>
        <w:t>s</w:t>
      </w:r>
      <w:r w:rsidRPr="004A3B97">
        <w:rPr>
          <w:rFonts w:ascii="Times New Roman" w:hAnsi="Times New Roman" w:cs="Times New Roman"/>
          <w:sz w:val="24"/>
          <w:szCs w:val="24"/>
        </w:rPr>
        <w:t>).</w:t>
      </w:r>
    </w:p>
    <w:p w:rsidR="00561DAF" w:rsidRPr="004A3B97" w:rsidRDefault="00561DAF" w:rsidP="00561DAF">
      <w:pPr>
        <w:tabs>
          <w:tab w:val="left" w:pos="900"/>
        </w:tabs>
        <w:spacing w:after="0" w:line="360" w:lineRule="auto"/>
        <w:rPr>
          <w:rFonts w:ascii="Times New Roman" w:hAnsi="Times New Roman" w:cs="Times New Roman"/>
          <w:b/>
          <w:sz w:val="24"/>
          <w:szCs w:val="24"/>
        </w:rPr>
      </w:pPr>
    </w:p>
    <w:p w:rsidR="004A3B97" w:rsidRDefault="004A3B97" w:rsidP="00561DAF">
      <w:pPr>
        <w:tabs>
          <w:tab w:val="left" w:pos="900"/>
        </w:tabs>
        <w:spacing w:after="0" w:line="360" w:lineRule="auto"/>
        <w:rPr>
          <w:rFonts w:ascii="Times New Roman" w:hAnsi="Times New Roman" w:cs="Times New Roman"/>
          <w:b/>
          <w:sz w:val="24"/>
          <w:szCs w:val="24"/>
        </w:rPr>
      </w:pPr>
    </w:p>
    <w:p w:rsidR="004A3B97" w:rsidRDefault="004A3B97" w:rsidP="00561DAF">
      <w:pPr>
        <w:tabs>
          <w:tab w:val="left" w:pos="900"/>
        </w:tabs>
        <w:spacing w:after="0" w:line="360" w:lineRule="auto"/>
        <w:rPr>
          <w:rFonts w:ascii="Times New Roman" w:hAnsi="Times New Roman" w:cs="Times New Roman"/>
          <w:b/>
          <w:sz w:val="24"/>
          <w:szCs w:val="24"/>
        </w:rPr>
      </w:pPr>
    </w:p>
    <w:p w:rsidR="004A3B97" w:rsidRDefault="004A3B97" w:rsidP="00561DAF">
      <w:pPr>
        <w:tabs>
          <w:tab w:val="left" w:pos="900"/>
        </w:tabs>
        <w:spacing w:after="0" w:line="360" w:lineRule="auto"/>
        <w:rPr>
          <w:rFonts w:ascii="Times New Roman" w:hAnsi="Times New Roman" w:cs="Times New Roman"/>
          <w:b/>
          <w:sz w:val="24"/>
          <w:szCs w:val="24"/>
        </w:rPr>
      </w:pPr>
    </w:p>
    <w:p w:rsidR="00561DAF" w:rsidRPr="00561DAF" w:rsidRDefault="00830DC3" w:rsidP="004A3B97">
      <w:pPr>
        <w:tabs>
          <w:tab w:val="left" w:pos="900"/>
        </w:tabs>
        <w:spacing w:after="0"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2857500</wp:posOffset>
            </wp:positionH>
            <wp:positionV relativeFrom="paragraph">
              <wp:posOffset>13335</wp:posOffset>
            </wp:positionV>
            <wp:extent cx="2505075" cy="2790825"/>
            <wp:effectExtent l="38100" t="19050" r="28575" b="28575"/>
            <wp:wrapNone/>
            <wp:docPr id="43" name="Picture 3" descr="G:\thesis\photos\gross\SAM_4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hesis\photos\gross\SAM_4295.JPG"/>
                    <pic:cNvPicPr>
                      <a:picLocks noChangeAspect="1" noChangeArrowheads="1"/>
                    </pic:cNvPicPr>
                  </pic:nvPicPr>
                  <pic:blipFill>
                    <a:blip r:embed="rId17" cstate="print"/>
                    <a:srcRect/>
                    <a:stretch>
                      <a:fillRect/>
                    </a:stretch>
                  </pic:blipFill>
                  <pic:spPr bwMode="auto">
                    <a:xfrm>
                      <a:off x="0" y="0"/>
                      <a:ext cx="2505075" cy="2790825"/>
                    </a:xfrm>
                    <a:prstGeom prst="rect">
                      <a:avLst/>
                    </a:prstGeom>
                    <a:noFill/>
                    <a:ln w="12700">
                      <a:solidFill>
                        <a:schemeClr val="tx1"/>
                      </a:solid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-28575</wp:posOffset>
            </wp:positionH>
            <wp:positionV relativeFrom="paragraph">
              <wp:posOffset>13335</wp:posOffset>
            </wp:positionV>
            <wp:extent cx="2790825" cy="2790825"/>
            <wp:effectExtent l="19050" t="19050" r="28575" b="28575"/>
            <wp:wrapNone/>
            <wp:docPr id="40" name="Picture 13" descr="G:\thesis\photos\gross\SAM_4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thesis\photos\gross\SAM_4314.JPG"/>
                    <pic:cNvPicPr>
                      <a:picLocks noChangeAspect="1" noChangeArrowheads="1"/>
                    </pic:cNvPicPr>
                  </pic:nvPicPr>
                  <pic:blipFill>
                    <a:blip r:embed="rId18" cstate="print"/>
                    <a:srcRect/>
                    <a:stretch>
                      <a:fillRect/>
                    </a:stretch>
                  </pic:blipFill>
                  <pic:spPr bwMode="auto">
                    <a:xfrm>
                      <a:off x="0" y="0"/>
                      <a:ext cx="2790825" cy="2790825"/>
                    </a:xfrm>
                    <a:prstGeom prst="rect">
                      <a:avLst/>
                    </a:prstGeom>
                    <a:noFill/>
                    <a:ln w="12700">
                      <a:solidFill>
                        <a:schemeClr val="tx1"/>
                      </a:solidFill>
                      <a:miter lim="800000"/>
                      <a:headEnd/>
                      <a:tailEnd/>
                    </a:ln>
                  </pic:spPr>
                </pic:pic>
              </a:graphicData>
            </a:graphic>
          </wp:anchor>
        </w:drawing>
      </w: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021E4F" w:rsidP="00561DAF">
      <w:pPr>
        <w:tabs>
          <w:tab w:val="left" w:pos="1200"/>
        </w:tabs>
        <w:spacing w:after="0" w:line="360" w:lineRule="auto"/>
        <w:rPr>
          <w:rFonts w:ascii="Times New Roman" w:hAnsi="Times New Roman" w:cs="Times New Roman"/>
          <w:sz w:val="24"/>
          <w:szCs w:val="24"/>
        </w:rPr>
      </w:pPr>
      <w:r>
        <w:rPr>
          <w:rFonts w:ascii="Times New Roman" w:hAnsi="Times New Roman" w:cs="Times New Roman"/>
          <w:noProof/>
          <w:sz w:val="24"/>
          <w:szCs w:val="24"/>
        </w:rPr>
        <w:pict>
          <v:rect id="_x0000_s1038" style="position:absolute;margin-left:-4.5pt;margin-top:5.85pt;width:33pt;height:27pt;z-index:251683840" fillcolor="#f79646 [3209]" strokecolor="#f2f2f2 [3041]" strokeweight="3pt">
            <v:shadow on="t" type="perspective" color="#974706 [1609]" opacity=".5" offset="1pt" offset2="-1pt"/>
            <v:textbox style="mso-next-textbox:#_x0000_s1038">
              <w:txbxContent>
                <w:p w:rsidR="00D65BE6" w:rsidRPr="008A636E" w:rsidRDefault="00D65BE6" w:rsidP="00561DAF">
                  <w:pPr>
                    <w:jc w:val="center"/>
                    <w:rPr>
                      <w:b/>
                    </w:rPr>
                  </w:pPr>
                  <w:r w:rsidRPr="008A636E">
                    <w:rPr>
                      <w:b/>
                    </w:rPr>
                    <w:t>A</w:t>
                  </w:r>
                </w:p>
              </w:txbxContent>
            </v:textbox>
          </v:rect>
        </w:pict>
      </w:r>
      <w:r>
        <w:rPr>
          <w:rFonts w:ascii="Times New Roman" w:hAnsi="Times New Roman" w:cs="Times New Roman"/>
          <w:noProof/>
          <w:sz w:val="24"/>
          <w:szCs w:val="24"/>
        </w:rPr>
        <w:pict>
          <v:rect id="_x0000_s1040" style="position:absolute;margin-left:224.25pt;margin-top:5.85pt;width:33pt;height:27pt;z-index:251685888" fillcolor="#f79646 [3209]" strokecolor="#f2f2f2 [3041]" strokeweight="3pt">
            <v:shadow on="t" type="perspective" color="#974706 [1609]" opacity=".5" offset="1pt" offset2="-1pt"/>
            <v:textbox style="mso-next-textbox:#_x0000_s1040">
              <w:txbxContent>
                <w:p w:rsidR="00D65BE6" w:rsidRPr="008A636E" w:rsidRDefault="00D65BE6" w:rsidP="00561DAF">
                  <w:pPr>
                    <w:jc w:val="center"/>
                    <w:rPr>
                      <w:b/>
                    </w:rPr>
                  </w:pPr>
                  <w:r>
                    <w:rPr>
                      <w:b/>
                    </w:rPr>
                    <w:t>B</w:t>
                  </w:r>
                </w:p>
              </w:txbxContent>
            </v:textbox>
          </v:rect>
        </w:pict>
      </w:r>
      <w:r w:rsidR="00561DAF" w:rsidRPr="00561DAF">
        <w:rPr>
          <w:rFonts w:ascii="Times New Roman" w:hAnsi="Times New Roman" w:cs="Times New Roman"/>
          <w:sz w:val="24"/>
          <w:szCs w:val="24"/>
        </w:rPr>
        <w:tab/>
      </w:r>
    </w:p>
    <w:p w:rsidR="00561DAF" w:rsidRPr="00561DAF" w:rsidRDefault="00561DAF" w:rsidP="00561DAF">
      <w:pPr>
        <w:tabs>
          <w:tab w:val="left" w:pos="1200"/>
        </w:tabs>
        <w:spacing w:after="0" w:line="360" w:lineRule="auto"/>
        <w:rPr>
          <w:rFonts w:ascii="Times New Roman" w:hAnsi="Times New Roman" w:cs="Times New Roman"/>
          <w:sz w:val="24"/>
          <w:szCs w:val="24"/>
        </w:rPr>
      </w:pPr>
    </w:p>
    <w:p w:rsidR="00561DAF" w:rsidRPr="00561DAF" w:rsidRDefault="004A3B97" w:rsidP="00561DAF">
      <w:pPr>
        <w:tabs>
          <w:tab w:val="left" w:pos="1200"/>
        </w:tabs>
        <w:spacing w:after="0"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1792" behindDoc="0" locked="0" layoutInCell="1" allowOverlap="1">
            <wp:simplePos x="0" y="0"/>
            <wp:positionH relativeFrom="column">
              <wp:posOffset>2857500</wp:posOffset>
            </wp:positionH>
            <wp:positionV relativeFrom="paragraph">
              <wp:posOffset>245745</wp:posOffset>
            </wp:positionV>
            <wp:extent cx="2552700" cy="2800350"/>
            <wp:effectExtent l="38100" t="19050" r="19050" b="19050"/>
            <wp:wrapNone/>
            <wp:docPr id="3" name="Picture 2" descr="G:\thesis\photos\gross\SAM_4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hesis\photos\gross\SAM_4293.JPG"/>
                    <pic:cNvPicPr>
                      <a:picLocks noChangeAspect="1" noChangeArrowheads="1"/>
                    </pic:cNvPicPr>
                  </pic:nvPicPr>
                  <pic:blipFill>
                    <a:blip r:embed="rId19" cstate="print"/>
                    <a:srcRect/>
                    <a:stretch>
                      <a:fillRect/>
                    </a:stretch>
                  </pic:blipFill>
                  <pic:spPr bwMode="auto">
                    <a:xfrm>
                      <a:off x="0" y="0"/>
                      <a:ext cx="2552700" cy="2800350"/>
                    </a:xfrm>
                    <a:prstGeom prst="rect">
                      <a:avLst/>
                    </a:prstGeom>
                    <a:noFill/>
                    <a:ln w="12700">
                      <a:solidFill>
                        <a:schemeClr val="tx1"/>
                      </a:solid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-28574</wp:posOffset>
            </wp:positionH>
            <wp:positionV relativeFrom="paragraph">
              <wp:posOffset>245745</wp:posOffset>
            </wp:positionV>
            <wp:extent cx="2794000" cy="2797810"/>
            <wp:effectExtent l="19050" t="19050" r="25400" b="21590"/>
            <wp:wrapNone/>
            <wp:docPr id="44" name="Picture 12" descr="G:\thesis\photos\gross\SAM_4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thesis\photos\gross\SAM_4313.JPG"/>
                    <pic:cNvPicPr>
                      <a:picLocks noChangeAspect="1" noChangeArrowheads="1"/>
                    </pic:cNvPicPr>
                  </pic:nvPicPr>
                  <pic:blipFill>
                    <a:blip r:embed="rId20" cstate="print"/>
                    <a:srcRect/>
                    <a:stretch>
                      <a:fillRect/>
                    </a:stretch>
                  </pic:blipFill>
                  <pic:spPr bwMode="auto">
                    <a:xfrm>
                      <a:off x="0" y="0"/>
                      <a:ext cx="2794000" cy="2797810"/>
                    </a:xfrm>
                    <a:prstGeom prst="rect">
                      <a:avLst/>
                    </a:prstGeom>
                    <a:noFill/>
                    <a:ln w="12700">
                      <a:solidFill>
                        <a:schemeClr val="tx1"/>
                      </a:solidFill>
                      <a:miter lim="800000"/>
                      <a:headEnd/>
                      <a:tailEnd/>
                    </a:ln>
                  </pic:spPr>
                </pic:pic>
              </a:graphicData>
            </a:graphic>
          </wp:anchor>
        </w:drawing>
      </w:r>
    </w:p>
    <w:p w:rsidR="00561DAF" w:rsidRPr="00561DAF" w:rsidRDefault="00561DAF" w:rsidP="00561DAF">
      <w:pPr>
        <w:tabs>
          <w:tab w:val="left" w:pos="1200"/>
        </w:tabs>
        <w:spacing w:after="0" w:line="360" w:lineRule="auto"/>
        <w:rPr>
          <w:rFonts w:ascii="Times New Roman" w:hAnsi="Times New Roman" w:cs="Times New Roman"/>
          <w:sz w:val="24"/>
          <w:szCs w:val="24"/>
        </w:rPr>
      </w:pPr>
    </w:p>
    <w:p w:rsidR="00561DAF" w:rsidRPr="00561DAF" w:rsidRDefault="00561DAF" w:rsidP="00561DAF">
      <w:pPr>
        <w:tabs>
          <w:tab w:val="left" w:pos="1200"/>
        </w:tabs>
        <w:spacing w:after="0" w:line="360" w:lineRule="auto"/>
        <w:rPr>
          <w:rFonts w:ascii="Times New Roman" w:hAnsi="Times New Roman" w:cs="Times New Roman"/>
          <w:sz w:val="24"/>
          <w:szCs w:val="24"/>
        </w:rPr>
      </w:pPr>
    </w:p>
    <w:p w:rsidR="00561DAF" w:rsidRPr="00561DAF" w:rsidRDefault="00561DAF" w:rsidP="00561DAF">
      <w:pPr>
        <w:tabs>
          <w:tab w:val="left" w:pos="1200"/>
        </w:tabs>
        <w:spacing w:after="0" w:line="360" w:lineRule="auto"/>
        <w:rPr>
          <w:rFonts w:ascii="Times New Roman" w:hAnsi="Times New Roman" w:cs="Times New Roman"/>
          <w:sz w:val="24"/>
          <w:szCs w:val="24"/>
        </w:rPr>
      </w:pPr>
    </w:p>
    <w:p w:rsidR="00561DAF" w:rsidRPr="00561DAF" w:rsidRDefault="00561DAF" w:rsidP="00561DAF">
      <w:pPr>
        <w:tabs>
          <w:tab w:val="left" w:pos="1200"/>
        </w:tabs>
        <w:spacing w:after="0" w:line="360" w:lineRule="auto"/>
        <w:rPr>
          <w:rFonts w:ascii="Times New Roman" w:hAnsi="Times New Roman" w:cs="Times New Roman"/>
          <w:sz w:val="24"/>
          <w:szCs w:val="24"/>
        </w:rPr>
      </w:pPr>
    </w:p>
    <w:p w:rsidR="00561DAF" w:rsidRPr="00561DAF" w:rsidRDefault="00561DAF" w:rsidP="00561DAF">
      <w:pPr>
        <w:tabs>
          <w:tab w:val="left" w:pos="1200"/>
        </w:tabs>
        <w:spacing w:after="0" w:line="360" w:lineRule="auto"/>
        <w:rPr>
          <w:rFonts w:ascii="Times New Roman" w:hAnsi="Times New Roman" w:cs="Times New Roman"/>
          <w:sz w:val="24"/>
          <w:szCs w:val="24"/>
        </w:rPr>
      </w:pPr>
    </w:p>
    <w:p w:rsidR="00561DAF" w:rsidRPr="00561DAF" w:rsidRDefault="00561DAF" w:rsidP="00561DAF">
      <w:pPr>
        <w:tabs>
          <w:tab w:val="left" w:pos="1200"/>
        </w:tabs>
        <w:spacing w:after="0" w:line="360" w:lineRule="auto"/>
        <w:rPr>
          <w:rFonts w:ascii="Times New Roman" w:hAnsi="Times New Roman" w:cs="Times New Roman"/>
          <w:sz w:val="24"/>
          <w:szCs w:val="24"/>
        </w:rPr>
      </w:pPr>
    </w:p>
    <w:p w:rsidR="00561DAF" w:rsidRPr="00561DAF" w:rsidRDefault="00561DAF" w:rsidP="00561DAF">
      <w:pPr>
        <w:tabs>
          <w:tab w:val="left" w:pos="1200"/>
        </w:tabs>
        <w:spacing w:after="0" w:line="360" w:lineRule="auto"/>
        <w:rPr>
          <w:rFonts w:ascii="Times New Roman" w:hAnsi="Times New Roman" w:cs="Times New Roman"/>
          <w:sz w:val="24"/>
          <w:szCs w:val="24"/>
        </w:rPr>
      </w:pPr>
    </w:p>
    <w:p w:rsidR="00561DAF" w:rsidRPr="00561DAF" w:rsidRDefault="00561DAF" w:rsidP="00561DAF">
      <w:pPr>
        <w:tabs>
          <w:tab w:val="left" w:pos="1200"/>
        </w:tabs>
        <w:spacing w:after="0" w:line="360" w:lineRule="auto"/>
        <w:rPr>
          <w:rFonts w:ascii="Times New Roman" w:hAnsi="Times New Roman" w:cs="Times New Roman"/>
          <w:sz w:val="24"/>
          <w:szCs w:val="24"/>
        </w:rPr>
      </w:pPr>
    </w:p>
    <w:p w:rsidR="00561DAF" w:rsidRPr="00561DAF" w:rsidRDefault="00561DAF" w:rsidP="00561DAF">
      <w:pPr>
        <w:tabs>
          <w:tab w:val="left" w:pos="1200"/>
        </w:tabs>
        <w:spacing w:after="0" w:line="360" w:lineRule="auto"/>
        <w:rPr>
          <w:rFonts w:ascii="Times New Roman" w:hAnsi="Times New Roman" w:cs="Times New Roman"/>
          <w:sz w:val="24"/>
          <w:szCs w:val="24"/>
        </w:rPr>
      </w:pPr>
    </w:p>
    <w:p w:rsidR="004A3B97" w:rsidRDefault="00021E4F" w:rsidP="00830DC3">
      <w:pPr>
        <w:spacing w:line="360" w:lineRule="auto"/>
        <w:jc w:val="center"/>
        <w:rPr>
          <w:rFonts w:ascii="Times New Roman" w:hAnsi="Times New Roman" w:cs="Times New Roman"/>
          <w:b/>
        </w:rPr>
      </w:pPr>
      <w:r w:rsidRPr="00021E4F">
        <w:rPr>
          <w:rFonts w:ascii="Times New Roman" w:hAnsi="Times New Roman" w:cs="Times New Roman"/>
          <w:noProof/>
          <w:sz w:val="24"/>
          <w:szCs w:val="24"/>
        </w:rPr>
        <w:pict>
          <v:rect id="_x0000_s1039" style="position:absolute;left:0;text-align:left;margin-left:-4.5pt;margin-top:5pt;width:33pt;height:27pt;z-index:251684864" fillcolor="#f79646 [3209]" strokecolor="#f2f2f2 [3041]" strokeweight="3pt">
            <v:shadow on="t" type="perspective" color="#974706 [1609]" opacity=".5" offset="1pt" offset2="-1pt"/>
            <v:textbox style="mso-next-textbox:#_x0000_s1039">
              <w:txbxContent>
                <w:p w:rsidR="00D65BE6" w:rsidRPr="008A636E" w:rsidRDefault="00D65BE6" w:rsidP="00561DAF">
                  <w:pPr>
                    <w:jc w:val="center"/>
                    <w:rPr>
                      <w:b/>
                    </w:rPr>
                  </w:pPr>
                  <w:r>
                    <w:rPr>
                      <w:b/>
                    </w:rPr>
                    <w:t>C</w:t>
                  </w:r>
                </w:p>
              </w:txbxContent>
            </v:textbox>
          </v:rect>
        </w:pict>
      </w:r>
      <w:r w:rsidRPr="00021E4F">
        <w:rPr>
          <w:rFonts w:ascii="Times New Roman" w:hAnsi="Times New Roman" w:cs="Times New Roman"/>
          <w:noProof/>
          <w:sz w:val="24"/>
          <w:szCs w:val="24"/>
        </w:rPr>
        <w:pict>
          <v:rect id="_x0000_s1037" style="position:absolute;left:0;text-align:left;margin-left:224.25pt;margin-top:5pt;width:33pt;height:27pt;z-index:251682816" fillcolor="#f79646 [3209]" strokecolor="#f2f2f2 [3041]" strokeweight="3pt">
            <v:shadow on="t" type="perspective" color="#974706 [1609]" opacity=".5" offset="1pt" offset2="-1pt"/>
            <v:textbox style="mso-next-textbox:#_x0000_s1037">
              <w:txbxContent>
                <w:p w:rsidR="00D65BE6" w:rsidRPr="008A636E" w:rsidRDefault="00D65BE6" w:rsidP="00561DAF">
                  <w:pPr>
                    <w:jc w:val="center"/>
                    <w:rPr>
                      <w:b/>
                    </w:rPr>
                  </w:pPr>
                  <w:r>
                    <w:rPr>
                      <w:b/>
                    </w:rPr>
                    <w:t>D</w:t>
                  </w:r>
                </w:p>
              </w:txbxContent>
            </v:textbox>
          </v:rect>
        </w:pict>
      </w:r>
    </w:p>
    <w:p w:rsidR="004A3B97" w:rsidRDefault="004A3B97" w:rsidP="00830DC3">
      <w:pPr>
        <w:spacing w:line="360" w:lineRule="auto"/>
        <w:jc w:val="center"/>
        <w:rPr>
          <w:rFonts w:ascii="Times New Roman" w:hAnsi="Times New Roman" w:cs="Times New Roman"/>
          <w:b/>
        </w:rPr>
      </w:pPr>
    </w:p>
    <w:p w:rsidR="00830DC3" w:rsidRPr="004A3B97" w:rsidRDefault="00830DC3" w:rsidP="00830DC3">
      <w:pPr>
        <w:spacing w:line="360" w:lineRule="auto"/>
        <w:jc w:val="center"/>
        <w:rPr>
          <w:rFonts w:ascii="Times New Roman" w:hAnsi="Times New Roman" w:cs="Times New Roman"/>
          <w:b/>
          <w:sz w:val="24"/>
          <w:szCs w:val="24"/>
        </w:rPr>
      </w:pPr>
      <w:r w:rsidRPr="004A3B97">
        <w:rPr>
          <w:rFonts w:ascii="Times New Roman" w:hAnsi="Times New Roman" w:cs="Times New Roman"/>
          <w:b/>
          <w:sz w:val="24"/>
          <w:szCs w:val="24"/>
        </w:rPr>
        <w:t>Figure 5:  Gross lesions found in chickens</w:t>
      </w:r>
    </w:p>
    <w:p w:rsidR="00830DC3" w:rsidRPr="004A3B97" w:rsidRDefault="00830DC3" w:rsidP="004A3B97">
      <w:pPr>
        <w:spacing w:line="360" w:lineRule="auto"/>
        <w:jc w:val="both"/>
        <w:rPr>
          <w:rFonts w:ascii="Times New Roman" w:hAnsi="Times New Roman" w:cs="Times New Roman"/>
          <w:sz w:val="24"/>
          <w:szCs w:val="24"/>
        </w:rPr>
      </w:pPr>
      <w:r w:rsidRPr="004A3B97">
        <w:rPr>
          <w:rFonts w:ascii="Times New Roman" w:hAnsi="Times New Roman" w:cs="Times New Roman"/>
          <w:sz w:val="24"/>
          <w:szCs w:val="24"/>
        </w:rPr>
        <w:t>A: Presence of thin shelled egg within abdominal c</w:t>
      </w:r>
      <w:r w:rsidR="004A3B97">
        <w:rPr>
          <w:rFonts w:ascii="Times New Roman" w:hAnsi="Times New Roman" w:cs="Times New Roman"/>
          <w:sz w:val="24"/>
          <w:szCs w:val="24"/>
        </w:rPr>
        <w:t>avity; B: Misshapened ova from l</w:t>
      </w:r>
      <w:r w:rsidRPr="004A3B97">
        <w:rPr>
          <w:rFonts w:ascii="Times New Roman" w:hAnsi="Times New Roman" w:cs="Times New Roman"/>
          <w:sz w:val="24"/>
          <w:szCs w:val="24"/>
        </w:rPr>
        <w:t xml:space="preserve">ayer birds; C: Unabsorbed yolk in chick (7 days old broiler chick); D: Haemorrhagic and misshapened ova in 17 weeks layer bird. </w:t>
      </w:r>
    </w:p>
    <w:p w:rsidR="00561DAF" w:rsidRDefault="00561DAF" w:rsidP="004A3B97">
      <w:pPr>
        <w:tabs>
          <w:tab w:val="left" w:pos="1200"/>
        </w:tabs>
        <w:spacing w:after="0" w:line="360" w:lineRule="auto"/>
        <w:rPr>
          <w:rFonts w:ascii="Times New Roman" w:hAnsi="Times New Roman" w:cs="Times New Roman"/>
          <w:sz w:val="24"/>
          <w:szCs w:val="24"/>
        </w:rPr>
      </w:pPr>
    </w:p>
    <w:p w:rsidR="00B01198" w:rsidRDefault="00B01198" w:rsidP="004A3B97">
      <w:pPr>
        <w:tabs>
          <w:tab w:val="left" w:pos="1200"/>
        </w:tabs>
        <w:spacing w:after="0" w:line="360" w:lineRule="auto"/>
        <w:rPr>
          <w:rFonts w:ascii="Times New Roman" w:hAnsi="Times New Roman" w:cs="Times New Roman"/>
          <w:sz w:val="24"/>
          <w:szCs w:val="24"/>
        </w:rPr>
      </w:pPr>
    </w:p>
    <w:p w:rsidR="00B01198" w:rsidRPr="00561DAF" w:rsidRDefault="00B01198" w:rsidP="004A3B97">
      <w:pPr>
        <w:tabs>
          <w:tab w:val="left" w:pos="1200"/>
        </w:tabs>
        <w:spacing w:after="0" w:line="360" w:lineRule="auto"/>
        <w:rPr>
          <w:rFonts w:ascii="Times New Roman" w:hAnsi="Times New Roman" w:cs="Times New Roman"/>
          <w:sz w:val="24"/>
          <w:szCs w:val="24"/>
        </w:rPr>
      </w:pPr>
    </w:p>
    <w:p w:rsidR="00561DAF" w:rsidRPr="00561DAF" w:rsidRDefault="00561DAF" w:rsidP="00561DAF">
      <w:pPr>
        <w:tabs>
          <w:tab w:val="left" w:pos="1200"/>
        </w:tabs>
        <w:spacing w:after="0" w:line="360" w:lineRule="auto"/>
        <w:rPr>
          <w:rFonts w:ascii="Times New Roman" w:hAnsi="Times New Roman" w:cs="Times New Roman"/>
          <w:sz w:val="24"/>
          <w:szCs w:val="24"/>
        </w:rPr>
      </w:pPr>
    </w:p>
    <w:p w:rsidR="00561DAF" w:rsidRPr="00561DAF" w:rsidRDefault="00561DAF" w:rsidP="00561DAF">
      <w:pPr>
        <w:spacing w:after="0" w:line="360" w:lineRule="auto"/>
        <w:rPr>
          <w:rFonts w:ascii="Times New Roman" w:hAnsi="Times New Roman" w:cs="Times New Roman"/>
          <w:b/>
          <w:sz w:val="24"/>
          <w:szCs w:val="24"/>
        </w:rPr>
      </w:pPr>
      <w:r w:rsidRPr="00561DAF">
        <w:rPr>
          <w:rFonts w:ascii="Times New Roman" w:hAnsi="Times New Roman" w:cs="Times New Roman"/>
          <w:b/>
          <w:sz w:val="24"/>
          <w:szCs w:val="24"/>
        </w:rPr>
        <w:t xml:space="preserve">4.4. Histopathological changes found in different organs of chickens </w:t>
      </w:r>
    </w:p>
    <w:p w:rsidR="00561DAF" w:rsidRPr="00561DAF" w:rsidRDefault="00E57035" w:rsidP="00561DAF">
      <w:pPr>
        <w:spacing w:after="0" w:line="36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19680" behindDoc="0" locked="0" layoutInCell="1" allowOverlap="1">
            <wp:simplePos x="0" y="0"/>
            <wp:positionH relativeFrom="column">
              <wp:posOffset>2733675</wp:posOffset>
            </wp:positionH>
            <wp:positionV relativeFrom="paragraph">
              <wp:posOffset>165735</wp:posOffset>
            </wp:positionV>
            <wp:extent cx="2538095" cy="2609850"/>
            <wp:effectExtent l="38100" t="19050" r="14605" b="19050"/>
            <wp:wrapNone/>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2538095" cy="2609850"/>
                    </a:xfrm>
                    <a:prstGeom prst="rect">
                      <a:avLst/>
                    </a:prstGeom>
                    <a:noFill/>
                    <a:ln w="12700">
                      <a:solidFill>
                        <a:schemeClr val="tx1"/>
                      </a:solid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720704" behindDoc="0" locked="0" layoutInCell="1" allowOverlap="1">
            <wp:simplePos x="0" y="0"/>
            <wp:positionH relativeFrom="column">
              <wp:posOffset>19050</wp:posOffset>
            </wp:positionH>
            <wp:positionV relativeFrom="paragraph">
              <wp:posOffset>165735</wp:posOffset>
            </wp:positionV>
            <wp:extent cx="2638425" cy="2609850"/>
            <wp:effectExtent l="19050" t="19050" r="28575" b="19050"/>
            <wp:wrapNone/>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2638425" cy="2609850"/>
                    </a:xfrm>
                    <a:prstGeom prst="rect">
                      <a:avLst/>
                    </a:prstGeom>
                    <a:noFill/>
                    <a:ln w="12700">
                      <a:solidFill>
                        <a:schemeClr val="tx1"/>
                      </a:solidFill>
                      <a:miter lim="800000"/>
                      <a:headEnd/>
                      <a:tailEnd/>
                    </a:ln>
                  </pic:spPr>
                </pic:pic>
              </a:graphicData>
            </a:graphic>
          </wp:anchor>
        </w:drawing>
      </w: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021E4F" w:rsidP="00561DAF">
      <w:pPr>
        <w:spacing w:after="0" w:line="360" w:lineRule="auto"/>
        <w:rPr>
          <w:rFonts w:ascii="Times New Roman" w:hAnsi="Times New Roman" w:cs="Times New Roman"/>
          <w:sz w:val="24"/>
          <w:szCs w:val="24"/>
        </w:rPr>
      </w:pPr>
      <w:r w:rsidRPr="00021E4F">
        <w:rPr>
          <w:rFonts w:ascii="Times New Roman" w:hAnsi="Times New Roman" w:cs="Times New Roman"/>
          <w:b/>
          <w:noProof/>
          <w:sz w:val="24"/>
          <w:szCs w:val="24"/>
        </w:rPr>
        <w:pict>
          <v:shape id="_x0000_s1084" type="#_x0000_t32" style="position:absolute;margin-left:77.25pt;margin-top:3.4pt;width:19.5pt;height:23.25pt;z-index:251735040" o:connectortype="straight">
            <v:stroke endarrow="block"/>
          </v:shape>
        </w:pict>
      </w: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021E4F" w:rsidP="00561DAF">
      <w:pPr>
        <w:spacing w:after="0" w:line="360" w:lineRule="auto"/>
        <w:rPr>
          <w:rFonts w:ascii="Times New Roman" w:hAnsi="Times New Roman" w:cs="Times New Roman"/>
          <w:sz w:val="24"/>
          <w:szCs w:val="24"/>
        </w:rPr>
      </w:pPr>
      <w:r>
        <w:rPr>
          <w:rFonts w:ascii="Times New Roman" w:hAnsi="Times New Roman" w:cs="Times New Roman"/>
          <w:noProof/>
          <w:sz w:val="24"/>
          <w:szCs w:val="24"/>
        </w:rPr>
        <w:pict>
          <v:rect id="_x0000_s1074" style="position:absolute;margin-left:217.5pt;margin-top:3pt;width:33pt;height:27pt;z-index:251724800" fillcolor="#f79646 [3209]" strokecolor="#f2f2f2 [3041]" strokeweight="3pt">
            <v:shadow on="t" type="perspective" color="#974706 [1609]" opacity=".5" offset="1pt" offset2="-1pt"/>
            <v:textbox style="mso-next-textbox:#_x0000_s1074">
              <w:txbxContent>
                <w:p w:rsidR="00D65BE6" w:rsidRPr="008A636E" w:rsidRDefault="00D65BE6" w:rsidP="00561DAF">
                  <w:pPr>
                    <w:jc w:val="center"/>
                    <w:rPr>
                      <w:b/>
                    </w:rPr>
                  </w:pPr>
                  <w:r>
                    <w:rPr>
                      <w:b/>
                    </w:rPr>
                    <w:t>B</w:t>
                  </w:r>
                </w:p>
              </w:txbxContent>
            </v:textbox>
          </v:rect>
        </w:pict>
      </w:r>
      <w:r>
        <w:rPr>
          <w:rFonts w:ascii="Times New Roman" w:hAnsi="Times New Roman" w:cs="Times New Roman"/>
          <w:noProof/>
          <w:sz w:val="24"/>
          <w:szCs w:val="24"/>
        </w:rPr>
        <w:pict>
          <v:rect id="_x0000_s1073" style="position:absolute;margin-left:3.75pt;margin-top:3pt;width:33pt;height:27pt;z-index:251723776" fillcolor="#f79646 [3209]" strokecolor="#f2f2f2 [3041]" strokeweight="3pt">
            <v:shadow on="t" type="perspective" color="#974706 [1609]" opacity=".5" offset="1pt" offset2="-1pt"/>
            <v:textbox style="mso-next-textbox:#_x0000_s1073">
              <w:txbxContent>
                <w:p w:rsidR="00D65BE6" w:rsidRPr="008A636E" w:rsidRDefault="00D65BE6" w:rsidP="00561DAF">
                  <w:pPr>
                    <w:jc w:val="center"/>
                    <w:rPr>
                      <w:b/>
                    </w:rPr>
                  </w:pPr>
                  <w:r w:rsidRPr="008A636E">
                    <w:rPr>
                      <w:b/>
                    </w:rPr>
                    <w:t>A</w:t>
                  </w:r>
                </w:p>
              </w:txbxContent>
            </v:textbox>
          </v:rect>
        </w:pict>
      </w: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E57035" w:rsidP="00561DAF">
      <w:pPr>
        <w:spacing w:after="0"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2752" behindDoc="0" locked="0" layoutInCell="1" allowOverlap="1">
            <wp:simplePos x="0" y="0"/>
            <wp:positionH relativeFrom="column">
              <wp:posOffset>2733675</wp:posOffset>
            </wp:positionH>
            <wp:positionV relativeFrom="paragraph">
              <wp:posOffset>198120</wp:posOffset>
            </wp:positionV>
            <wp:extent cx="2538095" cy="2760980"/>
            <wp:effectExtent l="19050" t="19050" r="14605" b="20320"/>
            <wp:wrapNone/>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2538095" cy="2760980"/>
                    </a:xfrm>
                    <a:prstGeom prst="rect">
                      <a:avLst/>
                    </a:prstGeom>
                    <a:noFill/>
                    <a:ln w="12700">
                      <a:solidFill>
                        <a:schemeClr val="tx1"/>
                      </a:solid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21728" behindDoc="0" locked="0" layoutInCell="1" allowOverlap="1">
            <wp:simplePos x="0" y="0"/>
            <wp:positionH relativeFrom="column">
              <wp:posOffset>19050</wp:posOffset>
            </wp:positionH>
            <wp:positionV relativeFrom="paragraph">
              <wp:posOffset>198119</wp:posOffset>
            </wp:positionV>
            <wp:extent cx="2638425" cy="2760345"/>
            <wp:effectExtent l="38100" t="19050" r="28575" b="20955"/>
            <wp:wrapNone/>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2638425" cy="2760345"/>
                    </a:xfrm>
                    <a:prstGeom prst="rect">
                      <a:avLst/>
                    </a:prstGeom>
                    <a:noFill/>
                    <a:ln w="12700">
                      <a:solidFill>
                        <a:schemeClr val="tx1"/>
                      </a:solidFill>
                      <a:miter lim="800000"/>
                      <a:headEnd/>
                      <a:tailEnd/>
                    </a:ln>
                  </pic:spPr>
                </pic:pic>
              </a:graphicData>
            </a:graphic>
          </wp:anchor>
        </w:drawing>
      </w: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021E4F" w:rsidP="00561DAF">
      <w:pPr>
        <w:spacing w:after="0" w:line="360" w:lineRule="auto"/>
        <w:rPr>
          <w:rFonts w:ascii="Times New Roman" w:hAnsi="Times New Roman" w:cs="Times New Roman"/>
          <w:sz w:val="24"/>
          <w:szCs w:val="24"/>
        </w:rPr>
      </w:pPr>
      <w:r>
        <w:rPr>
          <w:rFonts w:ascii="Times New Roman" w:hAnsi="Times New Roman" w:cs="Times New Roman"/>
          <w:noProof/>
          <w:sz w:val="24"/>
          <w:szCs w:val="24"/>
        </w:rPr>
        <w:pict>
          <v:shape id="_x0000_s1088" type="#_x0000_t32" style="position:absolute;margin-left:284pt;margin-top:1.45pt;width:19.5pt;height:23.25pt;z-index:251743232" o:connectortype="straight">
            <v:stroke endarrow="block"/>
          </v:shape>
        </w:pict>
      </w: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021E4F" w:rsidP="00561DAF">
      <w:pPr>
        <w:spacing w:after="0" w:line="360" w:lineRule="auto"/>
        <w:rPr>
          <w:rFonts w:ascii="Times New Roman" w:hAnsi="Times New Roman" w:cs="Times New Roman"/>
          <w:sz w:val="24"/>
          <w:szCs w:val="24"/>
        </w:rPr>
      </w:pPr>
      <w:r>
        <w:rPr>
          <w:rFonts w:ascii="Times New Roman" w:hAnsi="Times New Roman" w:cs="Times New Roman"/>
          <w:noProof/>
          <w:sz w:val="24"/>
          <w:szCs w:val="24"/>
        </w:rPr>
        <w:pict>
          <v:rect id="_x0000_s1075" style="position:absolute;margin-left:216.75pt;margin-top:17.6pt;width:33pt;height:27pt;z-index:251725824" fillcolor="#f79646 [3209]" strokecolor="#f2f2f2 [3041]" strokeweight="3pt">
            <v:shadow on="t" type="perspective" color="#974706 [1609]" opacity=".5" offset="1pt" offset2="-1pt"/>
            <v:textbox style="mso-next-textbox:#_x0000_s1075">
              <w:txbxContent>
                <w:p w:rsidR="00D65BE6" w:rsidRPr="008A636E" w:rsidRDefault="00D65BE6" w:rsidP="00561DAF">
                  <w:pPr>
                    <w:jc w:val="center"/>
                    <w:rPr>
                      <w:b/>
                    </w:rPr>
                  </w:pPr>
                  <w:r>
                    <w:rPr>
                      <w:b/>
                    </w:rPr>
                    <w:t>D</w:t>
                  </w:r>
                </w:p>
              </w:txbxContent>
            </v:textbox>
          </v:rect>
        </w:pict>
      </w:r>
      <w:r>
        <w:rPr>
          <w:rFonts w:ascii="Times New Roman" w:hAnsi="Times New Roman" w:cs="Times New Roman"/>
          <w:noProof/>
          <w:sz w:val="24"/>
          <w:szCs w:val="24"/>
        </w:rPr>
        <w:pict>
          <v:rect id="_x0000_s1076" style="position:absolute;margin-left:1.5pt;margin-top:17.6pt;width:33pt;height:27pt;z-index:251726848" fillcolor="#f79646 [3209]" strokecolor="#f2f2f2 [3041]" strokeweight="3pt">
            <v:shadow on="t" type="perspective" color="#974706 [1609]" opacity=".5" offset="1pt" offset2="-1pt"/>
            <v:textbox style="mso-next-textbox:#_x0000_s1076">
              <w:txbxContent>
                <w:p w:rsidR="00D65BE6" w:rsidRPr="008A636E" w:rsidRDefault="00D65BE6" w:rsidP="00561DAF">
                  <w:pPr>
                    <w:jc w:val="center"/>
                    <w:rPr>
                      <w:b/>
                    </w:rPr>
                  </w:pPr>
                  <w:r>
                    <w:rPr>
                      <w:b/>
                    </w:rPr>
                    <w:t>C</w:t>
                  </w:r>
                </w:p>
              </w:txbxContent>
            </v:textbox>
          </v:rect>
        </w:pict>
      </w: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561DAF" w:rsidP="00561DAF">
      <w:pPr>
        <w:spacing w:after="0" w:line="360" w:lineRule="auto"/>
        <w:rPr>
          <w:rFonts w:ascii="Times New Roman" w:hAnsi="Times New Roman" w:cs="Times New Roman"/>
          <w:sz w:val="24"/>
          <w:szCs w:val="24"/>
        </w:rPr>
      </w:pPr>
    </w:p>
    <w:p w:rsidR="00895E4D" w:rsidRPr="009A3D46" w:rsidRDefault="00B01198" w:rsidP="00895E4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Figure 6</w:t>
      </w:r>
      <w:r w:rsidR="00895E4D" w:rsidRPr="009A3D46">
        <w:rPr>
          <w:rFonts w:ascii="Times New Roman" w:hAnsi="Times New Roman" w:cs="Times New Roman"/>
          <w:b/>
          <w:sz w:val="24"/>
          <w:szCs w:val="24"/>
        </w:rPr>
        <w:t>:  Histopathological changes found in liver</w:t>
      </w:r>
    </w:p>
    <w:p w:rsidR="00895E4D" w:rsidRPr="009A3D46" w:rsidRDefault="00895E4D" w:rsidP="00895E4D">
      <w:pPr>
        <w:spacing w:line="360" w:lineRule="auto"/>
        <w:jc w:val="center"/>
        <w:rPr>
          <w:rFonts w:ascii="Times New Roman" w:hAnsi="Times New Roman" w:cs="Times New Roman"/>
          <w:sz w:val="24"/>
          <w:szCs w:val="24"/>
        </w:rPr>
      </w:pPr>
    </w:p>
    <w:p w:rsidR="00895E4D" w:rsidRPr="009A3D46" w:rsidRDefault="00895E4D" w:rsidP="00895E4D">
      <w:pPr>
        <w:spacing w:line="360" w:lineRule="auto"/>
        <w:jc w:val="both"/>
        <w:rPr>
          <w:rFonts w:ascii="Times New Roman" w:hAnsi="Times New Roman" w:cs="Times New Roman"/>
          <w:sz w:val="24"/>
          <w:szCs w:val="24"/>
        </w:rPr>
      </w:pPr>
      <w:r w:rsidRPr="009A3D46">
        <w:rPr>
          <w:rFonts w:ascii="Times New Roman" w:hAnsi="Times New Roman" w:cs="Times New Roman"/>
          <w:sz w:val="24"/>
          <w:szCs w:val="24"/>
        </w:rPr>
        <w:t>A: Congestion in liver (arrow) (10x); B: Coagulation necrosis of liver (10x); C&amp;D: Fatty change in liver (</w:t>
      </w:r>
      <w:r w:rsidR="00B01198">
        <w:rPr>
          <w:rFonts w:ascii="Times New Roman" w:hAnsi="Times New Roman" w:cs="Times New Roman"/>
          <w:sz w:val="24"/>
          <w:szCs w:val="24"/>
        </w:rPr>
        <w:t>4</w:t>
      </w:r>
      <w:r w:rsidRPr="009A3D46">
        <w:rPr>
          <w:rFonts w:ascii="Times New Roman" w:hAnsi="Times New Roman" w:cs="Times New Roman"/>
          <w:sz w:val="24"/>
          <w:szCs w:val="24"/>
        </w:rPr>
        <w:t>0x) (arrow).</w:t>
      </w:r>
    </w:p>
    <w:p w:rsidR="00895E4D" w:rsidRPr="008A636E" w:rsidRDefault="00895E4D" w:rsidP="00895E4D">
      <w:pPr>
        <w:spacing w:line="360" w:lineRule="auto"/>
        <w:rPr>
          <w:rFonts w:ascii="Times New Roman" w:hAnsi="Times New Roman" w:cs="Times New Roman"/>
        </w:rPr>
      </w:pP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561DAF" w:rsidP="00561DAF">
      <w:pPr>
        <w:spacing w:after="0" w:line="360" w:lineRule="auto"/>
        <w:rPr>
          <w:rFonts w:ascii="Times New Roman" w:hAnsi="Times New Roman" w:cs="Times New Roman"/>
          <w:sz w:val="24"/>
          <w:szCs w:val="24"/>
        </w:rPr>
      </w:pPr>
      <w:r w:rsidRPr="00561DAF">
        <w:rPr>
          <w:rFonts w:ascii="Times New Roman" w:hAnsi="Times New Roman" w:cs="Times New Roman"/>
          <w:noProof/>
          <w:sz w:val="24"/>
          <w:szCs w:val="24"/>
        </w:rPr>
        <w:t xml:space="preserve"> </w:t>
      </w: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A71F12" w:rsidP="00561DAF">
      <w:pPr>
        <w:spacing w:after="0"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8656" behindDoc="0" locked="0" layoutInCell="1" allowOverlap="1">
            <wp:simplePos x="0" y="0"/>
            <wp:positionH relativeFrom="column">
              <wp:posOffset>2714625</wp:posOffset>
            </wp:positionH>
            <wp:positionV relativeFrom="paragraph">
              <wp:posOffset>64770</wp:posOffset>
            </wp:positionV>
            <wp:extent cx="2550118" cy="2857500"/>
            <wp:effectExtent l="19050" t="19050" r="21632" b="19050"/>
            <wp:wrapNone/>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2550118" cy="2857500"/>
                    </a:xfrm>
                    <a:prstGeom prst="rect">
                      <a:avLst/>
                    </a:prstGeom>
                    <a:noFill/>
                    <a:ln w="12700">
                      <a:solidFill>
                        <a:schemeClr val="tx1"/>
                      </a:solid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17632" behindDoc="0" locked="0" layoutInCell="1" allowOverlap="1">
            <wp:simplePos x="0" y="0"/>
            <wp:positionH relativeFrom="column">
              <wp:posOffset>-38100</wp:posOffset>
            </wp:positionH>
            <wp:positionV relativeFrom="paragraph">
              <wp:posOffset>64770</wp:posOffset>
            </wp:positionV>
            <wp:extent cx="2682240" cy="2857500"/>
            <wp:effectExtent l="38100" t="19050" r="22860" b="1905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2682240" cy="2857500"/>
                    </a:xfrm>
                    <a:prstGeom prst="rect">
                      <a:avLst/>
                    </a:prstGeom>
                    <a:noFill/>
                    <a:ln w="12700">
                      <a:solidFill>
                        <a:schemeClr val="tx1"/>
                      </a:solidFill>
                      <a:miter lim="800000"/>
                      <a:headEnd/>
                      <a:tailEnd/>
                    </a:ln>
                  </pic:spPr>
                </pic:pic>
              </a:graphicData>
            </a:graphic>
          </wp:anchor>
        </w:drawing>
      </w: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021E4F" w:rsidP="00561DAF">
      <w:pPr>
        <w:spacing w:after="0" w:line="360" w:lineRule="auto"/>
        <w:rPr>
          <w:rFonts w:ascii="Times New Roman" w:hAnsi="Times New Roman" w:cs="Times New Roman"/>
          <w:sz w:val="24"/>
          <w:szCs w:val="24"/>
        </w:rPr>
      </w:pPr>
      <w:r>
        <w:rPr>
          <w:rFonts w:ascii="Times New Roman" w:hAnsi="Times New Roman" w:cs="Times New Roman"/>
          <w:noProof/>
          <w:sz w:val="24"/>
          <w:szCs w:val="24"/>
        </w:rPr>
        <w:pict>
          <v:shape id="_x0000_s1080" type="#_x0000_t32" style="position:absolute;margin-left:228.75pt;margin-top:.3pt;width:29.25pt;height:9pt;z-index:251730944" o:connectortype="straight">
            <v:stroke endarrow="block"/>
          </v:shape>
        </w:pict>
      </w:r>
    </w:p>
    <w:p w:rsidR="00561DAF" w:rsidRPr="00561DAF" w:rsidRDefault="00021E4F" w:rsidP="00561DAF">
      <w:pPr>
        <w:spacing w:after="0" w:line="360" w:lineRule="auto"/>
        <w:rPr>
          <w:rFonts w:ascii="Times New Roman" w:hAnsi="Times New Roman" w:cs="Times New Roman"/>
          <w:sz w:val="24"/>
          <w:szCs w:val="24"/>
        </w:rPr>
      </w:pPr>
      <w:r>
        <w:rPr>
          <w:rFonts w:ascii="Times New Roman" w:hAnsi="Times New Roman" w:cs="Times New Roman"/>
          <w:noProof/>
          <w:sz w:val="24"/>
          <w:szCs w:val="24"/>
        </w:rPr>
        <w:pict>
          <v:shape id="_x0000_s1082" type="#_x0000_t32" style="position:absolute;margin-left:249pt;margin-top:.6pt;width:33.75pt;height:35.25pt;z-index:251732992" o:connectortype="straight">
            <v:stroke endarrow="block"/>
          </v:shape>
        </w:pict>
      </w: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021E4F" w:rsidP="00561DAF">
      <w:pPr>
        <w:spacing w:after="0" w:line="360" w:lineRule="auto"/>
        <w:rPr>
          <w:rFonts w:ascii="Times New Roman" w:hAnsi="Times New Roman" w:cs="Times New Roman"/>
          <w:sz w:val="24"/>
          <w:szCs w:val="24"/>
        </w:rPr>
      </w:pPr>
      <w:r>
        <w:rPr>
          <w:rFonts w:ascii="Times New Roman" w:hAnsi="Times New Roman" w:cs="Times New Roman"/>
          <w:noProof/>
          <w:sz w:val="24"/>
          <w:szCs w:val="24"/>
        </w:rPr>
        <w:pict>
          <v:rect id="_x0000_s1086" style="position:absolute;margin-left:215.25pt;margin-top:15.3pt;width:27.75pt;height:27pt;z-index:251737088" fillcolor="#f79646 [3209]" strokecolor="#f2f2f2 [3041]" strokeweight="3pt">
            <v:shadow on="t" type="perspective" color="#974706 [1609]" opacity=".5" offset="1pt" offset2="-1pt"/>
            <v:textbox style="mso-next-textbox:#_x0000_s1086">
              <w:txbxContent>
                <w:p w:rsidR="00D65BE6" w:rsidRPr="008A636E" w:rsidRDefault="00D65BE6" w:rsidP="00561DAF">
                  <w:pPr>
                    <w:jc w:val="center"/>
                    <w:rPr>
                      <w:b/>
                    </w:rPr>
                  </w:pPr>
                  <w:r>
                    <w:rPr>
                      <w:b/>
                    </w:rPr>
                    <w:t>B</w:t>
                  </w:r>
                </w:p>
              </w:txbxContent>
            </v:textbox>
          </v:rect>
        </w:pict>
      </w:r>
      <w:r>
        <w:rPr>
          <w:rFonts w:ascii="Times New Roman" w:hAnsi="Times New Roman" w:cs="Times New Roman"/>
          <w:noProof/>
          <w:sz w:val="24"/>
          <w:szCs w:val="24"/>
        </w:rPr>
        <w:pict>
          <v:rect id="_x0000_s1085" style="position:absolute;margin-left:-3.75pt;margin-top:15.3pt;width:27.75pt;height:27pt;z-index:251736064" fillcolor="#f79646 [3209]" strokecolor="#f2f2f2 [3041]" strokeweight="3pt">
            <v:shadow on="t" type="perspective" color="#974706 [1609]" opacity=".5" offset="1pt" offset2="-1pt"/>
            <v:textbox style="mso-next-textbox:#_x0000_s1085">
              <w:txbxContent>
                <w:p w:rsidR="00D65BE6" w:rsidRPr="008A636E" w:rsidRDefault="00D65BE6" w:rsidP="00561DAF">
                  <w:pPr>
                    <w:jc w:val="center"/>
                    <w:rPr>
                      <w:b/>
                    </w:rPr>
                  </w:pPr>
                  <w:r w:rsidRPr="008A636E">
                    <w:rPr>
                      <w:b/>
                    </w:rPr>
                    <w:t>A</w:t>
                  </w:r>
                </w:p>
              </w:txbxContent>
            </v:textbox>
          </v:rect>
        </w:pict>
      </w: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9A3D46" w:rsidP="00561DAF">
      <w:pPr>
        <w:spacing w:after="0"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8112" behindDoc="1" locked="0" layoutInCell="1" allowOverlap="1">
            <wp:simplePos x="0" y="0"/>
            <wp:positionH relativeFrom="column">
              <wp:posOffset>-38100</wp:posOffset>
            </wp:positionH>
            <wp:positionV relativeFrom="paragraph">
              <wp:posOffset>230505</wp:posOffset>
            </wp:positionV>
            <wp:extent cx="2682240" cy="2726055"/>
            <wp:effectExtent l="19050" t="19050" r="22860" b="17145"/>
            <wp:wrapNone/>
            <wp:docPr id="34"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7" cstate="print"/>
                    <a:srcRect/>
                    <a:stretch>
                      <a:fillRect/>
                    </a:stretch>
                  </pic:blipFill>
                  <pic:spPr bwMode="auto">
                    <a:xfrm>
                      <a:off x="0" y="0"/>
                      <a:ext cx="2682240" cy="2726055"/>
                    </a:xfrm>
                    <a:prstGeom prst="rect">
                      <a:avLst/>
                    </a:prstGeom>
                    <a:noFill/>
                    <a:ln w="12700">
                      <a:solidFill>
                        <a:schemeClr val="tx1"/>
                      </a:solidFill>
                      <a:miter lim="800000"/>
                      <a:headEnd/>
                      <a:tailEnd/>
                    </a:ln>
                  </pic:spPr>
                </pic:pic>
              </a:graphicData>
            </a:graphic>
          </wp:anchor>
        </w:drawing>
      </w:r>
      <w:r w:rsidR="00A71F12">
        <w:rPr>
          <w:rFonts w:ascii="Times New Roman" w:hAnsi="Times New Roman" w:cs="Times New Roman"/>
          <w:noProof/>
          <w:sz w:val="24"/>
          <w:szCs w:val="24"/>
        </w:rPr>
        <w:drawing>
          <wp:anchor distT="0" distB="0" distL="114300" distR="114300" simplePos="0" relativeHeight="251739136" behindDoc="1" locked="0" layoutInCell="1" allowOverlap="1">
            <wp:simplePos x="0" y="0"/>
            <wp:positionH relativeFrom="column">
              <wp:posOffset>2705100</wp:posOffset>
            </wp:positionH>
            <wp:positionV relativeFrom="paragraph">
              <wp:posOffset>230505</wp:posOffset>
            </wp:positionV>
            <wp:extent cx="2559050" cy="2726690"/>
            <wp:effectExtent l="38100" t="19050" r="12700" b="16510"/>
            <wp:wrapNone/>
            <wp:docPr id="3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8" cstate="print"/>
                    <a:srcRect/>
                    <a:stretch>
                      <a:fillRect/>
                    </a:stretch>
                  </pic:blipFill>
                  <pic:spPr bwMode="auto">
                    <a:xfrm>
                      <a:off x="0" y="0"/>
                      <a:ext cx="2559050" cy="2726690"/>
                    </a:xfrm>
                    <a:prstGeom prst="rect">
                      <a:avLst/>
                    </a:prstGeom>
                    <a:noFill/>
                    <a:ln w="12700">
                      <a:solidFill>
                        <a:schemeClr val="tx1"/>
                      </a:solidFill>
                      <a:miter lim="800000"/>
                      <a:headEnd/>
                      <a:tailEnd/>
                    </a:ln>
                  </pic:spPr>
                </pic:pic>
              </a:graphicData>
            </a:graphic>
          </wp:anchor>
        </w:drawing>
      </w: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021E4F" w:rsidP="00561DAF">
      <w:pPr>
        <w:spacing w:after="0" w:line="360" w:lineRule="auto"/>
        <w:rPr>
          <w:rFonts w:ascii="Times New Roman" w:hAnsi="Times New Roman" w:cs="Times New Roman"/>
          <w:sz w:val="24"/>
          <w:szCs w:val="24"/>
        </w:rPr>
      </w:pPr>
      <w:r>
        <w:rPr>
          <w:rFonts w:ascii="Times New Roman" w:hAnsi="Times New Roman" w:cs="Times New Roman"/>
          <w:noProof/>
          <w:sz w:val="24"/>
          <w:szCs w:val="24"/>
        </w:rPr>
        <w:pict>
          <v:shape id="_x0000_s1087" type="#_x0000_t32" style="position:absolute;margin-left:277.5pt;margin-top:7.45pt;width:21.75pt;height:24.3pt;z-index:251740160" o:connectortype="straight">
            <v:stroke endarrow="block"/>
          </v:shape>
        </w:pict>
      </w:r>
      <w:r>
        <w:rPr>
          <w:rFonts w:ascii="Times New Roman" w:hAnsi="Times New Roman" w:cs="Times New Roman"/>
          <w:noProof/>
          <w:sz w:val="24"/>
          <w:szCs w:val="24"/>
        </w:rPr>
        <w:pict>
          <v:shape id="_x0000_s1044" type="#_x0000_t32" style="position:absolute;margin-left:249pt;margin-top:12.7pt;width:12.75pt;height:30pt;flip:x;z-index:251695104" o:connectortype="straight">
            <v:stroke endarrow="block"/>
          </v:shape>
        </w:pict>
      </w: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021E4F" w:rsidP="00561DAF">
      <w:pPr>
        <w:spacing w:after="0" w:line="360" w:lineRule="auto"/>
        <w:rPr>
          <w:rFonts w:ascii="Times New Roman" w:hAnsi="Times New Roman" w:cs="Times New Roman"/>
          <w:sz w:val="24"/>
          <w:szCs w:val="24"/>
        </w:rPr>
      </w:pPr>
      <w:r>
        <w:rPr>
          <w:rFonts w:ascii="Times New Roman" w:hAnsi="Times New Roman" w:cs="Times New Roman"/>
          <w:noProof/>
          <w:sz w:val="24"/>
          <w:szCs w:val="24"/>
        </w:rPr>
        <w:pict>
          <v:shape id="_x0000_s1083" type="#_x0000_t32" style="position:absolute;margin-left:38.25pt;margin-top:13.3pt;width:36pt;height:29.25pt;z-index:251734016" o:connectortype="straight">
            <v:stroke endarrow="block"/>
          </v:shape>
        </w:pict>
      </w: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561DAF" w:rsidP="00561DAF">
      <w:pPr>
        <w:spacing w:after="0" w:line="360" w:lineRule="auto"/>
        <w:rPr>
          <w:rFonts w:ascii="Times New Roman" w:hAnsi="Times New Roman" w:cs="Times New Roman"/>
          <w:sz w:val="24"/>
          <w:szCs w:val="24"/>
        </w:rPr>
      </w:pPr>
    </w:p>
    <w:p w:rsidR="00561DAF" w:rsidRPr="00561DAF" w:rsidRDefault="00021E4F" w:rsidP="00561DAF">
      <w:pPr>
        <w:spacing w:after="0" w:line="360" w:lineRule="auto"/>
        <w:rPr>
          <w:rFonts w:ascii="Times New Roman" w:hAnsi="Times New Roman" w:cs="Times New Roman"/>
          <w:sz w:val="24"/>
          <w:szCs w:val="24"/>
        </w:rPr>
      </w:pPr>
      <w:r>
        <w:rPr>
          <w:rFonts w:ascii="Times New Roman" w:hAnsi="Times New Roman" w:cs="Times New Roman"/>
          <w:noProof/>
          <w:sz w:val="24"/>
          <w:szCs w:val="24"/>
        </w:rPr>
        <w:pict>
          <v:rect id="_x0000_s1078" style="position:absolute;margin-left:-2.25pt;margin-top:16.4pt;width:33pt;height:29.25pt;z-index:251728896" fillcolor="#f79646 [3209]" strokecolor="#f2f2f2 [3041]" strokeweight="3pt">
            <v:shadow on="t" type="perspective" color="#974706 [1609]" opacity=".5" offset="1pt" offset2="-1pt"/>
            <v:textbox style="mso-next-textbox:#_x0000_s1078">
              <w:txbxContent>
                <w:p w:rsidR="00D65BE6" w:rsidRPr="008A636E" w:rsidRDefault="00D65BE6" w:rsidP="00561DAF">
                  <w:pPr>
                    <w:jc w:val="center"/>
                    <w:rPr>
                      <w:b/>
                    </w:rPr>
                  </w:pPr>
                  <w:r>
                    <w:rPr>
                      <w:b/>
                    </w:rPr>
                    <w:t>C</w:t>
                  </w:r>
                </w:p>
              </w:txbxContent>
            </v:textbox>
          </v:rect>
        </w:pict>
      </w:r>
    </w:p>
    <w:p w:rsidR="00561DAF" w:rsidRPr="00561DAF" w:rsidRDefault="00021E4F" w:rsidP="00561DAF">
      <w:pPr>
        <w:spacing w:after="0" w:line="360" w:lineRule="auto"/>
        <w:rPr>
          <w:rFonts w:ascii="Times New Roman" w:hAnsi="Times New Roman" w:cs="Times New Roman"/>
          <w:sz w:val="24"/>
          <w:szCs w:val="24"/>
        </w:rPr>
      </w:pPr>
      <w:r>
        <w:rPr>
          <w:rFonts w:ascii="Times New Roman" w:hAnsi="Times New Roman" w:cs="Times New Roman"/>
          <w:noProof/>
          <w:sz w:val="24"/>
          <w:szCs w:val="24"/>
        </w:rPr>
        <w:pict>
          <v:rect id="_x0000_s1079" style="position:absolute;margin-left:213.75pt;margin-top:.65pt;width:30pt;height:25.5pt;z-index:251729920" fillcolor="#f79646 [3209]" strokecolor="#f2f2f2 [3041]" strokeweight="3pt">
            <v:shadow on="t" type="perspective" color="#974706 [1609]" opacity=".5" offset="1pt" offset2="-1pt"/>
            <v:textbox style="mso-next-textbox:#_x0000_s1079">
              <w:txbxContent>
                <w:p w:rsidR="00D65BE6" w:rsidRPr="008A636E" w:rsidRDefault="00D65BE6" w:rsidP="00561DAF">
                  <w:pPr>
                    <w:jc w:val="center"/>
                    <w:rPr>
                      <w:b/>
                    </w:rPr>
                  </w:pPr>
                  <w:r>
                    <w:rPr>
                      <w:b/>
                    </w:rPr>
                    <w:t>D</w:t>
                  </w:r>
                </w:p>
              </w:txbxContent>
            </v:textbox>
          </v:rect>
        </w:pict>
      </w:r>
    </w:p>
    <w:p w:rsidR="00561DAF" w:rsidRPr="00561DAF" w:rsidRDefault="00561DAF" w:rsidP="00561DAF">
      <w:pPr>
        <w:spacing w:after="0" w:line="360" w:lineRule="auto"/>
        <w:rPr>
          <w:rFonts w:ascii="Times New Roman" w:hAnsi="Times New Roman" w:cs="Times New Roman"/>
          <w:sz w:val="24"/>
          <w:szCs w:val="24"/>
        </w:rPr>
      </w:pPr>
    </w:p>
    <w:p w:rsidR="00A71F12" w:rsidRPr="009A3D46" w:rsidRDefault="00B01198" w:rsidP="00A71F1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Figure 7</w:t>
      </w:r>
      <w:r w:rsidR="00A71F12" w:rsidRPr="009A3D46">
        <w:rPr>
          <w:rFonts w:ascii="Times New Roman" w:hAnsi="Times New Roman" w:cs="Times New Roman"/>
          <w:b/>
          <w:sz w:val="24"/>
          <w:szCs w:val="24"/>
        </w:rPr>
        <w:t>:  Histopathological changes found in lungs &amp; kidney</w:t>
      </w:r>
    </w:p>
    <w:p w:rsidR="00A71F12" w:rsidRPr="009A3D46" w:rsidRDefault="00A71F12" w:rsidP="00A71F12">
      <w:pPr>
        <w:spacing w:line="360" w:lineRule="auto"/>
        <w:jc w:val="both"/>
        <w:rPr>
          <w:rFonts w:ascii="Times New Roman" w:hAnsi="Times New Roman" w:cs="Times New Roman"/>
          <w:sz w:val="24"/>
          <w:szCs w:val="24"/>
        </w:rPr>
      </w:pPr>
      <w:r w:rsidRPr="009A3D46">
        <w:rPr>
          <w:rFonts w:ascii="Times New Roman" w:hAnsi="Times New Roman" w:cs="Times New Roman"/>
          <w:sz w:val="24"/>
          <w:szCs w:val="24"/>
        </w:rPr>
        <w:t>A&amp;B: Congestion (large arrow) and haemorrhages (small arrow) in lungs (10x &amp; 40x); C: Congestion &amp; haemorrhage in kidney (arrow)</w:t>
      </w:r>
      <w:r w:rsidR="009A3D46">
        <w:rPr>
          <w:rFonts w:ascii="Times New Roman" w:hAnsi="Times New Roman" w:cs="Times New Roman"/>
          <w:sz w:val="24"/>
          <w:szCs w:val="24"/>
        </w:rPr>
        <w:t xml:space="preserve"> (10x)</w:t>
      </w:r>
      <w:r w:rsidRPr="009A3D46">
        <w:rPr>
          <w:rFonts w:ascii="Times New Roman" w:hAnsi="Times New Roman" w:cs="Times New Roman"/>
          <w:sz w:val="24"/>
          <w:szCs w:val="24"/>
        </w:rPr>
        <w:t>; D: Degeneration (arrow) and mild fatty change in renal tubule</w:t>
      </w:r>
      <w:r w:rsidR="009A3D46">
        <w:rPr>
          <w:rFonts w:ascii="Times New Roman" w:hAnsi="Times New Roman" w:cs="Times New Roman"/>
          <w:sz w:val="24"/>
          <w:szCs w:val="24"/>
        </w:rPr>
        <w:t xml:space="preserve"> (40x)</w:t>
      </w:r>
      <w:r w:rsidRPr="009A3D46">
        <w:rPr>
          <w:rFonts w:ascii="Times New Roman" w:hAnsi="Times New Roman" w:cs="Times New Roman"/>
          <w:sz w:val="24"/>
          <w:szCs w:val="24"/>
        </w:rPr>
        <w:t>.</w:t>
      </w:r>
    </w:p>
    <w:p w:rsidR="009A3D46" w:rsidRDefault="009A3D46" w:rsidP="00561DAF">
      <w:pPr>
        <w:spacing w:after="0" w:line="360" w:lineRule="auto"/>
        <w:rPr>
          <w:rFonts w:ascii="Times New Roman" w:hAnsi="Times New Roman" w:cs="Times New Roman"/>
          <w:sz w:val="24"/>
          <w:szCs w:val="24"/>
        </w:rPr>
      </w:pPr>
    </w:p>
    <w:p w:rsidR="009A3D46" w:rsidRDefault="009A3D46" w:rsidP="00561DAF">
      <w:pPr>
        <w:spacing w:after="0" w:line="360" w:lineRule="auto"/>
        <w:rPr>
          <w:rFonts w:ascii="Times New Roman" w:hAnsi="Times New Roman" w:cs="Times New Roman"/>
          <w:sz w:val="24"/>
          <w:szCs w:val="24"/>
        </w:rPr>
      </w:pPr>
    </w:p>
    <w:p w:rsidR="009A3D46" w:rsidRDefault="009A3D46" w:rsidP="00561DAF">
      <w:pPr>
        <w:spacing w:after="0" w:line="360" w:lineRule="auto"/>
        <w:rPr>
          <w:rFonts w:ascii="Times New Roman" w:hAnsi="Times New Roman" w:cs="Times New Roman"/>
          <w:sz w:val="24"/>
          <w:szCs w:val="24"/>
        </w:rPr>
      </w:pPr>
    </w:p>
    <w:p w:rsidR="009A3D46" w:rsidRDefault="009A3D46" w:rsidP="00561DAF">
      <w:pPr>
        <w:spacing w:after="0" w:line="360" w:lineRule="auto"/>
        <w:rPr>
          <w:rFonts w:ascii="Times New Roman" w:hAnsi="Times New Roman" w:cs="Times New Roman"/>
          <w:sz w:val="24"/>
          <w:szCs w:val="24"/>
        </w:rPr>
      </w:pPr>
    </w:p>
    <w:p w:rsidR="00561DAF" w:rsidRPr="00561DAF" w:rsidRDefault="009A3D46" w:rsidP="00561DAF">
      <w:pPr>
        <w:spacing w:after="0"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8960" behindDoc="0" locked="0" layoutInCell="1" allowOverlap="1">
            <wp:simplePos x="0" y="0"/>
            <wp:positionH relativeFrom="column">
              <wp:posOffset>2676525</wp:posOffset>
            </wp:positionH>
            <wp:positionV relativeFrom="paragraph">
              <wp:posOffset>-171450</wp:posOffset>
            </wp:positionV>
            <wp:extent cx="2585720" cy="2541270"/>
            <wp:effectExtent l="19050" t="19050" r="24130" b="11430"/>
            <wp:wrapNone/>
            <wp:docPr id="16"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9" cstate="print"/>
                    <a:srcRect/>
                    <a:stretch>
                      <a:fillRect/>
                    </a:stretch>
                  </pic:blipFill>
                  <pic:spPr bwMode="auto">
                    <a:xfrm>
                      <a:off x="0" y="0"/>
                      <a:ext cx="2585720" cy="2541270"/>
                    </a:xfrm>
                    <a:prstGeom prst="rect">
                      <a:avLst/>
                    </a:prstGeom>
                    <a:noFill/>
                    <a:ln w="12700">
                      <a:solidFill>
                        <a:schemeClr val="tx1"/>
                      </a:solid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93056" behindDoc="0" locked="0" layoutInCell="1" allowOverlap="1">
            <wp:simplePos x="0" y="0"/>
            <wp:positionH relativeFrom="column">
              <wp:posOffset>-95250</wp:posOffset>
            </wp:positionH>
            <wp:positionV relativeFrom="paragraph">
              <wp:posOffset>-180975</wp:posOffset>
            </wp:positionV>
            <wp:extent cx="2676525" cy="2541270"/>
            <wp:effectExtent l="19050" t="19050" r="28575" b="11430"/>
            <wp:wrapNone/>
            <wp:docPr id="2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srcRect/>
                    <a:stretch>
                      <a:fillRect/>
                    </a:stretch>
                  </pic:blipFill>
                  <pic:spPr bwMode="auto">
                    <a:xfrm>
                      <a:off x="0" y="0"/>
                      <a:ext cx="2676525" cy="2541270"/>
                    </a:xfrm>
                    <a:prstGeom prst="rect">
                      <a:avLst/>
                    </a:prstGeom>
                    <a:noFill/>
                    <a:ln w="12700">
                      <a:solidFill>
                        <a:schemeClr val="tx1"/>
                      </a:solidFill>
                      <a:miter lim="800000"/>
                      <a:headEnd/>
                      <a:tailEnd/>
                    </a:ln>
                  </pic:spPr>
                </pic:pic>
              </a:graphicData>
            </a:graphic>
          </wp:anchor>
        </w:drawing>
      </w:r>
    </w:p>
    <w:p w:rsidR="00561DAF" w:rsidRPr="00561DAF" w:rsidRDefault="00021E4F" w:rsidP="00561DAF">
      <w:pPr>
        <w:spacing w:after="0" w:line="360" w:lineRule="auto"/>
        <w:rPr>
          <w:rFonts w:ascii="Times New Roman" w:hAnsi="Times New Roman" w:cs="Times New Roman"/>
          <w:sz w:val="24"/>
          <w:szCs w:val="24"/>
        </w:rPr>
      </w:pPr>
      <w:r>
        <w:rPr>
          <w:rFonts w:ascii="Times New Roman" w:hAnsi="Times New Roman" w:cs="Times New Roman"/>
          <w:noProof/>
          <w:sz w:val="24"/>
          <w:szCs w:val="24"/>
        </w:rPr>
        <w:pict>
          <v:shape id="_x0000_s1109" type="#_x0000_t32" style="position:absolute;margin-left:15.75pt;margin-top:385.65pt;width:15.75pt;height:36pt;flip:x;z-index:251786240" o:connectortype="straight">
            <v:stroke endarrow="block"/>
          </v:shape>
        </w:pict>
      </w:r>
      <w:r>
        <w:rPr>
          <w:rFonts w:ascii="Times New Roman" w:hAnsi="Times New Roman" w:cs="Times New Roman"/>
          <w:noProof/>
          <w:sz w:val="24"/>
          <w:szCs w:val="24"/>
        </w:rPr>
        <w:pict>
          <v:shape id="_x0000_s1110" type="#_x0000_t32" style="position:absolute;margin-left:120.65pt;margin-top:366.15pt;width:18pt;height:36pt;z-index:251787264" o:connectortype="straight">
            <v:stroke endarrow="block"/>
          </v:shape>
        </w:pict>
      </w:r>
      <w:r>
        <w:rPr>
          <w:rFonts w:ascii="Times New Roman" w:hAnsi="Times New Roman" w:cs="Times New Roman"/>
          <w:noProof/>
          <w:sz w:val="24"/>
          <w:szCs w:val="24"/>
        </w:rPr>
        <w:pict>
          <v:rect id="_x0000_s1108" style="position:absolute;margin-left:-20.25pt;margin-top:576.3pt;width:448.5pt;height:113.25pt;z-index:251778048" stroked="f">
            <v:textbox>
              <w:txbxContent>
                <w:p w:rsidR="00D65BE6" w:rsidRPr="009C7D3A" w:rsidRDefault="00D65BE6" w:rsidP="009C7D3A">
                  <w:pPr>
                    <w:jc w:val="center"/>
                    <w:rPr>
                      <w:rFonts w:ascii="Times New Roman" w:hAnsi="Times New Roman" w:cs="Times New Roman"/>
                      <w:b/>
                      <w:sz w:val="24"/>
                      <w:szCs w:val="24"/>
                    </w:rPr>
                  </w:pPr>
                  <w:r w:rsidRPr="009C7D3A">
                    <w:rPr>
                      <w:rFonts w:ascii="Times New Roman" w:hAnsi="Times New Roman" w:cs="Times New Roman"/>
                      <w:b/>
                      <w:sz w:val="24"/>
                      <w:szCs w:val="24"/>
                    </w:rPr>
                    <w:t xml:space="preserve">Figure </w:t>
                  </w:r>
                  <w:r w:rsidR="00FD4ED8">
                    <w:rPr>
                      <w:rFonts w:ascii="Times New Roman" w:hAnsi="Times New Roman" w:cs="Times New Roman"/>
                      <w:b/>
                      <w:sz w:val="24"/>
                      <w:szCs w:val="24"/>
                    </w:rPr>
                    <w:t>8</w:t>
                  </w:r>
                  <w:r w:rsidRPr="009C7D3A">
                    <w:rPr>
                      <w:rFonts w:ascii="Times New Roman" w:hAnsi="Times New Roman" w:cs="Times New Roman"/>
                      <w:b/>
                      <w:sz w:val="24"/>
                      <w:szCs w:val="24"/>
                    </w:rPr>
                    <w:t>:  Histopathological changes found in spleen</w:t>
                  </w:r>
                </w:p>
                <w:p w:rsidR="00D65BE6" w:rsidRPr="009C7D3A" w:rsidRDefault="00D65BE6" w:rsidP="009C7D3A">
                  <w:pPr>
                    <w:jc w:val="both"/>
                    <w:rPr>
                      <w:sz w:val="24"/>
                      <w:szCs w:val="24"/>
                    </w:rPr>
                  </w:pPr>
                  <w:r w:rsidRPr="009C7D3A">
                    <w:rPr>
                      <w:rFonts w:ascii="Times New Roman" w:hAnsi="Times New Roman" w:cs="Times New Roman"/>
                      <w:sz w:val="24"/>
                      <w:szCs w:val="24"/>
                    </w:rPr>
                    <w:t>A: Depletion of lymphocyte in spleen (arrow)</w:t>
                  </w:r>
                  <w:r>
                    <w:rPr>
                      <w:rFonts w:ascii="Times New Roman" w:hAnsi="Times New Roman" w:cs="Times New Roman"/>
                      <w:sz w:val="24"/>
                      <w:szCs w:val="24"/>
                    </w:rPr>
                    <w:t xml:space="preserve"> (10x)</w:t>
                  </w:r>
                  <w:r w:rsidRPr="009C7D3A">
                    <w:rPr>
                      <w:rFonts w:ascii="Times New Roman" w:hAnsi="Times New Roman" w:cs="Times New Roman"/>
                      <w:sz w:val="24"/>
                      <w:szCs w:val="24"/>
                    </w:rPr>
                    <w:t xml:space="preserve">; B: Depletion of lymphocytic nodule (small arrow) with vascular thickening (large arrow); C: Congestion in spleen (40x); D: Vascular thickening (inset: vascular thickening; 100x) with necrosis (arrow) in spleen (40x); </w:t>
                  </w:r>
                  <w:r>
                    <w:rPr>
                      <w:rFonts w:ascii="Times New Roman" w:hAnsi="Times New Roman" w:cs="Times New Roman"/>
                      <w:sz w:val="24"/>
                      <w:szCs w:val="24"/>
                    </w:rPr>
                    <w:t>E</w:t>
                  </w:r>
                  <w:r w:rsidRPr="009C7D3A">
                    <w:rPr>
                      <w:rFonts w:ascii="Times New Roman" w:hAnsi="Times New Roman" w:cs="Times New Roman"/>
                      <w:sz w:val="24"/>
                      <w:szCs w:val="24"/>
                    </w:rPr>
                    <w:t>: Presence of secondary follicles (arrows) in spleen</w:t>
                  </w:r>
                  <w:r>
                    <w:rPr>
                      <w:rFonts w:ascii="Times New Roman" w:hAnsi="Times New Roman" w:cs="Times New Roman"/>
                      <w:sz w:val="24"/>
                      <w:szCs w:val="24"/>
                    </w:rPr>
                    <w:t xml:space="preserve"> (40x)</w:t>
                  </w:r>
                  <w:r w:rsidRPr="009C7D3A">
                    <w:rPr>
                      <w:rFonts w:ascii="Times New Roman" w:hAnsi="Times New Roman" w:cs="Times New Roman"/>
                      <w:sz w:val="24"/>
                      <w:szCs w:val="24"/>
                    </w:rPr>
                    <w:t xml:space="preserve">; </w:t>
                  </w:r>
                  <w:r>
                    <w:rPr>
                      <w:rFonts w:ascii="Times New Roman" w:hAnsi="Times New Roman" w:cs="Times New Roman"/>
                      <w:sz w:val="24"/>
                      <w:szCs w:val="24"/>
                    </w:rPr>
                    <w:t>F</w:t>
                  </w:r>
                  <w:r w:rsidRPr="009C7D3A">
                    <w:rPr>
                      <w:rFonts w:ascii="Times New Roman" w:hAnsi="Times New Roman" w:cs="Times New Roman"/>
                      <w:sz w:val="24"/>
                      <w:szCs w:val="24"/>
                    </w:rPr>
                    <w:t>: Proliferat</w:t>
                  </w:r>
                  <w:r>
                    <w:rPr>
                      <w:rFonts w:ascii="Times New Roman" w:hAnsi="Times New Roman" w:cs="Times New Roman"/>
                      <w:sz w:val="24"/>
                      <w:szCs w:val="24"/>
                    </w:rPr>
                    <w:t>ion of RE cells (40x) in spleen.</w:t>
                  </w:r>
                </w:p>
              </w:txbxContent>
            </v:textbox>
          </v:rect>
        </w:pict>
      </w:r>
      <w:r w:rsidR="009C7D3A">
        <w:rPr>
          <w:rFonts w:ascii="Times New Roman" w:hAnsi="Times New Roman" w:cs="Times New Roman"/>
          <w:noProof/>
          <w:sz w:val="24"/>
          <w:szCs w:val="24"/>
        </w:rPr>
        <w:drawing>
          <wp:anchor distT="0" distB="0" distL="114300" distR="114300" simplePos="0" relativeHeight="251748352" behindDoc="0" locked="0" layoutInCell="1" allowOverlap="1">
            <wp:simplePos x="0" y="0"/>
            <wp:positionH relativeFrom="column">
              <wp:posOffset>4476750</wp:posOffset>
            </wp:positionH>
            <wp:positionV relativeFrom="paragraph">
              <wp:posOffset>3709035</wp:posOffset>
            </wp:positionV>
            <wp:extent cx="758825" cy="810260"/>
            <wp:effectExtent l="19050" t="19050" r="22225" b="27940"/>
            <wp:wrapNone/>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r="1938" b="2595"/>
                    <a:stretch>
                      <a:fillRect/>
                    </a:stretch>
                  </pic:blipFill>
                  <pic:spPr bwMode="auto">
                    <a:xfrm>
                      <a:off x="0" y="0"/>
                      <a:ext cx="758825" cy="810260"/>
                    </a:xfrm>
                    <a:prstGeom prst="rect">
                      <a:avLst/>
                    </a:prstGeom>
                    <a:noFill/>
                    <a:ln w="12700">
                      <a:solidFill>
                        <a:schemeClr val="tx1"/>
                      </a:solidFill>
                      <a:miter lim="800000"/>
                      <a:headEnd/>
                      <a:tailEnd/>
                    </a:ln>
                  </pic:spPr>
                </pic:pic>
              </a:graphicData>
            </a:graphic>
          </wp:anchor>
        </w:drawing>
      </w:r>
      <w:r>
        <w:rPr>
          <w:rFonts w:ascii="Times New Roman" w:hAnsi="Times New Roman" w:cs="Times New Roman"/>
          <w:noProof/>
          <w:sz w:val="24"/>
          <w:szCs w:val="24"/>
        </w:rPr>
        <w:pict>
          <v:rect id="_x0000_s1045" style="position:absolute;margin-left:212.55pt;margin-top:326.55pt;width:33pt;height:27pt;z-index:251696128;mso-position-horizontal-relative:text;mso-position-vertical-relative:text" fillcolor="#f79646 [3209]" strokecolor="#f2f2f2 [3041]" strokeweight="3pt">
            <v:shadow on="t" type="perspective" color="#974706 [1609]" opacity=".5" offset="1pt" offset2="-1pt"/>
            <v:textbox style="mso-next-textbox:#_x0000_s1045">
              <w:txbxContent>
                <w:p w:rsidR="00D65BE6" w:rsidRPr="008A636E" w:rsidRDefault="00D65BE6" w:rsidP="00561DAF">
                  <w:pPr>
                    <w:jc w:val="center"/>
                    <w:rPr>
                      <w:b/>
                    </w:rPr>
                  </w:pPr>
                  <w:r>
                    <w:rPr>
                      <w:b/>
                    </w:rPr>
                    <w:t>D</w:t>
                  </w:r>
                </w:p>
              </w:txbxContent>
            </v:textbox>
          </v:rect>
        </w:pict>
      </w:r>
      <w:r>
        <w:rPr>
          <w:rFonts w:ascii="Times New Roman" w:hAnsi="Times New Roman" w:cs="Times New Roman"/>
          <w:noProof/>
          <w:sz w:val="24"/>
          <w:szCs w:val="24"/>
        </w:rPr>
        <w:pict>
          <v:rect id="_x0000_s1096" style="position:absolute;margin-left:213.3pt;margin-top:533.55pt;width:33pt;height:27pt;z-index:251754496;mso-position-horizontal-relative:text;mso-position-vertical-relative:text" fillcolor="#f79646 [3209]" strokecolor="#f2f2f2 [3041]" strokeweight="3pt">
            <v:shadow on="t" type="perspective" color="#974706 [1609]" opacity=".5" offset="1pt" offset2="-1pt"/>
            <v:textbox style="mso-next-textbox:#_x0000_s1096">
              <w:txbxContent>
                <w:p w:rsidR="00D65BE6" w:rsidRPr="008A636E" w:rsidRDefault="00D65BE6" w:rsidP="00561DAF">
                  <w:pPr>
                    <w:jc w:val="center"/>
                    <w:rPr>
                      <w:b/>
                    </w:rPr>
                  </w:pPr>
                  <w:r>
                    <w:rPr>
                      <w:b/>
                    </w:rPr>
                    <w:t>F</w:t>
                  </w:r>
                </w:p>
              </w:txbxContent>
            </v:textbox>
          </v:rect>
        </w:pict>
      </w:r>
      <w:r>
        <w:rPr>
          <w:rFonts w:ascii="Times New Roman" w:hAnsi="Times New Roman" w:cs="Times New Roman"/>
          <w:noProof/>
          <w:sz w:val="24"/>
          <w:szCs w:val="24"/>
        </w:rPr>
        <w:pict>
          <v:rect id="_x0000_s1094" style="position:absolute;margin-left:-5.25pt;margin-top:532.8pt;width:33pt;height:27pt;z-index:251751424;mso-position-horizontal-relative:text;mso-position-vertical-relative:text" fillcolor="#f79646 [3209]" strokecolor="#f2f2f2 [3041]" strokeweight="3pt">
            <v:shadow on="t" type="perspective" color="#974706 [1609]" opacity=".5" offset="1pt" offset2="-1pt"/>
            <v:textbox style="mso-next-textbox:#_x0000_s1094">
              <w:txbxContent>
                <w:p w:rsidR="00D65BE6" w:rsidRPr="008A636E" w:rsidRDefault="00D65BE6" w:rsidP="00561DAF">
                  <w:pPr>
                    <w:jc w:val="center"/>
                    <w:rPr>
                      <w:b/>
                    </w:rPr>
                  </w:pPr>
                  <w:r>
                    <w:rPr>
                      <w:b/>
                    </w:rPr>
                    <w:t>E</w:t>
                  </w:r>
                </w:p>
              </w:txbxContent>
            </v:textbox>
          </v:rect>
        </w:pict>
      </w:r>
      <w:r>
        <w:rPr>
          <w:rFonts w:ascii="Times New Roman" w:hAnsi="Times New Roman" w:cs="Times New Roman"/>
          <w:noProof/>
          <w:sz w:val="24"/>
          <w:szCs w:val="24"/>
        </w:rPr>
        <w:pict>
          <v:rect id="_x0000_s1047" style="position:absolute;margin-left:-5.25pt;margin-top:326.55pt;width:33pt;height:27pt;z-index:251698176;mso-position-horizontal-relative:text;mso-position-vertical-relative:text" fillcolor="#f79646 [3209]" strokecolor="#f2f2f2 [3041]" strokeweight="3pt">
            <v:shadow on="t" type="perspective" color="#974706 [1609]" opacity=".5" offset="1pt" offset2="-1pt"/>
            <v:textbox style="mso-next-textbox:#_x0000_s1047">
              <w:txbxContent>
                <w:p w:rsidR="00D65BE6" w:rsidRPr="008A636E" w:rsidRDefault="00D65BE6" w:rsidP="00561DAF">
                  <w:pPr>
                    <w:jc w:val="center"/>
                    <w:rPr>
                      <w:b/>
                    </w:rPr>
                  </w:pPr>
                  <w:r>
                    <w:rPr>
                      <w:b/>
                    </w:rPr>
                    <w:t>C</w:t>
                  </w:r>
                </w:p>
              </w:txbxContent>
            </v:textbox>
          </v:rect>
        </w:pict>
      </w:r>
      <w:r w:rsidR="009C7D3A">
        <w:rPr>
          <w:rFonts w:ascii="Times New Roman" w:hAnsi="Times New Roman" w:cs="Times New Roman"/>
          <w:noProof/>
          <w:sz w:val="24"/>
          <w:szCs w:val="24"/>
        </w:rPr>
        <w:drawing>
          <wp:anchor distT="0" distB="0" distL="114300" distR="114300" simplePos="0" relativeHeight="251785216" behindDoc="1" locked="0" layoutInCell="1" allowOverlap="1">
            <wp:simplePos x="0" y="0"/>
            <wp:positionH relativeFrom="column">
              <wp:posOffset>2676525</wp:posOffset>
            </wp:positionH>
            <wp:positionV relativeFrom="paragraph">
              <wp:posOffset>4632960</wp:posOffset>
            </wp:positionV>
            <wp:extent cx="2585720" cy="2514600"/>
            <wp:effectExtent l="19050" t="19050" r="24130" b="19050"/>
            <wp:wrapNone/>
            <wp:docPr id="17"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2" cstate="print"/>
                    <a:srcRect/>
                    <a:stretch>
                      <a:fillRect/>
                    </a:stretch>
                  </pic:blipFill>
                  <pic:spPr bwMode="auto">
                    <a:xfrm>
                      <a:off x="0" y="0"/>
                      <a:ext cx="2585720" cy="2514600"/>
                    </a:xfrm>
                    <a:prstGeom prst="rect">
                      <a:avLst/>
                    </a:prstGeom>
                    <a:noFill/>
                    <a:ln w="12700">
                      <a:solidFill>
                        <a:schemeClr val="tx1"/>
                      </a:solidFill>
                      <a:miter lim="800000"/>
                      <a:headEnd/>
                      <a:tailEnd/>
                    </a:ln>
                  </pic:spPr>
                </pic:pic>
              </a:graphicData>
            </a:graphic>
          </wp:anchor>
        </w:drawing>
      </w:r>
      <w:r w:rsidR="009C7D3A">
        <w:rPr>
          <w:rFonts w:ascii="Times New Roman" w:hAnsi="Times New Roman" w:cs="Times New Roman"/>
          <w:noProof/>
          <w:sz w:val="24"/>
          <w:szCs w:val="24"/>
        </w:rPr>
        <w:drawing>
          <wp:anchor distT="0" distB="0" distL="114300" distR="114300" simplePos="0" relativeHeight="251783168" behindDoc="1" locked="0" layoutInCell="1" allowOverlap="1">
            <wp:simplePos x="0" y="0"/>
            <wp:positionH relativeFrom="column">
              <wp:posOffset>-95250</wp:posOffset>
            </wp:positionH>
            <wp:positionV relativeFrom="paragraph">
              <wp:posOffset>4632960</wp:posOffset>
            </wp:positionV>
            <wp:extent cx="2676525" cy="2514600"/>
            <wp:effectExtent l="19050" t="19050" r="28575" b="19050"/>
            <wp:wrapNone/>
            <wp:docPr id="12"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3" cstate="print"/>
                    <a:srcRect/>
                    <a:stretch>
                      <a:fillRect/>
                    </a:stretch>
                  </pic:blipFill>
                  <pic:spPr bwMode="auto">
                    <a:xfrm>
                      <a:off x="0" y="0"/>
                      <a:ext cx="2676525" cy="2514600"/>
                    </a:xfrm>
                    <a:prstGeom prst="rect">
                      <a:avLst/>
                    </a:prstGeom>
                    <a:noFill/>
                    <a:ln w="12700">
                      <a:solidFill>
                        <a:schemeClr val="tx1"/>
                      </a:solidFill>
                      <a:miter lim="800000"/>
                      <a:headEnd/>
                      <a:tailEnd/>
                    </a:ln>
                  </pic:spPr>
                </pic:pic>
              </a:graphicData>
            </a:graphic>
          </wp:anchor>
        </w:drawing>
      </w:r>
      <w:r w:rsidR="009C7D3A">
        <w:rPr>
          <w:rFonts w:ascii="Times New Roman" w:hAnsi="Times New Roman" w:cs="Times New Roman"/>
          <w:noProof/>
          <w:sz w:val="24"/>
          <w:szCs w:val="24"/>
        </w:rPr>
        <w:drawing>
          <wp:anchor distT="0" distB="0" distL="114300" distR="114300" simplePos="0" relativeHeight="251689984" behindDoc="0" locked="0" layoutInCell="1" allowOverlap="1">
            <wp:simplePos x="0" y="0"/>
            <wp:positionH relativeFrom="column">
              <wp:posOffset>2676525</wp:posOffset>
            </wp:positionH>
            <wp:positionV relativeFrom="paragraph">
              <wp:posOffset>2175510</wp:posOffset>
            </wp:positionV>
            <wp:extent cx="2585720" cy="2354580"/>
            <wp:effectExtent l="19050" t="19050" r="24130" b="26670"/>
            <wp:wrapNone/>
            <wp:docPr id="18"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4" cstate="print"/>
                    <a:srcRect/>
                    <a:stretch>
                      <a:fillRect/>
                    </a:stretch>
                  </pic:blipFill>
                  <pic:spPr bwMode="auto">
                    <a:xfrm>
                      <a:off x="0" y="0"/>
                      <a:ext cx="2585720" cy="2354580"/>
                    </a:xfrm>
                    <a:prstGeom prst="rect">
                      <a:avLst/>
                    </a:prstGeom>
                    <a:noFill/>
                    <a:ln w="12700">
                      <a:solidFill>
                        <a:schemeClr val="tx1"/>
                      </a:solidFill>
                      <a:miter lim="800000"/>
                      <a:headEnd/>
                      <a:tailEnd/>
                    </a:ln>
                  </pic:spPr>
                </pic:pic>
              </a:graphicData>
            </a:graphic>
          </wp:anchor>
        </w:drawing>
      </w:r>
      <w:r w:rsidR="009C7D3A">
        <w:rPr>
          <w:rFonts w:ascii="Times New Roman" w:hAnsi="Times New Roman" w:cs="Times New Roman"/>
          <w:noProof/>
          <w:sz w:val="24"/>
          <w:szCs w:val="24"/>
        </w:rPr>
        <w:drawing>
          <wp:anchor distT="0" distB="0" distL="114300" distR="114300" simplePos="0" relativeHeight="251687936" behindDoc="0" locked="0" layoutInCell="1" allowOverlap="1">
            <wp:simplePos x="0" y="0"/>
            <wp:positionH relativeFrom="column">
              <wp:posOffset>-95250</wp:posOffset>
            </wp:positionH>
            <wp:positionV relativeFrom="paragraph">
              <wp:posOffset>2165985</wp:posOffset>
            </wp:positionV>
            <wp:extent cx="2676525" cy="2366010"/>
            <wp:effectExtent l="19050" t="19050" r="28575" b="15240"/>
            <wp:wrapNone/>
            <wp:docPr id="14"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5" cstate="print"/>
                    <a:srcRect/>
                    <a:stretch>
                      <a:fillRect/>
                    </a:stretch>
                  </pic:blipFill>
                  <pic:spPr bwMode="auto">
                    <a:xfrm>
                      <a:off x="0" y="0"/>
                      <a:ext cx="2676525" cy="2366010"/>
                    </a:xfrm>
                    <a:prstGeom prst="rect">
                      <a:avLst/>
                    </a:prstGeom>
                    <a:noFill/>
                    <a:ln w="12700">
                      <a:solidFill>
                        <a:schemeClr val="tx1"/>
                      </a:solidFill>
                      <a:miter lim="800000"/>
                      <a:headEnd/>
                      <a:tailEnd/>
                    </a:ln>
                  </pic:spPr>
                </pic:pic>
              </a:graphicData>
            </a:graphic>
          </wp:anchor>
        </w:drawing>
      </w:r>
      <w:r>
        <w:rPr>
          <w:rFonts w:ascii="Times New Roman" w:hAnsi="Times New Roman" w:cs="Times New Roman"/>
          <w:noProof/>
          <w:sz w:val="24"/>
          <w:szCs w:val="24"/>
        </w:rPr>
        <w:pict>
          <v:shape id="_x0000_s1051" type="#_x0000_t32" style="position:absolute;margin-left:233.15pt;margin-top:25.1pt;width:50.25pt;height:4.5pt;flip:y;z-index:251702272;mso-position-horizontal-relative:text;mso-position-vertical-relative:text" o:connectortype="straight">
            <v:stroke endarrow="block"/>
          </v:shape>
        </w:pict>
      </w:r>
      <w:r>
        <w:rPr>
          <w:rFonts w:ascii="Times New Roman" w:hAnsi="Times New Roman" w:cs="Times New Roman"/>
          <w:noProof/>
          <w:sz w:val="24"/>
          <w:szCs w:val="24"/>
        </w:rPr>
        <w:pict>
          <v:shape id="_x0000_s1052" type="#_x0000_t32" style="position:absolute;margin-left:252.65pt;margin-top:70.8pt;width:30.75pt;height:9pt;z-index:251703296;mso-position-horizontal-relative:text;mso-position-vertical-relative:text" o:connectortype="straight">
            <v:stroke endarrow="block"/>
          </v:shape>
        </w:pict>
      </w:r>
      <w:r>
        <w:rPr>
          <w:rFonts w:ascii="Times New Roman" w:hAnsi="Times New Roman" w:cs="Times New Roman"/>
          <w:noProof/>
          <w:sz w:val="24"/>
          <w:szCs w:val="24"/>
        </w:rPr>
        <w:pict>
          <v:rect id="_x0000_s1046" style="position:absolute;margin-left:-6pt;margin-top:136.05pt;width:33pt;height:27pt;z-index:251697152;mso-position-horizontal-relative:text;mso-position-vertical-relative:text" fillcolor="#f79646 [3209]" strokecolor="#f2f2f2 [3041]" strokeweight="3pt">
            <v:shadow on="t" type="perspective" color="#974706 [1609]" opacity=".5" offset="1pt" offset2="-1pt"/>
            <v:textbox style="mso-next-textbox:#_x0000_s1046">
              <w:txbxContent>
                <w:p w:rsidR="00D65BE6" w:rsidRPr="008A636E" w:rsidRDefault="00D65BE6" w:rsidP="00561DAF">
                  <w:pPr>
                    <w:jc w:val="center"/>
                    <w:rPr>
                      <w:b/>
                    </w:rPr>
                  </w:pPr>
                  <w:r w:rsidRPr="008A636E">
                    <w:rPr>
                      <w:b/>
                    </w:rPr>
                    <w:t>A</w:t>
                  </w:r>
                </w:p>
              </w:txbxContent>
            </v:textbox>
          </v:rect>
        </w:pict>
      </w:r>
      <w:r>
        <w:rPr>
          <w:rFonts w:ascii="Times New Roman" w:hAnsi="Times New Roman" w:cs="Times New Roman"/>
          <w:noProof/>
          <w:sz w:val="24"/>
          <w:szCs w:val="24"/>
        </w:rPr>
        <w:pict>
          <v:rect id="_x0000_s1048" style="position:absolute;margin-left:213.3pt;margin-top:136.05pt;width:33pt;height:27pt;z-index:251699200;mso-position-horizontal-relative:text;mso-position-vertical-relative:text" fillcolor="#f79646 [3209]" strokecolor="#f2f2f2 [3041]" strokeweight="3pt">
            <v:shadow on="t" type="perspective" color="#974706 [1609]" opacity=".5" offset="1pt" offset2="-1pt"/>
            <v:textbox style="mso-next-textbox:#_x0000_s1048">
              <w:txbxContent>
                <w:p w:rsidR="00D65BE6" w:rsidRPr="008A636E" w:rsidRDefault="00D65BE6" w:rsidP="00561DAF">
                  <w:pPr>
                    <w:jc w:val="center"/>
                    <w:rPr>
                      <w:b/>
                    </w:rPr>
                  </w:pPr>
                  <w:r>
                    <w:rPr>
                      <w:b/>
                    </w:rPr>
                    <w:t>B</w:t>
                  </w:r>
                </w:p>
              </w:txbxContent>
            </v:textbox>
          </v:rect>
        </w:pict>
      </w:r>
      <w:r>
        <w:rPr>
          <w:rFonts w:ascii="Times New Roman" w:hAnsi="Times New Roman" w:cs="Times New Roman"/>
          <w:noProof/>
          <w:sz w:val="24"/>
          <w:szCs w:val="24"/>
        </w:rPr>
        <w:pict>
          <v:shape id="_x0000_s1091" type="#_x0000_t32" style="position:absolute;margin-left:22.7pt;margin-top:57.65pt;width:30.75pt;height:22.15pt;z-index:251747328;mso-position-horizontal-relative:text;mso-position-vertical-relative:text" o:connectortype="straight">
            <v:stroke endarrow="block"/>
          </v:shape>
        </w:pict>
      </w:r>
      <w:r>
        <w:rPr>
          <w:rFonts w:ascii="Times New Roman" w:hAnsi="Times New Roman" w:cs="Times New Roman"/>
          <w:noProof/>
          <w:sz w:val="24"/>
          <w:szCs w:val="24"/>
        </w:rPr>
        <w:pict>
          <v:shape id="_x0000_s1053" type="#_x0000_t32" style="position:absolute;margin-left:327.85pt;margin-top:241.65pt;width:10.45pt;height:22.5pt;z-index:251704320;mso-position-horizontal-relative:text;mso-position-vertical-relative:text" o:connectortype="straight">
            <v:stroke endarrow="block"/>
          </v:shape>
        </w:pict>
      </w:r>
      <w:r w:rsidR="00561DAF" w:rsidRPr="00561DAF">
        <w:rPr>
          <w:rFonts w:ascii="Times New Roman" w:hAnsi="Times New Roman" w:cs="Times New Roman"/>
          <w:sz w:val="24"/>
          <w:szCs w:val="24"/>
        </w:rPr>
        <w:br w:type="page"/>
      </w:r>
    </w:p>
    <w:p w:rsidR="007D0470" w:rsidRDefault="00CF2F06" w:rsidP="007D0470">
      <w:pPr>
        <w:rPr>
          <w:rFonts w:ascii="Times New Roman" w:hAnsi="Times New Roman" w:cs="Times New Roman"/>
          <w:b/>
        </w:rPr>
      </w:pPr>
      <w:r>
        <w:rPr>
          <w:rFonts w:ascii="Times New Roman" w:hAnsi="Times New Roman" w:cs="Times New Roman"/>
          <w:noProof/>
          <w:sz w:val="24"/>
          <w:szCs w:val="24"/>
        </w:rPr>
        <w:lastRenderedPageBreak/>
        <w:drawing>
          <wp:anchor distT="0" distB="0" distL="114300" distR="114300" simplePos="0" relativeHeight="251781120" behindDoc="1" locked="0" layoutInCell="1" allowOverlap="1">
            <wp:simplePos x="0" y="0"/>
            <wp:positionH relativeFrom="column">
              <wp:posOffset>2676525</wp:posOffset>
            </wp:positionH>
            <wp:positionV relativeFrom="paragraph">
              <wp:posOffset>276225</wp:posOffset>
            </wp:positionV>
            <wp:extent cx="2585720" cy="2705100"/>
            <wp:effectExtent l="38100" t="19050" r="24130" b="1905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2585720" cy="2705100"/>
                    </a:xfrm>
                    <a:prstGeom prst="rect">
                      <a:avLst/>
                    </a:prstGeom>
                    <a:noFill/>
                    <a:ln w="12700">
                      <a:solidFill>
                        <a:schemeClr val="tx1"/>
                      </a:solidFill>
                      <a:miter lim="800000"/>
                      <a:headEnd/>
                      <a:tailEnd/>
                    </a:ln>
                  </pic:spPr>
                </pic:pic>
              </a:graphicData>
            </a:graphic>
          </wp:anchor>
        </w:drawing>
      </w:r>
      <w:r w:rsidR="007D0470">
        <w:rPr>
          <w:rFonts w:ascii="Times New Roman" w:hAnsi="Times New Roman" w:cs="Times New Roman"/>
          <w:noProof/>
          <w:sz w:val="24"/>
          <w:szCs w:val="24"/>
        </w:rPr>
        <w:drawing>
          <wp:anchor distT="0" distB="0" distL="114300" distR="114300" simplePos="0" relativeHeight="251780096" behindDoc="1" locked="0" layoutInCell="1" allowOverlap="1">
            <wp:simplePos x="0" y="0"/>
            <wp:positionH relativeFrom="column">
              <wp:posOffset>-76200</wp:posOffset>
            </wp:positionH>
            <wp:positionV relativeFrom="paragraph">
              <wp:posOffset>285750</wp:posOffset>
            </wp:positionV>
            <wp:extent cx="2676525" cy="2695575"/>
            <wp:effectExtent l="38100" t="19050" r="28575" b="28575"/>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r="3271"/>
                    <a:stretch>
                      <a:fillRect/>
                    </a:stretch>
                  </pic:blipFill>
                  <pic:spPr bwMode="auto">
                    <a:xfrm>
                      <a:off x="0" y="0"/>
                      <a:ext cx="2676525" cy="2695575"/>
                    </a:xfrm>
                    <a:prstGeom prst="rect">
                      <a:avLst/>
                    </a:prstGeom>
                    <a:noFill/>
                    <a:ln w="12700">
                      <a:solidFill>
                        <a:schemeClr val="tx1"/>
                      </a:solidFill>
                      <a:miter lim="800000"/>
                      <a:headEnd/>
                      <a:tailEnd/>
                    </a:ln>
                  </pic:spPr>
                </pic:pic>
              </a:graphicData>
            </a:graphic>
          </wp:anchor>
        </w:drawing>
      </w:r>
    </w:p>
    <w:p w:rsidR="007D0470" w:rsidRDefault="007D0470" w:rsidP="007D0470">
      <w:pPr>
        <w:rPr>
          <w:rFonts w:ascii="Times New Roman" w:hAnsi="Times New Roman" w:cs="Times New Roman"/>
          <w:b/>
        </w:rPr>
      </w:pPr>
    </w:p>
    <w:p w:rsidR="007D0470" w:rsidRDefault="00021E4F" w:rsidP="007D0470">
      <w:pPr>
        <w:rPr>
          <w:rFonts w:ascii="Times New Roman" w:hAnsi="Times New Roman" w:cs="Times New Roman"/>
          <w:b/>
        </w:rPr>
      </w:pPr>
      <w:r w:rsidRPr="00021E4F">
        <w:rPr>
          <w:rFonts w:ascii="Times New Roman" w:hAnsi="Times New Roman" w:cs="Times New Roman"/>
          <w:noProof/>
          <w:sz w:val="24"/>
          <w:szCs w:val="24"/>
        </w:rPr>
        <w:pict>
          <v:shape id="_x0000_s1106" type="#_x0000_t32" style="position:absolute;margin-left:37.6pt;margin-top:13.2pt;width:13.5pt;height:23.25pt;z-index:251777024" o:connectortype="straight">
            <v:stroke endarrow="block"/>
          </v:shape>
        </w:pict>
      </w:r>
      <w:r w:rsidRPr="00021E4F">
        <w:rPr>
          <w:rFonts w:ascii="Times New Roman" w:hAnsi="Times New Roman" w:cs="Times New Roman"/>
          <w:noProof/>
          <w:sz w:val="24"/>
          <w:szCs w:val="24"/>
        </w:rPr>
        <w:pict>
          <v:shape id="_x0000_s1105" type="#_x0000_t32" style="position:absolute;margin-left:286.8pt;margin-top:17.7pt;width:13.5pt;height:23.25pt;z-index:251776000" o:connectortype="straight">
            <v:stroke endarrow="block"/>
          </v:shape>
        </w:pict>
      </w:r>
    </w:p>
    <w:p w:rsidR="007D0470" w:rsidRDefault="007D0470" w:rsidP="007D0470">
      <w:pPr>
        <w:rPr>
          <w:rFonts w:ascii="Times New Roman" w:hAnsi="Times New Roman" w:cs="Times New Roman"/>
          <w:b/>
        </w:rPr>
      </w:pPr>
    </w:p>
    <w:p w:rsidR="007D0470" w:rsidRDefault="007D0470" w:rsidP="007D0470">
      <w:pPr>
        <w:rPr>
          <w:rFonts w:ascii="Times New Roman" w:hAnsi="Times New Roman" w:cs="Times New Roman"/>
          <w:b/>
        </w:rPr>
      </w:pPr>
    </w:p>
    <w:p w:rsidR="007D0470" w:rsidRDefault="007D0470" w:rsidP="007D0470">
      <w:pPr>
        <w:rPr>
          <w:rFonts w:ascii="Times New Roman" w:hAnsi="Times New Roman" w:cs="Times New Roman"/>
          <w:b/>
        </w:rPr>
      </w:pPr>
    </w:p>
    <w:p w:rsidR="007D0470" w:rsidRDefault="007D0470" w:rsidP="007D0470">
      <w:pPr>
        <w:rPr>
          <w:rFonts w:ascii="Times New Roman" w:hAnsi="Times New Roman" w:cs="Times New Roman"/>
          <w:b/>
        </w:rPr>
      </w:pPr>
    </w:p>
    <w:p w:rsidR="007D0470" w:rsidRDefault="007D0470" w:rsidP="007D0470">
      <w:pPr>
        <w:rPr>
          <w:rFonts w:ascii="Times New Roman" w:hAnsi="Times New Roman" w:cs="Times New Roman"/>
          <w:b/>
        </w:rPr>
      </w:pPr>
    </w:p>
    <w:p w:rsidR="007D0470" w:rsidRDefault="00021E4F" w:rsidP="007D0470">
      <w:pPr>
        <w:rPr>
          <w:rFonts w:ascii="Times New Roman" w:hAnsi="Times New Roman" w:cs="Times New Roman"/>
          <w:b/>
        </w:rPr>
      </w:pPr>
      <w:r w:rsidRPr="00021E4F">
        <w:rPr>
          <w:rFonts w:ascii="Times New Roman" w:hAnsi="Times New Roman" w:cs="Times New Roman"/>
          <w:noProof/>
          <w:sz w:val="24"/>
          <w:szCs w:val="24"/>
        </w:rPr>
        <w:pict>
          <v:rect id="_x0000_s1050" style="position:absolute;margin-left:-3.75pt;margin-top:8.4pt;width:33pt;height:27pt;z-index:251701248" fillcolor="#f79646 [3209]" strokecolor="#f2f2f2 [3041]" strokeweight="3pt">
            <v:shadow on="t" type="perspective" color="#974706 [1609]" opacity=".5" offset="1pt" offset2="-1pt"/>
            <v:textbox style="mso-next-textbox:#_x0000_s1050">
              <w:txbxContent>
                <w:p w:rsidR="00D65BE6" w:rsidRPr="008A636E" w:rsidRDefault="00D65BE6" w:rsidP="00561DAF">
                  <w:pPr>
                    <w:jc w:val="center"/>
                    <w:rPr>
                      <w:b/>
                    </w:rPr>
                  </w:pPr>
                  <w:r>
                    <w:rPr>
                      <w:b/>
                    </w:rPr>
                    <w:t>G</w:t>
                  </w:r>
                </w:p>
              </w:txbxContent>
            </v:textbox>
          </v:rect>
        </w:pict>
      </w:r>
      <w:r w:rsidRPr="00021E4F">
        <w:rPr>
          <w:rFonts w:ascii="Times New Roman" w:hAnsi="Times New Roman" w:cs="Times New Roman"/>
          <w:noProof/>
          <w:sz w:val="24"/>
          <w:szCs w:val="24"/>
        </w:rPr>
        <w:pict>
          <v:rect id="_x0000_s1093" style="position:absolute;margin-left:213.1pt;margin-top:7.65pt;width:33pt;height:27pt;z-index:251750400" fillcolor="#f79646 [3209]" strokecolor="#f2f2f2 [3041]" strokeweight="3pt">
            <v:shadow on="t" type="perspective" color="#974706 [1609]" opacity=".5" offset="1pt" offset2="-1pt"/>
            <v:textbox style="mso-next-textbox:#_x0000_s1093">
              <w:txbxContent>
                <w:p w:rsidR="00D65BE6" w:rsidRPr="008A636E" w:rsidRDefault="00D65BE6" w:rsidP="00561DAF">
                  <w:pPr>
                    <w:jc w:val="center"/>
                    <w:rPr>
                      <w:b/>
                    </w:rPr>
                  </w:pPr>
                  <w:r>
                    <w:rPr>
                      <w:b/>
                    </w:rPr>
                    <w:t>H</w:t>
                  </w:r>
                </w:p>
              </w:txbxContent>
            </v:textbox>
          </v:rect>
        </w:pict>
      </w:r>
    </w:p>
    <w:p w:rsidR="007D0470" w:rsidRDefault="007D0470" w:rsidP="007D0470">
      <w:pPr>
        <w:rPr>
          <w:rFonts w:ascii="Times New Roman" w:hAnsi="Times New Roman" w:cs="Times New Roman"/>
          <w:b/>
        </w:rPr>
      </w:pPr>
    </w:p>
    <w:p w:rsidR="007D0470" w:rsidRDefault="00CF2F06" w:rsidP="007D0470">
      <w:pPr>
        <w:rPr>
          <w:rFonts w:ascii="Times New Roman" w:hAnsi="Times New Roman" w:cs="Times New Roman"/>
          <w:b/>
        </w:rPr>
      </w:pPr>
      <w:r>
        <w:rPr>
          <w:rFonts w:ascii="Times New Roman" w:hAnsi="Times New Roman" w:cs="Times New Roman"/>
          <w:b/>
          <w:noProof/>
        </w:rPr>
        <w:drawing>
          <wp:anchor distT="0" distB="0" distL="114300" distR="114300" simplePos="0" relativeHeight="251742208" behindDoc="0" locked="0" layoutInCell="1" allowOverlap="1">
            <wp:simplePos x="0" y="0"/>
            <wp:positionH relativeFrom="column">
              <wp:posOffset>2676525</wp:posOffset>
            </wp:positionH>
            <wp:positionV relativeFrom="paragraph">
              <wp:posOffset>92075</wp:posOffset>
            </wp:positionV>
            <wp:extent cx="2590800" cy="2626995"/>
            <wp:effectExtent l="38100" t="19050" r="19050" b="20955"/>
            <wp:wrapNone/>
            <wp:docPr id="39"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8" cstate="print"/>
                    <a:srcRect/>
                    <a:stretch>
                      <a:fillRect/>
                    </a:stretch>
                  </pic:blipFill>
                  <pic:spPr bwMode="auto">
                    <a:xfrm>
                      <a:off x="0" y="0"/>
                      <a:ext cx="2590800" cy="2626995"/>
                    </a:xfrm>
                    <a:prstGeom prst="rect">
                      <a:avLst/>
                    </a:prstGeom>
                    <a:noFill/>
                    <a:ln w="12700">
                      <a:solidFill>
                        <a:schemeClr val="tx1"/>
                      </a:solidFill>
                      <a:miter lim="800000"/>
                      <a:headEnd/>
                      <a:tailEnd/>
                    </a:ln>
                  </pic:spPr>
                </pic:pic>
              </a:graphicData>
            </a:graphic>
          </wp:anchor>
        </w:drawing>
      </w:r>
      <w:r>
        <w:rPr>
          <w:rFonts w:ascii="Times New Roman" w:hAnsi="Times New Roman" w:cs="Times New Roman"/>
          <w:b/>
          <w:noProof/>
        </w:rPr>
        <w:drawing>
          <wp:anchor distT="0" distB="0" distL="114300" distR="114300" simplePos="0" relativeHeight="251741184" behindDoc="1" locked="0" layoutInCell="1" allowOverlap="1">
            <wp:simplePos x="0" y="0"/>
            <wp:positionH relativeFrom="column">
              <wp:posOffset>-76200</wp:posOffset>
            </wp:positionH>
            <wp:positionV relativeFrom="paragraph">
              <wp:posOffset>92710</wp:posOffset>
            </wp:positionV>
            <wp:extent cx="2676525" cy="2626995"/>
            <wp:effectExtent l="19050" t="19050" r="28575" b="20955"/>
            <wp:wrapNone/>
            <wp:docPr id="3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 cstate="print"/>
                    <a:srcRect/>
                    <a:stretch>
                      <a:fillRect/>
                    </a:stretch>
                  </pic:blipFill>
                  <pic:spPr bwMode="auto">
                    <a:xfrm>
                      <a:off x="0" y="0"/>
                      <a:ext cx="2676525" cy="2626995"/>
                    </a:xfrm>
                    <a:prstGeom prst="rect">
                      <a:avLst/>
                    </a:prstGeom>
                    <a:noFill/>
                    <a:ln w="12700">
                      <a:solidFill>
                        <a:schemeClr val="tx1"/>
                      </a:solidFill>
                      <a:miter lim="800000"/>
                      <a:headEnd/>
                      <a:tailEnd/>
                    </a:ln>
                  </pic:spPr>
                </pic:pic>
              </a:graphicData>
            </a:graphic>
          </wp:anchor>
        </w:drawing>
      </w:r>
    </w:p>
    <w:p w:rsidR="007D0470" w:rsidRDefault="00021E4F" w:rsidP="007D0470">
      <w:pPr>
        <w:rPr>
          <w:rFonts w:ascii="Times New Roman" w:hAnsi="Times New Roman" w:cs="Times New Roman"/>
          <w:b/>
        </w:rPr>
      </w:pPr>
      <w:r w:rsidRPr="00021E4F">
        <w:rPr>
          <w:rFonts w:ascii="Times New Roman" w:hAnsi="Times New Roman" w:cs="Times New Roman"/>
          <w:noProof/>
          <w:sz w:val="24"/>
          <w:szCs w:val="24"/>
        </w:rPr>
        <w:pict>
          <v:shape id="_x0000_s1111" type="#_x0000_t32" style="position:absolute;margin-left:249.1pt;margin-top:9.45pt;width:26.15pt;height:27pt;flip:x y;z-index:251788288" o:connectortype="straight">
            <v:stroke endarrow="block"/>
          </v:shape>
        </w:pict>
      </w:r>
      <w:r w:rsidRPr="00021E4F">
        <w:rPr>
          <w:rFonts w:ascii="Times New Roman" w:hAnsi="Times New Roman" w:cs="Times New Roman"/>
          <w:noProof/>
          <w:sz w:val="24"/>
          <w:szCs w:val="24"/>
        </w:rPr>
        <w:pict>
          <v:shape id="_x0000_s1104" type="#_x0000_t32" style="position:absolute;margin-left:338.25pt;margin-top:17.7pt;width:8.25pt;height:15.75pt;z-index:251774976" o:connectortype="straight">
            <v:stroke endarrow="block"/>
          </v:shape>
        </w:pict>
      </w:r>
      <w:r w:rsidRPr="00021E4F">
        <w:rPr>
          <w:rFonts w:ascii="Times New Roman" w:hAnsi="Times New Roman" w:cs="Times New Roman"/>
          <w:noProof/>
          <w:sz w:val="24"/>
          <w:szCs w:val="24"/>
        </w:rPr>
        <w:pict>
          <v:shape id="_x0000_s1097" type="#_x0000_t32" style="position:absolute;margin-left:60pt;margin-top:13.5pt;width:18.2pt;height:31.5pt;z-index:251755520" o:connectortype="straight">
            <v:stroke endarrow="block"/>
          </v:shape>
        </w:pict>
      </w:r>
    </w:p>
    <w:p w:rsidR="007D0470" w:rsidRDefault="007D0470" w:rsidP="007D0470">
      <w:pPr>
        <w:rPr>
          <w:rFonts w:ascii="Times New Roman" w:hAnsi="Times New Roman" w:cs="Times New Roman"/>
          <w:b/>
        </w:rPr>
      </w:pPr>
    </w:p>
    <w:p w:rsidR="007D0470" w:rsidRDefault="007D0470" w:rsidP="007D0470">
      <w:pPr>
        <w:rPr>
          <w:rFonts w:ascii="Times New Roman" w:hAnsi="Times New Roman" w:cs="Times New Roman"/>
          <w:b/>
        </w:rPr>
      </w:pPr>
    </w:p>
    <w:p w:rsidR="007D0470" w:rsidRDefault="007D0470" w:rsidP="007D0470">
      <w:pPr>
        <w:rPr>
          <w:rFonts w:ascii="Times New Roman" w:hAnsi="Times New Roman" w:cs="Times New Roman"/>
          <w:b/>
        </w:rPr>
      </w:pPr>
    </w:p>
    <w:p w:rsidR="007D0470" w:rsidRDefault="007D0470" w:rsidP="007D0470">
      <w:pPr>
        <w:rPr>
          <w:rFonts w:ascii="Times New Roman" w:hAnsi="Times New Roman" w:cs="Times New Roman"/>
          <w:b/>
        </w:rPr>
      </w:pPr>
    </w:p>
    <w:p w:rsidR="007D0470" w:rsidRDefault="007D0470" w:rsidP="007D0470">
      <w:pPr>
        <w:rPr>
          <w:rFonts w:ascii="Times New Roman" w:hAnsi="Times New Roman" w:cs="Times New Roman"/>
          <w:b/>
        </w:rPr>
      </w:pPr>
    </w:p>
    <w:p w:rsidR="007D0470" w:rsidRDefault="00021E4F" w:rsidP="007D0470">
      <w:pPr>
        <w:rPr>
          <w:rFonts w:ascii="Times New Roman" w:hAnsi="Times New Roman" w:cs="Times New Roman"/>
          <w:b/>
        </w:rPr>
      </w:pPr>
      <w:r w:rsidRPr="00021E4F">
        <w:rPr>
          <w:rFonts w:ascii="Times New Roman" w:hAnsi="Times New Roman" w:cs="Times New Roman"/>
          <w:noProof/>
          <w:sz w:val="24"/>
          <w:szCs w:val="24"/>
        </w:rPr>
        <w:pict>
          <v:rect id="_x0000_s1098" style="position:absolute;margin-left:213.1pt;margin-top:13.2pt;width:33pt;height:27pt;z-index:251757568" fillcolor="#f79646 [3209]" strokecolor="#f2f2f2 [3041]" strokeweight="3pt">
            <v:shadow on="t" type="perspective" color="#974706 [1609]" opacity=".5" offset="1pt" offset2="-1pt"/>
            <v:textbox style="mso-next-textbox:#_x0000_s1098">
              <w:txbxContent>
                <w:p w:rsidR="00D65BE6" w:rsidRPr="008A636E" w:rsidRDefault="00D65BE6" w:rsidP="00561DAF">
                  <w:pPr>
                    <w:jc w:val="center"/>
                    <w:rPr>
                      <w:b/>
                    </w:rPr>
                  </w:pPr>
                  <w:r>
                    <w:rPr>
                      <w:b/>
                    </w:rPr>
                    <w:t>J</w:t>
                  </w:r>
                </w:p>
              </w:txbxContent>
            </v:textbox>
          </v:rect>
        </w:pict>
      </w:r>
      <w:r w:rsidRPr="00021E4F">
        <w:rPr>
          <w:rFonts w:ascii="Times New Roman" w:hAnsi="Times New Roman" w:cs="Times New Roman"/>
          <w:noProof/>
          <w:sz w:val="24"/>
          <w:szCs w:val="24"/>
        </w:rPr>
        <w:pict>
          <v:rect id="_x0000_s1092" style="position:absolute;margin-left:-3pt;margin-top:12.45pt;width:33pt;height:27pt;z-index:251749376" fillcolor="#f79646 [3209]" strokecolor="#f2f2f2 [3041]" strokeweight="3pt">
            <v:shadow on="t" type="perspective" color="#974706 [1609]" opacity=".5" offset="1pt" offset2="-1pt"/>
            <v:textbox style="mso-next-textbox:#_x0000_s1092">
              <w:txbxContent>
                <w:p w:rsidR="00D65BE6" w:rsidRPr="008A636E" w:rsidRDefault="00D65BE6" w:rsidP="00561DAF">
                  <w:pPr>
                    <w:jc w:val="center"/>
                    <w:rPr>
                      <w:b/>
                    </w:rPr>
                  </w:pPr>
                  <w:r>
                    <w:rPr>
                      <w:b/>
                    </w:rPr>
                    <w:t>I</w:t>
                  </w:r>
                </w:p>
              </w:txbxContent>
            </v:textbox>
          </v:rect>
        </w:pict>
      </w:r>
    </w:p>
    <w:p w:rsidR="007D0470" w:rsidRDefault="007D0470" w:rsidP="007D0470">
      <w:pPr>
        <w:rPr>
          <w:rFonts w:ascii="Times New Roman" w:hAnsi="Times New Roman" w:cs="Times New Roman"/>
          <w:b/>
        </w:rPr>
      </w:pPr>
    </w:p>
    <w:p w:rsidR="007D0470" w:rsidRDefault="007D0470" w:rsidP="007D0470">
      <w:pPr>
        <w:rPr>
          <w:rFonts w:ascii="Times New Roman" w:hAnsi="Times New Roman" w:cs="Times New Roman"/>
          <w:b/>
        </w:rPr>
      </w:pPr>
    </w:p>
    <w:p w:rsidR="0086661E" w:rsidRPr="00CF2F06" w:rsidRDefault="0086661E" w:rsidP="00CF2F06">
      <w:pPr>
        <w:jc w:val="center"/>
        <w:rPr>
          <w:rFonts w:ascii="Times New Roman" w:hAnsi="Times New Roman" w:cs="Times New Roman"/>
          <w:b/>
          <w:sz w:val="24"/>
          <w:szCs w:val="24"/>
        </w:rPr>
      </w:pPr>
      <w:r w:rsidRPr="00CF2F06">
        <w:rPr>
          <w:rFonts w:ascii="Times New Roman" w:hAnsi="Times New Roman" w:cs="Times New Roman"/>
          <w:b/>
          <w:sz w:val="24"/>
          <w:szCs w:val="24"/>
        </w:rPr>
        <w:t xml:space="preserve">Figure </w:t>
      </w:r>
      <w:r w:rsidR="00FD4ED8">
        <w:rPr>
          <w:rFonts w:ascii="Times New Roman" w:hAnsi="Times New Roman" w:cs="Times New Roman"/>
          <w:b/>
          <w:sz w:val="24"/>
          <w:szCs w:val="24"/>
        </w:rPr>
        <w:t>9</w:t>
      </w:r>
      <w:r w:rsidRPr="00CF2F06">
        <w:rPr>
          <w:rFonts w:ascii="Times New Roman" w:hAnsi="Times New Roman" w:cs="Times New Roman"/>
          <w:b/>
          <w:sz w:val="24"/>
          <w:szCs w:val="24"/>
        </w:rPr>
        <w:t>:  Histopathological changes found in spleen &amp; intestine</w:t>
      </w:r>
    </w:p>
    <w:p w:rsidR="0086661E" w:rsidRPr="00CF2F06" w:rsidRDefault="0086661E" w:rsidP="0086661E">
      <w:pPr>
        <w:spacing w:line="360" w:lineRule="auto"/>
        <w:jc w:val="both"/>
        <w:rPr>
          <w:rFonts w:ascii="Times New Roman" w:hAnsi="Times New Roman" w:cs="Times New Roman"/>
          <w:sz w:val="24"/>
          <w:szCs w:val="24"/>
        </w:rPr>
      </w:pPr>
      <w:r w:rsidRPr="00CF2F06">
        <w:rPr>
          <w:rFonts w:ascii="Times New Roman" w:hAnsi="Times New Roman" w:cs="Times New Roman"/>
          <w:sz w:val="24"/>
          <w:szCs w:val="24"/>
        </w:rPr>
        <w:t>G</w:t>
      </w:r>
      <w:r w:rsidR="00CF2F06" w:rsidRPr="00CF2F06">
        <w:rPr>
          <w:rFonts w:ascii="Times New Roman" w:hAnsi="Times New Roman" w:cs="Times New Roman"/>
          <w:sz w:val="24"/>
          <w:szCs w:val="24"/>
        </w:rPr>
        <w:t>&amp;H</w:t>
      </w:r>
      <w:r w:rsidRPr="00CF2F06">
        <w:rPr>
          <w:rFonts w:ascii="Times New Roman" w:hAnsi="Times New Roman" w:cs="Times New Roman"/>
          <w:sz w:val="24"/>
          <w:szCs w:val="24"/>
        </w:rPr>
        <w:t>: Proliferation of RE cells (arrow</w:t>
      </w:r>
      <w:r w:rsidR="00CF2F06">
        <w:rPr>
          <w:rFonts w:ascii="Times New Roman" w:hAnsi="Times New Roman" w:cs="Times New Roman"/>
          <w:sz w:val="24"/>
          <w:szCs w:val="24"/>
        </w:rPr>
        <w:t>s</w:t>
      </w:r>
      <w:r w:rsidRPr="00CF2F06">
        <w:rPr>
          <w:rFonts w:ascii="Times New Roman" w:hAnsi="Times New Roman" w:cs="Times New Roman"/>
          <w:sz w:val="24"/>
          <w:szCs w:val="24"/>
        </w:rPr>
        <w:t>) in spleen (100x); I: Haemorrhage and nec</w:t>
      </w:r>
      <w:r w:rsidR="007772E3" w:rsidRPr="00CF2F06">
        <w:rPr>
          <w:rFonts w:ascii="Times New Roman" w:hAnsi="Times New Roman" w:cs="Times New Roman"/>
          <w:sz w:val="24"/>
          <w:szCs w:val="24"/>
        </w:rPr>
        <w:t>rosis in intestinal villi with n</w:t>
      </w:r>
      <w:r w:rsidRPr="00CF2F06">
        <w:rPr>
          <w:rFonts w:ascii="Times New Roman" w:hAnsi="Times New Roman" w:cs="Times New Roman"/>
          <w:sz w:val="24"/>
          <w:szCs w:val="24"/>
        </w:rPr>
        <w:t>ecrosed tissue within the lumen of intestine</w:t>
      </w:r>
      <w:r w:rsidR="007772E3" w:rsidRPr="00CF2F06">
        <w:rPr>
          <w:rFonts w:ascii="Times New Roman" w:hAnsi="Times New Roman" w:cs="Times New Roman"/>
          <w:sz w:val="24"/>
          <w:szCs w:val="24"/>
        </w:rPr>
        <w:t xml:space="preserve"> (arrow)</w:t>
      </w:r>
      <w:r w:rsidRPr="00CF2F06">
        <w:rPr>
          <w:rFonts w:ascii="Times New Roman" w:hAnsi="Times New Roman" w:cs="Times New Roman"/>
          <w:sz w:val="24"/>
          <w:szCs w:val="24"/>
        </w:rPr>
        <w:t>; J: Marked destruction of intestinal epithelia (large arrow)</w:t>
      </w:r>
      <w:r w:rsidR="00CF2F06">
        <w:rPr>
          <w:rFonts w:ascii="Times New Roman" w:hAnsi="Times New Roman" w:cs="Times New Roman"/>
          <w:sz w:val="24"/>
          <w:szCs w:val="24"/>
        </w:rPr>
        <w:t xml:space="preserve"> </w:t>
      </w:r>
      <w:r w:rsidRPr="00CF2F06">
        <w:rPr>
          <w:rFonts w:ascii="Times New Roman" w:hAnsi="Times New Roman" w:cs="Times New Roman"/>
          <w:sz w:val="24"/>
          <w:szCs w:val="24"/>
        </w:rPr>
        <w:t>with c</w:t>
      </w:r>
      <w:r w:rsidR="00C25375">
        <w:rPr>
          <w:rFonts w:ascii="Times New Roman" w:hAnsi="Times New Roman" w:cs="Times New Roman"/>
          <w:sz w:val="24"/>
          <w:szCs w:val="24"/>
        </w:rPr>
        <w:t>aseou</w:t>
      </w:r>
      <w:r w:rsidRPr="00CF2F06">
        <w:rPr>
          <w:rFonts w:ascii="Times New Roman" w:hAnsi="Times New Roman" w:cs="Times New Roman"/>
          <w:sz w:val="24"/>
          <w:szCs w:val="24"/>
        </w:rPr>
        <w:t>s mass (small arrow) in intestinal lumen.</w:t>
      </w:r>
    </w:p>
    <w:p w:rsidR="0086661E" w:rsidRDefault="0086661E" w:rsidP="0086661E">
      <w:pPr>
        <w:rPr>
          <w:rFonts w:ascii="Times New Roman" w:hAnsi="Times New Roman" w:cs="Times New Roman"/>
          <w:sz w:val="24"/>
          <w:szCs w:val="24"/>
        </w:rPr>
      </w:pPr>
    </w:p>
    <w:p w:rsidR="009C7D3A" w:rsidRDefault="009C7D3A" w:rsidP="00561DAF">
      <w:pPr>
        <w:spacing w:after="0" w:line="360" w:lineRule="auto"/>
        <w:jc w:val="both"/>
        <w:rPr>
          <w:rFonts w:ascii="Times New Roman" w:hAnsi="Times New Roman" w:cs="Times New Roman"/>
          <w:b/>
          <w:sz w:val="24"/>
          <w:szCs w:val="24"/>
        </w:rPr>
      </w:pPr>
    </w:p>
    <w:p w:rsidR="009C7D3A" w:rsidRDefault="009C7D3A" w:rsidP="00561DAF">
      <w:pPr>
        <w:spacing w:after="0" w:line="360" w:lineRule="auto"/>
        <w:jc w:val="both"/>
        <w:rPr>
          <w:rFonts w:ascii="Times New Roman" w:hAnsi="Times New Roman" w:cs="Times New Roman"/>
          <w:b/>
          <w:sz w:val="24"/>
          <w:szCs w:val="24"/>
        </w:rPr>
      </w:pPr>
    </w:p>
    <w:p w:rsidR="009C7D3A" w:rsidRDefault="009C7D3A" w:rsidP="00561DAF">
      <w:pPr>
        <w:spacing w:after="0" w:line="360" w:lineRule="auto"/>
        <w:jc w:val="both"/>
        <w:rPr>
          <w:rFonts w:ascii="Times New Roman" w:hAnsi="Times New Roman" w:cs="Times New Roman"/>
          <w:b/>
          <w:sz w:val="24"/>
          <w:szCs w:val="24"/>
        </w:rPr>
      </w:pPr>
    </w:p>
    <w:p w:rsidR="00561DAF" w:rsidRPr="00561DAF" w:rsidRDefault="00561DAF" w:rsidP="00561DAF">
      <w:pPr>
        <w:spacing w:after="0" w:line="360" w:lineRule="auto"/>
        <w:jc w:val="both"/>
        <w:rPr>
          <w:rFonts w:ascii="Times New Roman" w:hAnsi="Times New Roman" w:cs="Times New Roman"/>
          <w:b/>
          <w:sz w:val="24"/>
          <w:szCs w:val="24"/>
        </w:rPr>
      </w:pPr>
      <w:r w:rsidRPr="00561DAF">
        <w:rPr>
          <w:rFonts w:ascii="Times New Roman" w:hAnsi="Times New Roman" w:cs="Times New Roman"/>
          <w:b/>
          <w:sz w:val="24"/>
          <w:szCs w:val="24"/>
        </w:rPr>
        <w:lastRenderedPageBreak/>
        <w:t>4.5. Statistical analysis</w:t>
      </w:r>
    </w:p>
    <w:p w:rsidR="00561DAF" w:rsidRPr="00561DAF" w:rsidRDefault="00561DAF" w:rsidP="00561DAF">
      <w:pPr>
        <w:spacing w:after="0" w:line="360" w:lineRule="auto"/>
        <w:jc w:val="both"/>
        <w:rPr>
          <w:rFonts w:ascii="Times New Roman" w:hAnsi="Times New Roman" w:cs="Times New Roman"/>
          <w:b/>
          <w:sz w:val="24"/>
          <w:szCs w:val="24"/>
        </w:rPr>
      </w:pPr>
    </w:p>
    <w:p w:rsidR="00561DAF" w:rsidRPr="00561DAF" w:rsidRDefault="00561DAF" w:rsidP="00561DAF">
      <w:pPr>
        <w:spacing w:after="0" w:line="360" w:lineRule="auto"/>
        <w:jc w:val="both"/>
        <w:rPr>
          <w:rFonts w:ascii="Times New Roman" w:hAnsi="Times New Roman" w:cs="Times New Roman"/>
          <w:b/>
          <w:sz w:val="24"/>
          <w:szCs w:val="24"/>
        </w:rPr>
      </w:pPr>
      <w:r w:rsidRPr="00561DAF">
        <w:rPr>
          <w:rFonts w:ascii="Times New Roman" w:hAnsi="Times New Roman" w:cs="Times New Roman"/>
          <w:b/>
          <w:sz w:val="24"/>
          <w:szCs w:val="24"/>
        </w:rPr>
        <w:t xml:space="preserve">Table 8: Univariable analysis (logistic regression) to identify statistically significant variables influencing the occurrence of </w:t>
      </w:r>
      <w:r w:rsidR="003E2C52">
        <w:rPr>
          <w:rFonts w:ascii="Times New Roman" w:hAnsi="Times New Roman" w:cs="Times New Roman"/>
          <w:b/>
          <w:sz w:val="24"/>
          <w:szCs w:val="24"/>
        </w:rPr>
        <w:t>S</w:t>
      </w:r>
      <w:r w:rsidRPr="003E2C52">
        <w:rPr>
          <w:rFonts w:ascii="Times New Roman" w:hAnsi="Times New Roman" w:cs="Times New Roman"/>
          <w:b/>
          <w:i/>
          <w:sz w:val="24"/>
          <w:szCs w:val="24"/>
        </w:rPr>
        <w:t>almonella</w:t>
      </w:r>
      <w:r w:rsidRPr="00561DAF">
        <w:rPr>
          <w:rFonts w:ascii="Times New Roman" w:hAnsi="Times New Roman" w:cs="Times New Roman"/>
          <w:b/>
          <w:sz w:val="24"/>
          <w:szCs w:val="24"/>
        </w:rPr>
        <w:t xml:space="preserve"> in the study area</w:t>
      </w:r>
    </w:p>
    <w:p w:rsidR="00561DAF" w:rsidRPr="00561DAF" w:rsidRDefault="00561DAF" w:rsidP="00561DAF">
      <w:pPr>
        <w:spacing w:after="0" w:line="360" w:lineRule="auto"/>
        <w:jc w:val="both"/>
        <w:rPr>
          <w:rFonts w:ascii="Times New Roman" w:hAnsi="Times New Roman" w:cs="Times New Roman"/>
          <w:sz w:val="24"/>
          <w:szCs w:val="24"/>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1435"/>
        <w:gridCol w:w="1591"/>
        <w:gridCol w:w="1612"/>
        <w:gridCol w:w="1073"/>
        <w:gridCol w:w="1221"/>
      </w:tblGrid>
      <w:tr w:rsidR="00561DAF" w:rsidRPr="00561DAF" w:rsidTr="007772E3">
        <w:tc>
          <w:tcPr>
            <w:tcW w:w="1843" w:type="dxa"/>
          </w:tcPr>
          <w:p w:rsidR="00561DAF" w:rsidRPr="00561DAF" w:rsidRDefault="00561DAF" w:rsidP="007772E3">
            <w:pPr>
              <w:spacing w:after="0" w:line="240" w:lineRule="auto"/>
              <w:jc w:val="center"/>
              <w:rPr>
                <w:rFonts w:ascii="Times New Roman" w:hAnsi="Times New Roman" w:cs="Times New Roman"/>
                <w:sz w:val="24"/>
                <w:szCs w:val="24"/>
              </w:rPr>
            </w:pPr>
            <w:r w:rsidRPr="00561DAF">
              <w:rPr>
                <w:rFonts w:ascii="Times New Roman" w:hAnsi="Times New Roman" w:cs="Times New Roman"/>
                <w:sz w:val="24"/>
                <w:szCs w:val="24"/>
              </w:rPr>
              <w:t>Variable</w:t>
            </w:r>
          </w:p>
        </w:tc>
        <w:tc>
          <w:tcPr>
            <w:tcW w:w="1435" w:type="dxa"/>
          </w:tcPr>
          <w:p w:rsidR="00561DAF" w:rsidRPr="00561DAF" w:rsidRDefault="00561DAF" w:rsidP="007772E3">
            <w:pPr>
              <w:spacing w:after="0" w:line="240" w:lineRule="auto"/>
              <w:jc w:val="center"/>
              <w:rPr>
                <w:rFonts w:ascii="Times New Roman" w:hAnsi="Times New Roman" w:cs="Times New Roman"/>
                <w:sz w:val="24"/>
                <w:szCs w:val="24"/>
              </w:rPr>
            </w:pPr>
            <w:r w:rsidRPr="00561DAF">
              <w:rPr>
                <w:rFonts w:ascii="Times New Roman" w:hAnsi="Times New Roman" w:cs="Times New Roman"/>
                <w:sz w:val="24"/>
                <w:szCs w:val="24"/>
              </w:rPr>
              <w:t>Level</w:t>
            </w:r>
          </w:p>
        </w:tc>
        <w:tc>
          <w:tcPr>
            <w:tcW w:w="1591" w:type="dxa"/>
          </w:tcPr>
          <w:p w:rsidR="00C25375" w:rsidRPr="00561DAF" w:rsidRDefault="00561DAF" w:rsidP="00C25375">
            <w:pPr>
              <w:spacing w:after="0" w:line="240" w:lineRule="auto"/>
              <w:jc w:val="center"/>
              <w:rPr>
                <w:rFonts w:ascii="Times New Roman" w:hAnsi="Times New Roman" w:cs="Times New Roman"/>
                <w:sz w:val="24"/>
                <w:szCs w:val="24"/>
              </w:rPr>
            </w:pPr>
            <w:r w:rsidRPr="00561DAF">
              <w:rPr>
                <w:rFonts w:ascii="Times New Roman" w:hAnsi="Times New Roman" w:cs="Times New Roman"/>
                <w:sz w:val="24"/>
                <w:szCs w:val="24"/>
              </w:rPr>
              <w:t xml:space="preserve">Observation </w:t>
            </w:r>
          </w:p>
          <w:p w:rsidR="003E2C52" w:rsidRPr="00561DAF" w:rsidRDefault="003E2C52" w:rsidP="007772E3">
            <w:pPr>
              <w:spacing w:after="0" w:line="240" w:lineRule="auto"/>
              <w:jc w:val="center"/>
              <w:rPr>
                <w:rFonts w:ascii="Times New Roman" w:hAnsi="Times New Roman" w:cs="Times New Roman"/>
                <w:sz w:val="24"/>
                <w:szCs w:val="24"/>
              </w:rPr>
            </w:pPr>
          </w:p>
        </w:tc>
        <w:tc>
          <w:tcPr>
            <w:tcW w:w="1612" w:type="dxa"/>
          </w:tcPr>
          <w:p w:rsidR="00561DAF" w:rsidRPr="00561DAF" w:rsidRDefault="00561DAF" w:rsidP="007772E3">
            <w:pPr>
              <w:spacing w:after="0" w:line="240" w:lineRule="auto"/>
              <w:jc w:val="center"/>
              <w:rPr>
                <w:rFonts w:ascii="Times New Roman" w:hAnsi="Times New Roman" w:cs="Times New Roman"/>
                <w:sz w:val="24"/>
                <w:szCs w:val="24"/>
              </w:rPr>
            </w:pPr>
            <w:r w:rsidRPr="00561DAF">
              <w:rPr>
                <w:rFonts w:ascii="Times New Roman" w:hAnsi="Times New Roman" w:cs="Times New Roman"/>
                <w:sz w:val="24"/>
                <w:szCs w:val="24"/>
              </w:rPr>
              <w:t>Number positive (percentage)</w:t>
            </w:r>
          </w:p>
        </w:tc>
        <w:tc>
          <w:tcPr>
            <w:tcW w:w="1073" w:type="dxa"/>
          </w:tcPr>
          <w:p w:rsidR="00561DAF" w:rsidRPr="00561DAF" w:rsidRDefault="00561DAF" w:rsidP="007772E3">
            <w:pPr>
              <w:spacing w:after="0" w:line="240" w:lineRule="auto"/>
              <w:jc w:val="center"/>
              <w:rPr>
                <w:rFonts w:ascii="Times New Roman" w:hAnsi="Times New Roman" w:cs="Times New Roman"/>
                <w:sz w:val="24"/>
                <w:szCs w:val="24"/>
              </w:rPr>
            </w:pPr>
            <w:r w:rsidRPr="00561DAF">
              <w:rPr>
                <w:rFonts w:ascii="Times New Roman" w:hAnsi="Times New Roman" w:cs="Times New Roman"/>
                <w:sz w:val="24"/>
                <w:szCs w:val="24"/>
              </w:rPr>
              <w:t>OR</w:t>
            </w:r>
          </w:p>
        </w:tc>
        <w:tc>
          <w:tcPr>
            <w:tcW w:w="1221" w:type="dxa"/>
          </w:tcPr>
          <w:p w:rsidR="00561DAF" w:rsidRPr="00561DAF" w:rsidRDefault="00561DAF" w:rsidP="007772E3">
            <w:pPr>
              <w:spacing w:after="0" w:line="240" w:lineRule="auto"/>
              <w:jc w:val="center"/>
              <w:rPr>
                <w:rFonts w:ascii="Times New Roman" w:hAnsi="Times New Roman" w:cs="Times New Roman"/>
                <w:sz w:val="24"/>
                <w:szCs w:val="24"/>
              </w:rPr>
            </w:pPr>
            <w:r w:rsidRPr="00561DAF">
              <w:rPr>
                <w:rFonts w:ascii="Times New Roman" w:hAnsi="Times New Roman" w:cs="Times New Roman"/>
                <w:sz w:val="24"/>
                <w:szCs w:val="24"/>
              </w:rPr>
              <w:t>P-value</w:t>
            </w:r>
          </w:p>
        </w:tc>
      </w:tr>
      <w:tr w:rsidR="00C25375" w:rsidRPr="00561DAF" w:rsidTr="007772E3">
        <w:tc>
          <w:tcPr>
            <w:tcW w:w="1843" w:type="dxa"/>
          </w:tcPr>
          <w:p w:rsidR="00C25375" w:rsidRPr="00561DAF" w:rsidRDefault="00C25375"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Area</w:t>
            </w:r>
          </w:p>
        </w:tc>
        <w:tc>
          <w:tcPr>
            <w:tcW w:w="1435" w:type="dxa"/>
          </w:tcPr>
          <w:p w:rsidR="00C25375" w:rsidRPr="00561DAF" w:rsidRDefault="00C25375"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Outside CMA*</w:t>
            </w:r>
          </w:p>
        </w:tc>
        <w:tc>
          <w:tcPr>
            <w:tcW w:w="1591" w:type="dxa"/>
          </w:tcPr>
          <w:p w:rsidR="00C25375" w:rsidRPr="00561DAF" w:rsidRDefault="00C25375" w:rsidP="007772E3">
            <w:pPr>
              <w:spacing w:after="0" w:line="360" w:lineRule="auto"/>
              <w:jc w:val="center"/>
              <w:rPr>
                <w:rFonts w:ascii="Times New Roman" w:hAnsi="Times New Roman" w:cs="Times New Roman"/>
                <w:sz w:val="24"/>
                <w:szCs w:val="24"/>
              </w:rPr>
            </w:pPr>
            <w:r w:rsidRPr="00561DAF">
              <w:rPr>
                <w:rFonts w:ascii="Times New Roman" w:hAnsi="Times New Roman" w:cs="Times New Roman"/>
                <w:sz w:val="24"/>
                <w:szCs w:val="24"/>
              </w:rPr>
              <w:t>49</w:t>
            </w:r>
          </w:p>
        </w:tc>
        <w:tc>
          <w:tcPr>
            <w:tcW w:w="1612" w:type="dxa"/>
          </w:tcPr>
          <w:p w:rsidR="00C25375" w:rsidRPr="00561DAF" w:rsidRDefault="00C25375" w:rsidP="007772E3">
            <w:pPr>
              <w:spacing w:after="0" w:line="360" w:lineRule="auto"/>
              <w:jc w:val="center"/>
              <w:rPr>
                <w:rFonts w:ascii="Times New Roman" w:hAnsi="Times New Roman" w:cs="Times New Roman"/>
                <w:sz w:val="24"/>
                <w:szCs w:val="24"/>
              </w:rPr>
            </w:pPr>
            <w:r w:rsidRPr="00561DAF">
              <w:rPr>
                <w:rFonts w:ascii="Times New Roman" w:hAnsi="Times New Roman" w:cs="Times New Roman"/>
                <w:sz w:val="24"/>
                <w:szCs w:val="24"/>
              </w:rPr>
              <w:t>4 (8)</w:t>
            </w:r>
          </w:p>
        </w:tc>
        <w:tc>
          <w:tcPr>
            <w:tcW w:w="1073" w:type="dxa"/>
          </w:tcPr>
          <w:p w:rsidR="00C25375" w:rsidRPr="00561DAF" w:rsidRDefault="00C25375" w:rsidP="007772E3">
            <w:pPr>
              <w:spacing w:after="0" w:line="360" w:lineRule="auto"/>
              <w:jc w:val="center"/>
              <w:rPr>
                <w:rFonts w:ascii="Times New Roman" w:hAnsi="Times New Roman" w:cs="Times New Roman"/>
                <w:sz w:val="24"/>
                <w:szCs w:val="24"/>
              </w:rPr>
            </w:pPr>
            <w:r w:rsidRPr="00561DAF">
              <w:rPr>
                <w:rFonts w:ascii="Times New Roman" w:hAnsi="Times New Roman" w:cs="Times New Roman"/>
                <w:sz w:val="24"/>
                <w:szCs w:val="24"/>
              </w:rPr>
              <w:t>1</w:t>
            </w:r>
          </w:p>
        </w:tc>
        <w:tc>
          <w:tcPr>
            <w:tcW w:w="1221" w:type="dxa"/>
            <w:vMerge w:val="restart"/>
          </w:tcPr>
          <w:p w:rsidR="00C25375" w:rsidRDefault="00C25375" w:rsidP="007772E3">
            <w:pPr>
              <w:spacing w:after="0" w:line="360" w:lineRule="auto"/>
              <w:jc w:val="center"/>
              <w:rPr>
                <w:rFonts w:ascii="Times New Roman" w:hAnsi="Times New Roman" w:cs="Times New Roman"/>
                <w:sz w:val="24"/>
                <w:szCs w:val="24"/>
              </w:rPr>
            </w:pPr>
          </w:p>
          <w:p w:rsidR="00C25375" w:rsidRPr="00561DAF" w:rsidRDefault="00C25375" w:rsidP="007772E3">
            <w:pPr>
              <w:spacing w:after="0" w:line="360" w:lineRule="auto"/>
              <w:jc w:val="center"/>
              <w:rPr>
                <w:rFonts w:ascii="Times New Roman" w:hAnsi="Times New Roman" w:cs="Times New Roman"/>
                <w:sz w:val="24"/>
                <w:szCs w:val="24"/>
              </w:rPr>
            </w:pPr>
            <w:r w:rsidRPr="00561DAF">
              <w:rPr>
                <w:rFonts w:ascii="Times New Roman" w:hAnsi="Times New Roman" w:cs="Times New Roman"/>
                <w:sz w:val="24"/>
                <w:szCs w:val="24"/>
              </w:rPr>
              <w:t>0.12</w:t>
            </w:r>
          </w:p>
        </w:tc>
      </w:tr>
      <w:tr w:rsidR="00C25375" w:rsidRPr="00561DAF" w:rsidTr="007772E3">
        <w:tc>
          <w:tcPr>
            <w:tcW w:w="1843" w:type="dxa"/>
          </w:tcPr>
          <w:p w:rsidR="00C25375" w:rsidRPr="00561DAF" w:rsidRDefault="00C25375" w:rsidP="00561DAF">
            <w:pPr>
              <w:spacing w:after="0" w:line="360" w:lineRule="auto"/>
              <w:jc w:val="both"/>
              <w:rPr>
                <w:rFonts w:ascii="Times New Roman" w:hAnsi="Times New Roman" w:cs="Times New Roman"/>
                <w:sz w:val="24"/>
                <w:szCs w:val="24"/>
              </w:rPr>
            </w:pPr>
          </w:p>
        </w:tc>
        <w:tc>
          <w:tcPr>
            <w:tcW w:w="1435" w:type="dxa"/>
          </w:tcPr>
          <w:p w:rsidR="00C25375" w:rsidRPr="00561DAF" w:rsidRDefault="00C25375"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CMA</w:t>
            </w:r>
          </w:p>
        </w:tc>
        <w:tc>
          <w:tcPr>
            <w:tcW w:w="1591" w:type="dxa"/>
          </w:tcPr>
          <w:p w:rsidR="00C25375" w:rsidRPr="00561DAF" w:rsidRDefault="00C25375" w:rsidP="007772E3">
            <w:pPr>
              <w:spacing w:after="0" w:line="360" w:lineRule="auto"/>
              <w:jc w:val="center"/>
              <w:rPr>
                <w:rFonts w:ascii="Times New Roman" w:hAnsi="Times New Roman" w:cs="Times New Roman"/>
                <w:sz w:val="24"/>
                <w:szCs w:val="24"/>
              </w:rPr>
            </w:pPr>
            <w:r w:rsidRPr="00561DAF">
              <w:rPr>
                <w:rFonts w:ascii="Times New Roman" w:hAnsi="Times New Roman" w:cs="Times New Roman"/>
                <w:sz w:val="24"/>
                <w:szCs w:val="24"/>
              </w:rPr>
              <w:t>36</w:t>
            </w:r>
          </w:p>
        </w:tc>
        <w:tc>
          <w:tcPr>
            <w:tcW w:w="1612" w:type="dxa"/>
          </w:tcPr>
          <w:p w:rsidR="00C25375" w:rsidRPr="00561DAF" w:rsidRDefault="00C25375" w:rsidP="007772E3">
            <w:pPr>
              <w:spacing w:after="0" w:line="360" w:lineRule="auto"/>
              <w:jc w:val="center"/>
              <w:rPr>
                <w:rFonts w:ascii="Times New Roman" w:hAnsi="Times New Roman" w:cs="Times New Roman"/>
                <w:sz w:val="24"/>
                <w:szCs w:val="24"/>
              </w:rPr>
            </w:pPr>
            <w:r w:rsidRPr="00561DAF">
              <w:rPr>
                <w:rFonts w:ascii="Times New Roman" w:hAnsi="Times New Roman" w:cs="Times New Roman"/>
                <w:sz w:val="24"/>
                <w:szCs w:val="24"/>
              </w:rPr>
              <w:t>7 (19)</w:t>
            </w:r>
          </w:p>
        </w:tc>
        <w:tc>
          <w:tcPr>
            <w:tcW w:w="1073" w:type="dxa"/>
          </w:tcPr>
          <w:p w:rsidR="00C25375" w:rsidRPr="00561DAF" w:rsidRDefault="00C25375" w:rsidP="007772E3">
            <w:pPr>
              <w:spacing w:after="0" w:line="360" w:lineRule="auto"/>
              <w:jc w:val="center"/>
              <w:rPr>
                <w:rFonts w:ascii="Times New Roman" w:hAnsi="Times New Roman" w:cs="Times New Roman"/>
                <w:sz w:val="24"/>
                <w:szCs w:val="24"/>
              </w:rPr>
            </w:pPr>
            <w:r w:rsidRPr="00561DAF">
              <w:rPr>
                <w:rFonts w:ascii="Times New Roman" w:hAnsi="Times New Roman" w:cs="Times New Roman"/>
                <w:sz w:val="24"/>
                <w:szCs w:val="24"/>
              </w:rPr>
              <w:t>2.71</w:t>
            </w:r>
          </w:p>
        </w:tc>
        <w:tc>
          <w:tcPr>
            <w:tcW w:w="1221" w:type="dxa"/>
            <w:vMerge/>
          </w:tcPr>
          <w:p w:rsidR="00C25375" w:rsidRPr="00561DAF" w:rsidRDefault="00C25375" w:rsidP="007772E3">
            <w:pPr>
              <w:spacing w:after="0" w:line="360" w:lineRule="auto"/>
              <w:jc w:val="center"/>
              <w:rPr>
                <w:rFonts w:ascii="Times New Roman" w:hAnsi="Times New Roman" w:cs="Times New Roman"/>
                <w:sz w:val="24"/>
                <w:szCs w:val="24"/>
              </w:rPr>
            </w:pPr>
          </w:p>
        </w:tc>
      </w:tr>
      <w:tr w:rsidR="00C25375" w:rsidRPr="00561DAF" w:rsidTr="007772E3">
        <w:tc>
          <w:tcPr>
            <w:tcW w:w="1843" w:type="dxa"/>
          </w:tcPr>
          <w:p w:rsidR="00C25375" w:rsidRPr="00561DAF" w:rsidRDefault="00C25375"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Production type</w:t>
            </w:r>
          </w:p>
        </w:tc>
        <w:tc>
          <w:tcPr>
            <w:tcW w:w="1435" w:type="dxa"/>
          </w:tcPr>
          <w:p w:rsidR="00C25375" w:rsidRPr="00561DAF" w:rsidRDefault="00C25375"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Broiler</w:t>
            </w:r>
          </w:p>
        </w:tc>
        <w:tc>
          <w:tcPr>
            <w:tcW w:w="1591" w:type="dxa"/>
          </w:tcPr>
          <w:p w:rsidR="00C25375" w:rsidRPr="00561DAF" w:rsidRDefault="00C25375" w:rsidP="007772E3">
            <w:pPr>
              <w:spacing w:after="0" w:line="360" w:lineRule="auto"/>
              <w:jc w:val="center"/>
              <w:rPr>
                <w:rFonts w:ascii="Times New Roman" w:hAnsi="Times New Roman" w:cs="Times New Roman"/>
                <w:sz w:val="24"/>
                <w:szCs w:val="24"/>
              </w:rPr>
            </w:pPr>
            <w:r w:rsidRPr="00561DAF">
              <w:rPr>
                <w:rFonts w:ascii="Times New Roman" w:hAnsi="Times New Roman" w:cs="Times New Roman"/>
                <w:sz w:val="24"/>
                <w:szCs w:val="24"/>
              </w:rPr>
              <w:t>37</w:t>
            </w:r>
          </w:p>
        </w:tc>
        <w:tc>
          <w:tcPr>
            <w:tcW w:w="1612" w:type="dxa"/>
          </w:tcPr>
          <w:p w:rsidR="00C25375" w:rsidRPr="00561DAF" w:rsidRDefault="00C25375" w:rsidP="007772E3">
            <w:pPr>
              <w:spacing w:after="0" w:line="360" w:lineRule="auto"/>
              <w:jc w:val="center"/>
              <w:rPr>
                <w:rFonts w:ascii="Times New Roman" w:hAnsi="Times New Roman" w:cs="Times New Roman"/>
                <w:sz w:val="24"/>
                <w:szCs w:val="24"/>
              </w:rPr>
            </w:pPr>
            <w:r w:rsidRPr="00561DAF">
              <w:rPr>
                <w:rFonts w:ascii="Times New Roman" w:hAnsi="Times New Roman" w:cs="Times New Roman"/>
                <w:sz w:val="24"/>
                <w:szCs w:val="24"/>
              </w:rPr>
              <w:t>3 (8)</w:t>
            </w:r>
          </w:p>
        </w:tc>
        <w:tc>
          <w:tcPr>
            <w:tcW w:w="1073" w:type="dxa"/>
          </w:tcPr>
          <w:p w:rsidR="00C25375" w:rsidRPr="00561DAF" w:rsidRDefault="00C25375" w:rsidP="007772E3">
            <w:pPr>
              <w:spacing w:after="0" w:line="360" w:lineRule="auto"/>
              <w:jc w:val="center"/>
              <w:rPr>
                <w:rFonts w:ascii="Times New Roman" w:hAnsi="Times New Roman" w:cs="Times New Roman"/>
                <w:sz w:val="24"/>
                <w:szCs w:val="24"/>
              </w:rPr>
            </w:pPr>
            <w:r w:rsidRPr="00561DAF">
              <w:rPr>
                <w:rFonts w:ascii="Times New Roman" w:hAnsi="Times New Roman" w:cs="Times New Roman"/>
                <w:sz w:val="24"/>
                <w:szCs w:val="24"/>
              </w:rPr>
              <w:t>1</w:t>
            </w:r>
          </w:p>
        </w:tc>
        <w:tc>
          <w:tcPr>
            <w:tcW w:w="1221" w:type="dxa"/>
            <w:vMerge w:val="restart"/>
          </w:tcPr>
          <w:p w:rsidR="00C25375" w:rsidRDefault="00C25375" w:rsidP="007772E3">
            <w:pPr>
              <w:spacing w:after="0" w:line="360" w:lineRule="auto"/>
              <w:jc w:val="center"/>
              <w:rPr>
                <w:rFonts w:ascii="Times New Roman" w:hAnsi="Times New Roman" w:cs="Times New Roman"/>
                <w:sz w:val="24"/>
                <w:szCs w:val="24"/>
              </w:rPr>
            </w:pPr>
          </w:p>
          <w:p w:rsidR="00C25375" w:rsidRPr="00561DAF" w:rsidRDefault="00C25375" w:rsidP="007772E3">
            <w:pPr>
              <w:spacing w:after="0" w:line="360" w:lineRule="auto"/>
              <w:jc w:val="center"/>
              <w:rPr>
                <w:rFonts w:ascii="Times New Roman" w:hAnsi="Times New Roman" w:cs="Times New Roman"/>
                <w:sz w:val="24"/>
                <w:szCs w:val="24"/>
              </w:rPr>
            </w:pPr>
            <w:r w:rsidRPr="00561DAF">
              <w:rPr>
                <w:rFonts w:ascii="Times New Roman" w:hAnsi="Times New Roman" w:cs="Times New Roman"/>
                <w:sz w:val="24"/>
                <w:szCs w:val="24"/>
              </w:rPr>
              <w:t>0.03</w:t>
            </w:r>
          </w:p>
        </w:tc>
      </w:tr>
      <w:tr w:rsidR="00C25375" w:rsidRPr="00561DAF" w:rsidTr="007772E3">
        <w:tc>
          <w:tcPr>
            <w:tcW w:w="1843" w:type="dxa"/>
          </w:tcPr>
          <w:p w:rsidR="00C25375" w:rsidRPr="00561DAF" w:rsidRDefault="00C25375" w:rsidP="00561DAF">
            <w:pPr>
              <w:spacing w:after="0" w:line="360" w:lineRule="auto"/>
              <w:jc w:val="both"/>
              <w:rPr>
                <w:rFonts w:ascii="Times New Roman" w:hAnsi="Times New Roman" w:cs="Times New Roman"/>
                <w:sz w:val="24"/>
                <w:szCs w:val="24"/>
              </w:rPr>
            </w:pPr>
          </w:p>
        </w:tc>
        <w:tc>
          <w:tcPr>
            <w:tcW w:w="1435" w:type="dxa"/>
          </w:tcPr>
          <w:p w:rsidR="00C25375" w:rsidRPr="00561DAF" w:rsidRDefault="00C25375"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Layer</w:t>
            </w:r>
          </w:p>
        </w:tc>
        <w:tc>
          <w:tcPr>
            <w:tcW w:w="1591" w:type="dxa"/>
          </w:tcPr>
          <w:p w:rsidR="00C25375" w:rsidRPr="00561DAF" w:rsidRDefault="00C25375" w:rsidP="007772E3">
            <w:pPr>
              <w:spacing w:after="0" w:line="360" w:lineRule="auto"/>
              <w:jc w:val="center"/>
              <w:rPr>
                <w:rFonts w:ascii="Times New Roman" w:hAnsi="Times New Roman" w:cs="Times New Roman"/>
                <w:sz w:val="24"/>
                <w:szCs w:val="24"/>
              </w:rPr>
            </w:pPr>
            <w:r w:rsidRPr="00561DAF">
              <w:rPr>
                <w:rFonts w:ascii="Times New Roman" w:hAnsi="Times New Roman" w:cs="Times New Roman"/>
                <w:sz w:val="24"/>
                <w:szCs w:val="24"/>
              </w:rPr>
              <w:t>38</w:t>
            </w:r>
          </w:p>
        </w:tc>
        <w:tc>
          <w:tcPr>
            <w:tcW w:w="1612" w:type="dxa"/>
          </w:tcPr>
          <w:p w:rsidR="00C25375" w:rsidRPr="00561DAF" w:rsidRDefault="00C25375" w:rsidP="007772E3">
            <w:pPr>
              <w:spacing w:after="0" w:line="360" w:lineRule="auto"/>
              <w:jc w:val="center"/>
              <w:rPr>
                <w:rFonts w:ascii="Times New Roman" w:hAnsi="Times New Roman" w:cs="Times New Roman"/>
                <w:sz w:val="24"/>
                <w:szCs w:val="24"/>
              </w:rPr>
            </w:pPr>
            <w:r w:rsidRPr="00561DAF">
              <w:rPr>
                <w:rFonts w:ascii="Times New Roman" w:hAnsi="Times New Roman" w:cs="Times New Roman"/>
                <w:sz w:val="24"/>
                <w:szCs w:val="24"/>
              </w:rPr>
              <w:t>10 (26)</w:t>
            </w:r>
          </w:p>
        </w:tc>
        <w:tc>
          <w:tcPr>
            <w:tcW w:w="1073" w:type="dxa"/>
          </w:tcPr>
          <w:p w:rsidR="00C25375" w:rsidRPr="00561DAF" w:rsidRDefault="00C25375" w:rsidP="007772E3">
            <w:pPr>
              <w:spacing w:after="0" w:line="360" w:lineRule="auto"/>
              <w:jc w:val="center"/>
              <w:rPr>
                <w:rFonts w:ascii="Times New Roman" w:hAnsi="Times New Roman" w:cs="Times New Roman"/>
                <w:sz w:val="24"/>
                <w:szCs w:val="24"/>
              </w:rPr>
            </w:pPr>
            <w:r w:rsidRPr="00561DAF">
              <w:rPr>
                <w:rFonts w:ascii="Times New Roman" w:hAnsi="Times New Roman" w:cs="Times New Roman"/>
                <w:sz w:val="24"/>
                <w:szCs w:val="24"/>
              </w:rPr>
              <w:t>4.04</w:t>
            </w:r>
          </w:p>
        </w:tc>
        <w:tc>
          <w:tcPr>
            <w:tcW w:w="1221" w:type="dxa"/>
            <w:vMerge/>
          </w:tcPr>
          <w:p w:rsidR="00C25375" w:rsidRPr="00561DAF" w:rsidRDefault="00C25375" w:rsidP="007772E3">
            <w:pPr>
              <w:spacing w:after="0" w:line="360" w:lineRule="auto"/>
              <w:jc w:val="center"/>
              <w:rPr>
                <w:rFonts w:ascii="Times New Roman" w:hAnsi="Times New Roman" w:cs="Times New Roman"/>
                <w:sz w:val="24"/>
                <w:szCs w:val="24"/>
              </w:rPr>
            </w:pPr>
          </w:p>
        </w:tc>
      </w:tr>
      <w:tr w:rsidR="00C25375" w:rsidRPr="00561DAF" w:rsidTr="007772E3">
        <w:tc>
          <w:tcPr>
            <w:tcW w:w="1843" w:type="dxa"/>
          </w:tcPr>
          <w:p w:rsidR="00C25375" w:rsidRPr="00561DAF" w:rsidRDefault="00C25375" w:rsidP="00561DAF">
            <w:pPr>
              <w:spacing w:after="0" w:line="360" w:lineRule="auto"/>
              <w:jc w:val="both"/>
              <w:rPr>
                <w:rFonts w:ascii="Times New Roman" w:hAnsi="Times New Roman" w:cs="Times New Roman"/>
                <w:sz w:val="24"/>
                <w:szCs w:val="24"/>
              </w:rPr>
            </w:pPr>
          </w:p>
        </w:tc>
        <w:tc>
          <w:tcPr>
            <w:tcW w:w="1435" w:type="dxa"/>
          </w:tcPr>
          <w:p w:rsidR="00C25375" w:rsidRPr="00561DAF" w:rsidRDefault="00C25375"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Sonali</w:t>
            </w:r>
          </w:p>
        </w:tc>
        <w:tc>
          <w:tcPr>
            <w:tcW w:w="1591" w:type="dxa"/>
          </w:tcPr>
          <w:p w:rsidR="00C25375" w:rsidRPr="00561DAF" w:rsidRDefault="00C25375" w:rsidP="007772E3">
            <w:pPr>
              <w:spacing w:after="0" w:line="360" w:lineRule="auto"/>
              <w:jc w:val="center"/>
              <w:rPr>
                <w:rFonts w:ascii="Times New Roman" w:hAnsi="Times New Roman" w:cs="Times New Roman"/>
                <w:sz w:val="24"/>
                <w:szCs w:val="24"/>
              </w:rPr>
            </w:pPr>
            <w:r w:rsidRPr="00561DAF">
              <w:rPr>
                <w:rFonts w:ascii="Times New Roman" w:hAnsi="Times New Roman" w:cs="Times New Roman"/>
                <w:sz w:val="24"/>
                <w:szCs w:val="24"/>
              </w:rPr>
              <w:t>15</w:t>
            </w:r>
          </w:p>
        </w:tc>
        <w:tc>
          <w:tcPr>
            <w:tcW w:w="1612" w:type="dxa"/>
          </w:tcPr>
          <w:p w:rsidR="00C25375" w:rsidRPr="00561DAF" w:rsidRDefault="00C25375" w:rsidP="007772E3">
            <w:pPr>
              <w:spacing w:after="0" w:line="360" w:lineRule="auto"/>
              <w:jc w:val="center"/>
              <w:rPr>
                <w:rFonts w:ascii="Times New Roman" w:hAnsi="Times New Roman" w:cs="Times New Roman"/>
                <w:sz w:val="24"/>
                <w:szCs w:val="24"/>
              </w:rPr>
            </w:pPr>
            <w:r w:rsidRPr="00561DAF">
              <w:rPr>
                <w:rFonts w:ascii="Times New Roman" w:hAnsi="Times New Roman" w:cs="Times New Roman"/>
                <w:sz w:val="24"/>
                <w:szCs w:val="24"/>
              </w:rPr>
              <w:t>0</w:t>
            </w:r>
          </w:p>
        </w:tc>
        <w:tc>
          <w:tcPr>
            <w:tcW w:w="1073" w:type="dxa"/>
          </w:tcPr>
          <w:p w:rsidR="00C25375" w:rsidRPr="00561DAF" w:rsidRDefault="00C25375" w:rsidP="007772E3">
            <w:pPr>
              <w:spacing w:after="0" w:line="360" w:lineRule="auto"/>
              <w:jc w:val="center"/>
              <w:rPr>
                <w:rFonts w:ascii="Times New Roman" w:hAnsi="Times New Roman" w:cs="Times New Roman"/>
                <w:sz w:val="24"/>
                <w:szCs w:val="24"/>
              </w:rPr>
            </w:pPr>
            <w:r w:rsidRPr="00561DAF">
              <w:rPr>
                <w:rFonts w:ascii="Times New Roman" w:hAnsi="Times New Roman" w:cs="Times New Roman"/>
                <w:sz w:val="24"/>
                <w:szCs w:val="24"/>
              </w:rPr>
              <w:t>0</w:t>
            </w:r>
          </w:p>
        </w:tc>
        <w:tc>
          <w:tcPr>
            <w:tcW w:w="1221" w:type="dxa"/>
            <w:vMerge/>
          </w:tcPr>
          <w:p w:rsidR="00C25375" w:rsidRPr="00561DAF" w:rsidRDefault="00C25375" w:rsidP="007772E3">
            <w:pPr>
              <w:spacing w:after="0" w:line="360" w:lineRule="auto"/>
              <w:jc w:val="center"/>
              <w:rPr>
                <w:rFonts w:ascii="Times New Roman" w:hAnsi="Times New Roman" w:cs="Times New Roman"/>
                <w:sz w:val="24"/>
                <w:szCs w:val="24"/>
              </w:rPr>
            </w:pPr>
          </w:p>
        </w:tc>
      </w:tr>
      <w:tr w:rsidR="00C25375" w:rsidRPr="00561DAF" w:rsidTr="007772E3">
        <w:tc>
          <w:tcPr>
            <w:tcW w:w="1843" w:type="dxa"/>
          </w:tcPr>
          <w:p w:rsidR="00C25375" w:rsidRPr="00561DAF" w:rsidRDefault="00C25375"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Farm size</w:t>
            </w:r>
          </w:p>
        </w:tc>
        <w:tc>
          <w:tcPr>
            <w:tcW w:w="1435" w:type="dxa"/>
          </w:tcPr>
          <w:p w:rsidR="00C25375" w:rsidRPr="00561DAF" w:rsidRDefault="00C25375"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&gt;500-1500</w:t>
            </w:r>
          </w:p>
        </w:tc>
        <w:tc>
          <w:tcPr>
            <w:tcW w:w="1591" w:type="dxa"/>
          </w:tcPr>
          <w:p w:rsidR="00C25375" w:rsidRPr="00561DAF" w:rsidRDefault="00C25375" w:rsidP="007772E3">
            <w:pPr>
              <w:spacing w:after="0" w:line="360" w:lineRule="auto"/>
              <w:jc w:val="center"/>
              <w:rPr>
                <w:rFonts w:ascii="Times New Roman" w:hAnsi="Times New Roman" w:cs="Times New Roman"/>
                <w:sz w:val="24"/>
                <w:szCs w:val="24"/>
              </w:rPr>
            </w:pPr>
            <w:r w:rsidRPr="00561DAF">
              <w:rPr>
                <w:rFonts w:ascii="Times New Roman" w:hAnsi="Times New Roman" w:cs="Times New Roman"/>
                <w:sz w:val="24"/>
                <w:szCs w:val="24"/>
              </w:rPr>
              <w:t>35</w:t>
            </w:r>
          </w:p>
        </w:tc>
        <w:tc>
          <w:tcPr>
            <w:tcW w:w="1612" w:type="dxa"/>
          </w:tcPr>
          <w:p w:rsidR="00C25375" w:rsidRPr="00561DAF" w:rsidRDefault="00C25375" w:rsidP="007772E3">
            <w:pPr>
              <w:spacing w:after="0" w:line="360" w:lineRule="auto"/>
              <w:jc w:val="center"/>
              <w:rPr>
                <w:rFonts w:ascii="Times New Roman" w:hAnsi="Times New Roman" w:cs="Times New Roman"/>
                <w:sz w:val="24"/>
                <w:szCs w:val="24"/>
              </w:rPr>
            </w:pPr>
            <w:r w:rsidRPr="00561DAF">
              <w:rPr>
                <w:rFonts w:ascii="Times New Roman" w:hAnsi="Times New Roman" w:cs="Times New Roman"/>
                <w:sz w:val="24"/>
                <w:szCs w:val="24"/>
              </w:rPr>
              <w:t>4 (11)</w:t>
            </w:r>
          </w:p>
        </w:tc>
        <w:tc>
          <w:tcPr>
            <w:tcW w:w="1073" w:type="dxa"/>
          </w:tcPr>
          <w:p w:rsidR="00C25375" w:rsidRPr="00561DAF" w:rsidRDefault="00C25375" w:rsidP="007772E3">
            <w:pPr>
              <w:spacing w:after="0" w:line="360" w:lineRule="auto"/>
              <w:jc w:val="center"/>
              <w:rPr>
                <w:rFonts w:ascii="Times New Roman" w:hAnsi="Times New Roman" w:cs="Times New Roman"/>
                <w:sz w:val="24"/>
                <w:szCs w:val="24"/>
              </w:rPr>
            </w:pPr>
            <w:r w:rsidRPr="00561DAF">
              <w:rPr>
                <w:rFonts w:ascii="Times New Roman" w:hAnsi="Times New Roman" w:cs="Times New Roman"/>
                <w:sz w:val="24"/>
                <w:szCs w:val="24"/>
              </w:rPr>
              <w:t>1</w:t>
            </w:r>
          </w:p>
        </w:tc>
        <w:tc>
          <w:tcPr>
            <w:tcW w:w="1221" w:type="dxa"/>
            <w:vMerge w:val="restart"/>
          </w:tcPr>
          <w:p w:rsidR="00C25375" w:rsidRDefault="00C25375" w:rsidP="007772E3">
            <w:pPr>
              <w:spacing w:after="0" w:line="360" w:lineRule="auto"/>
              <w:jc w:val="center"/>
              <w:rPr>
                <w:rFonts w:ascii="Times New Roman" w:hAnsi="Times New Roman" w:cs="Times New Roman"/>
                <w:sz w:val="24"/>
                <w:szCs w:val="24"/>
              </w:rPr>
            </w:pPr>
          </w:p>
          <w:p w:rsidR="00C25375" w:rsidRPr="00561DAF" w:rsidRDefault="00C25375" w:rsidP="007772E3">
            <w:pPr>
              <w:spacing w:after="0" w:line="360" w:lineRule="auto"/>
              <w:jc w:val="center"/>
              <w:rPr>
                <w:rFonts w:ascii="Times New Roman" w:hAnsi="Times New Roman" w:cs="Times New Roman"/>
                <w:sz w:val="24"/>
                <w:szCs w:val="24"/>
              </w:rPr>
            </w:pPr>
            <w:r w:rsidRPr="00561DAF">
              <w:rPr>
                <w:rFonts w:ascii="Times New Roman" w:hAnsi="Times New Roman" w:cs="Times New Roman"/>
                <w:sz w:val="24"/>
                <w:szCs w:val="24"/>
              </w:rPr>
              <w:t>0.53</w:t>
            </w:r>
          </w:p>
        </w:tc>
      </w:tr>
      <w:tr w:rsidR="00C25375" w:rsidRPr="00561DAF" w:rsidTr="007772E3">
        <w:tc>
          <w:tcPr>
            <w:tcW w:w="1843" w:type="dxa"/>
          </w:tcPr>
          <w:p w:rsidR="00C25375" w:rsidRPr="00561DAF" w:rsidRDefault="00C25375" w:rsidP="00561DAF">
            <w:pPr>
              <w:spacing w:after="0" w:line="360" w:lineRule="auto"/>
              <w:jc w:val="both"/>
              <w:rPr>
                <w:rFonts w:ascii="Times New Roman" w:hAnsi="Times New Roman" w:cs="Times New Roman"/>
                <w:sz w:val="24"/>
                <w:szCs w:val="24"/>
              </w:rPr>
            </w:pPr>
          </w:p>
        </w:tc>
        <w:tc>
          <w:tcPr>
            <w:tcW w:w="1435" w:type="dxa"/>
          </w:tcPr>
          <w:p w:rsidR="00C25375" w:rsidRPr="00561DAF" w:rsidRDefault="00C25375"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≤500</w:t>
            </w:r>
          </w:p>
        </w:tc>
        <w:tc>
          <w:tcPr>
            <w:tcW w:w="1591" w:type="dxa"/>
          </w:tcPr>
          <w:p w:rsidR="00C25375" w:rsidRPr="00561DAF" w:rsidRDefault="00C25375" w:rsidP="007772E3">
            <w:pPr>
              <w:spacing w:after="0" w:line="360" w:lineRule="auto"/>
              <w:jc w:val="center"/>
              <w:rPr>
                <w:rFonts w:ascii="Times New Roman" w:hAnsi="Times New Roman" w:cs="Times New Roman"/>
                <w:sz w:val="24"/>
                <w:szCs w:val="24"/>
              </w:rPr>
            </w:pPr>
            <w:r w:rsidRPr="00561DAF">
              <w:rPr>
                <w:rFonts w:ascii="Times New Roman" w:hAnsi="Times New Roman" w:cs="Times New Roman"/>
                <w:sz w:val="24"/>
                <w:szCs w:val="24"/>
              </w:rPr>
              <w:t>45</w:t>
            </w:r>
          </w:p>
        </w:tc>
        <w:tc>
          <w:tcPr>
            <w:tcW w:w="1612" w:type="dxa"/>
          </w:tcPr>
          <w:p w:rsidR="00C25375" w:rsidRPr="00561DAF" w:rsidRDefault="00C25375" w:rsidP="007772E3">
            <w:pPr>
              <w:spacing w:after="0" w:line="360" w:lineRule="auto"/>
              <w:jc w:val="center"/>
              <w:rPr>
                <w:rFonts w:ascii="Times New Roman" w:hAnsi="Times New Roman" w:cs="Times New Roman"/>
                <w:sz w:val="24"/>
                <w:szCs w:val="24"/>
              </w:rPr>
            </w:pPr>
            <w:r w:rsidRPr="00561DAF">
              <w:rPr>
                <w:rFonts w:ascii="Times New Roman" w:hAnsi="Times New Roman" w:cs="Times New Roman"/>
                <w:sz w:val="24"/>
                <w:szCs w:val="24"/>
              </w:rPr>
              <w:t>7 (16)</w:t>
            </w:r>
          </w:p>
        </w:tc>
        <w:tc>
          <w:tcPr>
            <w:tcW w:w="1073" w:type="dxa"/>
          </w:tcPr>
          <w:p w:rsidR="00C25375" w:rsidRPr="00561DAF" w:rsidRDefault="00C25375" w:rsidP="007772E3">
            <w:pPr>
              <w:spacing w:after="0" w:line="360" w:lineRule="auto"/>
              <w:jc w:val="center"/>
              <w:rPr>
                <w:rFonts w:ascii="Times New Roman" w:hAnsi="Times New Roman" w:cs="Times New Roman"/>
                <w:sz w:val="24"/>
                <w:szCs w:val="24"/>
              </w:rPr>
            </w:pPr>
            <w:r w:rsidRPr="00561DAF">
              <w:rPr>
                <w:rFonts w:ascii="Times New Roman" w:hAnsi="Times New Roman" w:cs="Times New Roman"/>
                <w:sz w:val="24"/>
                <w:szCs w:val="24"/>
              </w:rPr>
              <w:t>1.50</w:t>
            </w:r>
          </w:p>
        </w:tc>
        <w:tc>
          <w:tcPr>
            <w:tcW w:w="1221" w:type="dxa"/>
            <w:vMerge/>
          </w:tcPr>
          <w:p w:rsidR="00C25375" w:rsidRPr="00561DAF" w:rsidRDefault="00C25375" w:rsidP="007772E3">
            <w:pPr>
              <w:spacing w:after="0" w:line="360" w:lineRule="auto"/>
              <w:jc w:val="center"/>
              <w:rPr>
                <w:rFonts w:ascii="Times New Roman" w:hAnsi="Times New Roman" w:cs="Times New Roman"/>
                <w:sz w:val="24"/>
                <w:szCs w:val="24"/>
              </w:rPr>
            </w:pPr>
          </w:p>
        </w:tc>
      </w:tr>
      <w:tr w:rsidR="00C25375" w:rsidRPr="00561DAF" w:rsidTr="007772E3">
        <w:tc>
          <w:tcPr>
            <w:tcW w:w="1843" w:type="dxa"/>
          </w:tcPr>
          <w:p w:rsidR="00C25375" w:rsidRPr="00561DAF" w:rsidRDefault="00C25375"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Death of birds</w:t>
            </w:r>
          </w:p>
        </w:tc>
        <w:tc>
          <w:tcPr>
            <w:tcW w:w="1435" w:type="dxa"/>
          </w:tcPr>
          <w:p w:rsidR="00C25375" w:rsidRPr="00561DAF" w:rsidRDefault="00C25375"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0</w:t>
            </w:r>
          </w:p>
        </w:tc>
        <w:tc>
          <w:tcPr>
            <w:tcW w:w="1591" w:type="dxa"/>
          </w:tcPr>
          <w:p w:rsidR="00C25375" w:rsidRPr="00561DAF" w:rsidRDefault="00C25375" w:rsidP="007772E3">
            <w:pPr>
              <w:spacing w:after="0" w:line="360" w:lineRule="auto"/>
              <w:jc w:val="center"/>
              <w:rPr>
                <w:rFonts w:ascii="Times New Roman" w:hAnsi="Times New Roman" w:cs="Times New Roman"/>
                <w:sz w:val="24"/>
                <w:szCs w:val="24"/>
              </w:rPr>
            </w:pPr>
            <w:r w:rsidRPr="00561DAF">
              <w:rPr>
                <w:rFonts w:ascii="Times New Roman" w:hAnsi="Times New Roman" w:cs="Times New Roman"/>
                <w:sz w:val="24"/>
                <w:szCs w:val="24"/>
              </w:rPr>
              <w:t>22</w:t>
            </w:r>
          </w:p>
        </w:tc>
        <w:tc>
          <w:tcPr>
            <w:tcW w:w="1612" w:type="dxa"/>
          </w:tcPr>
          <w:p w:rsidR="00C25375" w:rsidRPr="00561DAF" w:rsidRDefault="00C25375" w:rsidP="007772E3">
            <w:pPr>
              <w:spacing w:after="0" w:line="360" w:lineRule="auto"/>
              <w:jc w:val="center"/>
              <w:rPr>
                <w:rFonts w:ascii="Times New Roman" w:hAnsi="Times New Roman" w:cs="Times New Roman"/>
                <w:sz w:val="24"/>
                <w:szCs w:val="24"/>
              </w:rPr>
            </w:pPr>
            <w:r w:rsidRPr="00561DAF">
              <w:rPr>
                <w:rFonts w:ascii="Times New Roman" w:hAnsi="Times New Roman" w:cs="Times New Roman"/>
                <w:sz w:val="24"/>
                <w:szCs w:val="24"/>
              </w:rPr>
              <w:t>4 (18)</w:t>
            </w:r>
          </w:p>
        </w:tc>
        <w:tc>
          <w:tcPr>
            <w:tcW w:w="1073" w:type="dxa"/>
          </w:tcPr>
          <w:p w:rsidR="00C25375" w:rsidRPr="00561DAF" w:rsidRDefault="00C25375" w:rsidP="007772E3">
            <w:pPr>
              <w:spacing w:after="0" w:line="360" w:lineRule="auto"/>
              <w:jc w:val="center"/>
              <w:rPr>
                <w:rFonts w:ascii="Times New Roman" w:hAnsi="Times New Roman" w:cs="Times New Roman"/>
                <w:sz w:val="24"/>
                <w:szCs w:val="24"/>
              </w:rPr>
            </w:pPr>
            <w:r w:rsidRPr="00561DAF">
              <w:rPr>
                <w:rFonts w:ascii="Times New Roman" w:hAnsi="Times New Roman" w:cs="Times New Roman"/>
                <w:sz w:val="24"/>
                <w:szCs w:val="24"/>
              </w:rPr>
              <w:t>1</w:t>
            </w:r>
          </w:p>
        </w:tc>
        <w:tc>
          <w:tcPr>
            <w:tcW w:w="1221" w:type="dxa"/>
            <w:vMerge w:val="restart"/>
          </w:tcPr>
          <w:p w:rsidR="00C25375" w:rsidRDefault="00C25375" w:rsidP="007772E3">
            <w:pPr>
              <w:spacing w:after="0" w:line="360" w:lineRule="auto"/>
              <w:jc w:val="center"/>
              <w:rPr>
                <w:rFonts w:ascii="Times New Roman" w:hAnsi="Times New Roman" w:cs="Times New Roman"/>
                <w:sz w:val="24"/>
                <w:szCs w:val="24"/>
              </w:rPr>
            </w:pPr>
          </w:p>
          <w:p w:rsidR="00C25375" w:rsidRPr="00561DAF" w:rsidRDefault="00C25375" w:rsidP="007772E3">
            <w:pPr>
              <w:spacing w:after="0" w:line="360" w:lineRule="auto"/>
              <w:jc w:val="center"/>
              <w:rPr>
                <w:rFonts w:ascii="Times New Roman" w:hAnsi="Times New Roman" w:cs="Times New Roman"/>
                <w:sz w:val="24"/>
                <w:szCs w:val="24"/>
              </w:rPr>
            </w:pPr>
            <w:r w:rsidRPr="00561DAF">
              <w:rPr>
                <w:rFonts w:ascii="Times New Roman" w:hAnsi="Times New Roman" w:cs="Times New Roman"/>
                <w:sz w:val="24"/>
                <w:szCs w:val="24"/>
              </w:rPr>
              <w:t>0.56</w:t>
            </w:r>
          </w:p>
        </w:tc>
      </w:tr>
      <w:tr w:rsidR="00C25375" w:rsidRPr="00561DAF" w:rsidTr="007772E3">
        <w:tc>
          <w:tcPr>
            <w:tcW w:w="1843" w:type="dxa"/>
          </w:tcPr>
          <w:p w:rsidR="00C25375" w:rsidRPr="00561DAF" w:rsidRDefault="00C25375" w:rsidP="00561DAF">
            <w:pPr>
              <w:spacing w:after="0" w:line="360" w:lineRule="auto"/>
              <w:jc w:val="both"/>
              <w:rPr>
                <w:rFonts w:ascii="Times New Roman" w:hAnsi="Times New Roman" w:cs="Times New Roman"/>
                <w:sz w:val="24"/>
                <w:szCs w:val="24"/>
              </w:rPr>
            </w:pPr>
          </w:p>
        </w:tc>
        <w:tc>
          <w:tcPr>
            <w:tcW w:w="1435" w:type="dxa"/>
          </w:tcPr>
          <w:p w:rsidR="00C25375" w:rsidRPr="00561DAF" w:rsidRDefault="00C25375"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1 to 5</w:t>
            </w:r>
          </w:p>
        </w:tc>
        <w:tc>
          <w:tcPr>
            <w:tcW w:w="1591" w:type="dxa"/>
          </w:tcPr>
          <w:p w:rsidR="00C25375" w:rsidRPr="00561DAF" w:rsidRDefault="00C25375" w:rsidP="007772E3">
            <w:pPr>
              <w:spacing w:after="0" w:line="360" w:lineRule="auto"/>
              <w:jc w:val="center"/>
              <w:rPr>
                <w:rFonts w:ascii="Times New Roman" w:hAnsi="Times New Roman" w:cs="Times New Roman"/>
                <w:sz w:val="24"/>
                <w:szCs w:val="24"/>
              </w:rPr>
            </w:pPr>
            <w:r w:rsidRPr="00561DAF">
              <w:rPr>
                <w:rFonts w:ascii="Times New Roman" w:hAnsi="Times New Roman" w:cs="Times New Roman"/>
                <w:sz w:val="24"/>
                <w:szCs w:val="24"/>
              </w:rPr>
              <w:t>37</w:t>
            </w:r>
          </w:p>
        </w:tc>
        <w:tc>
          <w:tcPr>
            <w:tcW w:w="1612" w:type="dxa"/>
          </w:tcPr>
          <w:p w:rsidR="00C25375" w:rsidRPr="00561DAF" w:rsidRDefault="00C25375" w:rsidP="007772E3">
            <w:pPr>
              <w:spacing w:after="0" w:line="360" w:lineRule="auto"/>
              <w:jc w:val="center"/>
              <w:rPr>
                <w:rFonts w:ascii="Times New Roman" w:hAnsi="Times New Roman" w:cs="Times New Roman"/>
                <w:sz w:val="24"/>
                <w:szCs w:val="24"/>
              </w:rPr>
            </w:pPr>
            <w:r w:rsidRPr="00561DAF">
              <w:rPr>
                <w:rFonts w:ascii="Times New Roman" w:hAnsi="Times New Roman" w:cs="Times New Roman"/>
                <w:sz w:val="24"/>
                <w:szCs w:val="24"/>
              </w:rPr>
              <w:t>4 (11)</w:t>
            </w:r>
          </w:p>
        </w:tc>
        <w:tc>
          <w:tcPr>
            <w:tcW w:w="1073" w:type="dxa"/>
          </w:tcPr>
          <w:p w:rsidR="00C25375" w:rsidRPr="00561DAF" w:rsidRDefault="00C25375" w:rsidP="007772E3">
            <w:pPr>
              <w:spacing w:after="0" w:line="360" w:lineRule="auto"/>
              <w:jc w:val="center"/>
              <w:rPr>
                <w:rFonts w:ascii="Times New Roman" w:hAnsi="Times New Roman" w:cs="Times New Roman"/>
                <w:sz w:val="24"/>
                <w:szCs w:val="24"/>
              </w:rPr>
            </w:pPr>
            <w:r w:rsidRPr="00561DAF">
              <w:rPr>
                <w:rFonts w:ascii="Times New Roman" w:hAnsi="Times New Roman" w:cs="Times New Roman"/>
                <w:sz w:val="24"/>
                <w:szCs w:val="24"/>
              </w:rPr>
              <w:t>0.54</w:t>
            </w:r>
          </w:p>
        </w:tc>
        <w:tc>
          <w:tcPr>
            <w:tcW w:w="1221" w:type="dxa"/>
            <w:vMerge/>
          </w:tcPr>
          <w:p w:rsidR="00C25375" w:rsidRPr="00561DAF" w:rsidRDefault="00C25375" w:rsidP="007772E3">
            <w:pPr>
              <w:spacing w:after="0" w:line="360" w:lineRule="auto"/>
              <w:jc w:val="center"/>
              <w:rPr>
                <w:rFonts w:ascii="Times New Roman" w:hAnsi="Times New Roman" w:cs="Times New Roman"/>
                <w:sz w:val="24"/>
                <w:szCs w:val="24"/>
              </w:rPr>
            </w:pPr>
          </w:p>
        </w:tc>
      </w:tr>
      <w:tr w:rsidR="00C25375" w:rsidRPr="00561DAF" w:rsidTr="007772E3">
        <w:tc>
          <w:tcPr>
            <w:tcW w:w="1843" w:type="dxa"/>
          </w:tcPr>
          <w:p w:rsidR="00C25375" w:rsidRPr="00561DAF" w:rsidRDefault="00C25375" w:rsidP="00561DAF">
            <w:pPr>
              <w:spacing w:after="0" w:line="360" w:lineRule="auto"/>
              <w:jc w:val="both"/>
              <w:rPr>
                <w:rFonts w:ascii="Times New Roman" w:hAnsi="Times New Roman" w:cs="Times New Roman"/>
                <w:sz w:val="24"/>
                <w:szCs w:val="24"/>
              </w:rPr>
            </w:pPr>
          </w:p>
        </w:tc>
        <w:tc>
          <w:tcPr>
            <w:tcW w:w="1435" w:type="dxa"/>
          </w:tcPr>
          <w:p w:rsidR="00C25375" w:rsidRPr="00561DAF" w:rsidRDefault="00C25375"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&gt;5</w:t>
            </w:r>
          </w:p>
        </w:tc>
        <w:tc>
          <w:tcPr>
            <w:tcW w:w="1591" w:type="dxa"/>
          </w:tcPr>
          <w:p w:rsidR="00C25375" w:rsidRPr="00561DAF" w:rsidRDefault="00C25375" w:rsidP="007772E3">
            <w:pPr>
              <w:spacing w:after="0" w:line="360" w:lineRule="auto"/>
              <w:jc w:val="center"/>
              <w:rPr>
                <w:rFonts w:ascii="Times New Roman" w:hAnsi="Times New Roman" w:cs="Times New Roman"/>
                <w:sz w:val="24"/>
                <w:szCs w:val="24"/>
              </w:rPr>
            </w:pPr>
            <w:r w:rsidRPr="00561DAF">
              <w:rPr>
                <w:rFonts w:ascii="Times New Roman" w:hAnsi="Times New Roman" w:cs="Times New Roman"/>
                <w:sz w:val="24"/>
                <w:szCs w:val="24"/>
              </w:rPr>
              <w:t>25</w:t>
            </w:r>
          </w:p>
        </w:tc>
        <w:tc>
          <w:tcPr>
            <w:tcW w:w="1612" w:type="dxa"/>
          </w:tcPr>
          <w:p w:rsidR="00C25375" w:rsidRPr="00561DAF" w:rsidRDefault="00C25375" w:rsidP="007772E3">
            <w:pPr>
              <w:spacing w:after="0" w:line="360" w:lineRule="auto"/>
              <w:jc w:val="center"/>
              <w:rPr>
                <w:rFonts w:ascii="Times New Roman" w:hAnsi="Times New Roman" w:cs="Times New Roman"/>
                <w:sz w:val="24"/>
                <w:szCs w:val="24"/>
              </w:rPr>
            </w:pPr>
            <w:r w:rsidRPr="00561DAF">
              <w:rPr>
                <w:rFonts w:ascii="Times New Roman" w:hAnsi="Times New Roman" w:cs="Times New Roman"/>
                <w:sz w:val="24"/>
                <w:szCs w:val="24"/>
              </w:rPr>
              <w:t>5 (20)</w:t>
            </w:r>
          </w:p>
        </w:tc>
        <w:tc>
          <w:tcPr>
            <w:tcW w:w="1073" w:type="dxa"/>
          </w:tcPr>
          <w:p w:rsidR="00C25375" w:rsidRPr="00561DAF" w:rsidRDefault="00C25375" w:rsidP="007772E3">
            <w:pPr>
              <w:spacing w:after="0" w:line="360" w:lineRule="auto"/>
              <w:jc w:val="center"/>
              <w:rPr>
                <w:rFonts w:ascii="Times New Roman" w:hAnsi="Times New Roman" w:cs="Times New Roman"/>
                <w:sz w:val="24"/>
                <w:szCs w:val="24"/>
              </w:rPr>
            </w:pPr>
            <w:r w:rsidRPr="00561DAF">
              <w:rPr>
                <w:rFonts w:ascii="Times New Roman" w:hAnsi="Times New Roman" w:cs="Times New Roman"/>
                <w:sz w:val="24"/>
                <w:szCs w:val="24"/>
              </w:rPr>
              <w:t>1.12</w:t>
            </w:r>
          </w:p>
        </w:tc>
        <w:tc>
          <w:tcPr>
            <w:tcW w:w="1221" w:type="dxa"/>
            <w:vMerge/>
          </w:tcPr>
          <w:p w:rsidR="00C25375" w:rsidRPr="00561DAF" w:rsidRDefault="00C25375" w:rsidP="007772E3">
            <w:pPr>
              <w:spacing w:after="0" w:line="360" w:lineRule="auto"/>
              <w:jc w:val="center"/>
              <w:rPr>
                <w:rFonts w:ascii="Times New Roman" w:hAnsi="Times New Roman" w:cs="Times New Roman"/>
                <w:sz w:val="24"/>
                <w:szCs w:val="24"/>
              </w:rPr>
            </w:pPr>
          </w:p>
        </w:tc>
      </w:tr>
      <w:tr w:rsidR="00C25375" w:rsidRPr="00561DAF" w:rsidTr="007772E3">
        <w:tc>
          <w:tcPr>
            <w:tcW w:w="1843" w:type="dxa"/>
          </w:tcPr>
          <w:p w:rsidR="00C25375" w:rsidRPr="00561DAF" w:rsidRDefault="00C25375"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Vaccination (any type)</w:t>
            </w:r>
          </w:p>
        </w:tc>
        <w:tc>
          <w:tcPr>
            <w:tcW w:w="1435" w:type="dxa"/>
          </w:tcPr>
          <w:p w:rsidR="00C25375" w:rsidRPr="00561DAF" w:rsidRDefault="00C25375"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No</w:t>
            </w:r>
          </w:p>
        </w:tc>
        <w:tc>
          <w:tcPr>
            <w:tcW w:w="1591" w:type="dxa"/>
          </w:tcPr>
          <w:p w:rsidR="00C25375" w:rsidRPr="00561DAF" w:rsidRDefault="00C25375" w:rsidP="007772E3">
            <w:pPr>
              <w:spacing w:after="0" w:line="360" w:lineRule="auto"/>
              <w:jc w:val="center"/>
              <w:rPr>
                <w:rFonts w:ascii="Times New Roman" w:hAnsi="Times New Roman" w:cs="Times New Roman"/>
                <w:sz w:val="24"/>
                <w:szCs w:val="24"/>
              </w:rPr>
            </w:pPr>
            <w:r w:rsidRPr="00561DAF">
              <w:rPr>
                <w:rFonts w:ascii="Times New Roman" w:hAnsi="Times New Roman" w:cs="Times New Roman"/>
                <w:sz w:val="24"/>
                <w:szCs w:val="24"/>
              </w:rPr>
              <w:t>10</w:t>
            </w:r>
          </w:p>
        </w:tc>
        <w:tc>
          <w:tcPr>
            <w:tcW w:w="1612" w:type="dxa"/>
          </w:tcPr>
          <w:p w:rsidR="00C25375" w:rsidRPr="00561DAF" w:rsidRDefault="00C25375" w:rsidP="007772E3">
            <w:pPr>
              <w:spacing w:after="0" w:line="360" w:lineRule="auto"/>
              <w:jc w:val="center"/>
              <w:rPr>
                <w:rFonts w:ascii="Times New Roman" w:hAnsi="Times New Roman" w:cs="Times New Roman"/>
                <w:sz w:val="24"/>
                <w:szCs w:val="24"/>
              </w:rPr>
            </w:pPr>
            <w:r w:rsidRPr="00561DAF">
              <w:rPr>
                <w:rFonts w:ascii="Times New Roman" w:hAnsi="Times New Roman" w:cs="Times New Roman"/>
                <w:sz w:val="24"/>
                <w:szCs w:val="24"/>
              </w:rPr>
              <w:t>0</w:t>
            </w:r>
          </w:p>
        </w:tc>
        <w:tc>
          <w:tcPr>
            <w:tcW w:w="1073" w:type="dxa"/>
          </w:tcPr>
          <w:p w:rsidR="00C25375" w:rsidRPr="00561DAF" w:rsidRDefault="00C25375" w:rsidP="007772E3">
            <w:pPr>
              <w:spacing w:after="0" w:line="360" w:lineRule="auto"/>
              <w:jc w:val="center"/>
              <w:rPr>
                <w:rFonts w:ascii="Times New Roman" w:hAnsi="Times New Roman" w:cs="Times New Roman"/>
                <w:sz w:val="24"/>
                <w:szCs w:val="24"/>
              </w:rPr>
            </w:pPr>
            <w:r w:rsidRPr="00561DAF">
              <w:rPr>
                <w:rFonts w:ascii="Times New Roman" w:hAnsi="Times New Roman" w:cs="Times New Roman"/>
                <w:sz w:val="24"/>
                <w:szCs w:val="24"/>
              </w:rPr>
              <w:t>0</w:t>
            </w:r>
          </w:p>
        </w:tc>
        <w:tc>
          <w:tcPr>
            <w:tcW w:w="1221" w:type="dxa"/>
            <w:vMerge w:val="restart"/>
          </w:tcPr>
          <w:p w:rsidR="00C25375" w:rsidRDefault="00C25375" w:rsidP="007772E3">
            <w:pPr>
              <w:spacing w:after="0" w:line="360" w:lineRule="auto"/>
              <w:jc w:val="center"/>
              <w:rPr>
                <w:rFonts w:ascii="Times New Roman" w:hAnsi="Times New Roman" w:cs="Times New Roman"/>
                <w:sz w:val="24"/>
                <w:szCs w:val="24"/>
              </w:rPr>
            </w:pPr>
          </w:p>
          <w:p w:rsidR="00C25375" w:rsidRPr="00561DAF" w:rsidRDefault="00C25375" w:rsidP="007772E3">
            <w:pPr>
              <w:spacing w:after="0" w:line="360" w:lineRule="auto"/>
              <w:jc w:val="center"/>
              <w:rPr>
                <w:rFonts w:ascii="Times New Roman" w:hAnsi="Times New Roman" w:cs="Times New Roman"/>
                <w:sz w:val="24"/>
                <w:szCs w:val="24"/>
              </w:rPr>
            </w:pPr>
            <w:r w:rsidRPr="00561DAF">
              <w:rPr>
                <w:rFonts w:ascii="Times New Roman" w:hAnsi="Times New Roman" w:cs="Times New Roman"/>
                <w:sz w:val="24"/>
                <w:szCs w:val="24"/>
              </w:rPr>
              <w:t>0.17</w:t>
            </w:r>
          </w:p>
        </w:tc>
      </w:tr>
      <w:tr w:rsidR="00C25375" w:rsidRPr="00561DAF" w:rsidTr="007772E3">
        <w:tc>
          <w:tcPr>
            <w:tcW w:w="1843" w:type="dxa"/>
          </w:tcPr>
          <w:p w:rsidR="00C25375" w:rsidRPr="00561DAF" w:rsidRDefault="00C25375" w:rsidP="00561DAF">
            <w:pPr>
              <w:spacing w:after="0" w:line="360" w:lineRule="auto"/>
              <w:jc w:val="both"/>
              <w:rPr>
                <w:rFonts w:ascii="Times New Roman" w:hAnsi="Times New Roman" w:cs="Times New Roman"/>
                <w:sz w:val="24"/>
                <w:szCs w:val="24"/>
              </w:rPr>
            </w:pPr>
          </w:p>
        </w:tc>
        <w:tc>
          <w:tcPr>
            <w:tcW w:w="1435" w:type="dxa"/>
          </w:tcPr>
          <w:p w:rsidR="00C25375" w:rsidRPr="00561DAF" w:rsidRDefault="00C25375"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Yes</w:t>
            </w:r>
          </w:p>
        </w:tc>
        <w:tc>
          <w:tcPr>
            <w:tcW w:w="1591" w:type="dxa"/>
          </w:tcPr>
          <w:p w:rsidR="00C25375" w:rsidRPr="00561DAF" w:rsidRDefault="00C25375" w:rsidP="007772E3">
            <w:pPr>
              <w:spacing w:after="0" w:line="360" w:lineRule="auto"/>
              <w:jc w:val="center"/>
              <w:rPr>
                <w:rFonts w:ascii="Times New Roman" w:hAnsi="Times New Roman" w:cs="Times New Roman"/>
                <w:sz w:val="24"/>
                <w:szCs w:val="24"/>
              </w:rPr>
            </w:pPr>
            <w:r w:rsidRPr="00561DAF">
              <w:rPr>
                <w:rFonts w:ascii="Times New Roman" w:hAnsi="Times New Roman" w:cs="Times New Roman"/>
                <w:sz w:val="24"/>
                <w:szCs w:val="24"/>
              </w:rPr>
              <w:t>77</w:t>
            </w:r>
          </w:p>
        </w:tc>
        <w:tc>
          <w:tcPr>
            <w:tcW w:w="1612" w:type="dxa"/>
          </w:tcPr>
          <w:p w:rsidR="00C25375" w:rsidRPr="00561DAF" w:rsidRDefault="00C25375" w:rsidP="007772E3">
            <w:pPr>
              <w:spacing w:after="0" w:line="360" w:lineRule="auto"/>
              <w:jc w:val="center"/>
              <w:rPr>
                <w:rFonts w:ascii="Times New Roman" w:hAnsi="Times New Roman" w:cs="Times New Roman"/>
                <w:sz w:val="24"/>
                <w:szCs w:val="24"/>
              </w:rPr>
            </w:pPr>
            <w:r w:rsidRPr="00561DAF">
              <w:rPr>
                <w:rFonts w:ascii="Times New Roman" w:hAnsi="Times New Roman" w:cs="Times New Roman"/>
                <w:sz w:val="24"/>
                <w:szCs w:val="24"/>
              </w:rPr>
              <w:t>12 (16)</w:t>
            </w:r>
          </w:p>
        </w:tc>
        <w:tc>
          <w:tcPr>
            <w:tcW w:w="1073" w:type="dxa"/>
          </w:tcPr>
          <w:p w:rsidR="00C25375" w:rsidRPr="00561DAF" w:rsidRDefault="00C25375" w:rsidP="007772E3">
            <w:pPr>
              <w:spacing w:after="0" w:line="360" w:lineRule="auto"/>
              <w:jc w:val="center"/>
              <w:rPr>
                <w:rFonts w:ascii="Times New Roman" w:hAnsi="Times New Roman" w:cs="Times New Roman"/>
                <w:sz w:val="24"/>
                <w:szCs w:val="24"/>
              </w:rPr>
            </w:pPr>
            <w:r w:rsidRPr="00561DAF">
              <w:rPr>
                <w:rFonts w:ascii="Times New Roman" w:hAnsi="Times New Roman" w:cs="Times New Roman"/>
                <w:sz w:val="24"/>
                <w:szCs w:val="24"/>
              </w:rPr>
              <w:t>-</w:t>
            </w:r>
          </w:p>
        </w:tc>
        <w:tc>
          <w:tcPr>
            <w:tcW w:w="1221" w:type="dxa"/>
            <w:vMerge/>
          </w:tcPr>
          <w:p w:rsidR="00C25375" w:rsidRPr="00561DAF" w:rsidRDefault="00C25375" w:rsidP="007772E3">
            <w:pPr>
              <w:spacing w:after="0" w:line="360" w:lineRule="auto"/>
              <w:jc w:val="center"/>
              <w:rPr>
                <w:rFonts w:ascii="Times New Roman" w:hAnsi="Times New Roman" w:cs="Times New Roman"/>
                <w:sz w:val="24"/>
                <w:szCs w:val="24"/>
              </w:rPr>
            </w:pPr>
          </w:p>
        </w:tc>
      </w:tr>
    </w:tbl>
    <w:p w:rsidR="00561DAF" w:rsidRPr="00561DAF" w:rsidRDefault="00561DAF"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*CMA = Chittagong Metropolitan Area, OR= Odds Ratio</w:t>
      </w:r>
    </w:p>
    <w:p w:rsidR="00561DAF" w:rsidRPr="00561DAF" w:rsidRDefault="00561DAF" w:rsidP="00561DAF">
      <w:pPr>
        <w:spacing w:after="0" w:line="360" w:lineRule="auto"/>
        <w:jc w:val="both"/>
        <w:rPr>
          <w:rFonts w:ascii="Times New Roman" w:hAnsi="Times New Roman" w:cs="Times New Roman"/>
          <w:sz w:val="24"/>
          <w:szCs w:val="24"/>
          <w:u w:val="single"/>
        </w:rPr>
      </w:pPr>
    </w:p>
    <w:p w:rsidR="00561DAF" w:rsidRPr="00561DAF" w:rsidRDefault="00561DAF" w:rsidP="00561DAF">
      <w:pPr>
        <w:spacing w:after="0" w:line="360" w:lineRule="auto"/>
        <w:jc w:val="both"/>
        <w:rPr>
          <w:rFonts w:ascii="Times New Roman" w:hAnsi="Times New Roman" w:cs="Times New Roman"/>
          <w:b/>
          <w:sz w:val="24"/>
          <w:szCs w:val="24"/>
        </w:rPr>
      </w:pPr>
      <w:r w:rsidRPr="00561DAF">
        <w:rPr>
          <w:rFonts w:ascii="Times New Roman" w:hAnsi="Times New Roman" w:cs="Times New Roman"/>
          <w:b/>
          <w:sz w:val="24"/>
          <w:szCs w:val="24"/>
        </w:rPr>
        <w:t xml:space="preserve">Result of logistic regression: </w:t>
      </w:r>
    </w:p>
    <w:p w:rsidR="007772E3" w:rsidRDefault="00561DAF" w:rsidP="007772E3">
      <w:pPr>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5 variables were tested with univariable logistic regression models to identify the effect of these variables on the es</w:t>
      </w:r>
      <w:r w:rsidR="003E2C52">
        <w:rPr>
          <w:rFonts w:ascii="Times New Roman" w:hAnsi="Times New Roman" w:cs="Times New Roman"/>
          <w:sz w:val="24"/>
          <w:szCs w:val="24"/>
        </w:rPr>
        <w:t xml:space="preserve">timated prevalence (14.44%) of </w:t>
      </w:r>
      <w:r w:rsidR="003E2C52" w:rsidRPr="00E939F2">
        <w:rPr>
          <w:rFonts w:ascii="Times New Roman" w:hAnsi="Times New Roman" w:cs="Times New Roman"/>
          <w:i/>
          <w:sz w:val="24"/>
          <w:szCs w:val="24"/>
        </w:rPr>
        <w:t>S</w:t>
      </w:r>
      <w:r w:rsidRPr="00E939F2">
        <w:rPr>
          <w:rFonts w:ascii="Times New Roman" w:hAnsi="Times New Roman" w:cs="Times New Roman"/>
          <w:i/>
          <w:sz w:val="24"/>
          <w:szCs w:val="24"/>
        </w:rPr>
        <w:t>almonella.</w:t>
      </w:r>
      <w:r w:rsidRPr="00561DAF">
        <w:rPr>
          <w:rFonts w:ascii="Times New Roman" w:hAnsi="Times New Roman" w:cs="Times New Roman"/>
          <w:sz w:val="24"/>
          <w:szCs w:val="24"/>
        </w:rPr>
        <w:t xml:space="preserve"> Among the variables, production type (broiler, layer and sonali) showed a statistically significant relationship with the outcome (presence/absence of </w:t>
      </w:r>
      <w:r w:rsidR="00E939F2" w:rsidRPr="00561DAF">
        <w:rPr>
          <w:rFonts w:ascii="Times New Roman" w:hAnsi="Times New Roman" w:cs="Times New Roman"/>
          <w:i/>
          <w:sz w:val="24"/>
          <w:szCs w:val="24"/>
        </w:rPr>
        <w:t xml:space="preserve">Salmonella </w:t>
      </w:r>
      <w:r w:rsidR="00E939F2" w:rsidRPr="00561DAF">
        <w:rPr>
          <w:rFonts w:ascii="Times New Roman" w:hAnsi="Times New Roman" w:cs="Times New Roman"/>
          <w:sz w:val="24"/>
          <w:szCs w:val="24"/>
        </w:rPr>
        <w:t>in</w:t>
      </w:r>
      <w:r w:rsidRPr="00561DAF">
        <w:rPr>
          <w:rFonts w:ascii="Times New Roman" w:hAnsi="Times New Roman" w:cs="Times New Roman"/>
          <w:sz w:val="24"/>
          <w:szCs w:val="24"/>
        </w:rPr>
        <w:t xml:space="preserve"> PCR). Prevalence in layer (26.3%, OR=4) was significantly higher compared to broiler (8.1%, OR=1) and </w:t>
      </w:r>
      <w:r w:rsidR="00E939F2">
        <w:rPr>
          <w:rFonts w:ascii="Times New Roman" w:hAnsi="Times New Roman" w:cs="Times New Roman"/>
          <w:sz w:val="24"/>
          <w:szCs w:val="24"/>
        </w:rPr>
        <w:t>S</w:t>
      </w:r>
      <w:r w:rsidRPr="00561DAF">
        <w:rPr>
          <w:rFonts w:ascii="Times New Roman" w:hAnsi="Times New Roman" w:cs="Times New Roman"/>
          <w:sz w:val="24"/>
          <w:szCs w:val="24"/>
        </w:rPr>
        <w:t>onali (0%) birds. Prevalence was higher in birds reared in CMA (19%, OR=2.71) compared to birds from outside of the CMA (8%); however</w:t>
      </w:r>
      <w:r w:rsidR="007772E3">
        <w:rPr>
          <w:rFonts w:ascii="Times New Roman" w:hAnsi="Times New Roman" w:cs="Times New Roman"/>
          <w:sz w:val="24"/>
          <w:szCs w:val="24"/>
        </w:rPr>
        <w:t xml:space="preserve"> </w:t>
      </w:r>
      <w:r w:rsidRPr="00561DAF">
        <w:rPr>
          <w:rFonts w:ascii="Times New Roman" w:hAnsi="Times New Roman" w:cs="Times New Roman"/>
          <w:sz w:val="24"/>
          <w:szCs w:val="24"/>
        </w:rPr>
        <w:t>the relationship was not significant statistically. Other variables did not show any significant rel</w:t>
      </w:r>
      <w:r w:rsidR="0027573E">
        <w:rPr>
          <w:rFonts w:ascii="Times New Roman" w:hAnsi="Times New Roman" w:cs="Times New Roman"/>
          <w:sz w:val="24"/>
          <w:szCs w:val="24"/>
        </w:rPr>
        <w:t>a</w:t>
      </w:r>
      <w:r w:rsidRPr="00561DAF">
        <w:rPr>
          <w:rFonts w:ascii="Times New Roman" w:hAnsi="Times New Roman" w:cs="Times New Roman"/>
          <w:sz w:val="24"/>
          <w:szCs w:val="24"/>
        </w:rPr>
        <w:t>t</w:t>
      </w:r>
      <w:r w:rsidR="0027573E">
        <w:rPr>
          <w:rFonts w:ascii="Times New Roman" w:hAnsi="Times New Roman" w:cs="Times New Roman"/>
          <w:sz w:val="24"/>
          <w:szCs w:val="24"/>
        </w:rPr>
        <w:t>ionship</w:t>
      </w:r>
      <w:r w:rsidRPr="00561DAF">
        <w:rPr>
          <w:rFonts w:ascii="Times New Roman" w:hAnsi="Times New Roman" w:cs="Times New Roman"/>
          <w:sz w:val="24"/>
          <w:szCs w:val="24"/>
        </w:rPr>
        <w:t xml:space="preserve"> (table 8). </w:t>
      </w:r>
    </w:p>
    <w:p w:rsidR="00561DAF" w:rsidRDefault="00561DAF" w:rsidP="007772E3">
      <w:pPr>
        <w:spacing w:after="0" w:line="360" w:lineRule="auto"/>
        <w:jc w:val="center"/>
        <w:rPr>
          <w:rFonts w:ascii="Times New Roman" w:hAnsi="Times New Roman" w:cs="Times New Roman"/>
          <w:b/>
          <w:sz w:val="28"/>
          <w:szCs w:val="24"/>
        </w:rPr>
      </w:pPr>
      <w:r w:rsidRPr="007772E3">
        <w:rPr>
          <w:rFonts w:ascii="Times New Roman" w:hAnsi="Times New Roman" w:cs="Times New Roman"/>
          <w:b/>
          <w:sz w:val="28"/>
          <w:szCs w:val="24"/>
        </w:rPr>
        <w:lastRenderedPageBreak/>
        <w:t>Chapter 5: Discussion</w:t>
      </w:r>
    </w:p>
    <w:p w:rsidR="007772E3" w:rsidRPr="007772E3" w:rsidRDefault="007772E3" w:rsidP="007772E3">
      <w:pPr>
        <w:spacing w:after="0" w:line="360" w:lineRule="auto"/>
        <w:jc w:val="center"/>
        <w:rPr>
          <w:rFonts w:ascii="Times New Roman" w:hAnsi="Times New Roman" w:cs="Times New Roman"/>
          <w:b/>
          <w:sz w:val="28"/>
          <w:szCs w:val="24"/>
        </w:rPr>
      </w:pPr>
    </w:p>
    <w:p w:rsidR="00561DAF" w:rsidRPr="00561DAF" w:rsidRDefault="00561DAF" w:rsidP="00561DAF">
      <w:pPr>
        <w:spacing w:after="0" w:line="360" w:lineRule="auto"/>
        <w:jc w:val="both"/>
        <w:rPr>
          <w:rFonts w:ascii="Times New Roman" w:hAnsi="Times New Roman" w:cs="Times New Roman"/>
          <w:b/>
          <w:bCs/>
          <w:sz w:val="24"/>
          <w:szCs w:val="24"/>
        </w:rPr>
      </w:pPr>
      <w:r w:rsidRPr="00561DAF">
        <w:rPr>
          <w:rFonts w:ascii="Times New Roman" w:hAnsi="Times New Roman" w:cs="Times New Roman"/>
          <w:b/>
          <w:bCs/>
          <w:sz w:val="24"/>
          <w:szCs w:val="24"/>
        </w:rPr>
        <w:t>5.1. Prevalence of salmonellosis in chickens</w:t>
      </w:r>
    </w:p>
    <w:p w:rsidR="00561DAF" w:rsidRPr="00561DAF" w:rsidRDefault="00561DAF" w:rsidP="00561DAF">
      <w:pPr>
        <w:autoSpaceDE w:val="0"/>
        <w:autoSpaceDN w:val="0"/>
        <w:adjustRightInd w:val="0"/>
        <w:spacing w:after="0" w:line="360" w:lineRule="auto"/>
        <w:jc w:val="both"/>
        <w:rPr>
          <w:rFonts w:ascii="Times New Roman" w:hAnsi="Times New Roman" w:cs="Times New Roman"/>
          <w:color w:val="000000"/>
          <w:sz w:val="24"/>
          <w:szCs w:val="24"/>
        </w:rPr>
      </w:pPr>
      <w:r w:rsidRPr="00561DAF">
        <w:rPr>
          <w:rFonts w:ascii="Times New Roman" w:hAnsi="Times New Roman" w:cs="Times New Roman"/>
          <w:color w:val="000000"/>
          <w:sz w:val="24"/>
          <w:szCs w:val="24"/>
        </w:rPr>
        <w:t xml:space="preserve">Salmonellosis is one of the most important bacterial diseases in poultry causing heavy economic loss through mortality and reduced production (Haider </w:t>
      </w:r>
      <w:r w:rsidRPr="00561DAF">
        <w:rPr>
          <w:rFonts w:ascii="Times New Roman" w:hAnsi="Times New Roman" w:cs="Times New Roman"/>
          <w:iCs/>
          <w:color w:val="000000"/>
          <w:sz w:val="24"/>
          <w:szCs w:val="24"/>
        </w:rPr>
        <w:t>et al</w:t>
      </w:r>
      <w:r w:rsidRPr="00561DAF">
        <w:rPr>
          <w:rFonts w:ascii="Times New Roman" w:hAnsi="Times New Roman" w:cs="Times New Roman"/>
          <w:color w:val="000000"/>
          <w:sz w:val="24"/>
          <w:szCs w:val="24"/>
        </w:rPr>
        <w:t xml:space="preserve">., 2004; Talha </w:t>
      </w:r>
      <w:r w:rsidRPr="00561DAF">
        <w:rPr>
          <w:rFonts w:ascii="Times New Roman" w:hAnsi="Times New Roman" w:cs="Times New Roman"/>
          <w:iCs/>
          <w:color w:val="000000"/>
          <w:sz w:val="24"/>
          <w:szCs w:val="24"/>
        </w:rPr>
        <w:t>et al</w:t>
      </w:r>
      <w:r w:rsidRPr="00561DAF">
        <w:rPr>
          <w:rFonts w:ascii="Times New Roman" w:hAnsi="Times New Roman" w:cs="Times New Roman"/>
          <w:color w:val="000000"/>
          <w:sz w:val="24"/>
          <w:szCs w:val="24"/>
        </w:rPr>
        <w:t>., 2001).  The prevalence found in the present study is higher than 11.42% found by Hossain et al. (2006) and lower than 21.02% fo</w:t>
      </w:r>
      <w:r w:rsidR="009475E9">
        <w:rPr>
          <w:rFonts w:ascii="Times New Roman" w:hAnsi="Times New Roman" w:cs="Times New Roman"/>
          <w:color w:val="000000"/>
          <w:sz w:val="24"/>
          <w:szCs w:val="24"/>
        </w:rPr>
        <w:t>und by Islam et al. (2006) in Bangladesh.</w:t>
      </w:r>
      <w:r w:rsidRPr="00561DAF">
        <w:rPr>
          <w:rFonts w:ascii="Times New Roman" w:hAnsi="Times New Roman" w:cs="Times New Roman"/>
          <w:color w:val="000000"/>
          <w:sz w:val="24"/>
          <w:szCs w:val="24"/>
        </w:rPr>
        <w:t xml:space="preserve"> In the present study the prevalence of </w:t>
      </w:r>
      <w:r w:rsidRPr="00E939F2">
        <w:rPr>
          <w:rFonts w:ascii="Times New Roman" w:hAnsi="Times New Roman" w:cs="Times New Roman"/>
          <w:i/>
          <w:color w:val="000000"/>
          <w:sz w:val="24"/>
          <w:szCs w:val="24"/>
        </w:rPr>
        <w:t xml:space="preserve">Salmonella </w:t>
      </w:r>
      <w:r w:rsidRPr="00561DAF">
        <w:rPr>
          <w:rFonts w:ascii="Times New Roman" w:hAnsi="Times New Roman" w:cs="Times New Roman"/>
          <w:color w:val="000000"/>
          <w:sz w:val="24"/>
          <w:szCs w:val="24"/>
        </w:rPr>
        <w:t>infection in</w:t>
      </w:r>
      <w:r w:rsidR="009475E9">
        <w:rPr>
          <w:rFonts w:ascii="Times New Roman" w:hAnsi="Times New Roman" w:cs="Times New Roman"/>
          <w:color w:val="000000"/>
          <w:sz w:val="24"/>
          <w:szCs w:val="24"/>
        </w:rPr>
        <w:t xml:space="preserve"> poultry was found 14.44%. H</w:t>
      </w:r>
      <w:r w:rsidRPr="00561DAF">
        <w:rPr>
          <w:rFonts w:ascii="Times New Roman" w:hAnsi="Times New Roman" w:cs="Times New Roman"/>
          <w:color w:val="000000"/>
          <w:sz w:val="24"/>
          <w:szCs w:val="24"/>
        </w:rPr>
        <w:t xml:space="preserve">igher prevalence rate was found in summer 14.4% and lower in winter 11.2% in Rajshahi district (Mozaffor et al., 2010), which is relevant to the findings of the present study. The difference in the prevalence percentage calculated might be due to </w:t>
      </w:r>
      <w:r w:rsidR="009475E9">
        <w:rPr>
          <w:rFonts w:ascii="Times New Roman" w:hAnsi="Times New Roman" w:cs="Times New Roman"/>
          <w:color w:val="000000"/>
          <w:sz w:val="24"/>
          <w:szCs w:val="24"/>
        </w:rPr>
        <w:t>differences in the presence of risk factors in the study area</w:t>
      </w:r>
      <w:r w:rsidRPr="00561DAF">
        <w:rPr>
          <w:rFonts w:ascii="Times New Roman" w:hAnsi="Times New Roman" w:cs="Times New Roman"/>
          <w:color w:val="000000"/>
          <w:sz w:val="24"/>
          <w:szCs w:val="24"/>
        </w:rPr>
        <w:t xml:space="preserve">.  </w:t>
      </w:r>
    </w:p>
    <w:p w:rsidR="00561DAF" w:rsidRPr="00561DAF" w:rsidRDefault="00561DAF" w:rsidP="00561DAF">
      <w:pPr>
        <w:autoSpaceDE w:val="0"/>
        <w:autoSpaceDN w:val="0"/>
        <w:adjustRightInd w:val="0"/>
        <w:spacing w:after="0" w:line="360" w:lineRule="auto"/>
        <w:jc w:val="both"/>
        <w:rPr>
          <w:rFonts w:ascii="Times New Roman" w:hAnsi="Times New Roman" w:cs="Times New Roman"/>
          <w:sz w:val="24"/>
          <w:szCs w:val="24"/>
        </w:rPr>
      </w:pPr>
      <w:r w:rsidRPr="00561DAF">
        <w:rPr>
          <w:rFonts w:ascii="Times New Roman" w:hAnsi="Times New Roman" w:cs="Times New Roman"/>
          <w:color w:val="000000"/>
          <w:sz w:val="24"/>
          <w:szCs w:val="24"/>
        </w:rPr>
        <w:t xml:space="preserve"> </w:t>
      </w:r>
    </w:p>
    <w:p w:rsidR="00561DAF" w:rsidRPr="00561DAF" w:rsidRDefault="00561DAF" w:rsidP="00561DAF">
      <w:pPr>
        <w:spacing w:after="0" w:line="360" w:lineRule="auto"/>
        <w:jc w:val="both"/>
        <w:rPr>
          <w:rFonts w:ascii="Times New Roman" w:hAnsi="Times New Roman" w:cs="Times New Roman"/>
          <w:b/>
          <w:bCs/>
          <w:sz w:val="24"/>
          <w:szCs w:val="24"/>
        </w:rPr>
      </w:pPr>
      <w:r w:rsidRPr="00561DAF">
        <w:rPr>
          <w:rFonts w:ascii="Times New Roman" w:hAnsi="Times New Roman" w:cs="Times New Roman"/>
          <w:b/>
          <w:sz w:val="24"/>
          <w:szCs w:val="24"/>
        </w:rPr>
        <w:t>5.2. Risk factors associated with</w:t>
      </w:r>
      <w:r w:rsidRPr="00561DAF">
        <w:rPr>
          <w:rFonts w:ascii="Times New Roman" w:hAnsi="Times New Roman" w:cs="Times New Roman"/>
          <w:b/>
          <w:bCs/>
          <w:sz w:val="24"/>
          <w:szCs w:val="24"/>
        </w:rPr>
        <w:t xml:space="preserve"> salmonellosis in chickens</w:t>
      </w:r>
    </w:p>
    <w:p w:rsidR="00561DAF" w:rsidRPr="00561DAF" w:rsidRDefault="00561DAF" w:rsidP="00561DAF">
      <w:pPr>
        <w:spacing w:after="0" w:line="360" w:lineRule="auto"/>
        <w:jc w:val="both"/>
        <w:rPr>
          <w:rFonts w:ascii="Times New Roman" w:hAnsi="Times New Roman" w:cs="Times New Roman"/>
          <w:b/>
          <w:sz w:val="24"/>
          <w:szCs w:val="24"/>
        </w:rPr>
      </w:pPr>
      <w:r w:rsidRPr="00561DAF">
        <w:rPr>
          <w:rFonts w:ascii="Times New Roman" w:hAnsi="Times New Roman" w:cs="Times New Roman"/>
          <w:sz w:val="24"/>
          <w:szCs w:val="24"/>
        </w:rPr>
        <w:t xml:space="preserve">With univariable logistic regression models to identify the effect of </w:t>
      </w:r>
      <w:r w:rsidR="0027573E">
        <w:rPr>
          <w:rFonts w:ascii="Times New Roman" w:hAnsi="Times New Roman" w:cs="Times New Roman"/>
          <w:sz w:val="24"/>
          <w:szCs w:val="24"/>
        </w:rPr>
        <w:t>different</w:t>
      </w:r>
      <w:r w:rsidRPr="00561DAF">
        <w:rPr>
          <w:rFonts w:ascii="Times New Roman" w:hAnsi="Times New Roman" w:cs="Times New Roman"/>
          <w:sz w:val="24"/>
          <w:szCs w:val="24"/>
        </w:rPr>
        <w:t xml:space="preserve"> variables on the es</w:t>
      </w:r>
      <w:r w:rsidR="00535F0F">
        <w:rPr>
          <w:rFonts w:ascii="Times New Roman" w:hAnsi="Times New Roman" w:cs="Times New Roman"/>
          <w:sz w:val="24"/>
          <w:szCs w:val="24"/>
        </w:rPr>
        <w:t xml:space="preserve">timated prevalence (14.44%) of </w:t>
      </w:r>
      <w:r w:rsidR="00535F0F" w:rsidRPr="00E939F2">
        <w:rPr>
          <w:rFonts w:ascii="Times New Roman" w:hAnsi="Times New Roman" w:cs="Times New Roman"/>
          <w:i/>
          <w:sz w:val="24"/>
          <w:szCs w:val="24"/>
        </w:rPr>
        <w:t>S</w:t>
      </w:r>
      <w:r w:rsidRPr="00E939F2">
        <w:rPr>
          <w:rFonts w:ascii="Times New Roman" w:hAnsi="Times New Roman" w:cs="Times New Roman"/>
          <w:i/>
          <w:sz w:val="24"/>
          <w:szCs w:val="24"/>
        </w:rPr>
        <w:t>almonella</w:t>
      </w:r>
      <w:r w:rsidR="0027573E">
        <w:rPr>
          <w:rFonts w:ascii="Times New Roman" w:hAnsi="Times New Roman" w:cs="Times New Roman"/>
          <w:i/>
          <w:sz w:val="24"/>
          <w:szCs w:val="24"/>
        </w:rPr>
        <w:t xml:space="preserve">, </w:t>
      </w:r>
      <w:r w:rsidRPr="00561DAF">
        <w:rPr>
          <w:rFonts w:ascii="Times New Roman" w:hAnsi="Times New Roman" w:cs="Times New Roman"/>
          <w:sz w:val="24"/>
          <w:szCs w:val="24"/>
        </w:rPr>
        <w:t xml:space="preserve">production type (broiler, layer and sonali) showed a statistically significant relationship with the outcome (presence/absence of </w:t>
      </w:r>
      <w:r w:rsidRPr="00561DAF">
        <w:rPr>
          <w:rFonts w:ascii="Times New Roman" w:hAnsi="Times New Roman" w:cs="Times New Roman"/>
          <w:i/>
          <w:sz w:val="24"/>
          <w:szCs w:val="24"/>
        </w:rPr>
        <w:t>Salmonella</w:t>
      </w:r>
      <w:r w:rsidRPr="00561DAF">
        <w:rPr>
          <w:rFonts w:ascii="Times New Roman" w:hAnsi="Times New Roman" w:cs="Times New Roman"/>
          <w:sz w:val="24"/>
          <w:szCs w:val="24"/>
        </w:rPr>
        <w:t xml:space="preserve"> in PCR). Statistically</w:t>
      </w:r>
      <w:r w:rsidR="00535F0F">
        <w:rPr>
          <w:rFonts w:ascii="Times New Roman" w:hAnsi="Times New Roman" w:cs="Times New Roman"/>
          <w:sz w:val="24"/>
          <w:szCs w:val="24"/>
        </w:rPr>
        <w:t xml:space="preserve"> </w:t>
      </w:r>
      <w:r w:rsidRPr="00561DAF">
        <w:rPr>
          <w:rFonts w:ascii="Times New Roman" w:hAnsi="Times New Roman" w:cs="Times New Roman"/>
          <w:sz w:val="24"/>
          <w:szCs w:val="24"/>
        </w:rPr>
        <w:t xml:space="preserve">significant difference (p&lt;0.05) was observed in the prevalence of salmonellosis found positive from the samples collected from different production type of chickens. Prevalence in layer (26.3%, OR=4) was significantly higher compared to broiler (8.1%, OR=1). According to Kindu and Mekonnen (2013) the prevalence of </w:t>
      </w:r>
      <w:r w:rsidRPr="00120A56">
        <w:rPr>
          <w:rFonts w:ascii="Times New Roman" w:hAnsi="Times New Roman" w:cs="Times New Roman"/>
          <w:i/>
          <w:sz w:val="24"/>
          <w:szCs w:val="24"/>
        </w:rPr>
        <w:t>Salmonella</w:t>
      </w:r>
      <w:r w:rsidRPr="00561DAF">
        <w:rPr>
          <w:rFonts w:ascii="Times New Roman" w:hAnsi="Times New Roman" w:cs="Times New Roman"/>
          <w:sz w:val="24"/>
          <w:szCs w:val="24"/>
        </w:rPr>
        <w:t xml:space="preserve"> in female chicken flocks was higher than in male chicken flocks. Layers and cocks were proved to be highly infected with </w:t>
      </w:r>
      <w:r w:rsidRPr="00120A56">
        <w:rPr>
          <w:rFonts w:ascii="Times New Roman" w:hAnsi="Times New Roman" w:cs="Times New Roman"/>
          <w:i/>
          <w:sz w:val="24"/>
          <w:szCs w:val="24"/>
        </w:rPr>
        <w:t>Salmonella</w:t>
      </w:r>
      <w:r w:rsidRPr="00561DAF">
        <w:rPr>
          <w:rFonts w:ascii="Times New Roman" w:hAnsi="Times New Roman" w:cs="Times New Roman"/>
          <w:sz w:val="24"/>
          <w:szCs w:val="24"/>
        </w:rPr>
        <w:t xml:space="preserve"> (46.2%) followed by broilers (41.3%). Sikder et al. (2005) reported the prevalence of </w:t>
      </w:r>
      <w:r w:rsidRPr="00120A56">
        <w:rPr>
          <w:rFonts w:ascii="Times New Roman" w:hAnsi="Times New Roman" w:cs="Times New Roman"/>
          <w:i/>
          <w:sz w:val="24"/>
          <w:szCs w:val="24"/>
        </w:rPr>
        <w:t>Salmonella</w:t>
      </w:r>
      <w:r w:rsidRPr="00561DAF">
        <w:rPr>
          <w:rFonts w:ascii="Times New Roman" w:hAnsi="Times New Roman" w:cs="Times New Roman"/>
          <w:sz w:val="24"/>
          <w:szCs w:val="24"/>
        </w:rPr>
        <w:t xml:space="preserve"> was 38.9% in male and 41.4% in female local chicken flocks in Patuakh</w:t>
      </w:r>
      <w:r w:rsidR="0027573E">
        <w:rPr>
          <w:rFonts w:ascii="Times New Roman" w:hAnsi="Times New Roman" w:cs="Times New Roman"/>
          <w:sz w:val="24"/>
          <w:szCs w:val="24"/>
        </w:rPr>
        <w:t xml:space="preserve">ali district in Bangladesh. </w:t>
      </w:r>
      <w:r w:rsidR="0027573E" w:rsidRPr="00561DAF">
        <w:rPr>
          <w:rFonts w:ascii="Times New Roman" w:hAnsi="Times New Roman" w:cs="Times New Roman"/>
          <w:sz w:val="24"/>
          <w:szCs w:val="24"/>
        </w:rPr>
        <w:t>Prevalence</w:t>
      </w:r>
      <w:r w:rsidRPr="00561DAF">
        <w:rPr>
          <w:rFonts w:ascii="Times New Roman" w:hAnsi="Times New Roman" w:cs="Times New Roman"/>
          <w:sz w:val="24"/>
          <w:szCs w:val="24"/>
        </w:rPr>
        <w:t xml:space="preserve"> of </w:t>
      </w:r>
      <w:r w:rsidRPr="00E939F2">
        <w:rPr>
          <w:rFonts w:ascii="Times New Roman" w:hAnsi="Times New Roman" w:cs="Times New Roman"/>
          <w:i/>
          <w:sz w:val="24"/>
          <w:szCs w:val="24"/>
        </w:rPr>
        <w:t>Salmonella</w:t>
      </w:r>
      <w:r w:rsidRPr="00561DAF">
        <w:rPr>
          <w:rFonts w:ascii="Times New Roman" w:hAnsi="Times New Roman" w:cs="Times New Roman"/>
          <w:sz w:val="24"/>
          <w:szCs w:val="24"/>
        </w:rPr>
        <w:t xml:space="preserve"> in exotic chicken flocks was 39.1% in males and 44.2% in females. Landers et al. (2005) agreed to the fact that the higher prevalence of </w:t>
      </w:r>
      <w:r w:rsidRPr="00E939F2">
        <w:rPr>
          <w:rFonts w:ascii="Times New Roman" w:hAnsi="Times New Roman" w:cs="Times New Roman"/>
          <w:i/>
          <w:sz w:val="24"/>
          <w:szCs w:val="24"/>
        </w:rPr>
        <w:t xml:space="preserve">Salmonella </w:t>
      </w:r>
      <w:r w:rsidR="00E939F2">
        <w:rPr>
          <w:rFonts w:ascii="Times New Roman" w:hAnsi="Times New Roman" w:cs="Times New Roman"/>
          <w:sz w:val="24"/>
          <w:szCs w:val="24"/>
        </w:rPr>
        <w:t xml:space="preserve">infection in laying hens during </w:t>
      </w:r>
      <w:r w:rsidRPr="00561DAF">
        <w:rPr>
          <w:rFonts w:ascii="Times New Roman" w:hAnsi="Times New Roman" w:cs="Times New Roman"/>
          <w:sz w:val="24"/>
          <w:szCs w:val="24"/>
        </w:rPr>
        <w:t xml:space="preserve">this study might be attributed with the reality that layers are physiologically stressed egg production and molting which significantly depress the immune response of layers and increase the susceptibility to </w:t>
      </w:r>
      <w:r w:rsidRPr="00E939F2">
        <w:rPr>
          <w:rFonts w:ascii="Times New Roman" w:hAnsi="Times New Roman" w:cs="Times New Roman"/>
          <w:i/>
          <w:sz w:val="24"/>
          <w:szCs w:val="24"/>
        </w:rPr>
        <w:t>Salmonella</w:t>
      </w:r>
      <w:r w:rsidRPr="00561DAF">
        <w:rPr>
          <w:rFonts w:ascii="Times New Roman" w:hAnsi="Times New Roman" w:cs="Times New Roman"/>
          <w:i/>
          <w:sz w:val="24"/>
          <w:szCs w:val="24"/>
        </w:rPr>
        <w:t xml:space="preserve"> </w:t>
      </w:r>
      <w:r w:rsidRPr="00561DAF">
        <w:rPr>
          <w:rFonts w:ascii="Times New Roman" w:hAnsi="Times New Roman" w:cs="Times New Roman"/>
          <w:sz w:val="24"/>
          <w:szCs w:val="24"/>
        </w:rPr>
        <w:t>infection.</w:t>
      </w:r>
    </w:p>
    <w:p w:rsidR="00561DAF" w:rsidRDefault="00561DAF" w:rsidP="00561DAF">
      <w:pPr>
        <w:spacing w:after="0" w:line="360" w:lineRule="auto"/>
        <w:jc w:val="both"/>
        <w:rPr>
          <w:rFonts w:ascii="Times New Roman" w:hAnsi="Times New Roman" w:cs="Times New Roman"/>
          <w:b/>
          <w:sz w:val="24"/>
          <w:szCs w:val="24"/>
        </w:rPr>
      </w:pPr>
    </w:p>
    <w:p w:rsidR="0027573E" w:rsidRDefault="0027573E" w:rsidP="00561DAF">
      <w:pPr>
        <w:spacing w:after="0" w:line="360" w:lineRule="auto"/>
        <w:jc w:val="both"/>
        <w:rPr>
          <w:rFonts w:ascii="Times New Roman" w:hAnsi="Times New Roman" w:cs="Times New Roman"/>
          <w:b/>
          <w:sz w:val="24"/>
          <w:szCs w:val="24"/>
        </w:rPr>
      </w:pPr>
    </w:p>
    <w:p w:rsidR="00561DAF" w:rsidRPr="00561DAF" w:rsidRDefault="00561DAF" w:rsidP="00561DAF">
      <w:pPr>
        <w:spacing w:after="0" w:line="360" w:lineRule="auto"/>
        <w:jc w:val="both"/>
        <w:rPr>
          <w:rFonts w:ascii="Times New Roman" w:hAnsi="Times New Roman" w:cs="Times New Roman"/>
          <w:b/>
          <w:sz w:val="24"/>
          <w:szCs w:val="24"/>
        </w:rPr>
      </w:pPr>
      <w:r w:rsidRPr="00561DAF">
        <w:rPr>
          <w:rFonts w:ascii="Times New Roman" w:hAnsi="Times New Roman" w:cs="Times New Roman"/>
          <w:b/>
          <w:sz w:val="24"/>
          <w:szCs w:val="24"/>
        </w:rPr>
        <w:lastRenderedPageBreak/>
        <w:t xml:space="preserve">5.3. Pathological study </w:t>
      </w:r>
    </w:p>
    <w:p w:rsidR="00561DAF" w:rsidRDefault="00561DAF" w:rsidP="00561DAF">
      <w:pPr>
        <w:spacing w:after="0" w:line="360" w:lineRule="auto"/>
        <w:jc w:val="both"/>
        <w:rPr>
          <w:rFonts w:ascii="Times New Roman" w:hAnsi="Times New Roman" w:cs="Times New Roman"/>
          <w:color w:val="000000"/>
          <w:sz w:val="24"/>
          <w:szCs w:val="24"/>
        </w:rPr>
      </w:pPr>
      <w:r w:rsidRPr="00561DAF">
        <w:rPr>
          <w:rFonts w:ascii="Times New Roman" w:hAnsi="Times New Roman" w:cs="Times New Roman"/>
          <w:sz w:val="24"/>
          <w:szCs w:val="24"/>
        </w:rPr>
        <w:t>Gross pathological changes found</w:t>
      </w:r>
      <w:r w:rsidR="00E939F2">
        <w:rPr>
          <w:rFonts w:ascii="Times New Roman" w:hAnsi="Times New Roman" w:cs="Times New Roman"/>
          <w:sz w:val="24"/>
          <w:szCs w:val="24"/>
        </w:rPr>
        <w:t xml:space="preserve"> in chickens during this study we</w:t>
      </w:r>
      <w:r w:rsidR="00894FB4">
        <w:rPr>
          <w:rFonts w:ascii="Times New Roman" w:hAnsi="Times New Roman" w:cs="Times New Roman"/>
          <w:sz w:val="24"/>
          <w:szCs w:val="24"/>
        </w:rPr>
        <w:t xml:space="preserve">re bronze </w:t>
      </w:r>
      <w:r w:rsidRPr="00561DAF">
        <w:rPr>
          <w:rFonts w:ascii="Times New Roman" w:hAnsi="Times New Roman" w:cs="Times New Roman"/>
          <w:sz w:val="24"/>
          <w:szCs w:val="24"/>
        </w:rPr>
        <w:t>colouration of liver associated with fatty change, haemorrhages in spleen, haemorrhages and necrotic foci in intestine, unabsorbed yolk in chicks, presence of thin shelled egg within abdominal cavity and haemorrhagic and misshapened ova from layer birds. Kumari et al. (2013) observed the les</w:t>
      </w:r>
      <w:r w:rsidR="00894FB4">
        <w:rPr>
          <w:rFonts w:ascii="Times New Roman" w:hAnsi="Times New Roman" w:cs="Times New Roman"/>
          <w:sz w:val="24"/>
          <w:szCs w:val="24"/>
        </w:rPr>
        <w:t xml:space="preserve">ions, bronze </w:t>
      </w:r>
      <w:r w:rsidRPr="00561DAF">
        <w:rPr>
          <w:rFonts w:ascii="Times New Roman" w:hAnsi="Times New Roman" w:cs="Times New Roman"/>
          <w:sz w:val="24"/>
          <w:szCs w:val="24"/>
        </w:rPr>
        <w:t xml:space="preserve">colouration of liver, splenomegaly and necrotic foci on liver, spleen and heart, catarrhal enteritis with thick, slimy mucus on mucosal surface, enlarged kidneys with necrotic foci on surface in broiler chickens. The findings are relevant to the pathological changes found in the present study. According to Saha et al. (2012), livers of </w:t>
      </w:r>
      <w:r w:rsidRPr="002E52F9">
        <w:rPr>
          <w:rFonts w:ascii="Times New Roman" w:hAnsi="Times New Roman" w:cs="Times New Roman"/>
          <w:i/>
          <w:iCs/>
          <w:sz w:val="24"/>
          <w:szCs w:val="24"/>
        </w:rPr>
        <w:t xml:space="preserve">Salmonella </w:t>
      </w:r>
      <w:r w:rsidRPr="00561DAF">
        <w:rPr>
          <w:rFonts w:ascii="Times New Roman" w:hAnsi="Times New Roman" w:cs="Times New Roman"/>
          <w:sz w:val="24"/>
          <w:szCs w:val="24"/>
        </w:rPr>
        <w:t>affected birds were enlarged, congested, friable and bronze coloured with white necrotic foci. Egg follicles were congested, hemorrhagic, discoloured with stalk formation and intestines showed hemorrhagic to catarrhal enteritis. Rahman et al. (2011) found as postmortem finding</w:t>
      </w:r>
      <w:r w:rsidR="00894FB4">
        <w:rPr>
          <w:rFonts w:ascii="Times New Roman" w:hAnsi="Times New Roman" w:cs="Times New Roman"/>
          <w:sz w:val="24"/>
          <w:szCs w:val="24"/>
        </w:rPr>
        <w:t xml:space="preserve">s friable livers with bronze </w:t>
      </w:r>
      <w:r w:rsidRPr="00561DAF">
        <w:rPr>
          <w:rFonts w:ascii="Times New Roman" w:hAnsi="Times New Roman" w:cs="Times New Roman"/>
          <w:sz w:val="24"/>
          <w:szCs w:val="24"/>
        </w:rPr>
        <w:t xml:space="preserve">colouration and necrotic foci, severe congestion in lungs, congested haemorrhagic egg follicles with stalk formation and enlarged discoloured spleen. Deshmukh </w:t>
      </w:r>
      <w:r w:rsidRPr="00561DAF">
        <w:rPr>
          <w:rFonts w:ascii="Times New Roman" w:hAnsi="Times New Roman" w:cs="Times New Roman"/>
          <w:iCs/>
          <w:sz w:val="24"/>
          <w:szCs w:val="24"/>
        </w:rPr>
        <w:t>et al</w:t>
      </w:r>
      <w:r w:rsidRPr="00561DAF">
        <w:rPr>
          <w:rFonts w:ascii="Times New Roman" w:hAnsi="Times New Roman" w:cs="Times New Roman"/>
          <w:sz w:val="24"/>
          <w:szCs w:val="24"/>
        </w:rPr>
        <w:t xml:space="preserve">. (2007); Islam </w:t>
      </w:r>
      <w:r w:rsidRPr="00561DAF">
        <w:rPr>
          <w:rFonts w:ascii="Times New Roman" w:hAnsi="Times New Roman" w:cs="Times New Roman"/>
          <w:iCs/>
          <w:sz w:val="24"/>
          <w:szCs w:val="24"/>
        </w:rPr>
        <w:t>et al</w:t>
      </w:r>
      <w:r w:rsidRPr="00561DAF">
        <w:rPr>
          <w:rFonts w:ascii="Times New Roman" w:hAnsi="Times New Roman" w:cs="Times New Roman"/>
          <w:sz w:val="24"/>
          <w:szCs w:val="24"/>
        </w:rPr>
        <w:t xml:space="preserve">. (2006); Msoffe </w:t>
      </w:r>
      <w:r w:rsidRPr="00561DAF">
        <w:rPr>
          <w:rFonts w:ascii="Times New Roman" w:hAnsi="Times New Roman" w:cs="Times New Roman"/>
          <w:iCs/>
          <w:sz w:val="24"/>
          <w:szCs w:val="24"/>
        </w:rPr>
        <w:t>et al. (</w:t>
      </w:r>
      <w:r w:rsidRPr="00561DAF">
        <w:rPr>
          <w:rFonts w:ascii="Times New Roman" w:hAnsi="Times New Roman" w:cs="Times New Roman"/>
          <w:sz w:val="24"/>
          <w:szCs w:val="24"/>
        </w:rPr>
        <w:t xml:space="preserve">2006) and Habib-ur-Rahman </w:t>
      </w:r>
      <w:r w:rsidRPr="00561DAF">
        <w:rPr>
          <w:rFonts w:ascii="Times New Roman" w:hAnsi="Times New Roman" w:cs="Times New Roman"/>
          <w:iCs/>
          <w:sz w:val="24"/>
          <w:szCs w:val="24"/>
        </w:rPr>
        <w:t>et al. (</w:t>
      </w:r>
      <w:r w:rsidRPr="00561DAF">
        <w:rPr>
          <w:rFonts w:ascii="Times New Roman" w:hAnsi="Times New Roman" w:cs="Times New Roman"/>
          <w:sz w:val="24"/>
          <w:szCs w:val="24"/>
        </w:rPr>
        <w:t xml:space="preserve">2004) described similar pathological findings. Hossain et al. (2006) found in a study that </w:t>
      </w:r>
      <w:r w:rsidRPr="00561DAF">
        <w:rPr>
          <w:rFonts w:ascii="Times New Roman" w:hAnsi="Times New Roman" w:cs="Times New Roman"/>
          <w:color w:val="000000"/>
          <w:sz w:val="24"/>
          <w:szCs w:val="24"/>
        </w:rPr>
        <w:t xml:space="preserve">the liver was enlarged and congested and in few cases, liver discoloration with focal necrosis. </w:t>
      </w:r>
      <w:r w:rsidRPr="00561DAF">
        <w:rPr>
          <w:rFonts w:ascii="Times New Roman" w:hAnsi="Times New Roman" w:cs="Times New Roman"/>
          <w:sz w:val="24"/>
          <w:szCs w:val="24"/>
        </w:rPr>
        <w:t>Other</w:t>
      </w:r>
      <w:r w:rsidRPr="00561DAF">
        <w:rPr>
          <w:rFonts w:ascii="Times New Roman" w:hAnsi="Times New Roman" w:cs="Times New Roman"/>
          <w:color w:val="000000"/>
          <w:sz w:val="24"/>
          <w:szCs w:val="24"/>
        </w:rPr>
        <w:t xml:space="preserve"> important findings</w:t>
      </w:r>
      <w:r w:rsidRPr="00561DAF">
        <w:rPr>
          <w:rFonts w:ascii="Times New Roman" w:hAnsi="Times New Roman" w:cs="Times New Roman"/>
          <w:sz w:val="24"/>
          <w:szCs w:val="24"/>
        </w:rPr>
        <w:t xml:space="preserve"> were o</w:t>
      </w:r>
      <w:r w:rsidRPr="00561DAF">
        <w:rPr>
          <w:rFonts w:ascii="Times New Roman" w:hAnsi="Times New Roman" w:cs="Times New Roman"/>
          <w:color w:val="000000"/>
          <w:sz w:val="24"/>
          <w:szCs w:val="24"/>
        </w:rPr>
        <w:t>ld raised hemorrhages in the caecal to</w:t>
      </w:r>
      <w:r w:rsidRPr="00561DAF">
        <w:rPr>
          <w:rFonts w:ascii="Times New Roman" w:hAnsi="Times New Roman" w:cs="Times New Roman"/>
          <w:sz w:val="24"/>
          <w:szCs w:val="24"/>
        </w:rPr>
        <w:t xml:space="preserve">nsil, congested deformed ova and </w:t>
      </w:r>
      <w:r w:rsidRPr="00561DAF">
        <w:rPr>
          <w:rFonts w:ascii="Times New Roman" w:hAnsi="Times New Roman" w:cs="Times New Roman"/>
          <w:color w:val="000000"/>
          <w:sz w:val="24"/>
          <w:szCs w:val="24"/>
        </w:rPr>
        <w:t>haemorrhagic, darker ovary with stalk formation</w:t>
      </w:r>
      <w:r w:rsidRPr="00561DAF">
        <w:rPr>
          <w:rFonts w:ascii="Times New Roman" w:hAnsi="Times New Roman" w:cs="Times New Roman"/>
          <w:sz w:val="24"/>
          <w:szCs w:val="24"/>
        </w:rPr>
        <w:t xml:space="preserve">, </w:t>
      </w:r>
      <w:r w:rsidRPr="00561DAF">
        <w:rPr>
          <w:rFonts w:ascii="Times New Roman" w:hAnsi="Times New Roman" w:cs="Times New Roman"/>
          <w:color w:val="000000"/>
          <w:sz w:val="24"/>
          <w:szCs w:val="24"/>
        </w:rPr>
        <w:t xml:space="preserve">catarrhal inflammation in the intestine. </w:t>
      </w:r>
      <w:r w:rsidRPr="00561DAF">
        <w:rPr>
          <w:rFonts w:ascii="Times New Roman" w:hAnsi="Times New Roman" w:cs="Times New Roman"/>
          <w:sz w:val="24"/>
          <w:szCs w:val="24"/>
        </w:rPr>
        <w:t xml:space="preserve"> According to Islam et al. (2006), during</w:t>
      </w:r>
      <w:r w:rsidRPr="00561DAF">
        <w:rPr>
          <w:rFonts w:ascii="Times New Roman" w:hAnsi="Times New Roman" w:cs="Times New Roman"/>
          <w:color w:val="000000"/>
          <w:sz w:val="24"/>
          <w:szCs w:val="24"/>
        </w:rPr>
        <w:t xml:space="preserve"> necropsy, congested and enlarged liver with focal necrosis, haemorrhagic and discoloured ovary with stalk formation and mild haemorrhagic to catarrhal enteritis in intestine were detected</w:t>
      </w:r>
      <w:r w:rsidRPr="00561DAF">
        <w:rPr>
          <w:rFonts w:ascii="Times New Roman" w:hAnsi="Times New Roman" w:cs="Times New Roman"/>
          <w:sz w:val="24"/>
          <w:szCs w:val="24"/>
        </w:rPr>
        <w:t xml:space="preserve">. </w:t>
      </w:r>
      <w:r w:rsidRPr="00561DAF">
        <w:rPr>
          <w:rFonts w:ascii="Times New Roman" w:hAnsi="Times New Roman" w:cs="Times New Roman"/>
          <w:color w:val="000000"/>
          <w:sz w:val="24"/>
          <w:szCs w:val="24"/>
        </w:rPr>
        <w:t xml:space="preserve">These types of necropsy findings were </w:t>
      </w:r>
      <w:r w:rsidRPr="00561DAF">
        <w:rPr>
          <w:rFonts w:ascii="Times New Roman" w:hAnsi="Times New Roman" w:cs="Times New Roman"/>
          <w:sz w:val="24"/>
          <w:szCs w:val="24"/>
        </w:rPr>
        <w:t xml:space="preserve">also </w:t>
      </w:r>
      <w:r w:rsidRPr="00561DAF">
        <w:rPr>
          <w:rFonts w:ascii="Times New Roman" w:hAnsi="Times New Roman" w:cs="Times New Roman"/>
          <w:color w:val="000000"/>
          <w:sz w:val="24"/>
          <w:szCs w:val="24"/>
        </w:rPr>
        <w:t xml:space="preserve">supported by Habib-ur-Rahman </w:t>
      </w:r>
      <w:r w:rsidR="00120A56">
        <w:rPr>
          <w:rFonts w:ascii="Times New Roman" w:hAnsi="Times New Roman" w:cs="Times New Roman"/>
          <w:iCs/>
          <w:color w:val="000000"/>
          <w:sz w:val="24"/>
          <w:szCs w:val="24"/>
        </w:rPr>
        <w:t>s</w:t>
      </w:r>
      <w:r w:rsidRPr="00561DAF">
        <w:rPr>
          <w:rFonts w:ascii="Times New Roman" w:hAnsi="Times New Roman" w:cs="Times New Roman"/>
          <w:color w:val="000000"/>
          <w:sz w:val="24"/>
          <w:szCs w:val="24"/>
        </w:rPr>
        <w:t>studies</w:t>
      </w:r>
      <w:r w:rsidR="00535F0F">
        <w:rPr>
          <w:rFonts w:ascii="Times New Roman" w:hAnsi="Times New Roman" w:cs="Times New Roman"/>
          <w:color w:val="000000"/>
          <w:sz w:val="24"/>
          <w:szCs w:val="24"/>
        </w:rPr>
        <w:t>,</w:t>
      </w:r>
      <w:r w:rsidRPr="00561DAF">
        <w:rPr>
          <w:rFonts w:ascii="Times New Roman" w:hAnsi="Times New Roman" w:cs="Times New Roman"/>
          <w:color w:val="000000"/>
          <w:sz w:val="24"/>
          <w:szCs w:val="24"/>
        </w:rPr>
        <w:t xml:space="preserve"> hemorrhages in ovary with stalk formation and bronze coloration of liver with focal necrosis found as postmortem lesions could indicate the presence of </w:t>
      </w:r>
      <w:r w:rsidRPr="002E52F9">
        <w:rPr>
          <w:rFonts w:ascii="Times New Roman" w:hAnsi="Times New Roman" w:cs="Times New Roman"/>
          <w:i/>
          <w:iCs/>
          <w:color w:val="000000"/>
          <w:sz w:val="24"/>
          <w:szCs w:val="24"/>
        </w:rPr>
        <w:t>Salmonella</w:t>
      </w:r>
      <w:r w:rsidRPr="00561DAF">
        <w:rPr>
          <w:rFonts w:ascii="Times New Roman" w:hAnsi="Times New Roman" w:cs="Times New Roman"/>
          <w:iCs/>
          <w:color w:val="000000"/>
          <w:sz w:val="24"/>
          <w:szCs w:val="24"/>
        </w:rPr>
        <w:t xml:space="preserve"> </w:t>
      </w:r>
      <w:r w:rsidRPr="00561DAF">
        <w:rPr>
          <w:rFonts w:ascii="Times New Roman" w:hAnsi="Times New Roman" w:cs="Times New Roman"/>
          <w:color w:val="000000"/>
          <w:sz w:val="24"/>
          <w:szCs w:val="24"/>
        </w:rPr>
        <w:t xml:space="preserve">infection in chickens. </w:t>
      </w:r>
    </w:p>
    <w:p w:rsidR="007772E3" w:rsidRPr="00561DAF" w:rsidRDefault="007772E3" w:rsidP="00561DAF">
      <w:pPr>
        <w:spacing w:after="0" w:line="360" w:lineRule="auto"/>
        <w:jc w:val="both"/>
        <w:rPr>
          <w:rFonts w:ascii="Times New Roman" w:hAnsi="Times New Roman" w:cs="Times New Roman"/>
          <w:color w:val="000000"/>
          <w:sz w:val="24"/>
          <w:szCs w:val="24"/>
        </w:rPr>
      </w:pPr>
    </w:p>
    <w:p w:rsidR="00561DAF" w:rsidRPr="00561DAF" w:rsidRDefault="00561DAF" w:rsidP="00561DAF">
      <w:pPr>
        <w:spacing w:after="0" w:line="360" w:lineRule="auto"/>
        <w:jc w:val="both"/>
        <w:rPr>
          <w:rFonts w:ascii="Times New Roman" w:hAnsi="Times New Roman" w:cs="Times New Roman"/>
          <w:color w:val="000000"/>
          <w:sz w:val="24"/>
          <w:szCs w:val="24"/>
        </w:rPr>
      </w:pPr>
      <w:r w:rsidRPr="00561DAF">
        <w:rPr>
          <w:rFonts w:ascii="Times New Roman" w:hAnsi="Times New Roman" w:cs="Times New Roman"/>
          <w:sz w:val="24"/>
          <w:szCs w:val="24"/>
        </w:rPr>
        <w:t>Histopathological changes found</w:t>
      </w:r>
      <w:r w:rsidR="00120A56">
        <w:rPr>
          <w:rFonts w:ascii="Times New Roman" w:hAnsi="Times New Roman" w:cs="Times New Roman"/>
          <w:sz w:val="24"/>
          <w:szCs w:val="24"/>
        </w:rPr>
        <w:t xml:space="preserve"> in chickens during this study we</w:t>
      </w:r>
      <w:r w:rsidRPr="00561DAF">
        <w:rPr>
          <w:rFonts w:ascii="Times New Roman" w:hAnsi="Times New Roman" w:cs="Times New Roman"/>
          <w:sz w:val="24"/>
          <w:szCs w:val="24"/>
        </w:rPr>
        <w:t xml:space="preserve">re congestion and coagulation necrosis of liver, fatty change in liver. Coagulation necrosis and fatty change in kidney, degeneration in renal tubule, congestion &amp; haemorrhage in kidney </w:t>
      </w:r>
      <w:r w:rsidR="00535F0F">
        <w:rPr>
          <w:rFonts w:ascii="Times New Roman" w:hAnsi="Times New Roman" w:cs="Times New Roman"/>
          <w:sz w:val="24"/>
          <w:szCs w:val="24"/>
        </w:rPr>
        <w:t>have been</w:t>
      </w:r>
      <w:r w:rsidRPr="00561DAF">
        <w:rPr>
          <w:rFonts w:ascii="Times New Roman" w:hAnsi="Times New Roman" w:cs="Times New Roman"/>
          <w:sz w:val="24"/>
          <w:szCs w:val="24"/>
        </w:rPr>
        <w:t xml:space="preserve"> found. The intestine reveal</w:t>
      </w:r>
      <w:r w:rsidR="00535F0F">
        <w:rPr>
          <w:rFonts w:ascii="Times New Roman" w:hAnsi="Times New Roman" w:cs="Times New Roman"/>
          <w:sz w:val="24"/>
          <w:szCs w:val="24"/>
        </w:rPr>
        <w:t>ed</w:t>
      </w:r>
      <w:r w:rsidRPr="00561DAF">
        <w:rPr>
          <w:rFonts w:ascii="Times New Roman" w:hAnsi="Times New Roman" w:cs="Times New Roman"/>
          <w:sz w:val="24"/>
          <w:szCs w:val="24"/>
        </w:rPr>
        <w:t xml:space="preserve"> necrosed tissue within the lumen associated with marked destruction of</w:t>
      </w:r>
      <w:r w:rsidR="00120A56">
        <w:rPr>
          <w:rFonts w:ascii="Times New Roman" w:hAnsi="Times New Roman" w:cs="Times New Roman"/>
          <w:sz w:val="24"/>
          <w:szCs w:val="24"/>
        </w:rPr>
        <w:t xml:space="preserve"> intestinal epithelia with caseou</w:t>
      </w:r>
      <w:r w:rsidRPr="00561DAF">
        <w:rPr>
          <w:rFonts w:ascii="Times New Roman" w:hAnsi="Times New Roman" w:cs="Times New Roman"/>
          <w:sz w:val="24"/>
          <w:szCs w:val="24"/>
        </w:rPr>
        <w:t xml:space="preserve">s mass in intestinal lumen </w:t>
      </w:r>
      <w:r w:rsidRPr="00561DAF">
        <w:rPr>
          <w:rFonts w:ascii="Times New Roman" w:hAnsi="Times New Roman" w:cs="Times New Roman"/>
          <w:sz w:val="24"/>
          <w:szCs w:val="24"/>
        </w:rPr>
        <w:lastRenderedPageBreak/>
        <w:t xml:space="preserve">and haemorrhage and necrosis in intestinal villi. Congestion and haemorrhages in lungs </w:t>
      </w:r>
      <w:r w:rsidR="002800A5">
        <w:rPr>
          <w:rFonts w:ascii="Times New Roman" w:hAnsi="Times New Roman" w:cs="Times New Roman"/>
          <w:sz w:val="24"/>
          <w:szCs w:val="24"/>
        </w:rPr>
        <w:t>h</w:t>
      </w:r>
      <w:r w:rsidRPr="00561DAF">
        <w:rPr>
          <w:rFonts w:ascii="Times New Roman" w:hAnsi="Times New Roman" w:cs="Times New Roman"/>
          <w:sz w:val="24"/>
          <w:szCs w:val="24"/>
        </w:rPr>
        <w:t>a</w:t>
      </w:r>
      <w:r w:rsidR="002800A5">
        <w:rPr>
          <w:rFonts w:ascii="Times New Roman" w:hAnsi="Times New Roman" w:cs="Times New Roman"/>
          <w:sz w:val="24"/>
          <w:szCs w:val="24"/>
        </w:rPr>
        <w:t>v</w:t>
      </w:r>
      <w:r w:rsidRPr="00561DAF">
        <w:rPr>
          <w:rFonts w:ascii="Times New Roman" w:hAnsi="Times New Roman" w:cs="Times New Roman"/>
          <w:sz w:val="24"/>
          <w:szCs w:val="24"/>
        </w:rPr>
        <w:t>e</w:t>
      </w:r>
      <w:r w:rsidR="002800A5">
        <w:rPr>
          <w:rFonts w:ascii="Times New Roman" w:hAnsi="Times New Roman" w:cs="Times New Roman"/>
          <w:sz w:val="24"/>
          <w:szCs w:val="24"/>
        </w:rPr>
        <w:t xml:space="preserve"> been</w:t>
      </w:r>
      <w:r w:rsidRPr="00561DAF">
        <w:rPr>
          <w:rFonts w:ascii="Times New Roman" w:hAnsi="Times New Roman" w:cs="Times New Roman"/>
          <w:sz w:val="24"/>
          <w:szCs w:val="24"/>
        </w:rPr>
        <w:t xml:space="preserve"> found. Depletion of lymphocyte in spleen, depletion of lymphocytic nodule with vascular thickening, congestion in spleen, vascular thickening with necrosis in spleen, proliferation of RE cells and presence of secondary follicles in spleen are significant microscopic findings in the study. According to Kumari et al. (2013), liver and spleen revealed aggregation of heterophils, lymphocytes and macrophages besides hepatitis is characterized by leucocytic infiltration at perivascular areas along with hydropic vacuolation in hepatocytes, multiple necrotic foci was noticed with Kupffer cell hyperplasia. Interstitial nephritis, necrotic enteritis and serofibrinous pneumonia were also found. According to Saha et al. (2012), livers were congested with formation of multifocal nodules and egg follicles were congested with huge leukocytic infiltration. Infiltration of heterophils in intestinal mucosa was found. Rahman et al. (2011) found that there was focal necrosis and degeneration with leukocytic infiltration in liver, congestion and pneumonic lesions in the lung and various degrees of catarrhal to haemorrhagic enteritis in the intestine. In the egg follicles, congestion and haemorrhage with leukocytic infiltration and enlarged spleen with white necrotic foci were detected. Msoffe </w:t>
      </w:r>
      <w:r w:rsidRPr="00561DAF">
        <w:rPr>
          <w:rFonts w:ascii="Times New Roman" w:hAnsi="Times New Roman" w:cs="Times New Roman"/>
          <w:iCs/>
          <w:sz w:val="24"/>
          <w:szCs w:val="24"/>
        </w:rPr>
        <w:t>et al. (</w:t>
      </w:r>
      <w:r w:rsidRPr="00561DAF">
        <w:rPr>
          <w:rFonts w:ascii="Times New Roman" w:hAnsi="Times New Roman" w:cs="Times New Roman"/>
          <w:sz w:val="24"/>
          <w:szCs w:val="24"/>
        </w:rPr>
        <w:t xml:space="preserve">2006); Deshmukh </w:t>
      </w:r>
      <w:r w:rsidRPr="00561DAF">
        <w:rPr>
          <w:rFonts w:ascii="Times New Roman" w:hAnsi="Times New Roman" w:cs="Times New Roman"/>
          <w:iCs/>
          <w:sz w:val="24"/>
          <w:szCs w:val="24"/>
        </w:rPr>
        <w:t>et al</w:t>
      </w:r>
      <w:r w:rsidRPr="00561DAF">
        <w:rPr>
          <w:rFonts w:ascii="Times New Roman" w:hAnsi="Times New Roman" w:cs="Times New Roman"/>
          <w:sz w:val="24"/>
          <w:szCs w:val="24"/>
        </w:rPr>
        <w:t xml:space="preserve">. (2007) and Ahmed </w:t>
      </w:r>
      <w:r w:rsidRPr="00561DAF">
        <w:rPr>
          <w:rFonts w:ascii="Times New Roman" w:hAnsi="Times New Roman" w:cs="Times New Roman"/>
          <w:iCs/>
          <w:sz w:val="24"/>
          <w:szCs w:val="24"/>
        </w:rPr>
        <w:t>et al</w:t>
      </w:r>
      <w:r w:rsidRPr="00561DAF">
        <w:rPr>
          <w:rFonts w:ascii="Times New Roman" w:hAnsi="Times New Roman" w:cs="Times New Roman"/>
          <w:sz w:val="24"/>
          <w:szCs w:val="24"/>
        </w:rPr>
        <w:t xml:space="preserve">. (2008) also found similar type of microscopic lesions. Islam et al. (2006) found in a study that the liver showed congestion, focal necrosis with multifocal infiltration of histiocytes in liver parenchyma. In ovum, infiltration of leukocytes, bacterial colony, RE cell proliferation and fibrinoid necrosis were recorded. The spleen showed severe congestion, mild hyperplasia of RE cells and fibrinoid necrosis. The intestinal mucosa exhibited infiltration of mononuclear cells in mucosa and submucosa. These types of histological lesions for Salmonella infection were also found by </w:t>
      </w:r>
      <w:r w:rsidRPr="00561DAF">
        <w:rPr>
          <w:rFonts w:ascii="Times New Roman" w:hAnsi="Times New Roman" w:cs="Times New Roman"/>
          <w:color w:val="000000"/>
          <w:sz w:val="24"/>
          <w:szCs w:val="24"/>
        </w:rPr>
        <w:t xml:space="preserve">Habib-ur-Rahman </w:t>
      </w:r>
      <w:r w:rsidRPr="00561DAF">
        <w:rPr>
          <w:rFonts w:ascii="Times New Roman" w:hAnsi="Times New Roman" w:cs="Times New Roman"/>
          <w:iCs/>
          <w:color w:val="000000"/>
          <w:sz w:val="24"/>
          <w:szCs w:val="24"/>
        </w:rPr>
        <w:t>et al</w:t>
      </w:r>
      <w:r w:rsidRPr="00561DAF">
        <w:rPr>
          <w:rFonts w:ascii="Times New Roman" w:hAnsi="Times New Roman" w:cs="Times New Roman"/>
          <w:color w:val="000000"/>
          <w:sz w:val="24"/>
          <w:szCs w:val="24"/>
        </w:rPr>
        <w:t>. (2004) and</w:t>
      </w:r>
      <w:r w:rsidRPr="00561DAF">
        <w:rPr>
          <w:rFonts w:ascii="Times New Roman" w:hAnsi="Times New Roman" w:cs="Times New Roman"/>
          <w:sz w:val="24"/>
          <w:szCs w:val="24"/>
        </w:rPr>
        <w:t xml:space="preserve"> Refsum </w:t>
      </w:r>
      <w:r w:rsidRPr="00561DAF">
        <w:rPr>
          <w:rFonts w:ascii="Times New Roman" w:hAnsi="Times New Roman" w:cs="Times New Roman"/>
          <w:iCs/>
          <w:sz w:val="24"/>
          <w:szCs w:val="24"/>
        </w:rPr>
        <w:t>et al</w:t>
      </w:r>
      <w:r w:rsidRPr="00561DAF">
        <w:rPr>
          <w:rFonts w:ascii="Times New Roman" w:hAnsi="Times New Roman" w:cs="Times New Roman"/>
          <w:sz w:val="24"/>
          <w:szCs w:val="24"/>
        </w:rPr>
        <w:t xml:space="preserve">. (2002). Hossain et al. (2006) reported in a study that as histopathological lesions </w:t>
      </w:r>
      <w:r w:rsidRPr="00561DAF">
        <w:rPr>
          <w:rFonts w:ascii="Times New Roman" w:hAnsi="Times New Roman" w:cs="Times New Roman"/>
          <w:color w:val="000000"/>
          <w:sz w:val="24"/>
          <w:szCs w:val="24"/>
        </w:rPr>
        <w:t>the liver showed</w:t>
      </w:r>
      <w:r w:rsidRPr="00561DAF">
        <w:rPr>
          <w:rFonts w:ascii="Times New Roman" w:hAnsi="Times New Roman" w:cs="Times New Roman"/>
          <w:sz w:val="24"/>
          <w:szCs w:val="24"/>
        </w:rPr>
        <w:t xml:space="preserve"> </w:t>
      </w:r>
      <w:r w:rsidRPr="00561DAF">
        <w:rPr>
          <w:rFonts w:ascii="Times New Roman" w:hAnsi="Times New Roman" w:cs="Times New Roman"/>
          <w:color w:val="000000"/>
          <w:sz w:val="24"/>
          <w:szCs w:val="24"/>
        </w:rPr>
        <w:t>congestion, hemorrhages</w:t>
      </w:r>
      <w:r w:rsidRPr="00561DAF">
        <w:rPr>
          <w:rFonts w:ascii="Times New Roman" w:hAnsi="Times New Roman" w:cs="Times New Roman"/>
          <w:sz w:val="24"/>
          <w:szCs w:val="24"/>
        </w:rPr>
        <w:t>,</w:t>
      </w:r>
      <w:r w:rsidRPr="00561DAF">
        <w:rPr>
          <w:rFonts w:ascii="Times New Roman" w:hAnsi="Times New Roman" w:cs="Times New Roman"/>
          <w:color w:val="000000"/>
          <w:sz w:val="24"/>
          <w:szCs w:val="24"/>
        </w:rPr>
        <w:t xml:space="preserve"> focal degeneration and focal necrosis with infiltration of mononuclear cells. The intestinal mucosa exhibited congestion and hemorrhages with infiltration of mononuclear cells in the submucosa. Haider </w:t>
      </w:r>
      <w:r w:rsidRPr="00561DAF">
        <w:rPr>
          <w:rFonts w:ascii="Times New Roman" w:hAnsi="Times New Roman" w:cs="Times New Roman"/>
          <w:iCs/>
          <w:color w:val="000000"/>
          <w:sz w:val="24"/>
          <w:szCs w:val="24"/>
        </w:rPr>
        <w:t>et al</w:t>
      </w:r>
      <w:r w:rsidRPr="00561DAF">
        <w:rPr>
          <w:rFonts w:ascii="Times New Roman" w:hAnsi="Times New Roman" w:cs="Times New Roman"/>
          <w:color w:val="000000"/>
          <w:sz w:val="24"/>
          <w:szCs w:val="24"/>
        </w:rPr>
        <w:t xml:space="preserve">. </w:t>
      </w:r>
      <w:r w:rsidRPr="00561DAF">
        <w:rPr>
          <w:rFonts w:ascii="Times New Roman" w:hAnsi="Times New Roman" w:cs="Times New Roman"/>
          <w:sz w:val="24"/>
          <w:szCs w:val="24"/>
        </w:rPr>
        <w:t>(</w:t>
      </w:r>
      <w:r w:rsidRPr="00561DAF">
        <w:rPr>
          <w:rFonts w:ascii="Times New Roman" w:hAnsi="Times New Roman" w:cs="Times New Roman"/>
          <w:color w:val="000000"/>
          <w:sz w:val="24"/>
          <w:szCs w:val="24"/>
        </w:rPr>
        <w:t>2004);</w:t>
      </w:r>
      <w:r w:rsidRPr="00561DAF">
        <w:rPr>
          <w:rFonts w:ascii="Times New Roman" w:hAnsi="Times New Roman" w:cs="Times New Roman"/>
          <w:sz w:val="24"/>
          <w:szCs w:val="24"/>
        </w:rPr>
        <w:t xml:space="preserve"> </w:t>
      </w:r>
      <w:r w:rsidRPr="00561DAF">
        <w:rPr>
          <w:rFonts w:ascii="Times New Roman" w:hAnsi="Times New Roman" w:cs="Times New Roman"/>
          <w:color w:val="000000"/>
          <w:sz w:val="24"/>
          <w:szCs w:val="24"/>
        </w:rPr>
        <w:t xml:space="preserve">Habib-ur-Rahman </w:t>
      </w:r>
      <w:r w:rsidRPr="00561DAF">
        <w:rPr>
          <w:rFonts w:ascii="Times New Roman" w:hAnsi="Times New Roman" w:cs="Times New Roman"/>
          <w:iCs/>
          <w:color w:val="000000"/>
          <w:sz w:val="24"/>
          <w:szCs w:val="24"/>
        </w:rPr>
        <w:t>et al</w:t>
      </w:r>
      <w:r w:rsidRPr="00561DAF">
        <w:rPr>
          <w:rFonts w:ascii="Times New Roman" w:hAnsi="Times New Roman" w:cs="Times New Roman"/>
          <w:color w:val="000000"/>
          <w:sz w:val="24"/>
          <w:szCs w:val="24"/>
        </w:rPr>
        <w:t xml:space="preserve">. </w:t>
      </w:r>
      <w:r w:rsidRPr="00561DAF">
        <w:rPr>
          <w:rFonts w:ascii="Times New Roman" w:hAnsi="Times New Roman" w:cs="Times New Roman"/>
          <w:sz w:val="24"/>
          <w:szCs w:val="24"/>
        </w:rPr>
        <w:t>(</w:t>
      </w:r>
      <w:r w:rsidRPr="00561DAF">
        <w:rPr>
          <w:rFonts w:ascii="Times New Roman" w:hAnsi="Times New Roman" w:cs="Times New Roman"/>
          <w:color w:val="000000"/>
          <w:sz w:val="24"/>
          <w:szCs w:val="24"/>
        </w:rPr>
        <w:t>2003</w:t>
      </w:r>
      <w:r w:rsidRPr="00561DAF">
        <w:rPr>
          <w:rFonts w:ascii="Times New Roman" w:hAnsi="Times New Roman" w:cs="Times New Roman"/>
          <w:sz w:val="24"/>
          <w:szCs w:val="24"/>
        </w:rPr>
        <w:t>)</w:t>
      </w:r>
      <w:r w:rsidRPr="00561DAF">
        <w:rPr>
          <w:rFonts w:ascii="Times New Roman" w:hAnsi="Times New Roman" w:cs="Times New Roman"/>
          <w:color w:val="000000"/>
          <w:sz w:val="24"/>
          <w:szCs w:val="24"/>
        </w:rPr>
        <w:t xml:space="preserve"> and Talha </w:t>
      </w:r>
      <w:r w:rsidRPr="00561DAF">
        <w:rPr>
          <w:rFonts w:ascii="Times New Roman" w:hAnsi="Times New Roman" w:cs="Times New Roman"/>
          <w:iCs/>
          <w:color w:val="000000"/>
          <w:sz w:val="24"/>
          <w:szCs w:val="24"/>
        </w:rPr>
        <w:t>et al</w:t>
      </w:r>
      <w:r w:rsidRPr="00561DAF">
        <w:rPr>
          <w:rFonts w:ascii="Times New Roman" w:hAnsi="Times New Roman" w:cs="Times New Roman"/>
          <w:color w:val="000000"/>
          <w:sz w:val="24"/>
          <w:szCs w:val="24"/>
        </w:rPr>
        <w:t xml:space="preserve">. </w:t>
      </w:r>
      <w:r w:rsidRPr="00561DAF">
        <w:rPr>
          <w:rFonts w:ascii="Times New Roman" w:hAnsi="Times New Roman" w:cs="Times New Roman"/>
          <w:sz w:val="24"/>
          <w:szCs w:val="24"/>
        </w:rPr>
        <w:t>(</w:t>
      </w:r>
      <w:r w:rsidRPr="00561DAF">
        <w:rPr>
          <w:rFonts w:ascii="Times New Roman" w:hAnsi="Times New Roman" w:cs="Times New Roman"/>
          <w:color w:val="000000"/>
          <w:sz w:val="24"/>
          <w:szCs w:val="24"/>
        </w:rPr>
        <w:t>2001</w:t>
      </w:r>
      <w:r w:rsidRPr="00561DAF">
        <w:rPr>
          <w:rFonts w:ascii="Times New Roman" w:hAnsi="Times New Roman" w:cs="Times New Roman"/>
          <w:sz w:val="24"/>
          <w:szCs w:val="24"/>
        </w:rPr>
        <w:t>)</w:t>
      </w:r>
      <w:r w:rsidRPr="00561DAF">
        <w:rPr>
          <w:rFonts w:ascii="Times New Roman" w:hAnsi="Times New Roman" w:cs="Times New Roman"/>
          <w:color w:val="000000"/>
          <w:sz w:val="24"/>
          <w:szCs w:val="24"/>
        </w:rPr>
        <w:t xml:space="preserve"> </w:t>
      </w:r>
      <w:r w:rsidRPr="00561DAF">
        <w:rPr>
          <w:rFonts w:ascii="Times New Roman" w:hAnsi="Times New Roman" w:cs="Times New Roman"/>
          <w:sz w:val="24"/>
          <w:szCs w:val="24"/>
        </w:rPr>
        <w:t xml:space="preserve">also found </w:t>
      </w:r>
      <w:r w:rsidRPr="00561DAF">
        <w:rPr>
          <w:rFonts w:ascii="Times New Roman" w:hAnsi="Times New Roman" w:cs="Times New Roman"/>
          <w:color w:val="000000"/>
          <w:sz w:val="24"/>
          <w:szCs w:val="24"/>
        </w:rPr>
        <w:t>relevant</w:t>
      </w:r>
      <w:r w:rsidRPr="00561DAF">
        <w:rPr>
          <w:rFonts w:ascii="Times New Roman" w:hAnsi="Times New Roman" w:cs="Times New Roman"/>
          <w:sz w:val="24"/>
          <w:szCs w:val="24"/>
        </w:rPr>
        <w:t xml:space="preserve"> types of histological lesions to the present study. According to Hossain et al. (2006), </w:t>
      </w:r>
      <w:r w:rsidRPr="00561DAF">
        <w:rPr>
          <w:rFonts w:ascii="Times New Roman" w:hAnsi="Times New Roman" w:cs="Times New Roman"/>
          <w:color w:val="000000"/>
          <w:sz w:val="24"/>
          <w:szCs w:val="24"/>
        </w:rPr>
        <w:t xml:space="preserve">microscopically multi focal necrosis with infiltration of mononuclear cells in the liver could indicate the presence of </w:t>
      </w:r>
      <w:r w:rsidRPr="00120A56">
        <w:rPr>
          <w:rFonts w:ascii="Times New Roman" w:hAnsi="Times New Roman" w:cs="Times New Roman"/>
          <w:i/>
          <w:iCs/>
          <w:color w:val="000000"/>
          <w:sz w:val="24"/>
          <w:szCs w:val="24"/>
        </w:rPr>
        <w:t>Salmonella</w:t>
      </w:r>
      <w:r w:rsidRPr="00561DAF">
        <w:rPr>
          <w:rFonts w:ascii="Times New Roman" w:hAnsi="Times New Roman" w:cs="Times New Roman"/>
          <w:iCs/>
          <w:color w:val="000000"/>
          <w:sz w:val="24"/>
          <w:szCs w:val="24"/>
        </w:rPr>
        <w:t xml:space="preserve"> </w:t>
      </w:r>
      <w:r w:rsidRPr="00561DAF">
        <w:rPr>
          <w:rFonts w:ascii="Times New Roman" w:hAnsi="Times New Roman" w:cs="Times New Roman"/>
          <w:color w:val="000000"/>
          <w:sz w:val="24"/>
          <w:szCs w:val="24"/>
        </w:rPr>
        <w:t xml:space="preserve">infection. </w:t>
      </w:r>
      <w:r w:rsidRPr="00561DAF">
        <w:rPr>
          <w:rFonts w:ascii="Times New Roman" w:hAnsi="Times New Roman" w:cs="Times New Roman"/>
          <w:sz w:val="24"/>
          <w:szCs w:val="24"/>
        </w:rPr>
        <w:t xml:space="preserve">The findings of the present study are nearly relevant to the histopathological changes </w:t>
      </w:r>
      <w:r w:rsidR="002800A5">
        <w:rPr>
          <w:rFonts w:ascii="Times New Roman" w:hAnsi="Times New Roman" w:cs="Times New Roman"/>
          <w:sz w:val="24"/>
          <w:szCs w:val="24"/>
        </w:rPr>
        <w:t>repor</w:t>
      </w:r>
      <w:r w:rsidRPr="00561DAF">
        <w:rPr>
          <w:rFonts w:ascii="Times New Roman" w:hAnsi="Times New Roman" w:cs="Times New Roman"/>
          <w:sz w:val="24"/>
          <w:szCs w:val="24"/>
        </w:rPr>
        <w:t>ted by other authors.</w:t>
      </w:r>
    </w:p>
    <w:p w:rsidR="00561DAF" w:rsidRPr="00561DAF" w:rsidRDefault="00561DAF" w:rsidP="00561DAF">
      <w:pPr>
        <w:spacing w:after="0" w:line="360" w:lineRule="auto"/>
        <w:jc w:val="both"/>
        <w:rPr>
          <w:rFonts w:ascii="Times New Roman" w:hAnsi="Times New Roman" w:cs="Times New Roman"/>
          <w:b/>
          <w:sz w:val="24"/>
          <w:szCs w:val="24"/>
        </w:rPr>
      </w:pPr>
      <w:r w:rsidRPr="00561DAF">
        <w:rPr>
          <w:rFonts w:ascii="Times New Roman" w:hAnsi="Times New Roman" w:cs="Times New Roman"/>
          <w:b/>
          <w:sz w:val="24"/>
          <w:szCs w:val="24"/>
        </w:rPr>
        <w:lastRenderedPageBreak/>
        <w:t xml:space="preserve">5.4. Molecular detection of </w:t>
      </w:r>
      <w:r w:rsidRPr="00561DAF">
        <w:rPr>
          <w:rFonts w:ascii="Times New Roman" w:hAnsi="Times New Roman" w:cs="Times New Roman"/>
          <w:b/>
          <w:i/>
          <w:sz w:val="24"/>
          <w:szCs w:val="24"/>
        </w:rPr>
        <w:t>Salmonella</w:t>
      </w:r>
      <w:r w:rsidRPr="00561DAF">
        <w:rPr>
          <w:rFonts w:ascii="Times New Roman" w:hAnsi="Times New Roman" w:cs="Times New Roman"/>
          <w:b/>
          <w:sz w:val="24"/>
          <w:szCs w:val="24"/>
        </w:rPr>
        <w:t xml:space="preserve"> spp. in poultry</w:t>
      </w:r>
    </w:p>
    <w:p w:rsidR="00561DAF" w:rsidRPr="00561DAF" w:rsidRDefault="00561DAF" w:rsidP="00561DAF">
      <w:pPr>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 xml:space="preserve">In the present study, PCR enabled identification of </w:t>
      </w:r>
      <w:r w:rsidRPr="00561DAF">
        <w:rPr>
          <w:rFonts w:ascii="Times New Roman" w:hAnsi="Times New Roman" w:cs="Times New Roman"/>
          <w:i/>
          <w:iCs/>
          <w:color w:val="000000"/>
          <w:sz w:val="24"/>
          <w:szCs w:val="24"/>
        </w:rPr>
        <w:t>Salmonella</w:t>
      </w:r>
      <w:r w:rsidRPr="00561DAF">
        <w:rPr>
          <w:rFonts w:ascii="Times New Roman" w:hAnsi="Times New Roman" w:cs="Times New Roman"/>
          <w:iCs/>
          <w:color w:val="000000"/>
          <w:sz w:val="24"/>
          <w:szCs w:val="24"/>
        </w:rPr>
        <w:t xml:space="preserve"> spp. in layer and broiler chickens. </w:t>
      </w:r>
      <w:r w:rsidRPr="00561DAF">
        <w:rPr>
          <w:rFonts w:ascii="Times New Roman" w:hAnsi="Times New Roman" w:cs="Times New Roman"/>
          <w:sz w:val="24"/>
          <w:szCs w:val="24"/>
        </w:rPr>
        <w:t xml:space="preserve">Amplicons, 284 bp each, of the </w:t>
      </w:r>
      <w:r w:rsidRPr="000D2D06">
        <w:rPr>
          <w:rFonts w:ascii="Times New Roman" w:hAnsi="Times New Roman" w:cs="Times New Roman"/>
          <w:i/>
          <w:sz w:val="24"/>
          <w:szCs w:val="24"/>
        </w:rPr>
        <w:t>invA</w:t>
      </w:r>
      <w:r w:rsidRPr="00561DAF">
        <w:rPr>
          <w:rFonts w:ascii="Times New Roman" w:hAnsi="Times New Roman" w:cs="Times New Roman"/>
          <w:sz w:val="24"/>
          <w:szCs w:val="24"/>
        </w:rPr>
        <w:t xml:space="preserve"> gene for the presence of </w:t>
      </w:r>
      <w:r w:rsidRPr="00561DAF">
        <w:rPr>
          <w:rFonts w:ascii="Times New Roman" w:hAnsi="Times New Roman" w:cs="Times New Roman"/>
          <w:i/>
          <w:iCs/>
          <w:color w:val="000000"/>
          <w:sz w:val="24"/>
          <w:szCs w:val="24"/>
        </w:rPr>
        <w:t>Salmonella</w:t>
      </w:r>
      <w:r w:rsidRPr="00561DAF">
        <w:rPr>
          <w:rFonts w:ascii="Times New Roman" w:hAnsi="Times New Roman" w:cs="Times New Roman"/>
          <w:iCs/>
          <w:color w:val="000000"/>
          <w:sz w:val="24"/>
          <w:szCs w:val="24"/>
        </w:rPr>
        <w:t xml:space="preserve"> spp.</w:t>
      </w:r>
      <w:r w:rsidRPr="00561DAF">
        <w:rPr>
          <w:rFonts w:ascii="Times New Roman" w:hAnsi="Times New Roman" w:cs="Times New Roman"/>
          <w:sz w:val="24"/>
          <w:szCs w:val="24"/>
        </w:rPr>
        <w:t xml:space="preserve"> has been detected through PCR. Sharma and Das (2016) reported that </w:t>
      </w:r>
      <w:r w:rsidRPr="000D2D06">
        <w:rPr>
          <w:rFonts w:ascii="Times New Roman" w:hAnsi="Times New Roman" w:cs="Times New Roman"/>
          <w:i/>
          <w:sz w:val="24"/>
          <w:szCs w:val="24"/>
        </w:rPr>
        <w:t>Salmonella</w:t>
      </w:r>
      <w:r w:rsidRPr="00561DAF">
        <w:rPr>
          <w:rFonts w:ascii="Times New Roman" w:hAnsi="Times New Roman" w:cs="Times New Roman"/>
          <w:sz w:val="24"/>
          <w:szCs w:val="24"/>
        </w:rPr>
        <w:t xml:space="preserve"> strains were isolated from poultry specimens, by culturing in selenite F and then transferring to Salmonella-Shigella agar, when subjected to Salmonella specific-PCR using primers </w:t>
      </w:r>
      <w:r w:rsidRPr="000D2D06">
        <w:rPr>
          <w:rFonts w:ascii="Times New Roman" w:hAnsi="Times New Roman" w:cs="Times New Roman"/>
          <w:i/>
          <w:sz w:val="24"/>
          <w:szCs w:val="24"/>
        </w:rPr>
        <w:t>invA</w:t>
      </w:r>
      <w:r w:rsidRPr="00561DAF">
        <w:rPr>
          <w:rFonts w:ascii="Times New Roman" w:hAnsi="Times New Roman" w:cs="Times New Roman"/>
          <w:sz w:val="24"/>
          <w:szCs w:val="24"/>
        </w:rPr>
        <w:t xml:space="preserve"> F and </w:t>
      </w:r>
      <w:r w:rsidRPr="000D2D06">
        <w:rPr>
          <w:rFonts w:ascii="Times New Roman" w:hAnsi="Times New Roman" w:cs="Times New Roman"/>
          <w:i/>
          <w:sz w:val="24"/>
          <w:szCs w:val="24"/>
        </w:rPr>
        <w:t>invA</w:t>
      </w:r>
      <w:r w:rsidRPr="00561DAF">
        <w:rPr>
          <w:rFonts w:ascii="Times New Roman" w:hAnsi="Times New Roman" w:cs="Times New Roman"/>
          <w:sz w:val="24"/>
          <w:szCs w:val="24"/>
        </w:rPr>
        <w:t xml:space="preserve"> R where all isolates including positive control and a single 284 bp amplified DNA fragment, on 1.2% agarose gel. According to Pal et al. (2017), PCR technique was used, using standard methodology, for detection of </w:t>
      </w:r>
      <w:r w:rsidRPr="000D2D06">
        <w:rPr>
          <w:rFonts w:ascii="Times New Roman" w:hAnsi="Times New Roman" w:cs="Times New Roman"/>
          <w:i/>
          <w:sz w:val="24"/>
          <w:szCs w:val="24"/>
        </w:rPr>
        <w:t>invA</w:t>
      </w:r>
      <w:r w:rsidRPr="00561DAF">
        <w:rPr>
          <w:rFonts w:ascii="Times New Roman" w:hAnsi="Times New Roman" w:cs="Times New Roman"/>
          <w:sz w:val="24"/>
          <w:szCs w:val="24"/>
        </w:rPr>
        <w:t xml:space="preserve"> genes for detection of strains of </w:t>
      </w:r>
      <w:r w:rsidRPr="00561DAF">
        <w:rPr>
          <w:rFonts w:ascii="Times New Roman" w:hAnsi="Times New Roman" w:cs="Times New Roman"/>
          <w:i/>
          <w:sz w:val="24"/>
          <w:szCs w:val="24"/>
        </w:rPr>
        <w:t>Salmonella enterica</w:t>
      </w:r>
      <w:r w:rsidRPr="00561DAF">
        <w:rPr>
          <w:rFonts w:ascii="Times New Roman" w:hAnsi="Times New Roman" w:cs="Times New Roman"/>
          <w:sz w:val="24"/>
          <w:szCs w:val="24"/>
        </w:rPr>
        <w:t xml:space="preserve"> serovar Gallinarum isolates obtained from an outbreak of fowl typhoid.  Ezzat et al. (2014); El-Tawwab et al. (2013); Malorny et al. (2003) and Rahn et al. (1992) reported that molecular identification of </w:t>
      </w:r>
      <w:r w:rsidRPr="00561DAF">
        <w:rPr>
          <w:rFonts w:ascii="Times New Roman" w:hAnsi="Times New Roman" w:cs="Times New Roman"/>
          <w:i/>
          <w:sz w:val="24"/>
          <w:szCs w:val="24"/>
        </w:rPr>
        <w:t>Salmonella</w:t>
      </w:r>
      <w:r w:rsidRPr="00561DAF">
        <w:rPr>
          <w:rFonts w:ascii="Times New Roman" w:hAnsi="Times New Roman" w:cs="Times New Roman"/>
          <w:sz w:val="24"/>
          <w:szCs w:val="24"/>
        </w:rPr>
        <w:t xml:space="preserve"> spp. with </w:t>
      </w:r>
      <w:r w:rsidRPr="000D2D06">
        <w:rPr>
          <w:rFonts w:ascii="Times New Roman" w:hAnsi="Times New Roman" w:cs="Times New Roman"/>
          <w:i/>
          <w:sz w:val="24"/>
          <w:szCs w:val="24"/>
        </w:rPr>
        <w:t>invA</w:t>
      </w:r>
      <w:r w:rsidRPr="00561DAF">
        <w:rPr>
          <w:rFonts w:ascii="Times New Roman" w:hAnsi="Times New Roman" w:cs="Times New Roman"/>
          <w:sz w:val="24"/>
          <w:szCs w:val="24"/>
        </w:rPr>
        <w:t xml:space="preserve"> gene primer set conforms to be international standard with very high specificity. High prevalence of </w:t>
      </w:r>
      <w:r w:rsidRPr="000D2D06">
        <w:rPr>
          <w:rFonts w:ascii="Times New Roman" w:hAnsi="Times New Roman" w:cs="Times New Roman"/>
          <w:i/>
          <w:sz w:val="24"/>
          <w:szCs w:val="24"/>
        </w:rPr>
        <w:t>invA</w:t>
      </w:r>
      <w:r w:rsidRPr="00561DAF">
        <w:rPr>
          <w:rFonts w:ascii="Times New Roman" w:hAnsi="Times New Roman" w:cs="Times New Roman"/>
          <w:sz w:val="24"/>
          <w:szCs w:val="24"/>
        </w:rPr>
        <w:t xml:space="preserve"> virulence gene in </w:t>
      </w:r>
      <w:r w:rsidRPr="000D2D06">
        <w:rPr>
          <w:rFonts w:ascii="Times New Roman" w:hAnsi="Times New Roman" w:cs="Times New Roman"/>
          <w:i/>
          <w:sz w:val="24"/>
          <w:szCs w:val="24"/>
        </w:rPr>
        <w:t xml:space="preserve">Salmonella </w:t>
      </w:r>
      <w:r w:rsidRPr="00561DAF">
        <w:rPr>
          <w:rFonts w:ascii="Times New Roman" w:hAnsi="Times New Roman" w:cs="Times New Roman"/>
          <w:sz w:val="24"/>
          <w:szCs w:val="24"/>
        </w:rPr>
        <w:t xml:space="preserve">serovars has also been reported by Chaudhary et al. (2015) and Karmi (2013). </w:t>
      </w:r>
    </w:p>
    <w:p w:rsidR="00561DAF" w:rsidRPr="00561DAF" w:rsidRDefault="00561DAF" w:rsidP="00561DAF">
      <w:pPr>
        <w:spacing w:after="0" w:line="360" w:lineRule="auto"/>
        <w:jc w:val="both"/>
        <w:rPr>
          <w:rFonts w:ascii="Times New Roman" w:hAnsi="Times New Roman" w:cs="Times New Roman"/>
          <w:sz w:val="24"/>
          <w:szCs w:val="24"/>
        </w:rPr>
      </w:pPr>
    </w:p>
    <w:p w:rsidR="00561DAF" w:rsidRPr="00561DAF" w:rsidRDefault="00561DAF" w:rsidP="00561DAF">
      <w:pPr>
        <w:spacing w:after="0" w:line="360" w:lineRule="auto"/>
        <w:jc w:val="both"/>
        <w:rPr>
          <w:rFonts w:ascii="Times New Roman" w:hAnsi="Times New Roman" w:cs="Times New Roman"/>
          <w:sz w:val="24"/>
          <w:szCs w:val="24"/>
        </w:rPr>
      </w:pPr>
    </w:p>
    <w:p w:rsidR="00561DAF" w:rsidRPr="00561DAF" w:rsidRDefault="00561DAF" w:rsidP="00561DAF">
      <w:pPr>
        <w:spacing w:after="0" w:line="360" w:lineRule="auto"/>
        <w:rPr>
          <w:rFonts w:ascii="Times New Roman" w:hAnsi="Times New Roman" w:cs="Times New Roman"/>
          <w:sz w:val="24"/>
          <w:szCs w:val="24"/>
        </w:rPr>
      </w:pPr>
      <w:r w:rsidRPr="00561DAF">
        <w:rPr>
          <w:rFonts w:ascii="Times New Roman" w:hAnsi="Times New Roman" w:cs="Times New Roman"/>
          <w:sz w:val="24"/>
          <w:szCs w:val="24"/>
        </w:rPr>
        <w:br w:type="page"/>
      </w:r>
    </w:p>
    <w:p w:rsidR="00561DAF" w:rsidRPr="007772E3" w:rsidRDefault="00561DAF" w:rsidP="007772E3">
      <w:pPr>
        <w:spacing w:after="0" w:line="360" w:lineRule="auto"/>
        <w:jc w:val="center"/>
        <w:rPr>
          <w:rFonts w:ascii="Times New Roman" w:hAnsi="Times New Roman" w:cs="Times New Roman"/>
          <w:b/>
          <w:bCs/>
          <w:sz w:val="28"/>
          <w:szCs w:val="24"/>
        </w:rPr>
      </w:pPr>
      <w:r w:rsidRPr="007772E3">
        <w:rPr>
          <w:rFonts w:ascii="Times New Roman" w:hAnsi="Times New Roman" w:cs="Times New Roman"/>
          <w:b/>
          <w:bCs/>
          <w:sz w:val="28"/>
          <w:szCs w:val="24"/>
        </w:rPr>
        <w:lastRenderedPageBreak/>
        <w:t>Chapter 6: Conclusion</w:t>
      </w:r>
    </w:p>
    <w:p w:rsidR="00561DAF" w:rsidRPr="00561DAF" w:rsidRDefault="00561DAF" w:rsidP="00561DAF">
      <w:pPr>
        <w:tabs>
          <w:tab w:val="left" w:pos="3810"/>
        </w:tabs>
        <w:spacing w:after="0" w:line="360" w:lineRule="auto"/>
        <w:ind w:firstLine="720"/>
        <w:rPr>
          <w:rFonts w:ascii="Times New Roman" w:hAnsi="Times New Roman" w:cs="Times New Roman"/>
          <w:bCs/>
          <w:sz w:val="24"/>
          <w:szCs w:val="24"/>
        </w:rPr>
      </w:pPr>
      <w:r w:rsidRPr="00561DAF">
        <w:rPr>
          <w:rFonts w:ascii="Times New Roman" w:hAnsi="Times New Roman" w:cs="Times New Roman"/>
          <w:bCs/>
          <w:sz w:val="24"/>
          <w:szCs w:val="24"/>
        </w:rPr>
        <w:tab/>
      </w:r>
    </w:p>
    <w:p w:rsidR="00561DAF" w:rsidRPr="00561DAF" w:rsidRDefault="00561DAF" w:rsidP="00561DAF">
      <w:pPr>
        <w:autoSpaceDE w:val="0"/>
        <w:autoSpaceDN w:val="0"/>
        <w:adjustRightInd w:val="0"/>
        <w:spacing w:after="0" w:line="360" w:lineRule="auto"/>
        <w:jc w:val="both"/>
        <w:rPr>
          <w:rFonts w:ascii="Times New Roman" w:hAnsi="Times New Roman" w:cs="Times New Roman"/>
          <w:sz w:val="24"/>
          <w:szCs w:val="24"/>
        </w:rPr>
      </w:pPr>
      <w:r w:rsidRPr="00561DAF">
        <w:rPr>
          <w:rFonts w:ascii="Times New Roman" w:eastAsiaTheme="minorHAnsi" w:hAnsi="Times New Roman" w:cs="Times New Roman"/>
          <w:sz w:val="24"/>
          <w:szCs w:val="24"/>
        </w:rPr>
        <w:t>Salmonellosis has emerged as one of the most serious problems having adverse effects on poultry.</w:t>
      </w:r>
      <w:r w:rsidRPr="00561DAF">
        <w:rPr>
          <w:rFonts w:ascii="Times New Roman" w:hAnsi="Times New Roman" w:cs="Times New Roman"/>
          <w:sz w:val="24"/>
          <w:szCs w:val="24"/>
        </w:rPr>
        <w:t xml:space="preserve"> The intent of the present study was to describe the </w:t>
      </w:r>
      <w:r w:rsidR="000D2D06">
        <w:rPr>
          <w:rFonts w:ascii="Times New Roman" w:hAnsi="Times New Roman" w:cs="Times New Roman"/>
          <w:sz w:val="24"/>
          <w:szCs w:val="24"/>
        </w:rPr>
        <w:t xml:space="preserve">histopathological </w:t>
      </w:r>
      <w:r w:rsidRPr="00561DAF">
        <w:rPr>
          <w:rFonts w:ascii="Times New Roman" w:hAnsi="Times New Roman" w:cs="Times New Roman"/>
          <w:sz w:val="24"/>
          <w:szCs w:val="24"/>
        </w:rPr>
        <w:t xml:space="preserve">and molecular </w:t>
      </w:r>
      <w:r w:rsidR="000D2D06">
        <w:rPr>
          <w:rFonts w:ascii="Times New Roman" w:hAnsi="Times New Roman" w:cs="Times New Roman"/>
          <w:sz w:val="24"/>
          <w:szCs w:val="24"/>
        </w:rPr>
        <w:t>detec</w:t>
      </w:r>
      <w:r w:rsidRPr="00561DAF">
        <w:rPr>
          <w:rFonts w:ascii="Times New Roman" w:hAnsi="Times New Roman" w:cs="Times New Roman"/>
          <w:sz w:val="24"/>
          <w:szCs w:val="24"/>
        </w:rPr>
        <w:t xml:space="preserve">tion of </w:t>
      </w:r>
      <w:r w:rsidRPr="00561DAF">
        <w:rPr>
          <w:rFonts w:ascii="Times New Roman" w:hAnsi="Times New Roman" w:cs="Times New Roman"/>
          <w:i/>
          <w:sz w:val="24"/>
          <w:szCs w:val="24"/>
        </w:rPr>
        <w:t xml:space="preserve">Salmonella </w:t>
      </w:r>
      <w:r w:rsidRPr="00561DAF">
        <w:rPr>
          <w:rFonts w:ascii="Times New Roman" w:hAnsi="Times New Roman" w:cs="Times New Roman"/>
          <w:sz w:val="24"/>
          <w:szCs w:val="24"/>
        </w:rPr>
        <w:t xml:space="preserve">in commercial chickens in Chittagong district. Univariable logistic regression was framed to identify the effect of different risk factors on the estimated prevalence (14.44%) of </w:t>
      </w:r>
      <w:r w:rsidRPr="00561DAF">
        <w:rPr>
          <w:rFonts w:ascii="Times New Roman" w:hAnsi="Times New Roman" w:cs="Times New Roman"/>
          <w:i/>
          <w:sz w:val="24"/>
          <w:szCs w:val="24"/>
        </w:rPr>
        <w:t>Salmonella</w:t>
      </w:r>
      <w:r w:rsidRPr="00561DAF">
        <w:rPr>
          <w:rFonts w:ascii="Times New Roman" w:hAnsi="Times New Roman" w:cs="Times New Roman"/>
          <w:sz w:val="24"/>
          <w:szCs w:val="24"/>
        </w:rPr>
        <w:t>.  Statistically significant difference (p=0.03) was observed in the prevalence of salmonellosis found positive from the samples collected from different production type of chickens. Prevalence in layer was found significantly higher (OR=4) compared to broiler. The result of the present study indicates the importance of PCR as a rapid and reliable tool alongside conventional c</w:t>
      </w:r>
      <w:r w:rsidR="00461A42">
        <w:rPr>
          <w:rFonts w:ascii="Times New Roman" w:hAnsi="Times New Roman" w:cs="Times New Roman"/>
          <w:sz w:val="24"/>
          <w:szCs w:val="24"/>
        </w:rPr>
        <w:t>ultural techniques for confirmation of</w:t>
      </w:r>
      <w:r w:rsidRPr="00561DAF">
        <w:rPr>
          <w:rFonts w:ascii="Times New Roman" w:hAnsi="Times New Roman" w:cs="Times New Roman"/>
          <w:sz w:val="24"/>
          <w:szCs w:val="24"/>
        </w:rPr>
        <w:t xml:space="preserve"> </w:t>
      </w:r>
      <w:r w:rsidRPr="00561DAF">
        <w:rPr>
          <w:rFonts w:ascii="Times New Roman" w:hAnsi="Times New Roman" w:cs="Times New Roman"/>
          <w:i/>
          <w:sz w:val="24"/>
          <w:szCs w:val="24"/>
        </w:rPr>
        <w:t>Salmonella</w:t>
      </w:r>
      <w:r w:rsidR="000D2D06">
        <w:rPr>
          <w:rFonts w:ascii="Times New Roman" w:hAnsi="Times New Roman" w:cs="Times New Roman"/>
          <w:i/>
          <w:sz w:val="24"/>
          <w:szCs w:val="24"/>
        </w:rPr>
        <w:t>.</w:t>
      </w:r>
      <w:r w:rsidRPr="00561DAF">
        <w:rPr>
          <w:rFonts w:ascii="Times New Roman" w:hAnsi="Times New Roman" w:cs="Times New Roman"/>
          <w:sz w:val="24"/>
          <w:szCs w:val="24"/>
        </w:rPr>
        <w:t xml:space="preserve"> The data in this study suggest the prevalence of </w:t>
      </w:r>
      <w:r w:rsidRPr="00561DAF">
        <w:rPr>
          <w:rFonts w:ascii="Times New Roman" w:hAnsi="Times New Roman" w:cs="Times New Roman"/>
          <w:i/>
          <w:iCs/>
          <w:sz w:val="24"/>
          <w:szCs w:val="24"/>
        </w:rPr>
        <w:t>Salmonella enterica</w:t>
      </w:r>
      <w:r w:rsidRPr="00561DAF">
        <w:rPr>
          <w:rFonts w:ascii="Times New Roman" w:hAnsi="Times New Roman" w:cs="Times New Roman"/>
          <w:sz w:val="24"/>
          <w:szCs w:val="24"/>
        </w:rPr>
        <w:t>, highly specific for commercial layers in Chittagong in Bangladesh.</w:t>
      </w:r>
    </w:p>
    <w:p w:rsidR="00561DAF" w:rsidRPr="00561DAF" w:rsidRDefault="00561DAF" w:rsidP="00561DAF">
      <w:pPr>
        <w:spacing w:after="0" w:line="360" w:lineRule="auto"/>
        <w:jc w:val="both"/>
        <w:rPr>
          <w:rFonts w:ascii="Times New Roman" w:hAnsi="Times New Roman" w:cs="Times New Roman"/>
          <w:sz w:val="24"/>
          <w:szCs w:val="24"/>
        </w:rPr>
      </w:pPr>
    </w:p>
    <w:p w:rsidR="00561DAF" w:rsidRPr="00561DAF" w:rsidRDefault="00561DAF" w:rsidP="00561DAF">
      <w:pPr>
        <w:spacing w:after="0" w:line="360" w:lineRule="auto"/>
        <w:jc w:val="both"/>
        <w:rPr>
          <w:rFonts w:ascii="Times New Roman" w:hAnsi="Times New Roman" w:cs="Times New Roman"/>
          <w:sz w:val="24"/>
          <w:szCs w:val="24"/>
        </w:rPr>
      </w:pPr>
    </w:p>
    <w:p w:rsidR="00561DAF" w:rsidRPr="00561DAF" w:rsidRDefault="00561DAF" w:rsidP="00561DAF">
      <w:pPr>
        <w:autoSpaceDE w:val="0"/>
        <w:autoSpaceDN w:val="0"/>
        <w:adjustRightInd w:val="0"/>
        <w:spacing w:after="0" w:line="360" w:lineRule="auto"/>
        <w:jc w:val="both"/>
        <w:rPr>
          <w:rFonts w:ascii="Times New Roman" w:hAnsi="Times New Roman" w:cs="Times New Roman"/>
          <w:sz w:val="24"/>
          <w:szCs w:val="24"/>
        </w:rPr>
      </w:pPr>
      <w:r w:rsidRPr="00561DAF">
        <w:rPr>
          <w:rFonts w:ascii="Times New Roman" w:hAnsi="Times New Roman" w:cs="Times New Roman"/>
          <w:sz w:val="24"/>
          <w:szCs w:val="24"/>
        </w:rPr>
        <w:tab/>
      </w:r>
    </w:p>
    <w:p w:rsidR="00561DAF" w:rsidRPr="00561DAF" w:rsidRDefault="00561DAF" w:rsidP="00561DAF">
      <w:pPr>
        <w:spacing w:after="0" w:line="360" w:lineRule="auto"/>
        <w:rPr>
          <w:rFonts w:ascii="Times New Roman" w:hAnsi="Times New Roman" w:cs="Times New Roman"/>
          <w:sz w:val="24"/>
          <w:szCs w:val="24"/>
        </w:rPr>
      </w:pPr>
      <w:r w:rsidRPr="00561DAF">
        <w:rPr>
          <w:rFonts w:ascii="Times New Roman" w:hAnsi="Times New Roman" w:cs="Times New Roman"/>
          <w:sz w:val="24"/>
          <w:szCs w:val="24"/>
        </w:rPr>
        <w:br w:type="page"/>
      </w:r>
    </w:p>
    <w:p w:rsidR="00561DAF" w:rsidRPr="007772E3" w:rsidRDefault="00561DAF" w:rsidP="00561DAF">
      <w:pPr>
        <w:spacing w:after="0" w:line="360" w:lineRule="auto"/>
        <w:jc w:val="center"/>
        <w:rPr>
          <w:rFonts w:ascii="Times New Roman" w:hAnsi="Times New Roman" w:cs="Times New Roman"/>
          <w:b/>
          <w:sz w:val="28"/>
          <w:szCs w:val="24"/>
        </w:rPr>
      </w:pPr>
      <w:r w:rsidRPr="007772E3">
        <w:rPr>
          <w:rFonts w:ascii="Times New Roman" w:hAnsi="Times New Roman" w:cs="Times New Roman"/>
          <w:b/>
          <w:sz w:val="28"/>
          <w:szCs w:val="24"/>
        </w:rPr>
        <w:lastRenderedPageBreak/>
        <w:t>Chapter 7: Recommendation and Limitations</w:t>
      </w:r>
    </w:p>
    <w:p w:rsidR="007772E3" w:rsidRPr="00561DAF" w:rsidRDefault="007772E3" w:rsidP="00561DAF">
      <w:pPr>
        <w:spacing w:after="0" w:line="360" w:lineRule="auto"/>
        <w:jc w:val="center"/>
        <w:rPr>
          <w:rFonts w:ascii="Times New Roman" w:hAnsi="Times New Roman" w:cs="Times New Roman"/>
          <w:b/>
          <w:sz w:val="24"/>
          <w:szCs w:val="24"/>
        </w:rPr>
      </w:pPr>
    </w:p>
    <w:p w:rsidR="0041797E" w:rsidRDefault="0041797E" w:rsidP="0041797E">
      <w:pPr>
        <w:autoSpaceDE w:val="0"/>
        <w:autoSpaceDN w:val="0"/>
        <w:adjustRightInd w:val="0"/>
        <w:spacing w:after="0" w:line="360" w:lineRule="auto"/>
        <w:jc w:val="both"/>
        <w:rPr>
          <w:rFonts w:ascii="Times New Roman" w:hAnsi="Times New Roman" w:cs="Times New Roman"/>
          <w:sz w:val="24"/>
          <w:szCs w:val="24"/>
        </w:rPr>
      </w:pPr>
      <w:r w:rsidRPr="00B83264">
        <w:rPr>
          <w:rFonts w:ascii="Times New Roman" w:hAnsi="Times New Roman" w:cs="Times New Roman"/>
          <w:sz w:val="24"/>
          <w:szCs w:val="24"/>
        </w:rPr>
        <w:t xml:space="preserve">The present study was conducted to identify and isolate, histopathologically and through </w:t>
      </w:r>
      <w:r w:rsidR="000D2D06">
        <w:rPr>
          <w:rFonts w:ascii="Times New Roman" w:hAnsi="Times New Roman" w:cs="Times New Roman"/>
          <w:sz w:val="24"/>
          <w:szCs w:val="24"/>
        </w:rPr>
        <w:t>PCR</w:t>
      </w:r>
      <w:r w:rsidRPr="00B83264">
        <w:rPr>
          <w:rFonts w:ascii="Times New Roman" w:hAnsi="Times New Roman" w:cs="Times New Roman"/>
          <w:sz w:val="24"/>
          <w:szCs w:val="24"/>
        </w:rPr>
        <w:t xml:space="preserve">, salmonellosis from commercial layer and broiler </w:t>
      </w:r>
      <w:r w:rsidR="000D2D06">
        <w:rPr>
          <w:rFonts w:ascii="Times New Roman" w:hAnsi="Times New Roman" w:cs="Times New Roman"/>
          <w:sz w:val="24"/>
          <w:szCs w:val="24"/>
        </w:rPr>
        <w:t xml:space="preserve">chickens </w:t>
      </w:r>
      <w:r w:rsidRPr="00B83264">
        <w:rPr>
          <w:rFonts w:ascii="Times New Roman" w:hAnsi="Times New Roman" w:cs="Times New Roman"/>
          <w:sz w:val="24"/>
          <w:szCs w:val="24"/>
        </w:rPr>
        <w:t xml:space="preserve">in Chittagong. </w:t>
      </w:r>
      <w:r w:rsidR="00561DAF" w:rsidRPr="00561DAF">
        <w:rPr>
          <w:rFonts w:ascii="Times New Roman" w:hAnsi="Times New Roman" w:cs="Times New Roman"/>
          <w:sz w:val="24"/>
          <w:szCs w:val="24"/>
        </w:rPr>
        <w:t xml:space="preserve">In the present study, only one risk factor associated with salmonellosis was found significant. There could be more </w:t>
      </w:r>
      <w:r>
        <w:rPr>
          <w:rFonts w:ascii="Times New Roman" w:hAnsi="Times New Roman" w:cs="Times New Roman"/>
          <w:sz w:val="24"/>
          <w:szCs w:val="24"/>
        </w:rPr>
        <w:t xml:space="preserve">remarkable </w:t>
      </w:r>
      <w:r w:rsidR="00561DAF" w:rsidRPr="00561DAF">
        <w:rPr>
          <w:rFonts w:ascii="Times New Roman" w:hAnsi="Times New Roman" w:cs="Times New Roman"/>
          <w:sz w:val="24"/>
          <w:szCs w:val="24"/>
        </w:rPr>
        <w:t>results</w:t>
      </w:r>
      <w:r>
        <w:rPr>
          <w:rFonts w:ascii="Times New Roman" w:hAnsi="Times New Roman" w:cs="Times New Roman"/>
          <w:sz w:val="24"/>
          <w:szCs w:val="24"/>
        </w:rPr>
        <w:t xml:space="preserve"> of </w:t>
      </w:r>
      <w:r w:rsidRPr="00561DAF">
        <w:rPr>
          <w:rFonts w:ascii="Times New Roman" w:hAnsi="Times New Roman" w:cs="Times New Roman"/>
          <w:sz w:val="24"/>
          <w:szCs w:val="24"/>
        </w:rPr>
        <w:t>significant</w:t>
      </w:r>
      <w:r w:rsidR="00561DAF" w:rsidRPr="00561DAF">
        <w:rPr>
          <w:rFonts w:ascii="Times New Roman" w:hAnsi="Times New Roman" w:cs="Times New Roman"/>
          <w:sz w:val="24"/>
          <w:szCs w:val="24"/>
        </w:rPr>
        <w:t xml:space="preserve"> </w:t>
      </w:r>
      <w:r>
        <w:rPr>
          <w:rFonts w:ascii="Times New Roman" w:hAnsi="Times New Roman" w:cs="Times New Roman"/>
          <w:sz w:val="24"/>
          <w:szCs w:val="24"/>
        </w:rPr>
        <w:t xml:space="preserve">risk factors </w:t>
      </w:r>
      <w:r w:rsidR="00561DAF" w:rsidRPr="00561DAF">
        <w:rPr>
          <w:rFonts w:ascii="Times New Roman" w:hAnsi="Times New Roman" w:cs="Times New Roman"/>
          <w:sz w:val="24"/>
          <w:szCs w:val="24"/>
        </w:rPr>
        <w:t xml:space="preserve">if the sample size was larger and the locations of the farms covered more around the district Chittagong. Visit to the farms from where the samples came to DPP, CVASU could give more precious information about the risk factors and make the result more accurate. </w:t>
      </w:r>
      <w:r>
        <w:rPr>
          <w:rFonts w:ascii="Times New Roman" w:hAnsi="Times New Roman" w:cs="Times New Roman"/>
          <w:sz w:val="24"/>
          <w:szCs w:val="24"/>
        </w:rPr>
        <w:t>Based on above limitations future approaches can be as below:</w:t>
      </w:r>
    </w:p>
    <w:p w:rsidR="0041797E" w:rsidRDefault="0041797E" w:rsidP="0041797E">
      <w:pPr>
        <w:autoSpaceDE w:val="0"/>
        <w:autoSpaceDN w:val="0"/>
        <w:adjustRightInd w:val="0"/>
        <w:spacing w:after="0" w:line="360" w:lineRule="auto"/>
        <w:jc w:val="both"/>
        <w:rPr>
          <w:rFonts w:ascii="Times New Roman" w:hAnsi="Times New Roman" w:cs="Times New Roman"/>
          <w:sz w:val="24"/>
          <w:szCs w:val="24"/>
        </w:rPr>
      </w:pPr>
    </w:p>
    <w:p w:rsidR="00561DAF" w:rsidRPr="00E046E0" w:rsidRDefault="00561DAF" w:rsidP="00E046E0">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E046E0">
        <w:rPr>
          <w:rFonts w:ascii="Times New Roman" w:hAnsi="Times New Roman" w:cs="Times New Roman"/>
          <w:sz w:val="24"/>
          <w:szCs w:val="24"/>
        </w:rPr>
        <w:t xml:space="preserve">For </w:t>
      </w:r>
      <w:r w:rsidR="000D2D06">
        <w:rPr>
          <w:rFonts w:ascii="Times New Roman" w:hAnsi="Times New Roman" w:cs="Times New Roman"/>
          <w:sz w:val="24"/>
          <w:szCs w:val="24"/>
        </w:rPr>
        <w:t xml:space="preserve">more specific result </w:t>
      </w:r>
      <w:r w:rsidRPr="00E046E0">
        <w:rPr>
          <w:rFonts w:ascii="Times New Roman" w:hAnsi="Times New Roman" w:cs="Times New Roman"/>
          <w:sz w:val="24"/>
          <w:szCs w:val="24"/>
        </w:rPr>
        <w:t xml:space="preserve">typing of </w:t>
      </w:r>
      <w:r w:rsidRPr="00E046E0">
        <w:rPr>
          <w:rFonts w:ascii="Times New Roman" w:hAnsi="Times New Roman" w:cs="Times New Roman"/>
          <w:i/>
          <w:sz w:val="24"/>
          <w:szCs w:val="24"/>
        </w:rPr>
        <w:t>Salmonella</w:t>
      </w:r>
      <w:r w:rsidRPr="00E046E0">
        <w:rPr>
          <w:rFonts w:ascii="Times New Roman" w:hAnsi="Times New Roman" w:cs="Times New Roman"/>
          <w:sz w:val="24"/>
          <w:szCs w:val="24"/>
        </w:rPr>
        <w:t xml:space="preserve"> spp. should be d</w:t>
      </w:r>
      <w:r w:rsidR="0041797E" w:rsidRPr="00E046E0">
        <w:rPr>
          <w:rFonts w:ascii="Times New Roman" w:hAnsi="Times New Roman" w:cs="Times New Roman"/>
          <w:sz w:val="24"/>
          <w:szCs w:val="24"/>
        </w:rPr>
        <w:t>one using molecular techniques like RFLP.</w:t>
      </w:r>
    </w:p>
    <w:p w:rsidR="0041797E" w:rsidRDefault="0041797E" w:rsidP="0041797E">
      <w:pPr>
        <w:autoSpaceDE w:val="0"/>
        <w:autoSpaceDN w:val="0"/>
        <w:adjustRightInd w:val="0"/>
        <w:spacing w:after="0" w:line="360" w:lineRule="auto"/>
        <w:jc w:val="both"/>
        <w:rPr>
          <w:rFonts w:ascii="Times New Roman" w:hAnsi="Times New Roman" w:cs="Times New Roman"/>
          <w:sz w:val="24"/>
          <w:szCs w:val="24"/>
        </w:rPr>
      </w:pPr>
    </w:p>
    <w:p w:rsidR="0041797E" w:rsidRPr="00E046E0" w:rsidRDefault="0041797E" w:rsidP="00E046E0">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E046E0">
        <w:rPr>
          <w:rFonts w:ascii="Times New Roman" w:hAnsi="Times New Roman" w:cs="Times New Roman"/>
          <w:sz w:val="24"/>
          <w:szCs w:val="24"/>
        </w:rPr>
        <w:t xml:space="preserve">Sequencing of identified genes and phylogenic </w:t>
      </w:r>
      <w:r w:rsidR="00E046E0" w:rsidRPr="00E046E0">
        <w:rPr>
          <w:rFonts w:ascii="Times New Roman" w:hAnsi="Times New Roman" w:cs="Times New Roman"/>
          <w:sz w:val="24"/>
          <w:szCs w:val="24"/>
        </w:rPr>
        <w:t>analysis of sequenced data through bioinformatics analysis</w:t>
      </w:r>
    </w:p>
    <w:p w:rsidR="00E046E0" w:rsidRDefault="00E046E0" w:rsidP="00E046E0">
      <w:pPr>
        <w:autoSpaceDE w:val="0"/>
        <w:autoSpaceDN w:val="0"/>
        <w:adjustRightInd w:val="0"/>
        <w:spacing w:after="0" w:line="360" w:lineRule="auto"/>
        <w:ind w:left="360" w:hanging="360"/>
        <w:jc w:val="both"/>
        <w:rPr>
          <w:rFonts w:ascii="Times New Roman" w:hAnsi="Times New Roman" w:cs="Times New Roman"/>
          <w:sz w:val="24"/>
          <w:szCs w:val="24"/>
        </w:rPr>
      </w:pPr>
    </w:p>
    <w:p w:rsidR="00E046E0" w:rsidRPr="00E046E0" w:rsidRDefault="00E046E0" w:rsidP="00E046E0">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E046E0">
        <w:rPr>
          <w:rFonts w:ascii="Times New Roman" w:hAnsi="Times New Roman" w:cs="Times New Roman"/>
          <w:sz w:val="24"/>
          <w:szCs w:val="24"/>
        </w:rPr>
        <w:t>Developing disease model based on identified risk factors.</w:t>
      </w:r>
    </w:p>
    <w:p w:rsidR="0041797E" w:rsidRDefault="0041797E" w:rsidP="0041797E">
      <w:pPr>
        <w:autoSpaceDE w:val="0"/>
        <w:autoSpaceDN w:val="0"/>
        <w:adjustRightInd w:val="0"/>
        <w:spacing w:after="0" w:line="360" w:lineRule="auto"/>
        <w:jc w:val="both"/>
        <w:rPr>
          <w:rFonts w:ascii="Times New Roman" w:hAnsi="Times New Roman" w:cs="Times New Roman"/>
          <w:sz w:val="24"/>
          <w:szCs w:val="24"/>
        </w:rPr>
      </w:pPr>
    </w:p>
    <w:p w:rsidR="0041797E" w:rsidRDefault="0041797E" w:rsidP="0041797E">
      <w:pPr>
        <w:autoSpaceDE w:val="0"/>
        <w:autoSpaceDN w:val="0"/>
        <w:adjustRightInd w:val="0"/>
        <w:spacing w:after="0" w:line="360" w:lineRule="auto"/>
        <w:jc w:val="both"/>
        <w:rPr>
          <w:rFonts w:ascii="Times New Roman" w:hAnsi="Times New Roman" w:cs="Times New Roman"/>
          <w:sz w:val="24"/>
          <w:szCs w:val="24"/>
        </w:rPr>
      </w:pPr>
    </w:p>
    <w:p w:rsidR="0041797E" w:rsidRDefault="0041797E" w:rsidP="0041797E">
      <w:pPr>
        <w:autoSpaceDE w:val="0"/>
        <w:autoSpaceDN w:val="0"/>
        <w:adjustRightInd w:val="0"/>
        <w:spacing w:after="0" w:line="360" w:lineRule="auto"/>
        <w:jc w:val="both"/>
        <w:rPr>
          <w:rFonts w:ascii="Times New Roman" w:hAnsi="Times New Roman" w:cs="Times New Roman"/>
          <w:sz w:val="24"/>
          <w:szCs w:val="24"/>
        </w:rPr>
      </w:pPr>
    </w:p>
    <w:p w:rsidR="0041797E" w:rsidRDefault="0041797E" w:rsidP="0041797E">
      <w:pPr>
        <w:autoSpaceDE w:val="0"/>
        <w:autoSpaceDN w:val="0"/>
        <w:adjustRightInd w:val="0"/>
        <w:spacing w:after="0" w:line="360" w:lineRule="auto"/>
        <w:jc w:val="both"/>
        <w:rPr>
          <w:rFonts w:ascii="Times New Roman" w:hAnsi="Times New Roman" w:cs="Times New Roman"/>
          <w:sz w:val="24"/>
          <w:szCs w:val="24"/>
        </w:rPr>
      </w:pPr>
    </w:p>
    <w:p w:rsidR="0041797E" w:rsidRDefault="0041797E" w:rsidP="0041797E">
      <w:pPr>
        <w:autoSpaceDE w:val="0"/>
        <w:autoSpaceDN w:val="0"/>
        <w:adjustRightInd w:val="0"/>
        <w:spacing w:after="0" w:line="360" w:lineRule="auto"/>
        <w:jc w:val="both"/>
        <w:rPr>
          <w:rFonts w:ascii="Times New Roman" w:hAnsi="Times New Roman" w:cs="Times New Roman"/>
          <w:sz w:val="24"/>
          <w:szCs w:val="24"/>
        </w:rPr>
      </w:pPr>
    </w:p>
    <w:p w:rsidR="0041797E" w:rsidRDefault="0041797E" w:rsidP="0041797E">
      <w:pPr>
        <w:autoSpaceDE w:val="0"/>
        <w:autoSpaceDN w:val="0"/>
        <w:adjustRightInd w:val="0"/>
        <w:spacing w:after="0" w:line="360" w:lineRule="auto"/>
        <w:jc w:val="both"/>
        <w:rPr>
          <w:rFonts w:ascii="Times New Roman" w:hAnsi="Times New Roman" w:cs="Times New Roman"/>
          <w:sz w:val="24"/>
          <w:szCs w:val="24"/>
        </w:rPr>
      </w:pPr>
    </w:p>
    <w:p w:rsidR="0041797E" w:rsidRDefault="0041797E" w:rsidP="0041797E">
      <w:pPr>
        <w:autoSpaceDE w:val="0"/>
        <w:autoSpaceDN w:val="0"/>
        <w:adjustRightInd w:val="0"/>
        <w:spacing w:after="0" w:line="360" w:lineRule="auto"/>
        <w:jc w:val="both"/>
        <w:rPr>
          <w:rFonts w:ascii="Times New Roman" w:hAnsi="Times New Roman" w:cs="Times New Roman"/>
          <w:sz w:val="24"/>
          <w:szCs w:val="24"/>
        </w:rPr>
      </w:pPr>
    </w:p>
    <w:p w:rsidR="0041797E" w:rsidRDefault="0041797E" w:rsidP="0041797E">
      <w:pPr>
        <w:autoSpaceDE w:val="0"/>
        <w:autoSpaceDN w:val="0"/>
        <w:adjustRightInd w:val="0"/>
        <w:spacing w:after="0" w:line="360" w:lineRule="auto"/>
        <w:jc w:val="both"/>
        <w:rPr>
          <w:rFonts w:ascii="Times New Roman" w:hAnsi="Times New Roman" w:cs="Times New Roman"/>
          <w:sz w:val="24"/>
          <w:szCs w:val="24"/>
        </w:rPr>
      </w:pPr>
    </w:p>
    <w:p w:rsidR="0041797E" w:rsidRDefault="0041797E" w:rsidP="0041797E">
      <w:pPr>
        <w:autoSpaceDE w:val="0"/>
        <w:autoSpaceDN w:val="0"/>
        <w:adjustRightInd w:val="0"/>
        <w:spacing w:after="0" w:line="360" w:lineRule="auto"/>
        <w:jc w:val="both"/>
        <w:rPr>
          <w:rFonts w:ascii="Times New Roman" w:hAnsi="Times New Roman" w:cs="Times New Roman"/>
          <w:sz w:val="24"/>
          <w:szCs w:val="24"/>
        </w:rPr>
      </w:pPr>
    </w:p>
    <w:p w:rsidR="0041797E" w:rsidRDefault="0041797E" w:rsidP="0041797E">
      <w:pPr>
        <w:autoSpaceDE w:val="0"/>
        <w:autoSpaceDN w:val="0"/>
        <w:adjustRightInd w:val="0"/>
        <w:spacing w:after="0" w:line="360" w:lineRule="auto"/>
        <w:jc w:val="both"/>
        <w:rPr>
          <w:rFonts w:ascii="Times New Roman" w:hAnsi="Times New Roman" w:cs="Times New Roman"/>
          <w:sz w:val="24"/>
          <w:szCs w:val="24"/>
        </w:rPr>
      </w:pPr>
    </w:p>
    <w:p w:rsidR="0041797E" w:rsidRDefault="0041797E" w:rsidP="0041797E">
      <w:pPr>
        <w:autoSpaceDE w:val="0"/>
        <w:autoSpaceDN w:val="0"/>
        <w:adjustRightInd w:val="0"/>
        <w:spacing w:after="0" w:line="360" w:lineRule="auto"/>
        <w:jc w:val="both"/>
        <w:rPr>
          <w:rFonts w:ascii="Times New Roman" w:hAnsi="Times New Roman" w:cs="Times New Roman"/>
          <w:sz w:val="24"/>
          <w:szCs w:val="24"/>
        </w:rPr>
      </w:pPr>
    </w:p>
    <w:p w:rsidR="0041797E" w:rsidRDefault="0041797E" w:rsidP="0041797E">
      <w:pPr>
        <w:autoSpaceDE w:val="0"/>
        <w:autoSpaceDN w:val="0"/>
        <w:adjustRightInd w:val="0"/>
        <w:spacing w:after="0" w:line="360" w:lineRule="auto"/>
        <w:jc w:val="both"/>
        <w:rPr>
          <w:rFonts w:ascii="Times New Roman" w:hAnsi="Times New Roman" w:cs="Times New Roman"/>
          <w:sz w:val="24"/>
          <w:szCs w:val="24"/>
        </w:rPr>
      </w:pPr>
    </w:p>
    <w:p w:rsidR="0041797E" w:rsidRDefault="0041797E" w:rsidP="0041797E">
      <w:pPr>
        <w:autoSpaceDE w:val="0"/>
        <w:autoSpaceDN w:val="0"/>
        <w:adjustRightInd w:val="0"/>
        <w:spacing w:after="0" w:line="360" w:lineRule="auto"/>
        <w:jc w:val="both"/>
        <w:rPr>
          <w:rFonts w:ascii="Times New Roman" w:hAnsi="Times New Roman" w:cs="Times New Roman"/>
          <w:sz w:val="24"/>
          <w:szCs w:val="24"/>
        </w:rPr>
      </w:pPr>
    </w:p>
    <w:p w:rsidR="0041797E" w:rsidRDefault="0041797E" w:rsidP="0041797E">
      <w:pPr>
        <w:autoSpaceDE w:val="0"/>
        <w:autoSpaceDN w:val="0"/>
        <w:adjustRightInd w:val="0"/>
        <w:spacing w:after="0" w:line="360" w:lineRule="auto"/>
        <w:jc w:val="both"/>
        <w:rPr>
          <w:rFonts w:ascii="Times New Roman" w:hAnsi="Times New Roman" w:cs="Times New Roman"/>
          <w:sz w:val="24"/>
          <w:szCs w:val="24"/>
        </w:rPr>
      </w:pPr>
    </w:p>
    <w:p w:rsidR="00561DAF" w:rsidRPr="007772E3" w:rsidRDefault="00561DAF" w:rsidP="007772E3">
      <w:pPr>
        <w:autoSpaceDE w:val="0"/>
        <w:autoSpaceDN w:val="0"/>
        <w:adjustRightInd w:val="0"/>
        <w:spacing w:after="0" w:line="360" w:lineRule="auto"/>
        <w:jc w:val="center"/>
        <w:rPr>
          <w:rFonts w:ascii="Times New Roman" w:hAnsi="Times New Roman" w:cs="Times New Roman"/>
          <w:b/>
          <w:sz w:val="28"/>
          <w:szCs w:val="24"/>
        </w:rPr>
      </w:pPr>
      <w:r w:rsidRPr="007772E3">
        <w:rPr>
          <w:rFonts w:ascii="Times New Roman" w:hAnsi="Times New Roman" w:cs="Times New Roman"/>
          <w:b/>
          <w:sz w:val="28"/>
          <w:szCs w:val="24"/>
        </w:rPr>
        <w:lastRenderedPageBreak/>
        <w:t>References</w:t>
      </w:r>
    </w:p>
    <w:p w:rsidR="00561DAF" w:rsidRPr="00561DAF" w:rsidRDefault="00561DAF" w:rsidP="00561DAF">
      <w:pPr>
        <w:autoSpaceDE w:val="0"/>
        <w:autoSpaceDN w:val="0"/>
        <w:adjustRightInd w:val="0"/>
        <w:spacing w:after="0" w:line="360" w:lineRule="auto"/>
        <w:ind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 xml:space="preserve">Ahmed AKM, Islam MT, Haider MG, Hossain MM. 2008. </w:t>
      </w:r>
      <w:proofErr w:type="gramStart"/>
      <w:r w:rsidRPr="00561DAF">
        <w:rPr>
          <w:rFonts w:ascii="Times New Roman" w:hAnsi="Times New Roman" w:cs="Times New Roman"/>
          <w:sz w:val="24"/>
          <w:szCs w:val="24"/>
        </w:rPr>
        <w:t>Seroprevalence and pathology of naturally infected salmonellosis in poultry with isolation and identification of causal agents.</w:t>
      </w:r>
      <w:proofErr w:type="gramEnd"/>
      <w:r w:rsidRPr="00561DAF">
        <w:rPr>
          <w:rFonts w:ascii="Times New Roman" w:hAnsi="Times New Roman" w:cs="Times New Roman"/>
          <w:sz w:val="24"/>
          <w:szCs w:val="24"/>
        </w:rPr>
        <w:t xml:space="preserve"> </w:t>
      </w:r>
      <w:r w:rsidRPr="00561DAF">
        <w:rPr>
          <w:rFonts w:ascii="Times New Roman" w:hAnsi="Times New Roman" w:cs="Times New Roman"/>
          <w:iCs/>
          <w:sz w:val="24"/>
          <w:szCs w:val="24"/>
        </w:rPr>
        <w:t xml:space="preserve">Journal of Bangladesh Agricultural University, </w:t>
      </w:r>
      <w:r w:rsidRPr="00561DAF">
        <w:rPr>
          <w:rFonts w:ascii="Times New Roman" w:hAnsi="Times New Roman" w:cs="Times New Roman"/>
          <w:bCs/>
          <w:sz w:val="24"/>
          <w:szCs w:val="24"/>
        </w:rPr>
        <w:t xml:space="preserve">6: </w:t>
      </w:r>
      <w:r w:rsidRPr="00561DAF">
        <w:rPr>
          <w:rFonts w:ascii="Times New Roman" w:hAnsi="Times New Roman" w:cs="Times New Roman"/>
          <w:sz w:val="24"/>
          <w:szCs w:val="24"/>
        </w:rPr>
        <w:t>327-334.</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eastAsia="TimesNewRomanPSMT" w:hAnsi="Times New Roman" w:cs="Times New Roman"/>
          <w:sz w:val="24"/>
          <w:szCs w:val="24"/>
        </w:rPr>
      </w:pPr>
      <w:r w:rsidRPr="00561DAF">
        <w:rPr>
          <w:rFonts w:ascii="Times New Roman" w:eastAsia="TimesNewRomanPSMT" w:hAnsi="Times New Roman" w:cs="Times New Roman"/>
          <w:sz w:val="24"/>
          <w:szCs w:val="24"/>
        </w:rPr>
        <w:t>Akter MR, Choudhury KA, Rahman MM, Islam MS. 2007.</w:t>
      </w:r>
      <w:r w:rsidRPr="00561DAF">
        <w:rPr>
          <w:rFonts w:ascii="Times New Roman" w:hAnsi="Times New Roman" w:cs="Times New Roman"/>
          <w:bCs/>
          <w:sz w:val="24"/>
          <w:szCs w:val="24"/>
        </w:rPr>
        <w:t xml:space="preserve"> </w:t>
      </w:r>
      <w:proofErr w:type="gramStart"/>
      <w:r w:rsidRPr="00561DAF">
        <w:rPr>
          <w:rFonts w:ascii="Times New Roman" w:hAnsi="Times New Roman" w:cs="Times New Roman"/>
          <w:bCs/>
          <w:sz w:val="24"/>
          <w:szCs w:val="24"/>
        </w:rPr>
        <w:t>Seroprevalence of salmonellosis in layer chickens with isolation, identification and antibiogram study of their causal agents.</w:t>
      </w:r>
      <w:proofErr w:type="gramEnd"/>
      <w:r w:rsidRPr="00561DAF">
        <w:rPr>
          <w:rFonts w:ascii="Times New Roman" w:hAnsi="Times New Roman" w:cs="Times New Roman"/>
          <w:bCs/>
          <w:sz w:val="24"/>
          <w:szCs w:val="24"/>
        </w:rPr>
        <w:t xml:space="preserve"> Bangladesh Journal of Veterinary Medicine, </w:t>
      </w:r>
      <w:r w:rsidRPr="00561DAF">
        <w:rPr>
          <w:rFonts w:ascii="Times New Roman" w:eastAsia="TimesNewRomanPSMT" w:hAnsi="Times New Roman" w:cs="Times New Roman"/>
          <w:sz w:val="24"/>
          <w:szCs w:val="24"/>
        </w:rPr>
        <w:t>5: 39–42</w:t>
      </w:r>
    </w:p>
    <w:p w:rsidR="00561DAF" w:rsidRPr="00561DAF" w:rsidRDefault="00561DAF" w:rsidP="007772E3">
      <w:pPr>
        <w:autoSpaceDE w:val="0"/>
        <w:autoSpaceDN w:val="0"/>
        <w:adjustRightInd w:val="0"/>
        <w:spacing w:after="0" w:line="360" w:lineRule="auto"/>
        <w:ind w:left="720" w:hanging="720"/>
        <w:jc w:val="both"/>
        <w:rPr>
          <w:rFonts w:ascii="Times New Roman" w:eastAsia="TimesNewRomanPSMT"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eastAsia="TimesNewRomanPSMT" w:hAnsi="Times New Roman" w:cs="Times New Roman"/>
          <w:sz w:val="24"/>
          <w:szCs w:val="24"/>
        </w:rPr>
      </w:pPr>
      <w:r w:rsidRPr="00561DAF">
        <w:rPr>
          <w:rFonts w:ascii="Times New Roman" w:eastAsia="TimesNewRomanPSMT" w:hAnsi="Times New Roman" w:cs="Times New Roman"/>
          <w:sz w:val="24"/>
          <w:szCs w:val="24"/>
        </w:rPr>
        <w:t xml:space="preserve">Alveraz J, Sota M, Vivanco AB, Perals I, Cisterna R, Rementeria A, Garaizar J. 2004. </w:t>
      </w:r>
      <w:proofErr w:type="gramStart"/>
      <w:r w:rsidRPr="00561DAF">
        <w:rPr>
          <w:rFonts w:ascii="Times New Roman" w:eastAsia="TimesNewRomanPSMT" w:hAnsi="Times New Roman" w:cs="Times New Roman"/>
          <w:sz w:val="24"/>
          <w:szCs w:val="24"/>
        </w:rPr>
        <w:t xml:space="preserve">Development of a multiplex PCR technique for detection and epidemiological typing of </w:t>
      </w:r>
      <w:r w:rsidRPr="00105DF8">
        <w:rPr>
          <w:rFonts w:ascii="Times New Roman" w:eastAsia="TimesNewRomanPSMT" w:hAnsi="Times New Roman" w:cs="Times New Roman"/>
          <w:i/>
          <w:sz w:val="24"/>
          <w:szCs w:val="24"/>
        </w:rPr>
        <w:t>Salmonella</w:t>
      </w:r>
      <w:r w:rsidRPr="00561DAF">
        <w:rPr>
          <w:rFonts w:ascii="Times New Roman" w:eastAsia="TimesNewRomanPSMT" w:hAnsi="Times New Roman" w:cs="Times New Roman"/>
          <w:sz w:val="24"/>
          <w:szCs w:val="24"/>
        </w:rPr>
        <w:t xml:space="preserve"> in human clinical samples.</w:t>
      </w:r>
      <w:proofErr w:type="gramEnd"/>
      <w:r w:rsidRPr="00561DAF">
        <w:rPr>
          <w:rFonts w:ascii="Times New Roman" w:eastAsia="TimesNewRomanPSMT" w:hAnsi="Times New Roman" w:cs="Times New Roman"/>
          <w:sz w:val="24"/>
          <w:szCs w:val="24"/>
        </w:rPr>
        <w:t xml:space="preserve"> Journal of Clinical Microbiology, 42: 1734-1738. </w:t>
      </w:r>
    </w:p>
    <w:p w:rsidR="00561DAF" w:rsidRPr="00561DAF" w:rsidRDefault="00561DAF" w:rsidP="007772E3">
      <w:pPr>
        <w:autoSpaceDE w:val="0"/>
        <w:autoSpaceDN w:val="0"/>
        <w:adjustRightInd w:val="0"/>
        <w:spacing w:after="0" w:line="360" w:lineRule="auto"/>
        <w:ind w:left="720" w:hanging="720"/>
        <w:jc w:val="both"/>
        <w:rPr>
          <w:rFonts w:ascii="Times New Roman" w:eastAsia="TimesNewRomanPSMT"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 xml:space="preserve">Amick-Morris J. 1998. Insects’ contribution to </w:t>
      </w:r>
      <w:r w:rsidRPr="00105DF8">
        <w:rPr>
          <w:rFonts w:ascii="Times New Roman" w:hAnsi="Times New Roman" w:cs="Times New Roman"/>
          <w:i/>
          <w:iCs/>
          <w:sz w:val="24"/>
          <w:szCs w:val="24"/>
        </w:rPr>
        <w:t>Salmonella</w:t>
      </w:r>
      <w:r w:rsidRPr="00561DAF">
        <w:rPr>
          <w:rFonts w:ascii="Times New Roman" w:hAnsi="Times New Roman" w:cs="Times New Roman"/>
          <w:i/>
          <w:iCs/>
          <w:sz w:val="24"/>
          <w:szCs w:val="24"/>
        </w:rPr>
        <w:t xml:space="preserve"> </w:t>
      </w:r>
      <w:r w:rsidRPr="00561DAF">
        <w:rPr>
          <w:rFonts w:ascii="Times New Roman" w:hAnsi="Times New Roman" w:cs="Times New Roman"/>
          <w:sz w:val="24"/>
          <w:szCs w:val="24"/>
        </w:rPr>
        <w:t>tra</w:t>
      </w:r>
      <w:r w:rsidR="00DB0041">
        <w:rPr>
          <w:rFonts w:ascii="Times New Roman" w:hAnsi="Times New Roman" w:cs="Times New Roman"/>
          <w:sz w:val="24"/>
          <w:szCs w:val="24"/>
        </w:rPr>
        <w:t xml:space="preserve">nsmission in turkey flocks. </w:t>
      </w:r>
      <w:proofErr w:type="gramStart"/>
      <w:r w:rsidR="00DB0041">
        <w:rPr>
          <w:rFonts w:ascii="Times New Roman" w:hAnsi="Times New Roman" w:cs="Times New Roman"/>
          <w:sz w:val="24"/>
          <w:szCs w:val="24"/>
        </w:rPr>
        <w:t>MS t</w:t>
      </w:r>
      <w:r w:rsidRPr="00561DAF">
        <w:rPr>
          <w:rFonts w:ascii="Times New Roman" w:hAnsi="Times New Roman" w:cs="Times New Roman"/>
          <w:sz w:val="24"/>
          <w:szCs w:val="24"/>
        </w:rPr>
        <w:t>hesis</w:t>
      </w:r>
      <w:r w:rsidR="00DB0041">
        <w:rPr>
          <w:rFonts w:ascii="Times New Roman" w:hAnsi="Times New Roman" w:cs="Times New Roman"/>
          <w:sz w:val="24"/>
          <w:szCs w:val="24"/>
        </w:rPr>
        <w:t>,</w:t>
      </w:r>
      <w:r w:rsidRPr="00561DAF">
        <w:rPr>
          <w:rFonts w:ascii="Times New Roman" w:hAnsi="Times New Roman" w:cs="Times New Roman"/>
          <w:sz w:val="24"/>
          <w:szCs w:val="24"/>
        </w:rPr>
        <w:t xml:space="preserve"> West Virginia University, Morgantown, WV, USA.</w:t>
      </w:r>
      <w:proofErr w:type="gramEnd"/>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sidRPr="00561DAF">
        <w:rPr>
          <w:rFonts w:ascii="Times New Roman" w:hAnsi="Times New Roman" w:cs="Times New Roman"/>
          <w:sz w:val="24"/>
          <w:szCs w:val="24"/>
        </w:rPr>
        <w:t>Bacteriological analytical manual, US Food and Drug Administration, 2009.</w:t>
      </w:r>
      <w:proofErr w:type="gramEnd"/>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Default="00561DAF" w:rsidP="007772E3">
      <w:pPr>
        <w:spacing w:after="0" w:line="360" w:lineRule="auto"/>
        <w:ind w:left="720" w:hanging="720"/>
        <w:jc w:val="both"/>
        <w:rPr>
          <w:rFonts w:ascii="Times New Roman" w:hAnsi="Times New Roman" w:cs="Times New Roman"/>
          <w:sz w:val="24"/>
          <w:szCs w:val="24"/>
        </w:rPr>
      </w:pPr>
      <w:proofErr w:type="gramStart"/>
      <w:r w:rsidRPr="00561DAF">
        <w:rPr>
          <w:rFonts w:ascii="Times New Roman" w:hAnsi="Times New Roman" w:cs="Times New Roman"/>
          <w:sz w:val="24"/>
          <w:szCs w:val="24"/>
        </w:rPr>
        <w:t>Barbara ML, Baird-Parker TC, Grahame WG.</w:t>
      </w:r>
      <w:proofErr w:type="gramEnd"/>
      <w:r w:rsidRPr="00561DAF">
        <w:rPr>
          <w:rFonts w:ascii="Times New Roman" w:hAnsi="Times New Roman" w:cs="Times New Roman"/>
          <w:sz w:val="24"/>
          <w:szCs w:val="24"/>
        </w:rPr>
        <w:t xml:space="preserve"> 2000. The microbiological safety and quality of food (II). Gaithersburg, Maryland, USA</w:t>
      </w:r>
      <w:r w:rsidR="00DB0041">
        <w:rPr>
          <w:rFonts w:ascii="Times New Roman" w:hAnsi="Times New Roman" w:cs="Times New Roman"/>
          <w:sz w:val="24"/>
          <w:szCs w:val="24"/>
        </w:rPr>
        <w:t>. Aspen Publishers Inc</w:t>
      </w:r>
      <w:r w:rsidRPr="00561DAF">
        <w:rPr>
          <w:rFonts w:ascii="Times New Roman" w:hAnsi="Times New Roman" w:cs="Times New Roman"/>
          <w:sz w:val="24"/>
          <w:szCs w:val="24"/>
        </w:rPr>
        <w:t>, pp. 1234.</w:t>
      </w:r>
    </w:p>
    <w:p w:rsidR="007772E3" w:rsidRPr="00561DAF" w:rsidRDefault="007772E3" w:rsidP="007772E3">
      <w:pPr>
        <w:spacing w:after="0" w:line="360" w:lineRule="auto"/>
        <w:ind w:left="720"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 xml:space="preserve">Barrow PA, Huggins MB, Lovell MA. 1994. Host specificity of </w:t>
      </w:r>
      <w:r w:rsidRPr="00105DF8">
        <w:rPr>
          <w:rFonts w:ascii="Times New Roman" w:hAnsi="Times New Roman" w:cs="Times New Roman"/>
          <w:i/>
          <w:sz w:val="24"/>
          <w:szCs w:val="24"/>
        </w:rPr>
        <w:t>Salmonella</w:t>
      </w:r>
      <w:r w:rsidRPr="00561DAF">
        <w:rPr>
          <w:rFonts w:ascii="Times New Roman" w:hAnsi="Times New Roman" w:cs="Times New Roman"/>
          <w:sz w:val="24"/>
          <w:szCs w:val="24"/>
        </w:rPr>
        <w:t xml:space="preserve"> infection in chickens and mice is expressed in vivo primarily at the level of the reticuloendothelial system. Infection and Immunity, 62: 4602-4610.</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Barrow PA. 1992. ELISAs and the serological a</w:t>
      </w:r>
      <w:r w:rsidR="00DB0041">
        <w:rPr>
          <w:rFonts w:ascii="Times New Roman" w:hAnsi="Times New Roman" w:cs="Times New Roman"/>
          <w:sz w:val="24"/>
          <w:szCs w:val="24"/>
        </w:rPr>
        <w:t xml:space="preserve">nalysis of </w:t>
      </w:r>
      <w:r w:rsidR="00DB0041" w:rsidRPr="00105DF8">
        <w:rPr>
          <w:rFonts w:ascii="Times New Roman" w:hAnsi="Times New Roman" w:cs="Times New Roman"/>
          <w:i/>
          <w:sz w:val="24"/>
          <w:szCs w:val="24"/>
        </w:rPr>
        <w:t>S</w:t>
      </w:r>
      <w:r w:rsidRPr="00105DF8">
        <w:rPr>
          <w:rFonts w:ascii="Times New Roman" w:hAnsi="Times New Roman" w:cs="Times New Roman"/>
          <w:i/>
          <w:sz w:val="24"/>
          <w:szCs w:val="24"/>
        </w:rPr>
        <w:t>almonella</w:t>
      </w:r>
      <w:r w:rsidRPr="00561DAF">
        <w:rPr>
          <w:rFonts w:ascii="Times New Roman" w:hAnsi="Times New Roman" w:cs="Times New Roman"/>
          <w:sz w:val="24"/>
          <w:szCs w:val="24"/>
        </w:rPr>
        <w:t xml:space="preserve"> infections in poultry: a review. </w:t>
      </w:r>
      <w:r w:rsidRPr="00561DAF">
        <w:rPr>
          <w:rFonts w:ascii="Times New Roman" w:hAnsi="Times New Roman" w:cs="Times New Roman"/>
          <w:iCs/>
          <w:sz w:val="24"/>
          <w:szCs w:val="24"/>
        </w:rPr>
        <w:t>Epidemiology and Infection,</w:t>
      </w:r>
      <w:r w:rsidRPr="00561DAF">
        <w:rPr>
          <w:rFonts w:ascii="Times New Roman" w:hAnsi="Times New Roman" w:cs="Times New Roman"/>
          <w:sz w:val="24"/>
          <w:szCs w:val="24"/>
        </w:rPr>
        <w:t xml:space="preserve"> </w:t>
      </w:r>
      <w:r w:rsidRPr="00561DAF">
        <w:rPr>
          <w:rFonts w:ascii="Times New Roman" w:hAnsi="Times New Roman" w:cs="Times New Roman"/>
          <w:bCs/>
          <w:sz w:val="24"/>
          <w:szCs w:val="24"/>
        </w:rPr>
        <w:t>109</w:t>
      </w:r>
      <w:r w:rsidRPr="00561DAF">
        <w:rPr>
          <w:rFonts w:ascii="Times New Roman" w:hAnsi="Times New Roman" w:cs="Times New Roman"/>
          <w:sz w:val="24"/>
          <w:szCs w:val="24"/>
        </w:rPr>
        <w:t>: 361–369.</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 xml:space="preserve">  </w:t>
      </w:r>
    </w:p>
    <w:p w:rsidR="00561DAF" w:rsidRPr="00561DAF" w:rsidRDefault="00561DAF" w:rsidP="007772E3">
      <w:pPr>
        <w:spacing w:after="0" w:line="360" w:lineRule="auto"/>
        <w:ind w:left="720" w:hanging="720"/>
        <w:jc w:val="both"/>
        <w:rPr>
          <w:rFonts w:ascii="Times New Roman" w:eastAsia="Calibri" w:hAnsi="Times New Roman" w:cs="Times New Roman"/>
          <w:sz w:val="24"/>
          <w:szCs w:val="24"/>
        </w:rPr>
      </w:pPr>
      <w:r w:rsidRPr="00561DAF">
        <w:rPr>
          <w:rFonts w:ascii="Times New Roman" w:eastAsia="Calibri" w:hAnsi="Times New Roman" w:cs="Times New Roman"/>
          <w:sz w:val="24"/>
          <w:szCs w:val="24"/>
        </w:rPr>
        <w:lastRenderedPageBreak/>
        <w:t xml:space="preserve">Barrow PA. 1993. </w:t>
      </w:r>
      <w:r w:rsidRPr="00105DF8">
        <w:rPr>
          <w:rFonts w:ascii="Times New Roman" w:eastAsia="Calibri" w:hAnsi="Times New Roman" w:cs="Times New Roman"/>
          <w:i/>
          <w:sz w:val="24"/>
          <w:szCs w:val="24"/>
        </w:rPr>
        <w:t>Salmonella</w:t>
      </w:r>
      <w:r w:rsidRPr="00561DAF">
        <w:rPr>
          <w:rFonts w:ascii="Times New Roman" w:eastAsia="Calibri" w:hAnsi="Times New Roman" w:cs="Times New Roman"/>
          <w:sz w:val="24"/>
          <w:szCs w:val="24"/>
        </w:rPr>
        <w:t xml:space="preserve"> control- past, present and future. Avain pathology, 22: 651 - 669.</w:t>
      </w:r>
    </w:p>
    <w:p w:rsidR="00561DAF" w:rsidRPr="00561DAF" w:rsidRDefault="00561DAF" w:rsidP="007772E3">
      <w:pPr>
        <w:spacing w:after="0" w:line="360" w:lineRule="auto"/>
        <w:ind w:left="720" w:hanging="720"/>
        <w:jc w:val="both"/>
        <w:rPr>
          <w:rFonts w:ascii="Times New Roman" w:eastAsia="Calibri" w:hAnsi="Times New Roman" w:cs="Times New Roman"/>
          <w:sz w:val="24"/>
          <w:szCs w:val="24"/>
        </w:rPr>
      </w:pPr>
    </w:p>
    <w:p w:rsidR="00561DAF" w:rsidRPr="00561DAF" w:rsidRDefault="00DB0041" w:rsidP="007772E3">
      <w:pPr>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 xml:space="preserve">Barrow PA </w:t>
      </w:r>
      <w:r w:rsidR="00561DAF" w:rsidRPr="00561DAF">
        <w:rPr>
          <w:rFonts w:ascii="Times New Roman" w:hAnsi="Times New Roman" w:cs="Times New Roman"/>
          <w:sz w:val="24"/>
          <w:szCs w:val="24"/>
        </w:rPr>
        <w:t>and N</w:t>
      </w:r>
      <w:r>
        <w:rPr>
          <w:rFonts w:ascii="Times New Roman" w:hAnsi="Times New Roman" w:cs="Times New Roman"/>
          <w:sz w:val="24"/>
          <w:szCs w:val="24"/>
        </w:rPr>
        <w:t>eto</w:t>
      </w:r>
      <w:r w:rsidR="00561DAF" w:rsidRPr="00561DAF">
        <w:rPr>
          <w:rFonts w:ascii="Times New Roman" w:hAnsi="Times New Roman" w:cs="Times New Roman"/>
          <w:sz w:val="24"/>
          <w:szCs w:val="24"/>
        </w:rPr>
        <w:t xml:space="preserve"> OF.</w:t>
      </w:r>
      <w:proofErr w:type="gramEnd"/>
      <w:r w:rsidR="00561DAF" w:rsidRPr="00561DAF">
        <w:rPr>
          <w:rFonts w:ascii="Times New Roman" w:hAnsi="Times New Roman" w:cs="Times New Roman"/>
          <w:sz w:val="24"/>
          <w:szCs w:val="24"/>
        </w:rPr>
        <w:t xml:space="preserve"> 2011. Pullorum disease and fowl typhoid – new thoughts on old diseases: a review. </w:t>
      </w:r>
      <w:r w:rsidR="00561DAF" w:rsidRPr="00561DAF">
        <w:rPr>
          <w:rFonts w:ascii="Times New Roman" w:hAnsi="Times New Roman" w:cs="Times New Roman"/>
          <w:iCs/>
          <w:sz w:val="24"/>
          <w:szCs w:val="24"/>
        </w:rPr>
        <w:t>Avian Pathology,</w:t>
      </w:r>
      <w:r w:rsidR="00561DAF" w:rsidRPr="00561DAF">
        <w:rPr>
          <w:rFonts w:ascii="Times New Roman" w:hAnsi="Times New Roman" w:cs="Times New Roman"/>
          <w:sz w:val="24"/>
          <w:szCs w:val="24"/>
        </w:rPr>
        <w:t xml:space="preserve"> </w:t>
      </w:r>
      <w:r w:rsidR="00561DAF" w:rsidRPr="00561DAF">
        <w:rPr>
          <w:rFonts w:ascii="Times New Roman" w:hAnsi="Times New Roman" w:cs="Times New Roman"/>
          <w:bCs/>
          <w:sz w:val="24"/>
          <w:szCs w:val="24"/>
        </w:rPr>
        <w:t>40</w:t>
      </w:r>
      <w:r>
        <w:rPr>
          <w:rFonts w:ascii="Times New Roman" w:hAnsi="Times New Roman" w:cs="Times New Roman"/>
          <w:sz w:val="24"/>
          <w:szCs w:val="24"/>
        </w:rPr>
        <w:t>:</w:t>
      </w:r>
      <w:r w:rsidR="00561DAF" w:rsidRPr="00561DAF">
        <w:rPr>
          <w:rFonts w:ascii="Times New Roman" w:hAnsi="Times New Roman" w:cs="Times New Roman"/>
          <w:sz w:val="24"/>
          <w:szCs w:val="24"/>
        </w:rPr>
        <w:t xml:space="preserve"> 1–13. </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Pr="00561DAF" w:rsidRDefault="00561DAF" w:rsidP="007772E3">
      <w:pPr>
        <w:spacing w:after="0" w:line="360" w:lineRule="auto"/>
        <w:ind w:left="720" w:hanging="720"/>
        <w:jc w:val="both"/>
        <w:rPr>
          <w:rFonts w:ascii="Times New Roman" w:hAnsi="Times New Roman" w:cs="Times New Roman"/>
          <w:sz w:val="24"/>
          <w:szCs w:val="24"/>
        </w:rPr>
      </w:pPr>
      <w:proofErr w:type="gramStart"/>
      <w:r w:rsidRPr="00561DAF">
        <w:rPr>
          <w:rFonts w:ascii="Times New Roman" w:hAnsi="Times New Roman" w:cs="Times New Roman"/>
          <w:sz w:val="24"/>
          <w:szCs w:val="24"/>
        </w:rPr>
        <w:t>Beaudette FR. 1930.</w:t>
      </w:r>
      <w:proofErr w:type="gramEnd"/>
      <w:r w:rsidRPr="00561DAF">
        <w:rPr>
          <w:rFonts w:ascii="Times New Roman" w:hAnsi="Times New Roman" w:cs="Times New Roman"/>
          <w:sz w:val="24"/>
          <w:szCs w:val="24"/>
        </w:rPr>
        <w:t xml:space="preserve"> Fowl typhoid and bacillary white diarrhoea. </w:t>
      </w:r>
      <w:proofErr w:type="gramStart"/>
      <w:r w:rsidRPr="00561DAF">
        <w:rPr>
          <w:rFonts w:ascii="Times New Roman" w:hAnsi="Times New Roman" w:cs="Times New Roman"/>
          <w:sz w:val="24"/>
          <w:szCs w:val="24"/>
        </w:rPr>
        <w:t>Proceedings of the 11th International Veterinary Congress, London, England.</w:t>
      </w:r>
      <w:proofErr w:type="gramEnd"/>
      <w:r w:rsidRPr="00561DAF">
        <w:rPr>
          <w:rFonts w:ascii="Times New Roman" w:hAnsi="Times New Roman" w:cs="Times New Roman"/>
          <w:sz w:val="24"/>
          <w:szCs w:val="24"/>
        </w:rPr>
        <w:t xml:space="preserve"> pp. 705–723. </w:t>
      </w:r>
    </w:p>
    <w:p w:rsidR="00561DAF" w:rsidRPr="00561DAF" w:rsidRDefault="00561DAF" w:rsidP="007772E3">
      <w:pPr>
        <w:spacing w:after="0" w:line="360" w:lineRule="auto"/>
        <w:ind w:left="720" w:hanging="720"/>
        <w:jc w:val="both"/>
        <w:rPr>
          <w:rFonts w:ascii="Times New Roman" w:hAnsi="Times New Roman" w:cs="Times New Roman"/>
          <w:sz w:val="24"/>
          <w:szCs w:val="24"/>
        </w:rPr>
      </w:pPr>
    </w:p>
    <w:p w:rsidR="00561DAF" w:rsidRPr="00561DAF" w:rsidRDefault="00561DAF" w:rsidP="007772E3">
      <w:pPr>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 xml:space="preserve">Berchieri JA, Oliveira GH, Pinheiro LAS, Barrow, P. 2000. </w:t>
      </w:r>
      <w:proofErr w:type="gramStart"/>
      <w:r w:rsidRPr="00561DAF">
        <w:rPr>
          <w:rFonts w:ascii="Times New Roman" w:hAnsi="Times New Roman" w:cs="Times New Roman"/>
          <w:sz w:val="24"/>
          <w:szCs w:val="24"/>
        </w:rPr>
        <w:t xml:space="preserve">Experimental </w:t>
      </w:r>
      <w:r w:rsidRPr="00DB0041">
        <w:rPr>
          <w:rFonts w:ascii="Times New Roman" w:hAnsi="Times New Roman" w:cs="Times New Roman"/>
          <w:i/>
          <w:sz w:val="24"/>
          <w:szCs w:val="24"/>
        </w:rPr>
        <w:t xml:space="preserve">Salmonella </w:t>
      </w:r>
      <w:r w:rsidR="00DB0041">
        <w:rPr>
          <w:rFonts w:ascii="Times New Roman" w:hAnsi="Times New Roman" w:cs="Times New Roman"/>
          <w:sz w:val="24"/>
          <w:szCs w:val="24"/>
        </w:rPr>
        <w:t>G</w:t>
      </w:r>
      <w:r w:rsidRPr="00561DAF">
        <w:rPr>
          <w:rFonts w:ascii="Times New Roman" w:hAnsi="Times New Roman" w:cs="Times New Roman"/>
          <w:sz w:val="24"/>
          <w:szCs w:val="24"/>
        </w:rPr>
        <w:t>allinarum infection</w:t>
      </w:r>
      <w:r w:rsidR="00DB0041">
        <w:rPr>
          <w:rFonts w:ascii="Times New Roman" w:hAnsi="Times New Roman" w:cs="Times New Roman"/>
          <w:sz w:val="24"/>
          <w:szCs w:val="24"/>
        </w:rPr>
        <w:t xml:space="preserve"> </w:t>
      </w:r>
      <w:r w:rsidRPr="00561DAF">
        <w:rPr>
          <w:rFonts w:ascii="Times New Roman" w:hAnsi="Times New Roman" w:cs="Times New Roman"/>
          <w:sz w:val="24"/>
          <w:szCs w:val="24"/>
        </w:rPr>
        <w:t>in light laying hen lines.</w:t>
      </w:r>
      <w:proofErr w:type="gramEnd"/>
      <w:r w:rsidRPr="00561DAF">
        <w:rPr>
          <w:rFonts w:ascii="Times New Roman" w:hAnsi="Times New Roman" w:cs="Times New Roman"/>
          <w:sz w:val="24"/>
          <w:szCs w:val="24"/>
        </w:rPr>
        <w:t xml:space="preserve"> Brazillian Journal of Microbiology, 31: 50-52.</w:t>
      </w:r>
    </w:p>
    <w:p w:rsidR="00561DAF" w:rsidRPr="00561DAF" w:rsidRDefault="00561DAF" w:rsidP="007772E3">
      <w:pPr>
        <w:spacing w:after="0" w:line="360" w:lineRule="auto"/>
        <w:ind w:left="720" w:hanging="720"/>
        <w:jc w:val="both"/>
        <w:rPr>
          <w:rFonts w:ascii="Times New Roman" w:hAnsi="Times New Roman" w:cs="Times New Roman"/>
          <w:sz w:val="24"/>
          <w:szCs w:val="24"/>
        </w:rPr>
      </w:pPr>
    </w:p>
    <w:p w:rsidR="00561DAF" w:rsidRPr="00561DAF" w:rsidRDefault="00561DAF" w:rsidP="007772E3">
      <w:pPr>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 xml:space="preserve">Betancor L, Pereira M, Martinez A, Glossa G, Faces M, Flores K, Barrios P, Repiso V, Vignoli R, Cordeiro N, Algorta G, Thomson N, Maskell D, Schelotto F, Chabalgoity JA. 2010. Prevalence of </w:t>
      </w:r>
      <w:r w:rsidRPr="00561DAF">
        <w:rPr>
          <w:rFonts w:ascii="Times New Roman" w:hAnsi="Times New Roman" w:cs="Times New Roman"/>
          <w:i/>
          <w:sz w:val="24"/>
          <w:szCs w:val="24"/>
        </w:rPr>
        <w:t>Salmonella enterica</w:t>
      </w:r>
      <w:r w:rsidRPr="00561DAF">
        <w:rPr>
          <w:rFonts w:ascii="Times New Roman" w:hAnsi="Times New Roman" w:cs="Times New Roman"/>
          <w:sz w:val="24"/>
          <w:szCs w:val="24"/>
        </w:rPr>
        <w:t xml:space="preserve"> in poultry and eggs in Uruguay during an epidemic due to </w:t>
      </w:r>
      <w:r w:rsidRPr="00561DAF">
        <w:rPr>
          <w:rFonts w:ascii="Times New Roman" w:hAnsi="Times New Roman" w:cs="Times New Roman"/>
          <w:i/>
          <w:sz w:val="24"/>
          <w:szCs w:val="24"/>
        </w:rPr>
        <w:t xml:space="preserve">Salmonella enterica </w:t>
      </w:r>
      <w:r w:rsidRPr="00561DAF">
        <w:rPr>
          <w:rFonts w:ascii="Times New Roman" w:hAnsi="Times New Roman" w:cs="Times New Roman"/>
          <w:sz w:val="24"/>
          <w:szCs w:val="24"/>
        </w:rPr>
        <w:t>serovar Enteritidis. Journal of Clinical Microbiology, 48: 2413–2423.</w:t>
      </w:r>
    </w:p>
    <w:p w:rsidR="00561DAF" w:rsidRPr="00561DAF" w:rsidRDefault="00561DAF" w:rsidP="007772E3">
      <w:pPr>
        <w:spacing w:after="0" w:line="360" w:lineRule="auto"/>
        <w:ind w:left="720" w:hanging="720"/>
        <w:jc w:val="both"/>
        <w:rPr>
          <w:rFonts w:ascii="Times New Roman" w:hAnsi="Times New Roman" w:cs="Times New Roman"/>
          <w:sz w:val="24"/>
          <w:szCs w:val="24"/>
        </w:rPr>
      </w:pPr>
    </w:p>
    <w:p w:rsidR="00561DAF" w:rsidRPr="00561DAF" w:rsidRDefault="00561DAF" w:rsidP="007772E3">
      <w:pPr>
        <w:spacing w:after="0" w:line="360" w:lineRule="auto"/>
        <w:ind w:left="720" w:hanging="720"/>
        <w:jc w:val="both"/>
        <w:rPr>
          <w:rStyle w:val="ff1"/>
          <w:rFonts w:ascii="Times New Roman" w:hAnsi="Times New Roman" w:cs="Times New Roman"/>
          <w:sz w:val="24"/>
          <w:szCs w:val="24"/>
        </w:rPr>
      </w:pPr>
      <w:r w:rsidRPr="00561DAF">
        <w:rPr>
          <w:rFonts w:ascii="Times New Roman" w:hAnsi="Times New Roman" w:cs="Times New Roman"/>
          <w:sz w:val="24"/>
          <w:szCs w:val="24"/>
        </w:rPr>
        <w:t>Bhattacharjee PS, K</w:t>
      </w:r>
      <w:r w:rsidRPr="00561DAF">
        <w:rPr>
          <w:rStyle w:val="ls32"/>
          <w:rFonts w:ascii="Times New Roman" w:hAnsi="Times New Roman" w:cs="Times New Roman"/>
          <w:sz w:val="24"/>
          <w:szCs w:val="24"/>
        </w:rPr>
        <w:t>undu RL, Biswas RK, Mazumder JU, Hossain</w:t>
      </w:r>
      <w:r w:rsidRPr="00561DAF">
        <w:rPr>
          <w:rStyle w:val="ls5"/>
          <w:rFonts w:ascii="Times New Roman" w:hAnsi="Times New Roman" w:cs="Times New Roman"/>
          <w:sz w:val="24"/>
          <w:szCs w:val="24"/>
        </w:rPr>
        <w:t xml:space="preserve"> E, Miah AH. 1996. Retrospective analysis </w:t>
      </w:r>
      <w:r w:rsidRPr="00561DAF">
        <w:rPr>
          <w:rFonts w:ascii="Times New Roman" w:hAnsi="Times New Roman" w:cs="Times New Roman"/>
          <w:sz w:val="24"/>
          <w:szCs w:val="24"/>
        </w:rPr>
        <w:t>of chicken diseases diagnosed at the Centra</w:t>
      </w:r>
      <w:r w:rsidRPr="00561DAF">
        <w:rPr>
          <w:rStyle w:val="ls3"/>
          <w:rFonts w:ascii="Times New Roman" w:hAnsi="Times New Roman" w:cs="Times New Roman"/>
          <w:sz w:val="24"/>
          <w:szCs w:val="24"/>
        </w:rPr>
        <w:t xml:space="preserve">l Disease Investigation Laboratory, Dhaka. </w:t>
      </w:r>
      <w:r w:rsidRPr="00561DAF">
        <w:rPr>
          <w:rStyle w:val="ff2"/>
          <w:rFonts w:ascii="Times New Roman" w:hAnsi="Times New Roman" w:cs="Times New Roman"/>
          <w:sz w:val="24"/>
          <w:szCs w:val="24"/>
        </w:rPr>
        <w:t>Bangladesh Veterinary Journal</w:t>
      </w:r>
      <w:r w:rsidRPr="00561DAF">
        <w:rPr>
          <w:rStyle w:val="ff1"/>
          <w:rFonts w:ascii="Times New Roman" w:hAnsi="Times New Roman" w:cs="Times New Roman"/>
          <w:sz w:val="24"/>
          <w:szCs w:val="24"/>
        </w:rPr>
        <w:t>, 30: 105-113.</w:t>
      </w:r>
    </w:p>
    <w:p w:rsidR="00561DAF" w:rsidRPr="00561DAF" w:rsidRDefault="00561DAF" w:rsidP="007772E3">
      <w:pPr>
        <w:spacing w:after="0" w:line="360" w:lineRule="auto"/>
        <w:ind w:left="720" w:hanging="720"/>
        <w:jc w:val="both"/>
        <w:rPr>
          <w:rFonts w:ascii="Times New Roman" w:hAnsi="Times New Roman" w:cs="Times New Roman"/>
          <w:sz w:val="24"/>
          <w:szCs w:val="24"/>
        </w:rPr>
      </w:pPr>
    </w:p>
    <w:p w:rsidR="00561DAF" w:rsidRPr="00561DAF" w:rsidRDefault="00561DAF" w:rsidP="007772E3">
      <w:pPr>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 xml:space="preserve">Bisping WG, Amtsberg W, Siller, Phillips J. 1988. </w:t>
      </w:r>
      <w:proofErr w:type="gramStart"/>
      <w:r w:rsidRPr="00561DAF">
        <w:rPr>
          <w:rFonts w:ascii="Times New Roman" w:hAnsi="Times New Roman" w:cs="Times New Roman"/>
          <w:sz w:val="24"/>
          <w:szCs w:val="24"/>
        </w:rPr>
        <w:t xml:space="preserve">Oxidase-negative and fermentative bacteria, Genus </w:t>
      </w:r>
      <w:r w:rsidRPr="00DB0041">
        <w:rPr>
          <w:rFonts w:ascii="Times New Roman" w:hAnsi="Times New Roman" w:cs="Times New Roman"/>
          <w:iCs/>
          <w:sz w:val="24"/>
          <w:szCs w:val="24"/>
        </w:rPr>
        <w:t>Samonella</w:t>
      </w:r>
      <w:r w:rsidRPr="00DB0041">
        <w:rPr>
          <w:rFonts w:ascii="Times New Roman" w:hAnsi="Times New Roman" w:cs="Times New Roman"/>
          <w:sz w:val="24"/>
          <w:szCs w:val="24"/>
        </w:rPr>
        <w:t>.</w:t>
      </w:r>
      <w:proofErr w:type="gramEnd"/>
      <w:r w:rsidRPr="00561DAF">
        <w:rPr>
          <w:rFonts w:ascii="Times New Roman" w:hAnsi="Times New Roman" w:cs="Times New Roman"/>
          <w:sz w:val="24"/>
          <w:szCs w:val="24"/>
        </w:rPr>
        <w:t xml:space="preserve"> Colour atlas for the diagnosis of bacterial pathogens in animals, pp. 171-182.</w:t>
      </w:r>
    </w:p>
    <w:p w:rsidR="00561DAF" w:rsidRPr="00561DAF" w:rsidRDefault="00561DAF" w:rsidP="007772E3">
      <w:pPr>
        <w:spacing w:after="0" w:line="360" w:lineRule="auto"/>
        <w:ind w:left="720" w:hanging="720"/>
        <w:jc w:val="both"/>
        <w:rPr>
          <w:rFonts w:ascii="Times New Roman" w:hAnsi="Times New Roman" w:cs="Times New Roman"/>
          <w:sz w:val="24"/>
          <w:szCs w:val="24"/>
        </w:rPr>
      </w:pPr>
    </w:p>
    <w:p w:rsidR="00561DAF" w:rsidRPr="00561DAF" w:rsidRDefault="00561DAF" w:rsidP="007772E3">
      <w:pPr>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 xml:space="preserve">Biswas D, Herrera P, Fang L, Marquardt RR, Ricke SC. 2010. Cross-reactivity of </w:t>
      </w:r>
      <w:r w:rsidRPr="00561DAF">
        <w:rPr>
          <w:rFonts w:ascii="Times New Roman" w:hAnsi="Times New Roman" w:cs="Times New Roman"/>
          <w:sz w:val="24"/>
          <w:szCs w:val="24"/>
        </w:rPr>
        <w:tab/>
        <w:t xml:space="preserve">anti Salmonella egg yolk antibodies to </w:t>
      </w:r>
      <w:r w:rsidRPr="00105DF8">
        <w:rPr>
          <w:rFonts w:ascii="Times New Roman" w:hAnsi="Times New Roman" w:cs="Times New Roman"/>
          <w:i/>
          <w:sz w:val="24"/>
          <w:szCs w:val="24"/>
        </w:rPr>
        <w:t>Salmonella</w:t>
      </w:r>
      <w:r w:rsidRPr="00561DAF">
        <w:rPr>
          <w:rFonts w:ascii="Times New Roman" w:hAnsi="Times New Roman" w:cs="Times New Roman"/>
          <w:sz w:val="24"/>
          <w:szCs w:val="24"/>
        </w:rPr>
        <w:t xml:space="preserve"> serovars. Journal of Environmental Science and Health, part B, 45: 790–795.    </w:t>
      </w:r>
    </w:p>
    <w:p w:rsidR="00561DAF" w:rsidRPr="00561DAF" w:rsidRDefault="00561DAF" w:rsidP="007772E3">
      <w:pPr>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 xml:space="preserve"> </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sidRPr="00561DAF">
        <w:rPr>
          <w:rFonts w:ascii="Times New Roman" w:hAnsi="Times New Roman" w:cs="Times New Roman"/>
          <w:sz w:val="24"/>
          <w:szCs w:val="24"/>
        </w:rPr>
        <w:t>Bouzoubaa K, Lemainguer K, Bell JG.</w:t>
      </w:r>
      <w:proofErr w:type="gramEnd"/>
      <w:r w:rsidRPr="00561DAF">
        <w:rPr>
          <w:rFonts w:ascii="Times New Roman" w:hAnsi="Times New Roman" w:cs="Times New Roman"/>
          <w:sz w:val="24"/>
          <w:szCs w:val="24"/>
        </w:rPr>
        <w:t xml:space="preserve"> 1992. Village chickens as a reservoir of </w:t>
      </w:r>
      <w:r w:rsidRPr="00561DAF">
        <w:rPr>
          <w:rFonts w:ascii="Times New Roman" w:hAnsi="Times New Roman" w:cs="Times New Roman"/>
          <w:i/>
          <w:iCs/>
          <w:sz w:val="24"/>
          <w:szCs w:val="24"/>
        </w:rPr>
        <w:t xml:space="preserve">Salmonella </w:t>
      </w:r>
      <w:r w:rsidRPr="00561DAF">
        <w:rPr>
          <w:rFonts w:ascii="Times New Roman" w:hAnsi="Times New Roman" w:cs="Times New Roman"/>
          <w:iCs/>
          <w:sz w:val="24"/>
          <w:szCs w:val="24"/>
        </w:rPr>
        <w:t>Pullorum</w:t>
      </w:r>
      <w:r w:rsidRPr="00561DAF">
        <w:rPr>
          <w:rFonts w:ascii="Times New Roman" w:hAnsi="Times New Roman" w:cs="Times New Roman"/>
          <w:i/>
          <w:iCs/>
          <w:sz w:val="24"/>
          <w:szCs w:val="24"/>
        </w:rPr>
        <w:t xml:space="preserve"> </w:t>
      </w:r>
      <w:r w:rsidRPr="00561DAF">
        <w:rPr>
          <w:rFonts w:ascii="Times New Roman" w:hAnsi="Times New Roman" w:cs="Times New Roman"/>
          <w:sz w:val="24"/>
          <w:szCs w:val="24"/>
        </w:rPr>
        <w:t xml:space="preserve">and </w:t>
      </w:r>
      <w:r w:rsidRPr="00561DAF">
        <w:rPr>
          <w:rFonts w:ascii="Times New Roman" w:hAnsi="Times New Roman" w:cs="Times New Roman"/>
          <w:i/>
          <w:iCs/>
          <w:sz w:val="24"/>
          <w:szCs w:val="24"/>
        </w:rPr>
        <w:t xml:space="preserve">Salmonella </w:t>
      </w:r>
      <w:r w:rsidRPr="00561DAF">
        <w:rPr>
          <w:rFonts w:ascii="Times New Roman" w:hAnsi="Times New Roman" w:cs="Times New Roman"/>
          <w:iCs/>
          <w:sz w:val="24"/>
          <w:szCs w:val="24"/>
        </w:rPr>
        <w:t>Gallinarum</w:t>
      </w:r>
      <w:r w:rsidRPr="00561DAF">
        <w:rPr>
          <w:rFonts w:ascii="Times New Roman" w:hAnsi="Times New Roman" w:cs="Times New Roman"/>
          <w:i/>
          <w:iCs/>
          <w:sz w:val="24"/>
          <w:szCs w:val="24"/>
        </w:rPr>
        <w:t xml:space="preserve"> </w:t>
      </w:r>
      <w:r w:rsidRPr="00561DAF">
        <w:rPr>
          <w:rFonts w:ascii="Times New Roman" w:hAnsi="Times New Roman" w:cs="Times New Roman"/>
          <w:sz w:val="24"/>
          <w:szCs w:val="24"/>
        </w:rPr>
        <w:t xml:space="preserve">in Morocco. </w:t>
      </w:r>
      <w:r w:rsidRPr="00561DAF">
        <w:rPr>
          <w:rFonts w:ascii="Times New Roman" w:hAnsi="Times New Roman" w:cs="Times New Roman"/>
          <w:iCs/>
          <w:sz w:val="24"/>
          <w:szCs w:val="24"/>
        </w:rPr>
        <w:t xml:space="preserve">Preventive Veterinary Medicine, </w:t>
      </w:r>
      <w:r w:rsidRPr="00561DAF">
        <w:rPr>
          <w:rFonts w:ascii="Times New Roman" w:hAnsi="Times New Roman" w:cs="Times New Roman"/>
          <w:bCs/>
          <w:sz w:val="24"/>
          <w:szCs w:val="24"/>
        </w:rPr>
        <w:t xml:space="preserve">12: </w:t>
      </w:r>
      <w:r w:rsidRPr="00561DAF">
        <w:rPr>
          <w:rFonts w:ascii="Times New Roman" w:hAnsi="Times New Roman" w:cs="Times New Roman"/>
          <w:sz w:val="24"/>
          <w:szCs w:val="24"/>
        </w:rPr>
        <w:t>95-100.</w:t>
      </w:r>
    </w:p>
    <w:p w:rsidR="00561DAF" w:rsidRDefault="00C67487" w:rsidP="007772E3">
      <w:pPr>
        <w:pStyle w:val="Heading1"/>
        <w:shd w:val="clear" w:color="auto" w:fill="FFFFFF"/>
        <w:spacing w:before="0" w:beforeAutospacing="0" w:after="0" w:afterAutospacing="0" w:line="360" w:lineRule="auto"/>
        <w:ind w:left="720" w:hanging="720"/>
        <w:jc w:val="both"/>
        <w:rPr>
          <w:b w:val="0"/>
          <w:sz w:val="24"/>
          <w:szCs w:val="24"/>
        </w:rPr>
      </w:pPr>
      <w:proofErr w:type="gramStart"/>
      <w:r>
        <w:rPr>
          <w:b w:val="0"/>
          <w:sz w:val="24"/>
          <w:szCs w:val="24"/>
        </w:rPr>
        <w:lastRenderedPageBreak/>
        <w:t xml:space="preserve">Carrique-Mas JJ </w:t>
      </w:r>
      <w:r w:rsidR="00561DAF" w:rsidRPr="00561DAF">
        <w:rPr>
          <w:b w:val="0"/>
          <w:sz w:val="24"/>
          <w:szCs w:val="24"/>
        </w:rPr>
        <w:t>and Davies RH.</w:t>
      </w:r>
      <w:proofErr w:type="gramEnd"/>
      <w:r w:rsidR="00561DAF" w:rsidRPr="00561DAF">
        <w:rPr>
          <w:b w:val="0"/>
          <w:sz w:val="24"/>
          <w:szCs w:val="24"/>
        </w:rPr>
        <w:t xml:space="preserve"> 2008. Sampling and bacteriological detection of </w:t>
      </w:r>
      <w:r w:rsidR="00561DAF" w:rsidRPr="000B59FD">
        <w:rPr>
          <w:b w:val="0"/>
          <w:i/>
          <w:sz w:val="24"/>
          <w:szCs w:val="24"/>
        </w:rPr>
        <w:t>Salmonella</w:t>
      </w:r>
      <w:r w:rsidR="00561DAF" w:rsidRPr="00561DAF">
        <w:rPr>
          <w:b w:val="0"/>
          <w:sz w:val="24"/>
          <w:szCs w:val="24"/>
        </w:rPr>
        <w:t xml:space="preserve"> in poultry and pou</w:t>
      </w:r>
      <w:r>
        <w:rPr>
          <w:b w:val="0"/>
          <w:sz w:val="24"/>
          <w:szCs w:val="24"/>
        </w:rPr>
        <w:t xml:space="preserve">ltry premises. </w:t>
      </w:r>
      <w:proofErr w:type="gramStart"/>
      <w:r>
        <w:rPr>
          <w:b w:val="0"/>
          <w:sz w:val="24"/>
          <w:szCs w:val="24"/>
        </w:rPr>
        <w:t>A review.</w:t>
      </w:r>
      <w:proofErr w:type="gramEnd"/>
      <w:r>
        <w:rPr>
          <w:b w:val="0"/>
          <w:sz w:val="24"/>
          <w:szCs w:val="24"/>
        </w:rPr>
        <w:t xml:space="preserve"> Revue Scientifique </w:t>
      </w:r>
      <w:proofErr w:type="gramStart"/>
      <w:r>
        <w:rPr>
          <w:b w:val="0"/>
          <w:sz w:val="24"/>
          <w:szCs w:val="24"/>
        </w:rPr>
        <w:t>et</w:t>
      </w:r>
      <w:proofErr w:type="gramEnd"/>
      <w:r>
        <w:rPr>
          <w:b w:val="0"/>
          <w:sz w:val="24"/>
          <w:szCs w:val="24"/>
        </w:rPr>
        <w:t xml:space="preserve"> T</w:t>
      </w:r>
      <w:r w:rsidR="00561DAF" w:rsidRPr="00561DAF">
        <w:rPr>
          <w:b w:val="0"/>
          <w:sz w:val="24"/>
          <w:szCs w:val="24"/>
        </w:rPr>
        <w:t>echnique,</w:t>
      </w:r>
      <w:r w:rsidR="00561DAF" w:rsidRPr="00561DAF">
        <w:rPr>
          <w:sz w:val="24"/>
          <w:szCs w:val="24"/>
        </w:rPr>
        <w:t xml:space="preserve"> </w:t>
      </w:r>
      <w:r w:rsidR="00561DAF" w:rsidRPr="00561DAF">
        <w:rPr>
          <w:b w:val="0"/>
          <w:sz w:val="24"/>
          <w:szCs w:val="24"/>
        </w:rPr>
        <w:t>27: 665-677.</w:t>
      </w:r>
    </w:p>
    <w:p w:rsidR="007772E3" w:rsidRPr="00561DAF" w:rsidRDefault="007772E3" w:rsidP="007772E3">
      <w:pPr>
        <w:pStyle w:val="Heading1"/>
        <w:shd w:val="clear" w:color="auto" w:fill="FFFFFF"/>
        <w:spacing w:before="0" w:beforeAutospacing="0" w:after="0" w:afterAutospacing="0" w:line="360" w:lineRule="auto"/>
        <w:ind w:left="720" w:hanging="720"/>
        <w:jc w:val="both"/>
        <w:rPr>
          <w:b w:val="0"/>
          <w:sz w:val="24"/>
          <w:szCs w:val="24"/>
        </w:rPr>
      </w:pPr>
    </w:p>
    <w:p w:rsidR="00561DAF" w:rsidRPr="00561DAF" w:rsidRDefault="00561DAF" w:rsidP="007772E3">
      <w:pPr>
        <w:spacing w:after="0" w:line="360" w:lineRule="auto"/>
        <w:ind w:left="720" w:hanging="720"/>
        <w:jc w:val="both"/>
        <w:rPr>
          <w:rFonts w:ascii="Times New Roman" w:hAnsi="Times New Roman" w:cs="Times New Roman"/>
          <w:sz w:val="24"/>
          <w:szCs w:val="24"/>
        </w:rPr>
      </w:pPr>
      <w:proofErr w:type="gramStart"/>
      <w:r w:rsidRPr="00561DAF">
        <w:rPr>
          <w:rFonts w:ascii="Times New Roman" w:hAnsi="Times New Roman" w:cs="Times New Roman"/>
          <w:sz w:val="24"/>
          <w:szCs w:val="24"/>
        </w:rPr>
        <w:t>Charlton BR, Walker RL, Kinde H, Bauer CR, Ch</w:t>
      </w:r>
      <w:r w:rsidR="007772E3">
        <w:rPr>
          <w:rFonts w:ascii="Times New Roman" w:hAnsi="Times New Roman" w:cs="Times New Roman"/>
          <w:sz w:val="24"/>
          <w:szCs w:val="24"/>
        </w:rPr>
        <w:t>anning-Santiago SE, Farver TB.</w:t>
      </w:r>
      <w:proofErr w:type="gramEnd"/>
      <w:r w:rsidR="007772E3">
        <w:rPr>
          <w:rFonts w:ascii="Times New Roman" w:hAnsi="Times New Roman" w:cs="Times New Roman"/>
          <w:sz w:val="24"/>
          <w:szCs w:val="24"/>
        </w:rPr>
        <w:t xml:space="preserve"> </w:t>
      </w:r>
      <w:r w:rsidRPr="00561DAF">
        <w:rPr>
          <w:rFonts w:ascii="Times New Roman" w:hAnsi="Times New Roman" w:cs="Times New Roman"/>
          <w:sz w:val="24"/>
          <w:szCs w:val="24"/>
        </w:rPr>
        <w:t xml:space="preserve">2005. Comparison of a </w:t>
      </w:r>
      <w:r w:rsidRPr="00561DAF">
        <w:rPr>
          <w:rFonts w:ascii="Times New Roman" w:hAnsi="Times New Roman" w:cs="Times New Roman"/>
          <w:i/>
          <w:sz w:val="24"/>
          <w:szCs w:val="24"/>
        </w:rPr>
        <w:t xml:space="preserve">Salmonella </w:t>
      </w:r>
      <w:r w:rsidRPr="00561DAF">
        <w:rPr>
          <w:rFonts w:ascii="Times New Roman" w:hAnsi="Times New Roman" w:cs="Times New Roman"/>
          <w:sz w:val="24"/>
          <w:szCs w:val="24"/>
        </w:rPr>
        <w:t>Enterit</w:t>
      </w:r>
      <w:r w:rsidR="007772E3">
        <w:rPr>
          <w:rFonts w:ascii="Times New Roman" w:hAnsi="Times New Roman" w:cs="Times New Roman"/>
          <w:sz w:val="24"/>
          <w:szCs w:val="24"/>
        </w:rPr>
        <w:t xml:space="preserve">idis-specific polymerase chain </w:t>
      </w:r>
      <w:r w:rsidRPr="00561DAF">
        <w:rPr>
          <w:rFonts w:ascii="Times New Roman" w:hAnsi="Times New Roman" w:cs="Times New Roman"/>
          <w:sz w:val="24"/>
          <w:szCs w:val="24"/>
        </w:rPr>
        <w:t xml:space="preserve">reaction assay to delayed secondary enrichment culture for the detection of </w:t>
      </w:r>
      <w:r w:rsidRPr="00561DAF">
        <w:rPr>
          <w:rFonts w:ascii="Times New Roman" w:hAnsi="Times New Roman" w:cs="Times New Roman"/>
          <w:i/>
          <w:sz w:val="24"/>
          <w:szCs w:val="24"/>
        </w:rPr>
        <w:t xml:space="preserve">Salmonella </w:t>
      </w:r>
      <w:r w:rsidRPr="00561DAF">
        <w:rPr>
          <w:rFonts w:ascii="Times New Roman" w:hAnsi="Times New Roman" w:cs="Times New Roman"/>
          <w:sz w:val="24"/>
          <w:szCs w:val="24"/>
        </w:rPr>
        <w:t xml:space="preserve">Enteritidis in environmental drag </w:t>
      </w:r>
      <w:r w:rsidR="00C67487">
        <w:rPr>
          <w:rFonts w:ascii="Times New Roman" w:hAnsi="Times New Roman" w:cs="Times New Roman"/>
          <w:sz w:val="24"/>
          <w:szCs w:val="24"/>
        </w:rPr>
        <w:t>swab samples. Avian Disease, 49,</w:t>
      </w:r>
      <w:r w:rsidRPr="00561DAF">
        <w:rPr>
          <w:rFonts w:ascii="Times New Roman" w:hAnsi="Times New Roman" w:cs="Times New Roman"/>
          <w:sz w:val="24"/>
          <w:szCs w:val="24"/>
        </w:rPr>
        <w:t xml:space="preserve"> 418–422.  </w:t>
      </w:r>
    </w:p>
    <w:p w:rsidR="00561DAF" w:rsidRPr="00561DAF" w:rsidRDefault="00561DAF" w:rsidP="007772E3">
      <w:pPr>
        <w:spacing w:after="0" w:line="360" w:lineRule="auto"/>
        <w:ind w:left="720" w:hanging="720"/>
        <w:jc w:val="both"/>
        <w:rPr>
          <w:rFonts w:ascii="Times New Roman" w:hAnsi="Times New Roman" w:cs="Times New Roman"/>
          <w:sz w:val="24"/>
          <w:szCs w:val="24"/>
        </w:rPr>
      </w:pPr>
    </w:p>
    <w:p w:rsidR="00561DAF" w:rsidRPr="00561DAF" w:rsidRDefault="00561DAF" w:rsidP="007772E3">
      <w:pPr>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 xml:space="preserve">Chaudhary JH, Nayak JB, Brahmbhatt MN, Makwana PP. 2015. Virulence genes detection of </w:t>
      </w:r>
      <w:r w:rsidRPr="000B59FD">
        <w:rPr>
          <w:rFonts w:ascii="Times New Roman" w:hAnsi="Times New Roman" w:cs="Times New Roman"/>
          <w:i/>
          <w:sz w:val="24"/>
          <w:szCs w:val="24"/>
        </w:rPr>
        <w:t>Salmonella</w:t>
      </w:r>
      <w:r w:rsidRPr="00561DAF">
        <w:rPr>
          <w:rFonts w:ascii="Times New Roman" w:hAnsi="Times New Roman" w:cs="Times New Roman"/>
          <w:sz w:val="24"/>
          <w:szCs w:val="24"/>
        </w:rPr>
        <w:t xml:space="preserve"> serovars isolated from pork and slaughter house environment in Ahmedabad, Gujarat. Veterinary World, 8(1): 121-124. </w:t>
      </w:r>
    </w:p>
    <w:p w:rsidR="00561DAF" w:rsidRPr="00561DAF" w:rsidRDefault="00561DAF" w:rsidP="007772E3">
      <w:pPr>
        <w:spacing w:after="0" w:line="360" w:lineRule="auto"/>
        <w:ind w:left="720" w:hanging="720"/>
        <w:jc w:val="both"/>
        <w:rPr>
          <w:rFonts w:ascii="Times New Roman" w:hAnsi="Times New Roman" w:cs="Times New Roman"/>
          <w:sz w:val="24"/>
          <w:szCs w:val="24"/>
        </w:rPr>
      </w:pPr>
    </w:p>
    <w:p w:rsidR="00561DAF" w:rsidRPr="00561DAF" w:rsidRDefault="00561DAF" w:rsidP="007772E3">
      <w:pPr>
        <w:spacing w:after="0" w:line="360" w:lineRule="auto"/>
        <w:ind w:left="720" w:hanging="720"/>
        <w:jc w:val="both"/>
        <w:rPr>
          <w:rFonts w:ascii="Times New Roman" w:hAnsi="Times New Roman" w:cs="Times New Roman"/>
          <w:sz w:val="24"/>
          <w:szCs w:val="24"/>
        </w:rPr>
      </w:pPr>
      <w:proofErr w:type="gramStart"/>
      <w:r w:rsidRPr="00561DAF">
        <w:rPr>
          <w:rFonts w:ascii="Times New Roman" w:hAnsi="Times New Roman" w:cs="Times New Roman"/>
          <w:sz w:val="24"/>
          <w:szCs w:val="24"/>
        </w:rPr>
        <w:t>Chauhan HVS and Roy S. 1996.</w:t>
      </w:r>
      <w:proofErr w:type="gramEnd"/>
      <w:r w:rsidRPr="00561DAF">
        <w:rPr>
          <w:rFonts w:ascii="Times New Roman" w:hAnsi="Times New Roman" w:cs="Times New Roman"/>
          <w:sz w:val="24"/>
          <w:szCs w:val="24"/>
        </w:rPr>
        <w:t xml:space="preserve"> </w:t>
      </w:r>
      <w:proofErr w:type="gramStart"/>
      <w:r w:rsidRPr="00561DAF">
        <w:rPr>
          <w:rFonts w:ascii="Times New Roman" w:hAnsi="Times New Roman" w:cs="Times New Roman"/>
          <w:sz w:val="24"/>
          <w:szCs w:val="24"/>
        </w:rPr>
        <w:t>Poultry diseases, diagnosis and treatment.</w:t>
      </w:r>
      <w:proofErr w:type="gramEnd"/>
      <w:r w:rsidRPr="00561DAF">
        <w:rPr>
          <w:rFonts w:ascii="Times New Roman" w:hAnsi="Times New Roman" w:cs="Times New Roman"/>
          <w:sz w:val="24"/>
          <w:szCs w:val="24"/>
        </w:rPr>
        <w:t xml:space="preserve"> 2</w:t>
      </w:r>
      <w:r w:rsidRPr="00C67487">
        <w:rPr>
          <w:rFonts w:ascii="Times New Roman" w:hAnsi="Times New Roman" w:cs="Times New Roman"/>
          <w:sz w:val="24"/>
          <w:szCs w:val="24"/>
          <w:vertAlign w:val="superscript"/>
        </w:rPr>
        <w:t>nd</w:t>
      </w:r>
      <w:r w:rsidRPr="00561DAF">
        <w:rPr>
          <w:rFonts w:ascii="Times New Roman" w:hAnsi="Times New Roman" w:cs="Times New Roman"/>
          <w:position w:val="6"/>
          <w:sz w:val="24"/>
          <w:szCs w:val="24"/>
          <w:vertAlign w:val="superscript"/>
        </w:rPr>
        <w:t xml:space="preserve"> </w:t>
      </w:r>
      <w:proofErr w:type="gramStart"/>
      <w:r w:rsidRPr="00561DAF">
        <w:rPr>
          <w:rFonts w:ascii="Times New Roman" w:hAnsi="Times New Roman" w:cs="Times New Roman"/>
          <w:sz w:val="24"/>
          <w:szCs w:val="24"/>
        </w:rPr>
        <w:t>ed</w:t>
      </w:r>
      <w:proofErr w:type="gramEnd"/>
      <w:r w:rsidRPr="00561DAF">
        <w:rPr>
          <w:rFonts w:ascii="Times New Roman" w:hAnsi="Times New Roman" w:cs="Times New Roman"/>
          <w:sz w:val="24"/>
          <w:szCs w:val="24"/>
        </w:rPr>
        <w:t xml:space="preserve">. </w:t>
      </w:r>
      <w:proofErr w:type="gramStart"/>
      <w:r w:rsidRPr="00561DAF">
        <w:rPr>
          <w:rFonts w:ascii="Times New Roman" w:hAnsi="Times New Roman" w:cs="Times New Roman"/>
          <w:sz w:val="24"/>
          <w:szCs w:val="24"/>
        </w:rPr>
        <w:t>New age international (P) ltd. publishers, New Delhi, India.</w:t>
      </w:r>
      <w:proofErr w:type="gramEnd"/>
      <w:r w:rsidRPr="00561DAF">
        <w:rPr>
          <w:rFonts w:ascii="Times New Roman" w:hAnsi="Times New Roman" w:cs="Times New Roman"/>
          <w:sz w:val="24"/>
          <w:szCs w:val="24"/>
        </w:rPr>
        <w:t xml:space="preserve"> </w:t>
      </w:r>
    </w:p>
    <w:p w:rsidR="00561DAF" w:rsidRPr="00561DAF" w:rsidRDefault="00561DAF" w:rsidP="007772E3">
      <w:pPr>
        <w:spacing w:after="0" w:line="360" w:lineRule="auto"/>
        <w:ind w:left="720"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bCs/>
          <w:sz w:val="24"/>
          <w:szCs w:val="24"/>
        </w:rPr>
        <w:t>Christensen JP, Olsen JE, Hansen HC, Bisgaard M, 1992</w:t>
      </w:r>
      <w:r w:rsidRPr="00561DAF">
        <w:rPr>
          <w:rFonts w:ascii="Times New Roman" w:hAnsi="Times New Roman" w:cs="Times New Roman"/>
          <w:sz w:val="24"/>
          <w:szCs w:val="24"/>
        </w:rPr>
        <w:t xml:space="preserve">. </w:t>
      </w:r>
      <w:proofErr w:type="gramStart"/>
      <w:r w:rsidRPr="00561DAF">
        <w:rPr>
          <w:rFonts w:ascii="Times New Roman" w:hAnsi="Times New Roman" w:cs="Times New Roman"/>
          <w:sz w:val="24"/>
          <w:szCs w:val="24"/>
        </w:rPr>
        <w:t xml:space="preserve">Charaterization of </w:t>
      </w:r>
      <w:r w:rsidRPr="00561DAF">
        <w:rPr>
          <w:rFonts w:ascii="Times New Roman" w:hAnsi="Times New Roman" w:cs="Times New Roman"/>
          <w:i/>
          <w:sz w:val="24"/>
          <w:szCs w:val="24"/>
        </w:rPr>
        <w:t>Salmonella enterica</w:t>
      </w:r>
      <w:r w:rsidRPr="00561DAF">
        <w:rPr>
          <w:rFonts w:ascii="Times New Roman" w:hAnsi="Times New Roman" w:cs="Times New Roman"/>
          <w:sz w:val="24"/>
          <w:szCs w:val="24"/>
        </w:rPr>
        <w:t xml:space="preserve"> serovar Gallinarum biovar Gallianrum and Pullorum by plasmid profiling and biochemical analysis.</w:t>
      </w:r>
      <w:proofErr w:type="gramEnd"/>
      <w:r w:rsidRPr="00561DAF">
        <w:rPr>
          <w:rFonts w:ascii="Times New Roman" w:hAnsi="Times New Roman" w:cs="Times New Roman"/>
          <w:sz w:val="24"/>
          <w:szCs w:val="24"/>
        </w:rPr>
        <w:t xml:space="preserve"> </w:t>
      </w:r>
      <w:r w:rsidRPr="00561DAF">
        <w:rPr>
          <w:rFonts w:ascii="Times New Roman" w:hAnsi="Times New Roman" w:cs="Times New Roman"/>
          <w:iCs/>
          <w:sz w:val="24"/>
          <w:szCs w:val="24"/>
        </w:rPr>
        <w:t xml:space="preserve">Avian Pathology, </w:t>
      </w:r>
      <w:r w:rsidRPr="00561DAF">
        <w:rPr>
          <w:rFonts w:ascii="Times New Roman" w:hAnsi="Times New Roman" w:cs="Times New Roman"/>
          <w:sz w:val="24"/>
          <w:szCs w:val="24"/>
        </w:rPr>
        <w:t>21: 461-470.</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 xml:space="preserve">Deshmukh S, Asrani RK, Ledoux DR, Rottinghaus GE, Bermudez AJ, Gupta VK. 2007. Pathologic changes in extrahepatic organs and agglutinin response to </w:t>
      </w:r>
      <w:r w:rsidRPr="00561DAF">
        <w:rPr>
          <w:rFonts w:ascii="Times New Roman" w:hAnsi="Times New Roman" w:cs="Times New Roman"/>
          <w:i/>
          <w:iCs/>
          <w:sz w:val="24"/>
          <w:szCs w:val="24"/>
        </w:rPr>
        <w:t xml:space="preserve">Salmonella </w:t>
      </w:r>
      <w:r w:rsidRPr="00561DAF">
        <w:rPr>
          <w:rFonts w:ascii="Times New Roman" w:hAnsi="Times New Roman" w:cs="Times New Roman"/>
          <w:sz w:val="24"/>
          <w:szCs w:val="24"/>
        </w:rPr>
        <w:t xml:space="preserve">Gallinarum infection in Japanese quail fed </w:t>
      </w:r>
      <w:r w:rsidRPr="00561DAF">
        <w:rPr>
          <w:rFonts w:ascii="Times New Roman" w:hAnsi="Times New Roman" w:cs="Times New Roman"/>
          <w:i/>
          <w:iCs/>
          <w:sz w:val="24"/>
          <w:szCs w:val="24"/>
        </w:rPr>
        <w:t xml:space="preserve">Fusarium verticillioides </w:t>
      </w:r>
      <w:r w:rsidRPr="00561DAF">
        <w:rPr>
          <w:rFonts w:ascii="Times New Roman" w:hAnsi="Times New Roman" w:cs="Times New Roman"/>
          <w:sz w:val="24"/>
          <w:szCs w:val="24"/>
        </w:rPr>
        <w:t xml:space="preserve">culture material containing known levels of fumonisin B1. </w:t>
      </w:r>
      <w:r w:rsidRPr="00561DAF">
        <w:rPr>
          <w:rFonts w:ascii="Times New Roman" w:hAnsi="Times New Roman" w:cs="Times New Roman"/>
          <w:iCs/>
          <w:sz w:val="24"/>
          <w:szCs w:val="24"/>
        </w:rPr>
        <w:t xml:space="preserve">Avian Diseases, </w:t>
      </w:r>
      <w:r w:rsidRPr="00561DAF">
        <w:rPr>
          <w:rFonts w:ascii="Times New Roman" w:hAnsi="Times New Roman" w:cs="Times New Roman"/>
          <w:bCs/>
          <w:sz w:val="24"/>
          <w:szCs w:val="24"/>
        </w:rPr>
        <w:t xml:space="preserve">51: </w:t>
      </w:r>
      <w:r w:rsidRPr="00561DAF">
        <w:rPr>
          <w:rFonts w:ascii="Times New Roman" w:hAnsi="Times New Roman" w:cs="Times New Roman"/>
          <w:sz w:val="24"/>
          <w:szCs w:val="24"/>
        </w:rPr>
        <w:t xml:space="preserve">705-712. </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Pr="00561DAF" w:rsidRDefault="00561DAF" w:rsidP="007772E3">
      <w:pPr>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 xml:space="preserve">Dey S, Mahanti A, Batabyal K, Joardar SN, Samanta I, Isore DP, Pakhira MC. 2016. Identification and antimicrobial susceptibility of </w:t>
      </w:r>
      <w:r w:rsidRPr="00561DAF">
        <w:rPr>
          <w:rFonts w:ascii="Times New Roman" w:hAnsi="Times New Roman" w:cs="Times New Roman"/>
          <w:i/>
          <w:sz w:val="24"/>
          <w:szCs w:val="24"/>
        </w:rPr>
        <w:t>Salmonella</w:t>
      </w:r>
      <w:r w:rsidRPr="00561DAF">
        <w:rPr>
          <w:rFonts w:ascii="Times New Roman" w:hAnsi="Times New Roman" w:cs="Times New Roman"/>
          <w:sz w:val="24"/>
          <w:szCs w:val="24"/>
        </w:rPr>
        <w:t xml:space="preserve"> Gallinarum isolated from fowl typhoid outbreak in backyard poultry. Exploratory Animal and Medical Research, 6: 63-67. </w:t>
      </w:r>
    </w:p>
    <w:p w:rsidR="00561DAF" w:rsidRPr="00561DAF" w:rsidRDefault="00561DAF" w:rsidP="007772E3">
      <w:pPr>
        <w:spacing w:after="0" w:line="360" w:lineRule="auto"/>
        <w:ind w:left="720" w:hanging="720"/>
        <w:jc w:val="both"/>
        <w:rPr>
          <w:rFonts w:ascii="Times New Roman" w:hAnsi="Times New Roman" w:cs="Times New Roman"/>
          <w:sz w:val="24"/>
          <w:szCs w:val="24"/>
        </w:rPr>
      </w:pPr>
    </w:p>
    <w:p w:rsidR="00561DAF" w:rsidRPr="00561DAF" w:rsidRDefault="00561DAF" w:rsidP="007772E3">
      <w:pPr>
        <w:spacing w:after="0" w:line="360" w:lineRule="auto"/>
        <w:ind w:left="720" w:hanging="720"/>
        <w:jc w:val="both"/>
        <w:rPr>
          <w:rFonts w:ascii="Times New Roman" w:hAnsi="Times New Roman" w:cs="Times New Roman"/>
          <w:sz w:val="24"/>
          <w:szCs w:val="24"/>
        </w:rPr>
      </w:pPr>
      <w:proofErr w:type="gramStart"/>
      <w:r w:rsidRPr="00561DAF">
        <w:rPr>
          <w:rFonts w:ascii="Times New Roman" w:hAnsi="Times New Roman" w:cs="Times New Roman"/>
          <w:sz w:val="24"/>
          <w:szCs w:val="24"/>
        </w:rPr>
        <w:t>DLS, 2016.</w:t>
      </w:r>
      <w:proofErr w:type="gramEnd"/>
      <w:r w:rsidRPr="00561DAF">
        <w:rPr>
          <w:rFonts w:ascii="Times New Roman" w:hAnsi="Times New Roman" w:cs="Times New Roman"/>
          <w:sz w:val="24"/>
          <w:szCs w:val="24"/>
        </w:rPr>
        <w:t xml:space="preserve"> </w:t>
      </w:r>
      <w:proofErr w:type="gramStart"/>
      <w:r w:rsidRPr="00561DAF">
        <w:rPr>
          <w:rFonts w:ascii="Times New Roman" w:hAnsi="Times New Roman" w:cs="Times New Roman"/>
          <w:sz w:val="24"/>
          <w:szCs w:val="24"/>
        </w:rPr>
        <w:t xml:space="preserve">Livestock Economy at a </w:t>
      </w:r>
      <w:r w:rsidR="00C67487">
        <w:rPr>
          <w:rFonts w:ascii="Times New Roman" w:hAnsi="Times New Roman" w:cs="Times New Roman"/>
          <w:sz w:val="24"/>
          <w:szCs w:val="24"/>
        </w:rPr>
        <w:t>g</w:t>
      </w:r>
      <w:r w:rsidRPr="00561DAF">
        <w:rPr>
          <w:rFonts w:ascii="Times New Roman" w:hAnsi="Times New Roman" w:cs="Times New Roman"/>
          <w:sz w:val="24"/>
          <w:szCs w:val="24"/>
        </w:rPr>
        <w:t>lance 2015-2016.</w:t>
      </w:r>
      <w:proofErr w:type="gramEnd"/>
      <w:r w:rsidRPr="00561DAF">
        <w:rPr>
          <w:rFonts w:ascii="Times New Roman" w:hAnsi="Times New Roman" w:cs="Times New Roman"/>
          <w:sz w:val="24"/>
          <w:szCs w:val="24"/>
        </w:rPr>
        <w:t xml:space="preserve"> </w:t>
      </w:r>
      <w:proofErr w:type="gramStart"/>
      <w:r w:rsidRPr="00561DAF">
        <w:rPr>
          <w:rFonts w:ascii="Times New Roman" w:hAnsi="Times New Roman" w:cs="Times New Roman"/>
          <w:sz w:val="24"/>
          <w:szCs w:val="24"/>
        </w:rPr>
        <w:t>Department of Livestock Services, Dhaka, Bangladesh.</w:t>
      </w:r>
      <w:proofErr w:type="gramEnd"/>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bCs/>
          <w:sz w:val="24"/>
          <w:szCs w:val="24"/>
        </w:rPr>
        <w:lastRenderedPageBreak/>
        <w:t>Ellerbroek L, Narapati D, Phu Tai N, Poosaran N, Pinthong R, Sirimalaisuwan A, Tshering P, Fries R, Zessin KH, Baumann M, Schroeter A</w:t>
      </w:r>
      <w:r w:rsidRPr="00561DAF">
        <w:rPr>
          <w:rFonts w:ascii="Times New Roman" w:hAnsi="Times New Roman" w:cs="Times New Roman"/>
          <w:sz w:val="24"/>
          <w:szCs w:val="24"/>
        </w:rPr>
        <w:t xml:space="preserve">, </w:t>
      </w:r>
      <w:r w:rsidRPr="00561DAF">
        <w:rPr>
          <w:rFonts w:ascii="Times New Roman" w:hAnsi="Times New Roman" w:cs="Times New Roman"/>
          <w:bCs/>
          <w:sz w:val="24"/>
          <w:szCs w:val="24"/>
        </w:rPr>
        <w:t xml:space="preserve">2010. </w:t>
      </w:r>
      <w:r w:rsidRPr="00561DAF">
        <w:rPr>
          <w:rFonts w:ascii="Times New Roman" w:hAnsi="Times New Roman" w:cs="Times New Roman"/>
          <w:sz w:val="24"/>
          <w:szCs w:val="24"/>
        </w:rPr>
        <w:t xml:space="preserve">Antibiotic resistance in Salmonella isolates from imported chicken carcasses in Bhutan and from pig carcasses in Vietnam </w:t>
      </w:r>
      <w:r w:rsidRPr="00561DAF">
        <w:rPr>
          <w:rFonts w:ascii="Times New Roman" w:hAnsi="Times New Roman" w:cs="Times New Roman"/>
          <w:iCs/>
          <w:sz w:val="24"/>
          <w:szCs w:val="24"/>
        </w:rPr>
        <w:t xml:space="preserve">Journal of Food Protection, </w:t>
      </w:r>
      <w:r w:rsidRPr="00561DAF">
        <w:rPr>
          <w:rFonts w:ascii="Times New Roman" w:hAnsi="Times New Roman" w:cs="Times New Roman"/>
          <w:sz w:val="24"/>
          <w:szCs w:val="24"/>
        </w:rPr>
        <w:t>73: 376-379.</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Pr="00561DAF" w:rsidRDefault="00561DAF" w:rsidP="007772E3">
      <w:pPr>
        <w:spacing w:after="0" w:line="360" w:lineRule="auto"/>
        <w:ind w:left="720" w:hanging="720"/>
        <w:jc w:val="both"/>
        <w:rPr>
          <w:rFonts w:ascii="Times New Roman" w:hAnsi="Times New Roman" w:cs="Times New Roman"/>
          <w:sz w:val="24"/>
          <w:szCs w:val="24"/>
        </w:rPr>
      </w:pPr>
      <w:proofErr w:type="gramStart"/>
      <w:r w:rsidRPr="00561DAF">
        <w:rPr>
          <w:rFonts w:ascii="Times New Roman" w:hAnsi="Times New Roman" w:cs="Times New Roman"/>
          <w:sz w:val="24"/>
          <w:szCs w:val="24"/>
        </w:rPr>
        <w:t>El-Tawwab AAA, Ammar AM, Ali AR, El-Hofy FI, Sayed AME.</w:t>
      </w:r>
      <w:proofErr w:type="gramEnd"/>
      <w:r w:rsidRPr="00561DAF">
        <w:rPr>
          <w:rFonts w:ascii="Times New Roman" w:hAnsi="Times New Roman" w:cs="Times New Roman"/>
          <w:sz w:val="24"/>
          <w:szCs w:val="24"/>
        </w:rPr>
        <w:t xml:space="preserve"> 2013. Dete</w:t>
      </w:r>
      <w:r w:rsidR="00C67487">
        <w:rPr>
          <w:rFonts w:ascii="Times New Roman" w:hAnsi="Times New Roman" w:cs="Times New Roman"/>
          <w:sz w:val="24"/>
          <w:szCs w:val="24"/>
        </w:rPr>
        <w:t>ction of common (</w:t>
      </w:r>
      <w:r w:rsidR="00C67487" w:rsidRPr="000B59FD">
        <w:rPr>
          <w:rFonts w:ascii="Times New Roman" w:hAnsi="Times New Roman" w:cs="Times New Roman"/>
          <w:i/>
          <w:sz w:val="24"/>
          <w:szCs w:val="24"/>
        </w:rPr>
        <w:t>invA</w:t>
      </w:r>
      <w:r w:rsidR="00C67487">
        <w:rPr>
          <w:rFonts w:ascii="Times New Roman" w:hAnsi="Times New Roman" w:cs="Times New Roman"/>
          <w:sz w:val="24"/>
          <w:szCs w:val="24"/>
        </w:rPr>
        <w:t>) gene in S</w:t>
      </w:r>
      <w:r w:rsidRPr="00561DAF">
        <w:rPr>
          <w:rFonts w:ascii="Times New Roman" w:hAnsi="Times New Roman" w:cs="Times New Roman"/>
          <w:sz w:val="24"/>
          <w:szCs w:val="24"/>
        </w:rPr>
        <w:t>almonellae isolated from poultry using polymerase chain reaction technique. Benha Veternary Medical Journal, 25: 70-77.</w:t>
      </w:r>
    </w:p>
    <w:p w:rsidR="00561DAF" w:rsidRPr="00561DAF" w:rsidRDefault="00561DAF" w:rsidP="007772E3">
      <w:pPr>
        <w:spacing w:after="0" w:line="360" w:lineRule="auto"/>
        <w:ind w:left="720" w:hanging="720"/>
        <w:jc w:val="both"/>
        <w:rPr>
          <w:rFonts w:ascii="Times New Roman" w:hAnsi="Times New Roman" w:cs="Times New Roman"/>
          <w:sz w:val="24"/>
          <w:szCs w:val="24"/>
        </w:rPr>
      </w:pPr>
    </w:p>
    <w:p w:rsidR="00561DAF" w:rsidRPr="00561DAF" w:rsidRDefault="00561DAF" w:rsidP="007772E3">
      <w:pPr>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Erbeck DH, McLaughlin BG, Singh SN. 1993. Pullorum disease with unusual signs in two backyard chicken flocks. Avian Disease, 37: 895–897.</w:t>
      </w:r>
    </w:p>
    <w:p w:rsidR="00561DAF" w:rsidRPr="00561DAF" w:rsidRDefault="00561DAF" w:rsidP="007772E3">
      <w:pPr>
        <w:spacing w:after="0" w:line="360" w:lineRule="auto"/>
        <w:ind w:left="720" w:hanging="720"/>
        <w:jc w:val="both"/>
        <w:rPr>
          <w:rFonts w:ascii="Times New Roman" w:hAnsi="Times New Roman" w:cs="Times New Roman"/>
          <w:sz w:val="24"/>
          <w:szCs w:val="24"/>
        </w:rPr>
      </w:pPr>
    </w:p>
    <w:p w:rsidR="00561DAF" w:rsidRPr="00561DAF" w:rsidRDefault="00561DAF" w:rsidP="007772E3">
      <w:pPr>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 xml:space="preserve">Ezzat ME, Shabana II, Esawy AM, Elsotohy ME. 2014. Detection of virulence genes in Salmonella serovars isolated from broilers. </w:t>
      </w:r>
      <w:proofErr w:type="gramStart"/>
      <w:r w:rsidRPr="00561DAF">
        <w:rPr>
          <w:rFonts w:ascii="Times New Roman" w:hAnsi="Times New Roman" w:cs="Times New Roman"/>
          <w:sz w:val="24"/>
          <w:szCs w:val="24"/>
        </w:rPr>
        <w:t>Journal of Animal and Veterinary Science, 2: 189-193.</w:t>
      </w:r>
      <w:proofErr w:type="gramEnd"/>
      <w:r w:rsidRPr="00561DAF">
        <w:rPr>
          <w:rFonts w:ascii="Times New Roman" w:hAnsi="Times New Roman" w:cs="Times New Roman"/>
          <w:sz w:val="24"/>
          <w:szCs w:val="24"/>
        </w:rPr>
        <w:t xml:space="preserve"> </w:t>
      </w:r>
    </w:p>
    <w:p w:rsidR="00561DAF" w:rsidRPr="00561DAF" w:rsidRDefault="00561DAF" w:rsidP="007772E3">
      <w:pPr>
        <w:spacing w:after="0" w:line="360" w:lineRule="auto"/>
        <w:ind w:left="720" w:hanging="720"/>
        <w:jc w:val="both"/>
        <w:rPr>
          <w:rFonts w:ascii="Times New Roman" w:hAnsi="Times New Roman" w:cs="Times New Roman"/>
          <w:sz w:val="24"/>
          <w:szCs w:val="24"/>
        </w:rPr>
      </w:pPr>
    </w:p>
    <w:p w:rsidR="00561DAF" w:rsidRPr="00561DAF" w:rsidRDefault="00561DAF" w:rsidP="007772E3">
      <w:pPr>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 xml:space="preserve">Gast RK, Nasir MS, Jolley ME, Holt PS, Stone HD, 2002. </w:t>
      </w:r>
      <w:proofErr w:type="gramStart"/>
      <w:r w:rsidRPr="00561DAF">
        <w:rPr>
          <w:rFonts w:ascii="Times New Roman" w:hAnsi="Times New Roman" w:cs="Times New Roman"/>
          <w:sz w:val="24"/>
          <w:szCs w:val="24"/>
        </w:rPr>
        <w:t xml:space="preserve">Serologic detection of experimental </w:t>
      </w:r>
      <w:r w:rsidRPr="00561DAF">
        <w:rPr>
          <w:rFonts w:ascii="Times New Roman" w:hAnsi="Times New Roman" w:cs="Times New Roman"/>
          <w:i/>
          <w:sz w:val="24"/>
          <w:szCs w:val="24"/>
        </w:rPr>
        <w:t xml:space="preserve">Salmonella </w:t>
      </w:r>
      <w:r w:rsidRPr="00561DAF">
        <w:rPr>
          <w:rFonts w:ascii="Times New Roman" w:hAnsi="Times New Roman" w:cs="Times New Roman"/>
          <w:sz w:val="24"/>
          <w:szCs w:val="24"/>
        </w:rPr>
        <w:t>Enteritidis infections in laying hens by fluorescence polarization and enzyme immunoassay.</w:t>
      </w:r>
      <w:proofErr w:type="gramEnd"/>
      <w:r w:rsidRPr="00561DAF">
        <w:rPr>
          <w:rFonts w:ascii="Times New Roman" w:hAnsi="Times New Roman" w:cs="Times New Roman"/>
          <w:sz w:val="24"/>
          <w:szCs w:val="24"/>
        </w:rPr>
        <w:t xml:space="preserve"> Avian Disease, 46: 137–142. </w:t>
      </w:r>
    </w:p>
    <w:p w:rsidR="00561DAF" w:rsidRPr="00561DAF" w:rsidRDefault="00561DAF" w:rsidP="007772E3">
      <w:pPr>
        <w:spacing w:after="0" w:line="360" w:lineRule="auto"/>
        <w:ind w:left="720"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 xml:space="preserve">Gast RK. 1997. Detecting infections of chickens with recent </w:t>
      </w:r>
      <w:r w:rsidRPr="00561DAF">
        <w:rPr>
          <w:rFonts w:ascii="Times New Roman" w:hAnsi="Times New Roman" w:cs="Times New Roman"/>
          <w:i/>
          <w:iCs/>
          <w:sz w:val="24"/>
          <w:szCs w:val="24"/>
        </w:rPr>
        <w:t xml:space="preserve">Salmonella </w:t>
      </w:r>
      <w:r w:rsidRPr="00561DAF">
        <w:rPr>
          <w:rFonts w:ascii="Times New Roman" w:hAnsi="Times New Roman" w:cs="Times New Roman"/>
          <w:sz w:val="24"/>
          <w:szCs w:val="24"/>
        </w:rPr>
        <w:t>Pullorum isolates using standard serologic methods. Journal of Poultry Science, 76: 17–23.</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Pr="00561DAF" w:rsidRDefault="00561DAF" w:rsidP="007772E3">
      <w:pPr>
        <w:spacing w:after="0" w:line="360" w:lineRule="auto"/>
        <w:ind w:left="720" w:hanging="720"/>
        <w:jc w:val="both"/>
        <w:rPr>
          <w:rFonts w:ascii="Times New Roman" w:hAnsi="Times New Roman" w:cs="Times New Roman"/>
          <w:sz w:val="24"/>
          <w:szCs w:val="24"/>
        </w:rPr>
      </w:pPr>
      <w:r w:rsidRPr="00561DAF">
        <w:rPr>
          <w:rStyle w:val="fs2"/>
          <w:rFonts w:ascii="Times New Roman" w:hAnsi="Times New Roman" w:cs="Times New Roman"/>
          <w:sz w:val="24"/>
          <w:szCs w:val="24"/>
        </w:rPr>
        <w:t xml:space="preserve">Gast RK. 2003. </w:t>
      </w:r>
      <w:r w:rsidRPr="00561DAF">
        <w:rPr>
          <w:rStyle w:val="ff6"/>
          <w:rFonts w:ascii="Times New Roman" w:hAnsi="Times New Roman" w:cs="Times New Roman"/>
          <w:sz w:val="24"/>
          <w:szCs w:val="24"/>
        </w:rPr>
        <w:t>Salmonella</w:t>
      </w:r>
      <w:r w:rsidRPr="00561DAF">
        <w:rPr>
          <w:rStyle w:val="fs2"/>
          <w:rFonts w:ascii="Times New Roman" w:hAnsi="Times New Roman" w:cs="Times New Roman"/>
          <w:sz w:val="24"/>
          <w:szCs w:val="24"/>
        </w:rPr>
        <w:t xml:space="preserve"> Infections. In. Diseases of poultry, 11</w:t>
      </w:r>
      <w:r w:rsidRPr="00C67487">
        <w:rPr>
          <w:rStyle w:val="fs2"/>
          <w:rFonts w:ascii="Times New Roman" w:hAnsi="Times New Roman" w:cs="Times New Roman"/>
          <w:sz w:val="24"/>
          <w:szCs w:val="24"/>
          <w:vertAlign w:val="superscript"/>
        </w:rPr>
        <w:t>th</w:t>
      </w:r>
      <w:r w:rsidRPr="00561DAF">
        <w:rPr>
          <w:rStyle w:val="fs2"/>
          <w:rFonts w:ascii="Times New Roman" w:hAnsi="Times New Roman" w:cs="Times New Roman"/>
          <w:sz w:val="24"/>
          <w:szCs w:val="24"/>
        </w:rPr>
        <w:t xml:space="preserve"> ed. Iowa state press, Blackwell </w:t>
      </w:r>
      <w:r w:rsidRPr="00561DAF">
        <w:rPr>
          <w:rFonts w:ascii="Times New Roman" w:hAnsi="Times New Roman" w:cs="Times New Roman"/>
          <w:sz w:val="24"/>
          <w:szCs w:val="24"/>
        </w:rPr>
        <w:t>publishing company, UK. pp. 575-578.</w:t>
      </w:r>
    </w:p>
    <w:p w:rsidR="00561DAF" w:rsidRPr="00561DAF" w:rsidRDefault="00561DAF" w:rsidP="007772E3">
      <w:pPr>
        <w:spacing w:after="0" w:line="360" w:lineRule="auto"/>
        <w:ind w:left="720" w:hanging="720"/>
        <w:jc w:val="both"/>
        <w:rPr>
          <w:rFonts w:ascii="Times New Roman" w:hAnsi="Times New Roman" w:cs="Times New Roman"/>
          <w:sz w:val="24"/>
          <w:szCs w:val="24"/>
        </w:rPr>
      </w:pPr>
    </w:p>
    <w:p w:rsidR="00561DAF" w:rsidRDefault="00561DAF" w:rsidP="007772E3">
      <w:pPr>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 xml:space="preserve">Glosnicka R, Pienkowska D, Dera-Tomaszewska B, Ilnicka MJ. 1987. Characteristics of lactose-fermenting </w:t>
      </w:r>
      <w:r w:rsidRPr="00C67487">
        <w:rPr>
          <w:rFonts w:ascii="Times New Roman" w:hAnsi="Times New Roman" w:cs="Times New Roman"/>
          <w:sz w:val="24"/>
          <w:szCs w:val="24"/>
        </w:rPr>
        <w:t>Salmonella</w:t>
      </w:r>
      <w:r w:rsidRPr="00561DAF">
        <w:rPr>
          <w:rFonts w:ascii="Times New Roman" w:hAnsi="Times New Roman" w:cs="Times New Roman"/>
          <w:sz w:val="24"/>
          <w:szCs w:val="24"/>
        </w:rPr>
        <w:t xml:space="preserve"> strains from Poland. Bulletin of the Institute of Maritime and Tropical Medicine in Gdynia, 38: 69-75. </w:t>
      </w:r>
    </w:p>
    <w:p w:rsidR="007772E3" w:rsidRPr="00561DAF" w:rsidRDefault="007772E3" w:rsidP="007772E3">
      <w:pPr>
        <w:spacing w:after="0" w:line="360" w:lineRule="auto"/>
        <w:ind w:left="720"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eastAsia="E-BZ" w:hAnsi="Times New Roman" w:cs="Times New Roman"/>
          <w:sz w:val="24"/>
          <w:szCs w:val="24"/>
        </w:rPr>
      </w:pPr>
      <w:r w:rsidRPr="00561DAF">
        <w:rPr>
          <w:rFonts w:ascii="Times New Roman" w:eastAsia="E-BZ" w:hAnsi="Times New Roman" w:cs="Times New Roman"/>
          <w:sz w:val="24"/>
          <w:szCs w:val="24"/>
        </w:rPr>
        <w:t xml:space="preserve">Gorski L. 2012. Selective enrichment media bias the types of </w:t>
      </w:r>
      <w:r w:rsidRPr="00C67487">
        <w:rPr>
          <w:rFonts w:ascii="Times New Roman" w:eastAsia="E-BX" w:hAnsi="Times New Roman" w:cs="Times New Roman"/>
          <w:i/>
          <w:sz w:val="24"/>
          <w:szCs w:val="24"/>
        </w:rPr>
        <w:t>Salmonella enterica</w:t>
      </w:r>
      <w:r w:rsidRPr="00561DAF">
        <w:rPr>
          <w:rFonts w:ascii="Times New Roman" w:eastAsia="E-BX" w:hAnsi="Times New Roman" w:cs="Times New Roman"/>
          <w:sz w:val="24"/>
          <w:szCs w:val="24"/>
        </w:rPr>
        <w:t xml:space="preserve"> </w:t>
      </w:r>
      <w:r w:rsidRPr="00561DAF">
        <w:rPr>
          <w:rFonts w:ascii="Times New Roman" w:eastAsia="E-BZ" w:hAnsi="Times New Roman" w:cs="Times New Roman"/>
          <w:sz w:val="24"/>
          <w:szCs w:val="24"/>
        </w:rPr>
        <w:t xml:space="preserve">strains isolated from mixed strain cultures and complex enrichment broths. </w:t>
      </w:r>
      <w:r w:rsidRPr="00561DAF">
        <w:rPr>
          <w:rFonts w:ascii="Times New Roman" w:eastAsia="E-BX" w:hAnsi="Times New Roman" w:cs="Times New Roman"/>
          <w:sz w:val="24"/>
          <w:szCs w:val="24"/>
        </w:rPr>
        <w:t xml:space="preserve">PLoS ONE, </w:t>
      </w:r>
      <w:r w:rsidRPr="00561DAF">
        <w:rPr>
          <w:rFonts w:ascii="Times New Roman" w:eastAsia="E-HZ" w:hAnsi="Times New Roman" w:cs="Times New Roman"/>
          <w:sz w:val="24"/>
          <w:szCs w:val="24"/>
        </w:rPr>
        <w:t>7</w:t>
      </w:r>
      <w:r w:rsidRPr="00561DAF">
        <w:rPr>
          <w:rFonts w:ascii="Times New Roman" w:eastAsia="E-BZ" w:hAnsi="Times New Roman" w:cs="Times New Roman"/>
          <w:sz w:val="24"/>
          <w:szCs w:val="24"/>
        </w:rPr>
        <w:t>: e34722.</w:t>
      </w:r>
    </w:p>
    <w:p w:rsidR="00561DAF" w:rsidRPr="00561DAF" w:rsidRDefault="00561DAF" w:rsidP="007772E3">
      <w:pPr>
        <w:pStyle w:val="Default"/>
        <w:spacing w:line="360" w:lineRule="auto"/>
        <w:ind w:left="720" w:hanging="720"/>
        <w:jc w:val="both"/>
        <w:rPr>
          <w:color w:val="auto"/>
        </w:rPr>
      </w:pPr>
      <w:r w:rsidRPr="00561DAF">
        <w:rPr>
          <w:color w:val="auto"/>
        </w:rPr>
        <w:lastRenderedPageBreak/>
        <w:t xml:space="preserve">Grimont PAD, Grimont F, Bouvet P. 2000. </w:t>
      </w:r>
      <w:proofErr w:type="gramStart"/>
      <w:r w:rsidRPr="00561DAF">
        <w:rPr>
          <w:color w:val="auto"/>
        </w:rPr>
        <w:t xml:space="preserve">Taxonomy of the Genus </w:t>
      </w:r>
      <w:r w:rsidRPr="00561DAF">
        <w:rPr>
          <w:iCs/>
          <w:color w:val="auto"/>
        </w:rPr>
        <w:t>Salmonella</w:t>
      </w:r>
      <w:r w:rsidRPr="00561DAF">
        <w:rPr>
          <w:color w:val="auto"/>
        </w:rPr>
        <w:t>.</w:t>
      </w:r>
      <w:proofErr w:type="gramEnd"/>
      <w:r w:rsidRPr="00561DAF">
        <w:rPr>
          <w:color w:val="auto"/>
        </w:rPr>
        <w:t xml:space="preserve">  In: W</w:t>
      </w:r>
      <w:r w:rsidR="00C67487">
        <w:rPr>
          <w:color w:val="auto"/>
        </w:rPr>
        <w:t>ray C. and Wray A. ed.</w:t>
      </w:r>
      <w:r w:rsidRPr="00561DAF">
        <w:rPr>
          <w:color w:val="auto"/>
        </w:rPr>
        <w:t xml:space="preserve"> </w:t>
      </w:r>
      <w:r w:rsidRPr="00561DAF">
        <w:rPr>
          <w:iCs/>
          <w:color w:val="auto"/>
        </w:rPr>
        <w:t>Salmonella</w:t>
      </w:r>
      <w:r w:rsidRPr="00561DAF">
        <w:rPr>
          <w:i/>
          <w:iCs/>
          <w:color w:val="auto"/>
        </w:rPr>
        <w:t xml:space="preserve"> </w:t>
      </w:r>
      <w:r w:rsidRPr="00561DAF">
        <w:rPr>
          <w:color w:val="auto"/>
        </w:rPr>
        <w:t xml:space="preserve">in domestic animals. </w:t>
      </w:r>
      <w:proofErr w:type="gramStart"/>
      <w:r w:rsidRPr="00561DAF">
        <w:rPr>
          <w:color w:val="auto"/>
        </w:rPr>
        <w:t>CABI Publishing, Wallingford, UK.</w:t>
      </w:r>
      <w:proofErr w:type="gramEnd"/>
      <w:r w:rsidRPr="00561DAF">
        <w:rPr>
          <w:color w:val="auto"/>
        </w:rPr>
        <w:t xml:space="preserve"> pp. 1-17.</w:t>
      </w:r>
    </w:p>
    <w:p w:rsidR="00561DAF" w:rsidRPr="00561DAF" w:rsidRDefault="00561DAF" w:rsidP="007772E3">
      <w:pPr>
        <w:pStyle w:val="Default"/>
        <w:spacing w:line="360" w:lineRule="auto"/>
        <w:ind w:left="720" w:hanging="720"/>
        <w:jc w:val="both"/>
        <w:rPr>
          <w:color w:val="auto"/>
        </w:rPr>
      </w:pPr>
    </w:p>
    <w:p w:rsidR="00561DAF" w:rsidRPr="00561DAF" w:rsidRDefault="00561DAF" w:rsidP="007772E3">
      <w:pPr>
        <w:spacing w:after="0" w:line="360" w:lineRule="auto"/>
        <w:ind w:left="720" w:hanging="720"/>
        <w:jc w:val="both"/>
        <w:rPr>
          <w:rFonts w:ascii="Times New Roman" w:hAnsi="Times New Roman" w:cs="Times New Roman"/>
          <w:sz w:val="24"/>
          <w:szCs w:val="24"/>
          <w:lang w:val="fr-FR"/>
        </w:rPr>
      </w:pPr>
      <w:r w:rsidRPr="00561DAF">
        <w:rPr>
          <w:rFonts w:ascii="Times New Roman" w:hAnsi="Times New Roman" w:cs="Times New Roman"/>
          <w:sz w:val="24"/>
          <w:szCs w:val="24"/>
        </w:rPr>
        <w:t xml:space="preserve">Grimont PAD and Weill F-X. 2007. Antigenic formulae of the </w:t>
      </w:r>
      <w:r w:rsidRPr="00C67487">
        <w:rPr>
          <w:rFonts w:ascii="Times New Roman" w:hAnsi="Times New Roman" w:cs="Times New Roman"/>
          <w:sz w:val="24"/>
          <w:szCs w:val="24"/>
        </w:rPr>
        <w:t xml:space="preserve">Salmonella </w:t>
      </w:r>
      <w:r w:rsidRPr="00561DAF">
        <w:rPr>
          <w:rFonts w:ascii="Times New Roman" w:hAnsi="Times New Roman" w:cs="Times New Roman"/>
          <w:sz w:val="24"/>
          <w:szCs w:val="24"/>
        </w:rPr>
        <w:t>serovars (9</w:t>
      </w:r>
      <w:r w:rsidRPr="00C67487">
        <w:rPr>
          <w:rFonts w:ascii="Times New Roman" w:hAnsi="Times New Roman" w:cs="Times New Roman"/>
          <w:sz w:val="24"/>
          <w:szCs w:val="24"/>
          <w:vertAlign w:val="superscript"/>
        </w:rPr>
        <w:t>th</w:t>
      </w:r>
      <w:r w:rsidR="00C67487">
        <w:rPr>
          <w:rFonts w:ascii="Times New Roman" w:hAnsi="Times New Roman" w:cs="Times New Roman"/>
          <w:sz w:val="24"/>
          <w:szCs w:val="24"/>
          <w:vertAlign w:val="superscript"/>
        </w:rPr>
        <w:t xml:space="preserve"> </w:t>
      </w:r>
      <w:proofErr w:type="gramStart"/>
      <w:r w:rsidRPr="00561DAF">
        <w:rPr>
          <w:rFonts w:ascii="Times New Roman" w:hAnsi="Times New Roman" w:cs="Times New Roman"/>
          <w:sz w:val="24"/>
          <w:szCs w:val="24"/>
        </w:rPr>
        <w:t>ed</w:t>
      </w:r>
      <w:proofErr w:type="gramEnd"/>
      <w:r w:rsidRPr="00561DAF">
        <w:rPr>
          <w:rFonts w:ascii="Times New Roman" w:hAnsi="Times New Roman" w:cs="Times New Roman"/>
          <w:sz w:val="24"/>
          <w:szCs w:val="24"/>
        </w:rPr>
        <w:t xml:space="preserve">). WHO Collaborating Centre for Reference and Research on Salmonella. </w:t>
      </w:r>
      <w:r w:rsidRPr="00561DAF">
        <w:rPr>
          <w:rFonts w:ascii="Times New Roman" w:hAnsi="Times New Roman" w:cs="Times New Roman"/>
          <w:sz w:val="24"/>
          <w:szCs w:val="24"/>
          <w:lang w:val="fr-FR"/>
        </w:rPr>
        <w:t xml:space="preserve">In. Pasteur, Paris, France. </w:t>
      </w:r>
    </w:p>
    <w:p w:rsidR="00561DAF" w:rsidRPr="00561DAF" w:rsidRDefault="00561DAF" w:rsidP="007772E3">
      <w:pPr>
        <w:spacing w:after="0" w:line="360" w:lineRule="auto"/>
        <w:ind w:left="720" w:hanging="720"/>
        <w:jc w:val="both"/>
        <w:rPr>
          <w:rFonts w:ascii="Times New Roman" w:hAnsi="Times New Roman" w:cs="Times New Roman"/>
          <w:sz w:val="24"/>
          <w:szCs w:val="24"/>
          <w:lang w:val="fr-FR"/>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 xml:space="preserve">Habib-ur-Rahman S, Khan MS, Hamayun K, Nazir A, Bhatii WM. 2004. </w:t>
      </w:r>
      <w:proofErr w:type="gramStart"/>
      <w:r w:rsidRPr="00561DAF">
        <w:rPr>
          <w:rFonts w:ascii="Times New Roman" w:hAnsi="Times New Roman" w:cs="Times New Roman"/>
          <w:sz w:val="24"/>
          <w:szCs w:val="24"/>
        </w:rPr>
        <w:t xml:space="preserve">Incidence and gross pathology of </w:t>
      </w:r>
      <w:r w:rsidRPr="00561DAF">
        <w:rPr>
          <w:rFonts w:ascii="Times New Roman" w:hAnsi="Times New Roman" w:cs="Times New Roman"/>
          <w:i/>
          <w:iCs/>
          <w:sz w:val="24"/>
          <w:szCs w:val="24"/>
        </w:rPr>
        <w:t>Salmonella</w:t>
      </w:r>
      <w:r w:rsidRPr="00561DAF">
        <w:rPr>
          <w:rFonts w:ascii="Times New Roman" w:hAnsi="Times New Roman" w:cs="Times New Roman"/>
          <w:iCs/>
          <w:sz w:val="24"/>
          <w:szCs w:val="24"/>
        </w:rPr>
        <w:t xml:space="preserve"> Gallinarum</w:t>
      </w:r>
      <w:r w:rsidRPr="00561DAF">
        <w:rPr>
          <w:rFonts w:ascii="Times New Roman" w:hAnsi="Times New Roman" w:cs="Times New Roman"/>
          <w:i/>
          <w:iCs/>
          <w:sz w:val="24"/>
          <w:szCs w:val="24"/>
        </w:rPr>
        <w:t xml:space="preserve"> </w:t>
      </w:r>
      <w:r w:rsidRPr="00561DAF">
        <w:rPr>
          <w:rFonts w:ascii="Times New Roman" w:hAnsi="Times New Roman" w:cs="Times New Roman"/>
          <w:sz w:val="24"/>
          <w:szCs w:val="24"/>
        </w:rPr>
        <w:t>infection in chicken.</w:t>
      </w:r>
      <w:proofErr w:type="gramEnd"/>
      <w:r w:rsidRPr="00561DAF">
        <w:rPr>
          <w:rFonts w:ascii="Times New Roman" w:hAnsi="Times New Roman" w:cs="Times New Roman"/>
          <w:sz w:val="24"/>
          <w:szCs w:val="24"/>
        </w:rPr>
        <w:t xml:space="preserve"> </w:t>
      </w:r>
      <w:proofErr w:type="gramStart"/>
      <w:r w:rsidRPr="00561DAF">
        <w:rPr>
          <w:rFonts w:ascii="Times New Roman" w:hAnsi="Times New Roman" w:cs="Times New Roman"/>
          <w:iCs/>
          <w:sz w:val="24"/>
          <w:szCs w:val="24"/>
        </w:rPr>
        <w:t xml:space="preserve">Journal of Animal and Veterinary Advances, </w:t>
      </w:r>
      <w:r w:rsidRPr="00561DAF">
        <w:rPr>
          <w:rFonts w:ascii="Times New Roman" w:hAnsi="Times New Roman" w:cs="Times New Roman"/>
          <w:sz w:val="24"/>
          <w:szCs w:val="24"/>
        </w:rPr>
        <w:t>3: 175-178.</w:t>
      </w:r>
      <w:proofErr w:type="gramEnd"/>
      <w:r w:rsidRPr="00561DAF">
        <w:rPr>
          <w:rFonts w:ascii="Times New Roman" w:hAnsi="Times New Roman" w:cs="Times New Roman"/>
          <w:sz w:val="24"/>
          <w:szCs w:val="24"/>
        </w:rPr>
        <w:t xml:space="preserve"> </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Habib-ur-Rahman S, Sirzanin, Hamayun K, Saleem K, Nazir A</w:t>
      </w:r>
      <w:r w:rsidR="00C67487">
        <w:rPr>
          <w:rFonts w:ascii="Times New Roman" w:hAnsi="Times New Roman" w:cs="Times New Roman"/>
          <w:sz w:val="24"/>
          <w:szCs w:val="24"/>
        </w:rPr>
        <w:t>,</w:t>
      </w:r>
      <w:r w:rsidRPr="00561DAF">
        <w:rPr>
          <w:rFonts w:ascii="Times New Roman" w:hAnsi="Times New Roman" w:cs="Times New Roman"/>
          <w:sz w:val="24"/>
          <w:szCs w:val="24"/>
        </w:rPr>
        <w:t xml:space="preserve"> Bhatti WM. 2003. </w:t>
      </w:r>
      <w:proofErr w:type="gramStart"/>
      <w:r w:rsidRPr="00561DAF">
        <w:rPr>
          <w:rFonts w:ascii="Times New Roman" w:hAnsi="Times New Roman" w:cs="Times New Roman"/>
          <w:sz w:val="24"/>
          <w:szCs w:val="24"/>
        </w:rPr>
        <w:t>Incidence and gross pathology of salmonellosis in chicken in Hyderabad.</w:t>
      </w:r>
      <w:proofErr w:type="gramEnd"/>
      <w:r w:rsidRPr="00561DAF">
        <w:rPr>
          <w:rFonts w:ascii="Times New Roman" w:hAnsi="Times New Roman" w:cs="Times New Roman"/>
          <w:sz w:val="24"/>
          <w:szCs w:val="24"/>
        </w:rPr>
        <w:t xml:space="preserve"> Journal of Association of Veternary Advances</w:t>
      </w:r>
      <w:r w:rsidR="00C67487">
        <w:rPr>
          <w:rFonts w:ascii="Times New Roman" w:hAnsi="Times New Roman" w:cs="Times New Roman"/>
          <w:sz w:val="24"/>
          <w:szCs w:val="24"/>
        </w:rPr>
        <w:t>,</w:t>
      </w:r>
      <w:r w:rsidRPr="00561DAF">
        <w:rPr>
          <w:rFonts w:ascii="Times New Roman" w:hAnsi="Times New Roman" w:cs="Times New Roman"/>
          <w:sz w:val="24"/>
          <w:szCs w:val="24"/>
        </w:rPr>
        <w:t xml:space="preserve"> 2: 581-584.</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Pr="00561DAF" w:rsidRDefault="00C67487" w:rsidP="007772E3">
      <w:pPr>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Pr>
          <w:rFonts w:ascii="Times New Roman" w:hAnsi="Times New Roman" w:cs="Times New Roman"/>
          <w:bCs/>
          <w:sz w:val="24"/>
          <w:szCs w:val="24"/>
        </w:rPr>
        <w:t>Habrun B</w:t>
      </w:r>
      <w:r w:rsidR="00561DAF" w:rsidRPr="00561DAF">
        <w:rPr>
          <w:rFonts w:ascii="Times New Roman" w:hAnsi="Times New Roman" w:cs="Times New Roman"/>
          <w:bCs/>
          <w:sz w:val="24"/>
          <w:szCs w:val="24"/>
        </w:rPr>
        <w:t xml:space="preserve"> and Mitak M. 2003.</w:t>
      </w:r>
      <w:proofErr w:type="gramEnd"/>
      <w:r w:rsidR="00561DAF" w:rsidRPr="00561DAF">
        <w:rPr>
          <w:rFonts w:ascii="Times New Roman" w:hAnsi="Times New Roman" w:cs="Times New Roman"/>
          <w:bCs/>
          <w:sz w:val="24"/>
          <w:szCs w:val="24"/>
        </w:rPr>
        <w:t xml:space="preserve"> </w:t>
      </w:r>
      <w:proofErr w:type="gramStart"/>
      <w:r w:rsidR="00561DAF" w:rsidRPr="00561DAF">
        <w:rPr>
          <w:rFonts w:ascii="Times New Roman" w:hAnsi="Times New Roman" w:cs="Times New Roman"/>
          <w:sz w:val="24"/>
          <w:szCs w:val="24"/>
        </w:rPr>
        <w:t xml:space="preserve">Monitoring for faecal </w:t>
      </w:r>
      <w:r w:rsidR="00561DAF" w:rsidRPr="00C67487">
        <w:rPr>
          <w:rFonts w:ascii="Times New Roman" w:hAnsi="Times New Roman" w:cs="Times New Roman"/>
          <w:i/>
          <w:sz w:val="24"/>
          <w:szCs w:val="24"/>
        </w:rPr>
        <w:t>Salmonella</w:t>
      </w:r>
      <w:r w:rsidR="00561DAF" w:rsidRPr="00561DAF">
        <w:rPr>
          <w:rFonts w:ascii="Times New Roman" w:hAnsi="Times New Roman" w:cs="Times New Roman"/>
          <w:sz w:val="24"/>
          <w:szCs w:val="24"/>
        </w:rPr>
        <w:t xml:space="preserve"> spp. in poultry.</w:t>
      </w:r>
      <w:proofErr w:type="gramEnd"/>
      <w:r w:rsidR="00561DAF" w:rsidRPr="00561DAF">
        <w:rPr>
          <w:rFonts w:ascii="Times New Roman" w:hAnsi="Times New Roman" w:cs="Times New Roman"/>
          <w:sz w:val="24"/>
          <w:szCs w:val="24"/>
        </w:rPr>
        <w:t xml:space="preserve"> Zagreb, Croatia: Croatian Veterinary Institute, Poultry Centre. </w:t>
      </w:r>
      <w:proofErr w:type="gramStart"/>
      <w:r w:rsidR="00561DAF" w:rsidRPr="00561DAF">
        <w:rPr>
          <w:rFonts w:ascii="Times New Roman" w:hAnsi="Times New Roman" w:cs="Times New Roman"/>
          <w:sz w:val="24"/>
          <w:szCs w:val="24"/>
        </w:rPr>
        <w:t>V-Simpozij- Peradarski-Dani, Zbornik, Radova, Porec, Hrvatska, 14-17-svibnja, pp. 161-163.</w:t>
      </w:r>
      <w:proofErr w:type="gramEnd"/>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sidRPr="00561DAF">
        <w:rPr>
          <w:rFonts w:ascii="Times New Roman" w:hAnsi="Times New Roman" w:cs="Times New Roman"/>
          <w:sz w:val="24"/>
          <w:szCs w:val="24"/>
        </w:rPr>
        <w:t>Haider MG, Chowdhury EH, Khan MAHNA, Hossain MT, Rahman MS, Song HJ, Hossain MM. 2008.</w:t>
      </w:r>
      <w:proofErr w:type="gramEnd"/>
      <w:r w:rsidRPr="00561DAF">
        <w:rPr>
          <w:rFonts w:ascii="Times New Roman" w:hAnsi="Times New Roman" w:cs="Times New Roman"/>
          <w:sz w:val="24"/>
          <w:szCs w:val="24"/>
        </w:rPr>
        <w:t xml:space="preserve"> Experimental pathogenesis of pullorum disease with the local </w:t>
      </w:r>
      <w:proofErr w:type="gramStart"/>
      <w:r w:rsidRPr="00561DAF">
        <w:rPr>
          <w:rFonts w:ascii="Times New Roman" w:hAnsi="Times New Roman" w:cs="Times New Roman"/>
          <w:sz w:val="24"/>
          <w:szCs w:val="24"/>
        </w:rPr>
        <w:t>isolate</w:t>
      </w:r>
      <w:proofErr w:type="gramEnd"/>
      <w:r w:rsidRPr="00561DAF">
        <w:rPr>
          <w:rFonts w:ascii="Times New Roman" w:hAnsi="Times New Roman" w:cs="Times New Roman"/>
          <w:sz w:val="24"/>
          <w:szCs w:val="24"/>
        </w:rPr>
        <w:t xml:space="preserve"> of </w:t>
      </w:r>
      <w:r w:rsidRPr="00561DAF">
        <w:rPr>
          <w:rFonts w:ascii="Times New Roman" w:hAnsi="Times New Roman" w:cs="Times New Roman"/>
          <w:i/>
          <w:iCs/>
          <w:sz w:val="24"/>
          <w:szCs w:val="24"/>
        </w:rPr>
        <w:t xml:space="preserve">Salmonella enterica </w:t>
      </w:r>
      <w:r w:rsidRPr="00561DAF">
        <w:rPr>
          <w:rFonts w:ascii="Times New Roman" w:hAnsi="Times New Roman" w:cs="Times New Roman"/>
          <w:sz w:val="24"/>
          <w:szCs w:val="24"/>
        </w:rPr>
        <w:t xml:space="preserve">serovar </w:t>
      </w:r>
      <w:r w:rsidRPr="00561DAF">
        <w:rPr>
          <w:rFonts w:ascii="Times New Roman" w:hAnsi="Times New Roman" w:cs="Times New Roman"/>
          <w:i/>
          <w:iCs/>
          <w:sz w:val="24"/>
          <w:szCs w:val="24"/>
        </w:rPr>
        <w:t xml:space="preserve">enterica </w:t>
      </w:r>
      <w:r w:rsidRPr="00561DAF">
        <w:rPr>
          <w:rFonts w:ascii="Times New Roman" w:hAnsi="Times New Roman" w:cs="Times New Roman"/>
          <w:sz w:val="24"/>
          <w:szCs w:val="24"/>
        </w:rPr>
        <w:t>subspecies Pullorum in pullets in Bangladesh</w:t>
      </w:r>
      <w:r w:rsidRPr="00561DAF">
        <w:rPr>
          <w:rFonts w:ascii="Times New Roman" w:hAnsi="Times New Roman" w:cs="Times New Roman"/>
          <w:i/>
          <w:iCs/>
          <w:sz w:val="24"/>
          <w:szCs w:val="24"/>
        </w:rPr>
        <w:t xml:space="preserve">. </w:t>
      </w:r>
      <w:r w:rsidRPr="00561DAF">
        <w:rPr>
          <w:rFonts w:ascii="Times New Roman" w:hAnsi="Times New Roman" w:cs="Times New Roman"/>
          <w:iCs/>
          <w:sz w:val="24"/>
          <w:szCs w:val="24"/>
        </w:rPr>
        <w:t xml:space="preserve">Korean Journal of Poultry Science, </w:t>
      </w:r>
      <w:r w:rsidRPr="00561DAF">
        <w:rPr>
          <w:rFonts w:ascii="Times New Roman" w:hAnsi="Times New Roman" w:cs="Times New Roman"/>
          <w:bCs/>
          <w:sz w:val="24"/>
          <w:szCs w:val="24"/>
        </w:rPr>
        <w:t xml:space="preserve">35: </w:t>
      </w:r>
      <w:r w:rsidRPr="00561DAF">
        <w:rPr>
          <w:rFonts w:ascii="Times New Roman" w:hAnsi="Times New Roman" w:cs="Times New Roman"/>
          <w:sz w:val="24"/>
          <w:szCs w:val="24"/>
        </w:rPr>
        <w:t>341-350.</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sidRPr="00561DAF">
        <w:rPr>
          <w:rFonts w:ascii="Times New Roman" w:hAnsi="Times New Roman" w:cs="Times New Roman"/>
          <w:sz w:val="24"/>
          <w:szCs w:val="24"/>
        </w:rPr>
        <w:t>Haider MG, Hossain MG, Hossain MS, Chowdhury EH, Das PM, Hossain MM. 2004.</w:t>
      </w:r>
      <w:proofErr w:type="gramEnd"/>
      <w:r w:rsidRPr="00561DAF">
        <w:rPr>
          <w:rFonts w:ascii="Times New Roman" w:hAnsi="Times New Roman" w:cs="Times New Roman"/>
          <w:sz w:val="24"/>
          <w:szCs w:val="24"/>
        </w:rPr>
        <w:t xml:space="preserve"> Isolation and characterization of Enterobacteria associated with health and disease in Sonali Chickens. </w:t>
      </w:r>
      <w:r w:rsidRPr="00561DAF">
        <w:rPr>
          <w:rFonts w:ascii="Times New Roman" w:hAnsi="Times New Roman" w:cs="Times New Roman"/>
          <w:iCs/>
          <w:sz w:val="24"/>
          <w:szCs w:val="24"/>
        </w:rPr>
        <w:t xml:space="preserve">Bangladesh Journal of Veterinary Medicine, </w:t>
      </w:r>
      <w:r w:rsidRPr="00561DAF">
        <w:rPr>
          <w:rFonts w:ascii="Times New Roman" w:hAnsi="Times New Roman" w:cs="Times New Roman"/>
          <w:sz w:val="24"/>
          <w:szCs w:val="24"/>
        </w:rPr>
        <w:t>2 (1): 15-21.</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 xml:space="preserve"> </w:t>
      </w:r>
    </w:p>
    <w:p w:rsidR="00561DAF" w:rsidRPr="00561DAF" w:rsidRDefault="00561DAF" w:rsidP="007772E3">
      <w:pPr>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Haque ME, Hamid MA, Howleder MAR, Haque QME. 1991. Performance of native chicks and hens reared together or separately under rural condition in Ban</w:t>
      </w:r>
      <w:r w:rsidR="00C67487">
        <w:rPr>
          <w:rFonts w:ascii="Times New Roman" w:hAnsi="Times New Roman" w:cs="Times New Roman"/>
          <w:sz w:val="24"/>
          <w:szCs w:val="24"/>
        </w:rPr>
        <w:t>gladesh. Bangladesh Veterinary J</w:t>
      </w:r>
      <w:r w:rsidRPr="00561DAF">
        <w:rPr>
          <w:rFonts w:ascii="Times New Roman" w:hAnsi="Times New Roman" w:cs="Times New Roman"/>
          <w:sz w:val="24"/>
          <w:szCs w:val="24"/>
        </w:rPr>
        <w:t>ournal, 8: 11-13.</w:t>
      </w:r>
    </w:p>
    <w:p w:rsidR="00561DAF" w:rsidRPr="00561DAF" w:rsidRDefault="00561DAF" w:rsidP="007772E3">
      <w:pPr>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lastRenderedPageBreak/>
        <w:t xml:space="preserve">Hassan JO, Barrow PA, Mockett APA, McLeod S. 1990. </w:t>
      </w:r>
      <w:proofErr w:type="gramStart"/>
      <w:r w:rsidRPr="00561DAF">
        <w:rPr>
          <w:rFonts w:ascii="Times New Roman" w:hAnsi="Times New Roman" w:cs="Times New Roman"/>
          <w:sz w:val="24"/>
          <w:szCs w:val="24"/>
        </w:rPr>
        <w:t xml:space="preserve">Antibody response to experimental </w:t>
      </w:r>
      <w:r w:rsidRPr="00561DAF">
        <w:rPr>
          <w:rFonts w:ascii="Times New Roman" w:hAnsi="Times New Roman" w:cs="Times New Roman"/>
          <w:i/>
          <w:sz w:val="24"/>
          <w:szCs w:val="24"/>
        </w:rPr>
        <w:t>Salmonella</w:t>
      </w:r>
      <w:r w:rsidRPr="00561DAF">
        <w:rPr>
          <w:rFonts w:ascii="Times New Roman" w:hAnsi="Times New Roman" w:cs="Times New Roman"/>
          <w:sz w:val="24"/>
          <w:szCs w:val="24"/>
        </w:rPr>
        <w:t xml:space="preserve"> Typhimurium infection in chickens measured by ELISA.</w:t>
      </w:r>
      <w:proofErr w:type="gramEnd"/>
      <w:r w:rsidRPr="00561DAF">
        <w:rPr>
          <w:rFonts w:ascii="Times New Roman" w:hAnsi="Times New Roman" w:cs="Times New Roman"/>
          <w:sz w:val="24"/>
          <w:szCs w:val="24"/>
        </w:rPr>
        <w:t xml:space="preserve"> The Veterinary Record, 126: 519–522.</w:t>
      </w:r>
    </w:p>
    <w:p w:rsidR="00561DAF" w:rsidRPr="00561DAF" w:rsidRDefault="00561DAF" w:rsidP="007772E3">
      <w:pPr>
        <w:spacing w:after="0" w:line="360" w:lineRule="auto"/>
        <w:ind w:left="720" w:hanging="720"/>
        <w:jc w:val="both"/>
        <w:rPr>
          <w:rFonts w:ascii="Times New Roman" w:hAnsi="Times New Roman" w:cs="Times New Roman"/>
          <w:sz w:val="24"/>
          <w:szCs w:val="24"/>
        </w:rPr>
      </w:pPr>
    </w:p>
    <w:p w:rsidR="00561DAF" w:rsidRPr="00561DAF" w:rsidRDefault="00561DAF" w:rsidP="007772E3">
      <w:pPr>
        <w:spacing w:after="0" w:line="360" w:lineRule="auto"/>
        <w:ind w:left="720" w:hanging="720"/>
        <w:jc w:val="both"/>
        <w:rPr>
          <w:rFonts w:ascii="Times New Roman" w:hAnsi="Times New Roman" w:cs="Times New Roman"/>
          <w:sz w:val="24"/>
          <w:szCs w:val="24"/>
        </w:rPr>
      </w:pPr>
      <w:proofErr w:type="gramStart"/>
      <w:r w:rsidRPr="00561DAF">
        <w:rPr>
          <w:rFonts w:ascii="Times New Roman" w:hAnsi="Times New Roman" w:cs="Times New Roman"/>
          <w:sz w:val="24"/>
          <w:szCs w:val="24"/>
        </w:rPr>
        <w:t>Holt PS. and Chaubal LH.</w:t>
      </w:r>
      <w:proofErr w:type="gramEnd"/>
      <w:r w:rsidRPr="00561DAF">
        <w:rPr>
          <w:rFonts w:ascii="Times New Roman" w:hAnsi="Times New Roman" w:cs="Times New Roman"/>
          <w:sz w:val="24"/>
          <w:szCs w:val="24"/>
        </w:rPr>
        <w:t xml:space="preserve"> 1997. Detection of motility and putative synthesis of flagellar proteins in </w:t>
      </w:r>
      <w:r w:rsidRPr="00561DAF">
        <w:rPr>
          <w:rFonts w:ascii="Times New Roman" w:hAnsi="Times New Roman" w:cs="Times New Roman"/>
          <w:i/>
          <w:sz w:val="24"/>
          <w:szCs w:val="24"/>
        </w:rPr>
        <w:t>Salmonella</w:t>
      </w:r>
      <w:r w:rsidRPr="00561DAF">
        <w:rPr>
          <w:rFonts w:ascii="Times New Roman" w:hAnsi="Times New Roman" w:cs="Times New Roman"/>
          <w:sz w:val="24"/>
          <w:szCs w:val="24"/>
        </w:rPr>
        <w:t xml:space="preserve"> Pullorum cultures. Journal of Clinical Microbiology, 35: 1016-1020.</w:t>
      </w:r>
    </w:p>
    <w:p w:rsidR="00561DAF" w:rsidRPr="00561DAF" w:rsidRDefault="00561DAF" w:rsidP="007772E3">
      <w:pPr>
        <w:spacing w:after="0" w:line="360" w:lineRule="auto"/>
        <w:ind w:left="720"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sidRPr="00561DAF">
        <w:rPr>
          <w:rFonts w:ascii="Times New Roman" w:hAnsi="Times New Roman" w:cs="Times New Roman"/>
          <w:sz w:val="24"/>
          <w:szCs w:val="24"/>
        </w:rPr>
        <w:t>Hoover NJ, Kenney PB, Amick JD, Hypes WA.</w:t>
      </w:r>
      <w:proofErr w:type="gramEnd"/>
      <w:r w:rsidRPr="00561DAF">
        <w:rPr>
          <w:rFonts w:ascii="Times New Roman" w:hAnsi="Times New Roman" w:cs="Times New Roman"/>
          <w:sz w:val="24"/>
          <w:szCs w:val="24"/>
        </w:rPr>
        <w:t xml:space="preserve"> 1997. Preharvest sources of </w:t>
      </w:r>
      <w:r w:rsidRPr="000B59FD">
        <w:rPr>
          <w:rFonts w:ascii="Times New Roman" w:hAnsi="Times New Roman" w:cs="Times New Roman"/>
          <w:i/>
          <w:iCs/>
          <w:sz w:val="24"/>
          <w:szCs w:val="24"/>
        </w:rPr>
        <w:t>Salmonella</w:t>
      </w:r>
      <w:r w:rsidRPr="00C67487">
        <w:rPr>
          <w:rFonts w:ascii="Times New Roman" w:hAnsi="Times New Roman" w:cs="Times New Roman"/>
          <w:iCs/>
          <w:sz w:val="24"/>
          <w:szCs w:val="24"/>
        </w:rPr>
        <w:t xml:space="preserve"> </w:t>
      </w:r>
      <w:r w:rsidRPr="00561DAF">
        <w:rPr>
          <w:rFonts w:ascii="Times New Roman" w:hAnsi="Times New Roman" w:cs="Times New Roman"/>
          <w:sz w:val="24"/>
          <w:szCs w:val="24"/>
        </w:rPr>
        <w:t xml:space="preserve">colonization in turkey production. </w:t>
      </w:r>
      <w:r w:rsidRPr="00561DAF">
        <w:rPr>
          <w:rFonts w:ascii="Times New Roman" w:hAnsi="Times New Roman" w:cs="Times New Roman"/>
          <w:iCs/>
          <w:sz w:val="24"/>
          <w:szCs w:val="24"/>
        </w:rPr>
        <w:t>Journal of Poultry Science,</w:t>
      </w:r>
      <w:r w:rsidRPr="00561DAF">
        <w:rPr>
          <w:rFonts w:ascii="Times New Roman" w:hAnsi="Times New Roman" w:cs="Times New Roman"/>
          <w:bCs/>
          <w:sz w:val="24"/>
          <w:szCs w:val="24"/>
        </w:rPr>
        <w:t xml:space="preserve"> 76: </w:t>
      </w:r>
      <w:r w:rsidRPr="00561DAF">
        <w:rPr>
          <w:rFonts w:ascii="Times New Roman" w:hAnsi="Times New Roman" w:cs="Times New Roman"/>
          <w:sz w:val="24"/>
          <w:szCs w:val="24"/>
        </w:rPr>
        <w:t>1232–1238.</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 xml:space="preserve">Hoque MM, Biswas HR, Rahman L. 1996. Isolation, identification and production of </w:t>
      </w:r>
      <w:r w:rsidRPr="00561DAF">
        <w:rPr>
          <w:rFonts w:ascii="Times New Roman" w:hAnsi="Times New Roman" w:cs="Times New Roman"/>
          <w:i/>
          <w:iCs/>
          <w:sz w:val="24"/>
          <w:szCs w:val="24"/>
        </w:rPr>
        <w:t xml:space="preserve">Salmonella </w:t>
      </w:r>
      <w:r w:rsidRPr="00561DAF">
        <w:rPr>
          <w:rFonts w:ascii="Times New Roman" w:hAnsi="Times New Roman" w:cs="Times New Roman"/>
          <w:iCs/>
          <w:sz w:val="24"/>
          <w:szCs w:val="24"/>
        </w:rPr>
        <w:t>Pullorum</w:t>
      </w:r>
      <w:r w:rsidRPr="00561DAF">
        <w:rPr>
          <w:rFonts w:ascii="Times New Roman" w:hAnsi="Times New Roman" w:cs="Times New Roman"/>
          <w:i/>
          <w:iCs/>
          <w:sz w:val="24"/>
          <w:szCs w:val="24"/>
        </w:rPr>
        <w:t xml:space="preserve"> </w:t>
      </w:r>
      <w:r w:rsidRPr="00561DAF">
        <w:rPr>
          <w:rFonts w:ascii="Times New Roman" w:hAnsi="Times New Roman" w:cs="Times New Roman"/>
          <w:sz w:val="24"/>
          <w:szCs w:val="24"/>
        </w:rPr>
        <w:t>coloured antigen in Bangladesh for the rapid whole blood test. Asian Australian Journal of Animal Science, 10: 141-146.</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 xml:space="preserve">Hossain MA, Aalbaek B, Christensen JP, Elisabeth H, Islam MA, Pankaj K. 2003. Observations on experimental infection of </w:t>
      </w:r>
      <w:r w:rsidRPr="00561DAF">
        <w:rPr>
          <w:rFonts w:ascii="Times New Roman" w:hAnsi="Times New Roman" w:cs="Times New Roman"/>
          <w:i/>
          <w:iCs/>
          <w:sz w:val="24"/>
          <w:szCs w:val="24"/>
        </w:rPr>
        <w:t xml:space="preserve">Salmonella </w:t>
      </w:r>
      <w:r w:rsidRPr="00561DAF">
        <w:rPr>
          <w:rFonts w:ascii="Times New Roman" w:hAnsi="Times New Roman" w:cs="Times New Roman"/>
          <w:iCs/>
          <w:sz w:val="24"/>
          <w:szCs w:val="24"/>
        </w:rPr>
        <w:t xml:space="preserve">Gallinarum </w:t>
      </w:r>
      <w:r w:rsidRPr="00561DAF">
        <w:rPr>
          <w:rFonts w:ascii="Times New Roman" w:hAnsi="Times New Roman" w:cs="Times New Roman"/>
          <w:sz w:val="24"/>
          <w:szCs w:val="24"/>
        </w:rPr>
        <w:t>in Fayoumi and Hyline layer chickens in Bangladesh. Progressive Agriculture, 14: 85-89.</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bCs/>
          <w:sz w:val="24"/>
          <w:szCs w:val="24"/>
        </w:rPr>
        <w:t xml:space="preserve">Hossain MA. </w:t>
      </w:r>
      <w:proofErr w:type="gramStart"/>
      <w:r w:rsidRPr="00561DAF">
        <w:rPr>
          <w:rFonts w:ascii="Times New Roman" w:hAnsi="Times New Roman" w:cs="Times New Roman"/>
          <w:bCs/>
          <w:sz w:val="24"/>
          <w:szCs w:val="24"/>
        </w:rPr>
        <w:t>and</w:t>
      </w:r>
      <w:proofErr w:type="gramEnd"/>
      <w:r w:rsidRPr="00561DAF">
        <w:rPr>
          <w:rFonts w:ascii="Times New Roman" w:hAnsi="Times New Roman" w:cs="Times New Roman"/>
          <w:bCs/>
          <w:sz w:val="24"/>
          <w:szCs w:val="24"/>
        </w:rPr>
        <w:t xml:space="preserve"> Islam MA. 2004. </w:t>
      </w:r>
      <w:r w:rsidRPr="00561DAF">
        <w:rPr>
          <w:rFonts w:ascii="Times New Roman" w:hAnsi="Times New Roman" w:cs="Times New Roman"/>
          <w:sz w:val="24"/>
          <w:szCs w:val="24"/>
        </w:rPr>
        <w:t xml:space="preserve">Seroprevalence and mortality in chickens caused by pullorum disease and fowl typhoid in certain government poultry farms in Bangladesh. </w:t>
      </w:r>
      <w:r w:rsidR="00C67487" w:rsidRPr="00561DAF">
        <w:rPr>
          <w:rFonts w:ascii="Times New Roman" w:hAnsi="Times New Roman" w:cs="Times New Roman"/>
          <w:iCs/>
          <w:sz w:val="24"/>
          <w:szCs w:val="24"/>
        </w:rPr>
        <w:t>Bangladesh Journal</w:t>
      </w:r>
      <w:r w:rsidRPr="00561DAF">
        <w:rPr>
          <w:rFonts w:ascii="Times New Roman" w:hAnsi="Times New Roman" w:cs="Times New Roman"/>
          <w:iCs/>
          <w:sz w:val="24"/>
          <w:szCs w:val="24"/>
        </w:rPr>
        <w:t xml:space="preserve"> of Veterinary Medicine,</w:t>
      </w:r>
      <w:r w:rsidRPr="00561DAF">
        <w:rPr>
          <w:rFonts w:ascii="Times New Roman" w:hAnsi="Times New Roman" w:cs="Times New Roman"/>
          <w:sz w:val="24"/>
          <w:szCs w:val="24"/>
        </w:rPr>
        <w:t xml:space="preserve"> 2: 103-106.</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sidRPr="00561DAF">
        <w:rPr>
          <w:rFonts w:ascii="Times New Roman" w:hAnsi="Times New Roman" w:cs="Times New Roman"/>
          <w:sz w:val="24"/>
          <w:szCs w:val="24"/>
        </w:rPr>
        <w:t>Hossain MS, Chowdhury EH, Islam MM, Haider MG and Hossain MM. 2006.</w:t>
      </w:r>
      <w:proofErr w:type="gramEnd"/>
      <w:r w:rsidRPr="00561DAF">
        <w:rPr>
          <w:rFonts w:ascii="Times New Roman" w:hAnsi="Times New Roman" w:cs="Times New Roman"/>
          <w:sz w:val="24"/>
          <w:szCs w:val="24"/>
        </w:rPr>
        <w:t xml:space="preserve"> </w:t>
      </w:r>
      <w:r w:rsidRPr="00561DAF">
        <w:rPr>
          <w:rFonts w:ascii="Times New Roman" w:hAnsi="Times New Roman" w:cs="Times New Roman"/>
          <w:bCs/>
          <w:sz w:val="24"/>
          <w:szCs w:val="24"/>
        </w:rPr>
        <w:t xml:space="preserve">Avian </w:t>
      </w:r>
      <w:r w:rsidR="00C67487" w:rsidRPr="000B59FD">
        <w:rPr>
          <w:rFonts w:ascii="Times New Roman" w:hAnsi="Times New Roman" w:cs="Times New Roman"/>
          <w:bCs/>
          <w:i/>
          <w:sz w:val="24"/>
          <w:szCs w:val="24"/>
        </w:rPr>
        <w:t>S</w:t>
      </w:r>
      <w:r w:rsidRPr="000B59FD">
        <w:rPr>
          <w:rFonts w:ascii="Times New Roman" w:hAnsi="Times New Roman" w:cs="Times New Roman"/>
          <w:bCs/>
          <w:i/>
          <w:sz w:val="24"/>
          <w:szCs w:val="24"/>
        </w:rPr>
        <w:t>almonella</w:t>
      </w:r>
      <w:r w:rsidRPr="00561DAF">
        <w:rPr>
          <w:rFonts w:ascii="Times New Roman" w:hAnsi="Times New Roman" w:cs="Times New Roman"/>
          <w:bCs/>
          <w:sz w:val="24"/>
          <w:szCs w:val="24"/>
        </w:rPr>
        <w:t xml:space="preserve"> infection: isolation and identification of organisms and histopathological study. </w:t>
      </w:r>
      <w:r w:rsidR="00C67487" w:rsidRPr="00561DAF">
        <w:rPr>
          <w:rFonts w:ascii="Times New Roman" w:hAnsi="Times New Roman" w:cs="Times New Roman"/>
          <w:iCs/>
          <w:sz w:val="24"/>
          <w:szCs w:val="24"/>
        </w:rPr>
        <w:t>Bangladesh Journal</w:t>
      </w:r>
      <w:r w:rsidRPr="00561DAF">
        <w:rPr>
          <w:rFonts w:ascii="Times New Roman" w:hAnsi="Times New Roman" w:cs="Times New Roman"/>
          <w:iCs/>
          <w:sz w:val="24"/>
          <w:szCs w:val="24"/>
        </w:rPr>
        <w:t xml:space="preserve"> of Veterinary Medicine,</w:t>
      </w:r>
      <w:r w:rsidRPr="00561DAF">
        <w:rPr>
          <w:rFonts w:ascii="Times New Roman" w:hAnsi="Times New Roman" w:cs="Times New Roman"/>
          <w:sz w:val="24"/>
          <w:szCs w:val="24"/>
        </w:rPr>
        <w:t xml:space="preserve"> 4: 07–12. </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Pr="00561DAF" w:rsidRDefault="00561DAF" w:rsidP="007772E3">
      <w:pPr>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 xml:space="preserve">Humphrey TJ, Baskerville A, Chart H, Rowe B. 1989. </w:t>
      </w:r>
      <w:proofErr w:type="gramStart"/>
      <w:r w:rsidRPr="00561DAF">
        <w:rPr>
          <w:rFonts w:ascii="Times New Roman" w:hAnsi="Times New Roman" w:cs="Times New Roman"/>
          <w:sz w:val="24"/>
          <w:szCs w:val="24"/>
        </w:rPr>
        <w:t>Infection of egg-laying hens with</w:t>
      </w:r>
      <w:r w:rsidRPr="00561DAF">
        <w:rPr>
          <w:rFonts w:ascii="Times New Roman" w:hAnsi="Times New Roman" w:cs="Times New Roman"/>
          <w:i/>
          <w:sz w:val="24"/>
          <w:szCs w:val="24"/>
        </w:rPr>
        <w:t xml:space="preserve"> Salmonella</w:t>
      </w:r>
      <w:r w:rsidRPr="00561DAF">
        <w:rPr>
          <w:rFonts w:ascii="Times New Roman" w:hAnsi="Times New Roman" w:cs="Times New Roman"/>
          <w:sz w:val="24"/>
          <w:szCs w:val="24"/>
        </w:rPr>
        <w:t xml:space="preserve"> Enteritidis PT4 by oral inoculation.</w:t>
      </w:r>
      <w:proofErr w:type="gramEnd"/>
      <w:r w:rsidRPr="00561DAF">
        <w:rPr>
          <w:rFonts w:ascii="Times New Roman" w:hAnsi="Times New Roman" w:cs="Times New Roman"/>
          <w:sz w:val="24"/>
          <w:szCs w:val="24"/>
        </w:rPr>
        <w:t xml:space="preserve"> The Veterinary Record, 125: 531–532.</w:t>
      </w:r>
    </w:p>
    <w:p w:rsidR="00561DAF" w:rsidRPr="00561DAF" w:rsidRDefault="00561DAF" w:rsidP="007772E3">
      <w:pPr>
        <w:spacing w:after="0" w:line="360" w:lineRule="auto"/>
        <w:ind w:left="720"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sidRPr="00561DAF">
        <w:rPr>
          <w:rFonts w:ascii="Times New Roman" w:hAnsi="Times New Roman" w:cs="Times New Roman"/>
          <w:sz w:val="24"/>
          <w:szCs w:val="24"/>
        </w:rPr>
        <w:t>Islam MM, Chowdhury EH, Haider MG, Kamruzzaman M and Hossain MM. 2006.</w:t>
      </w:r>
      <w:proofErr w:type="gramEnd"/>
      <w:r w:rsidRPr="00561DAF">
        <w:rPr>
          <w:rFonts w:ascii="Times New Roman" w:hAnsi="Times New Roman" w:cs="Times New Roman"/>
          <w:sz w:val="24"/>
          <w:szCs w:val="24"/>
        </w:rPr>
        <w:t xml:space="preserve"> </w:t>
      </w:r>
      <w:proofErr w:type="gramStart"/>
      <w:r w:rsidRPr="00561DAF">
        <w:rPr>
          <w:rFonts w:ascii="Times New Roman" w:hAnsi="Times New Roman" w:cs="Times New Roman"/>
          <w:bCs/>
          <w:sz w:val="24"/>
          <w:szCs w:val="24"/>
        </w:rPr>
        <w:t xml:space="preserve">Seroprevalence and pathological study of </w:t>
      </w:r>
      <w:r w:rsidR="00C67487" w:rsidRPr="000B59FD">
        <w:rPr>
          <w:rFonts w:ascii="Times New Roman" w:hAnsi="Times New Roman" w:cs="Times New Roman"/>
          <w:bCs/>
          <w:i/>
          <w:sz w:val="24"/>
          <w:szCs w:val="24"/>
        </w:rPr>
        <w:t>S</w:t>
      </w:r>
      <w:r w:rsidRPr="000B59FD">
        <w:rPr>
          <w:rFonts w:ascii="Times New Roman" w:hAnsi="Times New Roman" w:cs="Times New Roman"/>
          <w:bCs/>
          <w:i/>
          <w:sz w:val="24"/>
          <w:szCs w:val="24"/>
        </w:rPr>
        <w:t xml:space="preserve">almonella </w:t>
      </w:r>
      <w:r w:rsidRPr="00561DAF">
        <w:rPr>
          <w:rFonts w:ascii="Times New Roman" w:hAnsi="Times New Roman" w:cs="Times New Roman"/>
          <w:bCs/>
          <w:sz w:val="24"/>
          <w:szCs w:val="24"/>
        </w:rPr>
        <w:t xml:space="preserve">infections in layer </w:t>
      </w:r>
      <w:r w:rsidRPr="00561DAF">
        <w:rPr>
          <w:rFonts w:ascii="Times New Roman" w:hAnsi="Times New Roman" w:cs="Times New Roman"/>
          <w:bCs/>
          <w:sz w:val="24"/>
          <w:szCs w:val="24"/>
        </w:rPr>
        <w:lastRenderedPageBreak/>
        <w:t>chickens and isolation and identification of causal agents</w:t>
      </w:r>
      <w:r w:rsidRPr="00561DAF">
        <w:rPr>
          <w:rFonts w:ascii="Times New Roman" w:hAnsi="Times New Roman" w:cs="Times New Roman"/>
          <w:sz w:val="24"/>
          <w:szCs w:val="24"/>
        </w:rPr>
        <w:t>.</w:t>
      </w:r>
      <w:proofErr w:type="gramEnd"/>
      <w:r w:rsidRPr="00561DAF">
        <w:rPr>
          <w:rFonts w:ascii="Times New Roman" w:hAnsi="Times New Roman" w:cs="Times New Roman"/>
          <w:sz w:val="24"/>
          <w:szCs w:val="24"/>
        </w:rPr>
        <w:t xml:space="preserve"> </w:t>
      </w:r>
      <w:proofErr w:type="gramStart"/>
      <w:r w:rsidRPr="00561DAF">
        <w:rPr>
          <w:rFonts w:ascii="Times New Roman" w:hAnsi="Times New Roman" w:cs="Times New Roman"/>
          <w:iCs/>
          <w:sz w:val="24"/>
          <w:szCs w:val="24"/>
        </w:rPr>
        <w:t>Bangladesh  Journal</w:t>
      </w:r>
      <w:proofErr w:type="gramEnd"/>
      <w:r w:rsidRPr="00561DAF">
        <w:rPr>
          <w:rFonts w:ascii="Times New Roman" w:hAnsi="Times New Roman" w:cs="Times New Roman"/>
          <w:iCs/>
          <w:sz w:val="24"/>
          <w:szCs w:val="24"/>
        </w:rPr>
        <w:t xml:space="preserve"> of Veterinary Medicine,</w:t>
      </w:r>
      <w:r w:rsidR="000B59FD">
        <w:rPr>
          <w:rFonts w:ascii="Times New Roman" w:hAnsi="Times New Roman" w:cs="Times New Roman"/>
          <w:sz w:val="24"/>
          <w:szCs w:val="24"/>
        </w:rPr>
        <w:t xml:space="preserve"> 4</w:t>
      </w:r>
      <w:r w:rsidRPr="00561DAF">
        <w:rPr>
          <w:rFonts w:ascii="Times New Roman" w:hAnsi="Times New Roman" w:cs="Times New Roman"/>
          <w:sz w:val="24"/>
          <w:szCs w:val="24"/>
        </w:rPr>
        <w:t>: 79-85.</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Jouy E, Proux K, Humbert F, Rose V, Lalande F, Houdayer C, Picault UP,</w:t>
      </w:r>
      <w:r w:rsidRPr="00561DAF">
        <w:rPr>
          <w:rFonts w:ascii="Times New Roman" w:hAnsi="Times New Roman" w:cs="Times New Roman"/>
          <w:sz w:val="24"/>
          <w:szCs w:val="24"/>
        </w:rPr>
        <w:tab/>
        <w:t xml:space="preserve"> Salvat G. 2005. </w:t>
      </w:r>
      <w:proofErr w:type="gramStart"/>
      <w:r w:rsidRPr="00561DAF">
        <w:rPr>
          <w:rFonts w:ascii="Times New Roman" w:hAnsi="Times New Roman" w:cs="Times New Roman"/>
          <w:sz w:val="24"/>
          <w:szCs w:val="24"/>
        </w:rPr>
        <w:t xml:space="preserve">Evaluation of a French ELISA for the detection of </w:t>
      </w:r>
      <w:r w:rsidRPr="00561DAF">
        <w:rPr>
          <w:rFonts w:ascii="Times New Roman" w:hAnsi="Times New Roman" w:cs="Times New Roman"/>
          <w:i/>
          <w:sz w:val="24"/>
          <w:szCs w:val="24"/>
        </w:rPr>
        <w:t xml:space="preserve">Salmonella </w:t>
      </w:r>
      <w:r w:rsidRPr="00561DAF">
        <w:rPr>
          <w:rFonts w:ascii="Times New Roman" w:hAnsi="Times New Roman" w:cs="Times New Roman"/>
          <w:sz w:val="24"/>
          <w:szCs w:val="24"/>
        </w:rPr>
        <w:t xml:space="preserve">Enteritidis and </w:t>
      </w:r>
      <w:r w:rsidRPr="00561DAF">
        <w:rPr>
          <w:rFonts w:ascii="Times New Roman" w:hAnsi="Times New Roman" w:cs="Times New Roman"/>
          <w:i/>
          <w:sz w:val="24"/>
          <w:szCs w:val="24"/>
        </w:rPr>
        <w:t>Salmonella</w:t>
      </w:r>
      <w:r w:rsidRPr="00561DAF">
        <w:rPr>
          <w:rFonts w:ascii="Times New Roman" w:hAnsi="Times New Roman" w:cs="Times New Roman"/>
          <w:sz w:val="24"/>
          <w:szCs w:val="24"/>
        </w:rPr>
        <w:t xml:space="preserve"> Typhimurium in flocks of laying and breeding hens.</w:t>
      </w:r>
      <w:proofErr w:type="gramEnd"/>
      <w:r w:rsidRPr="00561DAF">
        <w:rPr>
          <w:rFonts w:ascii="Times New Roman" w:hAnsi="Times New Roman" w:cs="Times New Roman"/>
          <w:sz w:val="24"/>
          <w:szCs w:val="24"/>
        </w:rPr>
        <w:t xml:space="preserve"> </w:t>
      </w:r>
      <w:r w:rsidRPr="00561DAF">
        <w:rPr>
          <w:rFonts w:ascii="Times New Roman" w:hAnsi="Times New Roman" w:cs="Times New Roman"/>
          <w:sz w:val="24"/>
          <w:szCs w:val="24"/>
          <w:lang w:val="da-DK"/>
        </w:rPr>
        <w:t xml:space="preserve">Preventive Veterinary Medicine, 71: 91–103. </w:t>
      </w:r>
      <w:r w:rsidRPr="00561DAF">
        <w:rPr>
          <w:rFonts w:ascii="Times New Roman" w:hAnsi="Times New Roman" w:cs="Times New Roman"/>
          <w:sz w:val="24"/>
          <w:szCs w:val="24"/>
          <w:lang w:val="da-DK"/>
        </w:rPr>
        <w:cr/>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bCs/>
          <w:sz w:val="24"/>
          <w:szCs w:val="24"/>
        </w:rPr>
        <w:t>Kang MS, Kwon YK, Jung BY, Kim A, Lee KM, An BK, Song EA, Kwon JH, Chung GS</w:t>
      </w:r>
      <w:r w:rsidR="00C67487">
        <w:rPr>
          <w:rFonts w:ascii="Times New Roman" w:hAnsi="Times New Roman" w:cs="Times New Roman"/>
          <w:sz w:val="24"/>
          <w:szCs w:val="24"/>
        </w:rPr>
        <w:t>.</w:t>
      </w:r>
      <w:r w:rsidRPr="00561DAF">
        <w:rPr>
          <w:rFonts w:ascii="Times New Roman" w:hAnsi="Times New Roman" w:cs="Times New Roman"/>
          <w:sz w:val="24"/>
          <w:szCs w:val="24"/>
        </w:rPr>
        <w:t xml:space="preserve"> </w:t>
      </w:r>
      <w:r w:rsidRPr="00561DAF">
        <w:rPr>
          <w:rFonts w:ascii="Times New Roman" w:hAnsi="Times New Roman" w:cs="Times New Roman"/>
          <w:bCs/>
          <w:sz w:val="24"/>
          <w:szCs w:val="24"/>
        </w:rPr>
        <w:t xml:space="preserve">2011. </w:t>
      </w:r>
      <w:r w:rsidRPr="00561DAF">
        <w:rPr>
          <w:rFonts w:ascii="Times New Roman" w:hAnsi="Times New Roman" w:cs="Times New Roman"/>
          <w:sz w:val="24"/>
          <w:szCs w:val="24"/>
        </w:rPr>
        <w:t xml:space="preserve">Differential identification of </w:t>
      </w:r>
      <w:r w:rsidRPr="00561DAF">
        <w:rPr>
          <w:rFonts w:ascii="Times New Roman" w:hAnsi="Times New Roman" w:cs="Times New Roman"/>
          <w:i/>
          <w:sz w:val="24"/>
          <w:szCs w:val="24"/>
        </w:rPr>
        <w:t xml:space="preserve">Salmonella </w:t>
      </w:r>
      <w:r w:rsidRPr="00C67487">
        <w:rPr>
          <w:rFonts w:ascii="Times New Roman" w:hAnsi="Times New Roman" w:cs="Times New Roman"/>
          <w:i/>
          <w:sz w:val="24"/>
          <w:szCs w:val="24"/>
        </w:rPr>
        <w:t>enterica</w:t>
      </w:r>
      <w:r w:rsidRPr="00561DAF">
        <w:rPr>
          <w:rFonts w:ascii="Times New Roman" w:hAnsi="Times New Roman" w:cs="Times New Roman"/>
          <w:sz w:val="24"/>
          <w:szCs w:val="24"/>
        </w:rPr>
        <w:t xml:space="preserve"> subsp. </w:t>
      </w:r>
      <w:r w:rsidRPr="00C67487">
        <w:rPr>
          <w:rFonts w:ascii="Times New Roman" w:hAnsi="Times New Roman" w:cs="Times New Roman"/>
          <w:i/>
          <w:sz w:val="24"/>
          <w:szCs w:val="24"/>
        </w:rPr>
        <w:t>enterica</w:t>
      </w:r>
      <w:r w:rsidRPr="00561DAF">
        <w:rPr>
          <w:rFonts w:ascii="Times New Roman" w:hAnsi="Times New Roman" w:cs="Times New Roman"/>
          <w:sz w:val="24"/>
          <w:szCs w:val="24"/>
        </w:rPr>
        <w:t xml:space="preserve"> serovar Gallinarum biovars Gallinarum and Pullorum based on polymorphic regions of </w:t>
      </w:r>
      <w:r w:rsidRPr="000B59FD">
        <w:rPr>
          <w:rFonts w:ascii="Times New Roman" w:hAnsi="Times New Roman" w:cs="Times New Roman"/>
          <w:i/>
          <w:sz w:val="24"/>
          <w:szCs w:val="24"/>
        </w:rPr>
        <w:t>glgC</w:t>
      </w:r>
      <w:r w:rsidRPr="00561DAF">
        <w:rPr>
          <w:rFonts w:ascii="Times New Roman" w:hAnsi="Times New Roman" w:cs="Times New Roman"/>
          <w:sz w:val="24"/>
          <w:szCs w:val="24"/>
        </w:rPr>
        <w:t xml:space="preserve"> and </w:t>
      </w:r>
      <w:r w:rsidRPr="000B59FD">
        <w:rPr>
          <w:rFonts w:ascii="Times New Roman" w:hAnsi="Times New Roman" w:cs="Times New Roman"/>
          <w:i/>
          <w:sz w:val="24"/>
          <w:szCs w:val="24"/>
        </w:rPr>
        <w:t>speC</w:t>
      </w:r>
      <w:r w:rsidRPr="00561DAF">
        <w:rPr>
          <w:rFonts w:ascii="Times New Roman" w:hAnsi="Times New Roman" w:cs="Times New Roman"/>
          <w:sz w:val="24"/>
          <w:szCs w:val="24"/>
        </w:rPr>
        <w:t xml:space="preserve"> genes. </w:t>
      </w:r>
      <w:r w:rsidRPr="00561DAF">
        <w:rPr>
          <w:rFonts w:ascii="Times New Roman" w:hAnsi="Times New Roman" w:cs="Times New Roman"/>
          <w:iCs/>
          <w:sz w:val="24"/>
          <w:szCs w:val="24"/>
        </w:rPr>
        <w:t>Veterinary Microbiology,</w:t>
      </w:r>
      <w:r w:rsidRPr="00561DAF">
        <w:rPr>
          <w:rFonts w:ascii="Times New Roman" w:hAnsi="Times New Roman" w:cs="Times New Roman"/>
          <w:sz w:val="24"/>
          <w:szCs w:val="24"/>
        </w:rPr>
        <w:t xml:space="preserve"> 10: 181-185.</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Pr="00561DAF" w:rsidRDefault="00561DAF" w:rsidP="007772E3">
      <w:pPr>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Karmi M. 2013. Detection of virulence gene (</w:t>
      </w:r>
      <w:r w:rsidRPr="000B59FD">
        <w:rPr>
          <w:rFonts w:ascii="Times New Roman" w:hAnsi="Times New Roman" w:cs="Times New Roman"/>
          <w:i/>
          <w:sz w:val="24"/>
          <w:szCs w:val="24"/>
        </w:rPr>
        <w:t>invA</w:t>
      </w:r>
      <w:r w:rsidRPr="00561DAF">
        <w:rPr>
          <w:rFonts w:ascii="Times New Roman" w:hAnsi="Times New Roman" w:cs="Times New Roman"/>
          <w:sz w:val="24"/>
          <w:szCs w:val="24"/>
        </w:rPr>
        <w:t xml:space="preserve">) in </w:t>
      </w:r>
      <w:r w:rsidRPr="000B59FD">
        <w:rPr>
          <w:rFonts w:ascii="Times New Roman" w:hAnsi="Times New Roman" w:cs="Times New Roman"/>
          <w:i/>
          <w:sz w:val="24"/>
          <w:szCs w:val="24"/>
        </w:rPr>
        <w:t>Salmonella</w:t>
      </w:r>
      <w:r w:rsidRPr="00561DAF">
        <w:rPr>
          <w:rFonts w:ascii="Times New Roman" w:hAnsi="Times New Roman" w:cs="Times New Roman"/>
          <w:sz w:val="24"/>
          <w:szCs w:val="24"/>
        </w:rPr>
        <w:t xml:space="preserve"> isolated from meat and poultry products. International Journal of Genetics, 3: 7-12.</w:t>
      </w:r>
    </w:p>
    <w:p w:rsidR="00561DAF" w:rsidRPr="00561DAF" w:rsidRDefault="00561DAF" w:rsidP="007772E3">
      <w:pPr>
        <w:spacing w:after="0" w:line="360" w:lineRule="auto"/>
        <w:ind w:left="720"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sidRPr="00561DAF">
        <w:rPr>
          <w:rFonts w:ascii="Times New Roman" w:hAnsi="Times New Roman" w:cs="Times New Roman"/>
          <w:sz w:val="24"/>
          <w:szCs w:val="24"/>
        </w:rPr>
        <w:t>Khan AHMNA, Bari ASM, Islam MR, Das PM, Ali MY.</w:t>
      </w:r>
      <w:proofErr w:type="gramEnd"/>
      <w:r w:rsidRPr="00561DAF">
        <w:rPr>
          <w:rFonts w:ascii="Times New Roman" w:hAnsi="Times New Roman" w:cs="Times New Roman"/>
          <w:sz w:val="24"/>
          <w:szCs w:val="24"/>
        </w:rPr>
        <w:t xml:space="preserve"> 1998. Pullorum disease in semi mature chickens and its experimental pathology. Bangladesh Veterinary Journal, 32: 124-128.</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Pr="00561DAF" w:rsidRDefault="00561DAF" w:rsidP="007772E3">
      <w:pPr>
        <w:spacing w:after="0" w:line="360" w:lineRule="auto"/>
        <w:ind w:left="720" w:hanging="720"/>
        <w:jc w:val="both"/>
        <w:rPr>
          <w:rFonts w:ascii="Times New Roman" w:hAnsi="Times New Roman" w:cs="Times New Roman"/>
          <w:sz w:val="24"/>
          <w:szCs w:val="24"/>
        </w:rPr>
      </w:pPr>
      <w:proofErr w:type="gramStart"/>
      <w:r w:rsidRPr="00561DAF">
        <w:rPr>
          <w:rFonts w:ascii="Times New Roman" w:hAnsi="Times New Roman" w:cs="Times New Roman"/>
          <w:sz w:val="24"/>
          <w:szCs w:val="24"/>
        </w:rPr>
        <w:t>Kindu A. and Mekonnen A. 2013.</w:t>
      </w:r>
      <w:proofErr w:type="gramEnd"/>
      <w:r w:rsidRPr="00561DAF">
        <w:rPr>
          <w:rFonts w:ascii="Times New Roman" w:hAnsi="Times New Roman" w:cs="Times New Roman"/>
          <w:sz w:val="24"/>
          <w:szCs w:val="24"/>
        </w:rPr>
        <w:t xml:space="preserve"> </w:t>
      </w:r>
      <w:proofErr w:type="gramStart"/>
      <w:r w:rsidRPr="00561DAF">
        <w:rPr>
          <w:rFonts w:ascii="Times New Roman" w:hAnsi="Times New Roman" w:cs="Times New Roman"/>
          <w:sz w:val="24"/>
          <w:szCs w:val="24"/>
        </w:rPr>
        <w:t xml:space="preserve">A Survey on </w:t>
      </w:r>
      <w:r w:rsidRPr="000B59FD">
        <w:rPr>
          <w:rFonts w:ascii="Times New Roman" w:hAnsi="Times New Roman" w:cs="Times New Roman"/>
          <w:i/>
          <w:sz w:val="24"/>
          <w:szCs w:val="24"/>
        </w:rPr>
        <w:t>Salmonella</w:t>
      </w:r>
      <w:r w:rsidRPr="00561DAF">
        <w:rPr>
          <w:rFonts w:ascii="Times New Roman" w:hAnsi="Times New Roman" w:cs="Times New Roman"/>
          <w:sz w:val="24"/>
          <w:szCs w:val="24"/>
        </w:rPr>
        <w:t xml:space="preserve"> Infection among </w:t>
      </w:r>
      <w:r w:rsidR="00C67487">
        <w:rPr>
          <w:rFonts w:ascii="Times New Roman" w:hAnsi="Times New Roman" w:cs="Times New Roman"/>
          <w:sz w:val="24"/>
          <w:szCs w:val="24"/>
        </w:rPr>
        <w:t>c</w:t>
      </w:r>
      <w:r w:rsidRPr="00561DAF">
        <w:rPr>
          <w:rFonts w:ascii="Times New Roman" w:hAnsi="Times New Roman" w:cs="Times New Roman"/>
          <w:sz w:val="24"/>
          <w:szCs w:val="24"/>
        </w:rPr>
        <w:t xml:space="preserve">hicken </w:t>
      </w:r>
      <w:r w:rsidR="00C67487">
        <w:rPr>
          <w:rFonts w:ascii="Times New Roman" w:hAnsi="Times New Roman" w:cs="Times New Roman"/>
          <w:sz w:val="24"/>
          <w:szCs w:val="24"/>
        </w:rPr>
        <w:t>f</w:t>
      </w:r>
      <w:r w:rsidRPr="00561DAF">
        <w:rPr>
          <w:rFonts w:ascii="Times New Roman" w:hAnsi="Times New Roman" w:cs="Times New Roman"/>
          <w:sz w:val="24"/>
          <w:szCs w:val="24"/>
        </w:rPr>
        <w:t>locks in Jimma Town, Ethiopia.</w:t>
      </w:r>
      <w:proofErr w:type="gramEnd"/>
      <w:r w:rsidRPr="00561DAF">
        <w:rPr>
          <w:rFonts w:ascii="Times New Roman" w:hAnsi="Times New Roman" w:cs="Times New Roman"/>
          <w:sz w:val="24"/>
          <w:szCs w:val="24"/>
        </w:rPr>
        <w:t xml:space="preserve"> World Applied Sciences Journal, 21: 1415-1420.</w:t>
      </w:r>
    </w:p>
    <w:p w:rsidR="00561DAF" w:rsidRPr="00561DAF" w:rsidRDefault="00561DAF" w:rsidP="007772E3">
      <w:pPr>
        <w:spacing w:after="0" w:line="360" w:lineRule="auto"/>
        <w:ind w:left="720" w:hanging="720"/>
        <w:jc w:val="both"/>
        <w:rPr>
          <w:rFonts w:ascii="Times New Roman" w:hAnsi="Times New Roman" w:cs="Times New Roman"/>
          <w:sz w:val="24"/>
          <w:szCs w:val="24"/>
        </w:rPr>
      </w:pPr>
    </w:p>
    <w:p w:rsid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bCs/>
          <w:sz w:val="24"/>
          <w:szCs w:val="24"/>
        </w:rPr>
        <w:t>Kisiela D, Kuczkowski M, Kiczak L, Wieliczko A, Ugorski M</w:t>
      </w:r>
      <w:r w:rsidRPr="00561DAF">
        <w:rPr>
          <w:rFonts w:ascii="Times New Roman" w:hAnsi="Times New Roman" w:cs="Times New Roman"/>
          <w:sz w:val="24"/>
          <w:szCs w:val="24"/>
        </w:rPr>
        <w:t xml:space="preserve">. </w:t>
      </w:r>
      <w:r w:rsidRPr="00561DAF">
        <w:rPr>
          <w:rFonts w:ascii="Times New Roman" w:hAnsi="Times New Roman" w:cs="Times New Roman"/>
          <w:bCs/>
          <w:sz w:val="24"/>
          <w:szCs w:val="24"/>
        </w:rPr>
        <w:t xml:space="preserve">2005. </w:t>
      </w:r>
      <w:proofErr w:type="gramStart"/>
      <w:r w:rsidRPr="00561DAF">
        <w:rPr>
          <w:rFonts w:ascii="Times New Roman" w:hAnsi="Times New Roman" w:cs="Times New Roman"/>
          <w:sz w:val="24"/>
          <w:szCs w:val="24"/>
        </w:rPr>
        <w:t xml:space="preserve">Differentiation of </w:t>
      </w:r>
      <w:r w:rsidRPr="00561DAF">
        <w:rPr>
          <w:rFonts w:ascii="Times New Roman" w:hAnsi="Times New Roman" w:cs="Times New Roman"/>
          <w:i/>
          <w:iCs/>
          <w:sz w:val="24"/>
          <w:szCs w:val="24"/>
        </w:rPr>
        <w:t>Salmonella</w:t>
      </w:r>
      <w:r w:rsidRPr="00561DAF">
        <w:rPr>
          <w:rFonts w:ascii="Times New Roman" w:hAnsi="Times New Roman" w:cs="Times New Roman"/>
          <w:iCs/>
          <w:sz w:val="24"/>
          <w:szCs w:val="24"/>
        </w:rPr>
        <w:t xml:space="preserve"> Gallinarum </w:t>
      </w:r>
      <w:r w:rsidRPr="00561DAF">
        <w:rPr>
          <w:rFonts w:ascii="Times New Roman" w:hAnsi="Times New Roman" w:cs="Times New Roman"/>
          <w:sz w:val="24"/>
          <w:szCs w:val="24"/>
        </w:rPr>
        <w:t xml:space="preserve">biovar Gallinarum from </w:t>
      </w:r>
      <w:r w:rsidRPr="00561DAF">
        <w:rPr>
          <w:rFonts w:ascii="Times New Roman" w:hAnsi="Times New Roman" w:cs="Times New Roman"/>
          <w:i/>
          <w:iCs/>
          <w:sz w:val="24"/>
          <w:szCs w:val="24"/>
        </w:rPr>
        <w:t>Salmonella</w:t>
      </w:r>
      <w:r w:rsidRPr="00561DAF">
        <w:rPr>
          <w:rFonts w:ascii="Times New Roman" w:hAnsi="Times New Roman" w:cs="Times New Roman"/>
          <w:iCs/>
          <w:sz w:val="24"/>
          <w:szCs w:val="24"/>
        </w:rPr>
        <w:t xml:space="preserve"> Gallinarum </w:t>
      </w:r>
      <w:r w:rsidRPr="00561DAF">
        <w:rPr>
          <w:rFonts w:ascii="Times New Roman" w:hAnsi="Times New Roman" w:cs="Times New Roman"/>
          <w:sz w:val="24"/>
          <w:szCs w:val="24"/>
        </w:rPr>
        <w:t xml:space="preserve">biovar Pullorum by PCR-RFLP of the </w:t>
      </w:r>
      <w:r w:rsidRPr="000B59FD">
        <w:rPr>
          <w:rFonts w:ascii="Times New Roman" w:hAnsi="Times New Roman" w:cs="Times New Roman"/>
          <w:i/>
          <w:sz w:val="24"/>
          <w:szCs w:val="24"/>
        </w:rPr>
        <w:t>fimH</w:t>
      </w:r>
      <w:r w:rsidRPr="00561DAF">
        <w:rPr>
          <w:rFonts w:ascii="Times New Roman" w:hAnsi="Times New Roman" w:cs="Times New Roman"/>
          <w:sz w:val="24"/>
          <w:szCs w:val="24"/>
        </w:rPr>
        <w:t xml:space="preserve"> gene.</w:t>
      </w:r>
      <w:proofErr w:type="gramEnd"/>
      <w:r w:rsidRPr="00561DAF">
        <w:rPr>
          <w:rFonts w:ascii="Times New Roman" w:hAnsi="Times New Roman" w:cs="Times New Roman"/>
          <w:sz w:val="24"/>
          <w:szCs w:val="24"/>
        </w:rPr>
        <w:t xml:space="preserve"> </w:t>
      </w:r>
      <w:r w:rsidRPr="00561DAF">
        <w:rPr>
          <w:rFonts w:ascii="Times New Roman" w:hAnsi="Times New Roman" w:cs="Times New Roman"/>
          <w:iCs/>
          <w:sz w:val="24"/>
          <w:szCs w:val="24"/>
        </w:rPr>
        <w:t>Journal of Veterinary Medicine, B</w:t>
      </w:r>
      <w:r w:rsidRPr="00561DAF">
        <w:rPr>
          <w:rFonts w:ascii="Times New Roman" w:hAnsi="Times New Roman" w:cs="Times New Roman"/>
          <w:sz w:val="24"/>
          <w:szCs w:val="24"/>
        </w:rPr>
        <w:t>52: 214-218.</w:t>
      </w:r>
    </w:p>
    <w:p w:rsidR="007772E3" w:rsidRPr="00561DAF" w:rsidRDefault="007772E3"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 xml:space="preserve">Kohbata S, Takahashi M, Yabuuchi E. 1983. Lactose-fermenting, multiple drugresistant </w:t>
      </w:r>
      <w:r w:rsidRPr="00561DAF">
        <w:rPr>
          <w:rFonts w:ascii="Times New Roman" w:hAnsi="Times New Roman" w:cs="Times New Roman"/>
          <w:i/>
          <w:sz w:val="24"/>
          <w:szCs w:val="24"/>
        </w:rPr>
        <w:t>Salmonella</w:t>
      </w:r>
      <w:r w:rsidRPr="00561DAF">
        <w:rPr>
          <w:rFonts w:ascii="Times New Roman" w:hAnsi="Times New Roman" w:cs="Times New Roman"/>
          <w:sz w:val="24"/>
          <w:szCs w:val="24"/>
        </w:rPr>
        <w:t xml:space="preserve"> </w:t>
      </w:r>
      <w:r w:rsidR="00C67487">
        <w:rPr>
          <w:rFonts w:ascii="Times New Roman" w:hAnsi="Times New Roman" w:cs="Times New Roman"/>
          <w:sz w:val="24"/>
          <w:szCs w:val="24"/>
        </w:rPr>
        <w:t>t</w:t>
      </w:r>
      <w:r w:rsidRPr="00C67487">
        <w:rPr>
          <w:rFonts w:ascii="Times New Roman" w:hAnsi="Times New Roman" w:cs="Times New Roman"/>
          <w:i/>
          <w:sz w:val="24"/>
          <w:szCs w:val="24"/>
        </w:rPr>
        <w:t>yphi</w:t>
      </w:r>
      <w:r w:rsidRPr="00561DAF">
        <w:rPr>
          <w:rFonts w:ascii="Times New Roman" w:hAnsi="Times New Roman" w:cs="Times New Roman"/>
          <w:sz w:val="24"/>
          <w:szCs w:val="24"/>
        </w:rPr>
        <w:t xml:space="preserve"> strains isolated from a patient with postoperative typhoid fever. Journal of Clinical Microbiology, 18: 920-925.</w:t>
      </w:r>
    </w:p>
    <w:p w:rsidR="000B59FD" w:rsidRPr="00561DAF" w:rsidRDefault="000B59FD"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sidRPr="00561DAF">
        <w:rPr>
          <w:rFonts w:ascii="Times New Roman" w:hAnsi="Times New Roman" w:cs="Times New Roman"/>
          <w:sz w:val="24"/>
          <w:szCs w:val="24"/>
        </w:rPr>
        <w:lastRenderedPageBreak/>
        <w:t>Kumari D, Mishra SK, Lather D. 2013.</w:t>
      </w:r>
      <w:proofErr w:type="gramEnd"/>
      <w:r w:rsidRPr="00561DAF">
        <w:rPr>
          <w:rFonts w:ascii="Times New Roman" w:hAnsi="Times New Roman" w:cs="Times New Roman"/>
          <w:sz w:val="24"/>
          <w:szCs w:val="24"/>
        </w:rPr>
        <w:t xml:space="preserve"> Pathomicrobial studies on </w:t>
      </w:r>
      <w:r w:rsidRPr="00561DAF">
        <w:rPr>
          <w:rFonts w:ascii="Times New Roman" w:hAnsi="Times New Roman" w:cs="Times New Roman"/>
          <w:i/>
          <w:iCs/>
          <w:sz w:val="24"/>
          <w:szCs w:val="24"/>
        </w:rPr>
        <w:t xml:space="preserve">Salmonella </w:t>
      </w:r>
      <w:r w:rsidRPr="00561DAF">
        <w:rPr>
          <w:rFonts w:ascii="Times New Roman" w:hAnsi="Times New Roman" w:cs="Times New Roman"/>
          <w:sz w:val="24"/>
          <w:szCs w:val="24"/>
        </w:rPr>
        <w:t>Gallinaru</w:t>
      </w:r>
      <w:r w:rsidR="00C67487">
        <w:rPr>
          <w:rFonts w:ascii="Times New Roman" w:hAnsi="Times New Roman" w:cs="Times New Roman"/>
          <w:sz w:val="24"/>
          <w:szCs w:val="24"/>
        </w:rPr>
        <w:t>m infection in broiler chickens.</w:t>
      </w:r>
      <w:r w:rsidRPr="00561DAF">
        <w:rPr>
          <w:rFonts w:ascii="Times New Roman" w:hAnsi="Times New Roman" w:cs="Times New Roman"/>
          <w:sz w:val="24"/>
          <w:szCs w:val="24"/>
        </w:rPr>
        <w:t xml:space="preserve"> </w:t>
      </w:r>
      <w:r w:rsidRPr="00561DAF">
        <w:rPr>
          <w:rFonts w:ascii="Times New Roman" w:hAnsi="Times New Roman" w:cs="Times New Roman"/>
          <w:iCs/>
          <w:sz w:val="24"/>
          <w:szCs w:val="24"/>
        </w:rPr>
        <w:t xml:space="preserve">Veterinary World, </w:t>
      </w:r>
      <w:r w:rsidRPr="00561DAF">
        <w:rPr>
          <w:rFonts w:ascii="Times New Roman" w:hAnsi="Times New Roman" w:cs="Times New Roman"/>
          <w:sz w:val="24"/>
          <w:szCs w:val="24"/>
        </w:rPr>
        <w:t>6: 725-729.</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sidRPr="00561DAF">
        <w:rPr>
          <w:rFonts w:ascii="Times New Roman" w:hAnsi="Times New Roman" w:cs="Times New Roman"/>
          <w:sz w:val="24"/>
          <w:szCs w:val="24"/>
        </w:rPr>
        <w:t>Kwon HJ, Kim TE, Cho SH, Seol JG, Kim BJ, Hyun JW, Yoo HS.</w:t>
      </w:r>
      <w:proofErr w:type="gramEnd"/>
      <w:r w:rsidRPr="00561DAF">
        <w:rPr>
          <w:rFonts w:ascii="Times New Roman" w:hAnsi="Times New Roman" w:cs="Times New Roman"/>
          <w:sz w:val="24"/>
          <w:szCs w:val="24"/>
        </w:rPr>
        <w:t xml:space="preserve"> 2002. Distribution and characterization of class 1 integrons in </w:t>
      </w:r>
      <w:r w:rsidRPr="00C67487">
        <w:rPr>
          <w:rFonts w:ascii="Times New Roman" w:hAnsi="Times New Roman" w:cs="Times New Roman"/>
          <w:i/>
          <w:sz w:val="24"/>
          <w:szCs w:val="24"/>
        </w:rPr>
        <w:t>Salmonella enterica</w:t>
      </w:r>
      <w:r w:rsidRPr="00561DAF">
        <w:rPr>
          <w:rFonts w:ascii="Times New Roman" w:hAnsi="Times New Roman" w:cs="Times New Roman"/>
          <w:sz w:val="24"/>
          <w:szCs w:val="24"/>
        </w:rPr>
        <w:t xml:space="preserve"> serotype Gallinarum biotype Gallinarum. Veterinary Microbiology, 89: 303-309.</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bCs/>
          <w:sz w:val="24"/>
          <w:szCs w:val="24"/>
        </w:rPr>
        <w:t xml:space="preserve">Kwon YK, Kim A, Kang MS, Her M, Jung BY, Lee KM, Jeong W, </w:t>
      </w:r>
      <w:proofErr w:type="gramStart"/>
      <w:r w:rsidRPr="00561DAF">
        <w:rPr>
          <w:rFonts w:ascii="Times New Roman" w:hAnsi="Times New Roman" w:cs="Times New Roman"/>
          <w:bCs/>
          <w:sz w:val="24"/>
          <w:szCs w:val="24"/>
        </w:rPr>
        <w:t>An</w:t>
      </w:r>
      <w:proofErr w:type="gramEnd"/>
      <w:r w:rsidRPr="00561DAF">
        <w:rPr>
          <w:rFonts w:ascii="Times New Roman" w:hAnsi="Times New Roman" w:cs="Times New Roman"/>
          <w:bCs/>
          <w:sz w:val="24"/>
          <w:szCs w:val="24"/>
        </w:rPr>
        <w:t xml:space="preserve"> BK, Kwon JH. 2010. </w:t>
      </w:r>
      <w:r w:rsidRPr="00561DAF">
        <w:rPr>
          <w:rFonts w:ascii="Times New Roman" w:hAnsi="Times New Roman" w:cs="Times New Roman"/>
          <w:sz w:val="24"/>
          <w:szCs w:val="24"/>
        </w:rPr>
        <w:t xml:space="preserve">Prevalence and characterization of </w:t>
      </w:r>
      <w:r w:rsidRPr="00561DAF">
        <w:rPr>
          <w:rFonts w:ascii="Times New Roman" w:hAnsi="Times New Roman" w:cs="Times New Roman"/>
          <w:i/>
          <w:sz w:val="24"/>
          <w:szCs w:val="24"/>
        </w:rPr>
        <w:t>Salmonella</w:t>
      </w:r>
      <w:r w:rsidRPr="00561DAF">
        <w:rPr>
          <w:rFonts w:ascii="Times New Roman" w:hAnsi="Times New Roman" w:cs="Times New Roman"/>
          <w:sz w:val="24"/>
          <w:szCs w:val="24"/>
        </w:rPr>
        <w:t xml:space="preserve"> Gallinarum in the chicken in Korea during 2000 to 2008. </w:t>
      </w:r>
      <w:r w:rsidRPr="00561DAF">
        <w:rPr>
          <w:rFonts w:ascii="Times New Roman" w:hAnsi="Times New Roman" w:cs="Times New Roman"/>
          <w:iCs/>
          <w:sz w:val="24"/>
          <w:szCs w:val="24"/>
        </w:rPr>
        <w:t xml:space="preserve">Poultry Science, </w:t>
      </w:r>
      <w:r w:rsidRPr="00561DAF">
        <w:rPr>
          <w:rFonts w:ascii="Times New Roman" w:hAnsi="Times New Roman" w:cs="Times New Roman"/>
          <w:sz w:val="24"/>
          <w:szCs w:val="24"/>
        </w:rPr>
        <w:t>89: 236-242.</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Pr="00561DAF" w:rsidRDefault="00561DAF" w:rsidP="007772E3">
      <w:pPr>
        <w:spacing w:after="0" w:line="360" w:lineRule="auto"/>
        <w:ind w:left="720" w:hanging="720"/>
        <w:jc w:val="both"/>
        <w:rPr>
          <w:rFonts w:ascii="Times New Roman" w:hAnsi="Times New Roman" w:cs="Times New Roman"/>
          <w:sz w:val="24"/>
          <w:szCs w:val="24"/>
        </w:rPr>
      </w:pPr>
      <w:proofErr w:type="gramStart"/>
      <w:r w:rsidRPr="00561DAF">
        <w:rPr>
          <w:rFonts w:ascii="Times New Roman" w:hAnsi="Times New Roman" w:cs="Times New Roman"/>
          <w:sz w:val="24"/>
          <w:szCs w:val="24"/>
        </w:rPr>
        <w:t>Landers K, Woodward F, Kubena D, Ricke S. 2005.</w:t>
      </w:r>
      <w:proofErr w:type="gramEnd"/>
      <w:r w:rsidRPr="00561DAF">
        <w:rPr>
          <w:rFonts w:ascii="Times New Roman" w:hAnsi="Times New Roman" w:cs="Times New Roman"/>
          <w:sz w:val="24"/>
          <w:szCs w:val="24"/>
        </w:rPr>
        <w:t xml:space="preserve"> </w:t>
      </w:r>
      <w:proofErr w:type="gramStart"/>
      <w:r w:rsidRPr="00561DAF">
        <w:rPr>
          <w:rFonts w:ascii="Times New Roman" w:hAnsi="Times New Roman" w:cs="Times New Roman"/>
          <w:sz w:val="24"/>
          <w:szCs w:val="24"/>
        </w:rPr>
        <w:t>Alfalfa as a single dietary source to induce molting in laying hens.</w:t>
      </w:r>
      <w:proofErr w:type="gramEnd"/>
      <w:r w:rsidRPr="00561DAF">
        <w:rPr>
          <w:rFonts w:ascii="Times New Roman" w:hAnsi="Times New Roman" w:cs="Times New Roman"/>
          <w:sz w:val="24"/>
          <w:szCs w:val="24"/>
        </w:rPr>
        <w:t xml:space="preserve"> Poultry Science, 96: 565-570.</w:t>
      </w:r>
    </w:p>
    <w:p w:rsidR="00561DAF" w:rsidRPr="00561DAF" w:rsidRDefault="00561DAF" w:rsidP="007772E3">
      <w:pPr>
        <w:spacing w:after="0" w:line="360" w:lineRule="auto"/>
        <w:ind w:left="720"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sidRPr="00561DAF">
        <w:rPr>
          <w:rFonts w:ascii="Times New Roman" w:hAnsi="Times New Roman" w:cs="Times New Roman"/>
          <w:bCs/>
          <w:sz w:val="24"/>
          <w:szCs w:val="24"/>
        </w:rPr>
        <w:t>Liu GR, Rahn A, Liu WQ, Sanderson KE, Johnston RN, Liu SL. 2002.</w:t>
      </w:r>
      <w:proofErr w:type="gramEnd"/>
      <w:r w:rsidRPr="00561DAF">
        <w:rPr>
          <w:rFonts w:ascii="Times New Roman" w:hAnsi="Times New Roman" w:cs="Times New Roman"/>
          <w:bCs/>
          <w:sz w:val="24"/>
          <w:szCs w:val="24"/>
        </w:rPr>
        <w:t xml:space="preserve"> </w:t>
      </w:r>
      <w:proofErr w:type="gramStart"/>
      <w:r w:rsidRPr="00561DAF">
        <w:rPr>
          <w:rFonts w:ascii="Times New Roman" w:hAnsi="Times New Roman" w:cs="Times New Roman"/>
          <w:sz w:val="24"/>
          <w:szCs w:val="24"/>
        </w:rPr>
        <w:t xml:space="preserve">The evolving genome of </w:t>
      </w:r>
      <w:r w:rsidRPr="00561DAF">
        <w:rPr>
          <w:rFonts w:ascii="Times New Roman" w:hAnsi="Times New Roman" w:cs="Times New Roman"/>
          <w:i/>
          <w:iCs/>
          <w:sz w:val="24"/>
          <w:szCs w:val="24"/>
        </w:rPr>
        <w:t xml:space="preserve">Salmonella enterica </w:t>
      </w:r>
      <w:r w:rsidRPr="00561DAF">
        <w:rPr>
          <w:rFonts w:ascii="Times New Roman" w:hAnsi="Times New Roman" w:cs="Times New Roman"/>
          <w:sz w:val="24"/>
          <w:szCs w:val="24"/>
        </w:rPr>
        <w:t>serovar Pullorum.</w:t>
      </w:r>
      <w:proofErr w:type="gramEnd"/>
      <w:r w:rsidRPr="00561DAF">
        <w:rPr>
          <w:rFonts w:ascii="Times New Roman" w:hAnsi="Times New Roman" w:cs="Times New Roman"/>
          <w:sz w:val="24"/>
          <w:szCs w:val="24"/>
        </w:rPr>
        <w:t xml:space="preserve"> </w:t>
      </w:r>
      <w:r w:rsidRPr="00561DAF">
        <w:rPr>
          <w:rFonts w:ascii="Times New Roman" w:hAnsi="Times New Roman" w:cs="Times New Roman"/>
          <w:iCs/>
          <w:sz w:val="24"/>
          <w:szCs w:val="24"/>
        </w:rPr>
        <w:t xml:space="preserve">Journal of Bacteriology, </w:t>
      </w:r>
      <w:r w:rsidRPr="00561DAF">
        <w:rPr>
          <w:rFonts w:ascii="Times New Roman" w:hAnsi="Times New Roman" w:cs="Times New Roman"/>
          <w:sz w:val="24"/>
          <w:szCs w:val="24"/>
        </w:rPr>
        <w:t>184: 2626–2633.</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 xml:space="preserve">Luna LG. 1968. </w:t>
      </w:r>
      <w:proofErr w:type="gramStart"/>
      <w:r w:rsidRPr="00561DAF">
        <w:rPr>
          <w:rFonts w:ascii="Times New Roman" w:hAnsi="Times New Roman" w:cs="Times New Roman"/>
          <w:iCs/>
          <w:sz w:val="24"/>
          <w:szCs w:val="24"/>
        </w:rPr>
        <w:t>Manual of histologic staining methods of the Armed Forces Institute of Pathology.</w:t>
      </w:r>
      <w:proofErr w:type="gramEnd"/>
      <w:r w:rsidRPr="00561DAF">
        <w:rPr>
          <w:rFonts w:ascii="Times New Roman" w:hAnsi="Times New Roman" w:cs="Times New Roman"/>
          <w:iCs/>
          <w:sz w:val="24"/>
          <w:szCs w:val="24"/>
        </w:rPr>
        <w:t xml:space="preserve"> </w:t>
      </w:r>
      <w:proofErr w:type="gramStart"/>
      <w:r w:rsidRPr="00561DAF">
        <w:rPr>
          <w:rFonts w:ascii="Times New Roman" w:hAnsi="Times New Roman" w:cs="Times New Roman"/>
          <w:sz w:val="24"/>
          <w:szCs w:val="24"/>
        </w:rPr>
        <w:t>3</w:t>
      </w:r>
      <w:r w:rsidRPr="00C67487">
        <w:rPr>
          <w:rFonts w:ascii="Times New Roman" w:hAnsi="Times New Roman" w:cs="Times New Roman"/>
          <w:sz w:val="24"/>
          <w:szCs w:val="24"/>
          <w:vertAlign w:val="superscript"/>
        </w:rPr>
        <w:t>rd</w:t>
      </w:r>
      <w:r w:rsidRPr="00561DAF">
        <w:rPr>
          <w:rFonts w:ascii="Times New Roman" w:hAnsi="Times New Roman" w:cs="Times New Roman"/>
          <w:position w:val="6"/>
          <w:sz w:val="24"/>
          <w:szCs w:val="24"/>
          <w:vertAlign w:val="superscript"/>
        </w:rPr>
        <w:t xml:space="preserve"> </w:t>
      </w:r>
      <w:r w:rsidRPr="00561DAF">
        <w:rPr>
          <w:rFonts w:ascii="Times New Roman" w:hAnsi="Times New Roman" w:cs="Times New Roman"/>
          <w:sz w:val="24"/>
          <w:szCs w:val="24"/>
        </w:rPr>
        <w:t>ed. McGraw Hill Book Co., New York, USA.</w:t>
      </w:r>
      <w:proofErr w:type="gramEnd"/>
      <w:r w:rsidRPr="00561DAF">
        <w:rPr>
          <w:rFonts w:ascii="Times New Roman" w:hAnsi="Times New Roman" w:cs="Times New Roman"/>
          <w:sz w:val="24"/>
          <w:szCs w:val="24"/>
        </w:rPr>
        <w:t xml:space="preserve"> </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bCs/>
          <w:sz w:val="24"/>
          <w:szCs w:val="24"/>
        </w:rPr>
        <w:t>Mahendra M, Vandana J, Joshi DD, Poornima M, 2006</w:t>
      </w:r>
      <w:r w:rsidRPr="00561DAF">
        <w:rPr>
          <w:rFonts w:ascii="Times New Roman" w:hAnsi="Times New Roman" w:cs="Times New Roman"/>
          <w:sz w:val="24"/>
          <w:szCs w:val="24"/>
        </w:rPr>
        <w:t xml:space="preserve">. Prevalence of </w:t>
      </w:r>
      <w:r w:rsidRPr="00561DAF">
        <w:rPr>
          <w:rFonts w:ascii="Times New Roman" w:hAnsi="Times New Roman" w:cs="Times New Roman"/>
          <w:i/>
          <w:iCs/>
          <w:sz w:val="24"/>
          <w:szCs w:val="24"/>
        </w:rPr>
        <w:t xml:space="preserve">Salmonella </w:t>
      </w:r>
      <w:r w:rsidRPr="00561DAF">
        <w:rPr>
          <w:rFonts w:ascii="Times New Roman" w:hAnsi="Times New Roman" w:cs="Times New Roman"/>
          <w:sz w:val="24"/>
          <w:szCs w:val="24"/>
        </w:rPr>
        <w:t>sp</w:t>
      </w:r>
      <w:r w:rsidR="00C67487">
        <w:rPr>
          <w:rFonts w:ascii="Times New Roman" w:hAnsi="Times New Roman" w:cs="Times New Roman"/>
          <w:sz w:val="24"/>
          <w:szCs w:val="24"/>
        </w:rPr>
        <w:t>p.</w:t>
      </w:r>
      <w:r w:rsidRPr="00561DAF">
        <w:rPr>
          <w:rFonts w:ascii="Times New Roman" w:hAnsi="Times New Roman" w:cs="Times New Roman"/>
          <w:sz w:val="24"/>
          <w:szCs w:val="24"/>
        </w:rPr>
        <w:t xml:space="preserve"> in various raw meat samples of a local market in Kathmandu. </w:t>
      </w:r>
      <w:r w:rsidRPr="00561DAF">
        <w:rPr>
          <w:rFonts w:ascii="Times New Roman" w:hAnsi="Times New Roman" w:cs="Times New Roman"/>
          <w:iCs/>
          <w:sz w:val="24"/>
          <w:szCs w:val="24"/>
        </w:rPr>
        <w:t>Annals of the New York Academy of Sciences,</w:t>
      </w:r>
      <w:r w:rsidRPr="00561DAF">
        <w:rPr>
          <w:rFonts w:ascii="Times New Roman" w:hAnsi="Times New Roman" w:cs="Times New Roman"/>
          <w:sz w:val="24"/>
          <w:szCs w:val="24"/>
        </w:rPr>
        <w:t xml:space="preserve"> 1081: 249-256.</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Default="00561DAF" w:rsidP="007772E3">
      <w:pPr>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 xml:space="preserve">Mainali C, McFall ME, King RK. 2011. Validation of a real-time polymerase chain reaction assay for the detection of </w:t>
      </w:r>
      <w:r w:rsidRPr="00561DAF">
        <w:rPr>
          <w:rFonts w:ascii="Times New Roman" w:hAnsi="Times New Roman" w:cs="Times New Roman"/>
          <w:i/>
          <w:sz w:val="24"/>
          <w:szCs w:val="24"/>
        </w:rPr>
        <w:t>Salmonella</w:t>
      </w:r>
      <w:r w:rsidRPr="00561DAF">
        <w:rPr>
          <w:rFonts w:ascii="Times New Roman" w:hAnsi="Times New Roman" w:cs="Times New Roman"/>
          <w:sz w:val="24"/>
          <w:szCs w:val="24"/>
        </w:rPr>
        <w:t xml:space="preserve"> in crops of broiler chickens. Poultry Science, 90: 660–664. </w:t>
      </w:r>
    </w:p>
    <w:p w:rsidR="007772E3" w:rsidRPr="00561DAF" w:rsidRDefault="007772E3" w:rsidP="007772E3">
      <w:pPr>
        <w:spacing w:after="0" w:line="360" w:lineRule="auto"/>
        <w:ind w:left="720" w:hanging="720"/>
        <w:jc w:val="both"/>
        <w:rPr>
          <w:rFonts w:ascii="Times New Roman" w:hAnsi="Times New Roman" w:cs="Times New Roman"/>
          <w:sz w:val="24"/>
          <w:szCs w:val="24"/>
        </w:rPr>
      </w:pPr>
    </w:p>
    <w:p w:rsidR="00561DAF" w:rsidRPr="00561DAF" w:rsidRDefault="00561DAF" w:rsidP="007772E3">
      <w:pPr>
        <w:shd w:val="clear" w:color="auto" w:fill="FFFFFF"/>
        <w:spacing w:after="0" w:line="360" w:lineRule="auto"/>
        <w:ind w:left="720" w:hanging="720"/>
        <w:jc w:val="both"/>
        <w:rPr>
          <w:rFonts w:ascii="Times New Roman" w:eastAsia="Times New Roman" w:hAnsi="Times New Roman" w:cs="Times New Roman"/>
          <w:sz w:val="24"/>
          <w:szCs w:val="24"/>
        </w:rPr>
      </w:pPr>
      <w:r w:rsidRPr="00561DAF">
        <w:rPr>
          <w:rFonts w:ascii="Times New Roman" w:eastAsia="Times New Roman" w:hAnsi="Times New Roman" w:cs="Times New Roman"/>
          <w:bCs/>
          <w:sz w:val="24"/>
          <w:szCs w:val="24"/>
        </w:rPr>
        <w:t xml:space="preserve">Malorny B, Bhunia A, Aarts H, Löfström C, Hoorfar J. </w:t>
      </w:r>
      <w:r w:rsidRPr="00561DAF">
        <w:rPr>
          <w:rFonts w:ascii="Times New Roman" w:eastAsia="Times New Roman" w:hAnsi="Times New Roman" w:cs="Times New Roman"/>
          <w:sz w:val="24"/>
          <w:szCs w:val="24"/>
        </w:rPr>
        <w:t>2011. </w:t>
      </w:r>
      <w:proofErr w:type="gramStart"/>
      <w:r w:rsidRPr="000B59FD">
        <w:rPr>
          <w:rFonts w:ascii="Times New Roman" w:eastAsia="Times New Roman" w:hAnsi="Times New Roman" w:cs="Times New Roman"/>
          <w:i/>
          <w:iCs/>
          <w:sz w:val="24"/>
          <w:szCs w:val="24"/>
        </w:rPr>
        <w:t>Salmonella</w:t>
      </w:r>
      <w:r w:rsidRPr="000B59FD">
        <w:rPr>
          <w:rFonts w:ascii="Times New Roman" w:eastAsia="Times New Roman" w:hAnsi="Times New Roman" w:cs="Times New Roman"/>
          <w:i/>
          <w:sz w:val="24"/>
          <w:szCs w:val="24"/>
        </w:rPr>
        <w:t> </w:t>
      </w:r>
      <w:r w:rsidRPr="00561DAF">
        <w:rPr>
          <w:rFonts w:ascii="Times New Roman" w:eastAsia="Times New Roman" w:hAnsi="Times New Roman" w:cs="Times New Roman"/>
          <w:sz w:val="24"/>
          <w:szCs w:val="24"/>
        </w:rPr>
        <w:t>in pork, beef, poultry and egg.</w:t>
      </w:r>
      <w:proofErr w:type="gramEnd"/>
      <w:r w:rsidRPr="00561DAF">
        <w:rPr>
          <w:rFonts w:ascii="Times New Roman" w:eastAsia="Times New Roman" w:hAnsi="Times New Roman" w:cs="Times New Roman"/>
          <w:sz w:val="24"/>
          <w:szCs w:val="24"/>
        </w:rPr>
        <w:t xml:space="preserve"> pp. 179-194. </w:t>
      </w:r>
      <w:r w:rsidRPr="00561DAF">
        <w:rPr>
          <w:rFonts w:ascii="Times New Roman" w:eastAsia="Times New Roman" w:hAnsi="Times New Roman" w:cs="Times New Roman"/>
          <w:iCs/>
          <w:sz w:val="24"/>
          <w:szCs w:val="24"/>
        </w:rPr>
        <w:t>In</w:t>
      </w:r>
      <w:r w:rsidRPr="00561DAF">
        <w:rPr>
          <w:rFonts w:ascii="Times New Roman" w:eastAsia="Times New Roman" w:hAnsi="Times New Roman" w:cs="Times New Roman"/>
          <w:sz w:val="24"/>
          <w:szCs w:val="24"/>
        </w:rPr>
        <w:t>. Hoorfar J. (</w:t>
      </w:r>
      <w:proofErr w:type="gramStart"/>
      <w:r w:rsidRPr="00561DAF">
        <w:rPr>
          <w:rFonts w:ascii="Times New Roman" w:eastAsia="Times New Roman" w:hAnsi="Times New Roman" w:cs="Times New Roman"/>
          <w:sz w:val="24"/>
          <w:szCs w:val="24"/>
        </w:rPr>
        <w:t>ed</w:t>
      </w:r>
      <w:proofErr w:type="gramEnd"/>
      <w:r w:rsidRPr="00561DAF">
        <w:rPr>
          <w:rFonts w:ascii="Times New Roman" w:eastAsia="Times New Roman" w:hAnsi="Times New Roman" w:cs="Times New Roman"/>
          <w:sz w:val="24"/>
          <w:szCs w:val="24"/>
        </w:rPr>
        <w:t>). </w:t>
      </w:r>
      <w:proofErr w:type="gramStart"/>
      <w:r w:rsidRPr="00561DAF">
        <w:rPr>
          <w:rFonts w:ascii="Times New Roman" w:eastAsia="Times New Roman" w:hAnsi="Times New Roman" w:cs="Times New Roman"/>
          <w:iCs/>
          <w:sz w:val="24"/>
          <w:szCs w:val="24"/>
        </w:rPr>
        <w:t>Rapid detection, characterization and enumeration of foodborne pathogens</w:t>
      </w:r>
      <w:r w:rsidRPr="00561DAF">
        <w:rPr>
          <w:rFonts w:ascii="Times New Roman" w:eastAsia="Times New Roman" w:hAnsi="Times New Roman" w:cs="Times New Roman"/>
          <w:sz w:val="24"/>
          <w:szCs w:val="24"/>
        </w:rPr>
        <w:t>.</w:t>
      </w:r>
      <w:proofErr w:type="gramEnd"/>
      <w:r w:rsidRPr="00561DAF">
        <w:rPr>
          <w:rFonts w:ascii="Times New Roman" w:eastAsia="Times New Roman" w:hAnsi="Times New Roman" w:cs="Times New Roman"/>
          <w:sz w:val="24"/>
          <w:szCs w:val="24"/>
        </w:rPr>
        <w:t xml:space="preserve"> </w:t>
      </w:r>
      <w:proofErr w:type="gramStart"/>
      <w:r w:rsidRPr="00561DAF">
        <w:rPr>
          <w:rFonts w:ascii="Times New Roman" w:eastAsia="Times New Roman" w:hAnsi="Times New Roman" w:cs="Times New Roman"/>
          <w:sz w:val="24"/>
          <w:szCs w:val="24"/>
        </w:rPr>
        <w:t>ASM Press, Washington, DC.</w:t>
      </w:r>
      <w:proofErr w:type="gramEnd"/>
      <w:r w:rsidRPr="00561DAF">
        <w:rPr>
          <w:rFonts w:ascii="Times New Roman" w:eastAsia="Times New Roman" w:hAnsi="Times New Roman" w:cs="Times New Roman"/>
          <w:sz w:val="24"/>
          <w:szCs w:val="24"/>
        </w:rPr>
        <w:t xml:space="preserve"> </w:t>
      </w:r>
    </w:p>
    <w:p w:rsidR="00561DAF" w:rsidRPr="00561DAF" w:rsidRDefault="00561DAF" w:rsidP="007772E3">
      <w:pPr>
        <w:shd w:val="clear" w:color="auto" w:fill="FFFFFF"/>
        <w:spacing w:after="0" w:line="360" w:lineRule="auto"/>
        <w:ind w:left="720" w:hanging="720"/>
        <w:jc w:val="both"/>
        <w:rPr>
          <w:rFonts w:ascii="Times New Roman" w:eastAsia="Times New Roman" w:hAnsi="Times New Roman" w:cs="Times New Roman"/>
          <w:sz w:val="24"/>
          <w:szCs w:val="24"/>
        </w:rPr>
      </w:pPr>
    </w:p>
    <w:p w:rsidR="00561DAF" w:rsidRPr="00561DAF" w:rsidRDefault="00561DAF" w:rsidP="007772E3">
      <w:pPr>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lastRenderedPageBreak/>
        <w:t xml:space="preserve">Malorny B, Hoorfar J, Bunge C, Helmuth R. 2003. Multicenter validation of the analytical accuracy of </w:t>
      </w:r>
      <w:r w:rsidRPr="000B59FD">
        <w:rPr>
          <w:rFonts w:ascii="Times New Roman" w:hAnsi="Times New Roman" w:cs="Times New Roman"/>
          <w:i/>
          <w:sz w:val="24"/>
          <w:szCs w:val="24"/>
        </w:rPr>
        <w:t>Salmonella</w:t>
      </w:r>
      <w:r w:rsidRPr="00561DAF">
        <w:rPr>
          <w:rFonts w:ascii="Times New Roman" w:hAnsi="Times New Roman" w:cs="Times New Roman"/>
          <w:sz w:val="24"/>
          <w:szCs w:val="24"/>
        </w:rPr>
        <w:t xml:space="preserve"> PCR: towards an international standard. Applied and Environmental Microbiology, 69: 290-296. </w:t>
      </w:r>
    </w:p>
    <w:p w:rsidR="00561DAF" w:rsidRPr="00561DAF" w:rsidRDefault="00561DAF" w:rsidP="007772E3">
      <w:pPr>
        <w:spacing w:after="0" w:line="360" w:lineRule="auto"/>
        <w:ind w:left="720" w:hanging="720"/>
        <w:jc w:val="both"/>
        <w:rPr>
          <w:rFonts w:ascii="Times New Roman" w:hAnsi="Times New Roman" w:cs="Times New Roman"/>
          <w:sz w:val="24"/>
          <w:szCs w:val="24"/>
        </w:rPr>
      </w:pPr>
    </w:p>
    <w:p w:rsidR="00561DAF" w:rsidRPr="00561DAF" w:rsidRDefault="00561DAF" w:rsidP="007772E3">
      <w:pPr>
        <w:spacing w:after="0" w:line="360" w:lineRule="auto"/>
        <w:ind w:left="720" w:hanging="720"/>
        <w:jc w:val="both"/>
        <w:rPr>
          <w:rFonts w:ascii="Times New Roman" w:hAnsi="Times New Roman" w:cs="Times New Roman"/>
          <w:sz w:val="24"/>
          <w:szCs w:val="24"/>
          <w:shd w:val="clear" w:color="auto" w:fill="FFFFFF"/>
        </w:rPr>
      </w:pPr>
      <w:r w:rsidRPr="00561DAF">
        <w:rPr>
          <w:rFonts w:ascii="Times New Roman" w:hAnsi="Times New Roman" w:cs="Times New Roman"/>
          <w:sz w:val="24"/>
          <w:szCs w:val="24"/>
          <w:shd w:val="clear" w:color="auto" w:fill="FFFFFF"/>
        </w:rPr>
        <w:t>Manoj J, Singh MK, Singh</w:t>
      </w:r>
      <w:r w:rsidR="00C67487">
        <w:rPr>
          <w:rFonts w:ascii="Times New Roman" w:hAnsi="Times New Roman" w:cs="Times New Roman"/>
          <w:sz w:val="24"/>
          <w:szCs w:val="24"/>
          <w:shd w:val="clear" w:color="auto" w:fill="FFFFFF"/>
        </w:rPr>
        <w:t xml:space="preserve"> </w:t>
      </w:r>
      <w:r w:rsidRPr="00561DAF">
        <w:rPr>
          <w:rFonts w:ascii="Times New Roman" w:hAnsi="Times New Roman" w:cs="Times New Roman"/>
          <w:sz w:val="24"/>
          <w:szCs w:val="24"/>
          <w:shd w:val="clear" w:color="auto" w:fill="FFFFFF"/>
        </w:rPr>
        <w:t>YP. 2015. The role of poultry in food borne salmonellosis and its public health importance. Advances in Animal and Veterinary Sciences, 3(9): 485-490.</w:t>
      </w:r>
    </w:p>
    <w:p w:rsidR="00561DAF" w:rsidRPr="00561DAF" w:rsidRDefault="00561DAF" w:rsidP="007772E3">
      <w:pPr>
        <w:spacing w:after="0" w:line="360" w:lineRule="auto"/>
        <w:ind w:left="720" w:hanging="720"/>
        <w:jc w:val="both"/>
        <w:rPr>
          <w:rFonts w:ascii="Times New Roman" w:hAnsi="Times New Roman" w:cs="Times New Roman"/>
          <w:sz w:val="24"/>
          <w:szCs w:val="24"/>
          <w:shd w:val="clear" w:color="auto" w:fill="FFFFFF"/>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 xml:space="preserve">Medewewa P, Priyantha MAR, Gunawardana G, Vipulasiri AA, Liyanagunawardana N. 2012. </w:t>
      </w:r>
      <w:proofErr w:type="gramStart"/>
      <w:r w:rsidRPr="00561DAF">
        <w:rPr>
          <w:rFonts w:ascii="Times New Roman" w:hAnsi="Times New Roman" w:cs="Times New Roman"/>
          <w:sz w:val="24"/>
          <w:szCs w:val="24"/>
        </w:rPr>
        <w:t xml:space="preserve">Comparison of local </w:t>
      </w:r>
      <w:r w:rsidRPr="00561DAF">
        <w:rPr>
          <w:rFonts w:ascii="Times New Roman" w:hAnsi="Times New Roman" w:cs="Times New Roman"/>
          <w:i/>
          <w:sz w:val="24"/>
          <w:szCs w:val="24"/>
        </w:rPr>
        <w:t>Salmonella</w:t>
      </w:r>
      <w:r w:rsidRPr="00561DAF">
        <w:rPr>
          <w:rFonts w:ascii="Times New Roman" w:hAnsi="Times New Roman" w:cs="Times New Roman"/>
          <w:sz w:val="24"/>
          <w:szCs w:val="24"/>
        </w:rPr>
        <w:t xml:space="preserve"> Pullorum antigen with imported product in whole blood agglutination test.</w:t>
      </w:r>
      <w:proofErr w:type="gramEnd"/>
      <w:r w:rsidRPr="00561DAF">
        <w:rPr>
          <w:rFonts w:ascii="Times New Roman" w:hAnsi="Times New Roman" w:cs="Times New Roman"/>
          <w:sz w:val="24"/>
          <w:szCs w:val="24"/>
        </w:rPr>
        <w:t xml:space="preserve"> Veterinary World, 5: 546-548.</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Pr="00561DAF" w:rsidRDefault="00561DAF" w:rsidP="007772E3">
      <w:pPr>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 xml:space="preserve">Mizumoto N, Toyota-Hanatani Y, Sasai K, Tani H, Ekawa T, Ohta H, Baba E. 2004. Detection of specific antibodies against deflagellated </w:t>
      </w:r>
      <w:r w:rsidRPr="00561DAF">
        <w:rPr>
          <w:rFonts w:ascii="Times New Roman" w:hAnsi="Times New Roman" w:cs="Times New Roman"/>
          <w:i/>
          <w:sz w:val="24"/>
          <w:szCs w:val="24"/>
        </w:rPr>
        <w:t xml:space="preserve">Salmonella </w:t>
      </w:r>
      <w:r w:rsidRPr="00561DAF">
        <w:rPr>
          <w:rFonts w:ascii="Times New Roman" w:hAnsi="Times New Roman" w:cs="Times New Roman"/>
          <w:sz w:val="24"/>
          <w:szCs w:val="24"/>
        </w:rPr>
        <w:t xml:space="preserve">Enteritidis and </w:t>
      </w:r>
      <w:r w:rsidRPr="00561DAF">
        <w:rPr>
          <w:rFonts w:ascii="Times New Roman" w:hAnsi="Times New Roman" w:cs="Times New Roman"/>
          <w:i/>
          <w:sz w:val="24"/>
          <w:szCs w:val="24"/>
        </w:rPr>
        <w:t>S.</w:t>
      </w:r>
      <w:r w:rsidRPr="00561DAF">
        <w:rPr>
          <w:rFonts w:ascii="Times New Roman" w:hAnsi="Times New Roman" w:cs="Times New Roman"/>
          <w:sz w:val="24"/>
          <w:szCs w:val="24"/>
        </w:rPr>
        <w:t xml:space="preserve"> Enteritidis fliC-specific 9 kDa polypeptide. Veterinary Microbiology, 99: 113–120.</w:t>
      </w:r>
    </w:p>
    <w:p w:rsidR="00561DAF" w:rsidRPr="00561DAF" w:rsidRDefault="00561DAF" w:rsidP="007772E3">
      <w:pPr>
        <w:spacing w:after="0" w:line="360" w:lineRule="auto"/>
        <w:ind w:left="720" w:hanging="720"/>
        <w:jc w:val="both"/>
        <w:rPr>
          <w:rFonts w:ascii="Times New Roman" w:hAnsi="Times New Roman" w:cs="Times New Roman"/>
          <w:sz w:val="24"/>
          <w:szCs w:val="24"/>
        </w:rPr>
      </w:pPr>
    </w:p>
    <w:p w:rsidR="00561DAF" w:rsidRPr="00561DAF" w:rsidRDefault="00561DAF" w:rsidP="007772E3">
      <w:pPr>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 xml:space="preserve">Morita M, Mori K, Tominaga K, Terajima J, Hirose K, Watanabe H, Izumiya H. 2006. Characterization of lysine decarboxylase-negative strains of </w:t>
      </w:r>
      <w:r w:rsidRPr="00561DAF">
        <w:rPr>
          <w:rFonts w:ascii="Times New Roman" w:hAnsi="Times New Roman" w:cs="Times New Roman"/>
          <w:i/>
          <w:sz w:val="24"/>
          <w:szCs w:val="24"/>
        </w:rPr>
        <w:t>Salmonella enterica</w:t>
      </w:r>
      <w:r w:rsidRPr="00561DAF">
        <w:rPr>
          <w:rFonts w:ascii="Times New Roman" w:hAnsi="Times New Roman" w:cs="Times New Roman"/>
          <w:sz w:val="24"/>
          <w:szCs w:val="24"/>
        </w:rPr>
        <w:t xml:space="preserve"> serovar Enteritidis disseminated</w:t>
      </w:r>
      <w:r w:rsidR="007772E3">
        <w:rPr>
          <w:rFonts w:ascii="Times New Roman" w:hAnsi="Times New Roman" w:cs="Times New Roman"/>
          <w:sz w:val="24"/>
          <w:szCs w:val="24"/>
        </w:rPr>
        <w:t xml:space="preserve"> in Japan. FEMS Immunology and </w:t>
      </w:r>
      <w:r w:rsidRPr="00561DAF">
        <w:rPr>
          <w:rFonts w:ascii="Times New Roman" w:hAnsi="Times New Roman" w:cs="Times New Roman"/>
          <w:sz w:val="24"/>
          <w:szCs w:val="24"/>
        </w:rPr>
        <w:t>Medical Microbiology, 46: 381-385.</w:t>
      </w:r>
    </w:p>
    <w:p w:rsidR="00561DAF" w:rsidRPr="00561DAF" w:rsidRDefault="00561DAF" w:rsidP="007772E3">
      <w:pPr>
        <w:spacing w:after="0" w:line="360" w:lineRule="auto"/>
        <w:ind w:left="720" w:hanging="720"/>
        <w:jc w:val="both"/>
        <w:rPr>
          <w:rFonts w:ascii="Times New Roman" w:hAnsi="Times New Roman" w:cs="Times New Roman"/>
          <w:sz w:val="24"/>
          <w:szCs w:val="24"/>
        </w:rPr>
      </w:pPr>
    </w:p>
    <w:p w:rsidR="00561DAF" w:rsidRDefault="00561DAF" w:rsidP="007772E3">
      <w:pPr>
        <w:spacing w:after="0" w:line="360" w:lineRule="auto"/>
        <w:ind w:left="720" w:hanging="720"/>
        <w:jc w:val="both"/>
        <w:rPr>
          <w:rFonts w:ascii="Times New Roman" w:hAnsi="Times New Roman" w:cs="Times New Roman"/>
          <w:sz w:val="24"/>
          <w:szCs w:val="24"/>
        </w:rPr>
      </w:pPr>
      <w:proofErr w:type="gramStart"/>
      <w:r w:rsidRPr="00561DAF">
        <w:rPr>
          <w:rFonts w:ascii="Times New Roman" w:hAnsi="Times New Roman" w:cs="Times New Roman"/>
          <w:sz w:val="24"/>
          <w:szCs w:val="24"/>
        </w:rPr>
        <w:t>Mortimer CKB, Peters MT, Gharbia SE, Logan JMJ, Arnold C. 2004.</w:t>
      </w:r>
      <w:proofErr w:type="gramEnd"/>
      <w:r w:rsidRPr="00561DAF">
        <w:rPr>
          <w:rFonts w:ascii="Times New Roman" w:hAnsi="Times New Roman" w:cs="Times New Roman"/>
          <w:sz w:val="24"/>
          <w:szCs w:val="24"/>
        </w:rPr>
        <w:t xml:space="preserve"> Towards the development of a DNA-sequence based approach to serotyping of</w:t>
      </w:r>
      <w:r w:rsidRPr="00561DAF">
        <w:rPr>
          <w:rFonts w:ascii="Times New Roman" w:hAnsi="Times New Roman" w:cs="Times New Roman"/>
          <w:i/>
          <w:sz w:val="24"/>
          <w:szCs w:val="24"/>
        </w:rPr>
        <w:t xml:space="preserve"> Salmonella enterica</w:t>
      </w:r>
      <w:r w:rsidRPr="00561DAF">
        <w:rPr>
          <w:rFonts w:ascii="Times New Roman" w:hAnsi="Times New Roman" w:cs="Times New Roman"/>
          <w:sz w:val="24"/>
          <w:szCs w:val="24"/>
        </w:rPr>
        <w:t xml:space="preserve">. </w:t>
      </w:r>
      <w:proofErr w:type="gramStart"/>
      <w:r w:rsidRPr="00561DAF">
        <w:rPr>
          <w:rFonts w:ascii="Times New Roman" w:hAnsi="Times New Roman" w:cs="Times New Roman"/>
          <w:sz w:val="24"/>
          <w:szCs w:val="24"/>
        </w:rPr>
        <w:t>BioMed Central Microbiology, 4: 31.</w:t>
      </w:r>
      <w:proofErr w:type="gramEnd"/>
    </w:p>
    <w:p w:rsidR="007772E3" w:rsidRPr="00561DAF" w:rsidRDefault="007772E3" w:rsidP="007772E3">
      <w:pPr>
        <w:spacing w:after="0" w:line="360" w:lineRule="auto"/>
        <w:ind w:left="720"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eastAsia="TimesNewRomanPSMT" w:hAnsi="Times New Roman" w:cs="Times New Roman"/>
          <w:sz w:val="24"/>
          <w:szCs w:val="24"/>
        </w:rPr>
      </w:pPr>
      <w:r w:rsidRPr="00561DAF">
        <w:rPr>
          <w:rFonts w:ascii="Times New Roman" w:eastAsia="TimesNewRomanPSMT" w:hAnsi="Times New Roman" w:cs="Times New Roman"/>
          <w:sz w:val="24"/>
          <w:szCs w:val="24"/>
        </w:rPr>
        <w:t xml:space="preserve">Mozaffor KM, Hossain M, Hossain T, Yamato I. 2010. </w:t>
      </w:r>
      <w:proofErr w:type="gramStart"/>
      <w:r w:rsidRPr="00561DAF">
        <w:rPr>
          <w:rFonts w:ascii="Times New Roman" w:eastAsia="TimesNewRomanPSMT" w:hAnsi="Times New Roman" w:cs="Times New Roman"/>
          <w:sz w:val="24"/>
          <w:szCs w:val="24"/>
        </w:rPr>
        <w:t xml:space="preserve">Seroprevalence of </w:t>
      </w:r>
      <w:r w:rsidRPr="000B59FD">
        <w:rPr>
          <w:rFonts w:ascii="Times New Roman" w:eastAsia="TimesNewRomanPSMT" w:hAnsi="Times New Roman" w:cs="Times New Roman"/>
          <w:i/>
          <w:iCs/>
          <w:sz w:val="24"/>
          <w:szCs w:val="24"/>
        </w:rPr>
        <w:t>Salmonella</w:t>
      </w:r>
      <w:r w:rsidRPr="00C67487">
        <w:rPr>
          <w:rFonts w:ascii="Times New Roman" w:eastAsia="TimesNewRomanPSMT" w:hAnsi="Times New Roman" w:cs="Times New Roman"/>
          <w:iCs/>
          <w:sz w:val="24"/>
          <w:szCs w:val="24"/>
        </w:rPr>
        <w:t xml:space="preserve"> </w:t>
      </w:r>
      <w:r w:rsidRPr="00561DAF">
        <w:rPr>
          <w:rFonts w:ascii="Times New Roman" w:eastAsia="TimesNewRomanPSMT" w:hAnsi="Times New Roman" w:cs="Times New Roman"/>
          <w:sz w:val="24"/>
          <w:szCs w:val="24"/>
        </w:rPr>
        <w:t xml:space="preserve">and </w:t>
      </w:r>
      <w:r w:rsidRPr="00561DAF">
        <w:rPr>
          <w:rFonts w:ascii="Times New Roman" w:eastAsia="TimesNewRomanPSMT" w:hAnsi="Times New Roman" w:cs="Times New Roman"/>
          <w:i/>
          <w:iCs/>
          <w:sz w:val="24"/>
          <w:szCs w:val="24"/>
        </w:rPr>
        <w:t xml:space="preserve">Mycoplasma gallisepticum </w:t>
      </w:r>
      <w:r w:rsidRPr="00561DAF">
        <w:rPr>
          <w:rFonts w:ascii="Times New Roman" w:eastAsia="TimesNewRomanPSMT" w:hAnsi="Times New Roman" w:cs="Times New Roman"/>
          <w:iCs/>
          <w:sz w:val="24"/>
          <w:szCs w:val="24"/>
        </w:rPr>
        <w:t>i</w:t>
      </w:r>
      <w:r w:rsidRPr="00561DAF">
        <w:rPr>
          <w:rFonts w:ascii="Times New Roman" w:eastAsia="TimesNewRomanPSMT" w:hAnsi="Times New Roman" w:cs="Times New Roman"/>
          <w:sz w:val="24"/>
          <w:szCs w:val="24"/>
        </w:rPr>
        <w:t>nfection in chickens in Rajshahi and surrounding districts of Bangladesh.</w:t>
      </w:r>
      <w:proofErr w:type="gramEnd"/>
      <w:r w:rsidRPr="00561DAF">
        <w:rPr>
          <w:rFonts w:ascii="Times New Roman" w:eastAsia="TimesNewRomanPSMT" w:hAnsi="Times New Roman" w:cs="Times New Roman"/>
          <w:sz w:val="24"/>
          <w:szCs w:val="24"/>
        </w:rPr>
        <w:t xml:space="preserve">  International Journal of Biology, 2: 74-80.</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sidRPr="00561DAF">
        <w:rPr>
          <w:rFonts w:ascii="Times New Roman" w:hAnsi="Times New Roman" w:cs="Times New Roman"/>
          <w:sz w:val="24"/>
          <w:szCs w:val="24"/>
        </w:rPr>
        <w:t>Msoffe PLM, Minga UM, Mtambo MMA, Gwakisa PS, Olsen JE.</w:t>
      </w:r>
      <w:proofErr w:type="gramEnd"/>
      <w:r w:rsidRPr="00561DAF">
        <w:rPr>
          <w:rFonts w:ascii="Times New Roman" w:hAnsi="Times New Roman" w:cs="Times New Roman"/>
          <w:sz w:val="24"/>
          <w:szCs w:val="24"/>
        </w:rPr>
        <w:t xml:space="preserve"> 2006. Differences in resistance to </w:t>
      </w:r>
      <w:r w:rsidRPr="00561DAF">
        <w:rPr>
          <w:rFonts w:ascii="Times New Roman" w:hAnsi="Times New Roman" w:cs="Times New Roman"/>
          <w:i/>
          <w:iCs/>
          <w:sz w:val="24"/>
          <w:szCs w:val="24"/>
        </w:rPr>
        <w:t xml:space="preserve">Salmonella enterica </w:t>
      </w:r>
      <w:r w:rsidRPr="00561DAF">
        <w:rPr>
          <w:rFonts w:ascii="Times New Roman" w:hAnsi="Times New Roman" w:cs="Times New Roman"/>
          <w:sz w:val="24"/>
          <w:szCs w:val="24"/>
        </w:rPr>
        <w:t xml:space="preserve">serovar Gallinarum infection among indigenous local chicken ecotypes in Tanzania. </w:t>
      </w:r>
      <w:r w:rsidRPr="00561DAF">
        <w:rPr>
          <w:rFonts w:ascii="Times New Roman" w:hAnsi="Times New Roman" w:cs="Times New Roman"/>
          <w:iCs/>
          <w:sz w:val="24"/>
          <w:szCs w:val="24"/>
        </w:rPr>
        <w:t xml:space="preserve">Avian Pathology, </w:t>
      </w:r>
      <w:r w:rsidRPr="00561DAF">
        <w:rPr>
          <w:rFonts w:ascii="Times New Roman" w:hAnsi="Times New Roman" w:cs="Times New Roman"/>
          <w:bCs/>
          <w:sz w:val="24"/>
          <w:szCs w:val="24"/>
        </w:rPr>
        <w:t xml:space="preserve">35: </w:t>
      </w:r>
      <w:r w:rsidRPr="00561DAF">
        <w:rPr>
          <w:rFonts w:ascii="Times New Roman" w:hAnsi="Times New Roman" w:cs="Times New Roman"/>
          <w:sz w:val="24"/>
          <w:szCs w:val="24"/>
        </w:rPr>
        <w:t>270-276.</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lastRenderedPageBreak/>
        <w:t xml:space="preserve">Muktaruzzaman M, Haider MG, Ahmed A KM, Alam KJ, Rahman MM, Khatun MB, Rahman MH, Hossain MM. 2010. Validation and </w:t>
      </w:r>
      <w:r w:rsidR="00C67487" w:rsidRPr="00561DAF">
        <w:rPr>
          <w:rFonts w:ascii="Times New Roman" w:hAnsi="Times New Roman" w:cs="Times New Roman"/>
          <w:sz w:val="24"/>
          <w:szCs w:val="24"/>
        </w:rPr>
        <w:t>refinement of</w:t>
      </w:r>
      <w:r w:rsidR="008A3F88">
        <w:rPr>
          <w:rFonts w:ascii="Times New Roman" w:hAnsi="Times New Roman" w:cs="Times New Roman"/>
          <w:sz w:val="24"/>
          <w:szCs w:val="24"/>
        </w:rPr>
        <w:t xml:space="preserve"> (SP)</w:t>
      </w:r>
      <w:r w:rsidR="00C67487" w:rsidRPr="00561DAF">
        <w:rPr>
          <w:rFonts w:ascii="Times New Roman" w:hAnsi="Times New Roman" w:cs="Times New Roman"/>
          <w:sz w:val="24"/>
          <w:szCs w:val="24"/>
        </w:rPr>
        <w:t xml:space="preserve"> colored antigen for diagnosis of </w:t>
      </w:r>
      <w:r w:rsidR="008A3F88" w:rsidRPr="000B59FD">
        <w:rPr>
          <w:rFonts w:ascii="Times New Roman" w:hAnsi="Times New Roman" w:cs="Times New Roman"/>
          <w:i/>
          <w:iCs/>
          <w:sz w:val="24"/>
          <w:szCs w:val="24"/>
        </w:rPr>
        <w:t>Salmonella</w:t>
      </w:r>
      <w:r w:rsidR="00C67487" w:rsidRPr="000B59FD">
        <w:rPr>
          <w:rFonts w:ascii="Times New Roman" w:hAnsi="Times New Roman" w:cs="Times New Roman"/>
          <w:i/>
          <w:iCs/>
          <w:sz w:val="24"/>
          <w:szCs w:val="24"/>
        </w:rPr>
        <w:t xml:space="preserve"> </w:t>
      </w:r>
      <w:r w:rsidR="00C67487" w:rsidRPr="00561DAF">
        <w:rPr>
          <w:rFonts w:ascii="Times New Roman" w:hAnsi="Times New Roman" w:cs="Times New Roman"/>
          <w:sz w:val="24"/>
          <w:szCs w:val="24"/>
        </w:rPr>
        <w:t>infections in the field</w:t>
      </w:r>
      <w:r w:rsidRPr="00561DAF">
        <w:rPr>
          <w:rFonts w:ascii="Times New Roman" w:hAnsi="Times New Roman" w:cs="Times New Roman"/>
          <w:sz w:val="24"/>
          <w:szCs w:val="24"/>
        </w:rPr>
        <w:t xml:space="preserve">. </w:t>
      </w:r>
      <w:r w:rsidRPr="00561DAF">
        <w:rPr>
          <w:rFonts w:ascii="Times New Roman" w:hAnsi="Times New Roman" w:cs="Times New Roman"/>
          <w:iCs/>
          <w:sz w:val="24"/>
          <w:szCs w:val="24"/>
        </w:rPr>
        <w:t xml:space="preserve">International Journal of Poultry Science, </w:t>
      </w:r>
      <w:r w:rsidRPr="00561DAF">
        <w:rPr>
          <w:rFonts w:ascii="Times New Roman" w:hAnsi="Times New Roman" w:cs="Times New Roman"/>
          <w:bCs/>
          <w:sz w:val="24"/>
          <w:szCs w:val="24"/>
        </w:rPr>
        <w:t xml:space="preserve">9: </w:t>
      </w:r>
      <w:r w:rsidRPr="00561DAF">
        <w:rPr>
          <w:rFonts w:ascii="Times New Roman" w:hAnsi="Times New Roman" w:cs="Times New Roman"/>
          <w:sz w:val="24"/>
          <w:szCs w:val="24"/>
        </w:rPr>
        <w:t>801-808.</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Default="007772E3" w:rsidP="007772E3">
      <w:pPr>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Pr>
          <w:rFonts w:ascii="Times New Roman" w:hAnsi="Times New Roman" w:cs="Times New Roman"/>
          <w:sz w:val="24"/>
          <w:szCs w:val="24"/>
          <w:shd w:val="clear" w:color="auto" w:fill="FFFFFF"/>
        </w:rPr>
        <w:t>National</w:t>
      </w:r>
      <w:r w:rsidR="008A3F88">
        <w:rPr>
          <w:rFonts w:ascii="Times New Roman" w:hAnsi="Times New Roman" w:cs="Times New Roman"/>
          <w:sz w:val="24"/>
          <w:szCs w:val="24"/>
          <w:shd w:val="clear" w:color="auto" w:fill="FFFFFF"/>
        </w:rPr>
        <w:t xml:space="preserve"> </w:t>
      </w:r>
      <w:r w:rsidR="00561DAF" w:rsidRPr="00561DAF">
        <w:rPr>
          <w:rFonts w:ascii="Times New Roman" w:hAnsi="Times New Roman" w:cs="Times New Roman"/>
          <w:sz w:val="24"/>
          <w:szCs w:val="24"/>
          <w:shd w:val="clear" w:color="auto" w:fill="FFFFFF"/>
        </w:rPr>
        <w:t>Center for Biotechnology</w:t>
      </w:r>
      <w:r w:rsidR="008A3F88">
        <w:rPr>
          <w:rFonts w:ascii="Times New Roman" w:hAnsi="Times New Roman" w:cs="Times New Roman"/>
          <w:sz w:val="24"/>
          <w:szCs w:val="24"/>
          <w:shd w:val="clear" w:color="auto" w:fill="FFFFFF"/>
        </w:rPr>
        <w:t xml:space="preserve"> </w:t>
      </w:r>
      <w:r w:rsidR="00561DAF" w:rsidRPr="00561DAF">
        <w:rPr>
          <w:rFonts w:ascii="Times New Roman" w:hAnsi="Times New Roman" w:cs="Times New Roman"/>
          <w:sz w:val="24"/>
          <w:szCs w:val="24"/>
          <w:shd w:val="clear" w:color="auto" w:fill="FFFFFF"/>
        </w:rPr>
        <w:t>Information (NCBI)</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561DAF" w:rsidRPr="00561DAF">
        <w:rPr>
          <w:rFonts w:ascii="Times New Roman" w:hAnsi="Times New Roman" w:cs="Times New Roman"/>
          <w:sz w:val="24"/>
          <w:szCs w:val="24"/>
        </w:rPr>
        <w:t>2009.</w:t>
      </w:r>
      <w:r>
        <w:rPr>
          <w:rFonts w:ascii="Times New Roman" w:hAnsi="Times New Roman" w:cs="Times New Roman"/>
          <w:sz w:val="24"/>
          <w:szCs w:val="24"/>
        </w:rPr>
        <w:t xml:space="preserve"> </w:t>
      </w:r>
      <w:hyperlink w:history="1">
        <w:r w:rsidRPr="008A3F88">
          <w:rPr>
            <w:rStyle w:val="Hyperlink"/>
            <w:rFonts w:ascii="Times New Roman" w:hAnsi="Times New Roman" w:cs="Times New Roman"/>
            <w:color w:val="auto"/>
            <w:sz w:val="24"/>
            <w:szCs w:val="24"/>
            <w:u w:val="none"/>
          </w:rPr>
          <w:t xml:space="preserve">www.ncbi.nlm.nih. </w:t>
        </w:r>
        <w:proofErr w:type="gramStart"/>
        <w:r w:rsidRPr="008A3F88">
          <w:rPr>
            <w:rStyle w:val="Hyperlink"/>
            <w:rFonts w:ascii="Times New Roman" w:hAnsi="Times New Roman" w:cs="Times New Roman"/>
            <w:color w:val="auto"/>
            <w:sz w:val="24"/>
            <w:szCs w:val="24"/>
            <w:u w:val="none"/>
          </w:rPr>
          <w:t>gov/</w:t>
        </w:r>
      </w:hyperlink>
      <w:r w:rsidRPr="008A3F88">
        <w:rPr>
          <w:rFonts w:ascii="Times New Roman" w:hAnsi="Times New Roman" w:cs="Times New Roman"/>
          <w:sz w:val="24"/>
          <w:szCs w:val="24"/>
        </w:rPr>
        <w:t xml:space="preserve"> </w:t>
      </w:r>
      <w:r w:rsidR="00561DAF" w:rsidRPr="00561DAF">
        <w:rPr>
          <w:rFonts w:ascii="Times New Roman" w:hAnsi="Times New Roman" w:cs="Times New Roman"/>
          <w:sz w:val="24"/>
          <w:szCs w:val="24"/>
        </w:rPr>
        <w:t>pubmed.</w:t>
      </w:r>
      <w:proofErr w:type="gramEnd"/>
      <w:r w:rsidR="00561DAF" w:rsidRPr="00561DAF">
        <w:rPr>
          <w:rFonts w:ascii="Times New Roman" w:hAnsi="Times New Roman" w:cs="Times New Roman"/>
          <w:sz w:val="24"/>
          <w:szCs w:val="24"/>
        </w:rPr>
        <w:t xml:space="preserve"> </w:t>
      </w:r>
    </w:p>
    <w:p w:rsidR="008A3F88" w:rsidRPr="00561DAF" w:rsidRDefault="008A3F88"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 xml:space="preserve">Paiva JB, Penha F, Anguello YMS, Siva MD, Gardin Y, Resende F, Berchieri A, Sestsi L. 2009. Efficacy of several </w:t>
      </w:r>
      <w:r w:rsidRPr="000B59FD">
        <w:rPr>
          <w:rFonts w:ascii="Times New Roman" w:hAnsi="Times New Roman" w:cs="Times New Roman"/>
          <w:i/>
          <w:sz w:val="24"/>
          <w:szCs w:val="24"/>
        </w:rPr>
        <w:t>Salmonella</w:t>
      </w:r>
      <w:r w:rsidRPr="00561DAF">
        <w:rPr>
          <w:rFonts w:ascii="Times New Roman" w:hAnsi="Times New Roman" w:cs="Times New Roman"/>
          <w:sz w:val="24"/>
          <w:szCs w:val="24"/>
        </w:rPr>
        <w:t xml:space="preserve"> vaccination programme against experimental challenge with </w:t>
      </w:r>
      <w:r w:rsidR="008A3F88" w:rsidRPr="00561DAF">
        <w:rPr>
          <w:rFonts w:ascii="Times New Roman" w:hAnsi="Times New Roman" w:cs="Times New Roman"/>
          <w:i/>
          <w:sz w:val="24"/>
          <w:szCs w:val="24"/>
        </w:rPr>
        <w:t xml:space="preserve">Salmonella </w:t>
      </w:r>
      <w:r w:rsidR="008A3F88" w:rsidRPr="00561DAF">
        <w:rPr>
          <w:rFonts w:ascii="Times New Roman" w:hAnsi="Times New Roman" w:cs="Times New Roman"/>
          <w:sz w:val="24"/>
          <w:szCs w:val="24"/>
        </w:rPr>
        <w:t>Gallinarum</w:t>
      </w:r>
      <w:r w:rsidRPr="00561DAF">
        <w:rPr>
          <w:rFonts w:ascii="Times New Roman" w:hAnsi="Times New Roman" w:cs="Times New Roman"/>
          <w:sz w:val="24"/>
          <w:szCs w:val="24"/>
        </w:rPr>
        <w:t xml:space="preserve"> in commercial brown breeder hens. Brazilia</w:t>
      </w:r>
      <w:r w:rsidR="000B59FD">
        <w:rPr>
          <w:rFonts w:ascii="Times New Roman" w:hAnsi="Times New Roman" w:cs="Times New Roman"/>
          <w:sz w:val="24"/>
          <w:szCs w:val="24"/>
        </w:rPr>
        <w:t>n Journal of Poultry Science, 11</w:t>
      </w:r>
      <w:r w:rsidRPr="00561DAF">
        <w:rPr>
          <w:rFonts w:ascii="Times New Roman" w:hAnsi="Times New Roman" w:cs="Times New Roman"/>
          <w:sz w:val="24"/>
          <w:szCs w:val="24"/>
        </w:rPr>
        <w:t>: 65-72.</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Pr="00561DAF" w:rsidRDefault="00561DAF" w:rsidP="007772E3">
      <w:pPr>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 xml:space="preserve">Pal S, Dey S, Batabyal K, Banerjee A, Joardar SN, Samanta I, Isore DP. 2017. Characterization of </w:t>
      </w:r>
      <w:r w:rsidRPr="00561DAF">
        <w:rPr>
          <w:rFonts w:ascii="Times New Roman" w:hAnsi="Times New Roman" w:cs="Times New Roman"/>
          <w:i/>
          <w:sz w:val="24"/>
          <w:szCs w:val="24"/>
        </w:rPr>
        <w:t>Salmonella</w:t>
      </w:r>
      <w:r w:rsidRPr="00561DAF">
        <w:rPr>
          <w:rFonts w:ascii="Times New Roman" w:hAnsi="Times New Roman" w:cs="Times New Roman"/>
          <w:sz w:val="24"/>
          <w:szCs w:val="24"/>
        </w:rPr>
        <w:t xml:space="preserve"> Gallinarum isolates from backyard poultry by polymerase chain reaction detection of invasion (</w:t>
      </w:r>
      <w:r w:rsidRPr="000B59FD">
        <w:rPr>
          <w:rFonts w:ascii="Times New Roman" w:hAnsi="Times New Roman" w:cs="Times New Roman"/>
          <w:i/>
          <w:sz w:val="24"/>
          <w:szCs w:val="24"/>
        </w:rPr>
        <w:t>invA</w:t>
      </w:r>
      <w:r w:rsidRPr="00561DAF">
        <w:rPr>
          <w:rFonts w:ascii="Times New Roman" w:hAnsi="Times New Roman" w:cs="Times New Roman"/>
          <w:sz w:val="24"/>
          <w:szCs w:val="24"/>
        </w:rPr>
        <w:t xml:space="preserve">) and </w:t>
      </w:r>
      <w:r w:rsidRPr="000B59FD">
        <w:rPr>
          <w:rFonts w:ascii="Times New Roman" w:hAnsi="Times New Roman" w:cs="Times New Roman"/>
          <w:i/>
          <w:sz w:val="24"/>
          <w:szCs w:val="24"/>
        </w:rPr>
        <w:t xml:space="preserve">Salmonella </w:t>
      </w:r>
      <w:r w:rsidRPr="00561DAF">
        <w:rPr>
          <w:rFonts w:ascii="Times New Roman" w:hAnsi="Times New Roman" w:cs="Times New Roman"/>
          <w:sz w:val="24"/>
          <w:szCs w:val="24"/>
        </w:rPr>
        <w:t>plasmid virulence (</w:t>
      </w:r>
      <w:r w:rsidRPr="000B59FD">
        <w:rPr>
          <w:rFonts w:ascii="Times New Roman" w:hAnsi="Times New Roman" w:cs="Times New Roman"/>
          <w:i/>
          <w:sz w:val="24"/>
          <w:szCs w:val="24"/>
        </w:rPr>
        <w:t>spvC</w:t>
      </w:r>
      <w:r w:rsidRPr="00561DAF">
        <w:rPr>
          <w:rFonts w:ascii="Times New Roman" w:hAnsi="Times New Roman" w:cs="Times New Roman"/>
          <w:sz w:val="24"/>
          <w:szCs w:val="24"/>
        </w:rPr>
        <w:t>) genes. Veterinary World, 10: 814-817.</w:t>
      </w:r>
    </w:p>
    <w:p w:rsidR="00561DAF" w:rsidRPr="00561DAF" w:rsidRDefault="00561DAF" w:rsidP="007772E3">
      <w:pPr>
        <w:spacing w:after="0" w:line="360" w:lineRule="auto"/>
        <w:ind w:left="720"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sidRPr="00561DAF">
        <w:rPr>
          <w:rFonts w:ascii="Times New Roman" w:hAnsi="Times New Roman" w:cs="Times New Roman"/>
          <w:sz w:val="24"/>
          <w:szCs w:val="24"/>
        </w:rPr>
        <w:t>Parvej MS, Nazir KHMNH, Rahman MB, Jahan M, Khan MFR, Rahman M. 2016.</w:t>
      </w:r>
      <w:proofErr w:type="gramEnd"/>
      <w:r w:rsidRPr="00561DAF">
        <w:rPr>
          <w:rFonts w:ascii="Times New Roman" w:hAnsi="Times New Roman" w:cs="Times New Roman"/>
          <w:sz w:val="24"/>
          <w:szCs w:val="24"/>
        </w:rPr>
        <w:t xml:space="preserve"> </w:t>
      </w:r>
      <w:proofErr w:type="gramStart"/>
      <w:r w:rsidRPr="00561DAF">
        <w:rPr>
          <w:rFonts w:ascii="Times New Roman" w:hAnsi="Times New Roman" w:cs="Times New Roman"/>
          <w:sz w:val="24"/>
          <w:szCs w:val="24"/>
        </w:rPr>
        <w:t xml:space="preserve">Prevalence and characterization of multi-drug resistant </w:t>
      </w:r>
      <w:r w:rsidRPr="00561DAF">
        <w:rPr>
          <w:rFonts w:ascii="Times New Roman" w:hAnsi="Times New Roman" w:cs="Times New Roman"/>
          <w:i/>
          <w:iCs/>
          <w:sz w:val="24"/>
          <w:szCs w:val="24"/>
        </w:rPr>
        <w:t>Salmonella</w:t>
      </w:r>
      <w:r w:rsidR="008A3F88" w:rsidRPr="008A3F88">
        <w:rPr>
          <w:rFonts w:ascii="Times New Roman" w:hAnsi="Times New Roman" w:cs="Times New Roman"/>
          <w:i/>
          <w:iCs/>
          <w:sz w:val="24"/>
          <w:szCs w:val="24"/>
        </w:rPr>
        <w:t xml:space="preserve"> </w:t>
      </w:r>
      <w:r w:rsidR="008A3F88" w:rsidRPr="008A3F88">
        <w:rPr>
          <w:rFonts w:ascii="Times New Roman" w:hAnsi="Times New Roman" w:cs="Times New Roman"/>
          <w:i/>
          <w:sz w:val="24"/>
          <w:szCs w:val="24"/>
        </w:rPr>
        <w:t>enterica</w:t>
      </w:r>
      <w:r w:rsidR="008A3F88" w:rsidRPr="00561DAF">
        <w:rPr>
          <w:rFonts w:ascii="Times New Roman" w:hAnsi="Times New Roman" w:cs="Times New Roman"/>
          <w:sz w:val="24"/>
          <w:szCs w:val="24"/>
        </w:rPr>
        <w:t xml:space="preserve"> </w:t>
      </w:r>
      <w:r w:rsidRPr="00561DAF">
        <w:rPr>
          <w:rFonts w:ascii="Times New Roman" w:hAnsi="Times New Roman" w:cs="Times New Roman"/>
          <w:sz w:val="24"/>
          <w:szCs w:val="24"/>
        </w:rPr>
        <w:t>serovar Gallinarum biovar Pullorum and Gallinarum from chicken.</w:t>
      </w:r>
      <w:proofErr w:type="gramEnd"/>
      <w:r w:rsidRPr="00561DAF">
        <w:rPr>
          <w:rFonts w:ascii="Times New Roman" w:hAnsi="Times New Roman" w:cs="Times New Roman"/>
          <w:sz w:val="24"/>
          <w:szCs w:val="24"/>
        </w:rPr>
        <w:t xml:space="preserve"> </w:t>
      </w:r>
      <w:r w:rsidRPr="00561DAF">
        <w:rPr>
          <w:rFonts w:ascii="Times New Roman" w:hAnsi="Times New Roman" w:cs="Times New Roman"/>
          <w:iCs/>
          <w:sz w:val="24"/>
          <w:szCs w:val="24"/>
        </w:rPr>
        <w:t>Veterinary World,</w:t>
      </w:r>
      <w:r w:rsidRPr="00561DAF">
        <w:rPr>
          <w:rFonts w:ascii="Times New Roman" w:hAnsi="Times New Roman" w:cs="Times New Roman"/>
          <w:i/>
          <w:iCs/>
          <w:sz w:val="24"/>
          <w:szCs w:val="24"/>
        </w:rPr>
        <w:t xml:space="preserve"> </w:t>
      </w:r>
      <w:r w:rsidRPr="00561DAF">
        <w:rPr>
          <w:rFonts w:ascii="Times New Roman" w:hAnsi="Times New Roman" w:cs="Times New Roman"/>
          <w:iCs/>
          <w:sz w:val="24"/>
          <w:szCs w:val="24"/>
        </w:rPr>
        <w:t>9</w:t>
      </w:r>
      <w:r w:rsidRPr="00561DAF">
        <w:rPr>
          <w:rFonts w:ascii="Times New Roman" w:hAnsi="Times New Roman" w:cs="Times New Roman"/>
          <w:sz w:val="24"/>
          <w:szCs w:val="24"/>
        </w:rPr>
        <w:t>: 65-70.</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Pr="00561DAF" w:rsidRDefault="008A3F88" w:rsidP="007772E3">
      <w:pPr>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Pomeroy BS</w:t>
      </w:r>
      <w:r w:rsidR="00561DAF" w:rsidRPr="00561DAF">
        <w:rPr>
          <w:rFonts w:ascii="Times New Roman" w:hAnsi="Times New Roman" w:cs="Times New Roman"/>
          <w:sz w:val="24"/>
          <w:szCs w:val="24"/>
        </w:rPr>
        <w:t xml:space="preserve"> and Nagaraja KV.</w:t>
      </w:r>
      <w:proofErr w:type="gramEnd"/>
      <w:r w:rsidR="00561DAF" w:rsidRPr="00561DAF">
        <w:rPr>
          <w:rFonts w:ascii="Times New Roman" w:hAnsi="Times New Roman" w:cs="Times New Roman"/>
          <w:sz w:val="24"/>
          <w:szCs w:val="24"/>
        </w:rPr>
        <w:t xml:space="preserve"> 1991. Fowl Typhiod. In: </w:t>
      </w:r>
      <w:r w:rsidR="00561DAF" w:rsidRPr="00561DAF">
        <w:rPr>
          <w:rFonts w:ascii="Times New Roman" w:hAnsi="Times New Roman" w:cs="Times New Roman"/>
          <w:iCs/>
          <w:sz w:val="24"/>
          <w:szCs w:val="24"/>
        </w:rPr>
        <w:t>Diseases of Poultry,</w:t>
      </w:r>
      <w:r w:rsidR="00561DAF" w:rsidRPr="00561DAF">
        <w:rPr>
          <w:rFonts w:ascii="Times New Roman" w:hAnsi="Times New Roman" w:cs="Times New Roman"/>
          <w:i/>
          <w:iCs/>
          <w:sz w:val="24"/>
          <w:szCs w:val="24"/>
        </w:rPr>
        <w:t xml:space="preserve"> </w:t>
      </w:r>
      <w:r w:rsidR="00561DAF" w:rsidRPr="00561DAF">
        <w:rPr>
          <w:rFonts w:ascii="Times New Roman" w:hAnsi="Times New Roman" w:cs="Times New Roman"/>
          <w:sz w:val="24"/>
          <w:szCs w:val="24"/>
        </w:rPr>
        <w:t>9</w:t>
      </w:r>
      <w:r w:rsidR="00561DAF" w:rsidRPr="00561DAF">
        <w:rPr>
          <w:rFonts w:ascii="Times New Roman" w:hAnsi="Times New Roman" w:cs="Times New Roman"/>
          <w:position w:val="6"/>
          <w:sz w:val="24"/>
          <w:szCs w:val="24"/>
          <w:vertAlign w:val="superscript"/>
        </w:rPr>
        <w:t xml:space="preserve">th </w:t>
      </w:r>
      <w:r w:rsidR="00561DAF" w:rsidRPr="00561DAF">
        <w:rPr>
          <w:rFonts w:ascii="Times New Roman" w:hAnsi="Times New Roman" w:cs="Times New Roman"/>
          <w:sz w:val="24"/>
          <w:szCs w:val="24"/>
        </w:rPr>
        <w:t xml:space="preserve">ed., BW Calnek, HJ Barnes, CW Beard, WM Reid and HW Yoder Jr. eds., Iowa State University Press, Ames, Iowa. pp. 87-99. </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Prasanna K, Somvanshi R, Paliwal OP. 2001. Experimental fowl typhoid and pullorum disease infection in chicken: histopathological and ultrastructural studies of small intestine and liver. Indian Journal of Veterinary Pathology, 21: 18-20.</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Pr="00561DAF" w:rsidRDefault="00561DAF" w:rsidP="007772E3">
      <w:pPr>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lastRenderedPageBreak/>
        <w:t xml:space="preserve">Proux K, Humbert F, Jouy E, Houdayer C, Lalande F, Oger A, Salvat G. 2002. Improvements required for the detection of </w:t>
      </w:r>
      <w:r w:rsidRPr="00561DAF">
        <w:rPr>
          <w:rFonts w:ascii="Times New Roman" w:hAnsi="Times New Roman" w:cs="Times New Roman"/>
          <w:i/>
          <w:sz w:val="24"/>
          <w:szCs w:val="24"/>
        </w:rPr>
        <w:t>Salmonella</w:t>
      </w:r>
      <w:r w:rsidRPr="00561DAF">
        <w:rPr>
          <w:rFonts w:ascii="Times New Roman" w:hAnsi="Times New Roman" w:cs="Times New Roman"/>
          <w:sz w:val="24"/>
          <w:szCs w:val="24"/>
        </w:rPr>
        <w:t xml:space="preserve"> Pullorum and Gallinarum. Canadian Journal of Veterinary Research, 66: 151-157.</w:t>
      </w:r>
    </w:p>
    <w:p w:rsidR="00561DAF" w:rsidRPr="00561DAF" w:rsidRDefault="00561DAF" w:rsidP="007772E3">
      <w:pPr>
        <w:spacing w:after="0" w:line="360" w:lineRule="auto"/>
        <w:ind w:left="720" w:hanging="720"/>
        <w:jc w:val="both"/>
        <w:rPr>
          <w:rFonts w:ascii="Times New Roman" w:hAnsi="Times New Roman" w:cs="Times New Roman"/>
          <w:sz w:val="24"/>
          <w:szCs w:val="24"/>
        </w:rPr>
      </w:pPr>
    </w:p>
    <w:p w:rsidR="00561DAF" w:rsidRPr="00561DAF" w:rsidRDefault="00561DAF" w:rsidP="007772E3">
      <w:pPr>
        <w:shd w:val="clear" w:color="auto" w:fill="FFFFFF"/>
        <w:spacing w:after="0" w:line="360" w:lineRule="auto"/>
        <w:ind w:left="720" w:hanging="720"/>
        <w:jc w:val="both"/>
        <w:textAlignment w:val="baseline"/>
        <w:rPr>
          <w:rFonts w:ascii="Times New Roman" w:eastAsia="Times New Roman" w:hAnsi="Times New Roman" w:cs="Times New Roman"/>
          <w:sz w:val="24"/>
          <w:szCs w:val="24"/>
        </w:rPr>
      </w:pPr>
      <w:proofErr w:type="gramStart"/>
      <w:r w:rsidRPr="00561DAF">
        <w:rPr>
          <w:rFonts w:ascii="Times New Roman" w:eastAsia="Times New Roman" w:hAnsi="Times New Roman" w:cs="Times New Roman"/>
          <w:sz w:val="24"/>
          <w:szCs w:val="24"/>
        </w:rPr>
        <w:t>Queipo-Ortuno MI,</w:t>
      </w:r>
      <w:r w:rsidR="008A3F88">
        <w:rPr>
          <w:rFonts w:ascii="Times New Roman" w:eastAsia="Times New Roman" w:hAnsi="Times New Roman" w:cs="Times New Roman"/>
          <w:sz w:val="24"/>
          <w:szCs w:val="24"/>
        </w:rPr>
        <w:t xml:space="preserve"> </w:t>
      </w:r>
      <w:r w:rsidRPr="00561DAF">
        <w:rPr>
          <w:rFonts w:ascii="Times New Roman" w:eastAsia="Times New Roman" w:hAnsi="Times New Roman" w:cs="Times New Roman"/>
          <w:sz w:val="24"/>
          <w:szCs w:val="24"/>
        </w:rPr>
        <w:t>Colmenero JDD, Macias M, Bravo MJ, Morata P. 2008.</w:t>
      </w:r>
      <w:proofErr w:type="gramEnd"/>
      <w:r w:rsidRPr="00561DAF">
        <w:rPr>
          <w:rFonts w:ascii="Times New Roman" w:eastAsia="Times New Roman" w:hAnsi="Times New Roman" w:cs="Times New Roman"/>
          <w:sz w:val="24"/>
          <w:szCs w:val="24"/>
        </w:rPr>
        <w:t xml:space="preserve"> Preparation of bacterial DNA template by boiling and effect of immunoglobulin G as an inhibitor in real time PCR for serum samples from patients with brucellosis. </w:t>
      </w:r>
      <w:proofErr w:type="gramStart"/>
      <w:r w:rsidRPr="00561DAF">
        <w:rPr>
          <w:rFonts w:ascii="Times New Roman" w:eastAsia="Times New Roman" w:hAnsi="Times New Roman" w:cs="Times New Roman"/>
          <w:sz w:val="24"/>
          <w:szCs w:val="24"/>
        </w:rPr>
        <w:t>Clinical and Vaccine Immunology, </w:t>
      </w:r>
      <w:r w:rsidRPr="00561DAF">
        <w:rPr>
          <w:rFonts w:ascii="Times New Roman" w:eastAsia="Times New Roman" w:hAnsi="Times New Roman" w:cs="Times New Roman"/>
          <w:bCs/>
          <w:sz w:val="24"/>
          <w:szCs w:val="24"/>
        </w:rPr>
        <w:t>15</w:t>
      </w:r>
      <w:r w:rsidRPr="00561DAF">
        <w:rPr>
          <w:rFonts w:ascii="Times New Roman" w:eastAsia="Times New Roman" w:hAnsi="Times New Roman" w:cs="Times New Roman"/>
          <w:sz w:val="24"/>
          <w:szCs w:val="24"/>
        </w:rPr>
        <w:t>: 293–296.</w:t>
      </w:r>
      <w:proofErr w:type="gramEnd"/>
    </w:p>
    <w:p w:rsidR="00561DAF" w:rsidRPr="00561DAF" w:rsidRDefault="00561DAF" w:rsidP="007772E3">
      <w:pPr>
        <w:shd w:val="clear" w:color="auto" w:fill="FFFFFF"/>
        <w:spacing w:after="0" w:line="360" w:lineRule="auto"/>
        <w:ind w:left="720" w:hanging="720"/>
        <w:jc w:val="both"/>
        <w:textAlignment w:val="baseline"/>
        <w:rPr>
          <w:rFonts w:ascii="Times New Roman" w:eastAsia="Times New Roman" w:hAnsi="Times New Roman" w:cs="Times New Roman"/>
          <w:sz w:val="24"/>
          <w:szCs w:val="24"/>
        </w:rPr>
      </w:pPr>
    </w:p>
    <w:p w:rsidR="00561DAF" w:rsidRPr="00561DAF" w:rsidRDefault="00561DAF" w:rsidP="007772E3">
      <w:pPr>
        <w:spacing w:after="0" w:line="360" w:lineRule="auto"/>
        <w:ind w:left="720" w:hanging="720"/>
        <w:jc w:val="both"/>
        <w:rPr>
          <w:rFonts w:ascii="Times New Roman" w:hAnsi="Times New Roman" w:cs="Times New Roman"/>
          <w:sz w:val="24"/>
          <w:szCs w:val="24"/>
        </w:rPr>
      </w:pPr>
      <w:proofErr w:type="gramStart"/>
      <w:r w:rsidRPr="00561DAF">
        <w:rPr>
          <w:rFonts w:ascii="Times New Roman" w:hAnsi="Times New Roman" w:cs="Times New Roman"/>
          <w:sz w:val="24"/>
          <w:szCs w:val="24"/>
        </w:rPr>
        <w:t>Quinn PJ, Markey BK, Leonard FC, FitzPatrick ES, Fanning S, Hartigan PJ.</w:t>
      </w:r>
      <w:proofErr w:type="gramEnd"/>
      <w:r w:rsidRPr="00561DAF">
        <w:rPr>
          <w:rFonts w:ascii="Times New Roman" w:hAnsi="Times New Roman" w:cs="Times New Roman"/>
          <w:sz w:val="24"/>
          <w:szCs w:val="24"/>
        </w:rPr>
        <w:t xml:space="preserve"> 2011. Veterinary Microbiology and Microbial Disease, 2</w:t>
      </w:r>
      <w:r w:rsidRPr="008A3F88">
        <w:rPr>
          <w:rFonts w:ascii="Times New Roman" w:hAnsi="Times New Roman" w:cs="Times New Roman"/>
          <w:sz w:val="24"/>
          <w:szCs w:val="24"/>
          <w:vertAlign w:val="superscript"/>
        </w:rPr>
        <w:t>nd</w:t>
      </w:r>
      <w:r w:rsidRPr="00561DAF">
        <w:rPr>
          <w:rFonts w:ascii="Times New Roman" w:hAnsi="Times New Roman" w:cs="Times New Roman"/>
          <w:sz w:val="24"/>
          <w:szCs w:val="24"/>
        </w:rPr>
        <w:t xml:space="preserve"> edition. Willey and Blackwell, pp. 700.</w:t>
      </w:r>
    </w:p>
    <w:p w:rsidR="00561DAF" w:rsidRPr="00561DAF" w:rsidRDefault="00561DAF" w:rsidP="007772E3">
      <w:pPr>
        <w:spacing w:after="0" w:line="360" w:lineRule="auto"/>
        <w:ind w:left="720"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Rahman M. 2003. Growth of poultry industry in Bangladesh: poverty alleviation and employment. In: Proceedings of 3</w:t>
      </w:r>
      <w:r w:rsidRPr="00561DAF">
        <w:rPr>
          <w:rFonts w:ascii="Times New Roman" w:hAnsi="Times New Roman" w:cs="Times New Roman"/>
          <w:position w:val="6"/>
          <w:sz w:val="24"/>
          <w:szCs w:val="24"/>
          <w:vertAlign w:val="superscript"/>
        </w:rPr>
        <w:t xml:space="preserve">rd </w:t>
      </w:r>
      <w:r w:rsidRPr="00561DAF">
        <w:rPr>
          <w:rFonts w:ascii="Times New Roman" w:hAnsi="Times New Roman" w:cs="Times New Roman"/>
          <w:sz w:val="24"/>
          <w:szCs w:val="24"/>
        </w:rPr>
        <w:t xml:space="preserve">International Poultry Show and Seminar, held in Bangladesh China Friendship Conference Centre (BCFCC), pp. 1-7. </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Rahman MA, Samad MA, Rahman MB, Kabir SML. 2004. Bacterio-path</w:t>
      </w:r>
      <w:r w:rsidRPr="00561DAF">
        <w:rPr>
          <w:rFonts w:ascii="Times New Roman" w:hAnsi="Times New Roman" w:cs="Times New Roman"/>
          <w:sz w:val="24"/>
          <w:szCs w:val="24"/>
        </w:rPr>
        <w:softHyphen/>
        <w:t>ological studies on salmonellosis, colibacillosis and pasteurellosis in natural and experimental infections in chickens. Bangladesh Journal of Veterinary Medicine, 2: 01-08.</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Rahman MM, Chowdhury TIMF, Rahman MM, Hossain WIMA. 1997. Surv</w:t>
      </w:r>
      <w:r w:rsidR="001B78CE">
        <w:rPr>
          <w:rFonts w:ascii="Times New Roman" w:hAnsi="Times New Roman" w:cs="Times New Roman"/>
          <w:sz w:val="24"/>
          <w:szCs w:val="24"/>
        </w:rPr>
        <w:t>e</w:t>
      </w:r>
      <w:r w:rsidRPr="00561DAF">
        <w:rPr>
          <w:rFonts w:ascii="Times New Roman" w:hAnsi="Times New Roman" w:cs="Times New Roman"/>
          <w:sz w:val="24"/>
          <w:szCs w:val="24"/>
        </w:rPr>
        <w:t xml:space="preserve">illance of </w:t>
      </w:r>
      <w:r w:rsidRPr="001B78CE">
        <w:rPr>
          <w:rFonts w:ascii="Times New Roman" w:hAnsi="Times New Roman" w:cs="Times New Roman"/>
          <w:i/>
          <w:sz w:val="24"/>
          <w:szCs w:val="24"/>
        </w:rPr>
        <w:t>Salmonella</w:t>
      </w:r>
      <w:r w:rsidRPr="00561DAF">
        <w:rPr>
          <w:rFonts w:ascii="Times New Roman" w:hAnsi="Times New Roman" w:cs="Times New Roman"/>
          <w:sz w:val="24"/>
          <w:szCs w:val="24"/>
        </w:rPr>
        <w:t xml:space="preserve"> &amp; </w:t>
      </w:r>
      <w:r w:rsidRPr="001B78CE">
        <w:rPr>
          <w:rFonts w:ascii="Times New Roman" w:hAnsi="Times New Roman" w:cs="Times New Roman"/>
          <w:i/>
          <w:sz w:val="24"/>
          <w:szCs w:val="24"/>
        </w:rPr>
        <w:t>Escherichia</w:t>
      </w:r>
      <w:r w:rsidRPr="00561DAF">
        <w:rPr>
          <w:rFonts w:ascii="Times New Roman" w:hAnsi="Times New Roman" w:cs="Times New Roman"/>
          <w:sz w:val="24"/>
          <w:szCs w:val="24"/>
        </w:rPr>
        <w:t xml:space="preserve"> organisms in poultry feed. Bangladesh Veterinary Journal, 15: 59-62. </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 xml:space="preserve">Rahman MR, Shahinuzzaman ABM, Saha AK, Sufian MA, Rahman MH, Hossain MM. 2011. </w:t>
      </w:r>
      <w:r w:rsidRPr="00561DAF">
        <w:rPr>
          <w:rFonts w:ascii="Times New Roman" w:hAnsi="Times New Roman" w:cs="Times New Roman"/>
          <w:bCs/>
          <w:sz w:val="24"/>
          <w:szCs w:val="24"/>
        </w:rPr>
        <w:t xml:space="preserve">Prevalence of </w:t>
      </w:r>
      <w:r w:rsidRPr="00561DAF">
        <w:rPr>
          <w:rFonts w:ascii="Times New Roman" w:hAnsi="Times New Roman" w:cs="Times New Roman"/>
          <w:bCs/>
          <w:iCs/>
          <w:sz w:val="24"/>
          <w:szCs w:val="24"/>
        </w:rPr>
        <w:t xml:space="preserve">Salmonella </w:t>
      </w:r>
      <w:r w:rsidRPr="00561DAF">
        <w:rPr>
          <w:rFonts w:ascii="Times New Roman" w:hAnsi="Times New Roman" w:cs="Times New Roman"/>
          <w:bCs/>
          <w:sz w:val="24"/>
          <w:szCs w:val="24"/>
        </w:rPr>
        <w:t xml:space="preserve">infection in naturally infected layer birds in Bangladesh. </w:t>
      </w:r>
      <w:r w:rsidRPr="00561DAF">
        <w:rPr>
          <w:rFonts w:ascii="Times New Roman" w:hAnsi="Times New Roman" w:cs="Times New Roman"/>
          <w:iCs/>
          <w:sz w:val="24"/>
          <w:szCs w:val="24"/>
        </w:rPr>
        <w:t xml:space="preserve">The Bangladesh Veterinarian, </w:t>
      </w:r>
      <w:r w:rsidRPr="00561DAF">
        <w:rPr>
          <w:rFonts w:ascii="Times New Roman" w:hAnsi="Times New Roman" w:cs="Times New Roman"/>
          <w:sz w:val="24"/>
          <w:szCs w:val="24"/>
        </w:rPr>
        <w:t>28: 8 – 18.</w:t>
      </w:r>
    </w:p>
    <w:p w:rsidR="007772E3" w:rsidRDefault="007772E3"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7772E3" w:rsidRDefault="007772E3"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7772E3" w:rsidRPr="00561DAF" w:rsidRDefault="007772E3"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Pr="00561DAF" w:rsidRDefault="00561DAF" w:rsidP="007772E3">
      <w:pPr>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lastRenderedPageBreak/>
        <w:t xml:space="preserve">Rahn K, De Grandis SA, Clarke RC, McEwen SA, Galan JE, Ginocchio C, Curtiss R and Gyles CL. 1992. </w:t>
      </w:r>
      <w:proofErr w:type="gramStart"/>
      <w:r w:rsidRPr="00561DAF">
        <w:rPr>
          <w:rFonts w:ascii="Times New Roman" w:hAnsi="Times New Roman" w:cs="Times New Roman"/>
          <w:sz w:val="24"/>
          <w:szCs w:val="24"/>
        </w:rPr>
        <w:t xml:space="preserve">Amplification of an </w:t>
      </w:r>
      <w:r w:rsidRPr="001B78CE">
        <w:rPr>
          <w:rFonts w:ascii="Times New Roman" w:hAnsi="Times New Roman" w:cs="Times New Roman"/>
          <w:i/>
          <w:sz w:val="24"/>
          <w:szCs w:val="24"/>
        </w:rPr>
        <w:t xml:space="preserve">invA </w:t>
      </w:r>
      <w:r w:rsidRPr="00561DAF">
        <w:rPr>
          <w:rFonts w:ascii="Times New Roman" w:hAnsi="Times New Roman" w:cs="Times New Roman"/>
          <w:sz w:val="24"/>
          <w:szCs w:val="24"/>
        </w:rPr>
        <w:t xml:space="preserve">gene sequence of </w:t>
      </w:r>
      <w:r w:rsidRPr="00561DAF">
        <w:rPr>
          <w:rFonts w:ascii="Times New Roman" w:hAnsi="Times New Roman" w:cs="Times New Roman"/>
          <w:i/>
          <w:sz w:val="24"/>
          <w:szCs w:val="24"/>
        </w:rPr>
        <w:t>Salmonella</w:t>
      </w:r>
      <w:r w:rsidRPr="00561DAF">
        <w:rPr>
          <w:rFonts w:ascii="Times New Roman" w:hAnsi="Times New Roman" w:cs="Times New Roman"/>
          <w:sz w:val="24"/>
          <w:szCs w:val="24"/>
        </w:rPr>
        <w:t xml:space="preserve"> Typhimurium by polymerase chain reaction as a specific method of detection of </w:t>
      </w:r>
      <w:r w:rsidRPr="001B78CE">
        <w:rPr>
          <w:rFonts w:ascii="Times New Roman" w:hAnsi="Times New Roman" w:cs="Times New Roman"/>
          <w:i/>
          <w:sz w:val="24"/>
          <w:szCs w:val="24"/>
        </w:rPr>
        <w:t>Salmonella</w:t>
      </w:r>
      <w:r w:rsidRPr="00561DAF">
        <w:rPr>
          <w:rFonts w:ascii="Times New Roman" w:hAnsi="Times New Roman" w:cs="Times New Roman"/>
          <w:sz w:val="24"/>
          <w:szCs w:val="24"/>
        </w:rPr>
        <w:t>.</w:t>
      </w:r>
      <w:proofErr w:type="gramEnd"/>
      <w:r w:rsidRPr="00561DAF">
        <w:rPr>
          <w:rFonts w:ascii="Times New Roman" w:hAnsi="Times New Roman" w:cs="Times New Roman"/>
          <w:sz w:val="24"/>
          <w:szCs w:val="24"/>
        </w:rPr>
        <w:t xml:space="preserve"> Molecular and Cellular Probes, 6: 271-279. </w:t>
      </w:r>
    </w:p>
    <w:p w:rsidR="00561DAF" w:rsidRPr="00561DAF" w:rsidRDefault="00561DAF" w:rsidP="007772E3">
      <w:pPr>
        <w:spacing w:after="0" w:line="360" w:lineRule="auto"/>
        <w:ind w:left="720"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 xml:space="preserve">Refsum T, Handeland K, Baggesen DL, Holstad G, Kapperud G. 2002. </w:t>
      </w:r>
      <w:proofErr w:type="gramStart"/>
      <w:r w:rsidRPr="00561DAF">
        <w:rPr>
          <w:rFonts w:ascii="Times New Roman" w:hAnsi="Times New Roman" w:cs="Times New Roman"/>
          <w:sz w:val="24"/>
          <w:szCs w:val="24"/>
        </w:rPr>
        <w:t>Salmonellae in avian wild life in Norway from 1969 to 2000.</w:t>
      </w:r>
      <w:proofErr w:type="gramEnd"/>
      <w:r w:rsidRPr="00561DAF">
        <w:rPr>
          <w:rFonts w:ascii="Times New Roman" w:hAnsi="Times New Roman" w:cs="Times New Roman"/>
          <w:sz w:val="24"/>
          <w:szCs w:val="24"/>
        </w:rPr>
        <w:t xml:space="preserve"> </w:t>
      </w:r>
      <w:r w:rsidRPr="00561DAF">
        <w:rPr>
          <w:rFonts w:ascii="Times New Roman" w:hAnsi="Times New Roman" w:cs="Times New Roman"/>
          <w:iCs/>
          <w:sz w:val="24"/>
          <w:szCs w:val="24"/>
        </w:rPr>
        <w:t xml:space="preserve">Veterinary Bulletin, </w:t>
      </w:r>
      <w:r w:rsidRPr="00561DAF">
        <w:rPr>
          <w:rFonts w:ascii="Times New Roman" w:hAnsi="Times New Roman" w:cs="Times New Roman"/>
          <w:sz w:val="24"/>
          <w:szCs w:val="24"/>
        </w:rPr>
        <w:t xml:space="preserve">73: 360. </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Default="00561DAF" w:rsidP="007772E3">
      <w:pPr>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 xml:space="preserve">Reid RL, Porter RC, Ball HJ. 1993. The isolation of sucrose-fermenting </w:t>
      </w:r>
      <w:r w:rsidRPr="00561DAF">
        <w:rPr>
          <w:rFonts w:ascii="Times New Roman" w:hAnsi="Times New Roman" w:cs="Times New Roman"/>
          <w:i/>
          <w:sz w:val="24"/>
          <w:szCs w:val="24"/>
        </w:rPr>
        <w:t xml:space="preserve">Salmonella </w:t>
      </w:r>
      <w:r w:rsidRPr="00561DAF">
        <w:rPr>
          <w:rFonts w:ascii="Times New Roman" w:hAnsi="Times New Roman" w:cs="Times New Roman"/>
          <w:sz w:val="24"/>
          <w:szCs w:val="24"/>
        </w:rPr>
        <w:t>Mbandaka. Veterinary Microbiology, 37: 181-185.</w:t>
      </w:r>
    </w:p>
    <w:p w:rsidR="007772E3" w:rsidRPr="00561DAF" w:rsidRDefault="007772E3" w:rsidP="007772E3">
      <w:pPr>
        <w:spacing w:after="0" w:line="360" w:lineRule="auto"/>
        <w:ind w:left="720"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 xml:space="preserve">Rybolt </w:t>
      </w:r>
      <w:proofErr w:type="gramStart"/>
      <w:r w:rsidRPr="00561DAF">
        <w:rPr>
          <w:rFonts w:ascii="Times New Roman" w:hAnsi="Times New Roman" w:cs="Times New Roman"/>
          <w:sz w:val="24"/>
          <w:szCs w:val="24"/>
        </w:rPr>
        <w:t>ML,</w:t>
      </w:r>
      <w:proofErr w:type="gramEnd"/>
      <w:r w:rsidRPr="00561DAF">
        <w:rPr>
          <w:rFonts w:ascii="Times New Roman" w:hAnsi="Times New Roman" w:cs="Times New Roman"/>
          <w:sz w:val="24"/>
          <w:szCs w:val="24"/>
        </w:rPr>
        <w:t xml:space="preserve"> Wills RW, Bailey RH. 2005. Use of secondary enrichment for isolation of </w:t>
      </w:r>
      <w:r w:rsidRPr="001B78CE">
        <w:rPr>
          <w:rFonts w:ascii="Times New Roman" w:hAnsi="Times New Roman" w:cs="Times New Roman"/>
          <w:i/>
          <w:sz w:val="24"/>
          <w:szCs w:val="24"/>
        </w:rPr>
        <w:t>Salmonella</w:t>
      </w:r>
      <w:r w:rsidRPr="00561DAF">
        <w:rPr>
          <w:rFonts w:ascii="Times New Roman" w:hAnsi="Times New Roman" w:cs="Times New Roman"/>
          <w:sz w:val="24"/>
          <w:szCs w:val="24"/>
        </w:rPr>
        <w:t xml:space="preserve"> from naturally contaminated environmental samples. Poultry Science, 84: 992-997.</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bCs/>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bCs/>
          <w:sz w:val="24"/>
          <w:szCs w:val="24"/>
        </w:rPr>
      </w:pPr>
      <w:proofErr w:type="gramStart"/>
      <w:r w:rsidRPr="00561DAF">
        <w:rPr>
          <w:rFonts w:ascii="Times New Roman" w:hAnsi="Times New Roman" w:cs="Times New Roman"/>
          <w:bCs/>
          <w:sz w:val="24"/>
          <w:szCs w:val="24"/>
        </w:rPr>
        <w:t>Saha KA, Sufian MA, Hossain MI and Hossain MM. 2012.</w:t>
      </w:r>
      <w:proofErr w:type="gramEnd"/>
      <w:r w:rsidRPr="00561DAF">
        <w:rPr>
          <w:rFonts w:ascii="Times New Roman" w:hAnsi="Times New Roman" w:cs="Times New Roman"/>
          <w:bCs/>
          <w:sz w:val="24"/>
          <w:szCs w:val="24"/>
        </w:rPr>
        <w:t xml:space="preserve"> Salmonellosis in layer chickens: pathological features and isolation of bacteria from ovaries and inner content of laid eggs. Journal of Bangladesh Agricultural University, 10: 61–67.</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bCs/>
          <w:sz w:val="24"/>
          <w:szCs w:val="24"/>
        </w:rPr>
      </w:pPr>
    </w:p>
    <w:p w:rsidR="00561DAF" w:rsidRPr="00561DAF" w:rsidRDefault="00561DAF" w:rsidP="007772E3">
      <w:pPr>
        <w:spacing w:after="0" w:line="360" w:lineRule="auto"/>
        <w:ind w:left="720" w:hanging="720"/>
        <w:jc w:val="both"/>
        <w:rPr>
          <w:rFonts w:ascii="Times New Roman" w:hAnsi="Times New Roman" w:cs="Times New Roman"/>
          <w:sz w:val="24"/>
          <w:szCs w:val="24"/>
        </w:rPr>
      </w:pPr>
      <w:proofErr w:type="gramStart"/>
      <w:r w:rsidRPr="00561DAF">
        <w:rPr>
          <w:rFonts w:ascii="Times New Roman" w:hAnsi="Times New Roman" w:cs="Times New Roman"/>
          <w:sz w:val="24"/>
          <w:szCs w:val="24"/>
        </w:rPr>
        <w:t>Salem M, Odor EM, Pope C. 1992.</w:t>
      </w:r>
      <w:proofErr w:type="gramEnd"/>
      <w:r w:rsidRPr="00561DAF">
        <w:rPr>
          <w:rFonts w:ascii="Times New Roman" w:hAnsi="Times New Roman" w:cs="Times New Roman"/>
          <w:sz w:val="24"/>
          <w:szCs w:val="24"/>
        </w:rPr>
        <w:t xml:space="preserve"> </w:t>
      </w:r>
      <w:proofErr w:type="gramStart"/>
      <w:r w:rsidRPr="00561DAF">
        <w:rPr>
          <w:rFonts w:ascii="Times New Roman" w:hAnsi="Times New Roman" w:cs="Times New Roman"/>
          <w:sz w:val="24"/>
          <w:szCs w:val="24"/>
        </w:rPr>
        <w:t>Pullorum disease in Delaware roasters.</w:t>
      </w:r>
      <w:proofErr w:type="gramEnd"/>
      <w:r w:rsidRPr="00561DAF">
        <w:rPr>
          <w:rFonts w:ascii="Times New Roman" w:hAnsi="Times New Roman" w:cs="Times New Roman"/>
          <w:sz w:val="24"/>
          <w:szCs w:val="24"/>
        </w:rPr>
        <w:t xml:space="preserve"> Avian Disease, 36: 1076–1080.</w:t>
      </w:r>
    </w:p>
    <w:p w:rsidR="00561DAF" w:rsidRPr="00561DAF" w:rsidRDefault="00561DAF" w:rsidP="007772E3">
      <w:pPr>
        <w:spacing w:after="0" w:line="360" w:lineRule="auto"/>
        <w:ind w:left="720"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sidRPr="00561DAF">
        <w:rPr>
          <w:rFonts w:ascii="Times New Roman" w:hAnsi="Times New Roman" w:cs="Times New Roman"/>
          <w:sz w:val="24"/>
          <w:szCs w:val="24"/>
        </w:rPr>
        <w:t>Saleque MA, Rahman MH and Hossain MI. 2003.</w:t>
      </w:r>
      <w:proofErr w:type="gramEnd"/>
      <w:r w:rsidRPr="00561DAF">
        <w:rPr>
          <w:rFonts w:ascii="Times New Roman" w:hAnsi="Times New Roman" w:cs="Times New Roman"/>
          <w:sz w:val="24"/>
          <w:szCs w:val="24"/>
        </w:rPr>
        <w:t xml:space="preserve"> </w:t>
      </w:r>
      <w:proofErr w:type="gramStart"/>
      <w:r w:rsidRPr="00561DAF">
        <w:rPr>
          <w:rFonts w:ascii="Times New Roman" w:hAnsi="Times New Roman" w:cs="Times New Roman"/>
          <w:sz w:val="24"/>
          <w:szCs w:val="24"/>
        </w:rPr>
        <w:t>Seasonal variation in the prevalence of poultry disease in Bangladesh.</w:t>
      </w:r>
      <w:proofErr w:type="gramEnd"/>
      <w:r w:rsidRPr="00561DAF">
        <w:rPr>
          <w:rFonts w:ascii="Times New Roman" w:hAnsi="Times New Roman" w:cs="Times New Roman"/>
          <w:sz w:val="24"/>
          <w:szCs w:val="24"/>
        </w:rPr>
        <w:t xml:space="preserve"> 9</w:t>
      </w:r>
      <w:r w:rsidRPr="008A3F88">
        <w:rPr>
          <w:rFonts w:ascii="Times New Roman" w:hAnsi="Times New Roman" w:cs="Times New Roman"/>
          <w:sz w:val="24"/>
          <w:szCs w:val="24"/>
          <w:vertAlign w:val="superscript"/>
        </w:rPr>
        <w:t>th</w:t>
      </w:r>
      <w:r w:rsidRPr="00561DAF">
        <w:rPr>
          <w:rFonts w:ascii="Times New Roman" w:hAnsi="Times New Roman" w:cs="Times New Roman"/>
          <w:position w:val="6"/>
          <w:sz w:val="24"/>
          <w:szCs w:val="24"/>
          <w:vertAlign w:val="superscript"/>
        </w:rPr>
        <w:t xml:space="preserve"> </w:t>
      </w:r>
      <w:r w:rsidRPr="00561DAF">
        <w:rPr>
          <w:rFonts w:ascii="Times New Roman" w:hAnsi="Times New Roman" w:cs="Times New Roman"/>
          <w:sz w:val="24"/>
          <w:szCs w:val="24"/>
        </w:rPr>
        <w:t>Bangladesh Society for Veterinary Education and Research (BSVER) Annual Scientific Conference held at BAU, Mymensingh. Bangladesh Society for Veterinary Education and Research</w:t>
      </w:r>
      <w:r w:rsidRPr="00561DAF">
        <w:rPr>
          <w:rFonts w:ascii="Times New Roman" w:hAnsi="Times New Roman" w:cs="Times New Roman"/>
          <w:iCs/>
          <w:sz w:val="24"/>
          <w:szCs w:val="24"/>
        </w:rPr>
        <w:t xml:space="preserve"> Publication, </w:t>
      </w:r>
      <w:r w:rsidRPr="00561DAF">
        <w:rPr>
          <w:rFonts w:ascii="Times New Roman" w:hAnsi="Times New Roman" w:cs="Times New Roman"/>
          <w:sz w:val="24"/>
          <w:szCs w:val="24"/>
        </w:rPr>
        <w:t>24: 23-24.</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 xml:space="preserve"> </w:t>
      </w:r>
    </w:p>
    <w:p w:rsidR="00561DAF" w:rsidRPr="00561DAF" w:rsidRDefault="00561DAF" w:rsidP="007772E3">
      <w:pPr>
        <w:spacing w:after="0" w:line="360" w:lineRule="auto"/>
        <w:ind w:left="720" w:hanging="720"/>
        <w:jc w:val="both"/>
        <w:rPr>
          <w:rFonts w:ascii="Times New Roman" w:hAnsi="Times New Roman" w:cs="Times New Roman"/>
          <w:sz w:val="24"/>
          <w:szCs w:val="24"/>
        </w:rPr>
      </w:pPr>
      <w:proofErr w:type="gramStart"/>
      <w:r w:rsidRPr="00561DAF">
        <w:rPr>
          <w:rFonts w:ascii="Times New Roman" w:hAnsi="Times New Roman" w:cs="Times New Roman"/>
          <w:sz w:val="24"/>
          <w:szCs w:val="24"/>
        </w:rPr>
        <w:t>Sato Y, Sato G, Tuchili L, Pandey GS, Nakajima A, Chimana H, Sinsungwe H. 1997.</w:t>
      </w:r>
      <w:proofErr w:type="gramEnd"/>
      <w:r w:rsidRPr="00561DAF">
        <w:rPr>
          <w:rFonts w:ascii="Times New Roman" w:hAnsi="Times New Roman" w:cs="Times New Roman"/>
          <w:sz w:val="24"/>
          <w:szCs w:val="24"/>
        </w:rPr>
        <w:t xml:space="preserve"> </w:t>
      </w:r>
      <w:proofErr w:type="gramStart"/>
      <w:r w:rsidRPr="00561DAF">
        <w:rPr>
          <w:rFonts w:ascii="Times New Roman" w:hAnsi="Times New Roman" w:cs="Times New Roman"/>
          <w:sz w:val="24"/>
          <w:szCs w:val="24"/>
        </w:rPr>
        <w:t xml:space="preserve">Status of </w:t>
      </w:r>
      <w:r w:rsidRPr="008A3F88">
        <w:rPr>
          <w:rFonts w:ascii="Times New Roman" w:hAnsi="Times New Roman" w:cs="Times New Roman"/>
          <w:i/>
          <w:sz w:val="24"/>
          <w:szCs w:val="24"/>
        </w:rPr>
        <w:t>Salmonella</w:t>
      </w:r>
      <w:r w:rsidRPr="00561DAF">
        <w:rPr>
          <w:rFonts w:ascii="Times New Roman" w:hAnsi="Times New Roman" w:cs="Times New Roman"/>
          <w:sz w:val="24"/>
          <w:szCs w:val="24"/>
        </w:rPr>
        <w:t xml:space="preserve"> Gallinarum-Pullorum infections in poultry in Zam</w:t>
      </w:r>
      <w:r w:rsidRPr="00561DAF">
        <w:rPr>
          <w:rFonts w:ascii="Times New Roman" w:hAnsi="Times New Roman" w:cs="Times New Roman"/>
          <w:sz w:val="24"/>
          <w:szCs w:val="24"/>
        </w:rPr>
        <w:softHyphen/>
        <w:t>bia.</w:t>
      </w:r>
      <w:proofErr w:type="gramEnd"/>
      <w:r w:rsidRPr="00561DAF">
        <w:rPr>
          <w:rFonts w:ascii="Times New Roman" w:hAnsi="Times New Roman" w:cs="Times New Roman"/>
          <w:sz w:val="24"/>
          <w:szCs w:val="24"/>
        </w:rPr>
        <w:t xml:space="preserve"> Avian Disease, 41: 490-495.</w:t>
      </w:r>
    </w:p>
    <w:p w:rsidR="00561DAF" w:rsidRPr="00561DAF" w:rsidRDefault="00561DAF" w:rsidP="007772E3">
      <w:pPr>
        <w:spacing w:after="0" w:line="360" w:lineRule="auto"/>
        <w:ind w:left="720" w:hanging="720"/>
        <w:jc w:val="both"/>
        <w:rPr>
          <w:rFonts w:ascii="Times New Roman" w:hAnsi="Times New Roman" w:cs="Times New Roman"/>
          <w:sz w:val="24"/>
          <w:szCs w:val="24"/>
        </w:rPr>
      </w:pPr>
    </w:p>
    <w:p w:rsidR="00561DAF" w:rsidRDefault="00561DAF" w:rsidP="007772E3">
      <w:pPr>
        <w:pStyle w:val="Default"/>
        <w:spacing w:line="360" w:lineRule="auto"/>
        <w:ind w:left="720" w:hanging="720"/>
        <w:jc w:val="both"/>
        <w:rPr>
          <w:color w:val="auto"/>
        </w:rPr>
      </w:pPr>
      <w:r w:rsidRPr="00561DAF">
        <w:rPr>
          <w:color w:val="auto"/>
        </w:rPr>
        <w:lastRenderedPageBreak/>
        <w:t xml:space="preserve">Schwartz KJ. 1999. Salmonellosis. In: Straw BE, D‟Allaire S, Mengeling WL, Taylor DJ. </w:t>
      </w:r>
      <w:proofErr w:type="gramStart"/>
      <w:r w:rsidRPr="00561DAF">
        <w:rPr>
          <w:color w:val="auto"/>
        </w:rPr>
        <w:t>Disease of swine</w:t>
      </w:r>
      <w:r w:rsidR="008A3F88">
        <w:rPr>
          <w:color w:val="auto"/>
        </w:rPr>
        <w:t>,</w:t>
      </w:r>
      <w:r w:rsidRPr="00561DAF">
        <w:rPr>
          <w:color w:val="auto"/>
        </w:rPr>
        <w:t xml:space="preserve"> 8</w:t>
      </w:r>
      <w:r w:rsidRPr="008A3F88">
        <w:rPr>
          <w:color w:val="auto"/>
          <w:vertAlign w:val="superscript"/>
        </w:rPr>
        <w:t>th</w:t>
      </w:r>
      <w:r w:rsidRPr="00561DAF">
        <w:rPr>
          <w:color w:val="auto"/>
        </w:rPr>
        <w:t xml:space="preserve"> ed. Iowa State University Press, USA, </w:t>
      </w:r>
      <w:r w:rsidR="008A3F88">
        <w:rPr>
          <w:color w:val="auto"/>
        </w:rPr>
        <w:t xml:space="preserve">pp. </w:t>
      </w:r>
      <w:r w:rsidRPr="00561DAF">
        <w:rPr>
          <w:color w:val="auto"/>
        </w:rPr>
        <w:t>535-551.</w:t>
      </w:r>
      <w:proofErr w:type="gramEnd"/>
    </w:p>
    <w:p w:rsidR="007772E3" w:rsidRPr="00561DAF" w:rsidRDefault="007772E3" w:rsidP="007772E3">
      <w:pPr>
        <w:pStyle w:val="Default"/>
        <w:spacing w:line="360" w:lineRule="auto"/>
        <w:ind w:left="720" w:hanging="720"/>
        <w:jc w:val="both"/>
        <w:rPr>
          <w:color w:val="auto"/>
        </w:rPr>
      </w:pPr>
    </w:p>
    <w:p w:rsidR="00561DAF" w:rsidRPr="00561DAF" w:rsidRDefault="00561DAF" w:rsidP="007772E3">
      <w:pPr>
        <w:spacing w:after="0" w:line="360" w:lineRule="auto"/>
        <w:ind w:left="720" w:hanging="720"/>
        <w:jc w:val="both"/>
        <w:rPr>
          <w:rFonts w:ascii="Times New Roman" w:hAnsi="Times New Roman" w:cs="Times New Roman"/>
          <w:sz w:val="24"/>
          <w:szCs w:val="24"/>
        </w:rPr>
      </w:pPr>
      <w:proofErr w:type="gramStart"/>
      <w:r w:rsidRPr="00561DAF">
        <w:rPr>
          <w:rFonts w:ascii="Times New Roman" w:hAnsi="Times New Roman" w:cs="Times New Roman"/>
          <w:sz w:val="24"/>
          <w:szCs w:val="24"/>
        </w:rPr>
        <w:t>Seo KH, Valentin-Bon IE, Brackett RE, Holt PS. 2004.</w:t>
      </w:r>
      <w:proofErr w:type="gramEnd"/>
      <w:r w:rsidRPr="00561DAF">
        <w:rPr>
          <w:rFonts w:ascii="Times New Roman" w:hAnsi="Times New Roman" w:cs="Times New Roman"/>
          <w:sz w:val="24"/>
          <w:szCs w:val="24"/>
        </w:rPr>
        <w:t xml:space="preserve"> </w:t>
      </w:r>
      <w:proofErr w:type="gramStart"/>
      <w:r w:rsidRPr="00561DAF">
        <w:rPr>
          <w:rFonts w:ascii="Times New Roman" w:hAnsi="Times New Roman" w:cs="Times New Roman"/>
          <w:sz w:val="24"/>
          <w:szCs w:val="24"/>
        </w:rPr>
        <w:t xml:space="preserve">Rapid, specific detection of </w:t>
      </w:r>
      <w:r w:rsidRPr="00561DAF">
        <w:rPr>
          <w:rFonts w:ascii="Times New Roman" w:hAnsi="Times New Roman" w:cs="Times New Roman"/>
          <w:i/>
          <w:sz w:val="24"/>
          <w:szCs w:val="24"/>
        </w:rPr>
        <w:t>Salmonella</w:t>
      </w:r>
      <w:r w:rsidRPr="00561DAF">
        <w:rPr>
          <w:rFonts w:ascii="Times New Roman" w:hAnsi="Times New Roman" w:cs="Times New Roman"/>
          <w:sz w:val="24"/>
          <w:szCs w:val="24"/>
        </w:rPr>
        <w:t xml:space="preserve"> Enteritidis in pooled eggs by real-time PCR.</w:t>
      </w:r>
      <w:proofErr w:type="gramEnd"/>
      <w:r w:rsidRPr="00561DAF">
        <w:rPr>
          <w:rFonts w:ascii="Times New Roman" w:hAnsi="Times New Roman" w:cs="Times New Roman"/>
          <w:sz w:val="24"/>
          <w:szCs w:val="24"/>
        </w:rPr>
        <w:t xml:space="preserve"> Journal of Food Protection, 67: 864–869. </w:t>
      </w:r>
    </w:p>
    <w:p w:rsidR="00561DAF" w:rsidRPr="00561DAF" w:rsidRDefault="00561DAF" w:rsidP="007772E3">
      <w:pPr>
        <w:spacing w:after="0" w:line="360" w:lineRule="auto"/>
        <w:ind w:left="720" w:hanging="720"/>
        <w:jc w:val="both"/>
        <w:rPr>
          <w:rFonts w:ascii="Times New Roman" w:hAnsi="Times New Roman" w:cs="Times New Roman"/>
          <w:sz w:val="24"/>
          <w:szCs w:val="24"/>
        </w:rPr>
      </w:pPr>
    </w:p>
    <w:p w:rsidR="00561DAF" w:rsidRPr="00561DAF" w:rsidRDefault="00561DAF" w:rsidP="007772E3">
      <w:pPr>
        <w:spacing w:after="0" w:line="360" w:lineRule="auto"/>
        <w:ind w:left="720" w:hanging="720"/>
        <w:jc w:val="both"/>
        <w:rPr>
          <w:rFonts w:ascii="Times New Roman" w:hAnsi="Times New Roman" w:cs="Times New Roman"/>
          <w:sz w:val="24"/>
          <w:szCs w:val="24"/>
        </w:rPr>
      </w:pPr>
      <w:proofErr w:type="gramStart"/>
      <w:r w:rsidRPr="00561DAF">
        <w:rPr>
          <w:rFonts w:ascii="Times New Roman" w:hAnsi="Times New Roman" w:cs="Times New Roman"/>
          <w:sz w:val="24"/>
          <w:szCs w:val="24"/>
        </w:rPr>
        <w:t>Sharma I. and Das K. 2016.</w:t>
      </w:r>
      <w:proofErr w:type="gramEnd"/>
      <w:r w:rsidRPr="00561DAF">
        <w:rPr>
          <w:rFonts w:ascii="Times New Roman" w:hAnsi="Times New Roman" w:cs="Times New Roman"/>
          <w:sz w:val="24"/>
          <w:szCs w:val="24"/>
        </w:rPr>
        <w:t xml:space="preserve"> Detection of </w:t>
      </w:r>
      <w:r w:rsidRPr="001B78CE">
        <w:rPr>
          <w:rFonts w:ascii="Times New Roman" w:hAnsi="Times New Roman" w:cs="Times New Roman"/>
          <w:i/>
          <w:sz w:val="24"/>
          <w:szCs w:val="24"/>
        </w:rPr>
        <w:t>invA</w:t>
      </w:r>
      <w:r w:rsidRPr="00561DAF">
        <w:rPr>
          <w:rFonts w:ascii="Times New Roman" w:hAnsi="Times New Roman" w:cs="Times New Roman"/>
          <w:sz w:val="24"/>
          <w:szCs w:val="24"/>
        </w:rPr>
        <w:t xml:space="preserve"> gene in isolated </w:t>
      </w:r>
      <w:r w:rsidRPr="00561DAF">
        <w:rPr>
          <w:rFonts w:ascii="Times New Roman" w:hAnsi="Times New Roman" w:cs="Times New Roman"/>
          <w:i/>
          <w:sz w:val="24"/>
          <w:szCs w:val="24"/>
        </w:rPr>
        <w:t>Salmonella</w:t>
      </w:r>
      <w:r w:rsidRPr="00561DAF">
        <w:rPr>
          <w:rFonts w:ascii="Times New Roman" w:hAnsi="Times New Roman" w:cs="Times New Roman"/>
          <w:sz w:val="24"/>
          <w:szCs w:val="24"/>
        </w:rPr>
        <w:t xml:space="preserve"> from marketed poultry meat by PCR assay. Journal of Food Process Technology, 7: 564.</w:t>
      </w:r>
    </w:p>
    <w:p w:rsidR="00561DAF" w:rsidRPr="00561DAF" w:rsidRDefault="00561DAF" w:rsidP="007772E3">
      <w:pPr>
        <w:spacing w:after="0" w:line="360" w:lineRule="auto"/>
        <w:ind w:left="720" w:hanging="720"/>
        <w:jc w:val="both"/>
        <w:rPr>
          <w:rFonts w:ascii="Times New Roman" w:hAnsi="Times New Roman" w:cs="Times New Roman"/>
          <w:sz w:val="24"/>
          <w:szCs w:val="24"/>
        </w:rPr>
      </w:pPr>
    </w:p>
    <w:p w:rsidR="00561DAF" w:rsidRPr="00561DAF" w:rsidRDefault="00561DAF" w:rsidP="007772E3">
      <w:pPr>
        <w:tabs>
          <w:tab w:val="left" w:pos="2085"/>
        </w:tabs>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 xml:space="preserve">Shivaprasad HL, Methner U, Barrow PA. 2013. </w:t>
      </w:r>
      <w:r w:rsidRPr="001B78CE">
        <w:rPr>
          <w:rFonts w:ascii="Times New Roman" w:hAnsi="Times New Roman" w:cs="Times New Roman"/>
          <w:i/>
          <w:sz w:val="24"/>
          <w:szCs w:val="24"/>
        </w:rPr>
        <w:t>Salmonella</w:t>
      </w:r>
      <w:r w:rsidRPr="00561DAF">
        <w:rPr>
          <w:rFonts w:ascii="Times New Roman" w:hAnsi="Times New Roman" w:cs="Times New Roman"/>
          <w:sz w:val="24"/>
          <w:szCs w:val="24"/>
        </w:rPr>
        <w:t xml:space="preserve"> infections in the domestic fowl. In</w:t>
      </w:r>
      <w:r w:rsidR="008A3F88">
        <w:rPr>
          <w:rFonts w:ascii="Times New Roman" w:hAnsi="Times New Roman" w:cs="Times New Roman"/>
          <w:sz w:val="24"/>
          <w:szCs w:val="24"/>
        </w:rPr>
        <w:t>: Methner U</w:t>
      </w:r>
      <w:r w:rsidRPr="00561DAF">
        <w:rPr>
          <w:rFonts w:ascii="Times New Roman" w:hAnsi="Times New Roman" w:cs="Times New Roman"/>
          <w:sz w:val="24"/>
          <w:szCs w:val="24"/>
        </w:rPr>
        <w:t xml:space="preserve"> and Barrow PA. 2013. Salmonella in Domestic Animals, CABI, Oxfordshire, UK. pp. 162–192. </w:t>
      </w:r>
    </w:p>
    <w:p w:rsidR="00561DAF" w:rsidRPr="00561DAF" w:rsidRDefault="00561DAF" w:rsidP="007772E3">
      <w:pPr>
        <w:tabs>
          <w:tab w:val="left" w:pos="2085"/>
        </w:tabs>
        <w:spacing w:after="0" w:line="360" w:lineRule="auto"/>
        <w:ind w:left="720"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 xml:space="preserve">Shivaprasad HL. 1997. </w:t>
      </w:r>
      <w:r w:rsidRPr="00561DAF">
        <w:rPr>
          <w:rFonts w:ascii="Times New Roman" w:hAnsi="Times New Roman" w:cs="Times New Roman"/>
          <w:iCs/>
          <w:sz w:val="24"/>
          <w:szCs w:val="24"/>
        </w:rPr>
        <w:t>Pullorum disease and fowl typhoid</w:t>
      </w:r>
      <w:r w:rsidRPr="00561DAF">
        <w:rPr>
          <w:rFonts w:ascii="Times New Roman" w:hAnsi="Times New Roman" w:cs="Times New Roman"/>
          <w:sz w:val="24"/>
          <w:szCs w:val="24"/>
        </w:rPr>
        <w:t>. In. Calnek BW, Barnes HJ, Beard CW, McDougald LR, Saif YM</w:t>
      </w:r>
      <w:proofErr w:type="gramStart"/>
      <w:r w:rsidRPr="00561DAF">
        <w:rPr>
          <w:rFonts w:ascii="Times New Roman" w:hAnsi="Times New Roman" w:cs="Times New Roman"/>
          <w:sz w:val="24"/>
          <w:szCs w:val="24"/>
        </w:rPr>
        <w:t>..</w:t>
      </w:r>
      <w:proofErr w:type="gramEnd"/>
      <w:r w:rsidRPr="00561DAF">
        <w:rPr>
          <w:rFonts w:ascii="Times New Roman" w:hAnsi="Times New Roman" w:cs="Times New Roman"/>
          <w:sz w:val="24"/>
          <w:szCs w:val="24"/>
        </w:rPr>
        <w:t xml:space="preserve"> Diseases of Poultry. </w:t>
      </w:r>
      <w:proofErr w:type="gramStart"/>
      <w:r w:rsidRPr="00561DAF">
        <w:rPr>
          <w:rFonts w:ascii="Times New Roman" w:hAnsi="Times New Roman" w:cs="Times New Roman"/>
          <w:sz w:val="24"/>
          <w:szCs w:val="24"/>
        </w:rPr>
        <w:t>10</w:t>
      </w:r>
      <w:r w:rsidRPr="008A3F88">
        <w:rPr>
          <w:rFonts w:ascii="Times New Roman" w:hAnsi="Times New Roman" w:cs="Times New Roman"/>
          <w:sz w:val="24"/>
          <w:szCs w:val="24"/>
          <w:vertAlign w:val="superscript"/>
        </w:rPr>
        <w:t>th</w:t>
      </w:r>
      <w:r w:rsidRPr="00561DAF">
        <w:rPr>
          <w:rFonts w:ascii="Times New Roman" w:hAnsi="Times New Roman" w:cs="Times New Roman"/>
          <w:position w:val="6"/>
          <w:sz w:val="24"/>
          <w:szCs w:val="24"/>
          <w:vertAlign w:val="superscript"/>
        </w:rPr>
        <w:t xml:space="preserve"> </w:t>
      </w:r>
      <w:r w:rsidRPr="00561DAF">
        <w:rPr>
          <w:rFonts w:ascii="Times New Roman" w:hAnsi="Times New Roman" w:cs="Times New Roman"/>
          <w:sz w:val="24"/>
          <w:szCs w:val="24"/>
        </w:rPr>
        <w:t>ed., Iowa State University Press, Ames, USA.</w:t>
      </w:r>
      <w:proofErr w:type="gramEnd"/>
      <w:r w:rsidRPr="00561DAF">
        <w:rPr>
          <w:rFonts w:ascii="Times New Roman" w:hAnsi="Times New Roman" w:cs="Times New Roman"/>
          <w:sz w:val="24"/>
          <w:szCs w:val="24"/>
        </w:rPr>
        <w:t xml:space="preserve"> </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Pr="00561DAF" w:rsidRDefault="00561DAF" w:rsidP="007772E3">
      <w:pPr>
        <w:tabs>
          <w:tab w:val="left" w:pos="2085"/>
        </w:tabs>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 xml:space="preserve">Shivaprasad HL. 2003. Pullorum disease and fowl typhoid. In Saif YM, Barnes HJ, Glisson JR, Fadly </w:t>
      </w:r>
      <w:proofErr w:type="gramStart"/>
      <w:r w:rsidRPr="00561DAF">
        <w:rPr>
          <w:rFonts w:ascii="Times New Roman" w:hAnsi="Times New Roman" w:cs="Times New Roman"/>
          <w:sz w:val="24"/>
          <w:szCs w:val="24"/>
        </w:rPr>
        <w:t>AM</w:t>
      </w:r>
      <w:proofErr w:type="gramEnd"/>
      <w:r w:rsidRPr="00561DAF">
        <w:rPr>
          <w:rFonts w:ascii="Times New Roman" w:hAnsi="Times New Roman" w:cs="Times New Roman"/>
          <w:sz w:val="24"/>
          <w:szCs w:val="24"/>
        </w:rPr>
        <w:t xml:space="preserve">, McDougald LR, Swayne DE.  </w:t>
      </w:r>
      <w:proofErr w:type="gramStart"/>
      <w:r w:rsidRPr="00561DAF">
        <w:rPr>
          <w:rFonts w:ascii="Times New Roman" w:hAnsi="Times New Roman" w:cs="Times New Roman"/>
          <w:sz w:val="24"/>
          <w:szCs w:val="24"/>
        </w:rPr>
        <w:t>Diseases of poultry 11</w:t>
      </w:r>
      <w:r w:rsidRPr="008A3F88">
        <w:rPr>
          <w:rFonts w:ascii="Times New Roman" w:hAnsi="Times New Roman" w:cs="Times New Roman"/>
          <w:sz w:val="24"/>
          <w:szCs w:val="24"/>
          <w:vertAlign w:val="superscript"/>
        </w:rPr>
        <w:t xml:space="preserve">th </w:t>
      </w:r>
      <w:r w:rsidRPr="00561DAF">
        <w:rPr>
          <w:rFonts w:ascii="Times New Roman" w:hAnsi="Times New Roman" w:cs="Times New Roman"/>
          <w:sz w:val="24"/>
          <w:szCs w:val="24"/>
        </w:rPr>
        <w:t>ed. Iowa State University Press, Ames, USA.</w:t>
      </w:r>
      <w:proofErr w:type="gramEnd"/>
      <w:r w:rsidRPr="00561DAF">
        <w:rPr>
          <w:rFonts w:ascii="Times New Roman" w:hAnsi="Times New Roman" w:cs="Times New Roman"/>
          <w:sz w:val="24"/>
          <w:szCs w:val="24"/>
        </w:rPr>
        <w:t xml:space="preserve"> pp. 568-582.</w:t>
      </w:r>
    </w:p>
    <w:p w:rsidR="00561DAF" w:rsidRPr="00561DAF" w:rsidRDefault="00561DAF" w:rsidP="007772E3">
      <w:pPr>
        <w:tabs>
          <w:tab w:val="left" w:pos="2085"/>
        </w:tabs>
        <w:spacing w:after="0" w:line="360" w:lineRule="auto"/>
        <w:ind w:left="720" w:hanging="720"/>
        <w:jc w:val="both"/>
        <w:rPr>
          <w:rFonts w:ascii="Times New Roman" w:hAnsi="Times New Roman" w:cs="Times New Roman"/>
          <w:sz w:val="24"/>
          <w:szCs w:val="24"/>
        </w:rPr>
      </w:pPr>
    </w:p>
    <w:p w:rsidR="00561DAF" w:rsidRPr="00561DAF" w:rsidRDefault="00561DAF" w:rsidP="007772E3">
      <w:pPr>
        <w:pStyle w:val="Heading1"/>
        <w:shd w:val="clear" w:color="auto" w:fill="FFFFFF"/>
        <w:spacing w:before="0" w:beforeAutospacing="0" w:after="0" w:afterAutospacing="0" w:line="360" w:lineRule="auto"/>
        <w:ind w:left="720" w:hanging="720"/>
        <w:jc w:val="both"/>
        <w:rPr>
          <w:b w:val="0"/>
          <w:sz w:val="24"/>
          <w:szCs w:val="24"/>
        </w:rPr>
      </w:pPr>
      <w:r w:rsidRPr="00561DAF">
        <w:rPr>
          <w:b w:val="0"/>
          <w:sz w:val="24"/>
          <w:szCs w:val="24"/>
        </w:rPr>
        <w:t>Shivprasad HL. 2000. Fowl typhoid and pullorum disease.</w:t>
      </w:r>
      <w:r w:rsidRPr="00561DAF">
        <w:rPr>
          <w:sz w:val="24"/>
          <w:szCs w:val="24"/>
        </w:rPr>
        <w:t xml:space="preserve"> </w:t>
      </w:r>
      <w:r w:rsidR="008A3F88">
        <w:rPr>
          <w:b w:val="0"/>
          <w:sz w:val="24"/>
          <w:szCs w:val="24"/>
        </w:rPr>
        <w:t xml:space="preserve">Revue Scientifique </w:t>
      </w:r>
      <w:proofErr w:type="gramStart"/>
      <w:r w:rsidR="008A3F88">
        <w:rPr>
          <w:b w:val="0"/>
          <w:sz w:val="24"/>
          <w:szCs w:val="24"/>
        </w:rPr>
        <w:t>et</w:t>
      </w:r>
      <w:proofErr w:type="gramEnd"/>
      <w:r w:rsidR="008A3F88">
        <w:rPr>
          <w:b w:val="0"/>
          <w:sz w:val="24"/>
          <w:szCs w:val="24"/>
        </w:rPr>
        <w:t xml:space="preserve"> T</w:t>
      </w:r>
      <w:r w:rsidRPr="00561DAF">
        <w:rPr>
          <w:b w:val="0"/>
          <w:sz w:val="24"/>
          <w:szCs w:val="24"/>
        </w:rPr>
        <w:t>echnique, 19: 405-424.</w:t>
      </w:r>
    </w:p>
    <w:p w:rsidR="00561DAF" w:rsidRPr="00561DAF" w:rsidRDefault="00561DAF" w:rsidP="007772E3">
      <w:pPr>
        <w:pStyle w:val="Heading1"/>
        <w:shd w:val="clear" w:color="auto" w:fill="FFFFFF"/>
        <w:spacing w:before="0" w:beforeAutospacing="0" w:after="0" w:afterAutospacing="0" w:line="360" w:lineRule="auto"/>
        <w:ind w:left="720" w:hanging="720"/>
        <w:jc w:val="both"/>
        <w:rPr>
          <w:b w:val="0"/>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 xml:space="preserve">Sikder A, Islam M, Rahman M, Rahman M. 2005. Seroprevalence of </w:t>
      </w:r>
      <w:r w:rsidRPr="001B78CE">
        <w:rPr>
          <w:rFonts w:ascii="Times New Roman" w:hAnsi="Times New Roman" w:cs="Times New Roman"/>
          <w:i/>
          <w:sz w:val="24"/>
          <w:szCs w:val="24"/>
        </w:rPr>
        <w:t xml:space="preserve">Salmonella </w:t>
      </w:r>
      <w:r w:rsidRPr="00561DAF">
        <w:rPr>
          <w:rFonts w:ascii="Times New Roman" w:hAnsi="Times New Roman" w:cs="Times New Roman"/>
          <w:sz w:val="24"/>
          <w:szCs w:val="24"/>
        </w:rPr>
        <w:t xml:space="preserve">and </w:t>
      </w:r>
      <w:r w:rsidRPr="00561DAF">
        <w:rPr>
          <w:rFonts w:ascii="Times New Roman" w:hAnsi="Times New Roman" w:cs="Times New Roman"/>
          <w:i/>
          <w:sz w:val="24"/>
          <w:szCs w:val="24"/>
        </w:rPr>
        <w:t>Mycoplasma gallisepticum</w:t>
      </w:r>
      <w:r w:rsidRPr="00561DAF">
        <w:rPr>
          <w:rFonts w:ascii="Times New Roman" w:hAnsi="Times New Roman" w:cs="Times New Roman"/>
          <w:sz w:val="24"/>
          <w:szCs w:val="24"/>
        </w:rPr>
        <w:t xml:space="preserve"> infection in the six model breeder farms at Patuakhali district of Bangladesh. </w:t>
      </w:r>
      <w:r w:rsidRPr="00561DAF">
        <w:rPr>
          <w:rFonts w:ascii="Times New Roman" w:hAnsi="Times New Roman" w:cs="Times New Roman"/>
          <w:iCs/>
          <w:sz w:val="24"/>
          <w:szCs w:val="24"/>
        </w:rPr>
        <w:t xml:space="preserve">International Journal of Poultry Science, </w:t>
      </w:r>
      <w:r w:rsidRPr="00561DAF">
        <w:rPr>
          <w:rFonts w:ascii="Times New Roman" w:hAnsi="Times New Roman" w:cs="Times New Roman"/>
          <w:sz w:val="24"/>
          <w:szCs w:val="24"/>
        </w:rPr>
        <w:t xml:space="preserve">4: 905-910. </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Default="00561DAF" w:rsidP="007772E3">
      <w:pPr>
        <w:spacing w:after="0" w:line="360" w:lineRule="auto"/>
        <w:ind w:left="720" w:hanging="720"/>
        <w:jc w:val="both"/>
        <w:rPr>
          <w:rFonts w:ascii="Times New Roman" w:hAnsi="Times New Roman" w:cs="Times New Roman"/>
          <w:sz w:val="24"/>
          <w:szCs w:val="24"/>
        </w:rPr>
      </w:pPr>
      <w:proofErr w:type="gramStart"/>
      <w:r w:rsidRPr="00561DAF">
        <w:rPr>
          <w:rFonts w:ascii="Times New Roman" w:hAnsi="Times New Roman" w:cs="Times New Roman"/>
          <w:sz w:val="24"/>
          <w:szCs w:val="24"/>
        </w:rPr>
        <w:t>Sivula CP, Bogomolnaya LM, Andrews-Polymenis HL.</w:t>
      </w:r>
      <w:proofErr w:type="gramEnd"/>
      <w:r w:rsidRPr="00561DAF">
        <w:rPr>
          <w:rFonts w:ascii="Times New Roman" w:hAnsi="Times New Roman" w:cs="Times New Roman"/>
          <w:sz w:val="24"/>
          <w:szCs w:val="24"/>
        </w:rPr>
        <w:t xml:space="preserve"> 2008. A comparison of cecal colonization of</w:t>
      </w:r>
      <w:r w:rsidRPr="00561DAF">
        <w:rPr>
          <w:rFonts w:ascii="Times New Roman" w:hAnsi="Times New Roman" w:cs="Times New Roman"/>
          <w:i/>
          <w:sz w:val="24"/>
          <w:szCs w:val="24"/>
        </w:rPr>
        <w:t xml:space="preserve"> Salmonella</w:t>
      </w:r>
      <w:r w:rsidRPr="00561DAF">
        <w:rPr>
          <w:rFonts w:ascii="Times New Roman" w:hAnsi="Times New Roman" w:cs="Times New Roman"/>
          <w:sz w:val="24"/>
          <w:szCs w:val="24"/>
        </w:rPr>
        <w:t xml:space="preserve"> Typhimurium in white leghorn chicks and </w:t>
      </w:r>
      <w:r w:rsidRPr="00A13BA8">
        <w:rPr>
          <w:rFonts w:ascii="Times New Roman" w:hAnsi="Times New Roman" w:cs="Times New Roman"/>
          <w:i/>
          <w:sz w:val="24"/>
          <w:szCs w:val="24"/>
        </w:rPr>
        <w:t>Salmonella</w:t>
      </w:r>
      <w:r w:rsidRPr="00561DAF">
        <w:rPr>
          <w:rFonts w:ascii="Times New Roman" w:hAnsi="Times New Roman" w:cs="Times New Roman"/>
          <w:sz w:val="24"/>
          <w:szCs w:val="24"/>
        </w:rPr>
        <w:t xml:space="preserve"> resistant mice. BMC Microbiology, 8: 182.</w:t>
      </w:r>
    </w:p>
    <w:p w:rsidR="007772E3" w:rsidRPr="00561DAF" w:rsidRDefault="007772E3" w:rsidP="007772E3">
      <w:pPr>
        <w:spacing w:after="0" w:line="360" w:lineRule="auto"/>
        <w:ind w:left="720"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 xml:space="preserve">Snoeyenbos GH. 1991. Pullorum disease. In: Calnek BW, Barnes HJ, Beard CW, Reid WM, Yoder HWJ. </w:t>
      </w:r>
      <w:proofErr w:type="gramStart"/>
      <w:r w:rsidRPr="00561DAF">
        <w:rPr>
          <w:rFonts w:ascii="Times New Roman" w:hAnsi="Times New Roman" w:cs="Times New Roman"/>
          <w:sz w:val="24"/>
          <w:szCs w:val="24"/>
        </w:rPr>
        <w:t>Diseases of Poultry.</w:t>
      </w:r>
      <w:proofErr w:type="gramEnd"/>
      <w:r w:rsidRPr="00561DAF">
        <w:rPr>
          <w:rFonts w:ascii="Times New Roman" w:hAnsi="Times New Roman" w:cs="Times New Roman"/>
          <w:sz w:val="24"/>
          <w:szCs w:val="24"/>
        </w:rPr>
        <w:t xml:space="preserve"> </w:t>
      </w:r>
      <w:proofErr w:type="gramStart"/>
      <w:r w:rsidRPr="00561DAF">
        <w:rPr>
          <w:rFonts w:ascii="Times New Roman" w:hAnsi="Times New Roman" w:cs="Times New Roman"/>
          <w:sz w:val="24"/>
          <w:szCs w:val="24"/>
        </w:rPr>
        <w:t>9</w:t>
      </w:r>
      <w:r w:rsidRPr="008A3F88">
        <w:rPr>
          <w:rFonts w:ascii="Times New Roman" w:hAnsi="Times New Roman" w:cs="Times New Roman"/>
          <w:sz w:val="24"/>
          <w:szCs w:val="24"/>
          <w:vertAlign w:val="superscript"/>
        </w:rPr>
        <w:t>th</w:t>
      </w:r>
      <w:r w:rsidRPr="00561DAF">
        <w:rPr>
          <w:rFonts w:ascii="Times New Roman" w:hAnsi="Times New Roman" w:cs="Times New Roman"/>
          <w:sz w:val="24"/>
          <w:szCs w:val="24"/>
        </w:rPr>
        <w:t xml:space="preserve"> ed. Wolfe publishing Ltd. London.</w:t>
      </w:r>
      <w:proofErr w:type="gramEnd"/>
      <w:r w:rsidRPr="00561DAF">
        <w:rPr>
          <w:rFonts w:ascii="Times New Roman" w:hAnsi="Times New Roman" w:cs="Times New Roman"/>
          <w:sz w:val="24"/>
          <w:szCs w:val="24"/>
        </w:rPr>
        <w:t xml:space="preserve"> pp. 87-99.</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Pr="00561DAF" w:rsidRDefault="00561DAF" w:rsidP="007772E3">
      <w:pPr>
        <w:pStyle w:val="Default"/>
        <w:spacing w:line="360" w:lineRule="auto"/>
        <w:ind w:left="720" w:hanging="720"/>
        <w:jc w:val="both"/>
        <w:rPr>
          <w:color w:val="auto"/>
        </w:rPr>
      </w:pPr>
      <w:r w:rsidRPr="00561DAF">
        <w:rPr>
          <w:color w:val="auto"/>
        </w:rPr>
        <w:t xml:space="preserve">Somyanontanagul N, Heiko N, Tegeler R, Blaha T. 2008. </w:t>
      </w:r>
      <w:proofErr w:type="gramStart"/>
      <w:r w:rsidRPr="00561DAF">
        <w:rPr>
          <w:color w:val="auto"/>
        </w:rPr>
        <w:t xml:space="preserve">Comparison between detecting </w:t>
      </w:r>
      <w:r w:rsidRPr="00561DAF">
        <w:rPr>
          <w:i/>
          <w:iCs/>
          <w:color w:val="auto"/>
        </w:rPr>
        <w:t xml:space="preserve">Salmonella </w:t>
      </w:r>
      <w:r w:rsidRPr="00561DAF">
        <w:rPr>
          <w:iCs/>
          <w:color w:val="auto"/>
        </w:rPr>
        <w:t>spp.</w:t>
      </w:r>
      <w:r w:rsidRPr="00561DAF">
        <w:rPr>
          <w:i/>
          <w:iCs/>
          <w:color w:val="auto"/>
        </w:rPr>
        <w:t xml:space="preserve"> </w:t>
      </w:r>
      <w:r w:rsidRPr="00561DAF">
        <w:rPr>
          <w:color w:val="auto"/>
        </w:rPr>
        <w:t>by bacteriological method and Real-Time PCR assay in samples from pig herds.</w:t>
      </w:r>
      <w:proofErr w:type="gramEnd"/>
      <w:r w:rsidRPr="00561DAF">
        <w:rPr>
          <w:color w:val="auto"/>
        </w:rPr>
        <w:t xml:space="preserve"> In: Oral Proceedings of the 20</w:t>
      </w:r>
      <w:r w:rsidRPr="008A3F88">
        <w:rPr>
          <w:color w:val="auto"/>
          <w:vertAlign w:val="superscript"/>
        </w:rPr>
        <w:t>th</w:t>
      </w:r>
      <w:r w:rsidRPr="00561DAF">
        <w:rPr>
          <w:color w:val="auto"/>
        </w:rPr>
        <w:t xml:space="preserve"> International Pig Veterinary Society Congress, Durban, South Africa.</w:t>
      </w:r>
    </w:p>
    <w:p w:rsidR="00561DAF" w:rsidRPr="00561DAF" w:rsidRDefault="00561DAF" w:rsidP="007772E3">
      <w:pPr>
        <w:pStyle w:val="Default"/>
        <w:spacing w:line="360" w:lineRule="auto"/>
        <w:ind w:left="720" w:hanging="720"/>
        <w:jc w:val="both"/>
        <w:rPr>
          <w:color w:val="auto"/>
        </w:rPr>
      </w:pPr>
    </w:p>
    <w:p w:rsidR="00561DAF" w:rsidRPr="00561DAF" w:rsidRDefault="00561DAF" w:rsidP="007772E3">
      <w:pPr>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 xml:space="preserve">Sonne-Hansen J, Jenabian SM. 2005. Molecular serotyping of </w:t>
      </w:r>
      <w:r w:rsidRPr="00A13BA8">
        <w:rPr>
          <w:rFonts w:ascii="Times New Roman" w:hAnsi="Times New Roman" w:cs="Times New Roman"/>
          <w:i/>
          <w:sz w:val="24"/>
          <w:szCs w:val="24"/>
        </w:rPr>
        <w:t>Salmonella</w:t>
      </w:r>
      <w:r w:rsidRPr="00561DAF">
        <w:rPr>
          <w:rFonts w:ascii="Times New Roman" w:hAnsi="Times New Roman" w:cs="Times New Roman"/>
          <w:sz w:val="24"/>
          <w:szCs w:val="24"/>
        </w:rPr>
        <w:t xml:space="preserve">: Identification of the phase 1H antigen based on partial sequencing of the fliC gene. Acta Pathologica, Microbiologica </w:t>
      </w:r>
      <w:proofErr w:type="gramStart"/>
      <w:r w:rsidRPr="00561DAF">
        <w:rPr>
          <w:rFonts w:ascii="Times New Roman" w:hAnsi="Times New Roman" w:cs="Times New Roman"/>
          <w:sz w:val="24"/>
          <w:szCs w:val="24"/>
        </w:rPr>
        <w:t>et</w:t>
      </w:r>
      <w:proofErr w:type="gramEnd"/>
      <w:r w:rsidRPr="00561DAF">
        <w:rPr>
          <w:rFonts w:ascii="Times New Roman" w:hAnsi="Times New Roman" w:cs="Times New Roman"/>
          <w:sz w:val="24"/>
          <w:szCs w:val="24"/>
        </w:rPr>
        <w:t xml:space="preserve"> Immunologica Scandinavica</w:t>
      </w:r>
      <w:r w:rsidR="008A3F88">
        <w:rPr>
          <w:rFonts w:ascii="Times New Roman" w:hAnsi="Times New Roman" w:cs="Times New Roman"/>
          <w:sz w:val="24"/>
          <w:szCs w:val="24"/>
        </w:rPr>
        <w:t>,</w:t>
      </w:r>
      <w:r w:rsidRPr="00561DAF">
        <w:rPr>
          <w:rFonts w:ascii="Times New Roman" w:hAnsi="Times New Roman" w:cs="Times New Roman"/>
          <w:sz w:val="24"/>
          <w:szCs w:val="24"/>
        </w:rPr>
        <w:t xml:space="preserve"> 113: 340-348.</w:t>
      </w:r>
    </w:p>
    <w:p w:rsidR="00561DAF" w:rsidRPr="00561DAF" w:rsidRDefault="00561DAF" w:rsidP="007772E3">
      <w:pPr>
        <w:spacing w:after="0" w:line="360" w:lineRule="auto"/>
        <w:ind w:left="720"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 xml:space="preserve">Sujatha K, Dhanalakshmi K, Rao AS. 2003. Isolation and characterisation of </w:t>
      </w:r>
      <w:r w:rsidRPr="00561DAF">
        <w:rPr>
          <w:rFonts w:ascii="Times New Roman" w:hAnsi="Times New Roman" w:cs="Times New Roman"/>
          <w:i/>
          <w:iCs/>
          <w:sz w:val="24"/>
          <w:szCs w:val="24"/>
        </w:rPr>
        <w:t xml:space="preserve">Salmonella </w:t>
      </w:r>
      <w:r w:rsidRPr="00561DAF">
        <w:rPr>
          <w:rFonts w:ascii="Times New Roman" w:hAnsi="Times New Roman" w:cs="Times New Roman"/>
          <w:sz w:val="24"/>
          <w:szCs w:val="24"/>
        </w:rPr>
        <w:t>Gallinarum</w:t>
      </w:r>
      <w:r w:rsidRPr="00561DAF">
        <w:rPr>
          <w:rFonts w:ascii="Times New Roman" w:hAnsi="Times New Roman" w:cs="Times New Roman"/>
          <w:i/>
          <w:iCs/>
          <w:sz w:val="24"/>
          <w:szCs w:val="24"/>
        </w:rPr>
        <w:t xml:space="preserve"> </w:t>
      </w:r>
      <w:r w:rsidRPr="00561DAF">
        <w:rPr>
          <w:rFonts w:ascii="Times New Roman" w:hAnsi="Times New Roman" w:cs="Times New Roman"/>
          <w:sz w:val="24"/>
          <w:szCs w:val="24"/>
        </w:rPr>
        <w:t>from chicken</w:t>
      </w:r>
      <w:r w:rsidR="008A3F88">
        <w:rPr>
          <w:rFonts w:ascii="Times New Roman" w:hAnsi="Times New Roman" w:cs="Times New Roman"/>
          <w:sz w:val="24"/>
          <w:szCs w:val="24"/>
        </w:rPr>
        <w:t>s</w:t>
      </w:r>
      <w:r w:rsidRPr="00561DAF">
        <w:rPr>
          <w:rFonts w:ascii="Times New Roman" w:hAnsi="Times New Roman" w:cs="Times New Roman"/>
          <w:sz w:val="24"/>
          <w:szCs w:val="24"/>
        </w:rPr>
        <w:t xml:space="preserve">. </w:t>
      </w:r>
      <w:r w:rsidRPr="00561DAF">
        <w:rPr>
          <w:rFonts w:ascii="Times New Roman" w:hAnsi="Times New Roman" w:cs="Times New Roman"/>
          <w:iCs/>
          <w:sz w:val="24"/>
          <w:szCs w:val="24"/>
        </w:rPr>
        <w:t xml:space="preserve">Indian Veterinary Journal, </w:t>
      </w:r>
      <w:r w:rsidRPr="00561DAF">
        <w:rPr>
          <w:rFonts w:ascii="Times New Roman" w:hAnsi="Times New Roman" w:cs="Times New Roman"/>
          <w:sz w:val="24"/>
          <w:szCs w:val="24"/>
        </w:rPr>
        <w:t xml:space="preserve">80: 473-474. </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sidRPr="00561DAF">
        <w:rPr>
          <w:rFonts w:ascii="Times New Roman" w:hAnsi="Times New Roman" w:cs="Times New Roman"/>
          <w:sz w:val="24"/>
          <w:szCs w:val="24"/>
        </w:rPr>
        <w:t>Talha AFSM, Hossain MM, Chowdhury EH, Bari ASM, Islam MR, Das PM. 2001.</w:t>
      </w:r>
      <w:proofErr w:type="gramEnd"/>
      <w:r w:rsidRPr="00561DAF">
        <w:rPr>
          <w:rFonts w:ascii="Times New Roman" w:hAnsi="Times New Roman" w:cs="Times New Roman"/>
          <w:sz w:val="24"/>
          <w:szCs w:val="24"/>
        </w:rPr>
        <w:t xml:space="preserve"> Poultry diseases occurring in Mymensingh district of Bangladesh. </w:t>
      </w:r>
      <w:r w:rsidRPr="00561DAF">
        <w:rPr>
          <w:rFonts w:ascii="Times New Roman" w:hAnsi="Times New Roman" w:cs="Times New Roman"/>
          <w:iCs/>
          <w:sz w:val="24"/>
          <w:szCs w:val="24"/>
        </w:rPr>
        <w:t xml:space="preserve">The Bangladesh Veterinarian, </w:t>
      </w:r>
      <w:r w:rsidRPr="00561DAF">
        <w:rPr>
          <w:rFonts w:ascii="Times New Roman" w:hAnsi="Times New Roman" w:cs="Times New Roman"/>
          <w:sz w:val="24"/>
          <w:szCs w:val="24"/>
        </w:rPr>
        <w:t xml:space="preserve">18: 20-23. </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bCs/>
          <w:sz w:val="24"/>
          <w:szCs w:val="24"/>
        </w:rPr>
        <w:t xml:space="preserve">Temelli S, Eyigor A, Carli KT. 2012. </w:t>
      </w:r>
      <w:proofErr w:type="gramStart"/>
      <w:r w:rsidRPr="00A13BA8">
        <w:rPr>
          <w:rFonts w:ascii="Times New Roman" w:hAnsi="Times New Roman" w:cs="Times New Roman"/>
          <w:i/>
          <w:sz w:val="24"/>
          <w:szCs w:val="24"/>
        </w:rPr>
        <w:t>Salmonella</w:t>
      </w:r>
      <w:r w:rsidRPr="00561DAF">
        <w:rPr>
          <w:rFonts w:ascii="Times New Roman" w:hAnsi="Times New Roman" w:cs="Times New Roman"/>
          <w:sz w:val="24"/>
          <w:szCs w:val="24"/>
        </w:rPr>
        <w:t xml:space="preserve"> detection in poultry meat and meat products by the Vitek immunodiagnostic assay system easy </w:t>
      </w:r>
      <w:r w:rsidRPr="00A13BA8">
        <w:rPr>
          <w:rFonts w:ascii="Times New Roman" w:hAnsi="Times New Roman" w:cs="Times New Roman"/>
          <w:i/>
          <w:sz w:val="24"/>
          <w:szCs w:val="24"/>
        </w:rPr>
        <w:t xml:space="preserve">Salmonella </w:t>
      </w:r>
      <w:r w:rsidRPr="00561DAF">
        <w:rPr>
          <w:rFonts w:ascii="Times New Roman" w:hAnsi="Times New Roman" w:cs="Times New Roman"/>
          <w:sz w:val="24"/>
          <w:szCs w:val="24"/>
        </w:rPr>
        <w:t xml:space="preserve">method, a </w:t>
      </w:r>
      <w:r w:rsidR="008A3F88">
        <w:rPr>
          <w:rFonts w:ascii="Times New Roman" w:hAnsi="Times New Roman" w:cs="Times New Roman"/>
          <w:sz w:val="24"/>
          <w:szCs w:val="24"/>
        </w:rPr>
        <w:t>l</w:t>
      </w:r>
      <w:r w:rsidRPr="00561DAF">
        <w:rPr>
          <w:rFonts w:ascii="Times New Roman" w:hAnsi="Times New Roman" w:cs="Times New Roman"/>
          <w:sz w:val="24"/>
          <w:szCs w:val="24"/>
        </w:rPr>
        <w:t xml:space="preserve">ight </w:t>
      </w:r>
      <w:r w:rsidR="008A3F88">
        <w:rPr>
          <w:rFonts w:ascii="Times New Roman" w:hAnsi="Times New Roman" w:cs="Times New Roman"/>
          <w:sz w:val="24"/>
          <w:szCs w:val="24"/>
        </w:rPr>
        <w:t>c</w:t>
      </w:r>
      <w:r w:rsidRPr="00561DAF">
        <w:rPr>
          <w:rFonts w:ascii="Times New Roman" w:hAnsi="Times New Roman" w:cs="Times New Roman"/>
          <w:sz w:val="24"/>
          <w:szCs w:val="24"/>
        </w:rPr>
        <w:t>ycler polymerase chain reaction system, and the International Organization for Standardization method</w:t>
      </w:r>
      <w:r w:rsidR="008A3F88">
        <w:rPr>
          <w:rFonts w:ascii="Times New Roman" w:hAnsi="Times New Roman" w:cs="Times New Roman"/>
          <w:sz w:val="24"/>
          <w:szCs w:val="24"/>
        </w:rPr>
        <w:t>,</w:t>
      </w:r>
      <w:r w:rsidRPr="00561DAF">
        <w:rPr>
          <w:rFonts w:ascii="Times New Roman" w:hAnsi="Times New Roman" w:cs="Times New Roman"/>
          <w:sz w:val="24"/>
          <w:szCs w:val="24"/>
        </w:rPr>
        <w:t xml:space="preserve"> 65-79.</w:t>
      </w:r>
      <w:proofErr w:type="gramEnd"/>
      <w:r w:rsidRPr="00561DAF">
        <w:rPr>
          <w:rFonts w:ascii="Times New Roman" w:hAnsi="Times New Roman" w:cs="Times New Roman"/>
          <w:sz w:val="24"/>
          <w:szCs w:val="24"/>
        </w:rPr>
        <w:t xml:space="preserve"> </w:t>
      </w:r>
      <w:r w:rsidRPr="00561DAF">
        <w:rPr>
          <w:rFonts w:ascii="Times New Roman" w:hAnsi="Times New Roman" w:cs="Times New Roman"/>
          <w:iCs/>
          <w:sz w:val="24"/>
          <w:szCs w:val="24"/>
        </w:rPr>
        <w:t>Journal of Poultry Science</w:t>
      </w:r>
      <w:r w:rsidRPr="00561DAF">
        <w:rPr>
          <w:rFonts w:ascii="Times New Roman" w:hAnsi="Times New Roman" w:cs="Times New Roman"/>
          <w:sz w:val="24"/>
          <w:szCs w:val="24"/>
        </w:rPr>
        <w:t>, 91: 724-31.</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Pr="00561DAF" w:rsidRDefault="00561DAF" w:rsidP="007772E3">
      <w:pPr>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 xml:space="preserve">Volkova VV, Bailey RH, Hubbard SA, Magee D, Byrd JA, Robert WW. 2011. Risk factors associated with </w:t>
      </w:r>
      <w:r w:rsidRPr="00A13BA8">
        <w:rPr>
          <w:rFonts w:ascii="Times New Roman" w:hAnsi="Times New Roman" w:cs="Times New Roman"/>
          <w:i/>
          <w:sz w:val="24"/>
          <w:szCs w:val="24"/>
        </w:rPr>
        <w:t>Salmonella</w:t>
      </w:r>
      <w:r w:rsidRPr="008A3F88">
        <w:rPr>
          <w:rFonts w:ascii="Times New Roman" w:hAnsi="Times New Roman" w:cs="Times New Roman"/>
          <w:sz w:val="24"/>
          <w:szCs w:val="24"/>
        </w:rPr>
        <w:t xml:space="preserve"> </w:t>
      </w:r>
      <w:r w:rsidRPr="00561DAF">
        <w:rPr>
          <w:rFonts w:ascii="Times New Roman" w:hAnsi="Times New Roman" w:cs="Times New Roman"/>
          <w:sz w:val="24"/>
          <w:szCs w:val="24"/>
        </w:rPr>
        <w:t>status of broiler flocks delivered to grow-out farms. Zoonoses and Public Health, 58: 284–298.</w:t>
      </w:r>
    </w:p>
    <w:p w:rsidR="00561DAF" w:rsidRPr="00561DAF" w:rsidRDefault="00561DAF" w:rsidP="007772E3">
      <w:pPr>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lastRenderedPageBreak/>
        <w:t xml:space="preserve">Waltman WD. 2000. </w:t>
      </w:r>
      <w:proofErr w:type="gramStart"/>
      <w:r w:rsidRPr="00561DAF">
        <w:rPr>
          <w:rFonts w:ascii="Times New Roman" w:hAnsi="Times New Roman" w:cs="Times New Roman"/>
          <w:sz w:val="24"/>
          <w:szCs w:val="24"/>
        </w:rPr>
        <w:t xml:space="preserve">Methods for the cultural isolation of </w:t>
      </w:r>
      <w:r w:rsidRPr="008A3F88">
        <w:rPr>
          <w:rFonts w:ascii="Times New Roman" w:hAnsi="Times New Roman" w:cs="Times New Roman"/>
          <w:sz w:val="24"/>
          <w:szCs w:val="24"/>
        </w:rPr>
        <w:t>Salmonella.</w:t>
      </w:r>
      <w:proofErr w:type="gramEnd"/>
      <w:r w:rsidR="006E4389">
        <w:rPr>
          <w:rFonts w:ascii="Times New Roman" w:hAnsi="Times New Roman" w:cs="Times New Roman"/>
          <w:sz w:val="24"/>
          <w:szCs w:val="24"/>
        </w:rPr>
        <w:t xml:space="preserve"> In:</w:t>
      </w:r>
      <w:r w:rsidRPr="00561DAF">
        <w:rPr>
          <w:rFonts w:ascii="Times New Roman" w:hAnsi="Times New Roman" w:cs="Times New Roman"/>
          <w:sz w:val="24"/>
          <w:szCs w:val="24"/>
        </w:rPr>
        <w:t xml:space="preserve"> Wray C. and Wray A. </w:t>
      </w:r>
      <w:r w:rsidRPr="008A3F88">
        <w:rPr>
          <w:rFonts w:ascii="Times New Roman" w:hAnsi="Times New Roman" w:cs="Times New Roman"/>
          <w:sz w:val="24"/>
          <w:szCs w:val="24"/>
        </w:rPr>
        <w:t>Salmonella</w:t>
      </w:r>
      <w:r w:rsidRPr="00561DAF">
        <w:rPr>
          <w:rFonts w:ascii="Times New Roman" w:hAnsi="Times New Roman" w:cs="Times New Roman"/>
          <w:i/>
          <w:sz w:val="24"/>
          <w:szCs w:val="24"/>
        </w:rPr>
        <w:t xml:space="preserve"> </w:t>
      </w:r>
      <w:r w:rsidRPr="00561DAF">
        <w:rPr>
          <w:rFonts w:ascii="Times New Roman" w:hAnsi="Times New Roman" w:cs="Times New Roman"/>
          <w:sz w:val="24"/>
          <w:szCs w:val="24"/>
        </w:rPr>
        <w:t xml:space="preserve">in domestic animals. </w:t>
      </w:r>
      <w:proofErr w:type="gramStart"/>
      <w:r w:rsidRPr="00561DAF">
        <w:rPr>
          <w:rFonts w:ascii="Times New Roman" w:hAnsi="Times New Roman" w:cs="Times New Roman"/>
          <w:sz w:val="24"/>
          <w:szCs w:val="24"/>
        </w:rPr>
        <w:t>eds</w:t>
      </w:r>
      <w:proofErr w:type="gramEnd"/>
      <w:r w:rsidRPr="00561DAF">
        <w:rPr>
          <w:rFonts w:ascii="Times New Roman" w:hAnsi="Times New Roman" w:cs="Times New Roman"/>
          <w:sz w:val="24"/>
          <w:szCs w:val="24"/>
        </w:rPr>
        <w:t xml:space="preserve">. Cabi Publishing, Oxon. pp. 335-372. </w:t>
      </w:r>
    </w:p>
    <w:p w:rsidR="00561DAF" w:rsidRPr="00561DAF" w:rsidRDefault="00561DAF" w:rsidP="007772E3">
      <w:pPr>
        <w:spacing w:after="0" w:line="360" w:lineRule="auto"/>
        <w:ind w:left="720" w:hanging="720"/>
        <w:jc w:val="both"/>
        <w:rPr>
          <w:rFonts w:ascii="Times New Roman" w:hAnsi="Times New Roman" w:cs="Times New Roman"/>
          <w:sz w:val="24"/>
          <w:szCs w:val="24"/>
        </w:rPr>
      </w:pPr>
    </w:p>
    <w:p w:rsidR="00561DAF" w:rsidRDefault="00561DAF" w:rsidP="007772E3">
      <w:pPr>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 xml:space="preserve">Weinack OM, Smyser CF, Snoeyenbos GH. 1979. Evaluation of several methods </w:t>
      </w:r>
      <w:r w:rsidRPr="00561DAF">
        <w:rPr>
          <w:rFonts w:ascii="Times New Roman" w:hAnsi="Times New Roman" w:cs="Times New Roman"/>
          <w:sz w:val="24"/>
          <w:szCs w:val="24"/>
        </w:rPr>
        <w:tab/>
        <w:t xml:space="preserve">of detecting Salmonellae in groups of chickens. Avian Disease, 23: 179–193. </w:t>
      </w:r>
    </w:p>
    <w:p w:rsidR="007772E3" w:rsidRPr="00561DAF" w:rsidRDefault="007772E3" w:rsidP="007772E3">
      <w:pPr>
        <w:spacing w:after="0" w:line="360" w:lineRule="auto"/>
        <w:ind w:left="720"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bCs/>
          <w:sz w:val="24"/>
          <w:szCs w:val="24"/>
        </w:rPr>
        <w:t>Wieliczko A, Kuczkowski M, Chmielewski R, Mazurkiewicz M, Ugorski M</w:t>
      </w:r>
      <w:r w:rsidRPr="00561DAF">
        <w:rPr>
          <w:rFonts w:ascii="Times New Roman" w:hAnsi="Times New Roman" w:cs="Times New Roman"/>
          <w:sz w:val="24"/>
          <w:szCs w:val="24"/>
        </w:rPr>
        <w:t xml:space="preserve">, </w:t>
      </w:r>
      <w:r w:rsidRPr="00561DAF">
        <w:rPr>
          <w:rFonts w:ascii="Times New Roman" w:hAnsi="Times New Roman" w:cs="Times New Roman"/>
          <w:bCs/>
          <w:sz w:val="24"/>
          <w:szCs w:val="24"/>
        </w:rPr>
        <w:t xml:space="preserve">2001. </w:t>
      </w:r>
      <w:r w:rsidRPr="00561DAF">
        <w:rPr>
          <w:rFonts w:ascii="Times New Roman" w:hAnsi="Times New Roman" w:cs="Times New Roman"/>
          <w:sz w:val="24"/>
          <w:szCs w:val="24"/>
        </w:rPr>
        <w:t xml:space="preserve">Phenotypic characteristics of </w:t>
      </w:r>
      <w:r w:rsidRPr="00561DAF">
        <w:rPr>
          <w:rFonts w:ascii="Times New Roman" w:hAnsi="Times New Roman" w:cs="Times New Roman"/>
          <w:i/>
          <w:sz w:val="24"/>
          <w:szCs w:val="24"/>
        </w:rPr>
        <w:t>Salmonella</w:t>
      </w:r>
      <w:r w:rsidRPr="00561DAF">
        <w:rPr>
          <w:rFonts w:ascii="Times New Roman" w:hAnsi="Times New Roman" w:cs="Times New Roman"/>
          <w:sz w:val="24"/>
          <w:szCs w:val="24"/>
        </w:rPr>
        <w:t xml:space="preserve"> Gallinarum and </w:t>
      </w:r>
      <w:r w:rsidRPr="00561DAF">
        <w:rPr>
          <w:rFonts w:ascii="Times New Roman" w:hAnsi="Times New Roman" w:cs="Times New Roman"/>
          <w:i/>
          <w:sz w:val="24"/>
          <w:szCs w:val="24"/>
        </w:rPr>
        <w:t xml:space="preserve">Salmonella </w:t>
      </w:r>
      <w:r w:rsidRPr="00561DAF">
        <w:rPr>
          <w:rFonts w:ascii="Times New Roman" w:hAnsi="Times New Roman" w:cs="Times New Roman"/>
          <w:sz w:val="24"/>
          <w:szCs w:val="24"/>
        </w:rPr>
        <w:t xml:space="preserve">Pullorum isolated from layers. </w:t>
      </w:r>
      <w:r w:rsidRPr="00561DAF">
        <w:rPr>
          <w:rFonts w:ascii="Times New Roman" w:hAnsi="Times New Roman" w:cs="Times New Roman"/>
          <w:iCs/>
          <w:sz w:val="24"/>
          <w:szCs w:val="24"/>
        </w:rPr>
        <w:t xml:space="preserve">Med-Vet-Net, </w:t>
      </w:r>
      <w:r w:rsidRPr="00561DAF">
        <w:rPr>
          <w:rFonts w:ascii="Times New Roman" w:hAnsi="Times New Roman" w:cs="Times New Roman"/>
          <w:sz w:val="24"/>
          <w:szCs w:val="24"/>
        </w:rPr>
        <w:t>57: 671-675.</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 xml:space="preserve">Wigley P, Berchieri </w:t>
      </w:r>
      <w:proofErr w:type="gramStart"/>
      <w:r w:rsidRPr="00561DAF">
        <w:rPr>
          <w:rFonts w:ascii="Times New Roman" w:hAnsi="Times New Roman" w:cs="Times New Roman"/>
          <w:sz w:val="24"/>
          <w:szCs w:val="24"/>
        </w:rPr>
        <w:t>A</w:t>
      </w:r>
      <w:proofErr w:type="gramEnd"/>
      <w:r w:rsidRPr="00561DAF">
        <w:rPr>
          <w:rFonts w:ascii="Times New Roman" w:hAnsi="Times New Roman" w:cs="Times New Roman"/>
          <w:sz w:val="24"/>
          <w:szCs w:val="24"/>
        </w:rPr>
        <w:t xml:space="preserve"> Jr, Page KL, Smith AL, Barrow PA. 2001. </w:t>
      </w:r>
      <w:r w:rsidRPr="00561DAF">
        <w:rPr>
          <w:rFonts w:ascii="Times New Roman" w:hAnsi="Times New Roman" w:cs="Times New Roman"/>
          <w:i/>
          <w:iCs/>
          <w:sz w:val="24"/>
          <w:szCs w:val="24"/>
        </w:rPr>
        <w:t>Salmonella enterica</w:t>
      </w:r>
      <w:r w:rsidRPr="00561DAF">
        <w:rPr>
          <w:rFonts w:ascii="Times New Roman" w:hAnsi="Times New Roman" w:cs="Times New Roman"/>
          <w:iCs/>
          <w:sz w:val="24"/>
          <w:szCs w:val="24"/>
        </w:rPr>
        <w:t xml:space="preserve"> </w:t>
      </w:r>
      <w:r w:rsidRPr="00561DAF">
        <w:rPr>
          <w:rFonts w:ascii="Times New Roman" w:hAnsi="Times New Roman" w:cs="Times New Roman"/>
          <w:sz w:val="24"/>
          <w:szCs w:val="24"/>
        </w:rPr>
        <w:t xml:space="preserve">serovar Pullorum persists in splenic macrophages and in the reproductive tract during persistent, disease free carriage in chickens. </w:t>
      </w:r>
      <w:r w:rsidRPr="00561DAF">
        <w:rPr>
          <w:rFonts w:ascii="Times New Roman" w:hAnsi="Times New Roman" w:cs="Times New Roman"/>
          <w:iCs/>
          <w:sz w:val="24"/>
          <w:szCs w:val="24"/>
        </w:rPr>
        <w:t xml:space="preserve">Infection and Immunology, </w:t>
      </w:r>
      <w:r w:rsidRPr="00561DAF">
        <w:rPr>
          <w:rFonts w:ascii="Times New Roman" w:hAnsi="Times New Roman" w:cs="Times New Roman"/>
          <w:bCs/>
          <w:sz w:val="24"/>
          <w:szCs w:val="24"/>
        </w:rPr>
        <w:t xml:space="preserve">69: </w:t>
      </w:r>
      <w:r w:rsidRPr="00561DAF">
        <w:rPr>
          <w:rFonts w:ascii="Times New Roman" w:hAnsi="Times New Roman" w:cs="Times New Roman"/>
          <w:sz w:val="24"/>
          <w:szCs w:val="24"/>
        </w:rPr>
        <w:t>591-592.</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r w:rsidRPr="00561DAF">
        <w:rPr>
          <w:rFonts w:ascii="Times New Roman" w:hAnsi="Times New Roman" w:cs="Times New Roman"/>
          <w:sz w:val="24"/>
          <w:szCs w:val="24"/>
        </w:rPr>
        <w:t xml:space="preserve">Wigley P, Hulme S, Powers C, Beal R, Smith A, Barrow P. 2005. Oral infection with the </w:t>
      </w:r>
      <w:r w:rsidRPr="006E4389">
        <w:rPr>
          <w:rFonts w:ascii="Times New Roman" w:hAnsi="Times New Roman" w:cs="Times New Roman"/>
          <w:i/>
          <w:sz w:val="24"/>
          <w:szCs w:val="24"/>
        </w:rPr>
        <w:t>Salmonella</w:t>
      </w:r>
      <w:r w:rsidRPr="00561DAF">
        <w:rPr>
          <w:rFonts w:ascii="Times New Roman" w:hAnsi="Times New Roman" w:cs="Times New Roman"/>
          <w:sz w:val="24"/>
          <w:szCs w:val="24"/>
        </w:rPr>
        <w:t xml:space="preserve"> </w:t>
      </w:r>
      <w:r w:rsidRPr="006E4389">
        <w:rPr>
          <w:rFonts w:ascii="Times New Roman" w:hAnsi="Times New Roman" w:cs="Times New Roman"/>
          <w:i/>
          <w:sz w:val="24"/>
          <w:szCs w:val="24"/>
        </w:rPr>
        <w:t xml:space="preserve">enterica </w:t>
      </w:r>
      <w:r w:rsidRPr="00561DAF">
        <w:rPr>
          <w:rFonts w:ascii="Times New Roman" w:hAnsi="Times New Roman" w:cs="Times New Roman"/>
          <w:sz w:val="24"/>
          <w:szCs w:val="24"/>
        </w:rPr>
        <w:t>serovar Gallinarum 9R attenuated live vaccine as a model to characterize immunity to fowl typhoid in the chicken. Veterinary Research, 2: 1-9.</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Default="006E4389" w:rsidP="007772E3">
      <w:pPr>
        <w:spacing w:after="0" w:line="360" w:lineRule="auto"/>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Wikepedia.</w:t>
      </w:r>
      <w:proofErr w:type="gramEnd"/>
      <w:r w:rsidR="00561DAF" w:rsidRPr="00561DAF">
        <w:rPr>
          <w:rFonts w:ascii="Times New Roman" w:hAnsi="Times New Roman" w:cs="Times New Roman"/>
          <w:sz w:val="24"/>
          <w:szCs w:val="24"/>
        </w:rPr>
        <w:t xml:space="preserve"> </w:t>
      </w:r>
      <w:r w:rsidRPr="00561DAF">
        <w:rPr>
          <w:rFonts w:ascii="Times New Roman" w:hAnsi="Times New Roman" w:cs="Times New Roman"/>
          <w:sz w:val="24"/>
          <w:szCs w:val="24"/>
        </w:rPr>
        <w:t>Source</w:t>
      </w:r>
      <w:r w:rsidR="00561DAF" w:rsidRPr="00561DAF">
        <w:rPr>
          <w:rFonts w:ascii="Times New Roman" w:hAnsi="Times New Roman" w:cs="Times New Roman"/>
          <w:sz w:val="24"/>
          <w:szCs w:val="24"/>
        </w:rPr>
        <w:t xml:space="preserve">: </w:t>
      </w:r>
      <w:hyperlink r:id="rId40" w:history="1">
        <w:r w:rsidR="00561DAF" w:rsidRPr="00561DAF">
          <w:rPr>
            <w:rStyle w:val="Hyperlink"/>
            <w:rFonts w:ascii="Times New Roman" w:hAnsi="Times New Roman" w:cs="Times New Roman"/>
            <w:color w:val="auto"/>
            <w:sz w:val="24"/>
            <w:szCs w:val="24"/>
            <w:u w:val="none"/>
          </w:rPr>
          <w:t>http://en.wikipedia.org</w:t>
        </w:r>
      </w:hyperlink>
      <w:r w:rsidR="00561DAF" w:rsidRPr="00561DAF">
        <w:rPr>
          <w:rFonts w:ascii="Times New Roman" w:hAnsi="Times New Roman" w:cs="Times New Roman"/>
          <w:sz w:val="24"/>
          <w:szCs w:val="24"/>
        </w:rPr>
        <w:t>.</w:t>
      </w:r>
    </w:p>
    <w:p w:rsidR="007772E3" w:rsidRPr="00561DAF" w:rsidRDefault="007772E3" w:rsidP="007772E3">
      <w:pPr>
        <w:spacing w:after="0" w:line="360" w:lineRule="auto"/>
        <w:ind w:left="720"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sidRPr="00561DAF">
        <w:rPr>
          <w:rFonts w:ascii="Times New Roman" w:hAnsi="Times New Roman" w:cs="Times New Roman"/>
          <w:sz w:val="24"/>
          <w:szCs w:val="24"/>
        </w:rPr>
        <w:t>World Organization for Animal Health (OIE).</w:t>
      </w:r>
      <w:proofErr w:type="gramEnd"/>
      <w:r w:rsidRPr="00561DAF">
        <w:rPr>
          <w:rFonts w:ascii="Times New Roman" w:hAnsi="Times New Roman" w:cs="Times New Roman"/>
          <w:sz w:val="24"/>
          <w:szCs w:val="24"/>
        </w:rPr>
        <w:t xml:space="preserve"> 2004.  Pullorum diseases and fowl typhoid. </w:t>
      </w:r>
      <w:r w:rsidR="006E4389">
        <w:rPr>
          <w:rFonts w:ascii="Times New Roman" w:hAnsi="Times New Roman" w:cs="Times New Roman"/>
          <w:sz w:val="24"/>
          <w:szCs w:val="24"/>
        </w:rPr>
        <w:t xml:space="preserve">IN: </w:t>
      </w:r>
      <w:r w:rsidRPr="00561DAF">
        <w:rPr>
          <w:rFonts w:ascii="Times New Roman" w:hAnsi="Times New Roman" w:cs="Times New Roman"/>
          <w:sz w:val="24"/>
          <w:szCs w:val="24"/>
        </w:rPr>
        <w:t xml:space="preserve">OIE manual diagnostic tests and vaccines for terrestrial animals. </w:t>
      </w:r>
      <w:proofErr w:type="gramStart"/>
      <w:r w:rsidRPr="00561DAF">
        <w:rPr>
          <w:rFonts w:ascii="Times New Roman" w:hAnsi="Times New Roman" w:cs="Times New Roman"/>
          <w:sz w:val="24"/>
          <w:szCs w:val="24"/>
        </w:rPr>
        <w:t>Office Interna</w:t>
      </w:r>
      <w:r w:rsidRPr="00561DAF">
        <w:rPr>
          <w:rFonts w:ascii="Times New Roman" w:hAnsi="Times New Roman" w:cs="Times New Roman"/>
          <w:sz w:val="24"/>
          <w:szCs w:val="24"/>
        </w:rPr>
        <w:softHyphen/>
        <w:t>tional des Epizooties (OIE), 4</w:t>
      </w:r>
      <w:r w:rsidRPr="006E4389">
        <w:rPr>
          <w:rFonts w:ascii="Times New Roman" w:hAnsi="Times New Roman" w:cs="Times New Roman"/>
          <w:sz w:val="24"/>
          <w:szCs w:val="24"/>
          <w:vertAlign w:val="superscript"/>
        </w:rPr>
        <w:t>th</w:t>
      </w:r>
      <w:r w:rsidRPr="00561DAF">
        <w:rPr>
          <w:rFonts w:ascii="Times New Roman" w:hAnsi="Times New Roman" w:cs="Times New Roman"/>
          <w:sz w:val="24"/>
          <w:szCs w:val="24"/>
        </w:rPr>
        <w:t xml:space="preserve"> ed. Paris, France.</w:t>
      </w:r>
      <w:proofErr w:type="gramEnd"/>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sidRPr="00561DAF">
        <w:rPr>
          <w:rFonts w:ascii="Times New Roman" w:hAnsi="Times New Roman" w:cs="Times New Roman"/>
          <w:sz w:val="24"/>
          <w:szCs w:val="24"/>
        </w:rPr>
        <w:t>World Organization for Animal Health (OIE).</w:t>
      </w:r>
      <w:proofErr w:type="gramEnd"/>
      <w:r w:rsidRPr="00561DAF">
        <w:rPr>
          <w:rFonts w:ascii="Times New Roman" w:hAnsi="Times New Roman" w:cs="Times New Roman"/>
          <w:sz w:val="24"/>
          <w:szCs w:val="24"/>
        </w:rPr>
        <w:t xml:space="preserve"> 2008. Fowl typhoid and pullorum disease. In: Terrestrial Manual. </w:t>
      </w:r>
      <w:proofErr w:type="gramStart"/>
      <w:r w:rsidRPr="00561DAF">
        <w:rPr>
          <w:rFonts w:ascii="Times New Roman" w:hAnsi="Times New Roman" w:cs="Times New Roman"/>
          <w:sz w:val="24"/>
          <w:szCs w:val="24"/>
        </w:rPr>
        <w:t>Office Interna</w:t>
      </w:r>
      <w:r w:rsidRPr="00561DAF">
        <w:rPr>
          <w:rFonts w:ascii="Times New Roman" w:hAnsi="Times New Roman" w:cs="Times New Roman"/>
          <w:sz w:val="24"/>
          <w:szCs w:val="24"/>
        </w:rPr>
        <w:softHyphen/>
        <w:t>tional des Epizooties (OIE), Paris, France.</w:t>
      </w:r>
      <w:proofErr w:type="gramEnd"/>
      <w:r w:rsidRPr="00561DAF">
        <w:rPr>
          <w:rFonts w:ascii="Times New Roman" w:hAnsi="Times New Roman" w:cs="Times New Roman"/>
          <w:sz w:val="24"/>
          <w:szCs w:val="24"/>
        </w:rPr>
        <w:t xml:space="preserve"> pp. 538-548.</w:t>
      </w:r>
    </w:p>
    <w:p w:rsidR="00561DAF" w:rsidRPr="00561DAF" w:rsidRDefault="00561DAF" w:rsidP="007772E3">
      <w:pPr>
        <w:autoSpaceDE w:val="0"/>
        <w:autoSpaceDN w:val="0"/>
        <w:adjustRightInd w:val="0"/>
        <w:spacing w:after="0" w:line="360" w:lineRule="auto"/>
        <w:ind w:left="720" w:hanging="720"/>
        <w:jc w:val="both"/>
        <w:rPr>
          <w:rFonts w:ascii="Times New Roman" w:hAnsi="Times New Roman" w:cs="Times New Roman"/>
          <w:sz w:val="24"/>
          <w:szCs w:val="24"/>
        </w:rPr>
      </w:pPr>
    </w:p>
    <w:p w:rsidR="00561DAF" w:rsidRPr="00561DAF" w:rsidRDefault="00561DAF" w:rsidP="007772E3">
      <w:pPr>
        <w:pStyle w:val="Default"/>
        <w:spacing w:line="360" w:lineRule="auto"/>
        <w:ind w:left="720" w:hanging="720"/>
        <w:jc w:val="both"/>
        <w:rPr>
          <w:color w:val="auto"/>
        </w:rPr>
      </w:pPr>
      <w:proofErr w:type="gramStart"/>
      <w:r w:rsidRPr="00561DAF">
        <w:rPr>
          <w:color w:val="auto"/>
        </w:rPr>
        <w:t>World Organization for Animal Health (OIE).</w:t>
      </w:r>
      <w:proofErr w:type="gramEnd"/>
      <w:r w:rsidRPr="00561DAF">
        <w:rPr>
          <w:color w:val="auto"/>
        </w:rPr>
        <w:t xml:space="preserve"> 2009. Fowl typhoid. </w:t>
      </w:r>
      <w:proofErr w:type="gramStart"/>
      <w:r w:rsidRPr="00561DAF">
        <w:rPr>
          <w:color w:val="auto"/>
        </w:rPr>
        <w:t>World animal health information database [database online].</w:t>
      </w:r>
      <w:proofErr w:type="gramEnd"/>
      <w:r w:rsidRPr="00561DAF">
        <w:rPr>
          <w:color w:val="auto"/>
        </w:rPr>
        <w:t xml:space="preserve"> Paris, France. </w:t>
      </w:r>
      <w:proofErr w:type="gramStart"/>
      <w:r w:rsidRPr="00561DAF">
        <w:rPr>
          <w:color w:val="auto"/>
        </w:rPr>
        <w:t xml:space="preserve">Available at </w:t>
      </w:r>
      <w:hyperlink r:id="rId41" w:history="1">
        <w:r w:rsidRPr="00561DAF">
          <w:rPr>
            <w:rStyle w:val="Hyperlink"/>
            <w:color w:val="auto"/>
            <w:u w:val="none"/>
          </w:rPr>
          <w:t>http://www.oie.int/wahid-prod/public.php.</w:t>
        </w:r>
        <w:proofErr w:type="gramEnd"/>
        <w:r w:rsidRPr="00561DAF">
          <w:rPr>
            <w:rStyle w:val="Hyperlink"/>
            <w:color w:val="auto"/>
            <w:u w:val="none"/>
          </w:rPr>
          <w:t xml:space="preserve"> </w:t>
        </w:r>
        <w:proofErr w:type="gramStart"/>
        <w:r w:rsidRPr="00561DAF">
          <w:rPr>
            <w:rStyle w:val="Hyperlink"/>
            <w:color w:val="auto"/>
            <w:u w:val="none"/>
          </w:rPr>
          <w:t>Accessed 16 Jun 2009</w:t>
        </w:r>
      </w:hyperlink>
      <w:r w:rsidRPr="00561DAF">
        <w:rPr>
          <w:color w:val="auto"/>
        </w:rPr>
        <w:t>.</w:t>
      </w:r>
      <w:proofErr w:type="gramEnd"/>
      <w:r w:rsidRPr="00561DAF">
        <w:rPr>
          <w:color w:val="auto"/>
        </w:rPr>
        <w:t xml:space="preserve"> </w:t>
      </w:r>
    </w:p>
    <w:p w:rsidR="00561DAF" w:rsidRPr="00561DAF" w:rsidRDefault="00561DAF" w:rsidP="007772E3">
      <w:pPr>
        <w:pStyle w:val="Default"/>
        <w:spacing w:line="360" w:lineRule="auto"/>
        <w:ind w:left="720" w:hanging="720"/>
        <w:jc w:val="both"/>
      </w:pPr>
      <w:proofErr w:type="gramStart"/>
      <w:r w:rsidRPr="00561DAF">
        <w:rPr>
          <w:color w:val="auto"/>
        </w:rPr>
        <w:lastRenderedPageBreak/>
        <w:t>World Organization for Animal Health (OIE).</w:t>
      </w:r>
      <w:proofErr w:type="gramEnd"/>
      <w:r w:rsidRPr="00561DAF">
        <w:rPr>
          <w:color w:val="auto"/>
        </w:rPr>
        <w:t xml:space="preserve"> 2010. </w:t>
      </w:r>
      <w:r w:rsidRPr="00561DAF">
        <w:t>Prevention, det</w:t>
      </w:r>
      <w:r w:rsidR="006E4389">
        <w:t>ection and control of salmonellosis</w:t>
      </w:r>
      <w:r w:rsidRPr="00561DAF">
        <w:t xml:space="preserve"> in poultry. </w:t>
      </w:r>
      <w:proofErr w:type="gramStart"/>
      <w:r w:rsidRPr="00561DAF">
        <w:t>Terrestrial Animal Health Standards Commission (September, 2010) report.</w:t>
      </w:r>
      <w:proofErr w:type="gramEnd"/>
      <w:r w:rsidRPr="00561DAF">
        <w:t xml:space="preserve"> </w:t>
      </w:r>
    </w:p>
    <w:p w:rsidR="00561DAF" w:rsidRPr="00561DAF" w:rsidRDefault="00561DAF" w:rsidP="007772E3">
      <w:pPr>
        <w:pStyle w:val="Default"/>
        <w:spacing w:line="360" w:lineRule="auto"/>
        <w:ind w:left="720" w:hanging="720"/>
        <w:jc w:val="both"/>
        <w:rPr>
          <w:color w:val="auto"/>
        </w:rPr>
      </w:pPr>
    </w:p>
    <w:p w:rsidR="00561DAF" w:rsidRPr="00561DAF" w:rsidRDefault="00561DAF" w:rsidP="007772E3">
      <w:pPr>
        <w:autoSpaceDE w:val="0"/>
        <w:autoSpaceDN w:val="0"/>
        <w:adjustRightInd w:val="0"/>
        <w:spacing w:after="0" w:line="360" w:lineRule="auto"/>
        <w:ind w:left="720" w:hanging="720"/>
        <w:jc w:val="both"/>
        <w:rPr>
          <w:rFonts w:ascii="Times New Roman" w:eastAsia="E-BZ" w:hAnsi="Times New Roman" w:cs="Times New Roman"/>
          <w:sz w:val="24"/>
          <w:szCs w:val="24"/>
        </w:rPr>
      </w:pPr>
      <w:proofErr w:type="gramStart"/>
      <w:r w:rsidRPr="00561DAF">
        <w:rPr>
          <w:rFonts w:ascii="Times New Roman" w:hAnsi="Times New Roman" w:cs="Times New Roman"/>
          <w:sz w:val="24"/>
          <w:szCs w:val="24"/>
        </w:rPr>
        <w:t xml:space="preserve">World Organization for Animal Health </w:t>
      </w:r>
      <w:r w:rsidRPr="00561DAF">
        <w:rPr>
          <w:rFonts w:ascii="Times New Roman" w:eastAsia="E-BZ" w:hAnsi="Times New Roman" w:cs="Times New Roman"/>
          <w:sz w:val="24"/>
          <w:szCs w:val="24"/>
        </w:rPr>
        <w:t>(OIE).</w:t>
      </w:r>
      <w:proofErr w:type="gramEnd"/>
      <w:r w:rsidRPr="00561DAF">
        <w:rPr>
          <w:rFonts w:ascii="Times New Roman" w:eastAsia="E-BZ" w:hAnsi="Times New Roman" w:cs="Times New Roman"/>
          <w:sz w:val="24"/>
          <w:szCs w:val="24"/>
        </w:rPr>
        <w:t xml:space="preserve"> 2012. Fowl typhoid and pullorum disease. In: </w:t>
      </w:r>
      <w:r w:rsidRPr="00561DAF">
        <w:rPr>
          <w:rFonts w:ascii="Times New Roman" w:eastAsia="E-BX" w:hAnsi="Times New Roman" w:cs="Times New Roman"/>
          <w:sz w:val="24"/>
          <w:szCs w:val="24"/>
        </w:rPr>
        <w:t>Manual of Diagnostic Tests and Vaccines for Terrestrial Animals</w:t>
      </w:r>
      <w:r w:rsidRPr="00561DAF">
        <w:rPr>
          <w:rFonts w:ascii="Times New Roman" w:eastAsia="E-BZ" w:hAnsi="Times New Roman" w:cs="Times New Roman"/>
          <w:sz w:val="24"/>
          <w:szCs w:val="24"/>
        </w:rPr>
        <w:t xml:space="preserve">. </w:t>
      </w:r>
      <w:proofErr w:type="gramStart"/>
      <w:r w:rsidRPr="00561DAF">
        <w:rPr>
          <w:rFonts w:ascii="Times New Roman" w:eastAsia="E-BZ" w:hAnsi="Times New Roman" w:cs="Times New Roman"/>
          <w:sz w:val="24"/>
          <w:szCs w:val="24"/>
        </w:rPr>
        <w:t>Office International des Epizooties (OIE), 7</w:t>
      </w:r>
      <w:r w:rsidRPr="006E4389">
        <w:rPr>
          <w:rFonts w:ascii="Times New Roman" w:eastAsia="E-BZ" w:hAnsi="Times New Roman" w:cs="Times New Roman"/>
          <w:sz w:val="24"/>
          <w:szCs w:val="24"/>
          <w:vertAlign w:val="superscript"/>
        </w:rPr>
        <w:t>th</w:t>
      </w:r>
      <w:r w:rsidRPr="00561DAF">
        <w:rPr>
          <w:rFonts w:ascii="Times New Roman" w:eastAsia="E-BZ" w:hAnsi="Times New Roman" w:cs="Times New Roman"/>
          <w:sz w:val="24"/>
          <w:szCs w:val="24"/>
        </w:rPr>
        <w:t xml:space="preserve"> ed. Paris, France.</w:t>
      </w:r>
      <w:proofErr w:type="gramEnd"/>
      <w:r w:rsidRPr="00561DAF">
        <w:rPr>
          <w:rFonts w:ascii="Times New Roman" w:eastAsia="E-BZ" w:hAnsi="Times New Roman" w:cs="Times New Roman"/>
          <w:sz w:val="24"/>
          <w:szCs w:val="24"/>
        </w:rPr>
        <w:t xml:space="preserve"> pp. 1-14.</w:t>
      </w:r>
    </w:p>
    <w:p w:rsidR="00561DAF" w:rsidRPr="00561DAF" w:rsidRDefault="00561DAF" w:rsidP="007772E3">
      <w:pPr>
        <w:autoSpaceDE w:val="0"/>
        <w:autoSpaceDN w:val="0"/>
        <w:adjustRightInd w:val="0"/>
        <w:spacing w:after="0" w:line="360" w:lineRule="auto"/>
        <w:ind w:left="720" w:hanging="720"/>
        <w:jc w:val="both"/>
        <w:rPr>
          <w:rFonts w:ascii="Times New Roman" w:eastAsia="E-BZ" w:hAnsi="Times New Roman" w:cs="Times New Roman"/>
          <w:sz w:val="24"/>
          <w:szCs w:val="24"/>
        </w:rPr>
      </w:pPr>
    </w:p>
    <w:p w:rsidR="00561DAF" w:rsidRPr="00561DAF" w:rsidRDefault="00561DAF" w:rsidP="007772E3">
      <w:pPr>
        <w:spacing w:after="0" w:line="360" w:lineRule="auto"/>
        <w:ind w:left="720" w:hanging="720"/>
        <w:jc w:val="both"/>
        <w:rPr>
          <w:rFonts w:ascii="Times New Roman" w:hAnsi="Times New Roman" w:cs="Times New Roman"/>
          <w:sz w:val="24"/>
          <w:szCs w:val="24"/>
        </w:rPr>
      </w:pPr>
      <w:proofErr w:type="gramStart"/>
      <w:r w:rsidRPr="00561DAF">
        <w:rPr>
          <w:rFonts w:ascii="Times New Roman" w:hAnsi="Times New Roman" w:cs="Times New Roman"/>
          <w:sz w:val="24"/>
          <w:szCs w:val="24"/>
        </w:rPr>
        <w:t>World Poultry VIV</w:t>
      </w:r>
      <w:r w:rsidR="006E4389">
        <w:rPr>
          <w:rFonts w:ascii="Times New Roman" w:hAnsi="Times New Roman" w:cs="Times New Roman"/>
          <w:sz w:val="24"/>
          <w:szCs w:val="24"/>
        </w:rPr>
        <w:t xml:space="preserve">, </w:t>
      </w:r>
      <w:r w:rsidRPr="00561DAF">
        <w:rPr>
          <w:rFonts w:ascii="Times New Roman" w:hAnsi="Times New Roman" w:cs="Times New Roman"/>
          <w:sz w:val="24"/>
          <w:szCs w:val="24"/>
        </w:rPr>
        <w:t>2008.</w:t>
      </w:r>
      <w:proofErr w:type="gramEnd"/>
      <w:r w:rsidRPr="00561DAF">
        <w:rPr>
          <w:rFonts w:ascii="Times New Roman" w:hAnsi="Times New Roman" w:cs="Times New Roman"/>
          <w:sz w:val="24"/>
          <w:szCs w:val="24"/>
        </w:rPr>
        <w:t xml:space="preserve"> </w:t>
      </w:r>
      <w:proofErr w:type="gramStart"/>
      <w:r w:rsidRPr="00561DAF">
        <w:rPr>
          <w:rFonts w:ascii="Times New Roman" w:hAnsi="Times New Roman" w:cs="Times New Roman"/>
          <w:sz w:val="24"/>
          <w:szCs w:val="24"/>
        </w:rPr>
        <w:t>www</w:t>
      </w:r>
      <w:proofErr w:type="gramEnd"/>
      <w:r w:rsidRPr="00561DAF">
        <w:rPr>
          <w:rFonts w:ascii="Times New Roman" w:hAnsi="Times New Roman" w:cs="Times New Roman"/>
          <w:sz w:val="24"/>
          <w:szCs w:val="24"/>
        </w:rPr>
        <w:t xml:space="preserve">. </w:t>
      </w:r>
      <w:proofErr w:type="gramStart"/>
      <w:r w:rsidRPr="00561DAF">
        <w:rPr>
          <w:rFonts w:ascii="Times New Roman" w:hAnsi="Times New Roman" w:cs="Times New Roman"/>
          <w:sz w:val="24"/>
          <w:szCs w:val="24"/>
        </w:rPr>
        <w:t>world</w:t>
      </w:r>
      <w:proofErr w:type="gramEnd"/>
      <w:r w:rsidRPr="00561DAF">
        <w:rPr>
          <w:rFonts w:ascii="Times New Roman" w:hAnsi="Times New Roman" w:cs="Times New Roman"/>
          <w:sz w:val="24"/>
          <w:szCs w:val="24"/>
        </w:rPr>
        <w:t xml:space="preserve"> poultry. </w:t>
      </w:r>
      <w:proofErr w:type="gramStart"/>
      <w:r w:rsidRPr="00561DAF">
        <w:rPr>
          <w:rFonts w:ascii="Times New Roman" w:hAnsi="Times New Roman" w:cs="Times New Roman"/>
          <w:sz w:val="24"/>
          <w:szCs w:val="24"/>
        </w:rPr>
        <w:t>net/poultry</w:t>
      </w:r>
      <w:proofErr w:type="gramEnd"/>
      <w:r w:rsidRPr="00561DAF">
        <w:rPr>
          <w:rFonts w:ascii="Times New Roman" w:hAnsi="Times New Roman" w:cs="Times New Roman"/>
          <w:sz w:val="24"/>
          <w:szCs w:val="24"/>
        </w:rPr>
        <w:t xml:space="preserve">. </w:t>
      </w:r>
      <w:proofErr w:type="gramStart"/>
      <w:r w:rsidRPr="00561DAF">
        <w:rPr>
          <w:rFonts w:ascii="Times New Roman" w:hAnsi="Times New Roman" w:cs="Times New Roman"/>
          <w:i/>
          <w:iCs/>
          <w:sz w:val="24"/>
          <w:szCs w:val="24"/>
        </w:rPr>
        <w:t xml:space="preserve">Salmonella </w:t>
      </w:r>
      <w:r w:rsidRPr="00561DAF">
        <w:rPr>
          <w:rFonts w:ascii="Times New Roman" w:hAnsi="Times New Roman" w:cs="Times New Roman"/>
          <w:sz w:val="24"/>
          <w:szCs w:val="24"/>
        </w:rPr>
        <w:t>Pullorum.</w:t>
      </w:r>
      <w:proofErr w:type="gramEnd"/>
    </w:p>
    <w:p w:rsidR="00561DAF" w:rsidRPr="00561DAF" w:rsidRDefault="00561DAF" w:rsidP="007772E3">
      <w:pPr>
        <w:spacing w:after="0" w:line="360" w:lineRule="auto"/>
        <w:ind w:left="720" w:hanging="720"/>
        <w:jc w:val="both"/>
        <w:rPr>
          <w:rFonts w:ascii="Times New Roman" w:hAnsi="Times New Roman" w:cs="Times New Roman"/>
          <w:sz w:val="24"/>
          <w:szCs w:val="24"/>
        </w:rPr>
      </w:pPr>
    </w:p>
    <w:p w:rsidR="00561DAF" w:rsidRPr="00561DAF" w:rsidRDefault="00561DAF" w:rsidP="007772E3">
      <w:pPr>
        <w:spacing w:after="0" w:line="360" w:lineRule="auto"/>
        <w:ind w:left="720" w:hanging="720"/>
        <w:jc w:val="both"/>
        <w:rPr>
          <w:rFonts w:ascii="Times New Roman" w:hAnsi="Times New Roman" w:cs="Times New Roman"/>
          <w:sz w:val="24"/>
          <w:szCs w:val="24"/>
        </w:rPr>
      </w:pPr>
      <w:proofErr w:type="gramStart"/>
      <w:r w:rsidRPr="00561DAF">
        <w:rPr>
          <w:rFonts w:ascii="Times New Roman" w:hAnsi="Times New Roman" w:cs="Times New Roman"/>
          <w:sz w:val="24"/>
          <w:szCs w:val="24"/>
        </w:rPr>
        <w:t>Yan SS, Pandrak ML, Abela-Rider B, Punderson JW, Fedorko DP, Foley SL. 2003.</w:t>
      </w:r>
      <w:proofErr w:type="gramEnd"/>
      <w:r w:rsidRPr="00561DAF">
        <w:rPr>
          <w:rFonts w:ascii="Times New Roman" w:hAnsi="Times New Roman" w:cs="Times New Roman"/>
          <w:sz w:val="24"/>
          <w:szCs w:val="24"/>
        </w:rPr>
        <w:t xml:space="preserve"> </w:t>
      </w:r>
      <w:proofErr w:type="gramStart"/>
      <w:r w:rsidRPr="00561DAF">
        <w:rPr>
          <w:rFonts w:ascii="Times New Roman" w:hAnsi="Times New Roman" w:cs="Times New Roman"/>
          <w:sz w:val="24"/>
          <w:szCs w:val="24"/>
        </w:rPr>
        <w:t>An overview of Salmonella typing public health perspectives.</w:t>
      </w:r>
      <w:proofErr w:type="gramEnd"/>
      <w:r w:rsidRPr="00561DAF">
        <w:rPr>
          <w:rFonts w:ascii="Times New Roman" w:hAnsi="Times New Roman" w:cs="Times New Roman"/>
          <w:sz w:val="24"/>
          <w:szCs w:val="24"/>
        </w:rPr>
        <w:t xml:space="preserve"> Clinical and Applied Immunology Reviews, 4: 189-204.</w:t>
      </w:r>
    </w:p>
    <w:p w:rsidR="00561DAF" w:rsidRPr="00561DAF" w:rsidRDefault="00561DAF" w:rsidP="00561DAF">
      <w:pPr>
        <w:pStyle w:val="Default"/>
        <w:spacing w:line="360" w:lineRule="auto"/>
        <w:ind w:hanging="720"/>
        <w:jc w:val="both"/>
        <w:rPr>
          <w:color w:val="auto"/>
        </w:rPr>
      </w:pPr>
    </w:p>
    <w:p w:rsidR="00561DAF" w:rsidRPr="00561DAF" w:rsidRDefault="00561DAF" w:rsidP="00561DAF">
      <w:pPr>
        <w:pStyle w:val="Default"/>
        <w:spacing w:line="360" w:lineRule="auto"/>
        <w:ind w:hanging="720"/>
        <w:jc w:val="both"/>
        <w:rPr>
          <w:color w:val="auto"/>
        </w:rPr>
      </w:pPr>
    </w:p>
    <w:p w:rsidR="00561DAF" w:rsidRPr="00561DAF" w:rsidRDefault="00561DAF" w:rsidP="00561DAF">
      <w:pPr>
        <w:spacing w:after="0" w:line="360" w:lineRule="auto"/>
        <w:ind w:hanging="720"/>
        <w:jc w:val="both"/>
        <w:rPr>
          <w:rFonts w:ascii="Times New Roman" w:hAnsi="Times New Roman" w:cs="Times New Roman"/>
          <w:sz w:val="24"/>
          <w:szCs w:val="24"/>
        </w:rPr>
      </w:pPr>
    </w:p>
    <w:p w:rsidR="00561DAF" w:rsidRPr="00561DAF" w:rsidRDefault="00561DAF" w:rsidP="00561DAF">
      <w:pPr>
        <w:pStyle w:val="Default"/>
        <w:spacing w:line="360" w:lineRule="auto"/>
        <w:ind w:hanging="720"/>
        <w:jc w:val="both"/>
        <w:rPr>
          <w:color w:val="auto"/>
        </w:rPr>
      </w:pPr>
    </w:p>
    <w:p w:rsidR="00561DAF" w:rsidRDefault="00561DAF" w:rsidP="00561DAF">
      <w:pPr>
        <w:spacing w:after="0" w:line="360" w:lineRule="auto"/>
        <w:rPr>
          <w:rFonts w:ascii="Times New Roman" w:hAnsi="Times New Roman" w:cs="Times New Roman"/>
          <w:sz w:val="24"/>
          <w:szCs w:val="24"/>
        </w:rPr>
      </w:pPr>
    </w:p>
    <w:p w:rsidR="008A0397" w:rsidRDefault="008A0397" w:rsidP="00561DAF">
      <w:pPr>
        <w:spacing w:after="0" w:line="360" w:lineRule="auto"/>
        <w:rPr>
          <w:rFonts w:ascii="Times New Roman" w:hAnsi="Times New Roman" w:cs="Times New Roman"/>
          <w:sz w:val="24"/>
          <w:szCs w:val="24"/>
        </w:rPr>
      </w:pPr>
    </w:p>
    <w:p w:rsidR="008A0397" w:rsidRDefault="008A0397" w:rsidP="00561DAF">
      <w:pPr>
        <w:spacing w:after="0" w:line="360" w:lineRule="auto"/>
        <w:rPr>
          <w:rFonts w:ascii="Times New Roman" w:hAnsi="Times New Roman" w:cs="Times New Roman"/>
          <w:sz w:val="24"/>
          <w:szCs w:val="24"/>
        </w:rPr>
      </w:pPr>
    </w:p>
    <w:p w:rsidR="008A0397" w:rsidRDefault="008A0397" w:rsidP="00561DAF">
      <w:pPr>
        <w:spacing w:after="0" w:line="360" w:lineRule="auto"/>
        <w:rPr>
          <w:rFonts w:ascii="Times New Roman" w:hAnsi="Times New Roman" w:cs="Times New Roman"/>
          <w:sz w:val="24"/>
          <w:szCs w:val="24"/>
        </w:rPr>
      </w:pPr>
    </w:p>
    <w:p w:rsidR="008A0397" w:rsidRDefault="008A0397" w:rsidP="00561DAF">
      <w:pPr>
        <w:spacing w:after="0" w:line="360" w:lineRule="auto"/>
        <w:rPr>
          <w:rFonts w:ascii="Times New Roman" w:hAnsi="Times New Roman" w:cs="Times New Roman"/>
          <w:sz w:val="24"/>
          <w:szCs w:val="24"/>
        </w:rPr>
      </w:pPr>
    </w:p>
    <w:p w:rsidR="008A0397" w:rsidRDefault="008A0397" w:rsidP="00561DAF">
      <w:pPr>
        <w:spacing w:after="0" w:line="360" w:lineRule="auto"/>
        <w:rPr>
          <w:rFonts w:ascii="Times New Roman" w:hAnsi="Times New Roman" w:cs="Times New Roman"/>
          <w:sz w:val="24"/>
          <w:szCs w:val="24"/>
        </w:rPr>
      </w:pPr>
    </w:p>
    <w:p w:rsidR="008A0397" w:rsidRDefault="008A0397" w:rsidP="00561DAF">
      <w:pPr>
        <w:spacing w:after="0" w:line="360" w:lineRule="auto"/>
        <w:rPr>
          <w:rFonts w:ascii="Times New Roman" w:hAnsi="Times New Roman" w:cs="Times New Roman"/>
          <w:sz w:val="24"/>
          <w:szCs w:val="24"/>
        </w:rPr>
      </w:pPr>
    </w:p>
    <w:p w:rsidR="008A0397" w:rsidRDefault="008A0397" w:rsidP="00561DAF">
      <w:pPr>
        <w:spacing w:after="0" w:line="360" w:lineRule="auto"/>
        <w:rPr>
          <w:rFonts w:ascii="Times New Roman" w:hAnsi="Times New Roman" w:cs="Times New Roman"/>
          <w:sz w:val="24"/>
          <w:szCs w:val="24"/>
        </w:rPr>
      </w:pPr>
    </w:p>
    <w:p w:rsidR="008A0397" w:rsidRDefault="008A0397" w:rsidP="00561DAF">
      <w:pPr>
        <w:spacing w:after="0" w:line="360" w:lineRule="auto"/>
        <w:rPr>
          <w:rFonts w:ascii="Times New Roman" w:hAnsi="Times New Roman" w:cs="Times New Roman"/>
          <w:sz w:val="24"/>
          <w:szCs w:val="24"/>
        </w:rPr>
      </w:pPr>
    </w:p>
    <w:p w:rsidR="008A0397" w:rsidRDefault="008A0397" w:rsidP="00561DAF">
      <w:pPr>
        <w:spacing w:after="0" w:line="360" w:lineRule="auto"/>
        <w:rPr>
          <w:rFonts w:ascii="Times New Roman" w:hAnsi="Times New Roman" w:cs="Times New Roman"/>
          <w:sz w:val="24"/>
          <w:szCs w:val="24"/>
        </w:rPr>
      </w:pPr>
    </w:p>
    <w:p w:rsidR="008A0397" w:rsidRDefault="008A0397" w:rsidP="00561DAF">
      <w:pPr>
        <w:spacing w:after="0" w:line="360" w:lineRule="auto"/>
        <w:rPr>
          <w:rFonts w:ascii="Times New Roman" w:hAnsi="Times New Roman" w:cs="Times New Roman"/>
          <w:sz w:val="24"/>
          <w:szCs w:val="24"/>
        </w:rPr>
      </w:pPr>
    </w:p>
    <w:p w:rsidR="008A0397" w:rsidRDefault="008A0397" w:rsidP="00561DAF">
      <w:pPr>
        <w:spacing w:after="0" w:line="360" w:lineRule="auto"/>
        <w:rPr>
          <w:rFonts w:ascii="Times New Roman" w:hAnsi="Times New Roman" w:cs="Times New Roman"/>
          <w:sz w:val="24"/>
          <w:szCs w:val="24"/>
        </w:rPr>
      </w:pPr>
    </w:p>
    <w:p w:rsidR="008A0397" w:rsidRDefault="008A0397" w:rsidP="00561DAF">
      <w:pPr>
        <w:spacing w:after="0" w:line="360" w:lineRule="auto"/>
        <w:rPr>
          <w:rFonts w:ascii="Times New Roman" w:hAnsi="Times New Roman" w:cs="Times New Roman"/>
          <w:sz w:val="24"/>
          <w:szCs w:val="24"/>
        </w:rPr>
      </w:pPr>
    </w:p>
    <w:p w:rsidR="008A0397" w:rsidRDefault="008A0397" w:rsidP="00561DAF">
      <w:pPr>
        <w:spacing w:after="0" w:line="360" w:lineRule="auto"/>
        <w:rPr>
          <w:rFonts w:ascii="Times New Roman" w:hAnsi="Times New Roman" w:cs="Times New Roman"/>
          <w:sz w:val="24"/>
          <w:szCs w:val="24"/>
        </w:rPr>
      </w:pPr>
    </w:p>
    <w:p w:rsidR="008A0397" w:rsidRDefault="008A0397" w:rsidP="00561DAF">
      <w:pPr>
        <w:spacing w:after="0" w:line="360" w:lineRule="auto"/>
        <w:rPr>
          <w:rFonts w:ascii="Times New Roman" w:hAnsi="Times New Roman" w:cs="Times New Roman"/>
          <w:sz w:val="24"/>
          <w:szCs w:val="24"/>
        </w:rPr>
      </w:pPr>
    </w:p>
    <w:p w:rsidR="008A0397" w:rsidRPr="00561DAF" w:rsidRDefault="008A0397" w:rsidP="00561DAF">
      <w:pPr>
        <w:spacing w:after="0" w:line="360" w:lineRule="auto"/>
        <w:rPr>
          <w:rFonts w:ascii="Times New Roman" w:hAnsi="Times New Roman" w:cs="Times New Roman"/>
          <w:sz w:val="24"/>
          <w:szCs w:val="24"/>
        </w:rPr>
      </w:pPr>
    </w:p>
    <w:p w:rsidR="00710CD1" w:rsidRPr="00D56B64" w:rsidRDefault="00710CD1" w:rsidP="00710CD1">
      <w:pPr>
        <w:spacing w:line="360" w:lineRule="auto"/>
        <w:jc w:val="center"/>
        <w:rPr>
          <w:rFonts w:ascii="Times New Roman" w:hAnsi="Times New Roman" w:cs="Times New Roman"/>
          <w:b/>
          <w:sz w:val="32"/>
          <w:szCs w:val="24"/>
        </w:rPr>
      </w:pPr>
      <w:r w:rsidRPr="00D56B64">
        <w:rPr>
          <w:rFonts w:ascii="Times New Roman" w:hAnsi="Times New Roman" w:cs="Times New Roman"/>
          <w:b/>
          <w:sz w:val="32"/>
          <w:szCs w:val="24"/>
        </w:rPr>
        <w:lastRenderedPageBreak/>
        <w:t>Annex</w:t>
      </w:r>
      <w:r w:rsidR="007A1FBE">
        <w:rPr>
          <w:rFonts w:ascii="Times New Roman" w:hAnsi="Times New Roman" w:cs="Times New Roman"/>
          <w:b/>
          <w:sz w:val="32"/>
          <w:szCs w:val="24"/>
        </w:rPr>
        <w:t xml:space="preserve"> </w:t>
      </w:r>
      <w:r w:rsidR="007A1FBE" w:rsidRPr="00671164">
        <w:rPr>
          <w:rFonts w:ascii="Times New Roman" w:hAnsi="Times New Roman" w:cs="Times New Roman"/>
          <w:b/>
          <w:sz w:val="28"/>
          <w:szCs w:val="28"/>
        </w:rPr>
        <w:t>I</w:t>
      </w:r>
    </w:p>
    <w:p w:rsidR="00710CD1" w:rsidRPr="00207BBD" w:rsidRDefault="00710CD1" w:rsidP="00710CD1">
      <w:pPr>
        <w:spacing w:line="360" w:lineRule="auto"/>
        <w:jc w:val="center"/>
        <w:rPr>
          <w:rFonts w:ascii="Times New Roman" w:hAnsi="Times New Roman" w:cs="Times New Roman"/>
          <w:b/>
          <w:sz w:val="24"/>
          <w:szCs w:val="24"/>
        </w:rPr>
      </w:pPr>
      <w:r w:rsidRPr="00207BBD">
        <w:rPr>
          <w:rFonts w:ascii="Times New Roman" w:hAnsi="Times New Roman" w:cs="Times New Roman"/>
          <w:b/>
          <w:sz w:val="24"/>
          <w:szCs w:val="24"/>
        </w:rPr>
        <w:t>Questionnaire for factors associated with salmonellosis in chickens</w:t>
      </w:r>
    </w:p>
    <w:p w:rsidR="00710CD1" w:rsidRPr="009D5E25" w:rsidRDefault="00710CD1" w:rsidP="00710CD1">
      <w:pPr>
        <w:pStyle w:val="ListParagraph"/>
        <w:numPr>
          <w:ilvl w:val="0"/>
          <w:numId w:val="8"/>
        </w:numPr>
        <w:spacing w:line="360" w:lineRule="auto"/>
        <w:jc w:val="both"/>
        <w:rPr>
          <w:rFonts w:ascii="Times New Roman" w:hAnsi="Times New Roman" w:cs="Times New Roman"/>
          <w:sz w:val="24"/>
          <w:szCs w:val="24"/>
        </w:rPr>
      </w:pPr>
      <w:r w:rsidRPr="009D5E25">
        <w:rPr>
          <w:rFonts w:ascii="Times New Roman" w:hAnsi="Times New Roman" w:cs="Times New Roman"/>
          <w:sz w:val="24"/>
          <w:szCs w:val="24"/>
        </w:rPr>
        <w:t>Serial no. : ………………. Date: ………………………………………..</w:t>
      </w:r>
    </w:p>
    <w:p w:rsidR="00710CD1" w:rsidRPr="009D5E25" w:rsidRDefault="00710CD1" w:rsidP="00710CD1">
      <w:pPr>
        <w:pStyle w:val="ListParagraph"/>
        <w:numPr>
          <w:ilvl w:val="0"/>
          <w:numId w:val="8"/>
        </w:numPr>
        <w:spacing w:line="360" w:lineRule="auto"/>
        <w:jc w:val="both"/>
        <w:rPr>
          <w:rFonts w:ascii="Times New Roman" w:hAnsi="Times New Roman" w:cs="Times New Roman"/>
          <w:sz w:val="24"/>
          <w:szCs w:val="24"/>
        </w:rPr>
      </w:pPr>
      <w:r w:rsidRPr="009D5E25">
        <w:rPr>
          <w:rFonts w:ascii="Times New Roman" w:hAnsi="Times New Roman" w:cs="Times New Roman"/>
          <w:sz w:val="24"/>
          <w:szCs w:val="24"/>
        </w:rPr>
        <w:t>Name of the Owner/ Farm/ other sources …………………..</w:t>
      </w:r>
    </w:p>
    <w:p w:rsidR="00710CD1" w:rsidRPr="009D5E25" w:rsidRDefault="00710CD1" w:rsidP="00710CD1">
      <w:pPr>
        <w:pStyle w:val="ListParagraph"/>
        <w:numPr>
          <w:ilvl w:val="0"/>
          <w:numId w:val="8"/>
        </w:numPr>
        <w:spacing w:line="360" w:lineRule="auto"/>
        <w:jc w:val="both"/>
        <w:rPr>
          <w:rFonts w:ascii="Times New Roman" w:hAnsi="Times New Roman" w:cs="Times New Roman"/>
          <w:sz w:val="24"/>
          <w:szCs w:val="24"/>
        </w:rPr>
      </w:pPr>
      <w:r w:rsidRPr="009D5E25">
        <w:rPr>
          <w:rFonts w:ascii="Times New Roman" w:hAnsi="Times New Roman" w:cs="Times New Roman"/>
          <w:sz w:val="24"/>
          <w:szCs w:val="24"/>
        </w:rPr>
        <w:t>Location of the farm ………………………………………………….</w:t>
      </w:r>
    </w:p>
    <w:p w:rsidR="00710CD1" w:rsidRPr="009D5E25" w:rsidRDefault="00710CD1" w:rsidP="00710CD1">
      <w:pPr>
        <w:pStyle w:val="ListParagraph"/>
        <w:numPr>
          <w:ilvl w:val="0"/>
          <w:numId w:val="8"/>
        </w:numPr>
        <w:spacing w:line="360" w:lineRule="auto"/>
        <w:jc w:val="both"/>
        <w:rPr>
          <w:rFonts w:ascii="Times New Roman" w:hAnsi="Times New Roman" w:cs="Times New Roman"/>
          <w:sz w:val="24"/>
          <w:szCs w:val="24"/>
        </w:rPr>
      </w:pPr>
      <w:r w:rsidRPr="009D5E25">
        <w:rPr>
          <w:rFonts w:ascii="Times New Roman" w:hAnsi="Times New Roman" w:cs="Times New Roman"/>
          <w:sz w:val="24"/>
          <w:szCs w:val="24"/>
        </w:rPr>
        <w:t>Mobile No …………………………………………………………………</w:t>
      </w:r>
    </w:p>
    <w:p w:rsidR="00710CD1" w:rsidRDefault="00710CD1" w:rsidP="00710CD1">
      <w:pPr>
        <w:pStyle w:val="ListParagraph"/>
        <w:numPr>
          <w:ilvl w:val="0"/>
          <w:numId w:val="8"/>
        </w:numPr>
        <w:spacing w:line="360" w:lineRule="auto"/>
        <w:jc w:val="both"/>
        <w:rPr>
          <w:rFonts w:ascii="Times New Roman" w:hAnsi="Times New Roman" w:cs="Times New Roman"/>
          <w:sz w:val="24"/>
          <w:szCs w:val="24"/>
        </w:rPr>
      </w:pPr>
      <w:r w:rsidRPr="009D5E25">
        <w:rPr>
          <w:rFonts w:ascii="Times New Roman" w:hAnsi="Times New Roman" w:cs="Times New Roman"/>
          <w:sz w:val="24"/>
          <w:szCs w:val="24"/>
        </w:rPr>
        <w:t xml:space="preserve">Species ……………………… Breed ………………… Sex ………………… </w:t>
      </w:r>
    </w:p>
    <w:p w:rsidR="00710CD1" w:rsidRPr="009D5E25" w:rsidRDefault="00710CD1" w:rsidP="00710CD1">
      <w:pPr>
        <w:pStyle w:val="ListParagraph"/>
        <w:tabs>
          <w:tab w:val="left" w:pos="7560"/>
          <w:tab w:val="left" w:pos="7920"/>
        </w:tabs>
        <w:spacing w:line="360" w:lineRule="auto"/>
        <w:jc w:val="both"/>
        <w:rPr>
          <w:rFonts w:ascii="Times New Roman" w:hAnsi="Times New Roman" w:cs="Times New Roman"/>
          <w:sz w:val="24"/>
          <w:szCs w:val="24"/>
        </w:rPr>
      </w:pPr>
      <w:r w:rsidRPr="009D5E25">
        <w:rPr>
          <w:rFonts w:ascii="Times New Roman" w:hAnsi="Times New Roman" w:cs="Times New Roman"/>
          <w:sz w:val="24"/>
          <w:szCs w:val="24"/>
        </w:rPr>
        <w:t>Age ……………</w:t>
      </w:r>
      <w:r>
        <w:rPr>
          <w:rFonts w:ascii="Times New Roman" w:hAnsi="Times New Roman" w:cs="Times New Roman"/>
          <w:sz w:val="24"/>
          <w:szCs w:val="24"/>
        </w:rPr>
        <w:t>……………..</w:t>
      </w:r>
    </w:p>
    <w:p w:rsidR="00710CD1" w:rsidRPr="009D5E25" w:rsidRDefault="00710CD1" w:rsidP="00710CD1">
      <w:pPr>
        <w:pStyle w:val="ListParagraph"/>
        <w:numPr>
          <w:ilvl w:val="0"/>
          <w:numId w:val="8"/>
        </w:numPr>
        <w:spacing w:line="360" w:lineRule="auto"/>
        <w:jc w:val="both"/>
        <w:rPr>
          <w:rFonts w:ascii="Times New Roman" w:hAnsi="Times New Roman" w:cs="Times New Roman"/>
          <w:sz w:val="24"/>
          <w:szCs w:val="24"/>
        </w:rPr>
      </w:pPr>
      <w:r w:rsidRPr="009D5E25">
        <w:rPr>
          <w:rFonts w:ascii="Times New Roman" w:hAnsi="Times New Roman" w:cs="Times New Roman"/>
          <w:sz w:val="24"/>
          <w:szCs w:val="24"/>
        </w:rPr>
        <w:t>Flock size …………………………………………………………………….</w:t>
      </w:r>
    </w:p>
    <w:p w:rsidR="00710CD1" w:rsidRPr="009D5E25" w:rsidRDefault="00710CD1" w:rsidP="00710CD1">
      <w:pPr>
        <w:pStyle w:val="ListParagraph"/>
        <w:numPr>
          <w:ilvl w:val="0"/>
          <w:numId w:val="8"/>
        </w:numPr>
        <w:spacing w:line="360" w:lineRule="auto"/>
        <w:jc w:val="both"/>
        <w:rPr>
          <w:rFonts w:ascii="Times New Roman" w:hAnsi="Times New Roman" w:cs="Times New Roman"/>
          <w:sz w:val="24"/>
          <w:szCs w:val="24"/>
        </w:rPr>
      </w:pPr>
      <w:r w:rsidRPr="009D5E25">
        <w:rPr>
          <w:rFonts w:ascii="Times New Roman" w:hAnsi="Times New Roman" w:cs="Times New Roman"/>
          <w:sz w:val="24"/>
          <w:szCs w:val="24"/>
        </w:rPr>
        <w:t>Feeding system …………………………………… Watering system</w:t>
      </w:r>
      <w:r>
        <w:rPr>
          <w:rFonts w:ascii="Times New Roman" w:hAnsi="Times New Roman" w:cs="Times New Roman"/>
          <w:sz w:val="24"/>
          <w:szCs w:val="24"/>
        </w:rPr>
        <w:t>...............</w:t>
      </w:r>
      <w:r w:rsidRPr="009D5E25">
        <w:rPr>
          <w:rFonts w:ascii="Times New Roman" w:hAnsi="Times New Roman" w:cs="Times New Roman"/>
          <w:sz w:val="24"/>
          <w:szCs w:val="24"/>
        </w:rPr>
        <w:t xml:space="preserve"> </w:t>
      </w:r>
    </w:p>
    <w:p w:rsidR="00710CD1" w:rsidRPr="009D5E25" w:rsidRDefault="00710CD1" w:rsidP="00710CD1">
      <w:pPr>
        <w:pStyle w:val="ListParagraph"/>
        <w:numPr>
          <w:ilvl w:val="0"/>
          <w:numId w:val="8"/>
        </w:numPr>
        <w:spacing w:line="360" w:lineRule="auto"/>
        <w:jc w:val="both"/>
        <w:rPr>
          <w:rFonts w:ascii="Times New Roman" w:hAnsi="Times New Roman" w:cs="Times New Roman"/>
          <w:sz w:val="24"/>
          <w:szCs w:val="24"/>
        </w:rPr>
      </w:pPr>
      <w:r w:rsidRPr="009D5E25">
        <w:rPr>
          <w:rFonts w:ascii="Times New Roman" w:hAnsi="Times New Roman" w:cs="Times New Roman"/>
          <w:sz w:val="24"/>
          <w:szCs w:val="24"/>
        </w:rPr>
        <w:t xml:space="preserve">Onset of clinical signs (Date)………………….. Symptom </w:t>
      </w:r>
      <w:r>
        <w:rPr>
          <w:rFonts w:ascii="Times New Roman" w:hAnsi="Times New Roman" w:cs="Times New Roman"/>
          <w:sz w:val="24"/>
          <w:szCs w:val="24"/>
        </w:rPr>
        <w:t>…………………...</w:t>
      </w:r>
    </w:p>
    <w:p w:rsidR="00710CD1" w:rsidRPr="009D5E25" w:rsidRDefault="00710CD1" w:rsidP="00710CD1">
      <w:pPr>
        <w:pStyle w:val="ListParagraph"/>
        <w:numPr>
          <w:ilvl w:val="0"/>
          <w:numId w:val="8"/>
        </w:numPr>
        <w:spacing w:line="360" w:lineRule="auto"/>
        <w:jc w:val="both"/>
        <w:rPr>
          <w:rFonts w:ascii="Times New Roman" w:hAnsi="Times New Roman" w:cs="Times New Roman"/>
          <w:sz w:val="24"/>
          <w:szCs w:val="24"/>
        </w:rPr>
      </w:pPr>
      <w:r w:rsidRPr="009D5E25">
        <w:rPr>
          <w:rFonts w:ascii="Times New Roman" w:hAnsi="Times New Roman" w:cs="Times New Roman"/>
          <w:sz w:val="24"/>
          <w:szCs w:val="24"/>
        </w:rPr>
        <w:t xml:space="preserve">No. affected ……………… No. of death ……………Time of Death </w:t>
      </w:r>
      <w:r>
        <w:rPr>
          <w:rFonts w:ascii="Times New Roman" w:hAnsi="Times New Roman" w:cs="Times New Roman"/>
          <w:sz w:val="24"/>
          <w:szCs w:val="24"/>
        </w:rPr>
        <w:t>………..</w:t>
      </w:r>
    </w:p>
    <w:p w:rsidR="00710CD1" w:rsidRPr="009D5E25" w:rsidRDefault="00710CD1" w:rsidP="00710CD1">
      <w:pPr>
        <w:pStyle w:val="ListParagraph"/>
        <w:numPr>
          <w:ilvl w:val="0"/>
          <w:numId w:val="8"/>
        </w:numPr>
        <w:spacing w:line="360" w:lineRule="auto"/>
        <w:jc w:val="both"/>
        <w:rPr>
          <w:rFonts w:ascii="Times New Roman" w:hAnsi="Times New Roman" w:cs="Times New Roman"/>
          <w:sz w:val="24"/>
          <w:szCs w:val="24"/>
        </w:rPr>
      </w:pPr>
      <w:r w:rsidRPr="009D5E25">
        <w:rPr>
          <w:rFonts w:ascii="Times New Roman" w:hAnsi="Times New Roman" w:cs="Times New Roman"/>
          <w:sz w:val="24"/>
          <w:szCs w:val="24"/>
        </w:rPr>
        <w:t>Vaccination ………………………………..T</w:t>
      </w:r>
      <w:r>
        <w:rPr>
          <w:rFonts w:ascii="Times New Roman" w:hAnsi="Times New Roman" w:cs="Times New Roman"/>
          <w:sz w:val="24"/>
          <w:szCs w:val="24"/>
        </w:rPr>
        <w:t>reatment (given any) …….……</w:t>
      </w:r>
    </w:p>
    <w:p w:rsidR="00710CD1" w:rsidRPr="009D5E25" w:rsidRDefault="00710CD1" w:rsidP="00710CD1">
      <w:pPr>
        <w:pStyle w:val="ListParagraph"/>
        <w:numPr>
          <w:ilvl w:val="0"/>
          <w:numId w:val="8"/>
        </w:numPr>
        <w:spacing w:line="360" w:lineRule="auto"/>
        <w:jc w:val="both"/>
        <w:rPr>
          <w:rFonts w:ascii="Times New Roman" w:hAnsi="Times New Roman" w:cs="Times New Roman"/>
          <w:sz w:val="24"/>
          <w:szCs w:val="24"/>
        </w:rPr>
      </w:pPr>
      <w:r w:rsidRPr="009D5E25">
        <w:rPr>
          <w:rFonts w:ascii="Times New Roman" w:hAnsi="Times New Roman" w:cs="Times New Roman"/>
          <w:sz w:val="24"/>
          <w:szCs w:val="24"/>
        </w:rPr>
        <w:t>Necropsy findings …………………..</w:t>
      </w:r>
      <w:r>
        <w:rPr>
          <w:rFonts w:ascii="Times New Roman" w:hAnsi="Times New Roman" w:cs="Times New Roman"/>
          <w:sz w:val="24"/>
          <w:szCs w:val="24"/>
        </w:rPr>
        <w:t>...............................................................</w:t>
      </w:r>
    </w:p>
    <w:p w:rsidR="00710CD1" w:rsidRPr="009D5E25" w:rsidRDefault="00710CD1" w:rsidP="00710CD1">
      <w:pPr>
        <w:pStyle w:val="ListParagraph"/>
        <w:numPr>
          <w:ilvl w:val="0"/>
          <w:numId w:val="8"/>
        </w:numPr>
        <w:spacing w:line="360" w:lineRule="auto"/>
        <w:jc w:val="both"/>
        <w:rPr>
          <w:rFonts w:ascii="Times New Roman" w:hAnsi="Times New Roman" w:cs="Times New Roman"/>
          <w:sz w:val="24"/>
          <w:szCs w:val="24"/>
        </w:rPr>
      </w:pPr>
      <w:r w:rsidRPr="009D5E25">
        <w:rPr>
          <w:rFonts w:ascii="Times New Roman" w:hAnsi="Times New Roman" w:cs="Times New Roman"/>
          <w:sz w:val="24"/>
          <w:szCs w:val="24"/>
        </w:rPr>
        <w:t>Tentative diagnosis ………………..</w:t>
      </w:r>
      <w:r>
        <w:rPr>
          <w:rFonts w:ascii="Times New Roman" w:hAnsi="Times New Roman" w:cs="Times New Roman"/>
          <w:sz w:val="24"/>
          <w:szCs w:val="24"/>
        </w:rPr>
        <w:t>...................................................................</w:t>
      </w:r>
    </w:p>
    <w:p w:rsidR="00710CD1" w:rsidRPr="009D5E25" w:rsidRDefault="00710CD1" w:rsidP="00710CD1">
      <w:pPr>
        <w:pStyle w:val="ListParagraph"/>
        <w:numPr>
          <w:ilvl w:val="0"/>
          <w:numId w:val="8"/>
        </w:numPr>
        <w:spacing w:line="360" w:lineRule="auto"/>
        <w:jc w:val="both"/>
        <w:rPr>
          <w:rFonts w:ascii="Times New Roman" w:hAnsi="Times New Roman" w:cs="Times New Roman"/>
          <w:sz w:val="24"/>
          <w:szCs w:val="24"/>
        </w:rPr>
      </w:pPr>
      <w:r w:rsidRPr="009D5E25">
        <w:rPr>
          <w:rFonts w:ascii="Times New Roman" w:hAnsi="Times New Roman" w:cs="Times New Roman"/>
          <w:sz w:val="24"/>
          <w:szCs w:val="24"/>
        </w:rPr>
        <w:t>Referred to: Cytopathology/ Histopathology/ PCR/ RT-PCR/ ELISA</w:t>
      </w:r>
    </w:p>
    <w:p w:rsidR="00710CD1" w:rsidRPr="009D5E25" w:rsidRDefault="00710CD1" w:rsidP="00710CD1">
      <w:pPr>
        <w:pStyle w:val="ListParagraph"/>
        <w:numPr>
          <w:ilvl w:val="0"/>
          <w:numId w:val="8"/>
        </w:numPr>
        <w:spacing w:line="360" w:lineRule="auto"/>
        <w:jc w:val="both"/>
        <w:rPr>
          <w:rFonts w:ascii="Times New Roman" w:hAnsi="Times New Roman" w:cs="Times New Roman"/>
          <w:sz w:val="24"/>
          <w:szCs w:val="24"/>
        </w:rPr>
      </w:pPr>
      <w:r w:rsidRPr="009D5E25">
        <w:rPr>
          <w:rFonts w:ascii="Times New Roman" w:hAnsi="Times New Roman" w:cs="Times New Roman"/>
          <w:sz w:val="24"/>
          <w:szCs w:val="24"/>
        </w:rPr>
        <w:t>Collected samples (organs) …………………………………………………….</w:t>
      </w:r>
    </w:p>
    <w:p w:rsidR="00710CD1" w:rsidRPr="009D5E25" w:rsidRDefault="00710CD1" w:rsidP="00710CD1">
      <w:pPr>
        <w:pStyle w:val="ListParagraph"/>
        <w:numPr>
          <w:ilvl w:val="0"/>
          <w:numId w:val="8"/>
        </w:numPr>
        <w:spacing w:line="360" w:lineRule="auto"/>
        <w:jc w:val="both"/>
        <w:rPr>
          <w:rFonts w:ascii="Times New Roman" w:hAnsi="Times New Roman" w:cs="Times New Roman"/>
          <w:sz w:val="24"/>
          <w:szCs w:val="24"/>
        </w:rPr>
      </w:pPr>
      <w:r w:rsidRPr="009D5E25">
        <w:rPr>
          <w:rFonts w:ascii="Times New Roman" w:hAnsi="Times New Roman" w:cs="Times New Roman"/>
          <w:sz w:val="24"/>
          <w:szCs w:val="24"/>
        </w:rPr>
        <w:t>Tag No …</w:t>
      </w:r>
      <w:r>
        <w:rPr>
          <w:rFonts w:ascii="Times New Roman" w:hAnsi="Times New Roman" w:cs="Times New Roman"/>
          <w:sz w:val="24"/>
          <w:szCs w:val="24"/>
        </w:rPr>
        <w:t>……………………………………………………………………</w:t>
      </w:r>
    </w:p>
    <w:p w:rsidR="00710CD1" w:rsidRPr="009D5E25" w:rsidRDefault="00710CD1" w:rsidP="00710CD1">
      <w:pPr>
        <w:pStyle w:val="ListParagraph"/>
        <w:numPr>
          <w:ilvl w:val="0"/>
          <w:numId w:val="8"/>
        </w:numPr>
        <w:spacing w:line="360" w:lineRule="auto"/>
        <w:jc w:val="both"/>
        <w:rPr>
          <w:rFonts w:ascii="Times New Roman" w:hAnsi="Times New Roman" w:cs="Times New Roman"/>
          <w:sz w:val="24"/>
          <w:szCs w:val="24"/>
        </w:rPr>
      </w:pPr>
      <w:proofErr w:type="gramStart"/>
      <w:r w:rsidRPr="009D5E25">
        <w:rPr>
          <w:rFonts w:ascii="Times New Roman" w:hAnsi="Times New Roman" w:cs="Times New Roman"/>
          <w:sz w:val="24"/>
          <w:szCs w:val="24"/>
        </w:rPr>
        <w:t>Histopathological  changes</w:t>
      </w:r>
      <w:proofErr w:type="gramEnd"/>
      <w:r w:rsidRPr="009D5E25">
        <w:rPr>
          <w:rFonts w:ascii="Times New Roman" w:hAnsi="Times New Roman" w:cs="Times New Roman"/>
          <w:sz w:val="24"/>
          <w:szCs w:val="24"/>
        </w:rPr>
        <w:t xml:space="preserve"> found ……………………………………………</w:t>
      </w:r>
    </w:p>
    <w:p w:rsidR="00710CD1" w:rsidRPr="009D5E25" w:rsidRDefault="00710CD1" w:rsidP="00710CD1">
      <w:pPr>
        <w:pStyle w:val="ListParagraph"/>
        <w:spacing w:line="360" w:lineRule="auto"/>
        <w:jc w:val="both"/>
        <w:rPr>
          <w:rFonts w:ascii="Times New Roman" w:hAnsi="Times New Roman" w:cs="Times New Roman"/>
          <w:sz w:val="24"/>
          <w:szCs w:val="24"/>
        </w:rPr>
      </w:pPr>
    </w:p>
    <w:p w:rsidR="00710CD1" w:rsidRDefault="00710CD1" w:rsidP="00710CD1">
      <w:pPr>
        <w:pStyle w:val="ListParagraph"/>
        <w:spacing w:line="360" w:lineRule="auto"/>
        <w:jc w:val="both"/>
        <w:rPr>
          <w:rFonts w:ascii="Times New Roman" w:hAnsi="Times New Roman" w:cs="Times New Roman"/>
          <w:sz w:val="24"/>
          <w:szCs w:val="24"/>
        </w:rPr>
      </w:pPr>
    </w:p>
    <w:p w:rsidR="00710CD1" w:rsidRPr="009D5E25" w:rsidRDefault="00710CD1" w:rsidP="00710CD1">
      <w:pPr>
        <w:pStyle w:val="ListParagraph"/>
        <w:spacing w:line="360" w:lineRule="auto"/>
        <w:jc w:val="both"/>
        <w:rPr>
          <w:rFonts w:ascii="Times New Roman" w:hAnsi="Times New Roman" w:cs="Times New Roman"/>
          <w:sz w:val="24"/>
          <w:szCs w:val="24"/>
        </w:rPr>
      </w:pPr>
    </w:p>
    <w:p w:rsidR="00710CD1" w:rsidRPr="009D5E25" w:rsidRDefault="00710CD1" w:rsidP="00710CD1">
      <w:pPr>
        <w:pStyle w:val="ListParagraph"/>
        <w:spacing w:line="360" w:lineRule="auto"/>
        <w:ind w:left="360"/>
        <w:jc w:val="both"/>
        <w:rPr>
          <w:rFonts w:ascii="Times New Roman" w:hAnsi="Times New Roman" w:cs="Times New Roman"/>
          <w:sz w:val="24"/>
          <w:szCs w:val="24"/>
        </w:rPr>
      </w:pPr>
      <w:r w:rsidRPr="009D5E25">
        <w:rPr>
          <w:rFonts w:ascii="Times New Roman" w:hAnsi="Times New Roman" w:cs="Times New Roman"/>
          <w:sz w:val="24"/>
          <w:szCs w:val="24"/>
        </w:rPr>
        <w:t>Signature of the Interviewer</w:t>
      </w:r>
    </w:p>
    <w:p w:rsidR="00710CD1" w:rsidRPr="009D5E25" w:rsidRDefault="00710CD1" w:rsidP="00710CD1">
      <w:pPr>
        <w:spacing w:line="360" w:lineRule="auto"/>
        <w:ind w:left="360"/>
        <w:jc w:val="both"/>
        <w:rPr>
          <w:rFonts w:ascii="Times New Roman" w:hAnsi="Times New Roman" w:cs="Times New Roman"/>
          <w:sz w:val="24"/>
          <w:szCs w:val="24"/>
        </w:rPr>
      </w:pPr>
    </w:p>
    <w:p w:rsidR="00710CD1" w:rsidRDefault="00710CD1" w:rsidP="00710CD1">
      <w:pPr>
        <w:spacing w:line="360" w:lineRule="auto"/>
        <w:jc w:val="center"/>
        <w:rPr>
          <w:rFonts w:ascii="Times New Roman" w:hAnsi="Times New Roman" w:cs="Times New Roman"/>
          <w:b/>
          <w:sz w:val="28"/>
          <w:szCs w:val="28"/>
        </w:rPr>
      </w:pPr>
    </w:p>
    <w:p w:rsidR="00710CD1" w:rsidRDefault="00710CD1" w:rsidP="00710CD1">
      <w:pPr>
        <w:spacing w:line="360" w:lineRule="auto"/>
        <w:jc w:val="center"/>
        <w:rPr>
          <w:rFonts w:ascii="Times New Roman" w:hAnsi="Times New Roman" w:cs="Times New Roman"/>
          <w:b/>
          <w:sz w:val="28"/>
          <w:szCs w:val="28"/>
        </w:rPr>
      </w:pPr>
    </w:p>
    <w:p w:rsidR="00710CD1" w:rsidRDefault="00710CD1" w:rsidP="00710CD1">
      <w:pPr>
        <w:spacing w:line="360" w:lineRule="auto"/>
        <w:jc w:val="center"/>
        <w:rPr>
          <w:rFonts w:ascii="Times New Roman" w:hAnsi="Times New Roman" w:cs="Times New Roman"/>
          <w:b/>
          <w:sz w:val="28"/>
          <w:szCs w:val="28"/>
        </w:rPr>
      </w:pPr>
    </w:p>
    <w:p w:rsidR="00710CD1" w:rsidRDefault="00710CD1" w:rsidP="00710CD1">
      <w:pPr>
        <w:spacing w:line="360" w:lineRule="auto"/>
        <w:jc w:val="center"/>
        <w:rPr>
          <w:rFonts w:ascii="Times New Roman" w:hAnsi="Times New Roman" w:cs="Times New Roman"/>
          <w:b/>
          <w:sz w:val="28"/>
          <w:szCs w:val="28"/>
        </w:rPr>
      </w:pPr>
    </w:p>
    <w:p w:rsidR="00710CD1" w:rsidRDefault="00710CD1" w:rsidP="00710CD1">
      <w:pPr>
        <w:spacing w:line="360" w:lineRule="auto"/>
        <w:jc w:val="center"/>
        <w:rPr>
          <w:rFonts w:ascii="Times New Roman" w:hAnsi="Times New Roman" w:cs="Times New Roman"/>
          <w:b/>
          <w:sz w:val="28"/>
          <w:szCs w:val="28"/>
        </w:rPr>
      </w:pPr>
    </w:p>
    <w:p w:rsidR="00710CD1" w:rsidRDefault="00710CD1" w:rsidP="00710CD1">
      <w:pPr>
        <w:spacing w:line="360" w:lineRule="auto"/>
        <w:jc w:val="center"/>
        <w:rPr>
          <w:rFonts w:ascii="Times New Roman" w:hAnsi="Times New Roman" w:cs="Times New Roman"/>
          <w:b/>
          <w:sz w:val="28"/>
          <w:szCs w:val="28"/>
        </w:rPr>
      </w:pPr>
      <w:r w:rsidRPr="00671164">
        <w:rPr>
          <w:rFonts w:ascii="Times New Roman" w:hAnsi="Times New Roman" w:cs="Times New Roman"/>
          <w:b/>
          <w:sz w:val="28"/>
          <w:szCs w:val="28"/>
        </w:rPr>
        <w:lastRenderedPageBreak/>
        <w:t>Annex I</w:t>
      </w:r>
      <w:r w:rsidR="007A1FBE">
        <w:rPr>
          <w:rFonts w:ascii="Times New Roman" w:hAnsi="Times New Roman" w:cs="Times New Roman"/>
          <w:b/>
          <w:sz w:val="28"/>
          <w:szCs w:val="28"/>
        </w:rPr>
        <w:t>I</w:t>
      </w:r>
    </w:p>
    <w:p w:rsidR="00710CD1" w:rsidRPr="00671164" w:rsidRDefault="00710CD1" w:rsidP="00710CD1">
      <w:pPr>
        <w:spacing w:line="360" w:lineRule="auto"/>
        <w:jc w:val="center"/>
        <w:rPr>
          <w:rFonts w:ascii="Times New Roman" w:hAnsi="Times New Roman" w:cs="Times New Roman"/>
          <w:b/>
          <w:sz w:val="28"/>
          <w:szCs w:val="28"/>
        </w:rPr>
      </w:pPr>
    </w:p>
    <w:p w:rsidR="00710CD1" w:rsidRDefault="00710CD1" w:rsidP="00710CD1">
      <w:pPr>
        <w:spacing w:line="360" w:lineRule="auto"/>
        <w:jc w:val="both"/>
        <w:rPr>
          <w:rFonts w:ascii="Times New Roman" w:hAnsi="Times New Roman" w:cs="Times New Roman"/>
          <w:b/>
          <w:sz w:val="28"/>
          <w:szCs w:val="28"/>
        </w:rPr>
      </w:pPr>
      <w:r w:rsidRPr="00671164">
        <w:rPr>
          <w:rFonts w:ascii="Times New Roman" w:hAnsi="Times New Roman" w:cs="Times New Roman"/>
          <w:b/>
          <w:sz w:val="28"/>
          <w:szCs w:val="28"/>
        </w:rPr>
        <w:t>Composition of different media used in bacterial isolation</w:t>
      </w:r>
    </w:p>
    <w:p w:rsidR="00710CD1" w:rsidRPr="00671164" w:rsidRDefault="00710CD1" w:rsidP="00710CD1">
      <w:pPr>
        <w:spacing w:line="360" w:lineRule="auto"/>
        <w:jc w:val="both"/>
        <w:rPr>
          <w:rFonts w:ascii="Times New Roman" w:hAnsi="Times New Roman" w:cs="Times New Roman"/>
          <w:b/>
          <w:sz w:val="28"/>
          <w:szCs w:val="28"/>
        </w:rPr>
      </w:pPr>
    </w:p>
    <w:p w:rsidR="00710CD1" w:rsidRDefault="00710CD1" w:rsidP="00710CD1">
      <w:pPr>
        <w:spacing w:line="360" w:lineRule="auto"/>
        <w:jc w:val="both"/>
        <w:rPr>
          <w:rFonts w:ascii="Times New Roman" w:hAnsi="Times New Roman" w:cs="Times New Roman"/>
          <w:b/>
          <w:sz w:val="28"/>
          <w:szCs w:val="28"/>
        </w:rPr>
      </w:pPr>
      <w:r w:rsidRPr="00671164">
        <w:rPr>
          <w:rFonts w:ascii="Times New Roman" w:hAnsi="Times New Roman" w:cs="Times New Roman"/>
          <w:b/>
          <w:sz w:val="28"/>
          <w:szCs w:val="28"/>
        </w:rPr>
        <w:t>Selenite Cysteine Broth</w:t>
      </w:r>
    </w:p>
    <w:tbl>
      <w:tblPr>
        <w:tblStyle w:val="TableGrid"/>
        <w:tblW w:w="0" w:type="auto"/>
        <w:tblInd w:w="378" w:type="dxa"/>
        <w:tblLook w:val="04A0"/>
      </w:tblPr>
      <w:tblGrid>
        <w:gridCol w:w="3919"/>
        <w:gridCol w:w="3821"/>
      </w:tblGrid>
      <w:tr w:rsidR="00710CD1" w:rsidRPr="005F6FAB" w:rsidTr="00C10A39">
        <w:tc>
          <w:tcPr>
            <w:tcW w:w="3919" w:type="dxa"/>
          </w:tcPr>
          <w:p w:rsidR="00710CD1" w:rsidRPr="005F6FAB" w:rsidRDefault="00710CD1" w:rsidP="00C10A39">
            <w:pPr>
              <w:spacing w:line="360" w:lineRule="auto"/>
              <w:jc w:val="both"/>
              <w:rPr>
                <w:sz w:val="24"/>
                <w:szCs w:val="24"/>
              </w:rPr>
            </w:pPr>
            <w:r w:rsidRPr="005F6FAB">
              <w:rPr>
                <w:sz w:val="24"/>
                <w:szCs w:val="24"/>
              </w:rPr>
              <w:t>Composition</w:t>
            </w:r>
          </w:p>
        </w:tc>
        <w:tc>
          <w:tcPr>
            <w:tcW w:w="3821" w:type="dxa"/>
          </w:tcPr>
          <w:p w:rsidR="00710CD1" w:rsidRPr="005F6FAB" w:rsidRDefault="00710CD1" w:rsidP="00C10A39">
            <w:pPr>
              <w:spacing w:line="360" w:lineRule="auto"/>
              <w:jc w:val="both"/>
              <w:rPr>
                <w:sz w:val="24"/>
                <w:szCs w:val="24"/>
              </w:rPr>
            </w:pPr>
            <w:r w:rsidRPr="005F6FAB">
              <w:rPr>
                <w:sz w:val="24"/>
                <w:szCs w:val="24"/>
              </w:rPr>
              <w:t>gm/liter</w:t>
            </w:r>
          </w:p>
        </w:tc>
      </w:tr>
      <w:tr w:rsidR="00710CD1" w:rsidRPr="005F6FAB" w:rsidTr="00C10A39">
        <w:tc>
          <w:tcPr>
            <w:tcW w:w="3919" w:type="dxa"/>
          </w:tcPr>
          <w:p w:rsidR="00710CD1" w:rsidRPr="005F6FAB" w:rsidRDefault="00710CD1" w:rsidP="00C10A39">
            <w:pPr>
              <w:spacing w:line="360" w:lineRule="auto"/>
              <w:jc w:val="both"/>
              <w:rPr>
                <w:sz w:val="24"/>
                <w:szCs w:val="24"/>
              </w:rPr>
            </w:pPr>
            <w:r w:rsidRPr="005F6FAB">
              <w:rPr>
                <w:sz w:val="24"/>
                <w:szCs w:val="24"/>
              </w:rPr>
              <w:t>Tryptone</w:t>
            </w:r>
          </w:p>
        </w:tc>
        <w:tc>
          <w:tcPr>
            <w:tcW w:w="3821" w:type="dxa"/>
          </w:tcPr>
          <w:p w:rsidR="00710CD1" w:rsidRPr="005F6FAB" w:rsidRDefault="00710CD1" w:rsidP="00C10A39">
            <w:pPr>
              <w:spacing w:line="360" w:lineRule="auto"/>
              <w:jc w:val="both"/>
              <w:rPr>
                <w:sz w:val="24"/>
                <w:szCs w:val="24"/>
              </w:rPr>
            </w:pPr>
            <w:r w:rsidRPr="005F6FAB">
              <w:rPr>
                <w:sz w:val="24"/>
                <w:szCs w:val="24"/>
              </w:rPr>
              <w:t>5.0</w:t>
            </w:r>
          </w:p>
        </w:tc>
      </w:tr>
      <w:tr w:rsidR="00710CD1" w:rsidRPr="005F6FAB" w:rsidTr="00C10A39">
        <w:tc>
          <w:tcPr>
            <w:tcW w:w="3919" w:type="dxa"/>
          </w:tcPr>
          <w:p w:rsidR="00710CD1" w:rsidRPr="005F6FAB" w:rsidRDefault="00710CD1" w:rsidP="00C10A39">
            <w:pPr>
              <w:spacing w:line="360" w:lineRule="auto"/>
              <w:jc w:val="both"/>
              <w:rPr>
                <w:sz w:val="24"/>
                <w:szCs w:val="24"/>
              </w:rPr>
            </w:pPr>
            <w:r w:rsidRPr="005F6FAB">
              <w:rPr>
                <w:sz w:val="24"/>
                <w:szCs w:val="24"/>
              </w:rPr>
              <w:t>Lactose</w:t>
            </w:r>
          </w:p>
        </w:tc>
        <w:tc>
          <w:tcPr>
            <w:tcW w:w="3821" w:type="dxa"/>
          </w:tcPr>
          <w:p w:rsidR="00710CD1" w:rsidRPr="005F6FAB" w:rsidRDefault="00710CD1" w:rsidP="00C10A39">
            <w:pPr>
              <w:spacing w:line="360" w:lineRule="auto"/>
              <w:jc w:val="both"/>
              <w:rPr>
                <w:sz w:val="24"/>
                <w:szCs w:val="24"/>
              </w:rPr>
            </w:pPr>
            <w:r w:rsidRPr="005F6FAB">
              <w:rPr>
                <w:sz w:val="24"/>
                <w:szCs w:val="24"/>
              </w:rPr>
              <w:t>5.0</w:t>
            </w:r>
          </w:p>
        </w:tc>
      </w:tr>
      <w:tr w:rsidR="00710CD1" w:rsidRPr="005F6FAB" w:rsidTr="00C10A39">
        <w:tc>
          <w:tcPr>
            <w:tcW w:w="3919" w:type="dxa"/>
          </w:tcPr>
          <w:p w:rsidR="00710CD1" w:rsidRPr="005F6FAB" w:rsidRDefault="00710CD1" w:rsidP="00C10A39">
            <w:pPr>
              <w:spacing w:line="360" w:lineRule="auto"/>
              <w:jc w:val="both"/>
              <w:rPr>
                <w:sz w:val="24"/>
                <w:szCs w:val="24"/>
              </w:rPr>
            </w:pPr>
            <w:r w:rsidRPr="005F6FAB">
              <w:rPr>
                <w:sz w:val="24"/>
                <w:szCs w:val="24"/>
              </w:rPr>
              <w:t>Disodium phosphate</w:t>
            </w:r>
          </w:p>
        </w:tc>
        <w:tc>
          <w:tcPr>
            <w:tcW w:w="3821" w:type="dxa"/>
          </w:tcPr>
          <w:p w:rsidR="00710CD1" w:rsidRPr="005F6FAB" w:rsidRDefault="00710CD1" w:rsidP="00C10A39">
            <w:pPr>
              <w:spacing w:line="360" w:lineRule="auto"/>
              <w:jc w:val="both"/>
              <w:rPr>
                <w:sz w:val="24"/>
                <w:szCs w:val="24"/>
              </w:rPr>
            </w:pPr>
            <w:r w:rsidRPr="005F6FAB">
              <w:rPr>
                <w:sz w:val="24"/>
                <w:szCs w:val="24"/>
              </w:rPr>
              <w:t>10.0</w:t>
            </w:r>
          </w:p>
        </w:tc>
      </w:tr>
      <w:tr w:rsidR="00710CD1" w:rsidRPr="005F6FAB" w:rsidTr="00C10A39">
        <w:tc>
          <w:tcPr>
            <w:tcW w:w="3919" w:type="dxa"/>
          </w:tcPr>
          <w:p w:rsidR="00710CD1" w:rsidRPr="005F6FAB" w:rsidRDefault="00710CD1" w:rsidP="00C10A39">
            <w:pPr>
              <w:spacing w:line="360" w:lineRule="auto"/>
              <w:jc w:val="both"/>
              <w:rPr>
                <w:sz w:val="24"/>
                <w:szCs w:val="24"/>
              </w:rPr>
            </w:pPr>
            <w:r w:rsidRPr="005F6FAB">
              <w:rPr>
                <w:sz w:val="24"/>
                <w:szCs w:val="24"/>
              </w:rPr>
              <w:t>L-cystine</w:t>
            </w:r>
          </w:p>
        </w:tc>
        <w:tc>
          <w:tcPr>
            <w:tcW w:w="3821" w:type="dxa"/>
          </w:tcPr>
          <w:p w:rsidR="00710CD1" w:rsidRPr="005F6FAB" w:rsidRDefault="00710CD1" w:rsidP="00C10A39">
            <w:pPr>
              <w:spacing w:line="360" w:lineRule="auto"/>
              <w:jc w:val="both"/>
              <w:rPr>
                <w:sz w:val="24"/>
                <w:szCs w:val="24"/>
              </w:rPr>
            </w:pPr>
            <w:r w:rsidRPr="005F6FAB">
              <w:rPr>
                <w:sz w:val="24"/>
                <w:szCs w:val="24"/>
              </w:rPr>
              <w:t>0.01</w:t>
            </w:r>
          </w:p>
        </w:tc>
      </w:tr>
    </w:tbl>
    <w:p w:rsidR="00710CD1" w:rsidRDefault="00710CD1" w:rsidP="00710CD1">
      <w:pPr>
        <w:jc w:val="both"/>
        <w:rPr>
          <w:rFonts w:ascii="Times New Roman" w:hAnsi="Times New Roman" w:cs="Times New Roman"/>
          <w:sz w:val="24"/>
          <w:szCs w:val="24"/>
        </w:rPr>
      </w:pPr>
    </w:p>
    <w:p w:rsidR="00710CD1" w:rsidRDefault="00710CD1" w:rsidP="00710CD1">
      <w:pPr>
        <w:jc w:val="both"/>
        <w:rPr>
          <w:rFonts w:ascii="Times New Roman" w:hAnsi="Times New Roman" w:cs="Times New Roman"/>
          <w:sz w:val="24"/>
          <w:szCs w:val="24"/>
        </w:rPr>
      </w:pPr>
    </w:p>
    <w:p w:rsidR="00710CD1" w:rsidRDefault="00710CD1" w:rsidP="00710CD1">
      <w:pPr>
        <w:jc w:val="both"/>
        <w:rPr>
          <w:rFonts w:ascii="Times New Roman" w:hAnsi="Times New Roman" w:cs="Times New Roman"/>
          <w:b/>
          <w:sz w:val="28"/>
          <w:szCs w:val="28"/>
        </w:rPr>
      </w:pPr>
      <w:r w:rsidRPr="00671164">
        <w:rPr>
          <w:rFonts w:ascii="Times New Roman" w:hAnsi="Times New Roman" w:cs="Times New Roman"/>
          <w:b/>
          <w:sz w:val="28"/>
          <w:szCs w:val="28"/>
        </w:rPr>
        <w:t>Blood Agar Base</w:t>
      </w:r>
    </w:p>
    <w:tbl>
      <w:tblPr>
        <w:tblStyle w:val="TableGrid"/>
        <w:tblW w:w="0" w:type="auto"/>
        <w:tblInd w:w="378" w:type="dxa"/>
        <w:tblLook w:val="04A0"/>
      </w:tblPr>
      <w:tblGrid>
        <w:gridCol w:w="3919"/>
        <w:gridCol w:w="3821"/>
      </w:tblGrid>
      <w:tr w:rsidR="00710CD1" w:rsidRPr="005F6FAB" w:rsidTr="00C10A39">
        <w:tc>
          <w:tcPr>
            <w:tcW w:w="3919" w:type="dxa"/>
          </w:tcPr>
          <w:p w:rsidR="00710CD1" w:rsidRPr="005F6FAB" w:rsidRDefault="00710CD1" w:rsidP="00C10A39">
            <w:pPr>
              <w:spacing w:line="360" w:lineRule="auto"/>
              <w:jc w:val="both"/>
              <w:rPr>
                <w:sz w:val="24"/>
                <w:szCs w:val="24"/>
              </w:rPr>
            </w:pPr>
            <w:r w:rsidRPr="005F6FAB">
              <w:rPr>
                <w:sz w:val="24"/>
                <w:szCs w:val="24"/>
              </w:rPr>
              <w:t>Composition</w:t>
            </w:r>
          </w:p>
        </w:tc>
        <w:tc>
          <w:tcPr>
            <w:tcW w:w="3821" w:type="dxa"/>
          </w:tcPr>
          <w:p w:rsidR="00710CD1" w:rsidRPr="005F6FAB" w:rsidRDefault="00710CD1" w:rsidP="00C10A39">
            <w:pPr>
              <w:spacing w:line="360" w:lineRule="auto"/>
              <w:jc w:val="both"/>
              <w:rPr>
                <w:sz w:val="24"/>
                <w:szCs w:val="24"/>
              </w:rPr>
            </w:pPr>
            <w:r w:rsidRPr="005F6FAB">
              <w:rPr>
                <w:sz w:val="24"/>
                <w:szCs w:val="24"/>
              </w:rPr>
              <w:t>gm/liter</w:t>
            </w:r>
          </w:p>
        </w:tc>
      </w:tr>
      <w:tr w:rsidR="00710CD1" w:rsidRPr="005F6FAB" w:rsidTr="00C10A39">
        <w:tc>
          <w:tcPr>
            <w:tcW w:w="3919" w:type="dxa"/>
          </w:tcPr>
          <w:p w:rsidR="00710CD1" w:rsidRPr="005F6FAB" w:rsidRDefault="00710CD1" w:rsidP="00C10A39">
            <w:pPr>
              <w:spacing w:line="360" w:lineRule="auto"/>
              <w:jc w:val="both"/>
              <w:rPr>
                <w:sz w:val="24"/>
                <w:szCs w:val="24"/>
              </w:rPr>
            </w:pPr>
            <w:r w:rsidRPr="005F6FAB">
              <w:rPr>
                <w:sz w:val="24"/>
                <w:szCs w:val="24"/>
              </w:rPr>
              <w:t>Tryptone</w:t>
            </w:r>
          </w:p>
        </w:tc>
        <w:tc>
          <w:tcPr>
            <w:tcW w:w="3821" w:type="dxa"/>
          </w:tcPr>
          <w:p w:rsidR="00710CD1" w:rsidRPr="005F6FAB" w:rsidRDefault="00710CD1" w:rsidP="00C10A39">
            <w:pPr>
              <w:spacing w:line="360" w:lineRule="auto"/>
              <w:jc w:val="both"/>
              <w:rPr>
                <w:sz w:val="24"/>
                <w:szCs w:val="24"/>
              </w:rPr>
            </w:pPr>
            <w:r>
              <w:rPr>
                <w:sz w:val="24"/>
                <w:szCs w:val="24"/>
              </w:rPr>
              <w:t>14</w:t>
            </w:r>
            <w:r w:rsidRPr="005F6FAB">
              <w:rPr>
                <w:sz w:val="24"/>
                <w:szCs w:val="24"/>
              </w:rPr>
              <w:t>.0</w:t>
            </w:r>
          </w:p>
        </w:tc>
      </w:tr>
      <w:tr w:rsidR="00710CD1" w:rsidRPr="005F6FAB" w:rsidTr="00C10A39">
        <w:tc>
          <w:tcPr>
            <w:tcW w:w="3919" w:type="dxa"/>
          </w:tcPr>
          <w:p w:rsidR="00710CD1" w:rsidRPr="005F6FAB" w:rsidRDefault="00710CD1" w:rsidP="00C10A39">
            <w:pPr>
              <w:spacing w:line="360" w:lineRule="auto"/>
              <w:jc w:val="both"/>
              <w:rPr>
                <w:sz w:val="24"/>
                <w:szCs w:val="24"/>
              </w:rPr>
            </w:pPr>
            <w:r>
              <w:rPr>
                <w:sz w:val="24"/>
                <w:szCs w:val="24"/>
              </w:rPr>
              <w:t>Peptone Neutralised</w:t>
            </w:r>
          </w:p>
        </w:tc>
        <w:tc>
          <w:tcPr>
            <w:tcW w:w="3821" w:type="dxa"/>
          </w:tcPr>
          <w:p w:rsidR="00710CD1" w:rsidRPr="005F6FAB" w:rsidRDefault="00710CD1" w:rsidP="00C10A39">
            <w:pPr>
              <w:spacing w:line="360" w:lineRule="auto"/>
              <w:jc w:val="both"/>
              <w:rPr>
                <w:sz w:val="24"/>
                <w:szCs w:val="24"/>
              </w:rPr>
            </w:pPr>
            <w:r>
              <w:rPr>
                <w:sz w:val="24"/>
                <w:szCs w:val="24"/>
              </w:rPr>
              <w:t>4.5</w:t>
            </w:r>
          </w:p>
        </w:tc>
      </w:tr>
      <w:tr w:rsidR="00710CD1" w:rsidRPr="005F6FAB" w:rsidTr="00C10A39">
        <w:tc>
          <w:tcPr>
            <w:tcW w:w="3919" w:type="dxa"/>
          </w:tcPr>
          <w:p w:rsidR="00710CD1" w:rsidRPr="005F6FAB" w:rsidRDefault="00710CD1" w:rsidP="00C10A39">
            <w:pPr>
              <w:spacing w:line="360" w:lineRule="auto"/>
              <w:jc w:val="both"/>
              <w:rPr>
                <w:sz w:val="24"/>
                <w:szCs w:val="24"/>
              </w:rPr>
            </w:pPr>
            <w:r>
              <w:rPr>
                <w:sz w:val="24"/>
                <w:szCs w:val="24"/>
              </w:rPr>
              <w:t>Yeast Extract</w:t>
            </w:r>
          </w:p>
        </w:tc>
        <w:tc>
          <w:tcPr>
            <w:tcW w:w="3821" w:type="dxa"/>
          </w:tcPr>
          <w:p w:rsidR="00710CD1" w:rsidRPr="005F6FAB" w:rsidRDefault="00710CD1" w:rsidP="00C10A39">
            <w:pPr>
              <w:spacing w:line="360" w:lineRule="auto"/>
              <w:jc w:val="both"/>
              <w:rPr>
                <w:sz w:val="24"/>
                <w:szCs w:val="24"/>
              </w:rPr>
            </w:pPr>
            <w:r>
              <w:rPr>
                <w:sz w:val="24"/>
                <w:szCs w:val="24"/>
              </w:rPr>
              <w:t>4.5</w:t>
            </w:r>
          </w:p>
        </w:tc>
      </w:tr>
      <w:tr w:rsidR="00710CD1" w:rsidRPr="005F6FAB" w:rsidTr="00C10A39">
        <w:tc>
          <w:tcPr>
            <w:tcW w:w="3919" w:type="dxa"/>
          </w:tcPr>
          <w:p w:rsidR="00710CD1" w:rsidRPr="005F6FAB" w:rsidRDefault="00710CD1" w:rsidP="00C10A39">
            <w:pPr>
              <w:spacing w:line="360" w:lineRule="auto"/>
              <w:jc w:val="both"/>
              <w:rPr>
                <w:sz w:val="24"/>
                <w:szCs w:val="24"/>
              </w:rPr>
            </w:pPr>
            <w:r>
              <w:rPr>
                <w:sz w:val="24"/>
                <w:szCs w:val="24"/>
              </w:rPr>
              <w:t>Sodium Chloride</w:t>
            </w:r>
          </w:p>
        </w:tc>
        <w:tc>
          <w:tcPr>
            <w:tcW w:w="3821" w:type="dxa"/>
          </w:tcPr>
          <w:p w:rsidR="00710CD1" w:rsidRPr="005F6FAB" w:rsidRDefault="00710CD1" w:rsidP="00C10A39">
            <w:pPr>
              <w:spacing w:line="360" w:lineRule="auto"/>
              <w:jc w:val="both"/>
              <w:rPr>
                <w:sz w:val="24"/>
                <w:szCs w:val="24"/>
              </w:rPr>
            </w:pPr>
            <w:r>
              <w:rPr>
                <w:sz w:val="24"/>
                <w:szCs w:val="24"/>
              </w:rPr>
              <w:t>5.0</w:t>
            </w:r>
          </w:p>
        </w:tc>
      </w:tr>
      <w:tr w:rsidR="00710CD1" w:rsidRPr="005F6FAB" w:rsidTr="00C10A39">
        <w:tc>
          <w:tcPr>
            <w:tcW w:w="3919" w:type="dxa"/>
          </w:tcPr>
          <w:p w:rsidR="00710CD1" w:rsidRDefault="00710CD1" w:rsidP="00C10A39">
            <w:pPr>
              <w:spacing w:line="360" w:lineRule="auto"/>
              <w:jc w:val="both"/>
              <w:rPr>
                <w:sz w:val="24"/>
                <w:szCs w:val="24"/>
              </w:rPr>
            </w:pPr>
            <w:r>
              <w:rPr>
                <w:sz w:val="24"/>
                <w:szCs w:val="24"/>
              </w:rPr>
              <w:t>Agar</w:t>
            </w:r>
          </w:p>
        </w:tc>
        <w:tc>
          <w:tcPr>
            <w:tcW w:w="3821" w:type="dxa"/>
          </w:tcPr>
          <w:p w:rsidR="00710CD1" w:rsidRDefault="00710CD1" w:rsidP="00C10A39">
            <w:pPr>
              <w:spacing w:line="360" w:lineRule="auto"/>
              <w:jc w:val="both"/>
              <w:rPr>
                <w:sz w:val="24"/>
                <w:szCs w:val="24"/>
              </w:rPr>
            </w:pPr>
            <w:r>
              <w:rPr>
                <w:sz w:val="24"/>
                <w:szCs w:val="24"/>
              </w:rPr>
              <w:t>12.0</w:t>
            </w:r>
          </w:p>
        </w:tc>
      </w:tr>
    </w:tbl>
    <w:p w:rsidR="00710CD1" w:rsidRDefault="00710CD1" w:rsidP="00710CD1">
      <w:pPr>
        <w:jc w:val="both"/>
        <w:rPr>
          <w:rFonts w:ascii="Times New Roman" w:hAnsi="Times New Roman" w:cs="Times New Roman"/>
          <w:sz w:val="24"/>
          <w:szCs w:val="24"/>
        </w:rPr>
      </w:pPr>
    </w:p>
    <w:p w:rsidR="00710CD1" w:rsidRDefault="00710CD1" w:rsidP="00710CD1">
      <w:pPr>
        <w:rPr>
          <w:rFonts w:ascii="Times New Roman" w:hAnsi="Times New Roman" w:cs="Times New Roman"/>
          <w:b/>
          <w:sz w:val="28"/>
          <w:szCs w:val="28"/>
        </w:rPr>
      </w:pPr>
    </w:p>
    <w:p w:rsidR="007A1FBE" w:rsidRDefault="007A1FBE" w:rsidP="00710CD1">
      <w:pPr>
        <w:rPr>
          <w:rFonts w:ascii="Times New Roman" w:hAnsi="Times New Roman" w:cs="Times New Roman"/>
          <w:b/>
          <w:sz w:val="28"/>
          <w:szCs w:val="28"/>
        </w:rPr>
      </w:pPr>
    </w:p>
    <w:p w:rsidR="007A1FBE" w:rsidRDefault="007A1FBE" w:rsidP="00710CD1">
      <w:pPr>
        <w:rPr>
          <w:rFonts w:ascii="Times New Roman" w:hAnsi="Times New Roman" w:cs="Times New Roman"/>
          <w:b/>
          <w:sz w:val="28"/>
          <w:szCs w:val="28"/>
        </w:rPr>
      </w:pPr>
    </w:p>
    <w:p w:rsidR="007A1FBE" w:rsidRDefault="007A1FBE" w:rsidP="00710CD1">
      <w:pPr>
        <w:rPr>
          <w:rFonts w:ascii="Times New Roman" w:hAnsi="Times New Roman" w:cs="Times New Roman"/>
          <w:b/>
          <w:sz w:val="28"/>
          <w:szCs w:val="28"/>
        </w:rPr>
      </w:pPr>
    </w:p>
    <w:p w:rsidR="007A1FBE" w:rsidRDefault="007A1FBE" w:rsidP="00710CD1">
      <w:pPr>
        <w:rPr>
          <w:rFonts w:ascii="Times New Roman" w:hAnsi="Times New Roman" w:cs="Times New Roman"/>
          <w:b/>
          <w:sz w:val="28"/>
          <w:szCs w:val="28"/>
        </w:rPr>
      </w:pPr>
    </w:p>
    <w:p w:rsidR="007A1FBE" w:rsidRDefault="007A1FBE" w:rsidP="00710CD1">
      <w:pPr>
        <w:rPr>
          <w:rFonts w:ascii="Times New Roman" w:hAnsi="Times New Roman" w:cs="Times New Roman"/>
          <w:b/>
          <w:sz w:val="28"/>
          <w:szCs w:val="28"/>
        </w:rPr>
      </w:pPr>
    </w:p>
    <w:p w:rsidR="00710CD1" w:rsidRDefault="00710CD1" w:rsidP="00710CD1">
      <w:pPr>
        <w:jc w:val="center"/>
        <w:rPr>
          <w:rFonts w:ascii="Times New Roman" w:hAnsi="Times New Roman" w:cs="Times New Roman"/>
          <w:b/>
          <w:sz w:val="28"/>
          <w:szCs w:val="28"/>
        </w:rPr>
      </w:pPr>
      <w:r w:rsidRPr="00671164">
        <w:rPr>
          <w:rFonts w:ascii="Times New Roman" w:hAnsi="Times New Roman" w:cs="Times New Roman"/>
          <w:b/>
          <w:sz w:val="28"/>
          <w:szCs w:val="28"/>
        </w:rPr>
        <w:lastRenderedPageBreak/>
        <w:t>Xylose –Lysine</w:t>
      </w:r>
      <w:r w:rsidRPr="00671164">
        <w:rPr>
          <w:rFonts w:ascii="Times New Roman" w:hAnsi="Times New Roman" w:cs="Times New Roman"/>
          <w:b/>
          <w:sz w:val="28"/>
          <w:szCs w:val="28"/>
          <w:vertAlign w:val="superscript"/>
        </w:rPr>
        <w:t>_</w:t>
      </w:r>
      <w:r w:rsidR="00EC2C83">
        <w:rPr>
          <w:rFonts w:ascii="Times New Roman" w:hAnsi="Times New Roman" w:cs="Times New Roman"/>
          <w:b/>
          <w:sz w:val="28"/>
          <w:szCs w:val="28"/>
        </w:rPr>
        <w:t>De</w:t>
      </w:r>
      <w:r w:rsidRPr="00671164">
        <w:rPr>
          <w:rFonts w:ascii="Times New Roman" w:hAnsi="Times New Roman" w:cs="Times New Roman"/>
          <w:b/>
          <w:sz w:val="28"/>
          <w:szCs w:val="28"/>
        </w:rPr>
        <w:t>oxycholate Agar</w:t>
      </w:r>
    </w:p>
    <w:tbl>
      <w:tblPr>
        <w:tblStyle w:val="TableGrid"/>
        <w:tblW w:w="0" w:type="auto"/>
        <w:jc w:val="center"/>
        <w:tblLook w:val="04A0"/>
      </w:tblPr>
      <w:tblGrid>
        <w:gridCol w:w="4312"/>
        <w:gridCol w:w="3356"/>
      </w:tblGrid>
      <w:tr w:rsidR="00710CD1" w:rsidRPr="005F6FAB" w:rsidTr="00C10A39">
        <w:trPr>
          <w:jc w:val="center"/>
        </w:trPr>
        <w:tc>
          <w:tcPr>
            <w:tcW w:w="4312" w:type="dxa"/>
          </w:tcPr>
          <w:p w:rsidR="00710CD1" w:rsidRPr="005F6FAB" w:rsidRDefault="00710CD1" w:rsidP="00C10A39">
            <w:pPr>
              <w:spacing w:line="480" w:lineRule="auto"/>
              <w:jc w:val="both"/>
              <w:rPr>
                <w:sz w:val="24"/>
                <w:szCs w:val="24"/>
              </w:rPr>
            </w:pPr>
            <w:r w:rsidRPr="005F6FAB">
              <w:rPr>
                <w:sz w:val="24"/>
                <w:szCs w:val="24"/>
              </w:rPr>
              <w:t>Composition</w:t>
            </w:r>
          </w:p>
        </w:tc>
        <w:tc>
          <w:tcPr>
            <w:tcW w:w="3356" w:type="dxa"/>
          </w:tcPr>
          <w:p w:rsidR="00710CD1" w:rsidRPr="005F6FAB" w:rsidRDefault="00710CD1" w:rsidP="00C10A39">
            <w:pPr>
              <w:spacing w:line="480" w:lineRule="auto"/>
              <w:jc w:val="both"/>
              <w:rPr>
                <w:sz w:val="24"/>
                <w:szCs w:val="24"/>
              </w:rPr>
            </w:pPr>
            <w:r w:rsidRPr="005F6FAB">
              <w:rPr>
                <w:sz w:val="24"/>
                <w:szCs w:val="24"/>
              </w:rPr>
              <w:t>gm/liter</w:t>
            </w:r>
          </w:p>
        </w:tc>
      </w:tr>
      <w:tr w:rsidR="00710CD1" w:rsidRPr="005F6FAB" w:rsidTr="00C10A39">
        <w:trPr>
          <w:jc w:val="center"/>
        </w:trPr>
        <w:tc>
          <w:tcPr>
            <w:tcW w:w="4312" w:type="dxa"/>
          </w:tcPr>
          <w:p w:rsidR="00710CD1" w:rsidRPr="005F6FAB" w:rsidRDefault="00710CD1" w:rsidP="00C10A39">
            <w:pPr>
              <w:spacing w:line="480" w:lineRule="auto"/>
              <w:jc w:val="both"/>
              <w:rPr>
                <w:sz w:val="24"/>
                <w:szCs w:val="24"/>
              </w:rPr>
            </w:pPr>
            <w:r>
              <w:rPr>
                <w:sz w:val="24"/>
                <w:szCs w:val="24"/>
              </w:rPr>
              <w:t>Yeast Extract</w:t>
            </w:r>
          </w:p>
        </w:tc>
        <w:tc>
          <w:tcPr>
            <w:tcW w:w="3356" w:type="dxa"/>
          </w:tcPr>
          <w:p w:rsidR="00710CD1" w:rsidRPr="005F6FAB" w:rsidRDefault="00710CD1" w:rsidP="00C10A39">
            <w:pPr>
              <w:spacing w:line="480" w:lineRule="auto"/>
              <w:jc w:val="both"/>
              <w:rPr>
                <w:sz w:val="24"/>
                <w:szCs w:val="24"/>
              </w:rPr>
            </w:pPr>
            <w:r>
              <w:rPr>
                <w:sz w:val="24"/>
                <w:szCs w:val="24"/>
              </w:rPr>
              <w:t>3.0</w:t>
            </w:r>
          </w:p>
        </w:tc>
      </w:tr>
      <w:tr w:rsidR="00710CD1" w:rsidRPr="005F6FAB" w:rsidTr="00C10A39">
        <w:trPr>
          <w:jc w:val="center"/>
        </w:trPr>
        <w:tc>
          <w:tcPr>
            <w:tcW w:w="4312" w:type="dxa"/>
          </w:tcPr>
          <w:p w:rsidR="00710CD1" w:rsidRPr="005F6FAB" w:rsidRDefault="00710CD1" w:rsidP="00C10A39">
            <w:pPr>
              <w:spacing w:line="480" w:lineRule="auto"/>
              <w:jc w:val="both"/>
              <w:rPr>
                <w:sz w:val="24"/>
                <w:szCs w:val="24"/>
              </w:rPr>
            </w:pPr>
            <w:r>
              <w:rPr>
                <w:sz w:val="24"/>
                <w:szCs w:val="24"/>
              </w:rPr>
              <w:t>L-Lysine HCL</w:t>
            </w:r>
          </w:p>
        </w:tc>
        <w:tc>
          <w:tcPr>
            <w:tcW w:w="3356" w:type="dxa"/>
          </w:tcPr>
          <w:p w:rsidR="00710CD1" w:rsidRPr="005F6FAB" w:rsidRDefault="00710CD1" w:rsidP="00C10A39">
            <w:pPr>
              <w:spacing w:line="480" w:lineRule="auto"/>
              <w:jc w:val="both"/>
              <w:rPr>
                <w:sz w:val="24"/>
                <w:szCs w:val="24"/>
              </w:rPr>
            </w:pPr>
            <w:r>
              <w:rPr>
                <w:sz w:val="24"/>
                <w:szCs w:val="24"/>
              </w:rPr>
              <w:t>5.0</w:t>
            </w:r>
          </w:p>
        </w:tc>
      </w:tr>
      <w:tr w:rsidR="00710CD1" w:rsidRPr="005F6FAB" w:rsidTr="00C10A39">
        <w:trPr>
          <w:jc w:val="center"/>
        </w:trPr>
        <w:tc>
          <w:tcPr>
            <w:tcW w:w="4312" w:type="dxa"/>
          </w:tcPr>
          <w:p w:rsidR="00710CD1" w:rsidRPr="005F6FAB" w:rsidRDefault="00710CD1" w:rsidP="00C10A39">
            <w:pPr>
              <w:spacing w:line="480" w:lineRule="auto"/>
              <w:jc w:val="both"/>
              <w:rPr>
                <w:sz w:val="24"/>
                <w:szCs w:val="24"/>
              </w:rPr>
            </w:pPr>
            <w:r>
              <w:rPr>
                <w:sz w:val="24"/>
                <w:szCs w:val="24"/>
              </w:rPr>
              <w:t>Xylose</w:t>
            </w:r>
          </w:p>
        </w:tc>
        <w:tc>
          <w:tcPr>
            <w:tcW w:w="3356" w:type="dxa"/>
          </w:tcPr>
          <w:p w:rsidR="00710CD1" w:rsidRPr="005F6FAB" w:rsidRDefault="00710CD1" w:rsidP="00C10A39">
            <w:pPr>
              <w:spacing w:line="480" w:lineRule="auto"/>
              <w:jc w:val="both"/>
              <w:rPr>
                <w:sz w:val="24"/>
                <w:szCs w:val="24"/>
              </w:rPr>
            </w:pPr>
            <w:r>
              <w:rPr>
                <w:sz w:val="24"/>
                <w:szCs w:val="24"/>
              </w:rPr>
              <w:t>3.75</w:t>
            </w:r>
          </w:p>
        </w:tc>
      </w:tr>
      <w:tr w:rsidR="00710CD1" w:rsidRPr="005F6FAB" w:rsidTr="00C10A39">
        <w:trPr>
          <w:jc w:val="center"/>
        </w:trPr>
        <w:tc>
          <w:tcPr>
            <w:tcW w:w="4312" w:type="dxa"/>
          </w:tcPr>
          <w:p w:rsidR="00710CD1" w:rsidRPr="005F6FAB" w:rsidRDefault="00710CD1" w:rsidP="00C10A39">
            <w:pPr>
              <w:spacing w:line="480" w:lineRule="auto"/>
              <w:jc w:val="both"/>
              <w:rPr>
                <w:sz w:val="24"/>
                <w:szCs w:val="24"/>
              </w:rPr>
            </w:pPr>
            <w:r>
              <w:rPr>
                <w:sz w:val="24"/>
                <w:szCs w:val="24"/>
              </w:rPr>
              <w:t>Lactose</w:t>
            </w:r>
          </w:p>
        </w:tc>
        <w:tc>
          <w:tcPr>
            <w:tcW w:w="3356" w:type="dxa"/>
          </w:tcPr>
          <w:p w:rsidR="00710CD1" w:rsidRPr="005F6FAB" w:rsidRDefault="00710CD1" w:rsidP="00C10A39">
            <w:pPr>
              <w:spacing w:line="480" w:lineRule="auto"/>
              <w:jc w:val="both"/>
              <w:rPr>
                <w:sz w:val="24"/>
                <w:szCs w:val="24"/>
              </w:rPr>
            </w:pPr>
            <w:r>
              <w:rPr>
                <w:sz w:val="24"/>
                <w:szCs w:val="24"/>
              </w:rPr>
              <w:t>7.5</w:t>
            </w:r>
          </w:p>
        </w:tc>
      </w:tr>
      <w:tr w:rsidR="00710CD1" w:rsidRPr="005F6FAB" w:rsidTr="00C10A39">
        <w:trPr>
          <w:jc w:val="center"/>
        </w:trPr>
        <w:tc>
          <w:tcPr>
            <w:tcW w:w="4312" w:type="dxa"/>
          </w:tcPr>
          <w:p w:rsidR="00710CD1" w:rsidRDefault="00710CD1" w:rsidP="00C10A39">
            <w:pPr>
              <w:spacing w:line="480" w:lineRule="auto"/>
              <w:jc w:val="both"/>
              <w:rPr>
                <w:sz w:val="24"/>
                <w:szCs w:val="24"/>
              </w:rPr>
            </w:pPr>
            <w:r>
              <w:rPr>
                <w:sz w:val="24"/>
                <w:szCs w:val="24"/>
              </w:rPr>
              <w:t>Sucrose</w:t>
            </w:r>
          </w:p>
        </w:tc>
        <w:tc>
          <w:tcPr>
            <w:tcW w:w="3356" w:type="dxa"/>
          </w:tcPr>
          <w:p w:rsidR="00710CD1" w:rsidRDefault="00710CD1" w:rsidP="00C10A39">
            <w:pPr>
              <w:spacing w:line="480" w:lineRule="auto"/>
              <w:jc w:val="both"/>
              <w:rPr>
                <w:sz w:val="24"/>
                <w:szCs w:val="24"/>
              </w:rPr>
            </w:pPr>
            <w:r>
              <w:rPr>
                <w:sz w:val="24"/>
                <w:szCs w:val="24"/>
              </w:rPr>
              <w:t>7.5</w:t>
            </w:r>
          </w:p>
        </w:tc>
      </w:tr>
      <w:tr w:rsidR="00710CD1" w:rsidRPr="005F6FAB" w:rsidTr="00C10A39">
        <w:trPr>
          <w:jc w:val="center"/>
        </w:trPr>
        <w:tc>
          <w:tcPr>
            <w:tcW w:w="4312" w:type="dxa"/>
          </w:tcPr>
          <w:p w:rsidR="00710CD1" w:rsidRDefault="00EC2C83" w:rsidP="00C10A39">
            <w:pPr>
              <w:spacing w:line="480" w:lineRule="auto"/>
              <w:jc w:val="both"/>
              <w:rPr>
                <w:sz w:val="24"/>
                <w:szCs w:val="24"/>
              </w:rPr>
            </w:pPr>
            <w:r>
              <w:rPr>
                <w:sz w:val="24"/>
                <w:szCs w:val="24"/>
              </w:rPr>
              <w:t>Sodium De</w:t>
            </w:r>
            <w:r w:rsidR="00710CD1">
              <w:rPr>
                <w:sz w:val="24"/>
                <w:szCs w:val="24"/>
              </w:rPr>
              <w:t>oxycholate</w:t>
            </w:r>
          </w:p>
        </w:tc>
        <w:tc>
          <w:tcPr>
            <w:tcW w:w="3356" w:type="dxa"/>
          </w:tcPr>
          <w:p w:rsidR="00710CD1" w:rsidRDefault="00710CD1" w:rsidP="00C10A39">
            <w:pPr>
              <w:spacing w:line="480" w:lineRule="auto"/>
              <w:jc w:val="both"/>
              <w:rPr>
                <w:sz w:val="24"/>
                <w:szCs w:val="24"/>
              </w:rPr>
            </w:pPr>
            <w:r>
              <w:rPr>
                <w:sz w:val="24"/>
                <w:szCs w:val="24"/>
              </w:rPr>
              <w:t>1.0</w:t>
            </w:r>
          </w:p>
        </w:tc>
      </w:tr>
      <w:tr w:rsidR="00710CD1" w:rsidRPr="005F6FAB" w:rsidTr="00C10A39">
        <w:trPr>
          <w:jc w:val="center"/>
        </w:trPr>
        <w:tc>
          <w:tcPr>
            <w:tcW w:w="4312" w:type="dxa"/>
          </w:tcPr>
          <w:p w:rsidR="00710CD1" w:rsidRDefault="00710CD1" w:rsidP="00C10A39">
            <w:pPr>
              <w:spacing w:line="480" w:lineRule="auto"/>
              <w:jc w:val="both"/>
              <w:rPr>
                <w:sz w:val="24"/>
                <w:szCs w:val="24"/>
              </w:rPr>
            </w:pPr>
            <w:r>
              <w:rPr>
                <w:sz w:val="24"/>
                <w:szCs w:val="24"/>
              </w:rPr>
              <w:t>Sodium Chloride</w:t>
            </w:r>
          </w:p>
        </w:tc>
        <w:tc>
          <w:tcPr>
            <w:tcW w:w="3356" w:type="dxa"/>
          </w:tcPr>
          <w:p w:rsidR="00710CD1" w:rsidRDefault="00710CD1" w:rsidP="00C10A39">
            <w:pPr>
              <w:spacing w:line="480" w:lineRule="auto"/>
              <w:jc w:val="both"/>
              <w:rPr>
                <w:sz w:val="24"/>
                <w:szCs w:val="24"/>
              </w:rPr>
            </w:pPr>
            <w:r>
              <w:rPr>
                <w:sz w:val="24"/>
                <w:szCs w:val="24"/>
              </w:rPr>
              <w:t>5.0</w:t>
            </w:r>
          </w:p>
        </w:tc>
      </w:tr>
      <w:tr w:rsidR="00710CD1" w:rsidRPr="005F6FAB" w:rsidTr="00C10A39">
        <w:trPr>
          <w:jc w:val="center"/>
        </w:trPr>
        <w:tc>
          <w:tcPr>
            <w:tcW w:w="4312" w:type="dxa"/>
          </w:tcPr>
          <w:p w:rsidR="00710CD1" w:rsidRDefault="00710CD1" w:rsidP="00C10A39">
            <w:pPr>
              <w:spacing w:line="480" w:lineRule="auto"/>
              <w:jc w:val="both"/>
              <w:rPr>
                <w:sz w:val="24"/>
                <w:szCs w:val="24"/>
              </w:rPr>
            </w:pPr>
            <w:r>
              <w:rPr>
                <w:sz w:val="24"/>
                <w:szCs w:val="24"/>
              </w:rPr>
              <w:t>Sodium Thiosulphate</w:t>
            </w:r>
          </w:p>
        </w:tc>
        <w:tc>
          <w:tcPr>
            <w:tcW w:w="3356" w:type="dxa"/>
          </w:tcPr>
          <w:p w:rsidR="00710CD1" w:rsidRDefault="00710CD1" w:rsidP="00C10A39">
            <w:pPr>
              <w:spacing w:line="480" w:lineRule="auto"/>
              <w:jc w:val="both"/>
              <w:rPr>
                <w:sz w:val="24"/>
                <w:szCs w:val="24"/>
              </w:rPr>
            </w:pPr>
            <w:r>
              <w:rPr>
                <w:sz w:val="24"/>
                <w:szCs w:val="24"/>
              </w:rPr>
              <w:t>6.8</w:t>
            </w:r>
          </w:p>
        </w:tc>
      </w:tr>
      <w:tr w:rsidR="00710CD1" w:rsidRPr="005F6FAB" w:rsidTr="00C10A39">
        <w:trPr>
          <w:jc w:val="center"/>
        </w:trPr>
        <w:tc>
          <w:tcPr>
            <w:tcW w:w="4312" w:type="dxa"/>
          </w:tcPr>
          <w:p w:rsidR="00710CD1" w:rsidRDefault="00710CD1" w:rsidP="00C10A39">
            <w:pPr>
              <w:spacing w:line="480" w:lineRule="auto"/>
              <w:jc w:val="both"/>
              <w:rPr>
                <w:sz w:val="24"/>
                <w:szCs w:val="24"/>
              </w:rPr>
            </w:pPr>
            <w:r>
              <w:rPr>
                <w:sz w:val="24"/>
                <w:szCs w:val="24"/>
              </w:rPr>
              <w:t>Sodium Ammonim Citrate</w:t>
            </w:r>
          </w:p>
        </w:tc>
        <w:tc>
          <w:tcPr>
            <w:tcW w:w="3356" w:type="dxa"/>
          </w:tcPr>
          <w:p w:rsidR="00710CD1" w:rsidRDefault="00710CD1" w:rsidP="00C10A39">
            <w:pPr>
              <w:spacing w:line="480" w:lineRule="auto"/>
              <w:jc w:val="both"/>
              <w:rPr>
                <w:sz w:val="24"/>
                <w:szCs w:val="24"/>
              </w:rPr>
            </w:pPr>
            <w:r>
              <w:rPr>
                <w:sz w:val="24"/>
                <w:szCs w:val="24"/>
              </w:rPr>
              <w:t>0.8</w:t>
            </w:r>
          </w:p>
        </w:tc>
      </w:tr>
      <w:tr w:rsidR="00710CD1" w:rsidRPr="005F6FAB" w:rsidTr="00C10A39">
        <w:trPr>
          <w:jc w:val="center"/>
        </w:trPr>
        <w:tc>
          <w:tcPr>
            <w:tcW w:w="4312" w:type="dxa"/>
          </w:tcPr>
          <w:p w:rsidR="00710CD1" w:rsidRDefault="00710CD1" w:rsidP="00C10A39">
            <w:pPr>
              <w:spacing w:line="480" w:lineRule="auto"/>
              <w:jc w:val="both"/>
              <w:rPr>
                <w:sz w:val="24"/>
                <w:szCs w:val="24"/>
              </w:rPr>
            </w:pPr>
            <w:r>
              <w:rPr>
                <w:sz w:val="24"/>
                <w:szCs w:val="24"/>
              </w:rPr>
              <w:t>Phenol red</w:t>
            </w:r>
          </w:p>
        </w:tc>
        <w:tc>
          <w:tcPr>
            <w:tcW w:w="3356" w:type="dxa"/>
          </w:tcPr>
          <w:p w:rsidR="00710CD1" w:rsidRDefault="00710CD1" w:rsidP="00C10A39">
            <w:pPr>
              <w:spacing w:line="480" w:lineRule="auto"/>
              <w:jc w:val="both"/>
              <w:rPr>
                <w:sz w:val="24"/>
                <w:szCs w:val="24"/>
              </w:rPr>
            </w:pPr>
            <w:r>
              <w:rPr>
                <w:sz w:val="24"/>
                <w:szCs w:val="24"/>
              </w:rPr>
              <w:t>0.08</w:t>
            </w:r>
          </w:p>
        </w:tc>
      </w:tr>
      <w:tr w:rsidR="00710CD1" w:rsidRPr="005F6FAB" w:rsidTr="00C10A39">
        <w:trPr>
          <w:jc w:val="center"/>
        </w:trPr>
        <w:tc>
          <w:tcPr>
            <w:tcW w:w="4312" w:type="dxa"/>
          </w:tcPr>
          <w:p w:rsidR="00710CD1" w:rsidRDefault="00710CD1" w:rsidP="00C10A39">
            <w:pPr>
              <w:spacing w:line="480" w:lineRule="auto"/>
              <w:jc w:val="both"/>
              <w:rPr>
                <w:sz w:val="24"/>
                <w:szCs w:val="24"/>
              </w:rPr>
            </w:pPr>
            <w:r>
              <w:rPr>
                <w:sz w:val="24"/>
                <w:szCs w:val="24"/>
              </w:rPr>
              <w:t>Agar</w:t>
            </w:r>
          </w:p>
        </w:tc>
        <w:tc>
          <w:tcPr>
            <w:tcW w:w="3356" w:type="dxa"/>
          </w:tcPr>
          <w:p w:rsidR="00710CD1" w:rsidRDefault="00710CD1" w:rsidP="00C10A39">
            <w:pPr>
              <w:spacing w:line="480" w:lineRule="auto"/>
              <w:jc w:val="both"/>
              <w:rPr>
                <w:sz w:val="24"/>
                <w:szCs w:val="24"/>
              </w:rPr>
            </w:pPr>
            <w:r>
              <w:rPr>
                <w:sz w:val="24"/>
                <w:szCs w:val="24"/>
              </w:rPr>
              <w:t>12.5</w:t>
            </w:r>
          </w:p>
        </w:tc>
      </w:tr>
    </w:tbl>
    <w:p w:rsidR="00710CD1" w:rsidRPr="00F1028F" w:rsidRDefault="00710CD1" w:rsidP="00710CD1">
      <w:pPr>
        <w:jc w:val="both"/>
        <w:rPr>
          <w:rFonts w:ascii="Times New Roman" w:hAnsi="Times New Roman" w:cs="Times New Roman"/>
          <w:sz w:val="24"/>
          <w:szCs w:val="24"/>
        </w:rPr>
      </w:pPr>
    </w:p>
    <w:p w:rsidR="00710CD1" w:rsidRPr="00561DAF" w:rsidRDefault="00710CD1" w:rsidP="00710CD1">
      <w:pPr>
        <w:spacing w:after="0" w:line="360" w:lineRule="auto"/>
        <w:contextualSpacing/>
        <w:jc w:val="both"/>
        <w:rPr>
          <w:rFonts w:ascii="Times New Roman" w:hAnsi="Times New Roman" w:cs="Times New Roman"/>
          <w:sz w:val="24"/>
          <w:szCs w:val="24"/>
        </w:rPr>
      </w:pPr>
    </w:p>
    <w:p w:rsidR="0050199B" w:rsidRPr="00561DAF" w:rsidRDefault="0050199B" w:rsidP="00561DAF">
      <w:pPr>
        <w:spacing w:after="0" w:line="360" w:lineRule="auto"/>
        <w:contextualSpacing/>
        <w:jc w:val="both"/>
        <w:rPr>
          <w:rFonts w:ascii="Times New Roman" w:hAnsi="Times New Roman" w:cs="Times New Roman"/>
          <w:sz w:val="24"/>
          <w:szCs w:val="24"/>
        </w:rPr>
      </w:pPr>
    </w:p>
    <w:sectPr w:rsidR="0050199B" w:rsidRPr="00561DAF" w:rsidSect="00F739EE">
      <w:footerReference w:type="default" r:id="rId42"/>
      <w:pgSz w:w="11907" w:h="16839" w:code="9"/>
      <w:pgMar w:top="1440" w:right="1080" w:bottom="1440" w:left="25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5BE6" w:rsidRDefault="00D65BE6" w:rsidP="001D6202">
      <w:pPr>
        <w:spacing w:after="0" w:line="240" w:lineRule="auto"/>
      </w:pPr>
      <w:r>
        <w:separator/>
      </w:r>
    </w:p>
  </w:endnote>
  <w:endnote w:type="continuationSeparator" w:id="1">
    <w:p w:rsidR="00D65BE6" w:rsidRDefault="00D65BE6" w:rsidP="001D62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E-BZ">
    <w:altName w:val="Arial Unicode MS"/>
    <w:panose1 w:val="00000000000000000000"/>
    <w:charset w:val="86"/>
    <w:family w:val="auto"/>
    <w:notTrueType/>
    <w:pitch w:val="default"/>
    <w:sig w:usb0="00000001" w:usb1="080E0000" w:usb2="00000010" w:usb3="00000000" w:csb0="00040000" w:csb1="00000000"/>
  </w:font>
  <w:font w:name="E-BX">
    <w:altName w:val="Arial Unicode MS"/>
    <w:panose1 w:val="00000000000000000000"/>
    <w:charset w:val="86"/>
    <w:family w:val="auto"/>
    <w:notTrueType/>
    <w:pitch w:val="default"/>
    <w:sig w:usb0="00000001" w:usb1="080E0000" w:usb2="00000010" w:usb3="00000000" w:csb0="00040000" w:csb1="00000000"/>
  </w:font>
  <w:font w:name="E-HZ">
    <w:altName w:val="Arial Unicode MS"/>
    <w:panose1 w:val="00000000000000000000"/>
    <w:charset w:val="86"/>
    <w:family w:val="auto"/>
    <w:notTrueType/>
    <w:pitch w:val="default"/>
    <w:sig w:usb0="00000000"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477840"/>
      <w:docPartObj>
        <w:docPartGallery w:val="Page Numbers (Bottom of Page)"/>
        <w:docPartUnique/>
      </w:docPartObj>
    </w:sdtPr>
    <w:sdtContent>
      <w:p w:rsidR="00D65BE6" w:rsidRDefault="00D65BE6">
        <w:pPr>
          <w:pStyle w:val="Footer"/>
          <w:jc w:val="right"/>
        </w:pPr>
        <w:r>
          <w:t xml:space="preserve">Page | </w:t>
        </w:r>
        <w:fldSimple w:instr=" PAGE   \* MERGEFORMAT ">
          <w:r w:rsidR="00DA6204">
            <w:rPr>
              <w:noProof/>
            </w:rPr>
            <w:t>1</w:t>
          </w:r>
        </w:fldSimple>
        <w:r>
          <w:t xml:space="preserve"> </w:t>
        </w:r>
      </w:p>
    </w:sdtContent>
  </w:sdt>
  <w:p w:rsidR="00D65BE6" w:rsidRDefault="00D65BE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5BE6" w:rsidRDefault="00D65BE6" w:rsidP="001D6202">
      <w:pPr>
        <w:spacing w:after="0" w:line="240" w:lineRule="auto"/>
      </w:pPr>
      <w:r>
        <w:separator/>
      </w:r>
    </w:p>
  </w:footnote>
  <w:footnote w:type="continuationSeparator" w:id="1">
    <w:p w:rsidR="00D65BE6" w:rsidRDefault="00D65BE6" w:rsidP="001D62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5F45C1"/>
    <w:multiLevelType w:val="hybridMultilevel"/>
    <w:tmpl w:val="A0E4CDD4"/>
    <w:lvl w:ilvl="0" w:tplc="0406000F">
      <w:start w:val="1"/>
      <w:numFmt w:val="decimal"/>
      <w:lvlText w:val="%1."/>
      <w:lvlJc w:val="left"/>
      <w:pPr>
        <w:ind w:left="36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
    <w:nsid w:val="107B7131"/>
    <w:multiLevelType w:val="hybridMultilevel"/>
    <w:tmpl w:val="4B02F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B27486"/>
    <w:multiLevelType w:val="hybridMultilevel"/>
    <w:tmpl w:val="171C06F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A170789"/>
    <w:multiLevelType w:val="hybridMultilevel"/>
    <w:tmpl w:val="84CE4D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CF6D6C"/>
    <w:multiLevelType w:val="hybridMultilevel"/>
    <w:tmpl w:val="0916133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E555448"/>
    <w:multiLevelType w:val="multilevel"/>
    <w:tmpl w:val="B114B7D6"/>
    <w:lvl w:ilvl="0">
      <w:start w:val="1"/>
      <w:numFmt w:val="upperRoman"/>
      <w:lvlText w:val="%1."/>
      <w:lvlJc w:val="right"/>
      <w:pPr>
        <w:ind w:left="720" w:hanging="360"/>
      </w:pPr>
    </w:lvl>
    <w:lvl w:ilvl="1">
      <w:start w:val="6"/>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548C491C"/>
    <w:multiLevelType w:val="hybridMultilevel"/>
    <w:tmpl w:val="96F47E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D793A23"/>
    <w:multiLevelType w:val="hybridMultilevel"/>
    <w:tmpl w:val="051E9D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3"/>
  </w:num>
  <w:num w:numId="4">
    <w:abstractNumId w:val="5"/>
  </w:num>
  <w:num w:numId="5">
    <w:abstractNumId w:val="4"/>
  </w:num>
  <w:num w:numId="6">
    <w:abstractNumId w:val="7"/>
  </w:num>
  <w:num w:numId="7">
    <w:abstractNumId w:val="2"/>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C233D"/>
    <w:rsid w:val="00014E78"/>
    <w:rsid w:val="00021E4F"/>
    <w:rsid w:val="000612C9"/>
    <w:rsid w:val="0007071B"/>
    <w:rsid w:val="000743D4"/>
    <w:rsid w:val="000A3B33"/>
    <w:rsid w:val="000B0303"/>
    <w:rsid w:val="000B59FD"/>
    <w:rsid w:val="000D2D06"/>
    <w:rsid w:val="000F610A"/>
    <w:rsid w:val="000F61C3"/>
    <w:rsid w:val="000F6292"/>
    <w:rsid w:val="000F779B"/>
    <w:rsid w:val="000F7C10"/>
    <w:rsid w:val="00105DF8"/>
    <w:rsid w:val="00111D69"/>
    <w:rsid w:val="00120A56"/>
    <w:rsid w:val="00151A57"/>
    <w:rsid w:val="00177FCA"/>
    <w:rsid w:val="001933B0"/>
    <w:rsid w:val="001955C1"/>
    <w:rsid w:val="001A1796"/>
    <w:rsid w:val="001A7094"/>
    <w:rsid w:val="001B0794"/>
    <w:rsid w:val="001B78CE"/>
    <w:rsid w:val="001D6202"/>
    <w:rsid w:val="001D7A9C"/>
    <w:rsid w:val="001E1B61"/>
    <w:rsid w:val="001F2D64"/>
    <w:rsid w:val="0020449F"/>
    <w:rsid w:val="002201EA"/>
    <w:rsid w:val="002434A5"/>
    <w:rsid w:val="0025018F"/>
    <w:rsid w:val="00262F1A"/>
    <w:rsid w:val="0027573E"/>
    <w:rsid w:val="002800A5"/>
    <w:rsid w:val="00281ADD"/>
    <w:rsid w:val="002968FD"/>
    <w:rsid w:val="002B7B51"/>
    <w:rsid w:val="002D08BC"/>
    <w:rsid w:val="002E52F9"/>
    <w:rsid w:val="002F7EDB"/>
    <w:rsid w:val="00313B9C"/>
    <w:rsid w:val="00315CAC"/>
    <w:rsid w:val="00345A1C"/>
    <w:rsid w:val="003657E2"/>
    <w:rsid w:val="00366799"/>
    <w:rsid w:val="00375B1A"/>
    <w:rsid w:val="003933D4"/>
    <w:rsid w:val="003941B1"/>
    <w:rsid w:val="003B7B31"/>
    <w:rsid w:val="003C4359"/>
    <w:rsid w:val="003E2C52"/>
    <w:rsid w:val="003F3DEB"/>
    <w:rsid w:val="004069F6"/>
    <w:rsid w:val="0041797E"/>
    <w:rsid w:val="00434EEC"/>
    <w:rsid w:val="00444652"/>
    <w:rsid w:val="00461A42"/>
    <w:rsid w:val="004976E2"/>
    <w:rsid w:val="004A2BC7"/>
    <w:rsid w:val="004A3B97"/>
    <w:rsid w:val="004B4FF3"/>
    <w:rsid w:val="004C0AA9"/>
    <w:rsid w:val="004C7355"/>
    <w:rsid w:val="004E0225"/>
    <w:rsid w:val="004E3AD7"/>
    <w:rsid w:val="004F3F29"/>
    <w:rsid w:val="00500B90"/>
    <w:rsid w:val="00500BAF"/>
    <w:rsid w:val="0050199B"/>
    <w:rsid w:val="00511AD2"/>
    <w:rsid w:val="00535F0F"/>
    <w:rsid w:val="00550FE0"/>
    <w:rsid w:val="005563CC"/>
    <w:rsid w:val="00561DAF"/>
    <w:rsid w:val="0057772D"/>
    <w:rsid w:val="005A07E8"/>
    <w:rsid w:val="005A16A8"/>
    <w:rsid w:val="005B36A0"/>
    <w:rsid w:val="005D44BD"/>
    <w:rsid w:val="005E3991"/>
    <w:rsid w:val="005E547B"/>
    <w:rsid w:val="00612B85"/>
    <w:rsid w:val="00636AE1"/>
    <w:rsid w:val="00637673"/>
    <w:rsid w:val="006407A0"/>
    <w:rsid w:val="00642E7B"/>
    <w:rsid w:val="00647C88"/>
    <w:rsid w:val="006558CC"/>
    <w:rsid w:val="006626F8"/>
    <w:rsid w:val="0068371B"/>
    <w:rsid w:val="00687881"/>
    <w:rsid w:val="006916F8"/>
    <w:rsid w:val="00695B92"/>
    <w:rsid w:val="006C728C"/>
    <w:rsid w:val="006E4389"/>
    <w:rsid w:val="006F7830"/>
    <w:rsid w:val="00702BC7"/>
    <w:rsid w:val="0071048F"/>
    <w:rsid w:val="00710CD1"/>
    <w:rsid w:val="0071227E"/>
    <w:rsid w:val="00743F1A"/>
    <w:rsid w:val="007517FA"/>
    <w:rsid w:val="00765E28"/>
    <w:rsid w:val="007772E3"/>
    <w:rsid w:val="007A1FBE"/>
    <w:rsid w:val="007A4F98"/>
    <w:rsid w:val="007B1017"/>
    <w:rsid w:val="007C1292"/>
    <w:rsid w:val="007C233D"/>
    <w:rsid w:val="007D0470"/>
    <w:rsid w:val="007D3861"/>
    <w:rsid w:val="007E5F96"/>
    <w:rsid w:val="0080148D"/>
    <w:rsid w:val="00803703"/>
    <w:rsid w:val="008077C7"/>
    <w:rsid w:val="00807BC2"/>
    <w:rsid w:val="00830C0D"/>
    <w:rsid w:val="00830DC3"/>
    <w:rsid w:val="00846120"/>
    <w:rsid w:val="0086661E"/>
    <w:rsid w:val="00871929"/>
    <w:rsid w:val="00882360"/>
    <w:rsid w:val="00894FB4"/>
    <w:rsid w:val="00895C19"/>
    <w:rsid w:val="00895E4D"/>
    <w:rsid w:val="00896195"/>
    <w:rsid w:val="008A0397"/>
    <w:rsid w:val="008A3F88"/>
    <w:rsid w:val="008A4947"/>
    <w:rsid w:val="008A68FB"/>
    <w:rsid w:val="008C1470"/>
    <w:rsid w:val="008C4486"/>
    <w:rsid w:val="008C6354"/>
    <w:rsid w:val="008E5E58"/>
    <w:rsid w:val="008F6E16"/>
    <w:rsid w:val="009344AE"/>
    <w:rsid w:val="009475E9"/>
    <w:rsid w:val="009607B3"/>
    <w:rsid w:val="00962623"/>
    <w:rsid w:val="00971CE0"/>
    <w:rsid w:val="00985E8B"/>
    <w:rsid w:val="00990108"/>
    <w:rsid w:val="0099652C"/>
    <w:rsid w:val="00996ECF"/>
    <w:rsid w:val="009A3D46"/>
    <w:rsid w:val="009B52F1"/>
    <w:rsid w:val="009B667C"/>
    <w:rsid w:val="009C7D3A"/>
    <w:rsid w:val="009F5C8C"/>
    <w:rsid w:val="00A03861"/>
    <w:rsid w:val="00A10FD0"/>
    <w:rsid w:val="00A13BA8"/>
    <w:rsid w:val="00A3045E"/>
    <w:rsid w:val="00A43CC3"/>
    <w:rsid w:val="00A45B78"/>
    <w:rsid w:val="00A67440"/>
    <w:rsid w:val="00A71F12"/>
    <w:rsid w:val="00A94CF3"/>
    <w:rsid w:val="00AA7077"/>
    <w:rsid w:val="00AC3724"/>
    <w:rsid w:val="00AD1799"/>
    <w:rsid w:val="00AF7F2C"/>
    <w:rsid w:val="00B01198"/>
    <w:rsid w:val="00B14AB9"/>
    <w:rsid w:val="00B214E5"/>
    <w:rsid w:val="00B34C29"/>
    <w:rsid w:val="00B4035F"/>
    <w:rsid w:val="00B46FAC"/>
    <w:rsid w:val="00B512E6"/>
    <w:rsid w:val="00B62A19"/>
    <w:rsid w:val="00B83264"/>
    <w:rsid w:val="00C00B2F"/>
    <w:rsid w:val="00C047E3"/>
    <w:rsid w:val="00C25375"/>
    <w:rsid w:val="00C34371"/>
    <w:rsid w:val="00C41DE4"/>
    <w:rsid w:val="00C43F83"/>
    <w:rsid w:val="00C4430A"/>
    <w:rsid w:val="00C44559"/>
    <w:rsid w:val="00C6463E"/>
    <w:rsid w:val="00C67487"/>
    <w:rsid w:val="00C73B04"/>
    <w:rsid w:val="00C81669"/>
    <w:rsid w:val="00CA3444"/>
    <w:rsid w:val="00CC2F87"/>
    <w:rsid w:val="00CF2F06"/>
    <w:rsid w:val="00CF754D"/>
    <w:rsid w:val="00D06942"/>
    <w:rsid w:val="00D24130"/>
    <w:rsid w:val="00D65BE6"/>
    <w:rsid w:val="00D72403"/>
    <w:rsid w:val="00D74F16"/>
    <w:rsid w:val="00D847D9"/>
    <w:rsid w:val="00D87DBE"/>
    <w:rsid w:val="00D952F3"/>
    <w:rsid w:val="00DA4CCA"/>
    <w:rsid w:val="00DA6204"/>
    <w:rsid w:val="00DB0041"/>
    <w:rsid w:val="00DB33BA"/>
    <w:rsid w:val="00DC30B1"/>
    <w:rsid w:val="00E042C7"/>
    <w:rsid w:val="00E046E0"/>
    <w:rsid w:val="00E077EC"/>
    <w:rsid w:val="00E11A56"/>
    <w:rsid w:val="00E235B6"/>
    <w:rsid w:val="00E34DA2"/>
    <w:rsid w:val="00E57035"/>
    <w:rsid w:val="00E939F2"/>
    <w:rsid w:val="00EA335D"/>
    <w:rsid w:val="00EA68C8"/>
    <w:rsid w:val="00EC2C83"/>
    <w:rsid w:val="00ED7631"/>
    <w:rsid w:val="00F01EC5"/>
    <w:rsid w:val="00F20B80"/>
    <w:rsid w:val="00F22693"/>
    <w:rsid w:val="00F254E5"/>
    <w:rsid w:val="00F37936"/>
    <w:rsid w:val="00F47BF9"/>
    <w:rsid w:val="00F63D04"/>
    <w:rsid w:val="00F65B10"/>
    <w:rsid w:val="00F739EE"/>
    <w:rsid w:val="00F8003F"/>
    <w:rsid w:val="00F83172"/>
    <w:rsid w:val="00F87A30"/>
    <w:rsid w:val="00FA1170"/>
    <w:rsid w:val="00FA37D8"/>
    <w:rsid w:val="00FA4F93"/>
    <w:rsid w:val="00FA5F8E"/>
    <w:rsid w:val="00FB5915"/>
    <w:rsid w:val="00FD4ED8"/>
    <w:rsid w:val="00FF36F1"/>
    <w:rsid w:val="00FF5B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3">
      <o:colormenu v:ext="edit" fillcolor="none" strokecolor="none"/>
    </o:shapedefaults>
    <o:shapelayout v:ext="edit">
      <o:idmap v:ext="edit" data="1"/>
      <o:rules v:ext="edit">
        <o:r id="V:Rule30" type="connector" idref="#_x0000_s1082"/>
        <o:r id="V:Rule31" type="connector" idref="#_x0000_s1106"/>
        <o:r id="V:Rule32" type="connector" idref="#_x0000_s1067"/>
        <o:r id="V:Rule33" type="connector" idref="#_x0000_s1029"/>
        <o:r id="V:Rule34" type="connector" idref="#_x0000_s1028"/>
        <o:r id="V:Rule35" type="connector" idref="#_x0000_s1100"/>
        <o:r id="V:Rule36" type="connector" idref="#_x0000_s1097"/>
        <o:r id="V:Rule37" type="connector" idref="#_x0000_s1083"/>
        <o:r id="V:Rule38" type="connector" idref="#_x0000_s1027"/>
        <o:r id="V:Rule39" type="connector" idref="#_x0000_s1053"/>
        <o:r id="V:Rule40" type="connector" idref="#_x0000_s1111"/>
        <o:r id="V:Rule41" type="connector" idref="#_x0000_s1065"/>
        <o:r id="V:Rule42" type="connector" idref="#_x0000_s1066"/>
        <o:r id="V:Rule43" type="connector" idref="#_x0000_s1104"/>
        <o:r id="V:Rule44" type="connector" idref="#_x0000_s1044"/>
        <o:r id="V:Rule45" type="connector" idref="#_x0000_s1091"/>
        <o:r id="V:Rule46" type="connector" idref="#_x0000_s1084"/>
        <o:r id="V:Rule47" type="connector" idref="#_x0000_s1052"/>
        <o:r id="V:Rule48" type="connector" idref="#_x0000_s1059"/>
        <o:r id="V:Rule49" type="connector" idref="#_x0000_s1051"/>
        <o:r id="V:Rule50" type="connector" idref="#_x0000_s1105"/>
        <o:r id="V:Rule51" type="connector" idref="#_x0000_s1080"/>
        <o:r id="V:Rule52" type="connector" idref="#_x0000_s1060"/>
        <o:r id="V:Rule53" type="connector" idref="#_x0000_s1110"/>
        <o:r id="V:Rule54" type="connector" idref="#_x0000_s1030"/>
        <o:r id="V:Rule55" type="connector" idref="#_x0000_s1099"/>
        <o:r id="V:Rule56" type="connector" idref="#_x0000_s1087"/>
        <o:r id="V:Rule57" type="connector" idref="#_x0000_s1109"/>
        <o:r id="V:Rule58" type="connector" idref="#_x0000_s1088"/>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C29"/>
  </w:style>
  <w:style w:type="paragraph" w:styleId="Heading1">
    <w:name w:val="heading 1"/>
    <w:basedOn w:val="Normal"/>
    <w:link w:val="Heading1Char"/>
    <w:uiPriority w:val="9"/>
    <w:qFormat/>
    <w:rsid w:val="00561DA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4CF3"/>
    <w:pPr>
      <w:ind w:left="720"/>
      <w:contextualSpacing/>
    </w:pPr>
  </w:style>
  <w:style w:type="paragraph" w:styleId="Header">
    <w:name w:val="header"/>
    <w:basedOn w:val="Normal"/>
    <w:link w:val="HeaderChar"/>
    <w:uiPriority w:val="99"/>
    <w:semiHidden/>
    <w:unhideWhenUsed/>
    <w:rsid w:val="001D620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D6202"/>
  </w:style>
  <w:style w:type="paragraph" w:styleId="Footer">
    <w:name w:val="footer"/>
    <w:basedOn w:val="Normal"/>
    <w:link w:val="FooterChar"/>
    <w:uiPriority w:val="99"/>
    <w:unhideWhenUsed/>
    <w:rsid w:val="001D62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6202"/>
  </w:style>
  <w:style w:type="paragraph" w:styleId="BodyText">
    <w:name w:val="Body Text"/>
    <w:basedOn w:val="Normal"/>
    <w:next w:val="Normal"/>
    <w:link w:val="BodyTextChar"/>
    <w:uiPriority w:val="99"/>
    <w:rsid w:val="007C1292"/>
    <w:pPr>
      <w:autoSpaceDE w:val="0"/>
      <w:autoSpaceDN w:val="0"/>
      <w:adjustRightInd w:val="0"/>
      <w:spacing w:after="0" w:line="240" w:lineRule="auto"/>
    </w:pPr>
    <w:rPr>
      <w:rFonts w:ascii="Times New Roman" w:eastAsiaTheme="minorHAnsi" w:hAnsi="Times New Roman" w:cs="Times New Roman"/>
      <w:sz w:val="24"/>
      <w:szCs w:val="24"/>
    </w:rPr>
  </w:style>
  <w:style w:type="character" w:customStyle="1" w:styleId="BodyTextChar">
    <w:name w:val="Body Text Char"/>
    <w:basedOn w:val="DefaultParagraphFont"/>
    <w:link w:val="BodyText"/>
    <w:uiPriority w:val="99"/>
    <w:rsid w:val="007C1292"/>
    <w:rPr>
      <w:rFonts w:ascii="Times New Roman" w:eastAsiaTheme="minorHAnsi" w:hAnsi="Times New Roman" w:cs="Times New Roman"/>
      <w:sz w:val="24"/>
      <w:szCs w:val="24"/>
    </w:rPr>
  </w:style>
  <w:style w:type="table" w:styleId="TableGrid">
    <w:name w:val="Table Grid"/>
    <w:basedOn w:val="TableNormal"/>
    <w:uiPriority w:val="59"/>
    <w:rsid w:val="00561DAF"/>
    <w:pPr>
      <w:spacing w:after="0" w:line="240" w:lineRule="auto"/>
    </w:pPr>
    <w:rPr>
      <w:rFonts w:ascii="Times New Roman" w:eastAsiaTheme="minorHAns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11">
    <w:name w:val="Medium List 11"/>
    <w:basedOn w:val="TableNormal"/>
    <w:uiPriority w:val="65"/>
    <w:rsid w:val="00561DAF"/>
    <w:pPr>
      <w:spacing w:after="0" w:line="240" w:lineRule="auto"/>
    </w:pPr>
    <w:rPr>
      <w:color w:val="000000" w:themeColor="text1"/>
      <w:sz w:val="24"/>
      <w:szCs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Heading1Char">
    <w:name w:val="Heading 1 Char"/>
    <w:basedOn w:val="DefaultParagraphFont"/>
    <w:link w:val="Heading1"/>
    <w:uiPriority w:val="9"/>
    <w:rsid w:val="00561DAF"/>
    <w:rPr>
      <w:rFonts w:ascii="Times New Roman" w:eastAsia="Times New Roman" w:hAnsi="Times New Roman" w:cs="Times New Roman"/>
      <w:b/>
      <w:bCs/>
      <w:kern w:val="36"/>
      <w:sz w:val="48"/>
      <w:szCs w:val="48"/>
    </w:rPr>
  </w:style>
  <w:style w:type="paragraph" w:customStyle="1" w:styleId="Default">
    <w:name w:val="Default"/>
    <w:rsid w:val="00561DAF"/>
    <w:pPr>
      <w:autoSpaceDE w:val="0"/>
      <w:autoSpaceDN w:val="0"/>
      <w:adjustRightInd w:val="0"/>
      <w:spacing w:after="0" w:line="240" w:lineRule="auto"/>
    </w:pPr>
    <w:rPr>
      <w:rFonts w:ascii="Times New Roman" w:eastAsiaTheme="minorHAnsi" w:hAnsi="Times New Roman" w:cs="Times New Roman"/>
      <w:color w:val="000000"/>
      <w:sz w:val="24"/>
      <w:szCs w:val="24"/>
    </w:rPr>
  </w:style>
  <w:style w:type="character" w:styleId="Hyperlink">
    <w:name w:val="Hyperlink"/>
    <w:basedOn w:val="DefaultParagraphFont"/>
    <w:uiPriority w:val="99"/>
    <w:unhideWhenUsed/>
    <w:rsid w:val="00561DAF"/>
    <w:rPr>
      <w:color w:val="0000FF" w:themeColor="hyperlink"/>
      <w:u w:val="single"/>
    </w:rPr>
  </w:style>
  <w:style w:type="character" w:customStyle="1" w:styleId="ls32">
    <w:name w:val="ls32"/>
    <w:basedOn w:val="DefaultParagraphFont"/>
    <w:rsid w:val="00561DAF"/>
  </w:style>
  <w:style w:type="character" w:customStyle="1" w:styleId="ls5">
    <w:name w:val="ls5"/>
    <w:basedOn w:val="DefaultParagraphFont"/>
    <w:rsid w:val="00561DAF"/>
  </w:style>
  <w:style w:type="character" w:customStyle="1" w:styleId="ls3">
    <w:name w:val="ls3"/>
    <w:basedOn w:val="DefaultParagraphFont"/>
    <w:rsid w:val="00561DAF"/>
  </w:style>
  <w:style w:type="character" w:customStyle="1" w:styleId="ff2">
    <w:name w:val="ff2"/>
    <w:basedOn w:val="DefaultParagraphFont"/>
    <w:rsid w:val="00561DAF"/>
  </w:style>
  <w:style w:type="character" w:customStyle="1" w:styleId="ff1">
    <w:name w:val="ff1"/>
    <w:basedOn w:val="DefaultParagraphFont"/>
    <w:rsid w:val="00561DAF"/>
  </w:style>
  <w:style w:type="character" w:customStyle="1" w:styleId="fs2">
    <w:name w:val="fs2"/>
    <w:basedOn w:val="DefaultParagraphFont"/>
    <w:rsid w:val="00561DAF"/>
  </w:style>
  <w:style w:type="character" w:customStyle="1" w:styleId="ff6">
    <w:name w:val="ff6"/>
    <w:basedOn w:val="DefaultParagraphFont"/>
    <w:rsid w:val="00561DAF"/>
  </w:style>
</w:styles>
</file>

<file path=word/webSettings.xml><?xml version="1.0" encoding="utf-8"?>
<w:webSettings xmlns:r="http://schemas.openxmlformats.org/officeDocument/2006/relationships" xmlns:w="http://schemas.openxmlformats.org/wordprocessingml/2006/main">
  <w:divs>
    <w:div w:id="1620187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yperlink" Target="http://www.oie.int/wahid-prod/public.php.%20Accessed%2016%20Jun%20200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yperlink" Target="http://en.wikipedia.org"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60</Pages>
  <Words>13817</Words>
  <Characters>78758</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Dir</cp:lastModifiedBy>
  <cp:revision>8</cp:revision>
  <cp:lastPrinted>2017-08-10T05:06:00Z</cp:lastPrinted>
  <dcterms:created xsi:type="dcterms:W3CDTF">2017-08-23T21:13:00Z</dcterms:created>
  <dcterms:modified xsi:type="dcterms:W3CDTF">2017-08-24T04:18:00Z</dcterms:modified>
</cp:coreProperties>
</file>