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4D" w:rsidRPr="00CA6896" w:rsidRDefault="00040C4D" w:rsidP="007B2196">
      <w:pPr>
        <w:jc w:val="center"/>
        <w:rPr>
          <w:rFonts w:ascii="Times New Roman" w:hAnsi="Times New Roman" w:cs="Times New Roman"/>
          <w:sz w:val="32"/>
          <w:szCs w:val="24"/>
        </w:rPr>
      </w:pPr>
      <w:r w:rsidRPr="00CA6896">
        <w:rPr>
          <w:rFonts w:ascii="Times New Roman" w:hAnsi="Times New Roman" w:cs="Times New Roman"/>
          <w:sz w:val="32"/>
          <w:szCs w:val="24"/>
        </w:rPr>
        <w:t>CHAPTER-2</w:t>
      </w:r>
    </w:p>
    <w:p w:rsidR="00CA6896" w:rsidRPr="00CA6896" w:rsidRDefault="00CA6896" w:rsidP="007B2196">
      <w:pPr>
        <w:jc w:val="center"/>
        <w:rPr>
          <w:rFonts w:ascii="Times New Roman" w:hAnsi="Times New Roman" w:cs="Times New Roman"/>
          <w:b/>
          <w:sz w:val="36"/>
          <w:szCs w:val="24"/>
        </w:rPr>
      </w:pPr>
      <w:r w:rsidRPr="00CA6896">
        <w:rPr>
          <w:rFonts w:ascii="Times New Roman" w:hAnsi="Times New Roman" w:cs="Times New Roman"/>
          <w:b/>
          <w:sz w:val="36"/>
          <w:szCs w:val="24"/>
        </w:rPr>
        <w:t>REVIEW OF LITERATUR</w:t>
      </w:r>
      <w:r w:rsidR="001D47A6">
        <w:rPr>
          <w:rFonts w:ascii="Times New Roman" w:hAnsi="Times New Roman" w:cs="Times New Roman"/>
          <w:b/>
          <w:sz w:val="36"/>
          <w:szCs w:val="24"/>
        </w:rPr>
        <w:t>E</w:t>
      </w:r>
    </w:p>
    <w:p w:rsidR="00040C4D" w:rsidRPr="00CA6896" w:rsidRDefault="00CA6896" w:rsidP="007B2196">
      <w:pPr>
        <w:pStyle w:val="ListParagraph"/>
        <w:numPr>
          <w:ilvl w:val="1"/>
          <w:numId w:val="7"/>
        </w:numPr>
        <w:autoSpaceDE w:val="0"/>
        <w:autoSpaceDN w:val="0"/>
        <w:adjustRightInd w:val="0"/>
        <w:spacing w:after="0"/>
        <w:jc w:val="both"/>
        <w:rPr>
          <w:rFonts w:ascii="Times New Roman" w:hAnsi="Times New Roman" w:cs="Times New Roman"/>
          <w:b/>
          <w:bCs/>
          <w:sz w:val="32"/>
          <w:szCs w:val="24"/>
        </w:rPr>
      </w:pPr>
      <w:r w:rsidRPr="00CA6896">
        <w:rPr>
          <w:rFonts w:ascii="Times New Roman" w:hAnsi="Times New Roman" w:cs="Times New Roman"/>
          <w:b/>
          <w:bCs/>
          <w:sz w:val="32"/>
          <w:szCs w:val="24"/>
        </w:rPr>
        <w:t>R</w:t>
      </w:r>
      <w:r w:rsidR="00040C4D" w:rsidRPr="00CA6896">
        <w:rPr>
          <w:rFonts w:ascii="Times New Roman" w:hAnsi="Times New Roman" w:cs="Times New Roman"/>
          <w:b/>
          <w:bCs/>
          <w:sz w:val="32"/>
          <w:szCs w:val="24"/>
        </w:rPr>
        <w:t>uminal acidosis</w:t>
      </w:r>
    </w:p>
    <w:p w:rsidR="00040C4D" w:rsidRPr="00DA7C7D" w:rsidRDefault="00040C4D" w:rsidP="007B2196">
      <w:pPr>
        <w:autoSpaceDE w:val="0"/>
        <w:autoSpaceDN w:val="0"/>
        <w:adjustRightInd w:val="0"/>
        <w:spacing w:after="0"/>
        <w:jc w:val="both"/>
        <w:rPr>
          <w:rFonts w:ascii="Times New Roman" w:hAnsi="Times New Roman" w:cs="Times New Roman"/>
          <w:bCs/>
          <w:sz w:val="24"/>
          <w:szCs w:val="24"/>
        </w:rPr>
      </w:pPr>
    </w:p>
    <w:p w:rsidR="00040C4D" w:rsidRPr="00CA6896" w:rsidRDefault="00040C4D" w:rsidP="007B2196">
      <w:pPr>
        <w:autoSpaceDE w:val="0"/>
        <w:autoSpaceDN w:val="0"/>
        <w:adjustRightInd w:val="0"/>
        <w:spacing w:after="0"/>
        <w:jc w:val="both"/>
        <w:rPr>
          <w:rFonts w:ascii="Times New Roman" w:hAnsi="Times New Roman" w:cs="Times New Roman"/>
          <w:b/>
          <w:bCs/>
          <w:sz w:val="28"/>
          <w:szCs w:val="24"/>
        </w:rPr>
      </w:pPr>
      <w:r w:rsidRPr="00CA6896">
        <w:rPr>
          <w:rFonts w:ascii="Times New Roman" w:hAnsi="Times New Roman" w:cs="Times New Roman"/>
          <w:b/>
          <w:bCs/>
          <w:sz w:val="28"/>
          <w:szCs w:val="24"/>
        </w:rPr>
        <w:t xml:space="preserve">2.1.1 Characterization </w:t>
      </w:r>
    </w:p>
    <w:p w:rsidR="00040C4D" w:rsidRPr="00DA7C7D" w:rsidRDefault="00040C4D" w:rsidP="007B2196">
      <w:pPr>
        <w:pStyle w:val="ListParagraph"/>
        <w:autoSpaceDE w:val="0"/>
        <w:autoSpaceDN w:val="0"/>
        <w:adjustRightInd w:val="0"/>
        <w:spacing w:after="0"/>
        <w:jc w:val="both"/>
        <w:rPr>
          <w:rFonts w:ascii="Times New Roman" w:hAnsi="Times New Roman" w:cs="Times New Roman"/>
          <w:b/>
          <w:bCs/>
          <w:sz w:val="24"/>
          <w:szCs w:val="24"/>
          <w:u w:val="single"/>
        </w:rPr>
      </w:pPr>
    </w:p>
    <w:p w:rsidR="006C515E" w:rsidRDefault="00040C4D" w:rsidP="007B2196">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Acidosis is a pathological condition associated with the accumulation of acid or depletion of alkaline reserves in blood and body tissues, and characterized by increased hydrogen ion concentrations</w:t>
      </w:r>
      <w:r w:rsidRPr="004428A8">
        <w:rPr>
          <w:rFonts w:ascii="Times New Roman" w:eastAsia="ArialNarrow" w:hAnsi="Times New Roman" w:cs="Times New Roman"/>
          <w:b/>
          <w:sz w:val="24"/>
          <w:szCs w:val="24"/>
        </w:rPr>
        <w:t>.</w:t>
      </w:r>
      <w:r w:rsidRPr="007A0720">
        <w:rPr>
          <w:rFonts w:ascii="Times New Roman" w:eastAsia="ArialNarrow" w:hAnsi="Times New Roman" w:cs="Times New Roman"/>
          <w:sz w:val="24"/>
          <w:szCs w:val="24"/>
        </w:rPr>
        <w:t xml:space="preserve"> Ruminal acidosis refers to a series of conditions that reflect a decrease in pH in the rumen of cattle. Rumen lactic acidosis (grain overload, grain poisoning, acute indigestion) develops in sheep and cattle that have ingested large amounts of unaccustomed feeds rich in ruminally fermentable carbohydrates </w:t>
      </w:r>
      <w:r w:rsidRPr="004428A8">
        <w:rPr>
          <w:rFonts w:ascii="Times New Roman" w:eastAsia="ArialNarrow" w:hAnsi="Times New Roman" w:cs="Times New Roman"/>
          <w:b/>
          <w:sz w:val="24"/>
          <w:szCs w:val="24"/>
        </w:rPr>
        <w:t>(Crichlow and Chaplin</w:t>
      </w:r>
      <w:r w:rsidR="004428A8">
        <w:rPr>
          <w:rFonts w:ascii="Times New Roman" w:eastAsia="ArialNarrow" w:hAnsi="Times New Roman" w:cs="Times New Roman"/>
          <w:b/>
          <w:sz w:val="24"/>
          <w:szCs w:val="24"/>
        </w:rPr>
        <w:t>,</w:t>
      </w:r>
      <w:r w:rsidRPr="004428A8">
        <w:rPr>
          <w:rFonts w:ascii="Times New Roman" w:eastAsia="ArialNarrow" w:hAnsi="Times New Roman" w:cs="Times New Roman"/>
          <w:b/>
          <w:sz w:val="24"/>
          <w:szCs w:val="24"/>
        </w:rPr>
        <w:t xml:space="preserve"> 1985; Nocek</w:t>
      </w:r>
      <w:r w:rsidR="004428A8">
        <w:rPr>
          <w:rFonts w:ascii="Times New Roman" w:eastAsia="ArialNarrow" w:hAnsi="Times New Roman" w:cs="Times New Roman"/>
          <w:b/>
          <w:sz w:val="24"/>
          <w:szCs w:val="24"/>
        </w:rPr>
        <w:t>,</w:t>
      </w:r>
      <w:r w:rsidRPr="004428A8">
        <w:rPr>
          <w:rFonts w:ascii="Times New Roman" w:eastAsia="ArialNarrow" w:hAnsi="Times New Roman" w:cs="Times New Roman"/>
          <w:b/>
          <w:sz w:val="24"/>
          <w:szCs w:val="24"/>
        </w:rPr>
        <w:t xml:space="preserve"> 1997).</w:t>
      </w:r>
      <w:r>
        <w:rPr>
          <w:rFonts w:ascii="Times New Roman" w:eastAsia="ArialNarrow" w:hAnsi="Times New Roman" w:cs="Times New Roman"/>
          <w:sz w:val="24"/>
          <w:szCs w:val="24"/>
        </w:rPr>
        <w:t xml:space="preserve"> </w:t>
      </w:r>
      <w:r w:rsidRPr="007A0720">
        <w:rPr>
          <w:rFonts w:ascii="Times New Roman" w:eastAsia="ArialNarrow" w:hAnsi="Times New Roman" w:cs="Times New Roman"/>
          <w:sz w:val="24"/>
          <w:szCs w:val="24"/>
        </w:rPr>
        <w:t xml:space="preserve">The resulting production of large quantities of volatile fatty acids (VFA) and lactic acid decreases rumen pH to non-physiological levels, simultaneously weakening the buffering capacity of the rumen, and reduces the efficiency of rumen flora and fermentation. </w:t>
      </w:r>
    </w:p>
    <w:p w:rsidR="001D47A6" w:rsidRDefault="001D47A6" w:rsidP="007B2196">
      <w:pPr>
        <w:autoSpaceDE w:val="0"/>
        <w:autoSpaceDN w:val="0"/>
        <w:adjustRightInd w:val="0"/>
        <w:spacing w:after="0"/>
        <w:jc w:val="both"/>
        <w:rPr>
          <w:rFonts w:ascii="Times New Roman" w:eastAsia="ArialNarrow" w:hAnsi="Times New Roman" w:cs="Times New Roman"/>
          <w:sz w:val="24"/>
          <w:szCs w:val="24"/>
        </w:rPr>
      </w:pPr>
    </w:p>
    <w:p w:rsidR="006C515E" w:rsidRDefault="00040C4D" w:rsidP="007B2196">
      <w:pPr>
        <w:autoSpaceDE w:val="0"/>
        <w:autoSpaceDN w:val="0"/>
        <w:adjustRightInd w:val="0"/>
        <w:spacing w:after="0"/>
        <w:jc w:val="both"/>
        <w:rPr>
          <w:rFonts w:ascii="Times New Roman" w:hAnsi="Times New Roman" w:cs="Times New Roman"/>
          <w:b/>
          <w:sz w:val="24"/>
          <w:szCs w:val="24"/>
        </w:rPr>
      </w:pPr>
      <w:r w:rsidRPr="004428A8">
        <w:rPr>
          <w:rFonts w:ascii="Times New Roman" w:hAnsi="Times New Roman" w:cs="Times New Roman"/>
          <w:b/>
          <w:sz w:val="24"/>
          <w:szCs w:val="24"/>
        </w:rPr>
        <w:t xml:space="preserve">Owens </w:t>
      </w:r>
      <w:r w:rsidRPr="004428A8">
        <w:rPr>
          <w:rFonts w:ascii="Times New Roman" w:hAnsi="Times New Roman" w:cs="Times New Roman"/>
          <w:b/>
          <w:i/>
          <w:sz w:val="24"/>
          <w:szCs w:val="24"/>
        </w:rPr>
        <w:t>et al.</w:t>
      </w:r>
      <w:r w:rsidRPr="004428A8">
        <w:rPr>
          <w:rFonts w:ascii="Times New Roman" w:hAnsi="Times New Roman" w:cs="Times New Roman"/>
          <w:b/>
          <w:sz w:val="24"/>
          <w:szCs w:val="24"/>
        </w:rPr>
        <w:t xml:space="preserve"> (19</w:t>
      </w:r>
      <w:r w:rsidR="004428A8" w:rsidRPr="004428A8">
        <w:rPr>
          <w:rFonts w:ascii="Times New Roman" w:hAnsi="Times New Roman" w:cs="Times New Roman"/>
          <w:b/>
          <w:sz w:val="24"/>
          <w:szCs w:val="24"/>
        </w:rPr>
        <w:t>98</w:t>
      </w:r>
      <w:r w:rsidRPr="004428A8">
        <w:rPr>
          <w:rFonts w:ascii="Times New Roman" w:hAnsi="Times New Roman" w:cs="Times New Roman"/>
          <w:b/>
          <w:sz w:val="24"/>
          <w:szCs w:val="24"/>
        </w:rPr>
        <w:t>)</w:t>
      </w:r>
      <w:r w:rsidRPr="007A0720">
        <w:rPr>
          <w:rFonts w:ascii="Times New Roman" w:hAnsi="Times New Roman" w:cs="Times New Roman"/>
          <w:sz w:val="24"/>
          <w:szCs w:val="24"/>
        </w:rPr>
        <w:t xml:space="preserve"> defined </w:t>
      </w:r>
      <w:r w:rsidR="004428A8" w:rsidRPr="007A0720">
        <w:rPr>
          <w:rFonts w:ascii="Times New Roman" w:hAnsi="Times New Roman" w:cs="Times New Roman"/>
          <w:sz w:val="24"/>
          <w:szCs w:val="24"/>
        </w:rPr>
        <w:t>as;</w:t>
      </w:r>
      <w:r w:rsidRPr="007A0720">
        <w:rPr>
          <w:rFonts w:ascii="Times New Roman" w:hAnsi="Times New Roman" w:cs="Times New Roman"/>
          <w:sz w:val="24"/>
          <w:szCs w:val="24"/>
        </w:rPr>
        <w:t xml:space="preserve"> acidosis is a decrease in the alkali (base excess) in body fluids relative to </w:t>
      </w:r>
      <w:r>
        <w:rPr>
          <w:rFonts w:ascii="Times New Roman" w:hAnsi="Times New Roman" w:cs="Times New Roman"/>
          <w:sz w:val="24"/>
          <w:szCs w:val="24"/>
        </w:rPr>
        <w:t>the acid (hydrogen ion) content.</w:t>
      </w:r>
      <w:r w:rsidR="004428A8">
        <w:rPr>
          <w:rFonts w:ascii="Times New Roman" w:hAnsi="Times New Roman" w:cs="Times New Roman"/>
          <w:sz w:val="24"/>
          <w:szCs w:val="24"/>
        </w:rPr>
        <w:t xml:space="preserve"> </w:t>
      </w:r>
      <w:r w:rsidRPr="007A0720">
        <w:rPr>
          <w:rFonts w:ascii="Times New Roman" w:hAnsi="Times New Roman" w:cs="Times New Roman"/>
          <w:sz w:val="24"/>
          <w:szCs w:val="24"/>
        </w:rPr>
        <w:t>Because pH of body fluids is buffered by bicarbonate, the pH of body fluids may or may not be depressed during acidosis, depending on the degree to which bicarbonate compensation is possible. Central nervous system function can be disturbed by low bicarbonate concentrations even if blood pH is not depressed</w:t>
      </w:r>
      <w:r w:rsidR="004428A8">
        <w:rPr>
          <w:rFonts w:ascii="Times New Roman" w:hAnsi="Times New Roman" w:cs="Times New Roman"/>
          <w:sz w:val="24"/>
          <w:szCs w:val="24"/>
        </w:rPr>
        <w:t xml:space="preserve"> </w:t>
      </w:r>
      <w:r w:rsidR="004428A8" w:rsidRPr="004428A8">
        <w:rPr>
          <w:rFonts w:ascii="Times New Roman" w:hAnsi="Times New Roman" w:cs="Times New Roman"/>
          <w:b/>
          <w:sz w:val="24"/>
          <w:szCs w:val="24"/>
        </w:rPr>
        <w:t>(</w:t>
      </w:r>
      <w:r w:rsidRPr="004428A8">
        <w:rPr>
          <w:rFonts w:ascii="Times New Roman" w:hAnsi="Times New Roman" w:cs="Times New Roman"/>
          <w:b/>
          <w:sz w:val="24"/>
          <w:szCs w:val="24"/>
        </w:rPr>
        <w:t xml:space="preserve">Owens </w:t>
      </w:r>
      <w:r w:rsidRPr="004428A8">
        <w:rPr>
          <w:rFonts w:ascii="Times New Roman" w:hAnsi="Times New Roman" w:cs="Times New Roman"/>
          <w:b/>
          <w:i/>
          <w:sz w:val="24"/>
          <w:szCs w:val="24"/>
        </w:rPr>
        <w:t>et al</w:t>
      </w:r>
      <w:r w:rsidRPr="004428A8">
        <w:rPr>
          <w:rFonts w:ascii="Times New Roman" w:hAnsi="Times New Roman" w:cs="Times New Roman"/>
          <w:b/>
          <w:sz w:val="24"/>
          <w:szCs w:val="24"/>
        </w:rPr>
        <w:t>., 1998)</w:t>
      </w:r>
      <w:r w:rsidR="004428A8" w:rsidRPr="004428A8">
        <w:rPr>
          <w:rFonts w:ascii="Times New Roman" w:hAnsi="Times New Roman" w:cs="Times New Roman"/>
          <w:b/>
          <w:sz w:val="24"/>
          <w:szCs w:val="24"/>
        </w:rPr>
        <w:t>.</w:t>
      </w:r>
    </w:p>
    <w:p w:rsidR="006C515E" w:rsidRDefault="006C515E" w:rsidP="007B2196">
      <w:pPr>
        <w:autoSpaceDE w:val="0"/>
        <w:autoSpaceDN w:val="0"/>
        <w:adjustRightInd w:val="0"/>
        <w:spacing w:after="0"/>
        <w:jc w:val="both"/>
        <w:rPr>
          <w:rFonts w:ascii="Times New Roman" w:hAnsi="Times New Roman" w:cs="Times New Roman"/>
          <w:b/>
          <w:sz w:val="24"/>
          <w:szCs w:val="24"/>
        </w:rPr>
      </w:pPr>
    </w:p>
    <w:p w:rsidR="00274413" w:rsidRDefault="006C515E" w:rsidP="007B2196">
      <w:pPr>
        <w:autoSpaceDE w:val="0"/>
        <w:autoSpaceDN w:val="0"/>
        <w:adjustRightInd w:val="0"/>
        <w:spacing w:after="0"/>
        <w:jc w:val="both"/>
        <w:rPr>
          <w:rFonts w:ascii="Times New Roman" w:eastAsia="ArialNarrow" w:hAnsi="Times New Roman" w:cs="Times New Roman"/>
          <w:sz w:val="24"/>
          <w:szCs w:val="24"/>
        </w:rPr>
      </w:pPr>
      <w:r>
        <w:rPr>
          <w:rFonts w:ascii="Times New Roman" w:eastAsia="ArialNarrow" w:hAnsi="Times New Roman" w:cs="Times New Roman"/>
          <w:sz w:val="24"/>
          <w:szCs w:val="24"/>
        </w:rPr>
        <w:t xml:space="preserve"> </w:t>
      </w:r>
      <w:r w:rsidR="00040C4D" w:rsidRPr="004428A8">
        <w:rPr>
          <w:rFonts w:ascii="Times New Roman" w:hAnsi="Times New Roman" w:cs="Times New Roman"/>
          <w:b/>
          <w:sz w:val="24"/>
          <w:szCs w:val="24"/>
        </w:rPr>
        <w:t>Hall (2005)</w:t>
      </w:r>
      <w:r w:rsidR="00040C4D">
        <w:rPr>
          <w:rFonts w:ascii="Times New Roman" w:hAnsi="Times New Roman" w:cs="Times New Roman"/>
          <w:color w:val="FF0000"/>
          <w:sz w:val="24"/>
          <w:szCs w:val="24"/>
        </w:rPr>
        <w:t xml:space="preserve"> </w:t>
      </w:r>
      <w:r w:rsidR="00040C4D" w:rsidRPr="007A0720">
        <w:rPr>
          <w:rFonts w:ascii="Times New Roman" w:hAnsi="Times New Roman" w:cs="Times New Roman"/>
          <w:sz w:val="24"/>
          <w:szCs w:val="24"/>
        </w:rPr>
        <w:t>reported that, although the main focus in ruminal acidosis has been on the rumen, it might be more accurate to consider this nutritional disorder as a syndrome that can affect systems beyond the rumen and outside of the gastrointestinal tract. Notwithstanding that ruminal acidosis is by definition related to low ruminal pH and damage to that compartment of the gut, damage and impairment of function associated with ruminal acidosis has been reported for diverse systems. Among the signs associated with ruminal acidosis, mucin casts shed in feces are indicative of destruction of epithelium in the large intestine. It also suggests that excessive fermentation in other portions of the gastrointestinal tract may be involved in the syndrome of ruminal acidosis. The damage and changes reported with induced acute r</w:t>
      </w:r>
      <w:r w:rsidR="001D47A6">
        <w:rPr>
          <w:rFonts w:ascii="Times New Roman" w:hAnsi="Times New Roman" w:cs="Times New Roman"/>
          <w:sz w:val="24"/>
          <w:szCs w:val="24"/>
        </w:rPr>
        <w:t>uminal acidosis often</w:t>
      </w:r>
      <w:r w:rsidR="00040C4D" w:rsidRPr="007A0720">
        <w:rPr>
          <w:rFonts w:ascii="Times New Roman" w:hAnsi="Times New Roman" w:cs="Times New Roman"/>
          <w:sz w:val="24"/>
          <w:szCs w:val="24"/>
        </w:rPr>
        <w:t xml:space="preserve"> indication of the array of systems that may be compromised: </w:t>
      </w:r>
      <w:r w:rsidR="00040C4D">
        <w:rPr>
          <w:rFonts w:ascii="Times New Roman" w:hAnsi="Times New Roman" w:cs="Times New Roman"/>
          <w:sz w:val="24"/>
          <w:szCs w:val="24"/>
        </w:rPr>
        <w:t xml:space="preserve">reduced oxidative metabolism of </w:t>
      </w:r>
      <w:r w:rsidR="00040C4D" w:rsidRPr="007A0720">
        <w:rPr>
          <w:rFonts w:ascii="Times New Roman" w:hAnsi="Times New Roman" w:cs="Times New Roman"/>
          <w:sz w:val="24"/>
          <w:szCs w:val="24"/>
        </w:rPr>
        <w:t>neutrophils, pneumonia, liver abscesses, laminitis, damage to various organ systems, gastroenteritis, fungal invasion of damaged tissues, and reduced saliva secretion.</w:t>
      </w:r>
    </w:p>
    <w:p w:rsidR="00891E23" w:rsidRDefault="00891E23" w:rsidP="007B2196">
      <w:pPr>
        <w:autoSpaceDE w:val="0"/>
        <w:autoSpaceDN w:val="0"/>
        <w:adjustRightInd w:val="0"/>
        <w:spacing w:after="0"/>
        <w:jc w:val="both"/>
        <w:rPr>
          <w:rFonts w:ascii="Times New Roman" w:hAnsi="Times New Roman" w:cs="Times New Roman"/>
          <w:b/>
          <w:sz w:val="28"/>
          <w:szCs w:val="24"/>
        </w:rPr>
      </w:pPr>
    </w:p>
    <w:p w:rsidR="00040C4D" w:rsidRPr="00274413" w:rsidRDefault="00040C4D" w:rsidP="007B2196">
      <w:pPr>
        <w:autoSpaceDE w:val="0"/>
        <w:autoSpaceDN w:val="0"/>
        <w:adjustRightInd w:val="0"/>
        <w:spacing w:after="0"/>
        <w:jc w:val="both"/>
        <w:rPr>
          <w:rFonts w:ascii="Times New Roman" w:eastAsia="ArialNarrow" w:hAnsi="Times New Roman" w:cs="Times New Roman"/>
          <w:sz w:val="24"/>
          <w:szCs w:val="24"/>
        </w:rPr>
      </w:pPr>
      <w:r w:rsidRPr="004428A8">
        <w:rPr>
          <w:rFonts w:ascii="Times New Roman" w:hAnsi="Times New Roman" w:cs="Times New Roman"/>
          <w:b/>
          <w:sz w:val="28"/>
          <w:szCs w:val="24"/>
        </w:rPr>
        <w:lastRenderedPageBreak/>
        <w:t xml:space="preserve">2.1.2 </w:t>
      </w:r>
      <w:r w:rsidR="00DE298D" w:rsidRPr="004428A8">
        <w:rPr>
          <w:rFonts w:ascii="Times New Roman" w:hAnsi="Times New Roman" w:cs="Times New Roman"/>
          <w:b/>
          <w:sz w:val="28"/>
          <w:szCs w:val="24"/>
        </w:rPr>
        <w:t>Categorization</w:t>
      </w:r>
    </w:p>
    <w:p w:rsidR="00040C4D" w:rsidRPr="007A0720" w:rsidRDefault="00040C4D" w:rsidP="007B2196">
      <w:pPr>
        <w:autoSpaceDE w:val="0"/>
        <w:autoSpaceDN w:val="0"/>
        <w:adjustRightInd w:val="0"/>
        <w:spacing w:after="0"/>
        <w:jc w:val="both"/>
        <w:rPr>
          <w:rFonts w:ascii="Times New Roman" w:hAnsi="Times New Roman" w:cs="Times New Roman"/>
          <w:b/>
          <w:sz w:val="24"/>
          <w:szCs w:val="24"/>
        </w:rPr>
      </w:pPr>
    </w:p>
    <w:p w:rsidR="001D47A6" w:rsidRDefault="00040C4D" w:rsidP="007B2196">
      <w:pPr>
        <w:autoSpaceDE w:val="0"/>
        <w:autoSpaceDN w:val="0"/>
        <w:adjustRightInd w:val="0"/>
        <w:spacing w:after="0"/>
        <w:jc w:val="both"/>
        <w:rPr>
          <w:rFonts w:ascii="Times New Roman" w:hAnsi="Times New Roman" w:cs="Times New Roman"/>
          <w:sz w:val="24"/>
          <w:szCs w:val="24"/>
        </w:rPr>
      </w:pPr>
      <w:r w:rsidRPr="007A0720">
        <w:rPr>
          <w:rFonts w:ascii="Times New Roman" w:eastAsia="ArialNarrow" w:hAnsi="Times New Roman" w:cs="Times New Roman"/>
          <w:sz w:val="24"/>
          <w:szCs w:val="24"/>
        </w:rPr>
        <w:t>Acidosis can be divided into two categories – Acute or clinical ruminal acidosis and subacute ruminal acidosis</w:t>
      </w:r>
      <w:r w:rsidR="003A0BFD">
        <w:rPr>
          <w:rFonts w:ascii="Times New Roman" w:eastAsia="ArialNarrow" w:hAnsi="Times New Roman" w:cs="Times New Roman"/>
          <w:sz w:val="24"/>
          <w:szCs w:val="24"/>
        </w:rPr>
        <w:t xml:space="preserve"> </w:t>
      </w:r>
      <w:r w:rsidRPr="007A0720">
        <w:rPr>
          <w:rFonts w:ascii="Times New Roman" w:eastAsia="ArialNarrow" w:hAnsi="Times New Roman" w:cs="Times New Roman"/>
          <w:sz w:val="24"/>
          <w:szCs w:val="24"/>
        </w:rPr>
        <w:t>(SARA)</w:t>
      </w:r>
      <w:r w:rsidR="004428A8">
        <w:rPr>
          <w:rFonts w:ascii="Times New Roman" w:eastAsia="ArialNarrow" w:hAnsi="Times New Roman" w:cs="Times New Roman"/>
          <w:sz w:val="24"/>
          <w:szCs w:val="24"/>
        </w:rPr>
        <w:t>.</w:t>
      </w:r>
      <w:r w:rsidR="004428A8">
        <w:rPr>
          <w:rFonts w:ascii="Times New Roman" w:hAnsi="Times New Roman" w:cs="Times New Roman"/>
          <w:sz w:val="24"/>
          <w:szCs w:val="24"/>
        </w:rPr>
        <w:t xml:space="preserve"> </w:t>
      </w:r>
      <w:r w:rsidRPr="007A0720">
        <w:rPr>
          <w:rFonts w:ascii="Times New Roman" w:hAnsi="Times New Roman" w:cs="Times New Roman"/>
          <w:sz w:val="24"/>
          <w:szCs w:val="24"/>
        </w:rPr>
        <w:t xml:space="preserve">The following  literature distinguishes between acute ruminal acidosis and SARA: Acute: ruminal pH &lt;5 - 5.2 </w:t>
      </w:r>
      <w:r w:rsidRPr="004428A8">
        <w:rPr>
          <w:rFonts w:ascii="Times New Roman" w:hAnsi="Times New Roman" w:cs="Times New Roman"/>
          <w:b/>
          <w:sz w:val="24"/>
          <w:szCs w:val="24"/>
        </w:rPr>
        <w:t xml:space="preserve">(Nocek, 1997; Owens </w:t>
      </w:r>
      <w:r w:rsidRPr="004428A8">
        <w:rPr>
          <w:rFonts w:ascii="Times New Roman" w:hAnsi="Times New Roman" w:cs="Times New Roman"/>
          <w:b/>
          <w:i/>
          <w:iCs/>
          <w:sz w:val="24"/>
          <w:szCs w:val="24"/>
        </w:rPr>
        <w:t>et al.</w:t>
      </w:r>
      <w:r w:rsidRPr="004428A8">
        <w:rPr>
          <w:rFonts w:ascii="Times New Roman" w:hAnsi="Times New Roman" w:cs="Times New Roman"/>
          <w:b/>
          <w:sz w:val="24"/>
          <w:szCs w:val="24"/>
        </w:rPr>
        <w:t>, 1998)</w:t>
      </w:r>
      <w:r w:rsidRPr="007A0720">
        <w:rPr>
          <w:rFonts w:ascii="Times New Roman" w:hAnsi="Times New Roman" w:cs="Times New Roman"/>
          <w:sz w:val="24"/>
          <w:szCs w:val="24"/>
        </w:rPr>
        <w:t xml:space="preserve"> and lactic acid concentrations of 50 - 150 </w:t>
      </w:r>
      <w:r>
        <w:rPr>
          <w:rFonts w:ascii="Times New Roman" w:hAnsi="Times New Roman" w:cs="Times New Roman"/>
          <w:sz w:val="24"/>
          <w:szCs w:val="24"/>
        </w:rPr>
        <w:t xml:space="preserve">mM </w:t>
      </w:r>
      <w:r w:rsidRPr="004428A8">
        <w:rPr>
          <w:rFonts w:ascii="Times New Roman" w:hAnsi="Times New Roman" w:cs="Times New Roman"/>
          <w:b/>
          <w:sz w:val="24"/>
          <w:szCs w:val="24"/>
        </w:rPr>
        <w:t>(Nagaraja and Titgemeyer, 2007)</w:t>
      </w:r>
      <w:r w:rsidRPr="00646E02">
        <w:rPr>
          <w:rFonts w:ascii="Times New Roman" w:hAnsi="Times New Roman" w:cs="Times New Roman"/>
          <w:sz w:val="24"/>
          <w:szCs w:val="24"/>
        </w:rPr>
        <w:t xml:space="preserve">; </w:t>
      </w:r>
      <w:r w:rsidRPr="007A0720">
        <w:rPr>
          <w:rFonts w:ascii="Times New Roman" w:hAnsi="Times New Roman" w:cs="Times New Roman"/>
          <w:sz w:val="24"/>
          <w:szCs w:val="24"/>
        </w:rPr>
        <w:t xml:space="preserve">SARA: ruminal pH = 5 - 5.5 </w:t>
      </w:r>
      <w:r w:rsidRPr="004428A8">
        <w:rPr>
          <w:rFonts w:ascii="Times New Roman" w:hAnsi="Times New Roman" w:cs="Times New Roman"/>
          <w:b/>
          <w:sz w:val="24"/>
          <w:szCs w:val="24"/>
        </w:rPr>
        <w:t xml:space="preserve">(Nagaraja </w:t>
      </w:r>
      <w:r w:rsidR="004428A8">
        <w:rPr>
          <w:rFonts w:ascii="Times New Roman" w:hAnsi="Times New Roman" w:cs="Times New Roman"/>
          <w:b/>
          <w:sz w:val="24"/>
          <w:szCs w:val="24"/>
        </w:rPr>
        <w:t>and</w:t>
      </w:r>
      <w:r w:rsidRPr="004428A8">
        <w:rPr>
          <w:rFonts w:ascii="Times New Roman" w:hAnsi="Times New Roman" w:cs="Times New Roman"/>
          <w:b/>
          <w:sz w:val="24"/>
          <w:szCs w:val="24"/>
        </w:rPr>
        <w:t xml:space="preserve"> Titgemeyer, 2007)</w:t>
      </w:r>
      <w:r w:rsidRPr="007A0720">
        <w:rPr>
          <w:rFonts w:ascii="Times New Roman" w:hAnsi="Times New Roman" w:cs="Times New Roman"/>
          <w:sz w:val="24"/>
          <w:szCs w:val="24"/>
        </w:rPr>
        <w:t xml:space="preserve">, threshold in the dairy cow's pH = 5.8 </w:t>
      </w:r>
      <w:r w:rsidRPr="004428A8">
        <w:rPr>
          <w:rFonts w:ascii="Times New Roman" w:hAnsi="Times New Roman" w:cs="Times New Roman"/>
          <w:b/>
          <w:sz w:val="24"/>
          <w:szCs w:val="24"/>
        </w:rPr>
        <w:t xml:space="preserve">(Zebeli </w:t>
      </w:r>
      <w:r w:rsidRPr="004428A8">
        <w:rPr>
          <w:rFonts w:ascii="Times New Roman" w:hAnsi="Times New Roman" w:cs="Times New Roman"/>
          <w:b/>
          <w:i/>
          <w:iCs/>
          <w:sz w:val="24"/>
          <w:szCs w:val="24"/>
        </w:rPr>
        <w:t>et al.</w:t>
      </w:r>
      <w:r w:rsidRPr="004428A8">
        <w:rPr>
          <w:rFonts w:ascii="Times New Roman" w:hAnsi="Times New Roman" w:cs="Times New Roman"/>
          <w:b/>
          <w:sz w:val="24"/>
          <w:szCs w:val="24"/>
        </w:rPr>
        <w:t xml:space="preserve">, 2008; Meissner </w:t>
      </w:r>
      <w:r w:rsidRPr="004428A8">
        <w:rPr>
          <w:rFonts w:ascii="Times New Roman" w:hAnsi="Times New Roman" w:cs="Times New Roman"/>
          <w:b/>
          <w:i/>
          <w:sz w:val="24"/>
          <w:szCs w:val="24"/>
        </w:rPr>
        <w:t>et al</w:t>
      </w:r>
      <w:r w:rsidRPr="004428A8">
        <w:rPr>
          <w:rFonts w:ascii="Times New Roman" w:hAnsi="Times New Roman" w:cs="Times New Roman"/>
          <w:b/>
          <w:sz w:val="24"/>
          <w:szCs w:val="24"/>
        </w:rPr>
        <w:t>., 2010)</w:t>
      </w:r>
      <w:r w:rsidRPr="007A0720">
        <w:rPr>
          <w:rFonts w:ascii="Times New Roman" w:hAnsi="Times New Roman" w:cs="Times New Roman"/>
          <w:sz w:val="24"/>
          <w:szCs w:val="24"/>
        </w:rPr>
        <w:t xml:space="preserve">, or ruminal pH below 5.6 for more than 3 h/24 h </w:t>
      </w:r>
      <w:r w:rsidRPr="004428A8">
        <w:rPr>
          <w:rFonts w:ascii="Times New Roman" w:hAnsi="Times New Roman" w:cs="Times New Roman"/>
          <w:b/>
          <w:sz w:val="24"/>
          <w:szCs w:val="24"/>
        </w:rPr>
        <w:t xml:space="preserve">(Plaizier </w:t>
      </w:r>
      <w:r w:rsidRPr="004428A8">
        <w:rPr>
          <w:rFonts w:ascii="Times New Roman" w:hAnsi="Times New Roman" w:cs="Times New Roman"/>
          <w:b/>
          <w:i/>
          <w:iCs/>
          <w:sz w:val="24"/>
          <w:szCs w:val="24"/>
        </w:rPr>
        <w:t>et al.</w:t>
      </w:r>
      <w:r w:rsidRPr="004428A8">
        <w:rPr>
          <w:rFonts w:ascii="Times New Roman" w:hAnsi="Times New Roman" w:cs="Times New Roman"/>
          <w:b/>
          <w:sz w:val="24"/>
          <w:szCs w:val="24"/>
        </w:rPr>
        <w:t>, 2008)</w:t>
      </w:r>
      <w:r>
        <w:rPr>
          <w:rFonts w:ascii="Times New Roman" w:hAnsi="Times New Roman" w:cs="Times New Roman"/>
          <w:color w:val="FF0000"/>
          <w:sz w:val="24"/>
          <w:szCs w:val="24"/>
        </w:rPr>
        <w:t xml:space="preserve"> </w:t>
      </w:r>
      <w:r w:rsidRPr="007A0720">
        <w:rPr>
          <w:rFonts w:ascii="Times New Roman" w:hAnsi="Times New Roman" w:cs="Times New Roman"/>
          <w:sz w:val="24"/>
          <w:szCs w:val="24"/>
        </w:rPr>
        <w:t xml:space="preserve"> and VFA's at concentrat</w:t>
      </w:r>
      <w:r>
        <w:rPr>
          <w:rFonts w:ascii="Times New Roman" w:hAnsi="Times New Roman" w:cs="Times New Roman"/>
          <w:sz w:val="24"/>
          <w:szCs w:val="24"/>
        </w:rPr>
        <w:t xml:space="preserve">ions of 150 - 225 mM </w:t>
      </w:r>
      <w:r w:rsidRPr="004428A8">
        <w:rPr>
          <w:rFonts w:ascii="Times New Roman" w:hAnsi="Times New Roman" w:cs="Times New Roman"/>
          <w:b/>
          <w:sz w:val="24"/>
          <w:szCs w:val="24"/>
        </w:rPr>
        <w:t>(Nagaraja and Titgemeyer, 2007)</w:t>
      </w:r>
      <w:r w:rsidRPr="007A0720">
        <w:rPr>
          <w:rFonts w:ascii="Times New Roman" w:hAnsi="Times New Roman" w:cs="Times New Roman"/>
          <w:sz w:val="24"/>
          <w:szCs w:val="24"/>
        </w:rPr>
        <w:t xml:space="preserve">, or daily mean ruminal pH not lower than 6.16 and not lower than 5.8 for 5.24 h/24 h, whereas effective </w:t>
      </w:r>
      <w:r w:rsidR="004428A8" w:rsidRPr="007A0720">
        <w:rPr>
          <w:rFonts w:ascii="Times New Roman" w:hAnsi="Times New Roman" w:cs="Times New Roman"/>
          <w:sz w:val="24"/>
          <w:szCs w:val="24"/>
        </w:rPr>
        <w:t>fiber</w:t>
      </w:r>
      <w:r w:rsidRPr="007A0720">
        <w:rPr>
          <w:rFonts w:ascii="Times New Roman" w:hAnsi="Times New Roman" w:cs="Times New Roman"/>
          <w:sz w:val="24"/>
          <w:szCs w:val="24"/>
        </w:rPr>
        <w:t xml:space="preserve"> in the total mixed rations (TMR) of dairy cows should be 30 - 33% </w:t>
      </w:r>
      <w:r w:rsidRPr="004428A8">
        <w:rPr>
          <w:rFonts w:ascii="Times New Roman" w:hAnsi="Times New Roman" w:cs="Times New Roman"/>
          <w:b/>
          <w:sz w:val="24"/>
          <w:szCs w:val="24"/>
        </w:rPr>
        <w:t xml:space="preserve">(Zebeli </w:t>
      </w:r>
      <w:r w:rsidRPr="004428A8">
        <w:rPr>
          <w:rFonts w:ascii="Times New Roman" w:hAnsi="Times New Roman" w:cs="Times New Roman"/>
          <w:b/>
          <w:i/>
          <w:iCs/>
          <w:sz w:val="24"/>
          <w:szCs w:val="24"/>
        </w:rPr>
        <w:t>et al.</w:t>
      </w:r>
      <w:r w:rsidRPr="004428A8">
        <w:rPr>
          <w:rFonts w:ascii="Times New Roman" w:hAnsi="Times New Roman" w:cs="Times New Roman"/>
          <w:b/>
          <w:sz w:val="24"/>
          <w:szCs w:val="24"/>
        </w:rPr>
        <w:t>, 2008)</w:t>
      </w:r>
      <w:r w:rsidRPr="007A0720">
        <w:rPr>
          <w:rFonts w:ascii="Times New Roman" w:hAnsi="Times New Roman" w:cs="Times New Roman"/>
          <w:sz w:val="24"/>
          <w:szCs w:val="24"/>
        </w:rPr>
        <w:t xml:space="preserve">. </w:t>
      </w:r>
    </w:p>
    <w:p w:rsidR="001D47A6" w:rsidRDefault="001D47A6" w:rsidP="007B2196">
      <w:pPr>
        <w:autoSpaceDE w:val="0"/>
        <w:autoSpaceDN w:val="0"/>
        <w:adjustRightInd w:val="0"/>
        <w:spacing w:after="0"/>
        <w:jc w:val="both"/>
        <w:rPr>
          <w:rFonts w:ascii="Times New Roman" w:hAnsi="Times New Roman" w:cs="Times New Roman"/>
          <w:sz w:val="24"/>
          <w:szCs w:val="24"/>
        </w:rPr>
      </w:pPr>
    </w:p>
    <w:p w:rsidR="00040C4D" w:rsidRDefault="00040C4D" w:rsidP="007B2196">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The time threshold is crucial as SARA in dairy cows is characterized by short and long (&gt;3 h) bouts of low ruminal pH; the long bouts of concern because they negatively affect </w:t>
      </w:r>
      <w:r w:rsidR="004428A8" w:rsidRPr="007A0720">
        <w:rPr>
          <w:rFonts w:ascii="Times New Roman" w:hAnsi="Times New Roman" w:cs="Times New Roman"/>
          <w:sz w:val="24"/>
          <w:szCs w:val="24"/>
        </w:rPr>
        <w:t>fiber</w:t>
      </w:r>
      <w:r w:rsidRPr="007A0720">
        <w:rPr>
          <w:rFonts w:ascii="Times New Roman" w:hAnsi="Times New Roman" w:cs="Times New Roman"/>
          <w:sz w:val="24"/>
          <w:szCs w:val="24"/>
        </w:rPr>
        <w:t xml:space="preserve"> digestion, and decrease the absorptive capacity and damage the rumen epithelium. With time VFA's are absorbed, buffered or passed from the rumen causing the ruminal pH to rise. As a consequence, a cyclical pattern of ruminal pH occurs, causing repetiti</w:t>
      </w:r>
      <w:r>
        <w:rPr>
          <w:rFonts w:ascii="Times New Roman" w:hAnsi="Times New Roman" w:cs="Times New Roman"/>
          <w:sz w:val="24"/>
          <w:szCs w:val="24"/>
        </w:rPr>
        <w:t xml:space="preserve">ve periods of SARA </w:t>
      </w:r>
      <w:r w:rsidRPr="004428A8">
        <w:rPr>
          <w:rFonts w:ascii="Times New Roman" w:hAnsi="Times New Roman" w:cs="Times New Roman"/>
          <w:b/>
          <w:sz w:val="24"/>
          <w:szCs w:val="24"/>
        </w:rPr>
        <w:t xml:space="preserve">(Meissner </w:t>
      </w:r>
      <w:r w:rsidRPr="004428A8">
        <w:rPr>
          <w:rFonts w:ascii="Times New Roman" w:hAnsi="Times New Roman" w:cs="Times New Roman"/>
          <w:b/>
          <w:i/>
          <w:sz w:val="24"/>
          <w:szCs w:val="24"/>
        </w:rPr>
        <w:t>et al</w:t>
      </w:r>
      <w:r w:rsidRPr="004428A8">
        <w:rPr>
          <w:rFonts w:ascii="Times New Roman" w:hAnsi="Times New Roman" w:cs="Times New Roman"/>
          <w:b/>
          <w:sz w:val="24"/>
          <w:szCs w:val="24"/>
        </w:rPr>
        <w:t>., 2010).</w:t>
      </w:r>
      <w:r w:rsidR="004428A8">
        <w:rPr>
          <w:rFonts w:ascii="Times New Roman" w:hAnsi="Times New Roman" w:cs="Times New Roman"/>
          <w:b/>
          <w:sz w:val="24"/>
          <w:szCs w:val="24"/>
        </w:rPr>
        <w:t xml:space="preserve"> </w:t>
      </w:r>
      <w:r w:rsidRPr="006E10CD">
        <w:rPr>
          <w:rFonts w:ascii="Times New Roman" w:hAnsi="Times New Roman" w:cs="Times New Roman"/>
          <w:b/>
          <w:sz w:val="24"/>
          <w:szCs w:val="24"/>
        </w:rPr>
        <w:t>Krause and Oetzel</w:t>
      </w:r>
      <w:r w:rsidR="004428A8" w:rsidRPr="006E10CD">
        <w:rPr>
          <w:rFonts w:ascii="Times New Roman" w:hAnsi="Times New Roman" w:cs="Times New Roman"/>
          <w:b/>
          <w:sz w:val="24"/>
          <w:szCs w:val="24"/>
        </w:rPr>
        <w:t xml:space="preserve"> </w:t>
      </w:r>
      <w:r w:rsidRPr="006E10CD">
        <w:rPr>
          <w:rFonts w:ascii="Times New Roman" w:hAnsi="Times New Roman" w:cs="Times New Roman"/>
          <w:b/>
          <w:sz w:val="24"/>
          <w:szCs w:val="24"/>
        </w:rPr>
        <w:t>(2006)</w:t>
      </w:r>
      <w:r w:rsidRPr="007A0720">
        <w:rPr>
          <w:rFonts w:ascii="Times New Roman" w:hAnsi="Times New Roman" w:cs="Times New Roman"/>
          <w:sz w:val="24"/>
          <w:szCs w:val="24"/>
        </w:rPr>
        <w:t xml:space="preserve"> reported that SARA is characterized by episodes of low ruminal pH between 5.5 and 5.0</w:t>
      </w:r>
      <w:r w:rsidR="001D47A6">
        <w:rPr>
          <w:rFonts w:ascii="Times New Roman" w:hAnsi="Times New Roman" w:cs="Times New Roman"/>
          <w:sz w:val="24"/>
          <w:szCs w:val="24"/>
        </w:rPr>
        <w:t>.</w:t>
      </w:r>
    </w:p>
    <w:p w:rsidR="006C515E" w:rsidRPr="006C515E" w:rsidRDefault="006C515E" w:rsidP="007B2196">
      <w:pPr>
        <w:autoSpaceDE w:val="0"/>
        <w:autoSpaceDN w:val="0"/>
        <w:adjustRightInd w:val="0"/>
        <w:spacing w:after="0"/>
        <w:jc w:val="both"/>
        <w:rPr>
          <w:rFonts w:ascii="Times New Roman" w:hAnsi="Times New Roman" w:cs="Times New Roman"/>
          <w:b/>
          <w:sz w:val="24"/>
          <w:szCs w:val="24"/>
        </w:rPr>
      </w:pPr>
    </w:p>
    <w:p w:rsidR="00040C4D" w:rsidRPr="004428A8" w:rsidRDefault="00040C4D" w:rsidP="007B2196">
      <w:pPr>
        <w:autoSpaceDE w:val="0"/>
        <w:autoSpaceDN w:val="0"/>
        <w:adjustRightInd w:val="0"/>
        <w:spacing w:after="0"/>
        <w:jc w:val="both"/>
        <w:rPr>
          <w:rFonts w:ascii="Times New Roman" w:eastAsia="ArialNarrow" w:hAnsi="Times New Roman" w:cs="Times New Roman"/>
          <w:b/>
          <w:sz w:val="32"/>
          <w:szCs w:val="24"/>
        </w:rPr>
      </w:pPr>
      <w:r w:rsidRPr="004428A8">
        <w:rPr>
          <w:rFonts w:ascii="Times New Roman" w:eastAsia="ArialNarrow" w:hAnsi="Times New Roman" w:cs="Times New Roman"/>
          <w:b/>
          <w:sz w:val="32"/>
          <w:szCs w:val="24"/>
        </w:rPr>
        <w:t>2.2 Etiology and risk factors of ruminal acidosis</w:t>
      </w:r>
    </w:p>
    <w:p w:rsidR="00040C4D" w:rsidRPr="007A0720" w:rsidRDefault="00040C4D" w:rsidP="007B2196">
      <w:pPr>
        <w:autoSpaceDE w:val="0"/>
        <w:autoSpaceDN w:val="0"/>
        <w:adjustRightInd w:val="0"/>
        <w:spacing w:after="0"/>
        <w:rPr>
          <w:rFonts w:ascii="Times New Roman" w:eastAsia="ArialNarrow" w:hAnsi="Times New Roman" w:cs="Times New Roman"/>
          <w:b/>
          <w:sz w:val="24"/>
          <w:szCs w:val="24"/>
        </w:rPr>
      </w:pPr>
    </w:p>
    <w:p w:rsidR="001D47A6" w:rsidRDefault="00040C4D" w:rsidP="007B2196">
      <w:pPr>
        <w:jc w:val="both"/>
        <w:rPr>
          <w:rFonts w:ascii="Times New Roman" w:hAnsi="Times New Roman" w:cs="Times New Roman"/>
          <w:sz w:val="24"/>
          <w:szCs w:val="24"/>
        </w:rPr>
      </w:pPr>
      <w:r w:rsidRPr="007A0720">
        <w:rPr>
          <w:rFonts w:ascii="Times New Roman" w:hAnsi="Times New Roman" w:cs="Times New Roman"/>
          <w:sz w:val="24"/>
          <w:szCs w:val="24"/>
        </w:rPr>
        <w:t xml:space="preserve">Ruminal acidosis occurs when there is a sudden large </w:t>
      </w:r>
      <w:r w:rsidR="004428A8" w:rsidRPr="007A0720">
        <w:rPr>
          <w:rFonts w:ascii="Times New Roman" w:hAnsi="Times New Roman" w:cs="Times New Roman"/>
          <w:sz w:val="24"/>
          <w:szCs w:val="24"/>
        </w:rPr>
        <w:t>amount intake</w:t>
      </w:r>
      <w:r w:rsidRPr="007A0720">
        <w:rPr>
          <w:rFonts w:ascii="Times New Roman" w:hAnsi="Times New Roman" w:cs="Times New Roman"/>
          <w:sz w:val="24"/>
          <w:szCs w:val="24"/>
        </w:rPr>
        <w:t xml:space="preserve"> of rapidly fermentable carbohydrates, primarily starches and sugars. This normally manifests when feedlot cattle without proper adaptation are rapidly transitioned from roughage to high concentrate diets, or when dairy cow intake during transition pre- and post</w:t>
      </w:r>
      <w:r>
        <w:rPr>
          <w:rFonts w:ascii="Times New Roman" w:hAnsi="Times New Roman" w:cs="Times New Roman"/>
          <w:sz w:val="24"/>
          <w:szCs w:val="24"/>
        </w:rPr>
        <w:t>-partum is erratic</w:t>
      </w:r>
      <w:r w:rsidR="006E10CD">
        <w:rPr>
          <w:rFonts w:ascii="Times New Roman" w:hAnsi="Times New Roman" w:cs="Times New Roman"/>
          <w:sz w:val="24"/>
          <w:szCs w:val="24"/>
        </w:rPr>
        <w:t xml:space="preserve"> </w:t>
      </w:r>
      <w:r w:rsidR="006E10CD">
        <w:rPr>
          <w:rFonts w:ascii="Times New Roman" w:hAnsi="Times New Roman" w:cs="Times New Roman"/>
          <w:b/>
          <w:sz w:val="24"/>
          <w:szCs w:val="24"/>
        </w:rPr>
        <w:t xml:space="preserve">(Beauchemin </w:t>
      </w:r>
      <w:r w:rsidR="00F559DC">
        <w:rPr>
          <w:rFonts w:ascii="Times New Roman" w:hAnsi="Times New Roman" w:cs="Times New Roman"/>
          <w:b/>
          <w:sz w:val="24"/>
          <w:szCs w:val="24"/>
        </w:rPr>
        <w:t>and  Penner,</w:t>
      </w:r>
      <w:r w:rsidRPr="00876DB0">
        <w:rPr>
          <w:rFonts w:ascii="Times New Roman" w:hAnsi="Times New Roman" w:cs="Times New Roman"/>
          <w:b/>
          <w:sz w:val="24"/>
          <w:szCs w:val="24"/>
        </w:rPr>
        <w:t xml:space="preserve"> 2009)</w:t>
      </w:r>
      <w:r w:rsidRPr="007A0720">
        <w:rPr>
          <w:rFonts w:ascii="Times New Roman" w:hAnsi="Times New Roman" w:cs="Times New Roman"/>
          <w:sz w:val="24"/>
          <w:szCs w:val="24"/>
        </w:rPr>
        <w:t xml:space="preserve">. It is also depends on the total load of readily fermentable carbohydrates in the rumen </w:t>
      </w:r>
      <w:r w:rsidRPr="00976148">
        <w:rPr>
          <w:rFonts w:ascii="Times New Roman" w:hAnsi="Times New Roman" w:cs="Times New Roman"/>
          <w:b/>
          <w:sz w:val="24"/>
          <w:szCs w:val="24"/>
        </w:rPr>
        <w:t>(Oetzel, 2003)</w:t>
      </w:r>
      <w:r w:rsidR="00976148">
        <w:rPr>
          <w:rFonts w:ascii="Times New Roman" w:hAnsi="Times New Roman" w:cs="Times New Roman"/>
          <w:sz w:val="24"/>
          <w:szCs w:val="24"/>
        </w:rPr>
        <w:t>,</w:t>
      </w:r>
      <w:r w:rsidR="006E10CD">
        <w:rPr>
          <w:rFonts w:ascii="Times New Roman" w:hAnsi="Times New Roman" w:cs="Times New Roman"/>
          <w:sz w:val="24"/>
          <w:szCs w:val="24"/>
        </w:rPr>
        <w:t xml:space="preserve"> </w:t>
      </w:r>
      <w:r w:rsidRPr="007A0720">
        <w:rPr>
          <w:rFonts w:ascii="Times New Roman" w:hAnsi="Times New Roman" w:cs="Times New Roman"/>
          <w:sz w:val="24"/>
          <w:szCs w:val="24"/>
        </w:rPr>
        <w:t xml:space="preserve">since dairy cows often experience SARA at the time of maximum carbohydrate consumption </w:t>
      </w:r>
      <w:r w:rsidRPr="00976148">
        <w:rPr>
          <w:rFonts w:ascii="Times New Roman" w:hAnsi="Times New Roman" w:cs="Times New Roman"/>
          <w:b/>
          <w:sz w:val="24"/>
          <w:szCs w:val="24"/>
        </w:rPr>
        <w:t xml:space="preserve">(Penner </w:t>
      </w:r>
      <w:r w:rsidRPr="00976148">
        <w:rPr>
          <w:rFonts w:ascii="Times New Roman" w:hAnsi="Times New Roman" w:cs="Times New Roman"/>
          <w:b/>
          <w:i/>
          <w:iCs/>
          <w:sz w:val="24"/>
          <w:szCs w:val="24"/>
        </w:rPr>
        <w:t>et al.</w:t>
      </w:r>
      <w:r w:rsidRPr="00976148">
        <w:rPr>
          <w:rFonts w:ascii="Times New Roman" w:hAnsi="Times New Roman" w:cs="Times New Roman"/>
          <w:b/>
          <w:sz w:val="24"/>
          <w:szCs w:val="24"/>
        </w:rPr>
        <w:t>, 2007)</w:t>
      </w:r>
      <w:r w:rsidRPr="00976148">
        <w:rPr>
          <w:rFonts w:ascii="Times New Roman" w:hAnsi="Times New Roman" w:cs="Times New Roman"/>
          <w:sz w:val="24"/>
          <w:szCs w:val="24"/>
        </w:rPr>
        <w:t>.</w:t>
      </w:r>
      <w:r w:rsidR="006C515E">
        <w:rPr>
          <w:rFonts w:ascii="Times New Roman" w:hAnsi="Times New Roman" w:cs="Times New Roman"/>
          <w:sz w:val="24"/>
          <w:szCs w:val="24"/>
        </w:rPr>
        <w:t xml:space="preserve"> </w:t>
      </w:r>
    </w:p>
    <w:p w:rsidR="00F559DC" w:rsidRDefault="00040C4D" w:rsidP="007B2196">
      <w:pPr>
        <w:jc w:val="both"/>
        <w:rPr>
          <w:rFonts w:ascii="Times New Roman" w:hAnsi="Times New Roman" w:cs="Times New Roman"/>
          <w:sz w:val="24"/>
          <w:szCs w:val="24"/>
        </w:rPr>
      </w:pPr>
      <w:r w:rsidRPr="00976148">
        <w:rPr>
          <w:rFonts w:ascii="Times New Roman" w:hAnsi="Times New Roman" w:cs="Times New Roman"/>
          <w:b/>
          <w:sz w:val="24"/>
          <w:szCs w:val="24"/>
        </w:rPr>
        <w:t xml:space="preserve">Owens </w:t>
      </w:r>
      <w:r w:rsidR="00D120D1">
        <w:rPr>
          <w:rFonts w:ascii="Times New Roman" w:hAnsi="Times New Roman" w:cs="Times New Roman"/>
          <w:b/>
          <w:i/>
          <w:sz w:val="24"/>
          <w:szCs w:val="24"/>
        </w:rPr>
        <w:t>et</w:t>
      </w:r>
      <w:r w:rsidR="00976148">
        <w:rPr>
          <w:rFonts w:ascii="Times New Roman" w:hAnsi="Times New Roman" w:cs="Times New Roman"/>
          <w:b/>
          <w:i/>
          <w:sz w:val="24"/>
          <w:szCs w:val="24"/>
        </w:rPr>
        <w:t xml:space="preserve"> </w:t>
      </w:r>
      <w:r w:rsidRPr="00976148">
        <w:rPr>
          <w:rFonts w:ascii="Times New Roman" w:hAnsi="Times New Roman" w:cs="Times New Roman"/>
          <w:b/>
          <w:i/>
          <w:sz w:val="24"/>
          <w:szCs w:val="24"/>
        </w:rPr>
        <w:t>al</w:t>
      </w:r>
      <w:r w:rsidRPr="00976148">
        <w:rPr>
          <w:rFonts w:ascii="Times New Roman" w:hAnsi="Times New Roman" w:cs="Times New Roman"/>
          <w:b/>
          <w:sz w:val="24"/>
          <w:szCs w:val="24"/>
        </w:rPr>
        <w:t>.</w:t>
      </w:r>
      <w:r w:rsidR="00976148" w:rsidRPr="00976148">
        <w:rPr>
          <w:rFonts w:ascii="Times New Roman" w:hAnsi="Times New Roman" w:cs="Times New Roman"/>
          <w:b/>
          <w:sz w:val="24"/>
          <w:szCs w:val="24"/>
        </w:rPr>
        <w:t xml:space="preserve"> </w:t>
      </w:r>
      <w:r w:rsidRPr="00976148">
        <w:rPr>
          <w:rFonts w:ascii="Times New Roman" w:hAnsi="Times New Roman" w:cs="Times New Roman"/>
          <w:b/>
          <w:sz w:val="24"/>
          <w:szCs w:val="24"/>
        </w:rPr>
        <w:t>(1998)</w:t>
      </w:r>
      <w:r w:rsidRPr="00340D05">
        <w:rPr>
          <w:rFonts w:ascii="Times New Roman" w:hAnsi="Times New Roman" w:cs="Times New Roman"/>
          <w:sz w:val="24"/>
          <w:szCs w:val="24"/>
        </w:rPr>
        <w:t xml:space="preserve"> reported that</w:t>
      </w:r>
      <w:r w:rsidRPr="007A0720">
        <w:rPr>
          <w:rFonts w:ascii="Times New Roman" w:hAnsi="Times New Roman" w:cs="Times New Roman"/>
          <w:color w:val="FF0000"/>
          <w:sz w:val="24"/>
          <w:szCs w:val="24"/>
        </w:rPr>
        <w:t xml:space="preserve"> </w:t>
      </w:r>
      <w:r>
        <w:rPr>
          <w:rFonts w:ascii="Times New Roman" w:hAnsi="Times New Roman" w:cs="Times New Roman"/>
          <w:sz w:val="24"/>
          <w:szCs w:val="24"/>
        </w:rPr>
        <w:t>e</w:t>
      </w:r>
      <w:r w:rsidRPr="007A0720">
        <w:rPr>
          <w:rFonts w:ascii="Times New Roman" w:hAnsi="Times New Roman" w:cs="Times New Roman"/>
          <w:sz w:val="24"/>
          <w:szCs w:val="24"/>
        </w:rPr>
        <w:t>xcessive intake of readily fermented starch often occurs when animals are first being adapted to a high-concentrate (feedlot) diet and</w:t>
      </w:r>
      <w:r w:rsidR="00976148">
        <w:rPr>
          <w:rFonts w:ascii="Times New Roman" w:hAnsi="Times New Roman" w:cs="Times New Roman"/>
          <w:sz w:val="24"/>
          <w:szCs w:val="24"/>
        </w:rPr>
        <w:t xml:space="preserve">/or </w:t>
      </w:r>
      <w:r w:rsidRPr="007A0720">
        <w:rPr>
          <w:rFonts w:ascii="Times New Roman" w:hAnsi="Times New Roman" w:cs="Times New Roman"/>
          <w:sz w:val="24"/>
          <w:szCs w:val="24"/>
        </w:rPr>
        <w:t xml:space="preserve">when animals are switching from bulk fill to chemostatic intake regulation. Acidosis also can occur when grazing animals are fed a large amount of a starch-rich supplement. From a rumen fermentation perspective the main cause of the onset of ruminal acidosis is an imbalance between lactic acid producer and utiliser numbers </w:t>
      </w:r>
      <w:r w:rsidRPr="00976148">
        <w:rPr>
          <w:rFonts w:ascii="Times New Roman" w:hAnsi="Times New Roman" w:cs="Times New Roman"/>
          <w:b/>
          <w:sz w:val="24"/>
          <w:szCs w:val="24"/>
        </w:rPr>
        <w:t>(Slyter, 1976)</w:t>
      </w:r>
      <w:r w:rsidRPr="007A0720">
        <w:rPr>
          <w:rFonts w:ascii="Times New Roman" w:hAnsi="Times New Roman" w:cs="Times New Roman"/>
          <w:sz w:val="24"/>
          <w:szCs w:val="24"/>
        </w:rPr>
        <w:t>, resulting in organic acid a</w:t>
      </w:r>
      <w:r>
        <w:rPr>
          <w:rFonts w:ascii="Times New Roman" w:hAnsi="Times New Roman" w:cs="Times New Roman"/>
          <w:sz w:val="24"/>
          <w:szCs w:val="24"/>
        </w:rPr>
        <w:t xml:space="preserve">ccumulation </w:t>
      </w:r>
      <w:r w:rsidRPr="00976148">
        <w:rPr>
          <w:rFonts w:ascii="Times New Roman" w:hAnsi="Times New Roman" w:cs="Times New Roman"/>
          <w:b/>
          <w:sz w:val="24"/>
          <w:szCs w:val="24"/>
        </w:rPr>
        <w:t>(</w:t>
      </w:r>
      <w:r w:rsidRPr="00976148">
        <w:rPr>
          <w:rFonts w:ascii="Times New Roman" w:hAnsi="Times New Roman" w:cs="Times New Roman"/>
          <w:b/>
          <w:bCs/>
          <w:sz w:val="24"/>
          <w:szCs w:val="24"/>
        </w:rPr>
        <w:t xml:space="preserve">Wallace, </w:t>
      </w:r>
      <w:r w:rsidRPr="00976148">
        <w:rPr>
          <w:rFonts w:ascii="Times New Roman" w:hAnsi="Times New Roman" w:cs="Times New Roman"/>
          <w:b/>
          <w:sz w:val="24"/>
          <w:szCs w:val="24"/>
        </w:rPr>
        <w:t>1994)</w:t>
      </w:r>
      <w:r w:rsidRPr="007A0720">
        <w:rPr>
          <w:rFonts w:ascii="Times New Roman" w:hAnsi="Times New Roman" w:cs="Times New Roman"/>
          <w:sz w:val="24"/>
          <w:szCs w:val="24"/>
        </w:rPr>
        <w:t>, particularly lactic</w:t>
      </w:r>
      <w:r>
        <w:rPr>
          <w:rFonts w:ascii="Times New Roman" w:hAnsi="Times New Roman" w:cs="Times New Roman"/>
          <w:sz w:val="24"/>
          <w:szCs w:val="24"/>
        </w:rPr>
        <w:t xml:space="preserve"> acid in acute cases </w:t>
      </w:r>
      <w:r w:rsidRPr="00993541">
        <w:rPr>
          <w:rFonts w:ascii="Times New Roman" w:hAnsi="Times New Roman" w:cs="Times New Roman"/>
          <w:b/>
          <w:sz w:val="24"/>
          <w:szCs w:val="24"/>
        </w:rPr>
        <w:t xml:space="preserve">(Nagaraja </w:t>
      </w:r>
      <w:r w:rsidR="00993541" w:rsidRPr="00993541">
        <w:rPr>
          <w:rFonts w:ascii="Times New Roman" w:hAnsi="Times New Roman" w:cs="Times New Roman"/>
          <w:b/>
          <w:sz w:val="24"/>
          <w:szCs w:val="24"/>
        </w:rPr>
        <w:t>and Titgemeyer</w:t>
      </w:r>
      <w:r w:rsidRPr="00993541">
        <w:rPr>
          <w:rFonts w:ascii="Times New Roman" w:hAnsi="Times New Roman" w:cs="Times New Roman"/>
          <w:b/>
          <w:sz w:val="24"/>
          <w:szCs w:val="24"/>
        </w:rPr>
        <w:t>, 2007</w:t>
      </w:r>
      <w:r w:rsidR="00993541" w:rsidRPr="00993541">
        <w:rPr>
          <w:rFonts w:ascii="Times New Roman" w:hAnsi="Times New Roman" w:cs="Times New Roman"/>
          <w:b/>
          <w:sz w:val="24"/>
          <w:szCs w:val="24"/>
        </w:rPr>
        <w:t>)</w:t>
      </w:r>
      <w:r w:rsidR="00993541">
        <w:rPr>
          <w:rFonts w:ascii="Times New Roman" w:hAnsi="Times New Roman" w:cs="Times New Roman"/>
          <w:color w:val="FF0000"/>
          <w:sz w:val="24"/>
          <w:szCs w:val="24"/>
        </w:rPr>
        <w:t xml:space="preserve"> </w:t>
      </w:r>
      <w:r w:rsidR="00993541" w:rsidRPr="007A0720">
        <w:rPr>
          <w:rFonts w:ascii="Times New Roman" w:hAnsi="Times New Roman" w:cs="Times New Roman"/>
          <w:sz w:val="24"/>
          <w:szCs w:val="24"/>
        </w:rPr>
        <w:t>and</w:t>
      </w:r>
      <w:r w:rsidRPr="007A0720">
        <w:rPr>
          <w:rFonts w:ascii="Times New Roman" w:hAnsi="Times New Roman" w:cs="Times New Roman"/>
          <w:sz w:val="24"/>
          <w:szCs w:val="24"/>
        </w:rPr>
        <w:t xml:space="preserve"> high</w:t>
      </w:r>
    </w:p>
    <w:p w:rsidR="005414B1" w:rsidRDefault="00040C4D" w:rsidP="007B2196">
      <w:pPr>
        <w:jc w:val="both"/>
        <w:rPr>
          <w:rFonts w:ascii="Times New Roman" w:hAnsi="Times New Roman" w:cs="Times New Roman"/>
          <w:sz w:val="24"/>
          <w:szCs w:val="24"/>
        </w:rPr>
      </w:pPr>
      <w:r w:rsidRPr="007A0720">
        <w:rPr>
          <w:rFonts w:ascii="Times New Roman" w:hAnsi="Times New Roman" w:cs="Times New Roman"/>
          <w:sz w:val="24"/>
          <w:szCs w:val="24"/>
        </w:rPr>
        <w:lastRenderedPageBreak/>
        <w:t>concentrations of VFA in sub-acute (SARA) and chroni</w:t>
      </w:r>
      <w:r>
        <w:rPr>
          <w:rFonts w:ascii="Times New Roman" w:hAnsi="Times New Roman" w:cs="Times New Roman"/>
          <w:sz w:val="24"/>
          <w:szCs w:val="24"/>
        </w:rPr>
        <w:t xml:space="preserve">c cases </w:t>
      </w:r>
      <w:r w:rsidRPr="00993541">
        <w:rPr>
          <w:rFonts w:ascii="Times New Roman" w:hAnsi="Times New Roman" w:cs="Times New Roman"/>
          <w:b/>
          <w:sz w:val="24"/>
          <w:szCs w:val="24"/>
        </w:rPr>
        <w:t>(Nagaraja and Titgemeyer, 2007; Beauchemin and Penner, 2009)</w:t>
      </w:r>
      <w:r w:rsidRPr="007A0720">
        <w:rPr>
          <w:rFonts w:ascii="Times New Roman" w:hAnsi="Times New Roman" w:cs="Times New Roman"/>
          <w:sz w:val="24"/>
          <w:szCs w:val="24"/>
        </w:rPr>
        <w:t>.</w:t>
      </w:r>
    </w:p>
    <w:p w:rsidR="001D47A6" w:rsidRDefault="00040C4D" w:rsidP="007B2196">
      <w:pPr>
        <w:jc w:val="both"/>
        <w:rPr>
          <w:rFonts w:ascii="Times New Roman" w:hAnsi="Times New Roman" w:cs="Times New Roman"/>
          <w:sz w:val="24"/>
          <w:szCs w:val="24"/>
        </w:rPr>
      </w:pPr>
      <w:r w:rsidRPr="007A0720">
        <w:rPr>
          <w:rFonts w:ascii="Times New Roman" w:hAnsi="Times New Roman" w:cs="Times New Roman"/>
          <w:sz w:val="24"/>
          <w:szCs w:val="24"/>
        </w:rPr>
        <w:t>Depending on the severity of the disorder, the result is a drop in ruminal pH to levels that impair proper ruminal and physiological functions.</w:t>
      </w:r>
      <w:r w:rsidR="006E10CD">
        <w:rPr>
          <w:rFonts w:ascii="Times New Roman" w:hAnsi="Times New Roman" w:cs="Times New Roman"/>
          <w:color w:val="FF0000"/>
          <w:sz w:val="24"/>
          <w:szCs w:val="24"/>
        </w:rPr>
        <w:t xml:space="preserve"> </w:t>
      </w:r>
      <w:r w:rsidR="001D47A6">
        <w:rPr>
          <w:rFonts w:ascii="Times New Roman" w:hAnsi="Times New Roman" w:cs="Times New Roman"/>
          <w:sz w:val="24"/>
          <w:szCs w:val="24"/>
        </w:rPr>
        <w:t>R</w:t>
      </w:r>
      <w:r w:rsidRPr="007A0720">
        <w:rPr>
          <w:rFonts w:ascii="Times New Roman" w:hAnsi="Times New Roman" w:cs="Times New Roman"/>
          <w:sz w:val="24"/>
          <w:szCs w:val="24"/>
        </w:rPr>
        <w:t xml:space="preserve">uminal </w:t>
      </w:r>
      <w:r w:rsidR="00993541" w:rsidRPr="007A0720">
        <w:rPr>
          <w:rFonts w:ascii="Times New Roman" w:hAnsi="Times New Roman" w:cs="Times New Roman"/>
          <w:sz w:val="24"/>
          <w:szCs w:val="24"/>
        </w:rPr>
        <w:t>acidosis caused</w:t>
      </w:r>
      <w:r w:rsidRPr="007A0720">
        <w:rPr>
          <w:rFonts w:ascii="Times New Roman" w:hAnsi="Times New Roman" w:cs="Times New Roman"/>
          <w:sz w:val="24"/>
          <w:szCs w:val="24"/>
        </w:rPr>
        <w:t xml:space="preserve"> mainly by a buildup of </w:t>
      </w:r>
      <w:r w:rsidR="006E10CD">
        <w:rPr>
          <w:rFonts w:ascii="Times New Roman" w:hAnsi="Times New Roman" w:cs="Times New Roman"/>
          <w:sz w:val="24"/>
          <w:szCs w:val="24"/>
        </w:rPr>
        <w:t xml:space="preserve">lactic acid in the rumen, </w:t>
      </w:r>
      <w:r w:rsidRPr="007A0720">
        <w:rPr>
          <w:rFonts w:ascii="Times New Roman" w:hAnsi="Times New Roman" w:cs="Times New Roman"/>
          <w:sz w:val="24"/>
          <w:szCs w:val="24"/>
        </w:rPr>
        <w:t>which usually results from an abrupt increase in the intake of rapidly fermentable carbohydrates</w:t>
      </w:r>
      <w:r w:rsidR="001D47A6">
        <w:rPr>
          <w:rFonts w:ascii="Times New Roman" w:hAnsi="Times New Roman" w:cs="Times New Roman"/>
          <w:sz w:val="24"/>
          <w:szCs w:val="24"/>
        </w:rPr>
        <w:t xml:space="preserve"> (</w:t>
      </w:r>
      <w:r w:rsidR="001D47A6" w:rsidRPr="00993541">
        <w:rPr>
          <w:rFonts w:ascii="Times New Roman" w:hAnsi="Times New Roman" w:cs="Times New Roman"/>
          <w:b/>
          <w:sz w:val="24"/>
          <w:szCs w:val="24"/>
        </w:rPr>
        <w:t>Krause and Oetzel, 2006)</w:t>
      </w:r>
      <w:r w:rsidR="001D47A6">
        <w:rPr>
          <w:rFonts w:ascii="Times New Roman" w:hAnsi="Times New Roman" w:cs="Times New Roman"/>
          <w:b/>
          <w:sz w:val="24"/>
          <w:szCs w:val="24"/>
        </w:rPr>
        <w:t>.</w:t>
      </w:r>
    </w:p>
    <w:p w:rsidR="00040C4D" w:rsidRPr="007A0720" w:rsidRDefault="00040C4D" w:rsidP="007B2196">
      <w:pPr>
        <w:jc w:val="both"/>
        <w:rPr>
          <w:rFonts w:ascii="Times New Roman" w:hAnsi="Times New Roman" w:cs="Times New Roman"/>
          <w:sz w:val="24"/>
          <w:szCs w:val="24"/>
        </w:rPr>
      </w:pPr>
      <w:r w:rsidRPr="00993541">
        <w:rPr>
          <w:rFonts w:ascii="Times New Roman" w:hAnsi="Times New Roman" w:cs="Times New Roman"/>
          <w:b/>
          <w:sz w:val="24"/>
          <w:szCs w:val="24"/>
        </w:rPr>
        <w:t xml:space="preserve">Radostits </w:t>
      </w:r>
      <w:r w:rsidR="00D120D1">
        <w:rPr>
          <w:rFonts w:ascii="Times New Roman" w:hAnsi="Times New Roman" w:cs="Times New Roman"/>
          <w:b/>
          <w:i/>
          <w:sz w:val="24"/>
          <w:szCs w:val="24"/>
        </w:rPr>
        <w:t xml:space="preserve">et </w:t>
      </w:r>
      <w:r w:rsidR="00D120D1" w:rsidRPr="00993541">
        <w:rPr>
          <w:rFonts w:ascii="Times New Roman" w:hAnsi="Times New Roman" w:cs="Times New Roman"/>
          <w:b/>
          <w:i/>
          <w:sz w:val="24"/>
          <w:szCs w:val="24"/>
        </w:rPr>
        <w:t>al</w:t>
      </w:r>
      <w:r w:rsidR="00F559DC">
        <w:rPr>
          <w:rFonts w:ascii="Times New Roman" w:hAnsi="Times New Roman" w:cs="Times New Roman"/>
          <w:b/>
          <w:sz w:val="24"/>
          <w:szCs w:val="24"/>
        </w:rPr>
        <w:t>.</w:t>
      </w:r>
      <w:r w:rsidRPr="00993541">
        <w:rPr>
          <w:rFonts w:ascii="Times New Roman" w:hAnsi="Times New Roman" w:cs="Times New Roman"/>
          <w:b/>
          <w:sz w:val="24"/>
          <w:szCs w:val="24"/>
        </w:rPr>
        <w:t xml:space="preserve"> (2006)</w:t>
      </w:r>
      <w:r>
        <w:rPr>
          <w:rFonts w:ascii="Times New Roman" w:hAnsi="Times New Roman" w:cs="Times New Roman"/>
          <w:color w:val="FF0000"/>
          <w:sz w:val="24"/>
          <w:szCs w:val="24"/>
        </w:rPr>
        <w:t xml:space="preserve"> </w:t>
      </w:r>
      <w:r w:rsidR="00D120D1">
        <w:rPr>
          <w:rFonts w:ascii="Times New Roman" w:hAnsi="Times New Roman" w:cs="Times New Roman"/>
          <w:sz w:val="24"/>
          <w:szCs w:val="24"/>
        </w:rPr>
        <w:t xml:space="preserve">stated that </w:t>
      </w:r>
      <w:r w:rsidRPr="007A0720">
        <w:rPr>
          <w:rFonts w:ascii="Times New Roman" w:hAnsi="Times New Roman" w:cs="Times New Roman"/>
          <w:sz w:val="24"/>
          <w:szCs w:val="24"/>
        </w:rPr>
        <w:t>sudden ingestion of toxic doses of carbohydrate-rich feed, such as grain, is the most common cause of the acute form of the 'disease. Less common causes</w:t>
      </w:r>
      <w:r w:rsidR="006C515E">
        <w:rPr>
          <w:rFonts w:ascii="Times New Roman" w:hAnsi="Times New Roman" w:cs="Times New Roman"/>
          <w:sz w:val="24"/>
          <w:szCs w:val="24"/>
        </w:rPr>
        <w:t xml:space="preserve"> </w:t>
      </w:r>
      <w:r w:rsidRPr="007A0720">
        <w:rPr>
          <w:rFonts w:ascii="Times New Roman" w:hAnsi="Times New Roman" w:cs="Times New Roman"/>
          <w:sz w:val="24"/>
          <w:szCs w:val="24"/>
        </w:rPr>
        <w:t xml:space="preserve">are engorgement with apples, grapes, bread, baker's dough, sugar beet, </w:t>
      </w:r>
      <w:r w:rsidR="009F498A" w:rsidRPr="009F498A">
        <w:rPr>
          <w:rFonts w:ascii="Times New Roman" w:hAnsi="Times New Roman" w:cs="Times New Roman"/>
          <w:sz w:val="24"/>
          <w:szCs w:val="24"/>
        </w:rPr>
        <w:t>mangel</w:t>
      </w:r>
      <w:r w:rsidR="009F498A">
        <w:rPr>
          <w:rFonts w:ascii="Times New Roman" w:hAnsi="Times New Roman" w:cs="Times New Roman"/>
          <w:sz w:val="24"/>
          <w:szCs w:val="24"/>
        </w:rPr>
        <w:t>s</w:t>
      </w:r>
      <w:r w:rsidRPr="007A0720">
        <w:rPr>
          <w:rFonts w:ascii="Times New Roman" w:hAnsi="Times New Roman" w:cs="Times New Roman"/>
          <w:sz w:val="24"/>
          <w:szCs w:val="24"/>
        </w:rPr>
        <w:t>, sour wet brewers' grain that was incompletely fermented in the brewery, and concentrated sucros</w:t>
      </w:r>
      <w:r w:rsidR="009F498A">
        <w:rPr>
          <w:rFonts w:ascii="Times New Roman" w:hAnsi="Times New Roman" w:cs="Times New Roman"/>
          <w:sz w:val="24"/>
          <w:szCs w:val="24"/>
        </w:rPr>
        <w:t xml:space="preserve">e solutions used in apiculture. </w:t>
      </w:r>
      <w:r w:rsidRPr="007A0720">
        <w:rPr>
          <w:rFonts w:ascii="Times New Roman" w:hAnsi="Times New Roman" w:cs="Times New Roman"/>
          <w:sz w:val="24"/>
          <w:szCs w:val="24"/>
        </w:rPr>
        <w:t>Subacute ruminal acidosis in dairy cattle is a disorder of ruminal fermentation in resulting from the ingestion of large amounts of concentrates and inadequate amounts of fiber administered in order to increase milk production in early lactation.</w:t>
      </w:r>
    </w:p>
    <w:p w:rsidR="001D47A6" w:rsidRDefault="00040C4D" w:rsidP="007B2196">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xml:space="preserve">The etiology effects and prevention of ruminal acidosis have been extensively researched and reviewed </w:t>
      </w:r>
      <w:r w:rsidR="001D47A6">
        <w:rPr>
          <w:rFonts w:ascii="Times New Roman" w:eastAsia="ArialNarrow" w:hAnsi="Times New Roman" w:cs="Times New Roman"/>
          <w:b/>
          <w:sz w:val="24"/>
          <w:szCs w:val="24"/>
        </w:rPr>
        <w:t>(</w:t>
      </w:r>
      <w:r w:rsidRPr="00993541">
        <w:rPr>
          <w:rFonts w:ascii="Times New Roman" w:eastAsia="ArialNarrow" w:hAnsi="Times New Roman" w:cs="Times New Roman"/>
          <w:b/>
          <w:sz w:val="24"/>
          <w:szCs w:val="24"/>
        </w:rPr>
        <w:t>Nocek</w:t>
      </w:r>
      <w:r w:rsidR="00993541">
        <w:rPr>
          <w:rFonts w:ascii="Times New Roman" w:eastAsia="ArialNarrow" w:hAnsi="Times New Roman" w:cs="Times New Roman"/>
          <w:b/>
          <w:sz w:val="24"/>
          <w:szCs w:val="24"/>
        </w:rPr>
        <w:t xml:space="preserve">, 1997 and </w:t>
      </w:r>
      <w:r w:rsidRPr="00993541">
        <w:rPr>
          <w:rFonts w:ascii="Times New Roman" w:eastAsia="ArialNarrow" w:hAnsi="Times New Roman" w:cs="Times New Roman"/>
          <w:b/>
          <w:sz w:val="24"/>
          <w:szCs w:val="24"/>
        </w:rPr>
        <w:t xml:space="preserve">Owens </w:t>
      </w:r>
      <w:r w:rsidRPr="00993541">
        <w:rPr>
          <w:rFonts w:ascii="Times New Roman" w:eastAsia="ArialNarrow" w:hAnsi="Times New Roman" w:cs="Times New Roman"/>
          <w:b/>
          <w:i/>
          <w:sz w:val="24"/>
          <w:szCs w:val="24"/>
        </w:rPr>
        <w:t>et al</w:t>
      </w:r>
      <w:r w:rsidRPr="00993541">
        <w:rPr>
          <w:rFonts w:ascii="Times New Roman" w:eastAsia="ArialNarrow" w:hAnsi="Times New Roman" w:cs="Times New Roman"/>
          <w:b/>
          <w:sz w:val="24"/>
          <w:szCs w:val="24"/>
        </w:rPr>
        <w:t>.</w:t>
      </w:r>
      <w:r w:rsidR="00993541">
        <w:rPr>
          <w:rFonts w:ascii="Times New Roman" w:eastAsia="ArialNarrow" w:hAnsi="Times New Roman" w:cs="Times New Roman"/>
          <w:b/>
          <w:sz w:val="24"/>
          <w:szCs w:val="24"/>
        </w:rPr>
        <w:t>,</w:t>
      </w:r>
      <w:r w:rsidRPr="00993541">
        <w:rPr>
          <w:rFonts w:ascii="Times New Roman" w:eastAsia="ArialNarrow" w:hAnsi="Times New Roman" w:cs="Times New Roman"/>
          <w:b/>
          <w:sz w:val="24"/>
          <w:szCs w:val="24"/>
        </w:rPr>
        <w:t xml:space="preserve"> 1998)</w:t>
      </w:r>
      <w:r w:rsidRPr="007A0720">
        <w:rPr>
          <w:rFonts w:ascii="Times New Roman" w:eastAsia="ArialNarrow" w:hAnsi="Times New Roman" w:cs="Times New Roman"/>
          <w:sz w:val="24"/>
          <w:szCs w:val="24"/>
        </w:rPr>
        <w:t xml:space="preserve">. Both </w:t>
      </w:r>
      <w:r w:rsidRPr="007A0720">
        <w:rPr>
          <w:rFonts w:ascii="Times New Roman" w:eastAsia="ArialNarrow" w:hAnsi="Times New Roman" w:cs="Times New Roman"/>
          <w:i/>
          <w:iCs/>
          <w:sz w:val="24"/>
          <w:szCs w:val="24"/>
        </w:rPr>
        <w:t xml:space="preserve">in vitro </w:t>
      </w:r>
      <w:r w:rsidRPr="007A0720">
        <w:rPr>
          <w:rFonts w:ascii="Times New Roman" w:eastAsia="ArialNarrow" w:hAnsi="Times New Roman" w:cs="Times New Roman"/>
          <w:sz w:val="24"/>
          <w:szCs w:val="24"/>
        </w:rPr>
        <w:t xml:space="preserve">and </w:t>
      </w:r>
      <w:r w:rsidRPr="007A0720">
        <w:rPr>
          <w:rFonts w:ascii="Times New Roman" w:eastAsia="ArialNarrow" w:hAnsi="Times New Roman" w:cs="Times New Roman"/>
          <w:i/>
          <w:iCs/>
          <w:sz w:val="24"/>
          <w:szCs w:val="24"/>
        </w:rPr>
        <w:t xml:space="preserve">in vivo </w:t>
      </w:r>
      <w:r w:rsidRPr="007A0720">
        <w:rPr>
          <w:rFonts w:ascii="Times New Roman" w:eastAsia="ArialNarrow" w:hAnsi="Times New Roman" w:cs="Times New Roman"/>
          <w:sz w:val="24"/>
          <w:szCs w:val="24"/>
        </w:rPr>
        <w:t xml:space="preserve">trials have been conducted, however much of this research has concentrated on feeding large amounts of starch-based concentrate as the cause of acidosis </w:t>
      </w:r>
      <w:r w:rsidRPr="00993541">
        <w:rPr>
          <w:rFonts w:ascii="Times New Roman" w:eastAsia="ArialNarrow" w:hAnsi="Times New Roman" w:cs="Times New Roman"/>
          <w:b/>
          <w:sz w:val="24"/>
          <w:szCs w:val="24"/>
        </w:rPr>
        <w:t>(Crichlow and Chaplin</w:t>
      </w:r>
      <w:r w:rsidR="00993541">
        <w:rPr>
          <w:rFonts w:ascii="Times New Roman" w:eastAsia="ArialNarrow" w:hAnsi="Times New Roman" w:cs="Times New Roman"/>
          <w:b/>
          <w:sz w:val="24"/>
          <w:szCs w:val="24"/>
        </w:rPr>
        <w:t>,</w:t>
      </w:r>
      <w:r w:rsidRPr="00993541">
        <w:rPr>
          <w:rFonts w:ascii="Times New Roman" w:eastAsia="ArialNarrow" w:hAnsi="Times New Roman" w:cs="Times New Roman"/>
          <w:b/>
          <w:sz w:val="24"/>
          <w:szCs w:val="24"/>
        </w:rPr>
        <w:t xml:space="preserve"> 1985).</w:t>
      </w:r>
      <w:r w:rsidRPr="007A0720">
        <w:rPr>
          <w:rFonts w:ascii="Times New Roman" w:eastAsia="ArialNarrow" w:hAnsi="Times New Roman" w:cs="Times New Roman"/>
          <w:sz w:val="24"/>
          <w:szCs w:val="24"/>
        </w:rPr>
        <w:t xml:space="preserve"> These studies provide excellent information on acidosis in feedlot cattle and sheep on diets very high in starch. Ruminal pH in experimental cases was often less than 5 and caused severe acute clinical disease </w:t>
      </w:r>
      <w:r w:rsidRPr="00525506">
        <w:rPr>
          <w:rFonts w:ascii="Times New Roman" w:eastAsia="ArialNarrow" w:hAnsi="Times New Roman" w:cs="Times New Roman"/>
          <w:b/>
          <w:sz w:val="24"/>
          <w:szCs w:val="24"/>
        </w:rPr>
        <w:t>(Nocek</w:t>
      </w:r>
      <w:r w:rsidR="00525506">
        <w:rPr>
          <w:rFonts w:ascii="Times New Roman" w:eastAsia="ArialNarrow" w:hAnsi="Times New Roman" w:cs="Times New Roman"/>
          <w:b/>
          <w:sz w:val="24"/>
          <w:szCs w:val="24"/>
        </w:rPr>
        <w:t>,</w:t>
      </w:r>
      <w:r w:rsidRPr="00525506">
        <w:rPr>
          <w:rFonts w:ascii="Times New Roman" w:eastAsia="ArialNarrow" w:hAnsi="Times New Roman" w:cs="Times New Roman"/>
          <w:b/>
          <w:sz w:val="24"/>
          <w:szCs w:val="24"/>
        </w:rPr>
        <w:t xml:space="preserve"> 1997)</w:t>
      </w:r>
      <w:r w:rsidRPr="007A0720">
        <w:rPr>
          <w:rFonts w:ascii="Times New Roman" w:eastAsia="ArialNarrow" w:hAnsi="Times New Roman" w:cs="Times New Roman"/>
          <w:sz w:val="24"/>
          <w:szCs w:val="24"/>
        </w:rPr>
        <w:t xml:space="preserve">. This pH range appears to be lower than that of cattle solely fed on pasture where the mean daily pH has been reported between 5.6 and 6.4 </w:t>
      </w:r>
      <w:r w:rsidRPr="00525506">
        <w:rPr>
          <w:rFonts w:ascii="Times New Roman" w:eastAsia="ArialNarrow" w:hAnsi="Times New Roman" w:cs="Times New Roman"/>
          <w:b/>
          <w:sz w:val="24"/>
          <w:szCs w:val="24"/>
        </w:rPr>
        <w:t xml:space="preserve">(O’Mara </w:t>
      </w:r>
      <w:r w:rsidRPr="00525506">
        <w:rPr>
          <w:rFonts w:ascii="Times New Roman" w:eastAsia="ArialNarrow" w:hAnsi="Times New Roman" w:cs="Times New Roman"/>
          <w:b/>
          <w:i/>
          <w:sz w:val="24"/>
          <w:szCs w:val="24"/>
        </w:rPr>
        <w:t>et al</w:t>
      </w:r>
      <w:r w:rsidRPr="00525506">
        <w:rPr>
          <w:rFonts w:ascii="Times New Roman" w:eastAsia="ArialNarrow" w:hAnsi="Times New Roman" w:cs="Times New Roman"/>
          <w:b/>
          <w:sz w:val="24"/>
          <w:szCs w:val="24"/>
        </w:rPr>
        <w:t>.,</w:t>
      </w:r>
      <w:r w:rsidR="001D47A6">
        <w:rPr>
          <w:rFonts w:ascii="Times New Roman" w:eastAsia="ArialNarrow" w:hAnsi="Times New Roman" w:cs="Times New Roman"/>
          <w:b/>
          <w:sz w:val="24"/>
          <w:szCs w:val="24"/>
        </w:rPr>
        <w:t xml:space="preserve"> 1997;</w:t>
      </w:r>
      <w:r w:rsidRPr="00525506">
        <w:rPr>
          <w:rFonts w:ascii="Times New Roman" w:eastAsia="ArialNarrow" w:hAnsi="Times New Roman" w:cs="Times New Roman"/>
          <w:b/>
          <w:sz w:val="24"/>
          <w:szCs w:val="24"/>
        </w:rPr>
        <w:t xml:space="preserve"> Kolver </w:t>
      </w:r>
      <w:r w:rsidRPr="00525506">
        <w:rPr>
          <w:rFonts w:ascii="Times New Roman" w:eastAsia="ArialNarrow" w:hAnsi="Times New Roman" w:cs="Times New Roman"/>
          <w:b/>
          <w:i/>
          <w:sz w:val="24"/>
          <w:szCs w:val="24"/>
        </w:rPr>
        <w:t>et al</w:t>
      </w:r>
      <w:r w:rsidRPr="00525506">
        <w:rPr>
          <w:rFonts w:ascii="Times New Roman" w:eastAsia="ArialNarrow" w:hAnsi="Times New Roman" w:cs="Times New Roman"/>
          <w:b/>
          <w:sz w:val="24"/>
          <w:szCs w:val="24"/>
        </w:rPr>
        <w:t>., 1998),</w:t>
      </w:r>
      <w:r w:rsidRPr="007A0720">
        <w:rPr>
          <w:rFonts w:ascii="Times New Roman" w:eastAsia="ArialNarrow" w:hAnsi="Times New Roman" w:cs="Times New Roman"/>
          <w:sz w:val="24"/>
          <w:szCs w:val="24"/>
        </w:rPr>
        <w:t xml:space="preserve"> with optimal ruminal pH being above 5.8 to 6.0 for </w:t>
      </w:r>
      <w:r w:rsidR="00525506" w:rsidRPr="007A0720">
        <w:rPr>
          <w:rFonts w:ascii="Times New Roman" w:eastAsia="ArialNarrow" w:hAnsi="Times New Roman" w:cs="Times New Roman"/>
          <w:sz w:val="24"/>
          <w:szCs w:val="24"/>
        </w:rPr>
        <w:t>fiber</w:t>
      </w:r>
      <w:r w:rsidRPr="007A0720">
        <w:rPr>
          <w:rFonts w:ascii="Times New Roman" w:eastAsia="ArialNarrow" w:hAnsi="Times New Roman" w:cs="Times New Roman"/>
          <w:sz w:val="24"/>
          <w:szCs w:val="24"/>
        </w:rPr>
        <w:t xml:space="preserve"> digestion</w:t>
      </w:r>
      <w:r w:rsidR="00CF0FFE">
        <w:rPr>
          <w:rFonts w:ascii="Times New Roman" w:eastAsia="ArialNarrow" w:hAnsi="Times New Roman" w:cs="Times New Roman"/>
          <w:b/>
          <w:sz w:val="24"/>
          <w:szCs w:val="24"/>
        </w:rPr>
        <w:t xml:space="preserve"> </w:t>
      </w:r>
      <w:r w:rsidR="00CF0FFE" w:rsidRPr="0097716F">
        <w:rPr>
          <w:rFonts w:ascii="Times New Roman" w:eastAsia="ArialNarrow" w:hAnsi="Times New Roman" w:cs="Times New Roman"/>
          <w:b/>
          <w:sz w:val="24"/>
          <w:szCs w:val="24"/>
        </w:rPr>
        <w:t>(Kolver and de Veth,</w:t>
      </w:r>
      <w:r w:rsidR="00CF0FFE">
        <w:rPr>
          <w:rFonts w:ascii="Times New Roman" w:eastAsia="ArialNarrow" w:hAnsi="Times New Roman" w:cs="Times New Roman"/>
          <w:b/>
          <w:sz w:val="24"/>
          <w:szCs w:val="24"/>
        </w:rPr>
        <w:t xml:space="preserve"> </w:t>
      </w:r>
      <w:r w:rsidR="00CF0FFE" w:rsidRPr="0097716F">
        <w:rPr>
          <w:rFonts w:ascii="Times New Roman" w:eastAsia="ArialNarrow" w:hAnsi="Times New Roman" w:cs="Times New Roman"/>
          <w:b/>
          <w:sz w:val="24"/>
          <w:szCs w:val="24"/>
        </w:rPr>
        <w:t>2002)</w:t>
      </w:r>
      <w:r w:rsidR="00CF0FFE">
        <w:rPr>
          <w:rFonts w:ascii="Times New Roman" w:eastAsia="ArialNarrow" w:hAnsi="Times New Roman" w:cs="Times New Roman"/>
          <w:b/>
          <w:sz w:val="24"/>
          <w:szCs w:val="24"/>
        </w:rPr>
        <w:t>.</w:t>
      </w:r>
      <w:r w:rsidR="00CF0FFE" w:rsidRPr="007A0720">
        <w:rPr>
          <w:rFonts w:ascii="Times New Roman" w:eastAsia="ArialNarrow" w:hAnsi="Times New Roman" w:cs="Times New Roman"/>
          <w:sz w:val="24"/>
          <w:szCs w:val="24"/>
        </w:rPr>
        <w:t xml:space="preserve"> </w:t>
      </w:r>
      <w:r w:rsidR="00525506">
        <w:rPr>
          <w:rFonts w:ascii="Times New Roman" w:eastAsia="ArialNarrow" w:hAnsi="Times New Roman" w:cs="Times New Roman"/>
          <w:sz w:val="24"/>
          <w:szCs w:val="24"/>
        </w:rPr>
        <w:t xml:space="preserve"> </w:t>
      </w:r>
    </w:p>
    <w:p w:rsidR="001D47A6" w:rsidRDefault="001D47A6" w:rsidP="007B2196">
      <w:pPr>
        <w:autoSpaceDE w:val="0"/>
        <w:autoSpaceDN w:val="0"/>
        <w:adjustRightInd w:val="0"/>
        <w:spacing w:after="0"/>
        <w:jc w:val="both"/>
        <w:rPr>
          <w:rFonts w:ascii="Times New Roman" w:eastAsia="ArialNarrow" w:hAnsi="Times New Roman" w:cs="Times New Roman"/>
          <w:sz w:val="24"/>
          <w:szCs w:val="24"/>
        </w:rPr>
      </w:pPr>
    </w:p>
    <w:p w:rsidR="00040C4D" w:rsidRDefault="00040C4D" w:rsidP="007B2196">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xml:space="preserve">There has been little research on the etiology of acidosis induced primarily by pasture feeding </w:t>
      </w:r>
      <w:r w:rsidRPr="00525506">
        <w:rPr>
          <w:rFonts w:ascii="Times New Roman" w:eastAsia="ArialNarrow" w:hAnsi="Times New Roman" w:cs="Times New Roman"/>
          <w:b/>
          <w:sz w:val="24"/>
          <w:szCs w:val="24"/>
        </w:rPr>
        <w:t xml:space="preserve">(Wales </w:t>
      </w:r>
      <w:r w:rsidRPr="00525506">
        <w:rPr>
          <w:rFonts w:ascii="Times New Roman" w:eastAsia="ArialNarrow" w:hAnsi="Times New Roman" w:cs="Times New Roman"/>
          <w:b/>
          <w:i/>
          <w:sz w:val="24"/>
          <w:szCs w:val="24"/>
        </w:rPr>
        <w:t>et al</w:t>
      </w:r>
      <w:r w:rsidRPr="00525506">
        <w:rPr>
          <w:rFonts w:ascii="Times New Roman" w:eastAsia="ArialNarrow" w:hAnsi="Times New Roman" w:cs="Times New Roman"/>
          <w:b/>
          <w:sz w:val="24"/>
          <w:szCs w:val="24"/>
        </w:rPr>
        <w:t>., 2001)</w:t>
      </w:r>
      <w:r w:rsidRPr="007A0720">
        <w:rPr>
          <w:rFonts w:ascii="Times New Roman" w:eastAsia="ArialNarrow" w:hAnsi="Times New Roman" w:cs="Times New Roman"/>
          <w:sz w:val="24"/>
          <w:szCs w:val="24"/>
        </w:rPr>
        <w:t xml:space="preserve">, but more on the feeding of starch-rich concentrates to cows on pasture </w:t>
      </w:r>
      <w:r w:rsidRPr="00525506">
        <w:rPr>
          <w:rFonts w:ascii="Times New Roman" w:eastAsia="ArialNarrow" w:hAnsi="Times New Roman" w:cs="Times New Roman"/>
          <w:b/>
          <w:sz w:val="24"/>
          <w:szCs w:val="24"/>
        </w:rPr>
        <w:t xml:space="preserve">(Lean </w:t>
      </w:r>
      <w:r w:rsidRPr="00525506">
        <w:rPr>
          <w:rFonts w:ascii="Times New Roman" w:eastAsia="ArialNarrow" w:hAnsi="Times New Roman" w:cs="Times New Roman"/>
          <w:b/>
          <w:i/>
          <w:sz w:val="24"/>
          <w:szCs w:val="24"/>
        </w:rPr>
        <w:t>et al</w:t>
      </w:r>
      <w:r w:rsidR="00527A6E">
        <w:rPr>
          <w:rFonts w:ascii="Times New Roman" w:eastAsia="ArialNarrow" w:hAnsi="Times New Roman" w:cs="Times New Roman"/>
          <w:b/>
          <w:sz w:val="24"/>
          <w:szCs w:val="24"/>
        </w:rPr>
        <w:t>., 2000</w:t>
      </w:r>
      <w:r w:rsidRPr="00525506">
        <w:rPr>
          <w:rFonts w:ascii="Times New Roman" w:eastAsia="ArialNarrow" w:hAnsi="Times New Roman" w:cs="Times New Roman"/>
          <w:b/>
          <w:sz w:val="24"/>
          <w:szCs w:val="24"/>
        </w:rPr>
        <w:t xml:space="preserve">; Wales </w:t>
      </w:r>
      <w:r w:rsidRPr="00525506">
        <w:rPr>
          <w:rFonts w:ascii="Times New Roman" w:eastAsia="ArialNarrow" w:hAnsi="Times New Roman" w:cs="Times New Roman"/>
          <w:b/>
          <w:i/>
          <w:sz w:val="24"/>
          <w:szCs w:val="24"/>
        </w:rPr>
        <w:t>et al</w:t>
      </w:r>
      <w:r w:rsidRPr="00525506">
        <w:rPr>
          <w:rFonts w:ascii="Times New Roman" w:eastAsia="ArialNarrow" w:hAnsi="Times New Roman" w:cs="Times New Roman"/>
          <w:b/>
          <w:sz w:val="24"/>
          <w:szCs w:val="24"/>
        </w:rPr>
        <w:t>., 2001).</w:t>
      </w:r>
      <w:r w:rsidRPr="007A0720">
        <w:rPr>
          <w:rFonts w:ascii="Times New Roman" w:eastAsia="ArialNarrow" w:hAnsi="Times New Roman" w:cs="Times New Roman"/>
          <w:sz w:val="24"/>
          <w:szCs w:val="24"/>
        </w:rPr>
        <w:t xml:space="preserve"> </w:t>
      </w:r>
      <w:r w:rsidRPr="005A3966">
        <w:rPr>
          <w:rFonts w:ascii="Times New Roman" w:eastAsia="ArialNarrow" w:hAnsi="Times New Roman" w:cs="Times New Roman"/>
          <w:b/>
          <w:sz w:val="24"/>
          <w:szCs w:val="24"/>
        </w:rPr>
        <w:t xml:space="preserve">Wales </w:t>
      </w:r>
      <w:r w:rsidRPr="005A3966">
        <w:rPr>
          <w:rFonts w:ascii="Times New Roman" w:eastAsia="ArialNarrow" w:hAnsi="Times New Roman" w:cs="Times New Roman"/>
          <w:b/>
          <w:i/>
          <w:sz w:val="24"/>
          <w:szCs w:val="24"/>
        </w:rPr>
        <w:t>et al.</w:t>
      </w:r>
      <w:r w:rsidRPr="005A3966">
        <w:rPr>
          <w:rFonts w:ascii="Times New Roman" w:eastAsia="ArialNarrow" w:hAnsi="Times New Roman" w:cs="Times New Roman"/>
          <w:b/>
          <w:sz w:val="24"/>
          <w:szCs w:val="24"/>
        </w:rPr>
        <w:t xml:space="preserve"> (2001)</w:t>
      </w:r>
      <w:r w:rsidRPr="007A0720">
        <w:rPr>
          <w:rFonts w:ascii="Times New Roman" w:eastAsia="ArialNarrow" w:hAnsi="Times New Roman" w:cs="Times New Roman"/>
          <w:sz w:val="24"/>
          <w:szCs w:val="24"/>
        </w:rPr>
        <w:t xml:space="preserve"> found that cows fed solely on pasture or pasture supplemented with grain had a rumen pH lower than 5.5 during the day. </w:t>
      </w:r>
    </w:p>
    <w:p w:rsidR="00040C4D" w:rsidRPr="007A0720" w:rsidRDefault="00040C4D" w:rsidP="007B2196">
      <w:pPr>
        <w:autoSpaceDE w:val="0"/>
        <w:autoSpaceDN w:val="0"/>
        <w:adjustRightInd w:val="0"/>
        <w:spacing w:after="0"/>
        <w:rPr>
          <w:rFonts w:ascii="Times New Roman" w:eastAsia="ArialNarrow" w:hAnsi="Times New Roman" w:cs="Times New Roman"/>
          <w:sz w:val="24"/>
          <w:szCs w:val="24"/>
        </w:rPr>
      </w:pPr>
    </w:p>
    <w:p w:rsidR="00040C4D" w:rsidRPr="005A3966" w:rsidRDefault="00040C4D" w:rsidP="007B2196">
      <w:pPr>
        <w:autoSpaceDE w:val="0"/>
        <w:autoSpaceDN w:val="0"/>
        <w:adjustRightInd w:val="0"/>
        <w:spacing w:after="0"/>
        <w:rPr>
          <w:rFonts w:ascii="Times New Roman" w:eastAsia="ArialNarrow" w:hAnsi="Times New Roman" w:cs="Times New Roman"/>
          <w:b/>
          <w:sz w:val="32"/>
          <w:szCs w:val="24"/>
        </w:rPr>
      </w:pPr>
      <w:r w:rsidRPr="005A3966">
        <w:rPr>
          <w:rFonts w:ascii="Times New Roman" w:eastAsia="ArialNarrow" w:hAnsi="Times New Roman" w:cs="Times New Roman"/>
          <w:b/>
          <w:sz w:val="32"/>
          <w:szCs w:val="24"/>
        </w:rPr>
        <w:t xml:space="preserve">2.3 </w:t>
      </w:r>
      <w:r w:rsidR="001D47A6">
        <w:rPr>
          <w:rFonts w:ascii="Times New Roman" w:eastAsia="ArialNarrow" w:hAnsi="Times New Roman" w:cs="Times New Roman"/>
          <w:b/>
          <w:sz w:val="32"/>
          <w:szCs w:val="24"/>
        </w:rPr>
        <w:t>Prevalence</w:t>
      </w:r>
      <w:r w:rsidR="00B85E7C">
        <w:rPr>
          <w:rFonts w:ascii="Times New Roman" w:eastAsia="ArialNarrow" w:hAnsi="Times New Roman" w:cs="Times New Roman"/>
          <w:b/>
          <w:sz w:val="32"/>
          <w:szCs w:val="24"/>
        </w:rPr>
        <w:t xml:space="preserve"> of ruminal acidosis</w:t>
      </w:r>
    </w:p>
    <w:p w:rsidR="00040C4D" w:rsidRPr="007A0720" w:rsidRDefault="00040C4D" w:rsidP="007B2196">
      <w:pPr>
        <w:autoSpaceDE w:val="0"/>
        <w:autoSpaceDN w:val="0"/>
        <w:adjustRightInd w:val="0"/>
        <w:spacing w:after="0"/>
        <w:rPr>
          <w:rFonts w:ascii="Times New Roman" w:eastAsia="ArialNarrow" w:hAnsi="Times New Roman" w:cs="Times New Roman"/>
          <w:sz w:val="24"/>
          <w:szCs w:val="24"/>
        </w:rPr>
      </w:pPr>
    </w:p>
    <w:p w:rsidR="00274413" w:rsidRDefault="00040C4D" w:rsidP="007B2196">
      <w:pPr>
        <w:autoSpaceDE w:val="0"/>
        <w:autoSpaceDN w:val="0"/>
        <w:adjustRightInd w:val="0"/>
        <w:spacing w:after="0"/>
        <w:jc w:val="both"/>
        <w:rPr>
          <w:rFonts w:ascii="Times New Roman" w:hAnsi="Times New Roman" w:cs="Times New Roman"/>
          <w:sz w:val="24"/>
          <w:szCs w:val="24"/>
        </w:rPr>
      </w:pPr>
      <w:r w:rsidRPr="005A3966">
        <w:rPr>
          <w:rFonts w:ascii="Times New Roman" w:hAnsi="Times New Roman" w:cs="Times New Roman"/>
          <w:b/>
          <w:sz w:val="24"/>
          <w:szCs w:val="24"/>
        </w:rPr>
        <w:t xml:space="preserve">Radostits </w:t>
      </w:r>
      <w:r w:rsidR="005A3966" w:rsidRPr="005A3966">
        <w:rPr>
          <w:rFonts w:ascii="Times New Roman" w:hAnsi="Times New Roman" w:cs="Times New Roman"/>
          <w:b/>
          <w:i/>
          <w:sz w:val="24"/>
          <w:szCs w:val="24"/>
        </w:rPr>
        <w:t xml:space="preserve">et </w:t>
      </w:r>
      <w:r w:rsidRPr="005A3966">
        <w:rPr>
          <w:rFonts w:ascii="Times New Roman" w:hAnsi="Times New Roman" w:cs="Times New Roman"/>
          <w:b/>
          <w:i/>
          <w:sz w:val="24"/>
          <w:szCs w:val="24"/>
        </w:rPr>
        <w:t>al</w:t>
      </w:r>
      <w:r w:rsidR="005A3966" w:rsidRPr="005A3966">
        <w:rPr>
          <w:rFonts w:ascii="Times New Roman" w:hAnsi="Times New Roman" w:cs="Times New Roman"/>
          <w:b/>
          <w:i/>
          <w:sz w:val="24"/>
          <w:szCs w:val="24"/>
        </w:rPr>
        <w:t>.</w:t>
      </w:r>
      <w:r w:rsidRPr="005A3966">
        <w:rPr>
          <w:rFonts w:ascii="Times New Roman" w:hAnsi="Times New Roman" w:cs="Times New Roman"/>
          <w:b/>
          <w:sz w:val="24"/>
          <w:szCs w:val="24"/>
        </w:rPr>
        <w:t xml:space="preserve"> (2006)</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stated that </w:t>
      </w:r>
      <w:r w:rsidR="005A3966" w:rsidRPr="007A0720">
        <w:rPr>
          <w:rFonts w:ascii="Times New Roman" w:hAnsi="Times New Roman" w:cs="Times New Roman"/>
          <w:sz w:val="24"/>
          <w:szCs w:val="24"/>
        </w:rPr>
        <w:t>all types</w:t>
      </w:r>
      <w:r w:rsidRPr="007A0720">
        <w:rPr>
          <w:rFonts w:ascii="Times New Roman" w:hAnsi="Times New Roman" w:cs="Times New Roman"/>
          <w:sz w:val="24"/>
          <w:szCs w:val="24"/>
        </w:rPr>
        <w:t xml:space="preserve"> of ruminants </w:t>
      </w:r>
      <w:r w:rsidR="00B85E7C">
        <w:rPr>
          <w:rFonts w:ascii="Times New Roman" w:hAnsi="Times New Roman" w:cs="Times New Roman"/>
          <w:sz w:val="24"/>
          <w:szCs w:val="24"/>
        </w:rPr>
        <w:t>(Cattle, Sheep, Goat</w:t>
      </w:r>
      <w:r w:rsidR="00B85E7C" w:rsidRPr="007A0720">
        <w:rPr>
          <w:rFonts w:ascii="Times New Roman" w:hAnsi="Times New Roman" w:cs="Times New Roman"/>
          <w:sz w:val="24"/>
          <w:szCs w:val="24"/>
        </w:rPr>
        <w:t>,</w:t>
      </w:r>
      <w:r w:rsidR="00B85E7C">
        <w:rPr>
          <w:rFonts w:ascii="Times New Roman" w:hAnsi="Times New Roman" w:cs="Times New Roman"/>
          <w:sz w:val="24"/>
          <w:szCs w:val="24"/>
        </w:rPr>
        <w:t xml:space="preserve"> </w:t>
      </w:r>
      <w:r w:rsidR="00B85E7C" w:rsidRPr="007A0720">
        <w:rPr>
          <w:rFonts w:ascii="Times New Roman" w:hAnsi="Times New Roman" w:cs="Times New Roman"/>
          <w:sz w:val="24"/>
          <w:szCs w:val="24"/>
        </w:rPr>
        <w:t>Deer and farm ungulates)</w:t>
      </w:r>
      <w:r w:rsidR="00B85E7C">
        <w:rPr>
          <w:rFonts w:ascii="Times New Roman" w:hAnsi="Times New Roman" w:cs="Times New Roman"/>
          <w:sz w:val="24"/>
          <w:szCs w:val="24"/>
        </w:rPr>
        <w:t xml:space="preserve"> </w:t>
      </w:r>
      <w:r w:rsidRPr="007A0720">
        <w:rPr>
          <w:rFonts w:ascii="Times New Roman" w:hAnsi="Times New Roman" w:cs="Times New Roman"/>
          <w:sz w:val="24"/>
          <w:szCs w:val="24"/>
        </w:rPr>
        <w:t>are susceptible to rumi</w:t>
      </w:r>
      <w:r>
        <w:rPr>
          <w:rFonts w:ascii="Times New Roman" w:hAnsi="Times New Roman" w:cs="Times New Roman"/>
          <w:sz w:val="24"/>
          <w:szCs w:val="24"/>
        </w:rPr>
        <w:t>nal acidosis</w:t>
      </w:r>
      <w:r w:rsidR="005A3966">
        <w:rPr>
          <w:rFonts w:ascii="Times New Roman" w:hAnsi="Times New Roman" w:cs="Times New Roman"/>
          <w:sz w:val="24"/>
          <w:szCs w:val="24"/>
        </w:rPr>
        <w:t>,</w:t>
      </w:r>
      <w:r w:rsidRPr="007A0720">
        <w:rPr>
          <w:rFonts w:ascii="Times New Roman" w:hAnsi="Times New Roman" w:cs="Times New Roman"/>
          <w:sz w:val="24"/>
          <w:szCs w:val="24"/>
        </w:rPr>
        <w:t xml:space="preserve"> but the disease occurs most commonly in feedlot cattle and dairy cattle fed on high-level grain diets. Animals being fed a low-energy ration are most susceptible to a rapid change to a high</w:t>
      </w:r>
      <w:r w:rsidR="005A3966">
        <w:rPr>
          <w:rFonts w:ascii="Times New Roman" w:hAnsi="Times New Roman" w:cs="Times New Roman"/>
          <w:sz w:val="24"/>
          <w:szCs w:val="24"/>
        </w:rPr>
        <w:t xml:space="preserve"> </w:t>
      </w:r>
      <w:r w:rsidRPr="007A0720">
        <w:rPr>
          <w:rFonts w:ascii="Times New Roman" w:hAnsi="Times New Roman" w:cs="Times New Roman"/>
          <w:sz w:val="24"/>
          <w:szCs w:val="24"/>
        </w:rPr>
        <w:t>energy ration because satisfactory adaptation cannot occur quickly.</w:t>
      </w:r>
      <w:r w:rsidR="005A3966">
        <w:rPr>
          <w:rFonts w:ascii="Times New Roman" w:hAnsi="Times New Roman" w:cs="Times New Roman"/>
          <w:sz w:val="24"/>
          <w:szCs w:val="24"/>
        </w:rPr>
        <w:t xml:space="preserve"> </w:t>
      </w:r>
      <w:r w:rsidRPr="007A0720">
        <w:rPr>
          <w:rFonts w:ascii="Times New Roman" w:hAnsi="Times New Roman" w:cs="Times New Roman"/>
          <w:sz w:val="24"/>
          <w:szCs w:val="24"/>
        </w:rPr>
        <w:t xml:space="preserve">This </w:t>
      </w:r>
      <w:r w:rsidR="00E72A03" w:rsidRPr="007A0720">
        <w:rPr>
          <w:rFonts w:ascii="Times New Roman" w:hAnsi="Times New Roman" w:cs="Times New Roman"/>
          <w:sz w:val="24"/>
          <w:szCs w:val="24"/>
        </w:rPr>
        <w:t>causes the</w:t>
      </w:r>
      <w:r w:rsidRPr="007A0720">
        <w:rPr>
          <w:rFonts w:ascii="Times New Roman" w:hAnsi="Times New Roman" w:cs="Times New Roman"/>
          <w:sz w:val="24"/>
          <w:szCs w:val="24"/>
        </w:rPr>
        <w:t xml:space="preserve"> rapid onset of abnormal fermentation.</w:t>
      </w:r>
    </w:p>
    <w:p w:rsidR="004A467C" w:rsidRDefault="00040C4D" w:rsidP="007B2196">
      <w:pPr>
        <w:autoSpaceDE w:val="0"/>
        <w:autoSpaceDN w:val="0"/>
        <w:adjustRightInd w:val="0"/>
        <w:spacing w:after="0"/>
        <w:jc w:val="both"/>
        <w:rPr>
          <w:rFonts w:ascii="Times New Roman" w:hAnsi="Times New Roman" w:cs="Times New Roman"/>
          <w:sz w:val="24"/>
          <w:szCs w:val="24"/>
        </w:rPr>
      </w:pPr>
      <w:r w:rsidRPr="005A3966">
        <w:rPr>
          <w:rFonts w:ascii="Times New Roman" w:hAnsi="Times New Roman" w:cs="Times New Roman"/>
          <w:b/>
          <w:sz w:val="24"/>
          <w:szCs w:val="24"/>
        </w:rPr>
        <w:lastRenderedPageBreak/>
        <w:t xml:space="preserve">Radostits </w:t>
      </w:r>
      <w:r w:rsidR="005A3966">
        <w:rPr>
          <w:rFonts w:ascii="Times New Roman" w:hAnsi="Times New Roman" w:cs="Times New Roman"/>
          <w:b/>
          <w:i/>
          <w:sz w:val="24"/>
          <w:szCs w:val="24"/>
        </w:rPr>
        <w:t xml:space="preserve">et </w:t>
      </w:r>
      <w:r w:rsidRPr="005A3966">
        <w:rPr>
          <w:rFonts w:ascii="Times New Roman" w:hAnsi="Times New Roman" w:cs="Times New Roman"/>
          <w:b/>
          <w:i/>
          <w:sz w:val="24"/>
          <w:szCs w:val="24"/>
        </w:rPr>
        <w:t>a</w:t>
      </w:r>
      <w:r w:rsidR="005A3966">
        <w:rPr>
          <w:rFonts w:ascii="Times New Roman" w:hAnsi="Times New Roman" w:cs="Times New Roman"/>
          <w:b/>
          <w:i/>
          <w:sz w:val="24"/>
          <w:szCs w:val="24"/>
        </w:rPr>
        <w:t>l.</w:t>
      </w:r>
      <w:r w:rsidRPr="005A3966">
        <w:rPr>
          <w:rFonts w:ascii="Times New Roman" w:hAnsi="Times New Roman" w:cs="Times New Roman"/>
          <w:b/>
          <w:sz w:val="24"/>
          <w:szCs w:val="24"/>
        </w:rPr>
        <w:t xml:space="preserve"> (2006)</w:t>
      </w:r>
      <w:r>
        <w:rPr>
          <w:rFonts w:ascii="Times New Roman" w:hAnsi="Times New Roman" w:cs="Times New Roman"/>
          <w:sz w:val="24"/>
          <w:szCs w:val="24"/>
        </w:rPr>
        <w:t xml:space="preserve"> also reported that o</w:t>
      </w:r>
      <w:r w:rsidRPr="007A0720">
        <w:rPr>
          <w:rFonts w:ascii="Times New Roman" w:hAnsi="Times New Roman" w:cs="Times New Roman"/>
          <w:sz w:val="24"/>
          <w:szCs w:val="24"/>
        </w:rPr>
        <w:t xml:space="preserve">utbreaks of ruminal </w:t>
      </w:r>
      <w:r w:rsidR="00E72A03" w:rsidRPr="007A0720">
        <w:rPr>
          <w:rFonts w:ascii="Times New Roman" w:hAnsi="Times New Roman" w:cs="Times New Roman"/>
          <w:sz w:val="24"/>
          <w:szCs w:val="24"/>
        </w:rPr>
        <w:t>acidosis occurred</w:t>
      </w:r>
      <w:r w:rsidRPr="007A0720">
        <w:rPr>
          <w:rFonts w:ascii="Times New Roman" w:hAnsi="Times New Roman" w:cs="Times New Roman"/>
          <w:sz w:val="24"/>
          <w:szCs w:val="24"/>
        </w:rPr>
        <w:t xml:space="preserve"> when cattle have been turned into unripe, green corn standing in the field, when cattle or sheep have been placed on stubble fields in which considerable grain lost by the harvester was avail</w:t>
      </w:r>
      <w:r w:rsidR="009F498A">
        <w:rPr>
          <w:rFonts w:ascii="Times New Roman" w:hAnsi="Times New Roman" w:cs="Times New Roman"/>
          <w:sz w:val="24"/>
          <w:szCs w:val="24"/>
        </w:rPr>
        <w:t xml:space="preserve">able on the ground, and due to </w:t>
      </w:r>
      <w:r w:rsidRPr="007A0720">
        <w:rPr>
          <w:rFonts w:ascii="Times New Roman" w:hAnsi="Times New Roman" w:cs="Times New Roman"/>
          <w:sz w:val="24"/>
          <w:szCs w:val="24"/>
        </w:rPr>
        <w:t>the irregular feeding of large quantities of other less common animal feeds and by</w:t>
      </w:r>
      <w:r>
        <w:rPr>
          <w:rFonts w:ascii="Times New Roman" w:hAnsi="Times New Roman" w:cs="Times New Roman"/>
          <w:sz w:val="24"/>
          <w:szCs w:val="24"/>
        </w:rPr>
        <w:t xml:space="preserve"> </w:t>
      </w:r>
      <w:r w:rsidRPr="007A0720">
        <w:rPr>
          <w:rFonts w:ascii="Times New Roman" w:hAnsi="Times New Roman" w:cs="Times New Roman"/>
          <w:sz w:val="24"/>
          <w:szCs w:val="24"/>
        </w:rPr>
        <w:t>products, such as bread, baker's dough and wet brewers' grain.</w:t>
      </w:r>
    </w:p>
    <w:p w:rsidR="005414B1" w:rsidRDefault="00F559DC" w:rsidP="007B2196">
      <w:pPr>
        <w:pStyle w:val="NormalWeb"/>
        <w:spacing w:line="276" w:lineRule="auto"/>
        <w:jc w:val="both"/>
      </w:pPr>
      <w:r>
        <w:rPr>
          <w:b/>
        </w:rPr>
        <w:t>Bramley</w:t>
      </w:r>
      <w:r w:rsidR="001D47A6">
        <w:rPr>
          <w:b/>
        </w:rPr>
        <w:t xml:space="preserve"> (2007</w:t>
      </w:r>
      <w:r w:rsidR="001D47A6" w:rsidRPr="001D3898">
        <w:rPr>
          <w:b/>
        </w:rPr>
        <w:t>)</w:t>
      </w:r>
      <w:r w:rsidR="001D47A6" w:rsidRPr="00FD235E">
        <w:t xml:space="preserve"> found a herd prevalence of at least 3% in a survey of 100 Australian dairy cattle. </w:t>
      </w:r>
      <w:r>
        <w:rPr>
          <w:b/>
        </w:rPr>
        <w:t>Krause and Oetzel</w:t>
      </w:r>
      <w:r w:rsidR="001D47A6" w:rsidRPr="001D3898">
        <w:rPr>
          <w:b/>
        </w:rPr>
        <w:t xml:space="preserve"> (2006)</w:t>
      </w:r>
      <w:r w:rsidR="001D47A6">
        <w:t xml:space="preserve"> showed</w:t>
      </w:r>
      <w:r w:rsidR="001D47A6" w:rsidRPr="00FD235E">
        <w:t xml:space="preserve"> 4% prevalence of clinical acidosis in feedlot</w:t>
      </w:r>
      <w:r w:rsidR="003669FC">
        <w:t xml:space="preserve"> cattle.</w:t>
      </w:r>
      <w:r w:rsidR="009F498A">
        <w:t xml:space="preserve"> </w:t>
      </w:r>
      <w:r w:rsidR="001D47A6" w:rsidRPr="001D3898">
        <w:rPr>
          <w:b/>
        </w:rPr>
        <w:t>Blom (1993)</w:t>
      </w:r>
      <w:r w:rsidR="001D47A6">
        <w:t xml:space="preserve"> showed</w:t>
      </w:r>
      <w:r w:rsidR="001D47A6" w:rsidRPr="00FD235E">
        <w:t xml:space="preserve"> 0.2% prevalence , this is probably not a reliable indication  </w:t>
      </w:r>
      <w:r w:rsidR="001D47A6" w:rsidRPr="001D3898">
        <w:rPr>
          <w:b/>
        </w:rPr>
        <w:t>(Enemark and Jorgensen, 2001).</w:t>
      </w:r>
    </w:p>
    <w:p w:rsidR="006C515E" w:rsidRDefault="001D47A6" w:rsidP="007B2196">
      <w:pPr>
        <w:pStyle w:val="NormalWeb"/>
        <w:spacing w:line="276" w:lineRule="auto"/>
        <w:jc w:val="both"/>
      </w:pPr>
      <w:r w:rsidRPr="00FD235E">
        <w:t xml:space="preserve">A number of researcher showed higher prevalence of subacute ruminal acidosis, i.e </w:t>
      </w:r>
      <w:r w:rsidRPr="001D3898">
        <w:rPr>
          <w:b/>
        </w:rPr>
        <w:t>Bramley</w:t>
      </w:r>
      <w:r w:rsidRPr="001D3898">
        <w:rPr>
          <w:b/>
          <w:i/>
        </w:rPr>
        <w:t xml:space="preserve"> </w:t>
      </w:r>
      <w:r w:rsidR="00F559DC">
        <w:rPr>
          <w:b/>
        </w:rPr>
        <w:t xml:space="preserve"> </w:t>
      </w:r>
      <w:r w:rsidRPr="001D3898">
        <w:rPr>
          <w:b/>
        </w:rPr>
        <w:t>(2007)</w:t>
      </w:r>
      <w:r w:rsidRPr="00FD235E">
        <w:t xml:space="preserve"> found 10%, </w:t>
      </w:r>
      <w:r w:rsidRPr="001D3898">
        <w:rPr>
          <w:b/>
        </w:rPr>
        <w:t xml:space="preserve">Garret </w:t>
      </w:r>
      <w:r w:rsidRPr="001D3898">
        <w:rPr>
          <w:b/>
          <w:i/>
        </w:rPr>
        <w:t>et al</w:t>
      </w:r>
      <w:r w:rsidRPr="001D3898">
        <w:rPr>
          <w:b/>
        </w:rPr>
        <w:t>. (1997)</w:t>
      </w:r>
      <w:r w:rsidRPr="00FD235E">
        <w:t xml:space="preserve"> found 19% in early lactation and 26% in mid lactation, </w:t>
      </w:r>
      <w:r w:rsidRPr="001D3898">
        <w:rPr>
          <w:b/>
        </w:rPr>
        <w:t>Kleen</w:t>
      </w:r>
      <w:r w:rsidR="00E90871">
        <w:rPr>
          <w:b/>
        </w:rPr>
        <w:t xml:space="preserve"> </w:t>
      </w:r>
      <w:r w:rsidR="00E90871" w:rsidRPr="00E90871">
        <w:rPr>
          <w:b/>
          <w:i/>
        </w:rPr>
        <w:t>et al.</w:t>
      </w:r>
      <w:r w:rsidRPr="001D3898">
        <w:rPr>
          <w:b/>
        </w:rPr>
        <w:t xml:space="preserve"> (2004)</w:t>
      </w:r>
      <w:r w:rsidRPr="00FD235E">
        <w:t xml:space="preserve"> found 11% in early and 18% in mid lactation  and </w:t>
      </w:r>
      <w:r w:rsidRPr="001D3898">
        <w:rPr>
          <w:b/>
        </w:rPr>
        <w:t xml:space="preserve">Radostits </w:t>
      </w:r>
      <w:r w:rsidRPr="006076C7">
        <w:rPr>
          <w:b/>
          <w:i/>
        </w:rPr>
        <w:t>et al.</w:t>
      </w:r>
      <w:r>
        <w:rPr>
          <w:b/>
        </w:rPr>
        <w:t xml:space="preserve"> (2006)</w:t>
      </w:r>
      <w:r w:rsidRPr="00FD235E">
        <w:t xml:space="preserve"> found up to 20% prevalence in ruminal acidosis.</w:t>
      </w: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5414B1" w:rsidRDefault="005414B1" w:rsidP="005414B1">
      <w:pPr>
        <w:pStyle w:val="NormalWeb"/>
        <w:spacing w:line="276" w:lineRule="auto"/>
        <w:jc w:val="both"/>
      </w:pPr>
    </w:p>
    <w:p w:rsidR="00F559DC" w:rsidRDefault="00F559DC" w:rsidP="009A4CEB">
      <w:pPr>
        <w:autoSpaceDE w:val="0"/>
        <w:autoSpaceDN w:val="0"/>
        <w:adjustRightInd w:val="0"/>
        <w:spacing w:after="0" w:line="360" w:lineRule="auto"/>
        <w:rPr>
          <w:rFonts w:ascii="Times New Roman" w:eastAsia="Times New Roman" w:hAnsi="Times New Roman" w:cs="Times New Roman"/>
          <w:sz w:val="24"/>
          <w:szCs w:val="24"/>
        </w:rPr>
      </w:pPr>
    </w:p>
    <w:p w:rsidR="009A4CEB" w:rsidRPr="009A4CEB" w:rsidRDefault="00040C4D" w:rsidP="009A4CEB">
      <w:pPr>
        <w:autoSpaceDE w:val="0"/>
        <w:autoSpaceDN w:val="0"/>
        <w:adjustRightInd w:val="0"/>
        <w:spacing w:after="0" w:line="360" w:lineRule="auto"/>
        <w:rPr>
          <w:rFonts w:ascii="Times New Roman" w:eastAsia="ArialNarrow" w:hAnsi="Times New Roman" w:cs="Times New Roman"/>
          <w:b/>
          <w:sz w:val="32"/>
          <w:szCs w:val="24"/>
        </w:rPr>
      </w:pPr>
      <w:r w:rsidRPr="005A3966">
        <w:rPr>
          <w:rFonts w:ascii="Times New Roman" w:eastAsia="ArialNarrow" w:hAnsi="Times New Roman" w:cs="Times New Roman"/>
          <w:b/>
          <w:sz w:val="32"/>
          <w:szCs w:val="24"/>
        </w:rPr>
        <w:lastRenderedPageBreak/>
        <w:t>2.4 Mechanisms involve in development of acidosis</w:t>
      </w:r>
      <w:r w:rsidR="008055B0">
        <w:rPr>
          <w:rFonts w:ascii="Times New Roman" w:eastAsia="ArialNarrow" w:hAnsi="Times New Roman" w:cs="Times New Roman"/>
          <w:b/>
          <w:sz w:val="32"/>
          <w:szCs w:val="24"/>
        </w:rPr>
        <w:t xml:space="preserve"> and </w:t>
      </w:r>
      <w:r w:rsidR="007E7C29">
        <w:rPr>
          <w:rFonts w:ascii="Times New Roman" w:eastAsia="ArialNarrow" w:hAnsi="Times New Roman" w:cs="Times New Roman"/>
          <w:b/>
          <w:sz w:val="32"/>
          <w:szCs w:val="24"/>
        </w:rPr>
        <w:t>it’s</w:t>
      </w:r>
      <w:r w:rsidR="008055B0">
        <w:rPr>
          <w:rFonts w:ascii="Times New Roman" w:eastAsia="ArialNarrow" w:hAnsi="Times New Roman" w:cs="Times New Roman"/>
          <w:b/>
          <w:sz w:val="32"/>
          <w:szCs w:val="24"/>
        </w:rPr>
        <w:t xml:space="preserve"> </w:t>
      </w:r>
      <w:r w:rsidR="00F559DC">
        <w:rPr>
          <w:rFonts w:ascii="Times New Roman" w:hAnsi="Times New Roman" w:cs="Times New Roman"/>
          <w:b/>
          <w:bCs/>
          <w:iCs/>
          <w:sz w:val="28"/>
          <w:szCs w:val="24"/>
        </w:rPr>
        <w:t>s</w:t>
      </w:r>
      <w:r w:rsidR="008055B0" w:rsidRPr="008055B0">
        <w:rPr>
          <w:rFonts w:ascii="Times New Roman" w:hAnsi="Times New Roman" w:cs="Times New Roman"/>
          <w:b/>
          <w:bCs/>
          <w:iCs/>
          <w:sz w:val="28"/>
          <w:szCs w:val="24"/>
        </w:rPr>
        <w:t>equel</w:t>
      </w:r>
    </w:p>
    <w:p w:rsidR="00747CBB" w:rsidRPr="008E4865" w:rsidRDefault="009334D8" w:rsidP="009A4CEB">
      <w:pPr>
        <w:spacing w:line="240" w:lineRule="auto"/>
        <w:rPr>
          <w:rFonts w:ascii="Times New Roman" w:hAnsi="Times New Roman" w:cs="Times New Roman"/>
          <w:sz w:val="28"/>
          <w:szCs w:val="24"/>
        </w:rPr>
      </w:pPr>
      <w:r>
        <w:rPr>
          <w:rFonts w:ascii="Times New Roman" w:hAnsi="Times New Roman" w:cs="Times New Roman"/>
          <w:noProof/>
          <w:sz w:val="28"/>
          <w:szCs w:val="24"/>
        </w:rPr>
        <w:pict>
          <v:shapetype id="_x0000_t202" coordsize="21600,21600" o:spt="202" path="m,l,21600r21600,l21600,xe">
            <v:stroke joinstyle="miter"/>
            <v:path gradientshapeok="t" o:connecttype="rect"/>
          </v:shapetype>
          <v:shape id="_x0000_s1402" type="#_x0000_t202" style="position:absolute;margin-left:65.8pt;margin-top:26.3pt;width:68.1pt;height:24.9pt;z-index:251855872" filled="f" stroked="f">
            <v:textbox>
              <w:txbxContent>
                <w:p w:rsidR="00AB3619" w:rsidRPr="00026EB7" w:rsidRDefault="00AB3619" w:rsidP="00747CBB">
                  <w:r>
                    <w:rPr>
                      <w:rFonts w:ascii="Times New Roman" w:hAnsi="Times New Roman" w:cs="Times New Roman"/>
                      <w:sz w:val="24"/>
                      <w:szCs w:val="24"/>
                    </w:rPr>
                    <w:t xml:space="preserve">Cellubiose  </w:t>
                  </w:r>
                </w:p>
              </w:txbxContent>
            </v:textbox>
          </v:shape>
        </w:pict>
      </w:r>
      <w:r w:rsidR="00747CBB" w:rsidRPr="008E4865">
        <w:rPr>
          <w:rFonts w:ascii="Times New Roman" w:hAnsi="Times New Roman" w:cs="Times New Roman"/>
          <w:sz w:val="28"/>
          <w:szCs w:val="24"/>
        </w:rPr>
        <w:t>Increase in fermentable CHO</w:t>
      </w:r>
    </w:p>
    <w:p w:rsidR="00747CBB" w:rsidRDefault="009334D8" w:rsidP="009A4CEB">
      <w:pPr>
        <w:spacing w:line="240" w:lineRule="auto"/>
        <w:rPr>
          <w:rFonts w:ascii="Times New Roman" w:hAnsi="Times New Roman" w:cs="Times New Roman"/>
          <w:sz w:val="24"/>
          <w:szCs w:val="24"/>
        </w:rPr>
      </w:pPr>
      <w:r w:rsidRPr="009334D8">
        <w:rPr>
          <w:rFonts w:ascii="Times New Roman" w:hAnsi="Times New Roman" w:cs="Times New Roman"/>
          <w:noProof/>
          <w:sz w:val="28"/>
          <w:szCs w:val="24"/>
        </w:rPr>
        <w:pict>
          <v:shape id="_x0000_s1401" type="#_x0000_t202" style="position:absolute;margin-left:-9.9pt;margin-top:.2pt;width:59.7pt;height:24.9pt;z-index:251854848" filled="f" stroked="f">
            <v:textbox>
              <w:txbxContent>
                <w:p w:rsidR="00AB3619" w:rsidRPr="008E4865" w:rsidRDefault="00AB3619" w:rsidP="00747CBB">
                  <w:pPr>
                    <w:rPr>
                      <w:b/>
                    </w:rPr>
                  </w:pPr>
                  <w:r w:rsidRPr="008E4865">
                    <w:rPr>
                      <w:rFonts w:ascii="Times New Roman" w:hAnsi="Times New Roman" w:cs="Times New Roman"/>
                      <w:b/>
                      <w:sz w:val="24"/>
                      <w:szCs w:val="24"/>
                    </w:rPr>
                    <w:t>Polymer</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400" type="#_x0000_t32" style="position:absolute;margin-left:43.5pt;margin-top:11.6pt;width:25.6pt;height:0;z-index:251853824" o:connectortype="straight" strokeweight="1.5pt">
            <v:stroke endarrow="block"/>
          </v:shape>
        </w:pict>
      </w:r>
      <w:r>
        <w:rPr>
          <w:rFonts w:ascii="Times New Roman" w:hAnsi="Times New Roman" w:cs="Times New Roman"/>
          <w:noProof/>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12" type="#_x0000_t86" style="position:absolute;margin-left:129pt;margin-top:24.8pt;width:17.1pt;height:73.15pt;z-index:251866112" strokeweight="2.25pt"/>
        </w:pict>
      </w:r>
      <w:r>
        <w:rPr>
          <w:rFonts w:ascii="Times New Roman" w:hAnsi="Times New Roman" w:cs="Times New Roman"/>
          <w:noProof/>
          <w:sz w:val="24"/>
          <w:szCs w:val="24"/>
        </w:rPr>
        <w:pict>
          <v:shape id="_x0000_s1403" type="#_x0000_t202" style="position:absolute;margin-left:66.3pt;margin-top:13.85pt;width:91.4pt;height:24.9pt;z-index:251856896" filled="f" stroked="f">
            <v:textbox style="mso-next-textbox:#_x0000_s1403">
              <w:txbxContent>
                <w:p w:rsidR="00AB3619" w:rsidRPr="00D81FE7" w:rsidRDefault="00AB3619" w:rsidP="00747CBB">
                  <w:r>
                    <w:rPr>
                      <w:rFonts w:ascii="Times New Roman" w:hAnsi="Times New Roman" w:cs="Times New Roman"/>
                      <w:sz w:val="24"/>
                      <w:szCs w:val="24"/>
                    </w:rPr>
                    <w:t>Maltose</w:t>
                  </w:r>
                </w:p>
              </w:txbxContent>
            </v:textbox>
          </v:shape>
        </w:pict>
      </w:r>
      <w:r w:rsidR="00747CBB">
        <w:rPr>
          <w:rFonts w:ascii="Times New Roman" w:hAnsi="Times New Roman" w:cs="Times New Roman"/>
          <w:sz w:val="24"/>
          <w:szCs w:val="24"/>
        </w:rPr>
        <w:t xml:space="preserve">           </w:t>
      </w:r>
    </w:p>
    <w:p w:rsidR="00747CBB" w:rsidRPr="00026EB7" w:rsidRDefault="009334D8" w:rsidP="00747CBB">
      <w:pPr>
        <w:rPr>
          <w:rFonts w:ascii="Times New Roman" w:hAnsi="Times New Roman" w:cs="Times New Roman"/>
          <w:sz w:val="24"/>
          <w:szCs w:val="24"/>
        </w:rPr>
      </w:pPr>
      <w:r>
        <w:rPr>
          <w:rFonts w:ascii="Times New Roman" w:hAnsi="Times New Roman" w:cs="Times New Roman"/>
          <w:noProof/>
          <w:sz w:val="24"/>
          <w:szCs w:val="24"/>
        </w:rPr>
        <w:pict>
          <v:shape id="_x0000_s1418" type="#_x0000_t202" style="position:absolute;margin-left:360.75pt;margin-top:83.8pt;width:55.4pt;height:27.75pt;z-index:251872256" filled="f" stroked="f">
            <v:textbox style="mso-next-textbox:#_x0000_s1418">
              <w:txbxContent>
                <w:p w:rsidR="00AB3619" w:rsidRPr="004535AD" w:rsidRDefault="00AB3619" w:rsidP="00747CBB">
                  <w:pPr>
                    <w:rPr>
                      <w:rFonts w:ascii="Times New Roman" w:hAnsi="Times New Roman" w:cs="Times New Roman"/>
                      <w:sz w:val="24"/>
                      <w:szCs w:val="24"/>
                    </w:rPr>
                  </w:pPr>
                  <w:r w:rsidRPr="004535AD">
                    <w:rPr>
                      <w:rFonts w:ascii="Times New Roman" w:hAnsi="Times New Roman" w:cs="Times New Roman"/>
                      <w:sz w:val="24"/>
                      <w:szCs w:val="24"/>
                    </w:rPr>
                    <w:t>CO</w:t>
                  </w:r>
                  <w:r w:rsidRPr="004535AD">
                    <w:rPr>
                      <w:rFonts w:ascii="Times New Roman" w:hAnsi="Times New Roman" w:cs="Times New Roman"/>
                      <w:sz w:val="24"/>
                      <w:szCs w:val="24"/>
                      <w:vertAlign w:val="subscript"/>
                    </w:rPr>
                    <w:t>2</w:t>
                  </w:r>
                </w:p>
                <w:p w:rsidR="00AB3619" w:rsidRPr="004535AD"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16" type="#_x0000_t202" style="position:absolute;margin-left:361.15pt;margin-top:56.85pt;width:55.4pt;height:19.45pt;z-index:251870208" filled="f" stroked="f">
            <v:textbox style="mso-next-textbox:#_x0000_s1416">
              <w:txbxContent>
                <w:p w:rsidR="00AB3619" w:rsidRPr="004535AD" w:rsidRDefault="00AB3619" w:rsidP="00747CBB">
                  <w:pPr>
                    <w:rPr>
                      <w:rFonts w:ascii="Times New Roman" w:hAnsi="Times New Roman" w:cs="Times New Roman"/>
                      <w:sz w:val="24"/>
                      <w:szCs w:val="24"/>
                    </w:rPr>
                  </w:pPr>
                  <w:r w:rsidRPr="004535AD">
                    <w:rPr>
                      <w:rFonts w:ascii="Times New Roman" w:hAnsi="Times New Roman" w:cs="Times New Roman"/>
                      <w:sz w:val="24"/>
                      <w:szCs w:val="24"/>
                    </w:rPr>
                    <w:t>VFA</w:t>
                  </w:r>
                </w:p>
                <w:p w:rsidR="00AB3619" w:rsidRPr="004535AD"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17" type="#_x0000_t202" style="position:absolute;margin-left:360.45pt;margin-top:70.8pt;width:72.5pt;height:19.45pt;z-index:251871232" filled="f" stroked="f">
            <v:textbox style="mso-next-textbox:#_x0000_s1417">
              <w:txbxContent>
                <w:p w:rsidR="00AB3619" w:rsidRPr="004535AD" w:rsidRDefault="00AB3619" w:rsidP="00747CBB">
                  <w:pPr>
                    <w:rPr>
                      <w:rFonts w:ascii="Times New Roman" w:hAnsi="Times New Roman" w:cs="Times New Roman"/>
                      <w:sz w:val="24"/>
                      <w:szCs w:val="24"/>
                    </w:rPr>
                  </w:pPr>
                  <w:r w:rsidRPr="004535AD">
                    <w:rPr>
                      <w:rFonts w:ascii="Times New Roman" w:hAnsi="Times New Roman" w:cs="Times New Roman"/>
                      <w:sz w:val="24"/>
                      <w:szCs w:val="24"/>
                    </w:rPr>
                    <w:t>Methane</w:t>
                  </w:r>
                </w:p>
                <w:p w:rsidR="00AB3619" w:rsidRPr="004535AD"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15" type="#_x0000_t32" style="position:absolute;margin-left:246.15pt;margin-top:82.05pt;width:110.4pt;height:0;z-index:251869184" o:connectortype="straight" strokeweight="1.5pt">
            <v:stroke endarrow="block"/>
          </v:shape>
        </w:pict>
      </w:r>
      <w:r>
        <w:rPr>
          <w:rFonts w:ascii="Times New Roman" w:hAnsi="Times New Roman" w:cs="Times New Roman"/>
          <w:noProof/>
          <w:sz w:val="24"/>
          <w:szCs w:val="24"/>
        </w:rPr>
        <w:pict>
          <v:shape id="_x0000_s1410" type="#_x0000_t202" style="position:absolute;margin-left:167.25pt;margin-top:70.3pt;width:91.4pt;height:24.9pt;z-index:251864064" filled="f" stroked="f">
            <v:textbox style="mso-next-textbox:#_x0000_s1410">
              <w:txbxContent>
                <w:p w:rsidR="00AB3619" w:rsidRDefault="00AB3619" w:rsidP="00747CBB">
                  <w:r>
                    <w:rPr>
                      <w:rFonts w:ascii="Times New Roman" w:hAnsi="Times New Roman" w:cs="Times New Roman"/>
                      <w:sz w:val="24"/>
                      <w:szCs w:val="24"/>
                    </w:rPr>
                    <w:t>Organic acids</w:t>
                  </w:r>
                </w:p>
              </w:txbxContent>
            </v:textbox>
          </v:shape>
        </w:pict>
      </w:r>
      <w:r>
        <w:rPr>
          <w:rFonts w:ascii="Times New Roman" w:hAnsi="Times New Roman" w:cs="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414" type="#_x0000_t88" style="position:absolute;margin-left:151pt;margin-top:62.85pt;width:16.25pt;height:37.85pt;z-index:251868160" strokeweight="1.5pt"/>
        </w:pict>
      </w:r>
      <w:r>
        <w:rPr>
          <w:rFonts w:ascii="Times New Roman" w:hAnsi="Times New Roman" w:cs="Times New Roman"/>
          <w:noProof/>
          <w:sz w:val="24"/>
          <w:szCs w:val="24"/>
        </w:rPr>
        <w:pict>
          <v:shape id="_x0000_s1413" type="#_x0000_t86" style="position:absolute;margin-left:130.4pt;margin-top:16.5pt;width:9.5pt;height:36.5pt;z-index:251867136" strokeweight="1.5pt"/>
        </w:pict>
      </w:r>
      <w:r>
        <w:rPr>
          <w:rFonts w:ascii="Times New Roman" w:hAnsi="Times New Roman" w:cs="Times New Roman"/>
          <w:noProof/>
          <w:sz w:val="24"/>
          <w:szCs w:val="24"/>
        </w:rPr>
        <w:pict>
          <v:shape id="_x0000_s1408" type="#_x0000_t202" style="position:absolute;margin-left:61.85pt;margin-top:75.75pt;width:91.4pt;height:24.9pt;z-index:251862016" filled="f" stroked="f">
            <v:textbox style="mso-next-textbox:#_x0000_s1408">
              <w:txbxContent>
                <w:p w:rsidR="00AB3619" w:rsidRDefault="00AB3619" w:rsidP="00747CBB">
                  <w:r>
                    <w:rPr>
                      <w:rFonts w:ascii="Times New Roman" w:hAnsi="Times New Roman" w:cs="Times New Roman"/>
                      <w:sz w:val="24"/>
                      <w:szCs w:val="24"/>
                    </w:rPr>
                    <w:t>Organic acids</w:t>
                  </w:r>
                </w:p>
              </w:txbxContent>
            </v:textbox>
          </v:shape>
        </w:pict>
      </w:r>
      <w:r>
        <w:rPr>
          <w:rFonts w:ascii="Times New Roman" w:hAnsi="Times New Roman" w:cs="Times New Roman"/>
          <w:noProof/>
          <w:sz w:val="24"/>
          <w:szCs w:val="24"/>
        </w:rPr>
        <w:pict>
          <v:shape id="_x0000_s1407" type="#_x0000_t202" style="position:absolute;margin-left:63.8pt;margin-top:57.95pt;width:91.4pt;height:24.9pt;z-index:251860992" filled="f" stroked="f">
            <v:textbox style="mso-next-textbox:#_x0000_s1407">
              <w:txbxContent>
                <w:p w:rsidR="00AB3619" w:rsidRDefault="00AB3619" w:rsidP="00747CBB">
                  <w:r>
                    <w:rPr>
                      <w:rFonts w:ascii="Times New Roman" w:hAnsi="Times New Roman" w:cs="Times New Roman"/>
                      <w:sz w:val="24"/>
                      <w:szCs w:val="24"/>
                    </w:rPr>
                    <w:t>Hexose</w:t>
                  </w:r>
                </w:p>
              </w:txbxContent>
            </v:textbox>
          </v:shape>
        </w:pict>
      </w:r>
      <w:r>
        <w:rPr>
          <w:rFonts w:ascii="Times New Roman" w:hAnsi="Times New Roman" w:cs="Times New Roman"/>
          <w:noProof/>
          <w:sz w:val="24"/>
          <w:szCs w:val="24"/>
        </w:rPr>
        <w:pict>
          <v:shape id="_x0000_s1406" type="#_x0000_t202" style="position:absolute;margin-left:65.8pt;margin-top:41.2pt;width:91.4pt;height:24.9pt;z-index:251859968" filled="f" stroked="f">
            <v:textbox style="mso-next-textbox:#_x0000_s1406">
              <w:txbxContent>
                <w:p w:rsidR="00AB3619" w:rsidRDefault="00AB3619" w:rsidP="00747CBB">
                  <w:r>
                    <w:rPr>
                      <w:rFonts w:ascii="Times New Roman" w:hAnsi="Times New Roman" w:cs="Times New Roman"/>
                      <w:sz w:val="24"/>
                      <w:szCs w:val="24"/>
                    </w:rPr>
                    <w:t>Xylose</w:t>
                  </w:r>
                </w:p>
              </w:txbxContent>
            </v:textbox>
          </v:shape>
        </w:pict>
      </w:r>
      <w:r>
        <w:rPr>
          <w:rFonts w:ascii="Times New Roman" w:hAnsi="Times New Roman" w:cs="Times New Roman"/>
          <w:noProof/>
          <w:sz w:val="24"/>
          <w:szCs w:val="24"/>
        </w:rPr>
        <w:pict>
          <v:shape id="_x0000_s1411" type="#_x0000_t32" style="position:absolute;margin-left:33.45pt;margin-top:53pt;width:25.6pt;height:0;z-index:251865088" o:connectortype="straight" strokeweight="1.5pt">
            <v:stroke endarrow="block"/>
          </v:shape>
        </w:pict>
      </w:r>
      <w:r>
        <w:rPr>
          <w:rFonts w:ascii="Times New Roman" w:hAnsi="Times New Roman" w:cs="Times New Roman"/>
          <w:noProof/>
          <w:sz w:val="24"/>
          <w:szCs w:val="24"/>
        </w:rPr>
        <w:pict>
          <v:shape id="_x0000_s1409" type="#_x0000_t202" style="position:absolute;margin-left:-7.1pt;margin-top:40.75pt;width:50.85pt;height:24.9pt;z-index:251863040" filled="f" stroked="f">
            <v:textbox style="mso-next-textbox:#_x0000_s1409">
              <w:txbxContent>
                <w:p w:rsidR="00AB3619" w:rsidRPr="008E4865" w:rsidRDefault="00AB3619" w:rsidP="00747CBB">
                  <w:pPr>
                    <w:rPr>
                      <w:b/>
                    </w:rPr>
                  </w:pPr>
                  <w:r w:rsidRPr="008E4865">
                    <w:rPr>
                      <w:rFonts w:ascii="Times New Roman" w:hAnsi="Times New Roman" w:cs="Times New Roman"/>
                      <w:b/>
                      <w:sz w:val="24"/>
                      <w:szCs w:val="24"/>
                    </w:rPr>
                    <w:t>Sugar</w:t>
                  </w:r>
                </w:p>
              </w:txbxContent>
            </v:textbox>
          </v:shape>
        </w:pict>
      </w:r>
      <w:r>
        <w:rPr>
          <w:rFonts w:ascii="Times New Roman" w:hAnsi="Times New Roman" w:cs="Times New Roman"/>
          <w:noProof/>
          <w:sz w:val="24"/>
          <w:szCs w:val="24"/>
        </w:rPr>
        <w:pict>
          <v:shape id="_x0000_s1405" type="#_x0000_t202" style="position:absolute;margin-left:63.8pt;margin-top:21.2pt;width:91.4pt;height:24.9pt;z-index:251858944" filled="f" stroked="f">
            <v:textbox style="mso-next-textbox:#_x0000_s1405">
              <w:txbxContent>
                <w:p w:rsidR="00AB3619" w:rsidRDefault="00AB3619" w:rsidP="00747CBB">
                  <w:r>
                    <w:rPr>
                      <w:rFonts w:ascii="Times New Roman" w:hAnsi="Times New Roman" w:cs="Times New Roman"/>
                      <w:sz w:val="24"/>
                      <w:szCs w:val="24"/>
                    </w:rPr>
                    <w:t>Glucuronides</w:t>
                  </w:r>
                </w:p>
              </w:txbxContent>
            </v:textbox>
          </v:shape>
        </w:pict>
      </w:r>
      <w:r>
        <w:rPr>
          <w:rFonts w:ascii="Times New Roman" w:hAnsi="Times New Roman" w:cs="Times New Roman"/>
          <w:noProof/>
          <w:sz w:val="24"/>
          <w:szCs w:val="24"/>
        </w:rPr>
        <w:pict>
          <v:shape id="_x0000_s1404" type="#_x0000_t202" style="position:absolute;margin-left:65.8pt;margin-top:3.95pt;width:91.4pt;height:24.9pt;z-index:251857920" filled="f" stroked="f">
            <v:textbox style="mso-next-textbox:#_x0000_s1404">
              <w:txbxContent>
                <w:p w:rsidR="00AB3619" w:rsidRDefault="00AB3619" w:rsidP="00747CBB">
                  <w:r>
                    <w:rPr>
                      <w:rFonts w:ascii="Times New Roman" w:hAnsi="Times New Roman" w:cs="Times New Roman"/>
                      <w:sz w:val="24"/>
                      <w:szCs w:val="24"/>
                    </w:rPr>
                    <w:t>Xylobiose</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397" editas="canvas" style="width:357.25pt;height:53pt;mso-position-horizontal-relative:char;mso-position-vertical-relative:line" coordorigin="4231,11255" coordsize="5496,8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98" type="#_x0000_t75" style="position:absolute;left:4231;top:11255;width:5496;height:815" o:preferrelative="f">
              <v:fill o:detectmouseclick="t"/>
              <v:path o:extrusionok="t" o:connecttype="none"/>
              <o:lock v:ext="edit" text="t"/>
            </v:shape>
            <w10:wrap type="none"/>
            <w10:anchorlock/>
          </v:group>
        </w:pict>
      </w:r>
    </w:p>
    <w:p w:rsidR="00040C4D" w:rsidRDefault="00040C4D"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9334D8" w:rsidP="006C515E">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pict>
          <v:shape id="_x0000_s1419" type="#_x0000_t202" style="position:absolute;margin-left:-7.15pt;margin-top:16.9pt;width:89.8pt;height:23.55pt;z-index:251873280" filled="f" stroked="f">
            <v:textbox style="mso-next-textbox:#_x0000_s1419">
              <w:txbxContent>
                <w:p w:rsidR="00AB3619" w:rsidRPr="00CE6F85" w:rsidRDefault="00AB3619" w:rsidP="00747CBB">
                  <w:pPr>
                    <w:rPr>
                      <w:rFonts w:ascii="Times New Roman" w:hAnsi="Times New Roman" w:cs="Times New Roman"/>
                      <w:b/>
                      <w:sz w:val="24"/>
                      <w:szCs w:val="24"/>
                    </w:rPr>
                  </w:pPr>
                  <w:r w:rsidRPr="00CE6F85">
                    <w:rPr>
                      <w:rFonts w:ascii="Times New Roman" w:hAnsi="Times New Roman" w:cs="Times New Roman"/>
                      <w:b/>
                      <w:sz w:val="24"/>
                      <w:szCs w:val="24"/>
                    </w:rPr>
                    <w:t>1 microbe</w:t>
                  </w:r>
                </w:p>
              </w:txbxContent>
            </v:textbox>
          </v:shape>
        </w:pict>
      </w:r>
      <w:r>
        <w:rPr>
          <w:rFonts w:ascii="Times New Roman" w:hAnsi="Times New Roman" w:cs="Times New Roman"/>
          <w:noProof/>
          <w:sz w:val="24"/>
          <w:szCs w:val="24"/>
        </w:rPr>
        <w:pict>
          <v:shape id="_x0000_s1422" type="#_x0000_t202" style="position:absolute;margin-left:271.35pt;margin-top:1.6pt;width:41.55pt;height:19.35pt;z-index:251876352" filled="f" stroked="f">
            <v:textbox style="mso-next-textbox:#_x0000_s1422">
              <w:txbxContent>
                <w:p w:rsidR="00AB3619" w:rsidRPr="00CE6F85" w:rsidRDefault="00AB3619" w:rsidP="00747CBB">
                  <w:pPr>
                    <w:rPr>
                      <w:rFonts w:ascii="Times New Roman" w:hAnsi="Times New Roman" w:cs="Times New Roman"/>
                      <w:sz w:val="24"/>
                      <w:szCs w:val="24"/>
                    </w:rPr>
                  </w:pPr>
                  <w:r w:rsidRPr="00CE6F85">
                    <w:rPr>
                      <w:rFonts w:ascii="Times New Roman" w:hAnsi="Times New Roman" w:cs="Times New Roman"/>
                      <w:sz w:val="24"/>
                      <w:szCs w:val="24"/>
                    </w:rPr>
                    <w:t>ATP</w:t>
                  </w:r>
                </w:p>
              </w:txbxContent>
            </v:textbox>
          </v:shape>
        </w:pict>
      </w:r>
      <w:r>
        <w:rPr>
          <w:rFonts w:ascii="Times New Roman" w:hAnsi="Times New Roman" w:cs="Times New Roman"/>
          <w:noProof/>
          <w:sz w:val="24"/>
          <w:szCs w:val="24"/>
        </w:rPr>
        <w:pict>
          <v:shape id="_x0000_s1421" type="#_x0000_t202" style="position:absolute;margin-left:167.25pt;margin-top:1.55pt;width:42.25pt;height:20.1pt;z-index:251875328" filled="f" stroked="f">
            <v:textbox style="mso-next-textbox:#_x0000_s1421">
              <w:txbxContent>
                <w:p w:rsidR="00AB3619" w:rsidRPr="00CE6F85" w:rsidRDefault="00AB3619" w:rsidP="00747CBB">
                  <w:pPr>
                    <w:rPr>
                      <w:rFonts w:ascii="Times New Roman" w:hAnsi="Times New Roman" w:cs="Times New Roman"/>
                      <w:sz w:val="24"/>
                      <w:szCs w:val="24"/>
                    </w:rPr>
                  </w:pPr>
                  <w:r w:rsidRPr="00CE6F85">
                    <w:rPr>
                      <w:rFonts w:ascii="Times New Roman" w:hAnsi="Times New Roman" w:cs="Times New Roman"/>
                      <w:sz w:val="24"/>
                      <w:szCs w:val="24"/>
                    </w:rPr>
                    <w:t>ADP</w:t>
                  </w:r>
                </w:p>
              </w:txbxContent>
            </v:textbox>
          </v:shape>
        </w:pict>
      </w:r>
      <w:r>
        <w:rPr>
          <w:rFonts w:ascii="Times New Roman" w:hAnsi="Times New Roman" w:cs="Times New Roman"/>
          <w:noProof/>
          <w:sz w:val="24"/>
          <w:szCs w:val="24"/>
        </w:rPr>
        <w:pict>
          <v:shape id="_x0000_s1444" type="#_x0000_t32" style="position:absolute;margin-left:54.45pt;margin-top:228.55pt;width:3.9pt;height:12.2pt;flip:x y;z-index:251898880" o:connectortype="straight" strokeweight="1pt">
            <v:stroke endarrow="block"/>
          </v:shape>
        </w:pict>
      </w:r>
      <w:r>
        <w:rPr>
          <w:rFonts w:ascii="Times New Roman" w:hAnsi="Times New Roman" w:cs="Times New Roman"/>
          <w:noProof/>
          <w:sz w:val="24"/>
          <w:szCs w:val="24"/>
        </w:rPr>
        <w:pict>
          <v:shape id="_x0000_s1443" type="#_x0000_t32" style="position:absolute;margin-left:229.6pt;margin-top:321.7pt;width:12.95pt;height:3.95pt;flip:x;z-index:251897856" o:connectortype="straight" strokeweight="1pt">
            <v:stroke endarrow="block"/>
          </v:shape>
        </w:pict>
      </w:r>
      <w:r>
        <w:rPr>
          <w:rFonts w:ascii="Times New Roman" w:hAnsi="Times New Roman" w:cs="Times New Roman"/>
          <w:noProof/>
          <w:sz w:val="24"/>
          <w:szCs w:val="24"/>
        </w:rPr>
        <w:pict>
          <v:shape id="_x0000_s1439" type="#_x0000_t202" style="position:absolute;margin-left:242.55pt;margin-top:199.85pt;width:140.4pt;height:40.9pt;z-index:251893760" fillcolor="white [3212]">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 xml:space="preserve">Decrease in </w:t>
                  </w:r>
                  <w:r w:rsidRPr="00520625">
                    <w:rPr>
                      <w:rFonts w:ascii="Times New Roman" w:hAnsi="Times New Roman" w:cs="Times New Roman"/>
                      <w:i/>
                      <w:sz w:val="24"/>
                      <w:szCs w:val="24"/>
                    </w:rPr>
                    <w:t>Staptococcus bovis</w:t>
                  </w:r>
                  <w:r w:rsidRPr="00520625">
                    <w:rPr>
                      <w:rFonts w:ascii="Times New Roman" w:hAnsi="Times New Roman" w:cs="Times New Roman"/>
                      <w:sz w:val="24"/>
                      <w:szCs w:val="24"/>
                    </w:rPr>
                    <w:t xml:space="preserve"> Increase in Lactobacilli</w:t>
                  </w:r>
                </w:p>
              </w:txbxContent>
            </v:textbox>
          </v:shape>
        </w:pict>
      </w:r>
      <w:r>
        <w:rPr>
          <w:rFonts w:ascii="Times New Roman" w:hAnsi="Times New Roman" w:cs="Times New Roman"/>
          <w:noProof/>
          <w:sz w:val="24"/>
          <w:szCs w:val="24"/>
        </w:rPr>
        <w:pict>
          <v:oval id="_x0000_s1399" style="position:absolute;margin-left:52.3pt;margin-top:71.8pt;width:264.65pt;height:262.15pt;z-index:251852800" filled="f" strokeweight="1.5pt"/>
        </w:pict>
      </w:r>
      <w:r>
        <w:rPr>
          <w:rFonts w:ascii="Times New Roman" w:hAnsi="Times New Roman" w:cs="Times New Roman"/>
          <w:noProof/>
          <w:sz w:val="24"/>
          <w:szCs w:val="24"/>
        </w:rPr>
        <w:pict>
          <v:shape id="_x0000_s1438" type="#_x0000_t202" style="position:absolute;margin-left:20.85pt;margin-top:106.4pt;width:117.55pt;height:35.35pt;z-index:251892736" fillcolor="white [3212]">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Decrease in growth rate of many bacteria</w:t>
                  </w:r>
                </w:p>
              </w:txbxContent>
            </v:textbox>
          </v:shape>
        </w:pict>
      </w:r>
      <w:r>
        <w:rPr>
          <w:rFonts w:ascii="Times New Roman" w:hAnsi="Times New Roman" w:cs="Times New Roman"/>
          <w:noProof/>
          <w:sz w:val="24"/>
          <w:szCs w:val="24"/>
        </w:rPr>
        <w:pict>
          <v:shape id="_x0000_s1446" type="#_x0000_t32" style="position:absolute;margin-left:271.35pt;margin-top:104.05pt;width:9.05pt;height:7.7pt;z-index:251900928" o:connectortype="straight" strokeweight="1pt">
            <v:stroke endarrow="block"/>
          </v:shape>
        </w:pict>
      </w:r>
      <w:r>
        <w:rPr>
          <w:rFonts w:ascii="Times New Roman" w:hAnsi="Times New Roman" w:cs="Times New Roman"/>
          <w:noProof/>
          <w:sz w:val="24"/>
          <w:szCs w:val="24"/>
        </w:rPr>
        <w:pict>
          <v:shape id="_x0000_s1436" type="#_x0000_t202" style="position:absolute;margin-left:108.45pt;margin-top:315.95pt;width:121.15pt;height:23.85pt;z-index:251890688" fillcolor="white [3212]">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Increase in lactic acid</w:t>
                  </w:r>
                </w:p>
              </w:txbxContent>
            </v:textbox>
          </v:shape>
        </w:pict>
      </w:r>
      <w:r>
        <w:rPr>
          <w:rFonts w:ascii="Times New Roman" w:hAnsi="Times New Roman" w:cs="Times New Roman"/>
          <w:noProof/>
          <w:sz w:val="24"/>
          <w:szCs w:val="24"/>
        </w:rPr>
        <w:pict>
          <v:shape id="_x0000_s1426" type="#_x0000_t202" style="position:absolute;margin-left:380.85pt;margin-top:102.65pt;width:133.85pt;height:49.6pt;z-index:251880448" filled="f" stroked="f">
            <v:textbox style="mso-next-textbox:#_x0000_s1426">
              <w:txbxContent>
                <w:p w:rsidR="00AB3619" w:rsidRPr="00CE6F85" w:rsidRDefault="00AB3619" w:rsidP="00747CBB">
                  <w:pPr>
                    <w:spacing w:line="240" w:lineRule="auto"/>
                    <w:rPr>
                      <w:rFonts w:ascii="Times New Roman" w:hAnsi="Times New Roman" w:cs="Times New Roman"/>
                      <w:sz w:val="24"/>
                      <w:szCs w:val="24"/>
                    </w:rPr>
                  </w:pPr>
                  <w:r w:rsidRPr="00CE6F85">
                    <w:rPr>
                      <w:rFonts w:ascii="Times New Roman" w:hAnsi="Times New Roman" w:cs="Times New Roman"/>
                      <w:sz w:val="24"/>
                      <w:szCs w:val="24"/>
                    </w:rPr>
                    <w:t>Increase in growth rate and increase in VFA (all bacteria )</w:t>
                  </w:r>
                </w:p>
                <w:p w:rsidR="00AB3619" w:rsidRPr="00CE6F85"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42" type="#_x0000_t202" style="position:absolute;margin-left:257.5pt;margin-top:112.05pt;width:62.1pt;height:24.85pt;z-index:251896832" fillcolor="white [3212]">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pH &lt; 5.0</w:t>
                  </w:r>
                </w:p>
              </w:txbxContent>
            </v:textbox>
          </v:shape>
        </w:pict>
      </w:r>
      <w:r>
        <w:rPr>
          <w:rFonts w:ascii="Times New Roman" w:hAnsi="Times New Roman" w:cs="Times New Roman"/>
          <w:noProof/>
          <w:sz w:val="24"/>
          <w:szCs w:val="24"/>
        </w:rPr>
        <w:pict>
          <v:shape id="_x0000_s1437" type="#_x0000_t202" style="position:absolute;margin-left:15.55pt;margin-top:204.75pt;width:92.9pt;height:24.3pt;z-index:251891712" fillcolor="white [3212]">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Decrease in pH</w:t>
                  </w:r>
                </w:p>
              </w:txbxContent>
            </v:textbox>
          </v:shape>
        </w:pict>
      </w:r>
      <w:r>
        <w:rPr>
          <w:rFonts w:ascii="Times New Roman" w:hAnsi="Times New Roman" w:cs="Times New Roman"/>
          <w:noProof/>
          <w:sz w:val="24"/>
          <w:szCs w:val="24"/>
        </w:rPr>
        <w:pict>
          <v:shape id="_x0000_s1433" type="#_x0000_t202" style="position:absolute;margin-left:306.45pt;margin-top:307.45pt;width:121.15pt;height:40.85pt;z-index:251887616" filled="f" stroked="f">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 xml:space="preserve">Increase </w:t>
                  </w:r>
                  <w:r w:rsidRPr="00520625">
                    <w:rPr>
                      <w:rFonts w:ascii="Times New Roman" w:hAnsi="Times New Roman" w:cs="Times New Roman"/>
                      <w:i/>
                      <w:sz w:val="24"/>
                      <w:szCs w:val="24"/>
                    </w:rPr>
                    <w:t>Staptococcus bovis</w:t>
                  </w:r>
                  <w:r w:rsidRPr="00520625">
                    <w:rPr>
                      <w:rFonts w:ascii="Times New Roman" w:hAnsi="Times New Roman" w:cs="Times New Roman"/>
                      <w:sz w:val="24"/>
                      <w:szCs w:val="24"/>
                    </w:rPr>
                    <w:t xml:space="preserve"> growth rate</w:t>
                  </w:r>
                </w:p>
              </w:txbxContent>
            </v:textbox>
          </v:shape>
        </w:pict>
      </w:r>
      <w:r>
        <w:rPr>
          <w:rFonts w:ascii="Times New Roman" w:hAnsi="Times New Roman" w:cs="Times New Roman"/>
          <w:noProof/>
          <w:sz w:val="24"/>
          <w:szCs w:val="24"/>
        </w:rPr>
        <w:pict>
          <v:shape id="_x0000_s1431" type="#_x0000_t32" style="position:absolute;margin-left:444.3pt;margin-top:44.25pt;width:.1pt;height:63.3pt;z-index:251885568" o:connectortype="straight" strokeweight="1.5pt">
            <v:stroke endarrow="block"/>
          </v:shape>
        </w:pict>
      </w:r>
      <w:r>
        <w:rPr>
          <w:rFonts w:ascii="Times New Roman" w:hAnsi="Times New Roman" w:cs="Times New Roman"/>
          <w:noProof/>
          <w:sz w:val="24"/>
          <w:szCs w:val="24"/>
        </w:rPr>
        <w:pict>
          <v:shape id="_x0000_s1432" type="#_x0000_t202" style="position:absolute;margin-left:399.4pt;margin-top:204.35pt;width:100.75pt;height:31.15pt;z-index:251886592" filled="f" stroked="f">
            <v:textbox>
              <w:txbxContent>
                <w:p w:rsidR="00AB3619" w:rsidRPr="00520625" w:rsidRDefault="00AB3619" w:rsidP="00747CBB">
                  <w:pPr>
                    <w:rPr>
                      <w:rFonts w:ascii="Times New Roman" w:hAnsi="Times New Roman" w:cs="Times New Roman"/>
                      <w:sz w:val="24"/>
                      <w:szCs w:val="24"/>
                    </w:rPr>
                  </w:pPr>
                  <w:r w:rsidRPr="00520625">
                    <w:rPr>
                      <w:rFonts w:ascii="Times New Roman" w:hAnsi="Times New Roman" w:cs="Times New Roman"/>
                      <w:sz w:val="24"/>
                      <w:szCs w:val="24"/>
                    </w:rPr>
                    <w:t>Decrease in pH</w:t>
                  </w:r>
                </w:p>
              </w:txbxContent>
            </v:textbox>
          </v:shape>
        </w:pict>
      </w:r>
      <w:r>
        <w:rPr>
          <w:rFonts w:ascii="Times New Roman" w:hAnsi="Times New Roman" w:cs="Times New Roman"/>
          <w:noProof/>
          <w:sz w:val="24"/>
          <w:szCs w:val="24"/>
        </w:rPr>
        <w:pict>
          <v:shape id="_x0000_s1445" type="#_x0000_t32" style="position:absolute;margin-left:63.1pt;margin-top:140.3pt;width:4.45pt;height:9.65pt;flip:y;z-index:251899904" o:connectortype="straight" strokeweight="1pt">
            <v:stroke endarrow="block"/>
          </v:shape>
        </w:pict>
      </w:r>
      <w:r>
        <w:rPr>
          <w:rFonts w:ascii="Times New Roman" w:hAnsi="Times New Roman" w:cs="Times New Roman"/>
          <w:noProof/>
          <w:sz w:val="24"/>
          <w:szCs w:val="24"/>
        </w:rPr>
        <w:pict>
          <v:shape id="_x0000_s1440" type="#_x0000_t32" style="position:absolute;margin-left:443.7pt;margin-top:156.2pt;width:.05pt;height:41.25pt;z-index:251894784" o:connectortype="straight" strokeweight="1.5pt">
            <v:stroke endarrow="block"/>
          </v:shape>
        </w:pict>
      </w:r>
      <w:r>
        <w:rPr>
          <w:rFonts w:ascii="Times New Roman" w:hAnsi="Times New Roman" w:cs="Times New Roman"/>
          <w:noProof/>
          <w:sz w:val="24"/>
          <w:szCs w:val="24"/>
        </w:rPr>
        <w:pict>
          <v:shape id="_x0000_s1441" type="#_x0000_t32" style="position:absolute;margin-left:232.4pt;margin-top:328.45pt;width:74.05pt;height:.1pt;flip:x;z-index:251895808" o:connectortype="straight" strokeweight="1.5pt">
            <v:stroke endarrow="block"/>
          </v:shape>
        </w:pict>
      </w:r>
      <w:r>
        <w:rPr>
          <w:rFonts w:ascii="Times New Roman" w:hAnsi="Times New Roman" w:cs="Times New Roman"/>
          <w:noProof/>
          <w:sz w:val="24"/>
          <w:szCs w:val="24"/>
        </w:rPr>
        <w:pict>
          <v:shape id="_x0000_s1447" type="#_x0000_t32" style="position:absolute;margin-left:316.95pt;margin-top:188.15pt;width:0;height:12.7pt;z-index:251901952" o:connectortype="straight" strokeweight="1pt">
            <v:stroke endarrow="block"/>
          </v:shape>
        </w:pict>
      </w:r>
      <w:r>
        <w:rPr>
          <w:rFonts w:ascii="Times New Roman" w:hAnsi="Times New Roman" w:cs="Times New Roman"/>
          <w:noProof/>
          <w:sz w:val="24"/>
          <w:szCs w:val="24"/>
        </w:rPr>
        <w:pict>
          <v:shape id="_x0000_s1428" type="#_x0000_t32" style="position:absolute;margin-left:206pt;margin-top:13.3pt;width:66.05pt;height:.05pt;z-index:251882496" o:connectortype="straight" strokeweight="1.5pt">
            <v:stroke startarrow="block" endarrow="block"/>
          </v:shape>
        </w:pict>
      </w:r>
      <w:r>
        <w:rPr>
          <w:rFonts w:ascii="Times New Roman" w:hAnsi="Times New Roman" w:cs="Times New Roman"/>
          <w:noProof/>
          <w:sz w:val="24"/>
          <w:szCs w:val="24"/>
        </w:rPr>
        <w:pict>
          <v:shape id="_x0000_s1420" type="#_x0000_t202" style="position:absolute;margin-left:409.45pt;margin-top:17.45pt;width:89.8pt;height:23.55pt;z-index:251874304" filled="f" stroked="f">
            <v:textbox style="mso-next-textbox:#_x0000_s1420">
              <w:txbxContent>
                <w:p w:rsidR="00AB3619" w:rsidRPr="00CE6F85" w:rsidRDefault="00AB3619" w:rsidP="00747CBB">
                  <w:pPr>
                    <w:rPr>
                      <w:rFonts w:ascii="Times New Roman" w:hAnsi="Times New Roman" w:cs="Times New Roman"/>
                      <w:b/>
                      <w:sz w:val="24"/>
                      <w:szCs w:val="24"/>
                    </w:rPr>
                  </w:pPr>
                  <w:r w:rsidRPr="00CE6F85">
                    <w:rPr>
                      <w:rFonts w:ascii="Times New Roman" w:hAnsi="Times New Roman" w:cs="Times New Roman"/>
                      <w:b/>
                      <w:sz w:val="24"/>
                      <w:szCs w:val="24"/>
                    </w:rPr>
                    <w:t>2 microbes</w:t>
                  </w:r>
                </w:p>
              </w:txbxContent>
            </v:textbox>
          </v:shape>
        </w:pict>
      </w:r>
      <w:r>
        <w:rPr>
          <w:rFonts w:ascii="Times New Roman" w:hAnsi="Times New Roman" w:cs="Times New Roman"/>
          <w:noProof/>
          <w:sz w:val="24"/>
          <w:szCs w:val="24"/>
        </w:rPr>
        <w:pict>
          <v:shape id="_x0000_s1427" type="#_x0000_t32" style="position:absolute;margin-left:61.85pt;margin-top:28.4pt;width:325.85pt;height:.05pt;z-index:251881472" o:connectortype="straight" strokeweight="1.5pt">
            <v:stroke endarrow="block"/>
          </v:shape>
        </w:pict>
      </w:r>
      <w:r>
        <w:rPr>
          <w:rFonts w:ascii="Times New Roman" w:hAnsi="Times New Roman" w:cs="Times New Roman"/>
          <w:noProof/>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430" type="#_x0000_t38" style="position:absolute;margin-left:69.1pt;margin-top:32.7pt;width:46.5pt;height:23.6pt;flip:y;z-index:251884544" o:connectortype="curved" adj="10800,286566,-65543">
            <v:stroke endarrow="block"/>
          </v:shape>
        </w:pict>
      </w:r>
      <w:r>
        <w:rPr>
          <w:rFonts w:ascii="Times New Roman" w:hAnsi="Times New Roman" w:cs="Times New Roman"/>
          <w:noProof/>
          <w:sz w:val="24"/>
          <w:szCs w:val="24"/>
        </w:rPr>
        <w:pict>
          <v:shape id="_x0000_s1429" type="#_x0000_t88" style="position:absolute;margin-left:42.8pt;margin-top:36.55pt;width:16.25pt;height:37.85pt;z-index:251883520" strokeweight="1.5pt"/>
        </w:pict>
      </w:r>
      <w:r>
        <w:rPr>
          <w:rFonts w:ascii="Times New Roman" w:hAnsi="Times New Roman" w:cs="Times New Roman"/>
          <w:noProof/>
          <w:sz w:val="24"/>
          <w:szCs w:val="24"/>
        </w:rPr>
        <w:pict>
          <v:shape id="_x0000_s1434" type="#_x0000_t32" style="position:absolute;margin-left:444.35pt;margin-top:240.7pt;width:.05pt;height:87.9pt;flip:y;z-index:251888640" o:connectortype="straight" strokeweight="1.5pt"/>
        </w:pict>
      </w:r>
      <w:r>
        <w:rPr>
          <w:rFonts w:ascii="Times New Roman" w:hAnsi="Times New Roman" w:cs="Times New Roman"/>
          <w:noProof/>
          <w:sz w:val="24"/>
          <w:szCs w:val="24"/>
        </w:rPr>
        <w:pict>
          <v:shape id="_x0000_s1425" type="#_x0000_t202" style="position:absolute;margin-left:7.1pt;margin-top:56.3pt;width:59.8pt;height:23.55pt;z-index:251879424" filled="f" stroked="f">
            <v:textbox style="mso-next-textbox:#_x0000_s1425">
              <w:txbxContent>
                <w:p w:rsidR="00AB3619" w:rsidRPr="00CE6F85" w:rsidRDefault="00AB3619" w:rsidP="00747CBB">
                  <w:pPr>
                    <w:spacing w:line="240" w:lineRule="auto"/>
                    <w:rPr>
                      <w:rFonts w:ascii="Times New Roman" w:hAnsi="Times New Roman" w:cs="Times New Roman"/>
                      <w:sz w:val="24"/>
                      <w:szCs w:val="24"/>
                      <w:vertAlign w:val="subscript"/>
                    </w:rPr>
                  </w:pPr>
                  <w:r w:rsidRPr="00CE6F85">
                    <w:rPr>
                      <w:rFonts w:ascii="Times New Roman" w:hAnsi="Times New Roman" w:cs="Times New Roman"/>
                      <w:sz w:val="24"/>
                      <w:szCs w:val="24"/>
                    </w:rPr>
                    <w:t>AA</w:t>
                  </w:r>
                </w:p>
                <w:p w:rsidR="00AB3619" w:rsidRPr="00CE6F85"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24" type="#_x0000_t202" style="position:absolute;margin-left:8.45pt;margin-top:44.45pt;width:59.8pt;height:23.55pt;z-index:251878400" filled="f" stroked="f">
            <v:textbox style="mso-next-textbox:#_x0000_s1424">
              <w:txbxContent>
                <w:p w:rsidR="00AB3619" w:rsidRPr="00CE6F85" w:rsidRDefault="00AB3619" w:rsidP="00747CBB">
                  <w:pPr>
                    <w:spacing w:line="240" w:lineRule="auto"/>
                    <w:rPr>
                      <w:rFonts w:ascii="Times New Roman" w:hAnsi="Times New Roman" w:cs="Times New Roman"/>
                      <w:sz w:val="24"/>
                      <w:szCs w:val="24"/>
                      <w:vertAlign w:val="subscript"/>
                    </w:rPr>
                  </w:pPr>
                  <w:r w:rsidRPr="00CE6F85">
                    <w:rPr>
                      <w:rFonts w:ascii="Times New Roman" w:hAnsi="Times New Roman" w:cs="Times New Roman"/>
                      <w:sz w:val="24"/>
                      <w:szCs w:val="24"/>
                    </w:rPr>
                    <w:t>NH</w:t>
                  </w:r>
                  <w:r w:rsidRPr="00CE6F85">
                    <w:rPr>
                      <w:rFonts w:ascii="Times New Roman" w:hAnsi="Times New Roman" w:cs="Times New Roman"/>
                      <w:sz w:val="24"/>
                      <w:szCs w:val="24"/>
                      <w:vertAlign w:val="subscript"/>
                    </w:rPr>
                    <w:t>3</w:t>
                  </w:r>
                </w:p>
                <w:p w:rsidR="00AB3619" w:rsidRPr="00CE6F85" w:rsidRDefault="00AB3619" w:rsidP="00747CBB">
                  <w:pPr>
                    <w:rPr>
                      <w:rFonts w:ascii="Times New Roman" w:hAnsi="Times New Roman" w:cs="Times New Roman"/>
                      <w:sz w:val="24"/>
                      <w:szCs w:val="24"/>
                    </w:rPr>
                  </w:pPr>
                </w:p>
              </w:txbxContent>
            </v:textbox>
          </v:shape>
        </w:pict>
      </w:r>
      <w:r>
        <w:rPr>
          <w:rFonts w:ascii="Times New Roman" w:hAnsi="Times New Roman" w:cs="Times New Roman"/>
          <w:noProof/>
          <w:sz w:val="24"/>
          <w:szCs w:val="24"/>
        </w:rPr>
        <w:pict>
          <v:shape id="_x0000_s1423" type="#_x0000_t202" style="position:absolute;margin-left:7.55pt;margin-top:32.7pt;width:57.95pt;height:22.15pt;z-index:251877376" filled="f" stroked="f">
            <v:textbox style="mso-next-textbox:#_x0000_s1423">
              <w:txbxContent>
                <w:p w:rsidR="00AB3619" w:rsidRPr="00CE6F85" w:rsidRDefault="00AB3619" w:rsidP="00747CBB">
                  <w:pPr>
                    <w:spacing w:line="240" w:lineRule="auto"/>
                    <w:rPr>
                      <w:rFonts w:ascii="Times New Roman" w:hAnsi="Times New Roman" w:cs="Times New Roman"/>
                      <w:sz w:val="24"/>
                      <w:szCs w:val="24"/>
                    </w:rPr>
                  </w:pPr>
                  <w:r w:rsidRPr="00CE6F85">
                    <w:rPr>
                      <w:rFonts w:ascii="Times New Roman" w:hAnsi="Times New Roman" w:cs="Times New Roman"/>
                      <w:sz w:val="24"/>
                      <w:szCs w:val="24"/>
                    </w:rPr>
                    <w:t>CH</w:t>
                  </w:r>
                  <w:r w:rsidRPr="00CE6F85">
                    <w:rPr>
                      <w:rFonts w:ascii="Times New Roman" w:hAnsi="Times New Roman" w:cs="Times New Roman"/>
                      <w:sz w:val="24"/>
                      <w:szCs w:val="24"/>
                      <w:vertAlign w:val="subscript"/>
                    </w:rPr>
                    <w:t>2</w:t>
                  </w:r>
                  <w:r w:rsidRPr="00CE6F85">
                    <w:rPr>
                      <w:rFonts w:ascii="Times New Roman" w:hAnsi="Times New Roman" w:cs="Times New Roman"/>
                      <w:sz w:val="24"/>
                      <w:szCs w:val="24"/>
                    </w:rPr>
                    <w:t>O</w:t>
                  </w:r>
                </w:p>
              </w:txbxContent>
            </v:textbox>
          </v:shape>
        </w:pict>
      </w: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Default="00747CBB" w:rsidP="006C515E">
      <w:pPr>
        <w:autoSpaceDE w:val="0"/>
        <w:autoSpaceDN w:val="0"/>
        <w:adjustRightInd w:val="0"/>
        <w:spacing w:after="0"/>
        <w:rPr>
          <w:rFonts w:ascii="Times New Roman" w:hAnsi="Times New Roman" w:cs="Times New Roman"/>
          <w:sz w:val="24"/>
          <w:szCs w:val="24"/>
        </w:rPr>
      </w:pPr>
    </w:p>
    <w:p w:rsidR="00747CBB" w:rsidRPr="007A0720" w:rsidRDefault="00747CBB"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243FD3" w:rsidRDefault="00243FD3" w:rsidP="00747CBB">
      <w:pPr>
        <w:autoSpaceDE w:val="0"/>
        <w:autoSpaceDN w:val="0"/>
        <w:adjustRightInd w:val="0"/>
        <w:spacing w:after="0"/>
      </w:pPr>
    </w:p>
    <w:p w:rsidR="00330FFC" w:rsidRDefault="00330FFC" w:rsidP="006C515E"/>
    <w:p w:rsidR="005414B1" w:rsidRDefault="005414B1" w:rsidP="006C515E"/>
    <w:p w:rsidR="005414B1" w:rsidRDefault="009334D8" w:rsidP="006C515E">
      <w:r w:rsidRPr="009334D8">
        <w:rPr>
          <w:rFonts w:ascii="Times New Roman" w:hAnsi="Times New Roman" w:cs="Times New Roman"/>
          <w:noProof/>
          <w:sz w:val="24"/>
          <w:szCs w:val="24"/>
        </w:rPr>
        <w:pict>
          <v:shape id="_x0000_s1435" type="#_x0000_t32" style="position:absolute;margin-left:429.7pt;margin-top:8.9pt;width:15.35pt;height:.05pt;flip:x;z-index:251889664" o:connectortype="straight" strokeweight="1.5pt">
            <v:stroke endarrow="block"/>
          </v:shape>
        </w:pict>
      </w:r>
    </w:p>
    <w:p w:rsidR="00274413" w:rsidRDefault="00274413" w:rsidP="00EC7D49">
      <w:pPr>
        <w:autoSpaceDE w:val="0"/>
        <w:autoSpaceDN w:val="0"/>
        <w:adjustRightInd w:val="0"/>
        <w:spacing w:after="0"/>
        <w:jc w:val="both"/>
        <w:rPr>
          <w:rFonts w:ascii="Times New Roman" w:hAnsi="Times New Roman" w:cs="Times New Roman"/>
          <w:b/>
          <w:bCs/>
          <w:sz w:val="24"/>
          <w:szCs w:val="24"/>
        </w:rPr>
      </w:pPr>
    </w:p>
    <w:p w:rsidR="00EC7D49" w:rsidRDefault="00366310" w:rsidP="00EC7D49">
      <w:pPr>
        <w:autoSpaceDE w:val="0"/>
        <w:autoSpaceDN w:val="0"/>
        <w:adjustRightInd w:val="0"/>
        <w:spacing w:after="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Fig. </w:t>
      </w:r>
      <w:r w:rsidR="00EC7D49">
        <w:rPr>
          <w:rFonts w:ascii="Times New Roman" w:hAnsi="Times New Roman" w:cs="Times New Roman"/>
          <w:b/>
          <w:bCs/>
          <w:sz w:val="24"/>
          <w:szCs w:val="24"/>
        </w:rPr>
        <w:t xml:space="preserve">1: </w:t>
      </w:r>
      <w:r w:rsidR="00EC7D49" w:rsidRPr="00FD01D9">
        <w:rPr>
          <w:rFonts w:ascii="Times New Roman" w:hAnsi="Times New Roman" w:cs="Times New Roman"/>
          <w:bCs/>
          <w:sz w:val="24"/>
          <w:szCs w:val="24"/>
        </w:rPr>
        <w:t>Proposed sequence of events associated with the induction of acute ruminal acidosis. CHO= Carbohydrate, VFA= Volatile fatty acid, C</w:t>
      </w:r>
      <m:oMath>
        <m:sSub>
          <m:sSubPr>
            <m:ctrlPr>
              <w:rPr>
                <w:rFonts w:ascii="Cambria Math" w:hAnsi="Times New Roman" w:cs="Times New Roman"/>
                <w:bCs/>
                <w:sz w:val="24"/>
                <w:szCs w:val="24"/>
              </w:rPr>
            </m:ctrlPr>
          </m:sSubPr>
          <m:e>
            <m:r>
              <m:rPr>
                <m:sty m:val="p"/>
              </m:rPr>
              <w:rPr>
                <w:rFonts w:ascii="Cambria Math" w:hAnsi="Cambria Math" w:cs="Times New Roman"/>
                <w:sz w:val="24"/>
                <w:szCs w:val="24"/>
              </w:rPr>
              <m:t>O</m:t>
            </m:r>
          </m:e>
          <m:sub>
            <m:r>
              <m:rPr>
                <m:sty m:val="p"/>
              </m:rPr>
              <w:rPr>
                <w:rFonts w:ascii="Cambria Math" w:hAnsi="Cambria Math" w:cs="Times New Roman"/>
                <w:sz w:val="24"/>
                <w:szCs w:val="24"/>
              </w:rPr>
              <m:t>2</m:t>
            </m:r>
          </m:sub>
        </m:sSub>
      </m:oMath>
      <w:r w:rsidR="00EC7D49" w:rsidRPr="00FD01D9">
        <w:rPr>
          <w:rFonts w:ascii="Times New Roman" w:eastAsiaTheme="minorEastAsia" w:hAnsi="Times New Roman" w:cs="Times New Roman"/>
          <w:bCs/>
          <w:sz w:val="24"/>
          <w:szCs w:val="24"/>
        </w:rPr>
        <w:t>= Carbon dioxide, N</w:t>
      </w:r>
      <m:oMath>
        <m:sSub>
          <m:sSubPr>
            <m:ctrlPr>
              <w:rPr>
                <w:rFonts w:ascii="Cambria Math" w:eastAsiaTheme="minorEastAsia" w:hAnsi="Times New Roman" w:cs="Times New Roman"/>
                <w:bCs/>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3</m:t>
            </m:r>
          </m:sub>
        </m:sSub>
      </m:oMath>
      <w:r w:rsidR="00EC7D49" w:rsidRPr="00FD01D9">
        <w:rPr>
          <w:rFonts w:ascii="Times New Roman" w:eastAsiaTheme="minorEastAsia" w:hAnsi="Times New Roman" w:cs="Times New Roman"/>
          <w:bCs/>
          <w:sz w:val="24"/>
          <w:szCs w:val="24"/>
        </w:rPr>
        <w:t xml:space="preserve">= Ammonia and AA= Amino acid </w:t>
      </w:r>
      <w:r w:rsidR="00EC7D49" w:rsidRPr="00B9193E">
        <w:rPr>
          <w:rFonts w:ascii="Times New Roman" w:eastAsiaTheme="minorEastAsia" w:hAnsi="Times New Roman" w:cs="Times New Roman"/>
          <w:b/>
          <w:bCs/>
          <w:sz w:val="24"/>
          <w:szCs w:val="24"/>
        </w:rPr>
        <w:t>(Baldwin and Allison, 1983)</w:t>
      </w:r>
      <w:r w:rsidR="00EC7D49">
        <w:rPr>
          <w:rFonts w:ascii="Times New Roman" w:eastAsiaTheme="minorEastAsia" w:hAnsi="Times New Roman" w:cs="Times New Roman"/>
          <w:b/>
          <w:bCs/>
          <w:sz w:val="24"/>
          <w:szCs w:val="24"/>
        </w:rPr>
        <w:t>.</w:t>
      </w:r>
    </w:p>
    <w:p w:rsidR="009A4CEB" w:rsidRDefault="009A4CEB" w:rsidP="006C515E"/>
    <w:p w:rsidR="00971262" w:rsidRDefault="009334D8" w:rsidP="006C515E">
      <w:r>
        <w:rPr>
          <w:noProof/>
        </w:rPr>
        <w:lastRenderedPageBreak/>
        <w:pict>
          <v:shape id="_x0000_s1216" type="#_x0000_t202" style="position:absolute;margin-left:53.95pt;margin-top:20.4pt;width:78.9pt;height:27.7pt;z-index:251719680"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Starch</w:t>
                  </w:r>
                  <w:r>
                    <w:rPr>
                      <w:rFonts w:ascii="Arial Black" w:hAnsi="Arial Black" w:cs="Times New Roman"/>
                      <w:noProof/>
                      <w:sz w:val="28"/>
                      <w:szCs w:val="28"/>
                    </w:rPr>
                    <w:drawing>
                      <wp:inline distT="0" distB="0" distL="0" distR="0">
                        <wp:extent cx="291465" cy="58293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91465" cy="582930"/>
                                </a:xfrm>
                                <a:prstGeom prst="rect">
                                  <a:avLst/>
                                </a:prstGeom>
                                <a:noFill/>
                                <a:ln w="9525">
                                  <a:noFill/>
                                  <a:miter lim="800000"/>
                                  <a:headEnd/>
                                  <a:tailEnd/>
                                </a:ln>
                              </pic:spPr>
                            </pic:pic>
                          </a:graphicData>
                        </a:graphic>
                      </wp:inline>
                    </w:drawing>
                  </w:r>
                </w:p>
              </w:txbxContent>
            </v:textbox>
          </v:shape>
        </w:pict>
      </w:r>
      <w:r>
        <w:rPr>
          <w:noProof/>
        </w:rPr>
        <w:pict>
          <v:shape id="_x0000_s1220" type="#_x0000_t202" style="position:absolute;margin-left:417.8pt;margin-top:21.2pt;width:78.9pt;height:27.7pt;z-index:251723776"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Protein</w:t>
                  </w:r>
                </w:p>
              </w:txbxContent>
            </v:textbox>
          </v:shape>
        </w:pict>
      </w:r>
      <w:r>
        <w:rPr>
          <w:noProof/>
        </w:rPr>
        <w:pict>
          <v:shape id="_x0000_s1219" type="#_x0000_t202" style="position:absolute;margin-left:347.7pt;margin-top:20.4pt;width:67.7pt;height:27.7pt;z-index:251722752"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Pectin</w:t>
                  </w:r>
                </w:p>
              </w:txbxContent>
            </v:textbox>
          </v:shape>
        </w:pict>
      </w:r>
      <w:r>
        <w:rPr>
          <w:noProof/>
        </w:rPr>
        <w:pict>
          <v:shape id="_x0000_s1218" type="#_x0000_t202" style="position:absolute;margin-left:226.3pt;margin-top:20.4pt;width:125.35pt;height:27.7pt;z-index:251721728"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Hemicellulose</w:t>
                  </w:r>
                </w:p>
              </w:txbxContent>
            </v:textbox>
          </v:shape>
        </w:pict>
      </w:r>
      <w:r>
        <w:rPr>
          <w:noProof/>
        </w:rPr>
        <w:pict>
          <v:shape id="_x0000_s1217" type="#_x0000_t202" style="position:absolute;margin-left:143.3pt;margin-top:20.4pt;width:78.9pt;height:27.7pt;z-index:251720704"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Cellulose</w:t>
                  </w:r>
                </w:p>
              </w:txbxContent>
            </v:textbox>
          </v:shape>
        </w:pict>
      </w:r>
      <w:r>
        <w:rPr>
          <w:noProof/>
        </w:rPr>
        <w:pict>
          <v:shape id="_x0000_s1215" type="#_x0000_t202" style="position:absolute;margin-left:-18.2pt;margin-top:20.4pt;width:70.65pt;height:27.7pt;z-index:251718656"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Sugars</w:t>
                  </w:r>
                </w:p>
              </w:txbxContent>
            </v:textbox>
          </v:shape>
        </w:pict>
      </w:r>
    </w:p>
    <w:p w:rsidR="00971262" w:rsidRDefault="009334D8" w:rsidP="006C515E">
      <w:r>
        <w:rPr>
          <w:noProof/>
        </w:rPr>
        <w:pict>
          <v:shape id="_x0000_s1284" type="#_x0000_t32" style="position:absolute;margin-left:34.85pt;margin-top:353.65pt;width:0;height:35pt;z-index:251789312" o:connectortype="straight" strokeweight="3pt">
            <v:stroke endarrow="block"/>
          </v:shape>
        </w:pict>
      </w:r>
      <w:r>
        <w:rPr>
          <w:noProof/>
        </w:rPr>
        <w:pict>
          <v:shape id="_x0000_s1285" type="#_x0000_t32" style="position:absolute;margin-left:-8.7pt;margin-top:353.65pt;width:0;height:35pt;z-index:251790336" o:connectortype="straight" strokeweight="3pt">
            <v:stroke endarrow="block"/>
          </v:shape>
        </w:pict>
      </w:r>
      <w:r>
        <w:rPr>
          <w:noProof/>
        </w:rPr>
        <w:pict>
          <v:shape id="_x0000_s1283" type="#_x0000_t202" style="position:absolute;margin-left:21.95pt;margin-top:388.65pt;width:49.1pt;height:27.7pt;z-index:251788288" stroked="f">
            <v:textbox>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H</w:t>
                  </w:r>
                  <w:r w:rsidRPr="008D06D3">
                    <w:rPr>
                      <w:rFonts w:ascii="Arial Black" w:hAnsi="Arial Black" w:cs="Times New Roman"/>
                      <w:sz w:val="28"/>
                      <w:szCs w:val="28"/>
                      <w:vertAlign w:val="subscript"/>
                    </w:rPr>
                    <w:t>2</w:t>
                  </w:r>
                </w:p>
              </w:txbxContent>
            </v:textbox>
          </v:shape>
        </w:pict>
      </w:r>
      <w:r>
        <w:rPr>
          <w:noProof/>
        </w:rPr>
        <w:pict>
          <v:shape id="_x0000_s1282" type="#_x0000_t202" style="position:absolute;margin-left:-25.95pt;margin-top:388.65pt;width:52.8pt;height:27.7pt;z-index:251787264" stroked="f">
            <v:textbox>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CO</w:t>
                  </w:r>
                  <w:r w:rsidRPr="008D06D3">
                    <w:rPr>
                      <w:rFonts w:ascii="Arial Black" w:hAnsi="Arial Black" w:cs="Times New Roman"/>
                      <w:sz w:val="28"/>
                      <w:szCs w:val="28"/>
                      <w:vertAlign w:val="subscript"/>
                    </w:rPr>
                    <w:t>2</w:t>
                  </w:r>
                </w:p>
              </w:txbxContent>
            </v:textbox>
          </v:shape>
        </w:pict>
      </w:r>
      <w:r>
        <w:rPr>
          <w:noProof/>
        </w:rPr>
        <w:pict>
          <v:shape id="_x0000_s1277" type="#_x0000_t32" style="position:absolute;margin-left:-25.05pt;margin-top:32.05pt;width:510.05pt;height:3.2pt;flip:y;z-index:251782144" o:connectortype="straight" strokecolor="black [3213]" strokeweight="2.25pt">
            <v:stroke dashstyle="1 1"/>
          </v:shape>
        </w:pict>
      </w:r>
      <w:r>
        <w:rPr>
          <w:noProof/>
        </w:rPr>
        <w:pict>
          <v:rect id="_x0000_s1258" style="position:absolute;margin-left:385pt;margin-top:325.15pt;width:119.8pt;height:27.7pt;z-index:251762688" filled="f"/>
        </w:pict>
      </w:r>
      <w:r>
        <w:rPr>
          <w:noProof/>
        </w:rPr>
        <w:pict>
          <v:rect id="_x0000_s1254" style="position:absolute;margin-left:-25.05pt;margin-top:325.15pt;width:74.25pt;height:27.7pt;z-index:251758592" filled="f"/>
        </w:pict>
      </w:r>
      <w:r>
        <w:rPr>
          <w:noProof/>
        </w:rPr>
        <w:pict>
          <v:shape id="_x0000_s1275" type="#_x0000_t32" style="position:absolute;margin-left:106pt;margin-top:84.9pt;width:58.55pt;height:54.6pt;flip:x;z-index:251780096" o:connectortype="straight" strokeweight="3pt">
            <v:stroke endarrow="block"/>
          </v:shape>
        </w:pict>
      </w:r>
      <w:r>
        <w:rPr>
          <w:noProof/>
        </w:rPr>
        <w:pict>
          <v:shape id="_x0000_s1274" type="#_x0000_t32" style="position:absolute;margin-left:347.5pt;margin-top:101.65pt;width:22.8pt;height:26.15pt;flip:x;z-index:251779072" o:connectortype="straight" strokeweight="3pt">
            <v:stroke endarrow="block"/>
          </v:shape>
        </w:pict>
      </w:r>
      <w:r>
        <w:rPr>
          <w:noProof/>
        </w:rPr>
        <w:pict>
          <v:shape id="_x0000_s1273" type="#_x0000_t32" style="position:absolute;margin-left:290.8pt;margin-top:84.9pt;width:.05pt;height:42.9pt;z-index:251778048" o:connectortype="straight" strokeweight="3pt">
            <v:stroke endarrow="block"/>
          </v:shape>
        </w:pict>
      </w:r>
      <w:r>
        <w:rPr>
          <w:noProof/>
        </w:rPr>
        <w:pict>
          <v:shape id="_x0000_s1272" type="#_x0000_t32" style="position:absolute;margin-left:127.2pt;margin-top:148.45pt;width:78.45pt;height:4.75pt;flip:x;z-index:251777024" o:connectortype="straight" strokeweight="3pt">
            <v:stroke endarrow="block"/>
          </v:shape>
        </w:pict>
      </w:r>
      <w:r>
        <w:rPr>
          <w:noProof/>
        </w:rPr>
        <w:pict>
          <v:shape id="_x0000_s1271" type="#_x0000_t32" style="position:absolute;margin-left:125.65pt;margin-top:154.65pt;width:86.4pt;height:52.25pt;flip:x;z-index:251776000" o:connectortype="straight" strokeweight="3pt">
            <v:stroke endarrow="block"/>
          </v:shape>
        </w:pict>
      </w:r>
      <w:r>
        <w:rPr>
          <w:noProof/>
        </w:rPr>
        <w:pict>
          <v:shape id="_x0000_s1270" type="#_x0000_t32" style="position:absolute;margin-left:121pt;margin-top:160.2pt;width:334.8pt;height:102.45pt;flip:x;z-index:251774976" o:connectortype="straight" strokeweight="3pt">
            <v:stroke endarrow="block"/>
          </v:shape>
        </w:pict>
      </w:r>
      <w:r>
        <w:rPr>
          <w:noProof/>
        </w:rPr>
        <w:pict>
          <v:shape id="_x0000_s1269" type="#_x0000_t32" style="position:absolute;margin-left:95.25pt;margin-top:163.2pt;width:143.55pt;height:107.65pt;flip:x;z-index:251773952" o:connectortype="straight" strokeweight="3pt">
            <v:stroke endarrow="block"/>
          </v:shape>
        </w:pict>
      </w:r>
      <w:r>
        <w:rPr>
          <w:noProof/>
        </w:rPr>
        <w:pict>
          <v:shape id="_x0000_s1268" type="#_x0000_t32" style="position:absolute;margin-left:110.75pt;margin-top:236pt;width:178.45pt;height:36.35pt;flip:x;z-index:251772928" o:connectortype="straight" strokeweight="3pt">
            <v:stroke endarrow="block"/>
          </v:shape>
        </w:pict>
      </w:r>
      <w:r>
        <w:rPr>
          <w:noProof/>
        </w:rPr>
        <w:pict>
          <v:shape id="_x0000_s1267" type="#_x0000_t32" style="position:absolute;margin-left:403.5pt;margin-top:243.3pt;width:26.9pt;height:29.05pt;z-index:251771904" o:connectortype="straight" strokeweight="3pt">
            <v:stroke endarrow="block"/>
          </v:shape>
        </w:pict>
      </w:r>
      <w:r>
        <w:rPr>
          <w:noProof/>
        </w:rPr>
        <w:pict>
          <v:shape id="_x0000_s1266" type="#_x0000_t32" style="position:absolute;margin-left:408.25pt;margin-top:235.95pt;width:45.9pt;height:.05pt;flip:x;z-index:251770880" o:connectortype="straight" strokeweight="3pt">
            <v:stroke endarrow="block"/>
          </v:shape>
        </w:pict>
      </w:r>
      <w:r>
        <w:rPr>
          <w:noProof/>
        </w:rPr>
        <w:pict>
          <v:shape id="_x0000_s1265" type="#_x0000_t32" style="position:absolute;margin-left:455.8pt;margin-top:108pt;width:0;height:164.35pt;z-index:251769856" o:connectortype="straight" strokeweight="3pt">
            <v:stroke endarrow="block"/>
          </v:shape>
        </w:pict>
      </w:r>
      <w:r>
        <w:rPr>
          <w:noProof/>
        </w:rPr>
        <w:pict>
          <v:shape id="_x0000_s1264" type="#_x0000_t32" style="position:absolute;margin-left:449.4pt;margin-top:294.75pt;width:0;height:26.1pt;z-index:251768832" o:connectortype="straight" strokeweight="3pt">
            <v:stroke endarrow="block"/>
          </v:shape>
        </w:pict>
      </w:r>
      <w:r>
        <w:rPr>
          <w:noProof/>
        </w:rPr>
        <w:pict>
          <v:shape id="_x0000_s1263" type="#_x0000_t32" style="position:absolute;margin-left:279.3pt;margin-top:286.05pt;width:128.95pt;height:34pt;z-index:251767808" o:connectortype="straight" strokeweight="3pt">
            <v:stroke endarrow="block"/>
          </v:shape>
        </w:pict>
      </w:r>
      <w:r>
        <w:rPr>
          <w:noProof/>
        </w:rPr>
        <w:pict>
          <v:shape id="_x0000_s1262" type="#_x0000_t32" style="position:absolute;margin-left:132.65pt;margin-top:286.05pt;width:73pt;height:.8pt;flip:y;z-index:251766784" o:connectortype="straight" strokeweight="3pt">
            <v:stroke startarrow="block" endarrow="block"/>
          </v:shape>
        </w:pict>
      </w:r>
      <w:r>
        <w:rPr>
          <w:noProof/>
        </w:rPr>
        <w:pict>
          <v:shape id="_x0000_s1261" type="#_x0000_t32" style="position:absolute;margin-left:75.1pt;margin-top:300.05pt;width:22.15pt;height:20pt;z-index:251765760" o:connectortype="straight" strokeweight="3pt">
            <v:stroke endarrow="block"/>
          </v:shape>
        </w:pict>
      </w:r>
      <w:r>
        <w:rPr>
          <w:noProof/>
        </w:rPr>
        <w:pict>
          <v:shape id="_x0000_s1260" type="#_x0000_t32" style="position:absolute;margin-left:26.85pt;margin-top:300.05pt;width:35.9pt;height:20pt;flip:x;z-index:251764736" o:connectortype="straight" strokeweight="3pt">
            <v:stroke endarrow="block"/>
          </v:shape>
        </w:pict>
      </w:r>
      <w:r>
        <w:rPr>
          <w:noProof/>
        </w:rPr>
        <w:pict>
          <v:shape id="_x0000_s1259" type="#_x0000_t202" style="position:absolute;margin-left:4.7pt;margin-top:243.3pt;width:87.1pt;height:81.85pt;z-index:251763712" filled="f" stroked="f">
            <v:textbox style="mso-next-textbox:#_x0000_s1259">
              <w:txbxContent>
                <w:p w:rsidR="00AB3619" w:rsidRDefault="00AB3619" w:rsidP="00971262"/>
              </w:txbxContent>
            </v:textbox>
          </v:shape>
        </w:pict>
      </w:r>
      <w:r>
        <w:rPr>
          <w:noProof/>
        </w:rPr>
        <w:pict>
          <v:shape id="_x0000_s1252" type="#_x0000_t202" style="position:absolute;margin-left:71.1pt;margin-top:160.2pt;width:29.35pt;height:41.75pt;z-index:251756544" stroked="f">
            <v:textbox>
              <w:txbxContent>
                <w:p w:rsidR="00AB3619" w:rsidRDefault="00AB3619" w:rsidP="00971262">
                  <w:r w:rsidRPr="00C212CA">
                    <w:rPr>
                      <w:noProof/>
                    </w:rPr>
                    <w:drawing>
                      <wp:inline distT="0" distB="0" distL="0" distR="0">
                        <wp:extent cx="160655" cy="472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0655" cy="472440"/>
                                </a:xfrm>
                                <a:prstGeom prst="rect">
                                  <a:avLst/>
                                </a:prstGeom>
                                <a:noFill/>
                                <a:ln w="9525">
                                  <a:noFill/>
                                  <a:miter lim="800000"/>
                                  <a:headEnd/>
                                  <a:tailEnd/>
                                </a:ln>
                              </pic:spPr>
                            </pic:pic>
                          </a:graphicData>
                        </a:graphic>
                      </wp:inline>
                    </w:drawing>
                  </w:r>
                </w:p>
              </w:txbxContent>
            </v:textbox>
          </v:shape>
        </w:pict>
      </w:r>
      <w:r>
        <w:rPr>
          <w:noProof/>
        </w:rPr>
        <w:pict>
          <v:shape id="_x0000_s1253" type="#_x0000_t202" style="position:absolute;margin-left:71.9pt;margin-top:221.75pt;width:29.35pt;height:54.55pt;z-index:251757568" stroked="f">
            <v:textbox>
              <w:txbxContent>
                <w:p w:rsidR="00AB3619" w:rsidRDefault="00AB3619" w:rsidP="00971262">
                  <w:r w:rsidRPr="00C212CA">
                    <w:rPr>
                      <w:noProof/>
                    </w:rPr>
                    <w:drawing>
                      <wp:inline distT="0" distB="0" distL="0" distR="0">
                        <wp:extent cx="150725" cy="65008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51487" cy="653374"/>
                                </a:xfrm>
                                <a:prstGeom prst="rect">
                                  <a:avLst/>
                                </a:prstGeom>
                                <a:noFill/>
                                <a:ln w="9525">
                                  <a:noFill/>
                                  <a:miter lim="800000"/>
                                  <a:headEnd/>
                                  <a:tailEnd/>
                                </a:ln>
                              </pic:spPr>
                            </pic:pic>
                          </a:graphicData>
                        </a:graphic>
                      </wp:inline>
                    </w:drawing>
                  </w:r>
                </w:p>
              </w:txbxContent>
            </v:textbox>
          </v:shape>
        </w:pict>
      </w:r>
      <w:r>
        <w:rPr>
          <w:noProof/>
        </w:rPr>
        <w:pict>
          <v:shape id="_x0000_s1229" type="#_x0000_t202" style="position:absolute;margin-left:47.6pt;margin-top:272.35pt;width:91.45pt;height:27.7pt;z-index:251732992"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Pyrovate</w:t>
                  </w:r>
                </w:p>
              </w:txbxContent>
            </v:textbox>
          </v:shape>
        </w:pict>
      </w:r>
      <w:r>
        <w:rPr>
          <w:noProof/>
        </w:rPr>
        <w:pict>
          <v:shape id="_x0000_s1227" type="#_x0000_t202" style="position:absolute;margin-left:51.6pt;margin-top:139.5pt;width:78.9pt;height:27.7pt;z-index:251730944" stroked="f">
            <v:textbox style="mso-next-textbox:#_x0000_s1227">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Glucose</w:t>
                  </w:r>
                </w:p>
              </w:txbxContent>
            </v:textbox>
          </v:shape>
        </w:pict>
      </w:r>
      <w:r>
        <w:rPr>
          <w:noProof/>
        </w:rPr>
        <w:pict>
          <v:shape id="_x0000_s1251" type="#_x0000_t202" style="position:absolute;margin-left:71.1pt;margin-top:84.95pt;width:29.35pt;height:54.55pt;z-index:251755520" stroked="f">
            <v:textbox style="mso-next-textbox:#_x0000_s1251">
              <w:txbxContent>
                <w:p w:rsidR="00AB3619" w:rsidRDefault="00AB3619" w:rsidP="00971262">
                  <w:r>
                    <w:rPr>
                      <w:noProof/>
                    </w:rPr>
                    <w:drawing>
                      <wp:inline distT="0" distB="0" distL="0" distR="0">
                        <wp:extent cx="160655" cy="4724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60655" cy="472440"/>
                                </a:xfrm>
                                <a:prstGeom prst="rect">
                                  <a:avLst/>
                                </a:prstGeom>
                                <a:noFill/>
                                <a:ln w="9525">
                                  <a:noFill/>
                                  <a:miter lim="800000"/>
                                  <a:headEnd/>
                                  <a:tailEnd/>
                                </a:ln>
                              </pic:spPr>
                            </pic:pic>
                          </a:graphicData>
                        </a:graphic>
                      </wp:inline>
                    </w:drawing>
                  </w:r>
                </w:p>
              </w:txbxContent>
            </v:textbox>
          </v:shape>
        </w:pict>
      </w:r>
      <w:r>
        <w:rPr>
          <w:noProof/>
        </w:rPr>
        <w:pict>
          <v:shape id="_x0000_s1234" type="#_x0000_t202" style="position:absolute;margin-left:289.2pt;margin-top:221.95pt;width:141.65pt;height:27.7pt;z-index:251738112" stroked="f">
            <v:textbox style="mso-next-textbox:#_x0000_s1234">
              <w:txbxContent>
                <w:p w:rsidR="00AB3619" w:rsidRPr="00914BFF" w:rsidRDefault="00AB3619" w:rsidP="00971262">
                  <w:pPr>
                    <w:rPr>
                      <w:rFonts w:ascii="Arial Black" w:hAnsi="Arial Black"/>
                      <w:sz w:val="28"/>
                      <w:szCs w:val="28"/>
                    </w:rPr>
                  </w:pPr>
                  <w:r w:rsidRPr="00914BFF">
                    <w:rPr>
                      <w:rFonts w:ascii="Arial Black" w:hAnsi="Arial Black"/>
                      <w:sz w:val="28"/>
                      <w:szCs w:val="28"/>
                    </w:rPr>
                    <w:t>Oxaloacetate</w:t>
                  </w:r>
                </w:p>
              </w:txbxContent>
            </v:textbox>
          </v:shape>
        </w:pict>
      </w:r>
      <w:r>
        <w:rPr>
          <w:noProof/>
        </w:rPr>
        <w:pict>
          <v:shape id="_x0000_s1248" type="#_x0000_t32" style="position:absolute;margin-left:289.25pt;margin-top:17.7pt;width:0;height:37.15pt;z-index:251752448" o:connectortype="straight" strokecolor="black [3213]" strokeweight="3pt">
            <v:stroke endarrow="block"/>
          </v:shape>
        </w:pict>
      </w:r>
      <w:r>
        <w:rPr>
          <w:noProof/>
        </w:rPr>
        <w:pict>
          <v:shape id="_x0000_s1249" type="#_x0000_t32" style="position:absolute;margin-left:381pt;margin-top:17.7pt;width:.05pt;height:37.95pt;z-index:251753472" o:connectortype="straight" strokecolor="black [3213]" strokeweight="3pt">
            <v:stroke endarrow="block"/>
          </v:shape>
        </w:pict>
      </w:r>
      <w:r>
        <w:rPr>
          <w:noProof/>
        </w:rPr>
        <w:pict>
          <v:shape id="_x0000_s1250" type="#_x0000_t32" style="position:absolute;margin-left:454.15pt;margin-top:21.05pt;width:.05pt;height:34.7pt;z-index:251754496" o:connectortype="straight" strokecolor="black [3213]" strokeweight="3pt">
            <v:stroke endarrow="block"/>
          </v:shape>
        </w:pict>
      </w:r>
      <w:r>
        <w:rPr>
          <w:noProof/>
        </w:rPr>
        <w:pict>
          <v:shape id="_x0000_s1245" type="#_x0000_t202" style="position:absolute;margin-left:443.85pt;margin-top:16.1pt;width:20.6pt;height:45.2pt;z-index:251749376" filled="f" stroked="f">
            <v:textbox style="mso-next-textbox:#_x0000_s1245">
              <w:txbxContent>
                <w:p w:rsidR="00AB3619" w:rsidRDefault="00AB3619" w:rsidP="00971262"/>
              </w:txbxContent>
            </v:textbox>
          </v:shape>
        </w:pict>
      </w:r>
      <w:r>
        <w:rPr>
          <w:noProof/>
        </w:rPr>
        <w:pict>
          <v:shape id="_x0000_s1246" type="#_x0000_t32" style="position:absolute;margin-left:83.85pt;margin-top:21.85pt;width:0;height:33.8pt;z-index:251750400" o:connectortype="straight" strokecolor="black [3213]" strokeweight="3pt">
            <v:stroke endarrow="block"/>
          </v:shape>
        </w:pict>
      </w:r>
      <w:r>
        <w:rPr>
          <w:noProof/>
        </w:rPr>
        <w:pict>
          <v:shape id="_x0000_s1247" type="#_x0000_t32" style="position:absolute;margin-left:184.35pt;margin-top:21.05pt;width:0;height:33.8pt;z-index:251751424" o:connectortype="straight" strokecolor="black [3213]" strokeweight="3pt">
            <v:stroke endarrow="block"/>
          </v:shape>
        </w:pict>
      </w:r>
      <w:r>
        <w:rPr>
          <w:noProof/>
        </w:rPr>
        <w:pict>
          <v:shape id="_x0000_s1244" type="#_x0000_t202" style="position:absolute;margin-left:370.3pt;margin-top:17.7pt;width:20.55pt;height:43.6pt;z-index:251748352" filled="f" stroked="f">
            <v:textbox style="mso-next-textbox:#_x0000_s1244">
              <w:txbxContent>
                <w:p w:rsidR="00AB3619" w:rsidRDefault="00AB3619" w:rsidP="00971262"/>
              </w:txbxContent>
            </v:textbox>
          </v:shape>
        </w:pict>
      </w:r>
      <w:r>
        <w:rPr>
          <w:noProof/>
        </w:rPr>
        <w:pict>
          <v:shape id="_x0000_s1243" type="#_x0000_t202" style="position:absolute;margin-left:279.3pt;margin-top:16.1pt;width:22.15pt;height:45.2pt;z-index:251747328" filled="f" stroked="f">
            <v:textbox style="mso-next-textbox:#_x0000_s1243">
              <w:txbxContent>
                <w:p w:rsidR="00AB3619" w:rsidRDefault="00AB3619" w:rsidP="00971262"/>
              </w:txbxContent>
            </v:textbox>
          </v:shape>
        </w:pict>
      </w:r>
      <w:r>
        <w:rPr>
          <w:noProof/>
        </w:rPr>
        <w:pict>
          <v:shape id="_x0000_s1223" type="#_x0000_t202" style="position:absolute;margin-left:138.2pt;margin-top:57.25pt;width:98.95pt;height:27.7pt;z-index:251726848" stroked="f">
            <v:textbox style="mso-next-textbox:#_x0000_s1223">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Cellobiose</w:t>
                  </w:r>
                </w:p>
              </w:txbxContent>
            </v:textbox>
          </v:shape>
        </w:pict>
      </w:r>
      <w:r>
        <w:rPr>
          <w:noProof/>
        </w:rPr>
        <w:pict>
          <v:shape id="_x0000_s1242" type="#_x0000_t202" style="position:absolute;margin-left:174.05pt;margin-top:16.1pt;width:22.15pt;height:45.2pt;z-index:251746304" filled="f" stroked="f">
            <v:textbox style="mso-next-textbox:#_x0000_s1242">
              <w:txbxContent>
                <w:p w:rsidR="00AB3619" w:rsidRDefault="00AB3619" w:rsidP="00971262"/>
              </w:txbxContent>
            </v:textbox>
          </v:shape>
        </w:pict>
      </w:r>
      <w:r>
        <w:rPr>
          <w:noProof/>
        </w:rPr>
        <w:pict>
          <v:shape id="_x0000_s1241" type="#_x0000_t202" style="position:absolute;margin-left:75.1pt;margin-top:16.1pt;width:22.15pt;height:45.2pt;z-index:251745280" filled="f" stroked="f">
            <v:textbox style="mso-next-textbox:#_x0000_s1241">
              <w:txbxContent>
                <w:p w:rsidR="00AB3619" w:rsidRDefault="00AB3619" w:rsidP="00971262"/>
              </w:txbxContent>
            </v:textbox>
          </v:shape>
        </w:pict>
      </w:r>
      <w:r>
        <w:rPr>
          <w:noProof/>
        </w:rPr>
        <w:pict>
          <v:shape id="_x0000_s1240" type="#_x0000_t32" style="position:absolute;margin-left:15.8pt;margin-top:22.65pt;width:.05pt;height:34.6pt;z-index:251744256" o:connectortype="straight" strokeweight="3pt">
            <v:stroke endarrow="block"/>
          </v:shape>
        </w:pict>
      </w:r>
      <w:r>
        <w:rPr>
          <w:noProof/>
        </w:rPr>
        <w:pict>
          <v:shape id="_x0000_s1239" type="#_x0000_t202" style="position:absolute;margin-left:4.7pt;margin-top:17.7pt;width:22.15pt;height:45.2pt;z-index:251743232" filled="f" stroked="f">
            <v:textbox style="mso-next-textbox:#_x0000_s1239">
              <w:txbxContent>
                <w:p w:rsidR="00AB3619" w:rsidRDefault="00AB3619" w:rsidP="00971262"/>
              </w:txbxContent>
            </v:textbox>
          </v:shape>
        </w:pict>
      </w:r>
      <w:r>
        <w:rPr>
          <w:noProof/>
        </w:rPr>
        <w:pict>
          <v:shape id="_x0000_s1233" type="#_x0000_t202" style="position:absolute;margin-left:403.5pt;margin-top:272.35pt;width:103.5pt;height:27.7pt;z-index:251737088" stroked="f">
            <v:textbox style="mso-next-textbox:#_x0000_s1233">
              <w:txbxContent>
                <w:p w:rsidR="00AB3619" w:rsidRPr="00914BFF" w:rsidRDefault="00AB3619" w:rsidP="00971262">
                  <w:pPr>
                    <w:rPr>
                      <w:rFonts w:ascii="Arial Black" w:hAnsi="Arial Black"/>
                      <w:sz w:val="28"/>
                      <w:szCs w:val="28"/>
                    </w:rPr>
                  </w:pPr>
                  <w:r w:rsidRPr="00914BFF">
                    <w:rPr>
                      <w:rFonts w:ascii="Arial Black" w:hAnsi="Arial Black"/>
                      <w:sz w:val="28"/>
                      <w:szCs w:val="28"/>
                    </w:rPr>
                    <w:t>Succinate</w:t>
                  </w:r>
                </w:p>
              </w:txbxContent>
            </v:textbox>
          </v:shape>
        </w:pict>
      </w:r>
      <w:r>
        <w:rPr>
          <w:noProof/>
        </w:rPr>
        <w:pict>
          <v:shape id="_x0000_s1222" type="#_x0000_t202" style="position:absolute;margin-left:52.4pt;margin-top:57.2pt;width:78.9pt;height:27.7pt;z-index:251725824" filled="f" stroked="f">
            <v:textbox style="mso-next-textbox:#_x0000_s1222">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Maltose</w:t>
                  </w:r>
                  <w:r>
                    <w:rPr>
                      <w:rFonts w:ascii="Arial Black" w:hAnsi="Arial Black" w:cs="Times New Roman"/>
                      <w:noProof/>
                      <w:sz w:val="28"/>
                      <w:szCs w:val="28"/>
                    </w:rPr>
                    <w:drawing>
                      <wp:inline distT="0" distB="0" distL="0" distR="0">
                        <wp:extent cx="291465" cy="58293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1465" cy="582930"/>
                                </a:xfrm>
                                <a:prstGeom prst="rect">
                                  <a:avLst/>
                                </a:prstGeom>
                                <a:noFill/>
                                <a:ln w="9525">
                                  <a:noFill/>
                                  <a:miter lim="800000"/>
                                  <a:headEnd/>
                                  <a:tailEnd/>
                                </a:ln>
                              </pic:spPr>
                            </pic:pic>
                          </a:graphicData>
                        </a:graphic>
                      </wp:inline>
                    </w:drawing>
                  </w:r>
                </w:p>
              </w:txbxContent>
            </v:textbox>
          </v:shape>
        </w:pict>
      </w:r>
      <w:r>
        <w:rPr>
          <w:noProof/>
        </w:rPr>
        <w:pict>
          <v:shape id="_x0000_s1238" type="#_x0000_t202" style="position:absolute;margin-left:381pt;margin-top:324.35pt;width:129.3pt;height:27.7pt;z-index:251742208" stroked="f">
            <v:textbox style="mso-next-textbox:#_x0000_s1238">
              <w:txbxContent>
                <w:p w:rsidR="00AB3619" w:rsidRPr="00914BFF" w:rsidRDefault="00AB3619" w:rsidP="00971262">
                  <w:pPr>
                    <w:rPr>
                      <w:rFonts w:ascii="Arial Black" w:hAnsi="Arial Black"/>
                      <w:sz w:val="28"/>
                      <w:szCs w:val="28"/>
                    </w:rPr>
                  </w:pPr>
                  <w:r w:rsidRPr="00914BFF">
                    <w:rPr>
                      <w:rFonts w:ascii="Arial Black" w:hAnsi="Arial Black"/>
                      <w:sz w:val="28"/>
                      <w:szCs w:val="28"/>
                    </w:rPr>
                    <w:t>Propionyl Co-A</w:t>
                  </w:r>
                </w:p>
              </w:txbxContent>
            </v:textbox>
          </v:shape>
        </w:pict>
      </w:r>
      <w:r>
        <w:rPr>
          <w:noProof/>
        </w:rPr>
        <w:pict>
          <v:shape id="_x0000_s1232" type="#_x0000_t202" style="position:absolute;margin-left:208.4pt;margin-top:272.35pt;width:78.9pt;height:27.7pt;z-index:251736064" stroked="f">
            <v:textbox style="mso-next-textbox:#_x0000_s1232">
              <w:txbxContent>
                <w:p w:rsidR="00AB3619" w:rsidRPr="00914BFF" w:rsidRDefault="00AB3619" w:rsidP="00971262">
                  <w:pPr>
                    <w:rPr>
                      <w:rFonts w:ascii="Arial Black" w:hAnsi="Arial Black"/>
                      <w:sz w:val="28"/>
                      <w:szCs w:val="28"/>
                    </w:rPr>
                  </w:pPr>
                  <w:r w:rsidRPr="00914BFF">
                    <w:rPr>
                      <w:rFonts w:ascii="Arial Black" w:hAnsi="Arial Black"/>
                      <w:sz w:val="28"/>
                      <w:szCs w:val="28"/>
                    </w:rPr>
                    <w:t>Lactate</w:t>
                  </w:r>
                </w:p>
              </w:txbxContent>
            </v:textbox>
          </v:shape>
        </w:pict>
      </w:r>
      <w:r>
        <w:rPr>
          <w:noProof/>
        </w:rPr>
        <w:pict>
          <v:oval id="_x0000_s1231" style="position:absolute;margin-left:212.05pt;margin-top:133.1pt;width:218.8pt;height:36.55pt;z-index:251735040" filled="f" fillcolor="yellow" strokecolor="black [3213]" strokeweight="2.25pt">
            <v:textbox style="mso-next-textbox:#_x0000_s1231">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 xml:space="preserve">Pentose </w:t>
                  </w:r>
                  <w:r>
                    <w:rPr>
                      <w:rFonts w:ascii="Arial Black" w:hAnsi="Arial Black" w:cs="Times New Roman"/>
                      <w:sz w:val="28"/>
                      <w:szCs w:val="28"/>
                    </w:rPr>
                    <w:t>pathway</w:t>
                  </w:r>
                </w:p>
              </w:txbxContent>
            </v:textbox>
          </v:oval>
        </w:pict>
      </w:r>
      <w:r>
        <w:rPr>
          <w:noProof/>
        </w:rPr>
        <w:pict>
          <v:shape id="_x0000_s1226" type="#_x0000_t202" style="position:absolute;margin-left:424.1pt;margin-top:56.45pt;width:72.6pt;height:51.55pt;z-index:251729920" stroked="f">
            <v:textbox style="mso-next-textbox:#_x0000_s1226">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Amino acids</w:t>
                  </w:r>
                </w:p>
              </w:txbxContent>
            </v:textbox>
          </v:shape>
        </w:pict>
      </w:r>
      <w:r>
        <w:rPr>
          <w:noProof/>
        </w:rPr>
        <w:pict>
          <v:shape id="_x0000_s1225" type="#_x0000_t202" style="position:absolute;margin-left:349.85pt;margin-top:56.45pt;width:67.95pt;height:51.55pt;z-index:251728896" stroked="f">
            <v:textbox style="mso-next-textbox:#_x0000_s1225">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Uronic acid</w:t>
                  </w:r>
                </w:p>
              </w:txbxContent>
            </v:textbox>
          </v:shape>
        </w:pict>
      </w:r>
      <w:r>
        <w:rPr>
          <w:noProof/>
        </w:rPr>
        <w:pict>
          <v:shape id="_x0000_s1224" type="#_x0000_t202" style="position:absolute;margin-left:243.55pt;margin-top:57.2pt;width:90.35pt;height:27.7pt;z-index:251727872" stroked="f">
            <v:textbox style="mso-next-textbox:#_x0000_s1224">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Xylobiose</w:t>
                  </w:r>
                </w:p>
              </w:txbxContent>
            </v:textbox>
          </v:shape>
        </w:pict>
      </w:r>
    </w:p>
    <w:p w:rsidR="00971262" w:rsidRDefault="009334D8" w:rsidP="006C515E">
      <w:r>
        <w:rPr>
          <w:noProof/>
        </w:rPr>
        <w:pict>
          <v:shape id="_x0000_s1293" type="#_x0000_t32" style="position:absolute;margin-left:448.65pt;margin-top:331.35pt;width:.05pt;height:35.1pt;z-index:251798528" o:connectortype="straight" strokeweight="3pt">
            <v:stroke endarrow="block"/>
          </v:shape>
        </w:pict>
      </w:r>
      <w:r>
        <w:rPr>
          <w:noProof/>
        </w:rPr>
        <w:pict>
          <v:shape id="_x0000_s1292" type="#_x0000_t32" style="position:absolute;margin-left:306.25pt;margin-top:332.95pt;width:0;height:33.5pt;z-index:251797504" o:connectortype="straight" strokeweight="3pt">
            <v:stroke endarrow="block"/>
          </v:shape>
        </w:pict>
      </w:r>
      <w:r>
        <w:rPr>
          <w:noProof/>
        </w:rPr>
        <w:pict>
          <v:shape id="_x0000_s1291" type="#_x0000_t32" style="position:absolute;margin-left:131.3pt;margin-top:328.25pt;width:30.4pt;height:36.6pt;flip:x;z-index:251796480" o:connectortype="straight" strokeweight="3pt">
            <v:stroke endarrow="block"/>
          </v:shape>
        </w:pict>
      </w:r>
      <w:r>
        <w:rPr>
          <w:noProof/>
        </w:rPr>
        <w:pict>
          <v:shape id="_x0000_s1290" type="#_x0000_t32" style="position:absolute;margin-left:83.85pt;margin-top:331.35pt;width:26.9pt;height:33.5pt;z-index:251795456" o:connectortype="straight" strokeweight="3pt">
            <v:stroke endarrow="block"/>
          </v:shape>
        </w:pict>
      </w:r>
      <w:r>
        <w:rPr>
          <w:noProof/>
        </w:rPr>
        <w:pict>
          <v:shape id="_x0000_s1280" type="#_x0000_t202" style="position:absolute;margin-left:406.1pt;margin-top:364.85pt;width:100.9pt;height:27.7pt;z-index:251785216" stroked="f">
            <v:textbox style="mso-next-textbox:#_x0000_s1280">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Propionate</w:t>
                  </w:r>
                </w:p>
              </w:txbxContent>
            </v:textbox>
          </v:shape>
        </w:pict>
      </w:r>
      <w:r>
        <w:rPr>
          <w:noProof/>
        </w:rPr>
        <w:pict>
          <v:shape id="_x0000_s1279" type="#_x0000_t202" style="position:absolute;margin-left:267.8pt;margin-top:364.85pt;width:88.85pt;height:27.7pt;z-index:251784192" stroked="f">
            <v:textbox style="mso-next-textbox:#_x0000_s1279">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Butyrate</w:t>
                  </w:r>
                </w:p>
              </w:txbxContent>
            </v:textbox>
          </v:shape>
        </w:pict>
      </w:r>
      <w:r>
        <w:rPr>
          <w:noProof/>
        </w:rPr>
        <w:pict>
          <v:shape id="_x0000_s1278" type="#_x0000_t202" style="position:absolute;margin-left:88.9pt;margin-top:364.85pt;width:78.9pt;height:27.7pt;z-index:251783168" stroked="f">
            <v:textbox style="mso-next-textbox:#_x0000_s1278">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Acetate</w:t>
                  </w:r>
                </w:p>
              </w:txbxContent>
            </v:textbox>
          </v:shape>
        </w:pict>
      </w:r>
      <w:r>
        <w:rPr>
          <w:noProof/>
        </w:rPr>
        <w:pict>
          <v:shape id="_x0000_s1289" type="#_x0000_t32" style="position:absolute;margin-left:118.6pt;margin-top:312.85pt;width:13.15pt;height:.05pt;flip:x;z-index:251794432" o:connectortype="straight" strokeweight="3pt">
            <v:stroke endarrow="block"/>
          </v:shape>
        </w:pict>
      </w:r>
      <w:r>
        <w:rPr>
          <w:noProof/>
        </w:rPr>
        <w:pict>
          <v:shape id="_x0000_s1236" type="#_x0000_t202" style="position:absolute;margin-left:130.45pt;margin-top:298.95pt;width:113.15pt;height:27.7pt;z-index:251740160" stroked="f">
            <v:textbox style="mso-next-textbox:#_x0000_s1236">
              <w:txbxContent>
                <w:p w:rsidR="00AB3619" w:rsidRPr="00914BFF" w:rsidRDefault="00AB3619" w:rsidP="00971262">
                  <w:pPr>
                    <w:rPr>
                      <w:rFonts w:ascii="Arial Black" w:hAnsi="Arial Black"/>
                      <w:sz w:val="28"/>
                      <w:szCs w:val="28"/>
                    </w:rPr>
                  </w:pPr>
                  <w:r w:rsidRPr="00914BFF">
                    <w:rPr>
                      <w:rFonts w:ascii="Arial Black" w:hAnsi="Arial Black"/>
                      <w:sz w:val="28"/>
                      <w:szCs w:val="28"/>
                    </w:rPr>
                    <w:t>Acetyl Co- A</w:t>
                  </w:r>
                </w:p>
              </w:txbxContent>
            </v:textbox>
          </v:shape>
        </w:pict>
      </w:r>
      <w:r>
        <w:rPr>
          <w:noProof/>
        </w:rPr>
        <w:pict>
          <v:rect id="_x0000_s1256" style="position:absolute;margin-left:134.15pt;margin-top:299.75pt;width:98.2pt;height:27.7pt;z-index:251760640" filled="f"/>
        </w:pict>
      </w:r>
      <w:r>
        <w:rPr>
          <w:noProof/>
        </w:rPr>
        <w:pict>
          <v:rect id="_x0000_s1257" style="position:absolute;margin-left:238.8pt;margin-top:300.55pt;width:142.25pt;height:27.7pt;z-index:251761664" filled="f"/>
        </w:pict>
      </w:r>
      <w:r>
        <w:rPr>
          <w:noProof/>
        </w:rPr>
        <w:pict>
          <v:shape id="_x0000_s1237" type="#_x0000_t202" style="position:absolute;margin-left:232.35pt;margin-top:298.15pt;width:167.85pt;height:27.7pt;z-index:251741184" stroked="f">
            <v:textbox style="mso-next-textbox:#_x0000_s1237">
              <w:txbxContent>
                <w:p w:rsidR="00AB3619" w:rsidRPr="00914BFF" w:rsidRDefault="00AB3619" w:rsidP="00971262">
                  <w:pPr>
                    <w:rPr>
                      <w:rFonts w:ascii="Arial Black" w:hAnsi="Arial Black"/>
                      <w:sz w:val="28"/>
                      <w:szCs w:val="28"/>
                    </w:rPr>
                  </w:pPr>
                  <w:r w:rsidRPr="00914BFF">
                    <w:rPr>
                      <w:rFonts w:ascii="Arial Black" w:hAnsi="Arial Black"/>
                      <w:sz w:val="28"/>
                      <w:szCs w:val="28"/>
                    </w:rPr>
                    <w:t>Aceto-acetyl Co-A</w:t>
                  </w:r>
                </w:p>
              </w:txbxContent>
            </v:textbox>
          </v:shape>
        </w:pict>
      </w:r>
      <w:r>
        <w:rPr>
          <w:noProof/>
        </w:rPr>
        <w:pict>
          <v:rect id="_x0000_s1255" style="position:absolute;margin-left:52pt;margin-top:299.75pt;width:67.2pt;height:27.7pt;z-index:251759616" filled="f"/>
        </w:pict>
      </w:r>
      <w:r>
        <w:rPr>
          <w:noProof/>
        </w:rPr>
        <w:pict>
          <v:shape id="_x0000_s1235" type="#_x0000_t202" style="position:absolute;margin-left:45.95pt;margin-top:298.95pt;width:82.7pt;height:27.7pt;z-index:251739136" stroked="f">
            <v:textbox style="mso-next-textbox:#_x0000_s1235">
              <w:txbxContent>
                <w:p w:rsidR="00AB3619" w:rsidRPr="00914BFF" w:rsidRDefault="00AB3619" w:rsidP="00971262">
                  <w:pPr>
                    <w:rPr>
                      <w:rFonts w:ascii="Arial Black" w:hAnsi="Arial Black"/>
                      <w:sz w:val="28"/>
                      <w:szCs w:val="28"/>
                    </w:rPr>
                  </w:pPr>
                  <w:r w:rsidRPr="00914BFF">
                    <w:rPr>
                      <w:rFonts w:ascii="Arial Black" w:hAnsi="Arial Black"/>
                      <w:sz w:val="28"/>
                      <w:szCs w:val="28"/>
                    </w:rPr>
                    <w:t>Acetyl-P</w:t>
                  </w:r>
                </w:p>
              </w:txbxContent>
            </v:textbox>
          </v:shape>
        </w:pict>
      </w:r>
      <w:r>
        <w:rPr>
          <w:noProof/>
        </w:rPr>
        <w:pict>
          <v:shape id="_x0000_s1230" type="#_x0000_t202" style="position:absolute;margin-left:-30.65pt;margin-top:298.95pt;width:87.8pt;height:27.7pt;z-index:251734016" stroked="f">
            <v:textbox style="mso-next-textbox:#_x0000_s1230">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Formate</w:t>
                  </w:r>
                </w:p>
              </w:txbxContent>
            </v:textbox>
          </v:shape>
        </w:pict>
      </w:r>
      <w:r>
        <w:rPr>
          <w:noProof/>
        </w:rPr>
        <w:pict>
          <v:shape id="_x0000_s1287" type="#_x0000_t32" style="position:absolute;margin-left:18.75pt;margin-top:395.85pt;width:12.9pt;height:12.7pt;flip:x;z-index:251792384" o:connectortype="straight" strokeweight="3pt"/>
        </w:pict>
      </w:r>
      <w:r>
        <w:rPr>
          <w:noProof/>
        </w:rPr>
        <w:pict>
          <v:shape id="_x0000_s1288" type="#_x0000_t32" style="position:absolute;margin-left:18.2pt;margin-top:407.75pt;width:1.35pt;height:16.1pt;z-index:251793408" o:connectortype="straight" strokeweight="3pt">
            <v:stroke endarrow="block"/>
          </v:shape>
        </w:pict>
      </w:r>
      <w:r>
        <w:rPr>
          <w:noProof/>
        </w:rPr>
        <w:pict>
          <v:shape id="_x0000_s1286" type="#_x0000_t32" style="position:absolute;margin-left:7.1pt;margin-top:395.05pt;width:11.1pt;height:12.7pt;z-index:251791360" o:connectortype="straight" strokeweight="3pt"/>
        </w:pict>
      </w:r>
    </w:p>
    <w:p w:rsidR="00971262" w:rsidRDefault="009334D8" w:rsidP="006C515E">
      <w:pPr>
        <w:autoSpaceDE w:val="0"/>
        <w:autoSpaceDN w:val="0"/>
        <w:adjustRightInd w:val="0"/>
        <w:spacing w:after="0"/>
        <w:rPr>
          <w:rFonts w:ascii="Times New Roman" w:hAnsi="Times New Roman" w:cs="Times New Roman"/>
          <w:bCs/>
          <w:sz w:val="24"/>
          <w:szCs w:val="24"/>
        </w:rPr>
      </w:pPr>
      <w:r w:rsidRPr="009334D8">
        <w:rPr>
          <w:noProof/>
        </w:rPr>
        <w:pict>
          <v:shape id="_x0000_s1221" type="#_x0000_t202" style="position:absolute;margin-left:-30.65pt;margin-top:4.05pt;width:90.65pt;height:36.8pt;z-index:251724800" filled="f" stroked="f">
            <v:textbox style="mso-next-textbox:#_x0000_s1221">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Fructos</w:t>
                  </w:r>
                  <w:r>
                    <w:rPr>
                      <w:rFonts w:ascii="Arial Black" w:hAnsi="Arial Black" w:cs="Times New Roman"/>
                      <w:sz w:val="28"/>
                      <w:szCs w:val="28"/>
                    </w:rPr>
                    <w:t>e</w:t>
                  </w:r>
                  <w:r w:rsidRPr="00BD23DC">
                    <w:rPr>
                      <w:rFonts w:ascii="Arial Black" w:hAnsi="Arial Black" w:cs="Times New Roman"/>
                      <w:sz w:val="28"/>
                      <w:szCs w:val="28"/>
                    </w:rPr>
                    <w:t>e</w:t>
                  </w:r>
                </w:p>
              </w:txbxContent>
            </v:textbox>
          </v:shape>
        </w:pict>
      </w: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334D8" w:rsidP="006C515E">
      <w:pPr>
        <w:autoSpaceDE w:val="0"/>
        <w:autoSpaceDN w:val="0"/>
        <w:adjustRightInd w:val="0"/>
        <w:spacing w:after="0"/>
        <w:rPr>
          <w:rFonts w:ascii="Times New Roman" w:hAnsi="Times New Roman" w:cs="Times New Roman"/>
          <w:bCs/>
          <w:sz w:val="24"/>
          <w:szCs w:val="24"/>
        </w:rPr>
      </w:pPr>
      <w:r w:rsidRPr="009334D8">
        <w:rPr>
          <w:noProof/>
        </w:rPr>
        <w:pict>
          <v:shape id="_x0000_s1228" type="#_x0000_t202" style="position:absolute;margin-left:23.8pt;margin-top:5.05pt;width:163.1pt;height:27.7pt;z-index:251731968" stroked="f">
            <v:textbox>
              <w:txbxContent>
                <w:p w:rsidR="00AB3619" w:rsidRPr="00BD23DC" w:rsidRDefault="00AB3619" w:rsidP="00971262">
                  <w:pPr>
                    <w:rPr>
                      <w:rFonts w:ascii="Arial Black" w:hAnsi="Arial Black" w:cs="Times New Roman"/>
                      <w:sz w:val="28"/>
                      <w:szCs w:val="28"/>
                    </w:rPr>
                  </w:pPr>
                  <w:r w:rsidRPr="00BD23DC">
                    <w:rPr>
                      <w:rFonts w:ascii="Arial Black" w:hAnsi="Arial Black" w:cs="Times New Roman"/>
                      <w:sz w:val="28"/>
                      <w:szCs w:val="28"/>
                    </w:rPr>
                    <w:t>Fructose-6-p</w:t>
                  </w:r>
                </w:p>
              </w:txbxContent>
            </v:textbox>
          </v:shape>
        </w:pict>
      </w: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334D8" w:rsidP="006C515E">
      <w:pPr>
        <w:autoSpaceDE w:val="0"/>
        <w:autoSpaceDN w:val="0"/>
        <w:adjustRightInd w:val="0"/>
        <w:spacing w:after="0"/>
        <w:rPr>
          <w:rFonts w:ascii="Times New Roman" w:hAnsi="Times New Roman" w:cs="Times New Roman"/>
          <w:bCs/>
          <w:sz w:val="24"/>
          <w:szCs w:val="24"/>
        </w:rPr>
      </w:pPr>
      <w:r w:rsidRPr="009334D8">
        <w:rPr>
          <w:noProof/>
        </w:rPr>
        <w:pict>
          <v:shape id="_x0000_s1276" type="#_x0000_t32" style="position:absolute;margin-left:-27.8pt;margin-top:13.4pt;width:521.4pt;height:3.2pt;flip:y;z-index:251781120" o:connectortype="straight" strokecolor="black [3213]" strokeweight="2.25pt">
            <v:stroke dashstyle="1 1"/>
          </v:shape>
        </w:pict>
      </w: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334D8" w:rsidP="006C515E">
      <w:pPr>
        <w:autoSpaceDE w:val="0"/>
        <w:autoSpaceDN w:val="0"/>
        <w:adjustRightInd w:val="0"/>
        <w:spacing w:after="0"/>
        <w:rPr>
          <w:rFonts w:ascii="Times New Roman" w:hAnsi="Times New Roman" w:cs="Times New Roman"/>
          <w:bCs/>
          <w:sz w:val="24"/>
          <w:szCs w:val="24"/>
        </w:rPr>
      </w:pPr>
      <w:r w:rsidRPr="009334D8">
        <w:rPr>
          <w:noProof/>
        </w:rPr>
        <w:pict>
          <v:shape id="_x0000_s1281" type="#_x0000_t202" style="position:absolute;margin-left:-17.75pt;margin-top:50.8pt;width:88.8pt;height:27.7pt;z-index:251786240" stroked="f">
            <v:textbox>
              <w:txbxContent>
                <w:p w:rsidR="00AB3619" w:rsidRPr="008D06D3" w:rsidRDefault="00AB3619" w:rsidP="00971262">
                  <w:pPr>
                    <w:rPr>
                      <w:rFonts w:ascii="Arial Black" w:hAnsi="Arial Black" w:cs="Times New Roman"/>
                      <w:sz w:val="28"/>
                      <w:szCs w:val="28"/>
                    </w:rPr>
                  </w:pPr>
                  <w:r w:rsidRPr="008D06D3">
                    <w:rPr>
                      <w:rFonts w:ascii="Arial Black" w:hAnsi="Arial Black" w:cs="Times New Roman"/>
                      <w:sz w:val="28"/>
                      <w:szCs w:val="28"/>
                    </w:rPr>
                    <w:t>Methane</w:t>
                  </w:r>
                </w:p>
              </w:txbxContent>
            </v:textbox>
          </v:shape>
        </w:pict>
      </w: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Default="00971262" w:rsidP="006C515E">
      <w:pPr>
        <w:autoSpaceDE w:val="0"/>
        <w:autoSpaceDN w:val="0"/>
        <w:adjustRightInd w:val="0"/>
        <w:spacing w:after="0"/>
        <w:rPr>
          <w:rFonts w:ascii="Times New Roman" w:hAnsi="Times New Roman" w:cs="Times New Roman"/>
          <w:bCs/>
          <w:sz w:val="24"/>
          <w:szCs w:val="24"/>
        </w:rPr>
      </w:pPr>
    </w:p>
    <w:p w:rsidR="00971262" w:rsidRPr="00971262" w:rsidRDefault="00366310" w:rsidP="00330FF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Fig. </w:t>
      </w:r>
      <w:r w:rsidR="00971262">
        <w:rPr>
          <w:rFonts w:ascii="Times New Roman" w:hAnsi="Times New Roman" w:cs="Times New Roman"/>
          <w:b/>
          <w:bCs/>
          <w:sz w:val="24"/>
          <w:szCs w:val="24"/>
        </w:rPr>
        <w:t>2</w:t>
      </w:r>
      <w:r w:rsidR="00971262" w:rsidRPr="007A0720">
        <w:rPr>
          <w:rFonts w:ascii="Times New Roman" w:hAnsi="Times New Roman" w:cs="Times New Roman"/>
          <w:b/>
          <w:bCs/>
          <w:sz w:val="24"/>
          <w:szCs w:val="24"/>
        </w:rPr>
        <w:t xml:space="preserve">: </w:t>
      </w:r>
      <w:r w:rsidR="00971262" w:rsidRPr="00015EC7">
        <w:rPr>
          <w:rFonts w:ascii="Times New Roman" w:hAnsi="Times New Roman" w:cs="Times New Roman"/>
          <w:bCs/>
          <w:sz w:val="24"/>
          <w:szCs w:val="24"/>
        </w:rPr>
        <w:t xml:space="preserve">Fermentation of carbohydrates in the rumen </w:t>
      </w:r>
      <w:r w:rsidR="00971262" w:rsidRPr="00971262">
        <w:rPr>
          <w:rFonts w:ascii="Times New Roman" w:hAnsi="Times New Roman" w:cs="Times New Roman"/>
          <w:b/>
          <w:bCs/>
          <w:sz w:val="24"/>
          <w:szCs w:val="24"/>
        </w:rPr>
        <w:t>(Baldwin and Allison, 19</w:t>
      </w:r>
      <w:r w:rsidR="007E2001">
        <w:rPr>
          <w:rFonts w:ascii="Times New Roman" w:hAnsi="Times New Roman" w:cs="Times New Roman"/>
          <w:b/>
          <w:bCs/>
          <w:sz w:val="24"/>
          <w:szCs w:val="24"/>
        </w:rPr>
        <w:t>83; Lean 1987</w:t>
      </w:r>
      <w:r w:rsidR="00971262" w:rsidRPr="00971262">
        <w:rPr>
          <w:rFonts w:ascii="Times New Roman" w:hAnsi="Times New Roman" w:cs="Times New Roman"/>
          <w:b/>
          <w:bCs/>
          <w:sz w:val="24"/>
          <w:szCs w:val="24"/>
        </w:rPr>
        <w:t>).</w:t>
      </w:r>
    </w:p>
    <w:p w:rsidR="00040C4D" w:rsidRPr="004628E4" w:rsidRDefault="00040C4D" w:rsidP="006C515E">
      <w:pPr>
        <w:autoSpaceDE w:val="0"/>
        <w:autoSpaceDN w:val="0"/>
        <w:adjustRightInd w:val="0"/>
        <w:spacing w:after="0"/>
        <w:rPr>
          <w:rFonts w:ascii="Times New Roman" w:hAnsi="Times New Roman" w:cs="Times New Roman"/>
          <w:bCs/>
          <w:sz w:val="24"/>
          <w:szCs w:val="24"/>
        </w:rPr>
      </w:pPr>
    </w:p>
    <w:p w:rsidR="00040C4D" w:rsidRPr="004628E4" w:rsidRDefault="00040C4D" w:rsidP="006C515E">
      <w:pPr>
        <w:autoSpaceDE w:val="0"/>
        <w:autoSpaceDN w:val="0"/>
        <w:adjustRightInd w:val="0"/>
        <w:spacing w:after="0"/>
        <w:rPr>
          <w:rFonts w:ascii="Times New Roman" w:hAnsi="Times New Roman" w:cs="Times New Roman"/>
          <w:bCs/>
          <w:color w:val="FF0000"/>
          <w:sz w:val="24"/>
          <w:szCs w:val="24"/>
        </w:rPr>
      </w:pPr>
      <w:r>
        <w:rPr>
          <w:rFonts w:ascii="Times New Roman" w:hAnsi="Times New Roman" w:cs="Times New Roman"/>
          <w:bCs/>
          <w:noProof/>
          <w:color w:val="FF0000"/>
          <w:sz w:val="24"/>
          <w:szCs w:val="24"/>
        </w:rPr>
        <w:lastRenderedPageBreak/>
        <w:drawing>
          <wp:inline distT="0" distB="0" distL="0" distR="0">
            <wp:extent cx="5965776" cy="3811465"/>
            <wp:effectExtent l="38100" t="57150" r="111174" b="937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66151" cy="3811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40C4D" w:rsidRPr="007A0720" w:rsidRDefault="00040C4D" w:rsidP="006C515E">
      <w:pPr>
        <w:autoSpaceDE w:val="0"/>
        <w:autoSpaceDN w:val="0"/>
        <w:adjustRightInd w:val="0"/>
        <w:spacing w:after="0"/>
        <w:rPr>
          <w:rFonts w:ascii="Times New Roman" w:hAnsi="Times New Roman" w:cs="Times New Roman"/>
          <w:b/>
          <w:bCs/>
          <w:color w:val="FF0000"/>
          <w:sz w:val="24"/>
          <w:szCs w:val="24"/>
        </w:rPr>
      </w:pPr>
    </w:p>
    <w:p w:rsidR="00040C4D" w:rsidRDefault="00366310" w:rsidP="006C515E">
      <w:pPr>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rPr>
        <w:t xml:space="preserve">Fig. </w:t>
      </w:r>
      <w:r w:rsidR="00040C4D" w:rsidRPr="004628E4">
        <w:rPr>
          <w:rFonts w:ascii="Times New Roman" w:hAnsi="Times New Roman" w:cs="Times New Roman"/>
          <w:b/>
          <w:sz w:val="24"/>
          <w:szCs w:val="24"/>
        </w:rPr>
        <w:t>3:</w:t>
      </w:r>
      <w:r w:rsidR="00040C4D" w:rsidRPr="007A0720">
        <w:rPr>
          <w:rFonts w:ascii="Times New Roman" w:hAnsi="Times New Roman" w:cs="Times New Roman"/>
          <w:sz w:val="24"/>
          <w:szCs w:val="24"/>
        </w:rPr>
        <w:t xml:space="preserve"> Key reactions in acidosis of ruminants</w:t>
      </w:r>
      <w:r w:rsidR="00040C4D">
        <w:rPr>
          <w:rFonts w:ascii="Times New Roman" w:hAnsi="Times New Roman" w:cs="Times New Roman"/>
          <w:color w:val="FF0000"/>
          <w:sz w:val="24"/>
          <w:szCs w:val="24"/>
        </w:rPr>
        <w:t xml:space="preserve"> </w:t>
      </w:r>
      <w:r w:rsidR="00040C4D" w:rsidRPr="00971262">
        <w:rPr>
          <w:rFonts w:ascii="Times New Roman" w:hAnsi="Times New Roman" w:cs="Times New Roman"/>
          <w:b/>
          <w:sz w:val="24"/>
          <w:szCs w:val="24"/>
        </w:rPr>
        <w:t>(</w:t>
      </w:r>
      <w:r w:rsidR="007E7C29" w:rsidRPr="007E7C29">
        <w:rPr>
          <w:rFonts w:ascii="Times New Roman" w:hAnsi="Times New Roman" w:cs="Times New Roman"/>
          <w:b/>
          <w:sz w:val="24"/>
          <w:szCs w:val="24"/>
        </w:rPr>
        <w:t>Owe</w:t>
      </w:r>
      <w:r w:rsidR="00062DDF">
        <w:rPr>
          <w:rFonts w:ascii="Times New Roman" w:hAnsi="Times New Roman" w:cs="Times New Roman"/>
          <w:b/>
          <w:sz w:val="24"/>
          <w:szCs w:val="24"/>
        </w:rPr>
        <w:t>n</w:t>
      </w:r>
      <w:r w:rsidR="00040C4D" w:rsidRPr="007E7C29">
        <w:rPr>
          <w:rFonts w:ascii="Times New Roman" w:hAnsi="Times New Roman" w:cs="Times New Roman"/>
          <w:b/>
          <w:sz w:val="24"/>
          <w:szCs w:val="24"/>
        </w:rPr>
        <w:t>s</w:t>
      </w:r>
      <w:r w:rsidR="00040C4D" w:rsidRPr="00971262">
        <w:rPr>
          <w:rFonts w:ascii="Times New Roman" w:hAnsi="Times New Roman" w:cs="Times New Roman"/>
          <w:b/>
          <w:i/>
          <w:sz w:val="24"/>
          <w:szCs w:val="24"/>
        </w:rPr>
        <w:t xml:space="preserve"> et al.,</w:t>
      </w:r>
      <w:r w:rsidR="00040C4D" w:rsidRPr="00971262">
        <w:rPr>
          <w:rFonts w:ascii="Times New Roman" w:hAnsi="Times New Roman" w:cs="Times New Roman"/>
          <w:b/>
          <w:sz w:val="24"/>
          <w:szCs w:val="24"/>
        </w:rPr>
        <w:t xml:space="preserve"> 1998)</w:t>
      </w:r>
      <w:r w:rsidR="00971262">
        <w:rPr>
          <w:rFonts w:ascii="Times New Roman" w:hAnsi="Times New Roman" w:cs="Times New Roman"/>
          <w:b/>
          <w:sz w:val="24"/>
          <w:szCs w:val="24"/>
        </w:rPr>
        <w:t>.</w:t>
      </w:r>
    </w:p>
    <w:p w:rsidR="00971262" w:rsidRDefault="00971262" w:rsidP="006C515E">
      <w:pPr>
        <w:autoSpaceDE w:val="0"/>
        <w:autoSpaceDN w:val="0"/>
        <w:adjustRightInd w:val="0"/>
        <w:spacing w:after="0"/>
        <w:rPr>
          <w:rFonts w:ascii="Times New Roman" w:hAnsi="Times New Roman" w:cs="Times New Roman"/>
          <w:b/>
          <w:bCs/>
          <w:color w:val="FF0000"/>
          <w:sz w:val="24"/>
          <w:szCs w:val="24"/>
        </w:rPr>
      </w:pPr>
    </w:p>
    <w:p w:rsidR="00040C4D" w:rsidRPr="00971262" w:rsidRDefault="00040C4D" w:rsidP="009A4CEB">
      <w:pPr>
        <w:autoSpaceDE w:val="0"/>
        <w:autoSpaceDN w:val="0"/>
        <w:adjustRightInd w:val="0"/>
        <w:spacing w:after="0"/>
        <w:rPr>
          <w:rFonts w:ascii="Times New Roman" w:hAnsi="Times New Roman" w:cs="Times New Roman"/>
          <w:b/>
          <w:bCs/>
          <w:color w:val="FF0000"/>
          <w:sz w:val="24"/>
          <w:szCs w:val="24"/>
        </w:rPr>
      </w:pPr>
      <w:r w:rsidRPr="00971262">
        <w:rPr>
          <w:rFonts w:ascii="Times New Roman" w:hAnsi="Times New Roman" w:cs="Times New Roman"/>
          <w:b/>
          <w:bCs/>
          <w:iCs/>
          <w:sz w:val="28"/>
          <w:szCs w:val="24"/>
        </w:rPr>
        <w:t>2.4.1Changes in rumen bacteria</w:t>
      </w:r>
    </w:p>
    <w:p w:rsidR="00040C4D" w:rsidRPr="002D0912" w:rsidRDefault="00040C4D" w:rsidP="009A4CEB">
      <w:pPr>
        <w:autoSpaceDE w:val="0"/>
        <w:autoSpaceDN w:val="0"/>
        <w:adjustRightInd w:val="0"/>
        <w:spacing w:after="0"/>
        <w:rPr>
          <w:rFonts w:ascii="Times New Roman" w:hAnsi="Times New Roman" w:cs="Times New Roman"/>
          <w:bCs/>
          <w:iCs/>
          <w:sz w:val="24"/>
          <w:szCs w:val="24"/>
          <w:u w:val="single"/>
        </w:rPr>
      </w:pPr>
    </w:p>
    <w:p w:rsidR="00040C4D" w:rsidRDefault="00040C4D" w:rsidP="009A4CEB">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Glucose is liberated from starch by amylase thus increase the concentration of glucose into the rumen , but whether it  is simply a result of more rapid hydrolysis or of a reduction in the rate of glucose utilization by ruminal microbes is not clear</w:t>
      </w:r>
      <w:r>
        <w:rPr>
          <w:rFonts w:ascii="Times New Roman" w:hAnsi="Times New Roman" w:cs="Times New Roman"/>
          <w:sz w:val="24"/>
          <w:szCs w:val="24"/>
        </w:rPr>
        <w:t xml:space="preserve"> </w:t>
      </w:r>
      <w:r w:rsidRPr="00971262">
        <w:rPr>
          <w:rFonts w:ascii="Times New Roman" w:hAnsi="Times New Roman" w:cs="Times New Roman"/>
          <w:b/>
          <w:sz w:val="24"/>
          <w:szCs w:val="24"/>
        </w:rPr>
        <w:t xml:space="preserve">( Owners </w:t>
      </w:r>
      <w:r w:rsidRPr="00971262">
        <w:rPr>
          <w:rFonts w:ascii="Times New Roman" w:hAnsi="Times New Roman" w:cs="Times New Roman"/>
          <w:b/>
          <w:i/>
          <w:sz w:val="24"/>
          <w:szCs w:val="24"/>
        </w:rPr>
        <w:t>et al</w:t>
      </w:r>
      <w:r w:rsidRPr="00971262">
        <w:rPr>
          <w:rFonts w:ascii="Times New Roman" w:hAnsi="Times New Roman" w:cs="Times New Roman"/>
          <w:b/>
          <w:sz w:val="24"/>
          <w:szCs w:val="24"/>
        </w:rPr>
        <w:t>., 1998)</w:t>
      </w:r>
      <w:r w:rsidR="00971262" w:rsidRPr="00971262">
        <w:rPr>
          <w:rFonts w:ascii="Times New Roman" w:hAnsi="Times New Roman" w:cs="Times New Roman"/>
          <w:b/>
          <w:sz w:val="24"/>
          <w:szCs w:val="24"/>
        </w:rPr>
        <w:t>.</w:t>
      </w:r>
    </w:p>
    <w:p w:rsidR="00747CBB" w:rsidRPr="007A0720" w:rsidRDefault="00747CBB" w:rsidP="009A4CEB">
      <w:pPr>
        <w:autoSpaceDE w:val="0"/>
        <w:autoSpaceDN w:val="0"/>
        <w:adjustRightInd w:val="0"/>
        <w:spacing w:after="0"/>
        <w:jc w:val="both"/>
        <w:rPr>
          <w:rFonts w:ascii="Times New Roman" w:hAnsi="Times New Roman" w:cs="Times New Roman"/>
          <w:sz w:val="24"/>
          <w:szCs w:val="24"/>
        </w:rPr>
      </w:pPr>
    </w:p>
    <w:p w:rsidR="00040C4D" w:rsidRPr="007A0720" w:rsidRDefault="00B85E7C" w:rsidP="009A4CEB">
      <w:pPr>
        <w:autoSpaceDE w:val="0"/>
        <w:autoSpaceDN w:val="0"/>
        <w:adjustRightInd w:val="0"/>
        <w:spacing w:after="0"/>
        <w:jc w:val="both"/>
        <w:rPr>
          <w:rFonts w:ascii="Times New Roman" w:eastAsia="ArialNarrow" w:hAnsi="Times New Roman" w:cs="Times New Roman"/>
          <w:sz w:val="24"/>
          <w:szCs w:val="24"/>
        </w:rPr>
      </w:pPr>
      <w:r>
        <w:rPr>
          <w:rFonts w:ascii="Times New Roman" w:eastAsia="ArialNarrow" w:hAnsi="Times New Roman" w:cs="Times New Roman"/>
          <w:sz w:val="24"/>
          <w:szCs w:val="24"/>
        </w:rPr>
        <w:t>Initially, this</w:t>
      </w:r>
      <w:r w:rsidR="00040C4D" w:rsidRPr="007A0720">
        <w:rPr>
          <w:rFonts w:ascii="Times New Roman" w:eastAsia="ArialNarrow" w:hAnsi="Times New Roman" w:cs="Times New Roman"/>
          <w:sz w:val="24"/>
          <w:szCs w:val="24"/>
        </w:rPr>
        <w:t xml:space="preserve"> </w:t>
      </w:r>
      <w:r>
        <w:rPr>
          <w:rFonts w:ascii="Times New Roman" w:eastAsia="ArialNarrow" w:hAnsi="Times New Roman" w:cs="Times New Roman"/>
          <w:sz w:val="24"/>
          <w:szCs w:val="24"/>
        </w:rPr>
        <w:t>high concentration of glucose into the rumen</w:t>
      </w:r>
      <w:r w:rsidR="00040C4D" w:rsidRPr="007A0720">
        <w:rPr>
          <w:rFonts w:ascii="Times New Roman" w:eastAsia="ArialNarrow" w:hAnsi="Times New Roman" w:cs="Times New Roman"/>
          <w:sz w:val="24"/>
          <w:szCs w:val="24"/>
        </w:rPr>
        <w:t xml:space="preserve"> increases the growth rates of all bacteria in the rumen, resulting in an increase in total volatile fatty acid production and a decrease in ruminal pH. It is likely that the provision of increased substrates for microbial production, e.g. ammonia and peptides, will </w:t>
      </w:r>
      <w:r w:rsidR="009118A7" w:rsidRPr="007A0720">
        <w:rPr>
          <w:rFonts w:ascii="Times New Roman" w:eastAsia="ArialNarrow" w:hAnsi="Times New Roman" w:cs="Times New Roman"/>
          <w:sz w:val="24"/>
          <w:szCs w:val="24"/>
        </w:rPr>
        <w:t>favor</w:t>
      </w:r>
      <w:r w:rsidR="00040C4D" w:rsidRPr="007A0720">
        <w:rPr>
          <w:rFonts w:ascii="Times New Roman" w:eastAsia="ArialNarrow" w:hAnsi="Times New Roman" w:cs="Times New Roman"/>
          <w:sz w:val="24"/>
          <w:szCs w:val="24"/>
        </w:rPr>
        <w:t xml:space="preserve"> bacterial growth rather than production of VFA. When large amounts of starch are added to the diet, the growth of </w:t>
      </w:r>
      <w:r w:rsidR="00040C4D" w:rsidRPr="007A0720">
        <w:rPr>
          <w:rFonts w:ascii="Times New Roman" w:hAnsi="Times New Roman" w:cs="Times New Roman"/>
          <w:i/>
          <w:iCs/>
          <w:sz w:val="24"/>
          <w:szCs w:val="24"/>
        </w:rPr>
        <w:t>Streptococcus bovis</w:t>
      </w:r>
      <w:r w:rsidR="00040C4D" w:rsidRPr="007A0720">
        <w:rPr>
          <w:rFonts w:ascii="Times New Roman" w:eastAsia="ArialNarrow" w:hAnsi="Times New Roman" w:cs="Times New Roman"/>
          <w:sz w:val="24"/>
          <w:szCs w:val="24"/>
        </w:rPr>
        <w:t xml:space="preserve"> is no longer restricted by a lack of this energy source and this population grows faster than other species of r</w:t>
      </w:r>
      <w:r w:rsidR="00040C4D">
        <w:rPr>
          <w:rFonts w:ascii="Times New Roman" w:eastAsia="ArialNarrow" w:hAnsi="Times New Roman" w:cs="Times New Roman"/>
          <w:sz w:val="24"/>
          <w:szCs w:val="24"/>
        </w:rPr>
        <w:t xml:space="preserve">umen bacteria </w:t>
      </w:r>
      <w:r w:rsidR="00040C4D" w:rsidRPr="009118A7">
        <w:rPr>
          <w:rFonts w:ascii="Times New Roman" w:eastAsia="ArialNarrow" w:hAnsi="Times New Roman" w:cs="Times New Roman"/>
          <w:b/>
          <w:sz w:val="24"/>
          <w:szCs w:val="24"/>
        </w:rPr>
        <w:t>(Russell and Hino, 1985).</w:t>
      </w:r>
    </w:p>
    <w:p w:rsidR="00747CBB" w:rsidRPr="007A0720" w:rsidRDefault="00747CBB" w:rsidP="009A4CEB">
      <w:pPr>
        <w:autoSpaceDE w:val="0"/>
        <w:autoSpaceDN w:val="0"/>
        <w:adjustRightInd w:val="0"/>
        <w:spacing w:after="0"/>
        <w:jc w:val="both"/>
        <w:rPr>
          <w:rFonts w:ascii="Times New Roman" w:hAnsi="Times New Roman" w:cs="Times New Roman"/>
          <w:sz w:val="24"/>
          <w:szCs w:val="24"/>
        </w:rPr>
      </w:pPr>
    </w:p>
    <w:p w:rsidR="00040C4D" w:rsidRPr="007A0720" w:rsidRDefault="009118A7" w:rsidP="009A4CE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However,</w:t>
      </w:r>
      <w:r w:rsidR="00274413">
        <w:rPr>
          <w:rFonts w:ascii="Times New Roman" w:hAnsi="Times New Roman" w:cs="Times New Roman"/>
          <w:sz w:val="24"/>
          <w:szCs w:val="24"/>
        </w:rPr>
        <w:t xml:space="preserve"> </w:t>
      </w:r>
      <w:r w:rsidR="00040C4D" w:rsidRPr="009118A7">
        <w:rPr>
          <w:rFonts w:ascii="Times New Roman" w:hAnsi="Times New Roman" w:cs="Times New Roman"/>
          <w:b/>
          <w:sz w:val="24"/>
          <w:szCs w:val="24"/>
        </w:rPr>
        <w:t>Leedle (1993)</w:t>
      </w:r>
      <w:r w:rsidR="00040C4D" w:rsidRPr="007A0720">
        <w:rPr>
          <w:rFonts w:ascii="Times New Roman" w:hAnsi="Times New Roman" w:cs="Times New Roman"/>
          <w:sz w:val="24"/>
          <w:szCs w:val="24"/>
        </w:rPr>
        <w:t xml:space="preserve"> reported that concentrations of this organism in the rumen of cattle fed high</w:t>
      </w:r>
      <w:r w:rsidR="000014A5">
        <w:rPr>
          <w:rFonts w:ascii="Times New Roman" w:hAnsi="Times New Roman" w:cs="Times New Roman"/>
          <w:sz w:val="24"/>
          <w:szCs w:val="24"/>
        </w:rPr>
        <w:t>-concentrate diets are very low</w:t>
      </w:r>
      <w:r w:rsidR="00040C4D" w:rsidRPr="007A0720">
        <w:rPr>
          <w:rFonts w:ascii="Times New Roman" w:hAnsi="Times New Roman" w:cs="Times New Roman"/>
          <w:sz w:val="24"/>
          <w:szCs w:val="24"/>
        </w:rPr>
        <w:t>. Other bacteria, those directly involved with starch fermentation, may be more important sources of lactate.</w:t>
      </w:r>
      <w:r w:rsidR="00040C4D">
        <w:rPr>
          <w:rFonts w:ascii="Times New Roman" w:hAnsi="Times New Roman" w:cs="Times New Roman"/>
          <w:sz w:val="24"/>
          <w:szCs w:val="24"/>
        </w:rPr>
        <w:t xml:space="preserve"> </w:t>
      </w:r>
      <w:r w:rsidR="00040C4D" w:rsidRPr="007A0720">
        <w:rPr>
          <w:rFonts w:ascii="Times New Roman" w:hAnsi="Times New Roman" w:cs="Times New Roman"/>
          <w:i/>
          <w:iCs/>
          <w:sz w:val="24"/>
          <w:szCs w:val="24"/>
        </w:rPr>
        <w:t xml:space="preserve">S. bovis </w:t>
      </w:r>
      <w:r w:rsidR="00040C4D" w:rsidRPr="007A0720">
        <w:rPr>
          <w:rFonts w:ascii="Times New Roman" w:eastAsia="ArialNarrow" w:hAnsi="Times New Roman" w:cs="Times New Roman"/>
          <w:sz w:val="24"/>
          <w:szCs w:val="24"/>
        </w:rPr>
        <w:t>produces lactic acid, an acid 10 times stronger than acetic, propionic or butyric acid, the accumulation of which eventually exceeds the buffering capacity of rumen fluid.</w:t>
      </w:r>
    </w:p>
    <w:p w:rsidR="00040C4D" w:rsidRPr="007A0720" w:rsidRDefault="00040C4D" w:rsidP="009A4CEB">
      <w:pPr>
        <w:autoSpaceDE w:val="0"/>
        <w:autoSpaceDN w:val="0"/>
        <w:adjustRightInd w:val="0"/>
        <w:spacing w:after="0"/>
        <w:jc w:val="both"/>
        <w:rPr>
          <w:rFonts w:ascii="Times New Roman" w:eastAsia="ArialNarrow" w:hAnsi="Times New Roman" w:cs="Times New Roman"/>
          <w:sz w:val="24"/>
          <w:szCs w:val="24"/>
        </w:rPr>
      </w:pPr>
    </w:p>
    <w:p w:rsidR="00040C4D"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xml:space="preserve"> Glucose produced from the breakdown of starch and other carbohydrates are converted to fructose 1,6-diphosphate </w:t>
      </w:r>
      <w:r w:rsidR="00F559DC">
        <w:rPr>
          <w:rFonts w:ascii="Times New Roman" w:eastAsia="ArialNarrow" w:hAnsi="Times New Roman" w:cs="Times New Roman"/>
          <w:b/>
          <w:sz w:val="24"/>
          <w:szCs w:val="24"/>
        </w:rPr>
        <w:t>(F</w:t>
      </w:r>
      <w:r w:rsidR="00366310">
        <w:rPr>
          <w:rFonts w:ascii="Times New Roman" w:eastAsia="ArialNarrow" w:hAnsi="Times New Roman" w:cs="Times New Roman"/>
          <w:b/>
          <w:sz w:val="24"/>
          <w:szCs w:val="24"/>
        </w:rPr>
        <w:t xml:space="preserve">ig. </w:t>
      </w:r>
      <w:r w:rsidRPr="004067D7">
        <w:rPr>
          <w:rFonts w:ascii="Times New Roman" w:eastAsia="ArialNarrow" w:hAnsi="Times New Roman" w:cs="Times New Roman"/>
          <w:b/>
          <w:sz w:val="24"/>
          <w:szCs w:val="24"/>
        </w:rPr>
        <w:t>2).</w:t>
      </w:r>
      <w:r w:rsidRPr="007A0720">
        <w:rPr>
          <w:rFonts w:ascii="Times New Roman" w:eastAsia="ArialNarrow" w:hAnsi="Times New Roman" w:cs="Times New Roman"/>
          <w:sz w:val="24"/>
          <w:szCs w:val="24"/>
        </w:rPr>
        <w:t xml:space="preserve"> </w:t>
      </w:r>
      <w:r w:rsidRPr="004067D7">
        <w:rPr>
          <w:rFonts w:ascii="Times New Roman" w:eastAsia="ArialNarrow" w:hAnsi="Times New Roman" w:cs="Times New Roman"/>
          <w:b/>
          <w:sz w:val="24"/>
          <w:szCs w:val="24"/>
        </w:rPr>
        <w:t>Russell and Hino (1985)</w:t>
      </w:r>
      <w:r>
        <w:rPr>
          <w:rFonts w:ascii="Times New Roman" w:eastAsia="ArialNarrow" w:hAnsi="Times New Roman" w:cs="Times New Roman"/>
          <w:color w:val="FF0000"/>
          <w:sz w:val="24"/>
          <w:szCs w:val="24"/>
        </w:rPr>
        <w:t xml:space="preserve"> </w:t>
      </w:r>
      <w:r w:rsidRPr="007A0720">
        <w:rPr>
          <w:rFonts w:ascii="Times New Roman" w:eastAsia="ArialNarrow" w:hAnsi="Times New Roman" w:cs="Times New Roman"/>
          <w:sz w:val="24"/>
          <w:szCs w:val="24"/>
        </w:rPr>
        <w:t xml:space="preserve">found that fructose 1,6 diphosphate </w:t>
      </w:r>
      <w:r w:rsidR="004067D7">
        <w:rPr>
          <w:rFonts w:ascii="Times New Roman" w:eastAsia="ArialNarrow" w:hAnsi="Times New Roman" w:cs="Times New Roman"/>
          <w:sz w:val="24"/>
          <w:szCs w:val="24"/>
        </w:rPr>
        <w:t xml:space="preserve">have </w:t>
      </w:r>
      <w:r w:rsidRPr="007A0720">
        <w:rPr>
          <w:rFonts w:ascii="Times New Roman" w:eastAsia="ArialNarrow" w:hAnsi="Times New Roman" w:cs="Times New Roman"/>
          <w:sz w:val="24"/>
          <w:szCs w:val="24"/>
        </w:rPr>
        <w:t xml:space="preserve"> a positive feedback on the conversion of pyruvate to lactate by activating lactate dehydrogenase. Fructose 1,6-diphosphate is also converted to triose phosphate in increasing concentrations. Triose phosphate acts to inhibit pyruvate formate lyase. The net effect of these changes is a switch from predominantly acetate and formate production to lactate production </w:t>
      </w:r>
      <w:r w:rsidRPr="004067D7">
        <w:rPr>
          <w:rFonts w:ascii="Times New Roman" w:eastAsia="ArialNarrow" w:hAnsi="Times New Roman" w:cs="Times New Roman"/>
          <w:b/>
          <w:sz w:val="24"/>
          <w:szCs w:val="24"/>
        </w:rPr>
        <w:t>(Russell and Hino, 1985).</w:t>
      </w:r>
    </w:p>
    <w:p w:rsidR="00040C4D" w:rsidRDefault="00040C4D" w:rsidP="009A4CEB">
      <w:pPr>
        <w:autoSpaceDE w:val="0"/>
        <w:autoSpaceDN w:val="0"/>
        <w:adjustRightInd w:val="0"/>
        <w:spacing w:after="0"/>
        <w:jc w:val="both"/>
        <w:rPr>
          <w:rFonts w:ascii="Times New Roman" w:eastAsia="ArialNarrow" w:hAnsi="Times New Roman" w:cs="Times New Roman"/>
          <w:sz w:val="24"/>
          <w:szCs w:val="24"/>
        </w:rPr>
      </w:pPr>
    </w:p>
    <w:p w:rsidR="00040C4D" w:rsidRPr="004067D7" w:rsidRDefault="00040C4D" w:rsidP="006C515E">
      <w:pPr>
        <w:autoSpaceDE w:val="0"/>
        <w:autoSpaceDN w:val="0"/>
        <w:adjustRightInd w:val="0"/>
        <w:spacing w:after="0"/>
        <w:rPr>
          <w:rFonts w:ascii="Times New Roman" w:hAnsi="Times New Roman" w:cs="Times New Roman"/>
          <w:b/>
          <w:iCs/>
          <w:sz w:val="28"/>
          <w:szCs w:val="24"/>
        </w:rPr>
      </w:pPr>
      <w:r w:rsidRPr="004067D7">
        <w:rPr>
          <w:rFonts w:ascii="Times New Roman" w:hAnsi="Times New Roman" w:cs="Times New Roman"/>
          <w:b/>
          <w:iCs/>
          <w:sz w:val="28"/>
          <w:szCs w:val="24"/>
        </w:rPr>
        <w:t xml:space="preserve">2.4.2 Volatile Fatty Acid </w:t>
      </w:r>
      <w:r w:rsidR="004067D7" w:rsidRPr="004067D7">
        <w:rPr>
          <w:rFonts w:ascii="Times New Roman" w:hAnsi="Times New Roman" w:cs="Times New Roman"/>
          <w:b/>
          <w:iCs/>
          <w:sz w:val="28"/>
          <w:szCs w:val="24"/>
        </w:rPr>
        <w:t>Production,</w:t>
      </w:r>
      <w:r w:rsidRPr="004067D7">
        <w:rPr>
          <w:rFonts w:ascii="Times New Roman" w:hAnsi="Times New Roman" w:cs="Times New Roman"/>
          <w:b/>
          <w:iCs/>
          <w:sz w:val="28"/>
          <w:szCs w:val="24"/>
        </w:rPr>
        <w:t xml:space="preserve"> Lactate Production and Utilization </w:t>
      </w:r>
    </w:p>
    <w:p w:rsidR="00040C4D" w:rsidRPr="00021684" w:rsidRDefault="00040C4D" w:rsidP="006C515E">
      <w:pPr>
        <w:autoSpaceDE w:val="0"/>
        <w:autoSpaceDN w:val="0"/>
        <w:adjustRightInd w:val="0"/>
        <w:spacing w:after="0"/>
        <w:rPr>
          <w:rFonts w:ascii="Times New Roman" w:hAnsi="Times New Roman" w:cs="Times New Roman"/>
          <w:iCs/>
          <w:sz w:val="24"/>
          <w:szCs w:val="24"/>
          <w:u w:val="single"/>
        </w:rPr>
      </w:pPr>
    </w:p>
    <w:p w:rsidR="00243FD3"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Bacteria rumen bacteria often are classified as “lactate producers” or “lactate users.” Whether lactate accumulates or not this depends upon the balance between </w:t>
      </w:r>
      <w:r w:rsidR="00747CBB" w:rsidRPr="007A0720">
        <w:rPr>
          <w:rFonts w:ascii="Times New Roman" w:hAnsi="Times New Roman" w:cs="Times New Roman"/>
          <w:sz w:val="24"/>
          <w:szCs w:val="24"/>
        </w:rPr>
        <w:t>these</w:t>
      </w:r>
      <w:r w:rsidRPr="007A0720">
        <w:rPr>
          <w:rFonts w:ascii="Times New Roman" w:hAnsi="Times New Roman" w:cs="Times New Roman"/>
          <w:sz w:val="24"/>
          <w:szCs w:val="24"/>
        </w:rPr>
        <w:t xml:space="preserve"> two groups</w:t>
      </w:r>
      <w:r w:rsidR="004067D7">
        <w:rPr>
          <w:rFonts w:ascii="Times New Roman" w:hAnsi="Times New Roman" w:cs="Times New Roman"/>
          <w:sz w:val="24"/>
          <w:szCs w:val="24"/>
        </w:rPr>
        <w:t xml:space="preserve"> </w:t>
      </w:r>
      <w:r w:rsidRPr="007E2001">
        <w:rPr>
          <w:rFonts w:ascii="Times New Roman" w:hAnsi="Times New Roman" w:cs="Times New Roman"/>
          <w:b/>
          <w:sz w:val="24"/>
          <w:szCs w:val="24"/>
        </w:rPr>
        <w:t xml:space="preserve">(Owens </w:t>
      </w:r>
      <w:r w:rsidRPr="004067D7">
        <w:rPr>
          <w:rFonts w:ascii="Times New Roman" w:hAnsi="Times New Roman" w:cs="Times New Roman"/>
          <w:b/>
          <w:i/>
          <w:sz w:val="24"/>
          <w:szCs w:val="24"/>
        </w:rPr>
        <w:t>et al</w:t>
      </w:r>
      <w:r w:rsidRPr="004067D7">
        <w:rPr>
          <w:rFonts w:ascii="Times New Roman" w:hAnsi="Times New Roman" w:cs="Times New Roman"/>
          <w:b/>
          <w:sz w:val="24"/>
          <w:szCs w:val="24"/>
        </w:rPr>
        <w:t>., 1998)</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End products of bacterial strains may change depending on substrate availability and culture conditions </w:t>
      </w:r>
      <w:r w:rsidRPr="004067D7">
        <w:rPr>
          <w:rFonts w:ascii="Times New Roman" w:hAnsi="Times New Roman" w:cs="Times New Roman"/>
          <w:b/>
          <w:sz w:val="24"/>
          <w:szCs w:val="24"/>
        </w:rPr>
        <w:t>(Russell and Hino, 1985).</w:t>
      </w:r>
    </w:p>
    <w:p w:rsidR="00243FD3" w:rsidRDefault="00243FD3" w:rsidP="00330FFC">
      <w:pPr>
        <w:autoSpaceDE w:val="0"/>
        <w:autoSpaceDN w:val="0"/>
        <w:adjustRightInd w:val="0"/>
        <w:spacing w:after="0"/>
        <w:jc w:val="both"/>
        <w:rPr>
          <w:rFonts w:ascii="Times New Roman" w:hAnsi="Times New Roman" w:cs="Times New Roman"/>
          <w:b/>
          <w:sz w:val="24"/>
          <w:szCs w:val="24"/>
        </w:rPr>
      </w:pPr>
    </w:p>
    <w:p w:rsidR="00040C4D" w:rsidRDefault="00243FD3" w:rsidP="00330F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0C4D" w:rsidRPr="004067D7">
        <w:rPr>
          <w:rFonts w:ascii="Times New Roman" w:hAnsi="Times New Roman" w:cs="Times New Roman"/>
          <w:b/>
          <w:sz w:val="24"/>
          <w:szCs w:val="24"/>
        </w:rPr>
        <w:t xml:space="preserve">Owens </w:t>
      </w:r>
      <w:r w:rsidR="00040C4D" w:rsidRPr="004067D7">
        <w:rPr>
          <w:rFonts w:ascii="Times New Roman" w:hAnsi="Times New Roman" w:cs="Times New Roman"/>
          <w:b/>
          <w:i/>
          <w:sz w:val="24"/>
          <w:szCs w:val="24"/>
        </w:rPr>
        <w:t>et al</w:t>
      </w:r>
      <w:r w:rsidR="004067D7" w:rsidRPr="004067D7">
        <w:rPr>
          <w:rFonts w:ascii="Times New Roman" w:hAnsi="Times New Roman" w:cs="Times New Roman"/>
          <w:b/>
          <w:sz w:val="24"/>
          <w:szCs w:val="24"/>
        </w:rPr>
        <w:t>. (</w:t>
      </w:r>
      <w:r w:rsidR="00040C4D" w:rsidRPr="004067D7">
        <w:rPr>
          <w:rFonts w:ascii="Times New Roman" w:hAnsi="Times New Roman" w:cs="Times New Roman"/>
          <w:b/>
          <w:sz w:val="24"/>
          <w:szCs w:val="24"/>
        </w:rPr>
        <w:t>1998)</w:t>
      </w:r>
      <w:r w:rsidR="00040C4D">
        <w:rPr>
          <w:rFonts w:ascii="Times New Roman" w:hAnsi="Times New Roman" w:cs="Times New Roman"/>
          <w:sz w:val="24"/>
          <w:szCs w:val="24"/>
        </w:rPr>
        <w:t xml:space="preserve"> </w:t>
      </w:r>
      <w:r w:rsidR="00040C4D" w:rsidRPr="007A0720">
        <w:rPr>
          <w:rFonts w:ascii="Times New Roman" w:hAnsi="Times New Roman" w:cs="Times New Roman"/>
          <w:sz w:val="24"/>
          <w:szCs w:val="24"/>
        </w:rPr>
        <w:t xml:space="preserve">reported that most lactate-using microbes cannot </w:t>
      </w:r>
      <w:r w:rsidR="004067D7" w:rsidRPr="007A0720">
        <w:rPr>
          <w:rFonts w:ascii="Times New Roman" w:hAnsi="Times New Roman" w:cs="Times New Roman"/>
          <w:sz w:val="24"/>
          <w:szCs w:val="24"/>
        </w:rPr>
        <w:t>survive</w:t>
      </w:r>
      <w:r w:rsidR="00040C4D" w:rsidRPr="007A0720">
        <w:rPr>
          <w:rFonts w:ascii="Times New Roman" w:hAnsi="Times New Roman" w:cs="Times New Roman"/>
          <w:sz w:val="24"/>
          <w:szCs w:val="24"/>
        </w:rPr>
        <w:t xml:space="preserve"> </w:t>
      </w:r>
      <w:r w:rsidR="004067D7" w:rsidRPr="007A0720">
        <w:rPr>
          <w:rFonts w:ascii="Times New Roman" w:hAnsi="Times New Roman" w:cs="Times New Roman"/>
          <w:sz w:val="24"/>
          <w:szCs w:val="24"/>
        </w:rPr>
        <w:t>in low</w:t>
      </w:r>
      <w:r w:rsidR="00040C4D" w:rsidRPr="007A0720">
        <w:rPr>
          <w:rFonts w:ascii="Times New Roman" w:hAnsi="Times New Roman" w:cs="Times New Roman"/>
          <w:sz w:val="24"/>
          <w:szCs w:val="24"/>
        </w:rPr>
        <w:t xml:space="preserve"> pH, whereas most lactate producers can. Under anaerobic conditions, pyruvate is converted to lactate to regenerate the NAD used in glycolysis</w:t>
      </w:r>
      <w:r w:rsidR="00040C4D">
        <w:rPr>
          <w:rFonts w:ascii="Times New Roman" w:hAnsi="Times New Roman" w:cs="Times New Roman"/>
          <w:sz w:val="24"/>
          <w:szCs w:val="24"/>
        </w:rPr>
        <w:t xml:space="preserve"> </w:t>
      </w:r>
      <w:r w:rsidR="00366310">
        <w:rPr>
          <w:rFonts w:ascii="Times New Roman" w:hAnsi="Times New Roman" w:cs="Times New Roman"/>
          <w:b/>
          <w:sz w:val="24"/>
          <w:szCs w:val="24"/>
        </w:rPr>
        <w:t xml:space="preserve">(Fig. </w:t>
      </w:r>
      <w:r w:rsidR="00040C4D" w:rsidRPr="004067D7">
        <w:rPr>
          <w:rFonts w:ascii="Times New Roman" w:hAnsi="Times New Roman" w:cs="Times New Roman"/>
          <w:b/>
          <w:sz w:val="24"/>
          <w:szCs w:val="24"/>
        </w:rPr>
        <w:t>3</w:t>
      </w:r>
      <w:r w:rsidR="00F559DC">
        <w:rPr>
          <w:rFonts w:ascii="Times New Roman" w:hAnsi="Times New Roman" w:cs="Times New Roman"/>
          <w:b/>
          <w:sz w:val="24"/>
          <w:szCs w:val="24"/>
        </w:rPr>
        <w:t>,</w:t>
      </w:r>
      <w:r w:rsidR="00040C4D" w:rsidRPr="004067D7">
        <w:rPr>
          <w:rFonts w:ascii="Times New Roman" w:hAnsi="Times New Roman" w:cs="Times New Roman"/>
          <w:b/>
          <w:sz w:val="24"/>
          <w:szCs w:val="24"/>
        </w:rPr>
        <w:t xml:space="preserve"> reaction 4)</w:t>
      </w:r>
      <w:r w:rsidR="004067D7">
        <w:rPr>
          <w:rFonts w:ascii="Times New Roman" w:hAnsi="Times New Roman" w:cs="Times New Roman"/>
          <w:b/>
          <w:sz w:val="24"/>
          <w:szCs w:val="24"/>
        </w:rPr>
        <w:t>.</w:t>
      </w:r>
      <w:r w:rsidR="00040C4D" w:rsidRPr="007A0720">
        <w:rPr>
          <w:rFonts w:ascii="Times New Roman" w:hAnsi="Times New Roman" w:cs="Times New Roman"/>
          <w:sz w:val="24"/>
          <w:szCs w:val="24"/>
        </w:rPr>
        <w:t xml:space="preserve"> Under “normal” conditions, lactate</w:t>
      </w:r>
      <w:r w:rsidR="00040C4D">
        <w:rPr>
          <w:rFonts w:ascii="Times New Roman" w:hAnsi="Times New Roman" w:cs="Times New Roman"/>
          <w:sz w:val="24"/>
          <w:szCs w:val="24"/>
        </w:rPr>
        <w:t xml:space="preserve"> </w:t>
      </w:r>
      <w:r w:rsidR="00040C4D" w:rsidRPr="007A0720">
        <w:rPr>
          <w:rFonts w:ascii="Times New Roman" w:hAnsi="Times New Roman" w:cs="Times New Roman"/>
          <w:sz w:val="24"/>
          <w:szCs w:val="24"/>
        </w:rPr>
        <w:t>does not accumulate in the rumen at concentrations above 5</w:t>
      </w:r>
      <w:r w:rsidR="00040C4D" w:rsidRPr="004067D7">
        <w:rPr>
          <w:rFonts w:ascii="Times New Roman" w:hAnsi="Times New Roman" w:cs="Times New Roman"/>
          <w:sz w:val="24"/>
          <w:szCs w:val="24"/>
        </w:rPr>
        <w:t xml:space="preserve"> </w:t>
      </w:r>
      <w:r w:rsidR="00040C4D" w:rsidRPr="004067D7">
        <w:rPr>
          <w:rFonts w:ascii="Times New Roman" w:hAnsi="Times New Roman" w:cs="Times New Roman"/>
          <w:i/>
          <w:sz w:val="24"/>
          <w:szCs w:val="24"/>
        </w:rPr>
        <w:t>m</w:t>
      </w:r>
      <w:r w:rsidR="00040C4D" w:rsidRPr="004067D7">
        <w:rPr>
          <w:rFonts w:ascii="Times New Roman" w:hAnsi="Times New Roman" w:cs="Times New Roman"/>
          <w:i/>
          <w:iCs/>
          <w:sz w:val="24"/>
          <w:szCs w:val="24"/>
        </w:rPr>
        <w:t>M</w:t>
      </w:r>
      <w:r w:rsidR="00040C4D" w:rsidRPr="007A0720">
        <w:rPr>
          <w:rFonts w:ascii="Times New Roman" w:hAnsi="Times New Roman" w:cs="Times New Roman"/>
          <w:sz w:val="24"/>
          <w:szCs w:val="24"/>
        </w:rPr>
        <w:t xml:space="preserve">. In contrast, ruminal concentrations exceeding 40 </w:t>
      </w:r>
      <w:r w:rsidR="00040C4D" w:rsidRPr="004067D7">
        <w:rPr>
          <w:rFonts w:ascii="Times New Roman" w:hAnsi="Times New Roman" w:cs="Times New Roman"/>
          <w:i/>
          <w:sz w:val="24"/>
          <w:szCs w:val="24"/>
        </w:rPr>
        <w:t>m</w:t>
      </w:r>
      <w:r w:rsidR="00040C4D" w:rsidRPr="004067D7">
        <w:rPr>
          <w:rFonts w:ascii="Times New Roman" w:hAnsi="Times New Roman" w:cs="Times New Roman"/>
          <w:i/>
          <w:iCs/>
          <w:sz w:val="24"/>
          <w:szCs w:val="24"/>
        </w:rPr>
        <w:t xml:space="preserve">M </w:t>
      </w:r>
      <w:r w:rsidR="00040C4D" w:rsidRPr="007A0720">
        <w:rPr>
          <w:rFonts w:ascii="Times New Roman" w:hAnsi="Times New Roman" w:cs="Times New Roman"/>
          <w:sz w:val="24"/>
          <w:szCs w:val="24"/>
        </w:rPr>
        <w:t>are indicative of severe acidosis.</w:t>
      </w:r>
    </w:p>
    <w:p w:rsidR="00243FD3" w:rsidRDefault="00243FD3" w:rsidP="00330FFC">
      <w:pPr>
        <w:autoSpaceDE w:val="0"/>
        <w:autoSpaceDN w:val="0"/>
        <w:adjustRightInd w:val="0"/>
        <w:spacing w:after="0"/>
        <w:jc w:val="both"/>
        <w:rPr>
          <w:rFonts w:ascii="Times New Roman" w:hAnsi="Times New Roman" w:cs="Times New Roman"/>
          <w:sz w:val="24"/>
          <w:szCs w:val="24"/>
        </w:rPr>
      </w:pPr>
    </w:p>
    <w:p w:rsidR="00274413" w:rsidRDefault="00040C4D" w:rsidP="00330FFC">
      <w:pPr>
        <w:autoSpaceDE w:val="0"/>
        <w:autoSpaceDN w:val="0"/>
        <w:adjustRightInd w:val="0"/>
        <w:spacing w:after="0"/>
        <w:jc w:val="both"/>
        <w:rPr>
          <w:rFonts w:ascii="Times New Roman" w:hAnsi="Times New Roman" w:cs="Times New Roman"/>
          <w:sz w:val="24"/>
          <w:szCs w:val="24"/>
        </w:rPr>
      </w:pPr>
      <w:r w:rsidRPr="004067D7">
        <w:rPr>
          <w:rFonts w:ascii="Times New Roman" w:hAnsi="Times New Roman" w:cs="Times New Roman"/>
          <w:b/>
          <w:sz w:val="24"/>
          <w:szCs w:val="24"/>
        </w:rPr>
        <w:t xml:space="preserve">Koers </w:t>
      </w:r>
      <w:r w:rsidRPr="004067D7">
        <w:rPr>
          <w:rFonts w:ascii="Times New Roman" w:hAnsi="Times New Roman" w:cs="Times New Roman"/>
          <w:b/>
          <w:i/>
          <w:sz w:val="24"/>
          <w:szCs w:val="24"/>
        </w:rPr>
        <w:t>et al</w:t>
      </w:r>
      <w:r w:rsidR="00F559DC">
        <w:rPr>
          <w:rFonts w:ascii="Times New Roman" w:hAnsi="Times New Roman" w:cs="Times New Roman"/>
          <w:b/>
          <w:sz w:val="24"/>
          <w:szCs w:val="24"/>
        </w:rPr>
        <w:t>.</w:t>
      </w:r>
      <w:r w:rsidRPr="004067D7">
        <w:rPr>
          <w:rFonts w:ascii="Times New Roman" w:hAnsi="Times New Roman" w:cs="Times New Roman"/>
          <w:b/>
          <w:sz w:val="24"/>
          <w:szCs w:val="24"/>
        </w:rPr>
        <w:t xml:space="preserve"> (1976)</w:t>
      </w:r>
      <w:r w:rsidR="004067D7">
        <w:rPr>
          <w:rFonts w:ascii="Times New Roman" w:hAnsi="Times New Roman" w:cs="Times New Roman"/>
          <w:b/>
          <w:sz w:val="24"/>
          <w:szCs w:val="24"/>
        </w:rPr>
        <w:t xml:space="preserve"> </w:t>
      </w:r>
      <w:r w:rsidR="005A25E4">
        <w:rPr>
          <w:rFonts w:ascii="Times New Roman" w:hAnsi="Times New Roman" w:cs="Times New Roman"/>
          <w:b/>
          <w:sz w:val="24"/>
          <w:szCs w:val="24"/>
        </w:rPr>
        <w:t xml:space="preserve">and </w:t>
      </w:r>
      <w:r w:rsidR="005A25E4" w:rsidRPr="004067D7">
        <w:rPr>
          <w:rFonts w:ascii="Times New Roman" w:hAnsi="Times New Roman" w:cs="Times New Roman"/>
          <w:b/>
          <w:sz w:val="24"/>
          <w:szCs w:val="24"/>
        </w:rPr>
        <w:t>Slyter</w:t>
      </w:r>
      <w:r w:rsidRPr="004067D7">
        <w:rPr>
          <w:rFonts w:ascii="Times New Roman" w:hAnsi="Times New Roman" w:cs="Times New Roman"/>
          <w:b/>
          <w:sz w:val="24"/>
          <w:szCs w:val="24"/>
        </w:rPr>
        <w:t xml:space="preserve"> (1976)</w:t>
      </w:r>
      <w:r w:rsidRPr="007A0720">
        <w:rPr>
          <w:rFonts w:ascii="Times New Roman" w:hAnsi="Times New Roman" w:cs="Times New Roman"/>
          <w:sz w:val="24"/>
          <w:szCs w:val="24"/>
        </w:rPr>
        <w:t xml:space="preserve"> stated </w:t>
      </w:r>
      <w:r w:rsidR="005A25E4" w:rsidRPr="007A0720">
        <w:rPr>
          <w:rFonts w:ascii="Times New Roman" w:hAnsi="Times New Roman" w:cs="Times New Roman"/>
          <w:sz w:val="24"/>
          <w:szCs w:val="24"/>
        </w:rPr>
        <w:t>that microbes</w:t>
      </w:r>
      <w:r w:rsidRPr="007A0720">
        <w:rPr>
          <w:rFonts w:ascii="Times New Roman" w:hAnsi="Times New Roman" w:cs="Times New Roman"/>
          <w:sz w:val="24"/>
          <w:szCs w:val="24"/>
        </w:rPr>
        <w:t xml:space="preserve"> of the </w:t>
      </w:r>
      <w:r w:rsidR="005A25E4" w:rsidRPr="007A0720">
        <w:rPr>
          <w:rFonts w:ascii="Times New Roman" w:hAnsi="Times New Roman" w:cs="Times New Roman"/>
          <w:sz w:val="24"/>
          <w:szCs w:val="24"/>
        </w:rPr>
        <w:t>rumen produce</w:t>
      </w:r>
      <w:r w:rsidRPr="007A0720">
        <w:rPr>
          <w:rFonts w:ascii="Times New Roman" w:hAnsi="Times New Roman" w:cs="Times New Roman"/>
          <w:sz w:val="24"/>
          <w:szCs w:val="24"/>
        </w:rPr>
        <w:t xml:space="preserve"> two forms of lactate, the D+ and L form. The L form, identical to that produced from glucose by exercising muscle, can be readily metabolized by liver and heart tissue. In contrast, D+ lactate, typically 30 to 38% of the total lactate found in the rumen, is not produced by mammalian tissues. In addition to D-lactate and VFA being involved</w:t>
      </w:r>
      <w:r>
        <w:rPr>
          <w:rFonts w:ascii="Times New Roman" w:hAnsi="Times New Roman" w:cs="Times New Roman"/>
          <w:sz w:val="24"/>
          <w:szCs w:val="24"/>
        </w:rPr>
        <w:t xml:space="preserve"> </w:t>
      </w:r>
      <w:r w:rsidRPr="007A0720">
        <w:rPr>
          <w:rFonts w:ascii="Times New Roman" w:hAnsi="Times New Roman" w:cs="Times New Roman"/>
          <w:sz w:val="24"/>
          <w:szCs w:val="24"/>
        </w:rPr>
        <w:t>with acidosis, other microbial products including ethanol, methanol, histamine, tyramine, and endotoxins often are detectable during acidosis</w:t>
      </w:r>
      <w:r w:rsidR="002E086A">
        <w:rPr>
          <w:rFonts w:ascii="Times New Roman" w:hAnsi="Times New Roman" w:cs="Times New Roman"/>
          <w:sz w:val="24"/>
          <w:szCs w:val="24"/>
        </w:rPr>
        <w:t xml:space="preserve"> and can exert systemic effects</w:t>
      </w:r>
      <w:r w:rsidRPr="007A0720">
        <w:rPr>
          <w:rFonts w:ascii="Times New Roman" w:hAnsi="Times New Roman" w:cs="Times New Roman"/>
          <w:sz w:val="24"/>
          <w:szCs w:val="24"/>
        </w:rPr>
        <w:t>.</w:t>
      </w:r>
      <w:r w:rsidR="002E086A">
        <w:rPr>
          <w:rFonts w:ascii="Times New Roman" w:hAnsi="Times New Roman" w:cs="Times New Roman"/>
          <w:sz w:val="24"/>
          <w:szCs w:val="24"/>
        </w:rPr>
        <w:t xml:space="preserve"> </w:t>
      </w:r>
      <w:r w:rsidRPr="007A0720">
        <w:rPr>
          <w:rFonts w:ascii="Times New Roman" w:hAnsi="Times New Roman" w:cs="Times New Roman"/>
          <w:sz w:val="24"/>
          <w:szCs w:val="24"/>
        </w:rPr>
        <w:t>Normally, VFA do not accumulate at higher concentra</w:t>
      </w:r>
      <w:r w:rsidR="004067D7">
        <w:rPr>
          <w:rFonts w:ascii="Times New Roman" w:hAnsi="Times New Roman" w:cs="Times New Roman"/>
          <w:sz w:val="24"/>
          <w:szCs w:val="24"/>
        </w:rPr>
        <w:t xml:space="preserve">tions in the rumen to reduce pH </w:t>
      </w:r>
      <w:r w:rsidRPr="007A0720">
        <w:rPr>
          <w:rFonts w:ascii="Times New Roman" w:hAnsi="Times New Roman" w:cs="Times New Roman"/>
          <w:sz w:val="24"/>
          <w:szCs w:val="24"/>
        </w:rPr>
        <w:t>drastically. However, when the rate of acid production exceeds the rate of acid absorption, due either to rapid production,</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inhibited absorption, or reduced dilution, VFA </w:t>
      </w:r>
      <w:r w:rsidR="004067D7" w:rsidRPr="007A0720">
        <w:rPr>
          <w:rFonts w:ascii="Times New Roman" w:hAnsi="Times New Roman" w:cs="Times New Roman"/>
          <w:sz w:val="24"/>
          <w:szCs w:val="24"/>
        </w:rPr>
        <w:t>accumulate</w:t>
      </w:r>
      <w:r w:rsidR="004067D7">
        <w:rPr>
          <w:rFonts w:ascii="Times New Roman" w:hAnsi="Times New Roman" w:cs="Times New Roman"/>
          <w:sz w:val="24"/>
          <w:szCs w:val="24"/>
        </w:rPr>
        <w:t xml:space="preserve"> </w:t>
      </w:r>
      <w:r w:rsidR="004067D7" w:rsidRPr="007A0720">
        <w:rPr>
          <w:rFonts w:ascii="Times New Roman" w:hAnsi="Times New Roman" w:cs="Times New Roman"/>
          <w:sz w:val="24"/>
          <w:szCs w:val="24"/>
        </w:rPr>
        <w:t>to</w:t>
      </w:r>
      <w:r w:rsidRPr="007A0720">
        <w:rPr>
          <w:rFonts w:ascii="Times New Roman" w:hAnsi="Times New Roman" w:cs="Times New Roman"/>
          <w:sz w:val="24"/>
          <w:szCs w:val="24"/>
        </w:rPr>
        <w:t xml:space="preserve"> higher concentrations. In some studies, ruminal pH falls below 5.0 even without</w:t>
      </w:r>
    </w:p>
    <w:p w:rsidR="00040C4D" w:rsidRDefault="00040C4D" w:rsidP="00330FFC">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lastRenderedPageBreak/>
        <w:t>lactate being present. This has led to the suggestion that total acid load is not only for lactate.</w:t>
      </w:r>
      <w:r w:rsidR="00F80A93">
        <w:rPr>
          <w:rFonts w:ascii="Times New Roman" w:hAnsi="Times New Roman" w:cs="Times New Roman"/>
          <w:sz w:val="24"/>
          <w:szCs w:val="24"/>
        </w:rPr>
        <w:t xml:space="preserve"> </w:t>
      </w:r>
      <w:r w:rsidRPr="002E086A">
        <w:rPr>
          <w:rFonts w:ascii="Times New Roman" w:hAnsi="Times New Roman" w:cs="Times New Roman"/>
          <w:b/>
          <w:sz w:val="24"/>
          <w:szCs w:val="24"/>
        </w:rPr>
        <w:t>(Britton</w:t>
      </w:r>
      <w:r w:rsidR="002E086A" w:rsidRPr="002E086A">
        <w:rPr>
          <w:rFonts w:ascii="Times New Roman" w:hAnsi="Times New Roman" w:cs="Times New Roman"/>
          <w:b/>
          <w:sz w:val="24"/>
          <w:szCs w:val="24"/>
        </w:rPr>
        <w:t xml:space="preserve"> </w:t>
      </w:r>
      <w:r w:rsidRPr="002E086A">
        <w:rPr>
          <w:rFonts w:ascii="Times New Roman" w:hAnsi="Times New Roman" w:cs="Times New Roman"/>
          <w:b/>
          <w:sz w:val="24"/>
          <w:szCs w:val="24"/>
        </w:rPr>
        <w:t>and Stock, 1987</w:t>
      </w:r>
      <w:r w:rsidRPr="007A0720">
        <w:rPr>
          <w:rFonts w:ascii="Times New Roman" w:hAnsi="Times New Roman" w:cs="Times New Roman"/>
          <w:sz w:val="24"/>
          <w:szCs w:val="24"/>
        </w:rPr>
        <w:t>).</w:t>
      </w:r>
    </w:p>
    <w:p w:rsidR="00237B9B" w:rsidRDefault="009334D8" w:rsidP="006C515E">
      <w:pPr>
        <w:spacing w:after="120"/>
        <w:rPr>
          <w:noProof/>
        </w:rPr>
      </w:pPr>
      <w:r>
        <w:rPr>
          <w:noProof/>
        </w:rPr>
        <w:pict>
          <v:shape id="_x0000_s1310" type="#_x0000_t202" style="position:absolute;margin-left:-10.1pt;margin-top:11.9pt;width:218.85pt;height:23.7pt;z-index:251816960" stroked="f">
            <v:textbox>
              <w:txbxContent>
                <w:p w:rsidR="00AB3619" w:rsidRPr="00DB23D5" w:rsidRDefault="00AB3619" w:rsidP="00237B9B">
                  <w:pPr>
                    <w:rPr>
                      <w:rFonts w:ascii="Times New Roman" w:hAnsi="Times New Roman" w:cs="Times New Roman"/>
                      <w:sz w:val="28"/>
                    </w:rPr>
                  </w:pPr>
                  <w:r w:rsidRPr="00DB23D5">
                    <w:rPr>
                      <w:rFonts w:ascii="Times New Roman" w:hAnsi="Times New Roman" w:cs="Times New Roman"/>
                      <w:sz w:val="28"/>
                    </w:rPr>
                    <w:t>Proportion of volatile fatty acids</w:t>
                  </w:r>
                </w:p>
              </w:txbxContent>
            </v:textbox>
          </v:shape>
        </w:pict>
      </w:r>
    </w:p>
    <w:p w:rsidR="00237B9B" w:rsidRDefault="009334D8" w:rsidP="006C515E">
      <w:pPr>
        <w:spacing w:after="120"/>
      </w:pPr>
      <w:r>
        <w:rPr>
          <w:noProof/>
        </w:rPr>
        <w:pict>
          <v:shape id="_x0000_s1294" type="#_x0000_t32" style="position:absolute;margin-left:31.85pt;margin-top:13.4pt;width:.05pt;height:369.45pt;z-index:251800576" o:connectortype="straight" strokeweight="2.25pt"/>
        </w:pict>
      </w:r>
    </w:p>
    <w:p w:rsidR="00237B9B" w:rsidRDefault="009334D8" w:rsidP="006C515E">
      <w:pPr>
        <w:spacing w:after="120"/>
      </w:pPr>
      <w:r>
        <w:rPr>
          <w:noProof/>
        </w:rPr>
        <w:pict>
          <v:shape id="_x0000_s1325" type="#_x0000_t202" style="position:absolute;margin-left:77.75pt;margin-top:378.25pt;width:148.15pt;height:56.1pt;z-index:251832320" filled="f" stroked="f">
            <v:textbox style="mso-next-textbox:#_x0000_s1325">
              <w:txbxContent>
                <w:p w:rsidR="00AB3619" w:rsidRPr="009D6610" w:rsidRDefault="00AB3619" w:rsidP="00237B9B">
                  <w:pPr>
                    <w:rPr>
                      <w:rFonts w:ascii="Times New Roman" w:hAnsi="Times New Roman" w:cs="Times New Roman"/>
                      <w:sz w:val="28"/>
                    </w:rPr>
                  </w:pPr>
                  <w:r w:rsidRPr="009D6610">
                    <w:rPr>
                      <w:rFonts w:ascii="Times New Roman" w:hAnsi="Times New Roman" w:cs="Times New Roman"/>
                      <w:sz w:val="28"/>
                    </w:rPr>
                    <w:t xml:space="preserve">pH range suitable </w:t>
                  </w:r>
                </w:p>
                <w:p w:rsidR="00AB3619" w:rsidRPr="009D6610" w:rsidRDefault="00AB3619" w:rsidP="00237B9B">
                  <w:pPr>
                    <w:rPr>
                      <w:rFonts w:ascii="Times New Roman" w:hAnsi="Times New Roman" w:cs="Times New Roman"/>
                      <w:sz w:val="28"/>
                    </w:rPr>
                  </w:pPr>
                  <w:r w:rsidRPr="009D6610">
                    <w:rPr>
                      <w:rFonts w:ascii="Times New Roman" w:hAnsi="Times New Roman" w:cs="Times New Roman"/>
                      <w:sz w:val="28"/>
                    </w:rPr>
                    <w:t>for cellulose digestion</w:t>
                  </w:r>
                </w:p>
              </w:txbxContent>
            </v:textbox>
          </v:shape>
        </w:pict>
      </w:r>
      <w:r>
        <w:rPr>
          <w:noProof/>
        </w:rPr>
        <w:pict>
          <v:shape id="_x0000_s1327" type="#_x0000_t32" style="position:absolute;margin-left:87.7pt;margin-top:406.15pt;width:121.05pt;height:0;z-index:251834368" o:connectortype="straight" strokecolor="#7030a0" strokeweight="3pt"/>
        </w:pict>
      </w:r>
      <w:r>
        <w:rPr>
          <w:noProof/>
        </w:rPr>
        <w:pict>
          <v:shape id="_x0000_s1324" style="position:absolute;margin-left:348.15pt;margin-top:175.1pt;width:151.1pt;height:156.9pt;z-index:251831296" coordsize="3022,3138" path="m14,2639hdc47,2538,,2652,71,2568v14,-16,18,-39,29,-57c112,2491,128,2473,142,2454v20,-56,35,-81,86,-114c245,2270,260,2200,299,2140v36,-180,-13,15,43,-114c398,1897,312,2034,385,1926v17,-68,92,-191,142,-242c549,1580,569,1474,627,1384v15,-138,36,-308,114,-427c757,891,789,827,827,771v17,-68,32,-127,71,-185c933,477,885,611,941,501v47,-94,79,-197,171,-257c1150,128,1239,41,1354,1v76,5,154,-1,228,15c1630,26,1622,71,1639,101v36,66,76,120,129,171c1781,310,1805,366,1825,401v17,30,57,85,57,85c1907,562,1888,516,1953,615v17,25,19,57,29,85c1988,716,2002,728,2010,743v52,107,-32,-23,43,85c2086,930,2064,889,2110,957v5,14,7,30,14,43c2132,1015,2146,1026,2153,1042v69,156,-10,30,57,129c2225,1217,2253,1252,2267,1299v43,147,87,294,128,442c2421,1836,2463,1928,2481,2026v6,33,7,67,14,100c2513,2206,2546,2288,2566,2368v25,103,40,210,100,300c2687,2732,2729,2783,2766,2839v40,60,68,116,128,157c2974,3112,2867,2968,2965,3067v12,12,18,30,29,43c3002,3120,3013,3129,3022,3138e" filled="f" strokecolor="yellow" strokeweight="2.25pt">
            <v:path arrowok="t"/>
          </v:shape>
        </w:pict>
      </w:r>
      <w:r>
        <w:rPr>
          <w:noProof/>
        </w:rPr>
        <w:pict>
          <v:shape id="_x0000_s1323" style="position:absolute;margin-left:357.85pt;margin-top:128.85pt;width:131.2pt;height:223.85pt;z-index:251830272" coordsize="2624,4477" path="m,4477hdc242,4466,462,4441,699,4405v58,-38,112,-59,171,-99c884,4296,913,4277,913,4277v39,-60,102,-106,171,-128c1138,4095,1194,4038,1241,3978v55,-71,81,-150,156,-200c1447,3703,1491,3628,1554,3564v10,-28,13,-60,29,-85c1592,3465,1604,3452,1611,3436v29,-66,33,-114,72,-171c1712,3177,1718,3080,1754,2994v7,-16,21,-27,28,-43c1794,2924,1795,2891,1811,2866v9,-14,21,-27,28,-43c1880,2730,1868,2680,1939,2609v13,-66,27,-135,43,-200c2019,2260,1997,2382,2039,2267v18,-48,8,-57,29,-100c2132,2038,2055,2247,2125,2039v22,-67,38,-132,57,-200c2190,1810,2210,1753,2210,1753v16,-160,43,-315,86,-470c2321,1191,2374,1104,2395,1012v15,-66,10,-135,29,-200c2460,691,2513,576,2552,456v30,-91,25,-191,43,-285c2607,111,2624,62,2624,e" filled="f" strokecolor="#00b050" strokeweight="2.25pt">
            <v:path arrowok="t"/>
          </v:shape>
        </w:pict>
      </w:r>
      <w:r>
        <w:rPr>
          <w:noProof/>
        </w:rPr>
        <w:pict>
          <v:shape id="_x0000_s1322" style="position:absolute;margin-left:64.85pt;margin-top:18.9pt;width:421.35pt;height:227.5pt;z-index:251829248" coordsize="8427,4550" path="m,17hdc193,24,376,,556,60v65,44,138,70,214,86c875,198,988,222,1098,260v33,11,53,46,86,57c1198,322,1213,326,1227,331v30,21,54,51,85,71c1325,410,1342,410,1355,417v30,17,85,57,85,57c1510,575,1628,609,1726,673v26,39,26,52,71,72c1824,757,1882,773,1882,773v54,54,124,83,171,143c2072,940,2117,1010,2139,1044v11,17,31,27,43,43c2220,1136,2251,1213,2296,1258v14,14,31,27,43,43c2371,1341,2388,1393,2424,1429v14,14,31,27,43,43c2547,1574,2485,1544,2567,1571v43,67,43,111,114,157c2751,1835,2662,1712,2752,1800v12,12,17,30,29,42c2793,1854,2810,1860,2823,1871v143,127,34,50,129,114c2991,2046,3042,2077,3109,2099v28,19,57,38,85,57c3274,2210,3313,2296,3408,2327v65,65,138,93,214,143c3636,2479,3651,2488,3665,2498v14,9,28,20,42,29c3721,2537,3750,2555,3750,2555v66,97,-12,2,71,57c3838,2623,3848,2642,3864,2655v53,45,104,92,171,114c4106,2816,4169,2884,4249,2912v10,14,15,33,29,42c4303,2970,4335,2973,4363,2983v51,17,42,42,86,71c4462,3062,4478,3063,4492,3068v9,14,12,37,28,43c4606,3142,4665,3106,4734,3168v115,103,201,228,328,314c5067,3496,5065,3514,5076,3525v11,11,29,7,43,14c5134,3547,5148,3558,5162,3567v78,119,-25,-19,71,58c5325,3699,5195,3644,5304,3682v45,44,83,79,143,99c5487,3842,5545,3870,5604,3910v105,71,-17,21,85,57c5715,3992,5741,4023,5775,4038v67,30,135,35,199,71c6047,4151,6121,4167,6202,4195v16,6,27,21,43,28c6310,4251,6381,4263,6445,4295v55,28,50,52,128,57c6644,4357,6716,4361,6787,4366v121,30,248,51,371,71c7207,4462,7248,4491,7300,4508v14,10,26,26,43,29c7362,4540,7381,4527,7400,4523v29,-6,57,-10,86,-15c7684,4550,7637,4536,7956,4523v152,-40,-38,,114,c8104,4523,8137,4513,8170,4508v43,-14,85,-28,128,-42c8312,4461,8327,4456,8341,4451v14,-5,43,-14,43,-14c8370,4451,8322,4474,8341,4480v29,9,86,-29,86,-29e" filled="f" strokecolor="#00b0f0" strokeweight="2.25pt">
            <v:path arrowok="t"/>
          </v:shape>
        </w:pict>
      </w:r>
      <w:r>
        <w:rPr>
          <w:noProof/>
        </w:rPr>
        <w:pict>
          <v:shape id="_x0000_s1321" style="position:absolute;margin-left:66.35pt;margin-top:235.55pt;width:437.75pt;height:88.5pt;z-index:251828224" coordsize="8755,1770" path="m,1143hdc425,1178,639,1166,1170,1157v253,-19,507,-62,755,-114c2015,999,2115,976,2210,944v20,-7,78,-18,100,-29c2401,871,2508,822,2610,801v47,-10,96,-14,142,-29c2894,725,2838,745,2923,715v16,-6,28,-20,43,-28c2983,679,3053,662,3066,658v63,-62,99,-57,185,-85c3265,568,3294,559,3294,559v130,-88,274,-109,428,-129c3778,411,3859,405,3907,373v98,-65,53,-46,128,-71c4049,292,4062,280,4078,273v28,-12,86,-28,86,-28c4529,,4215,188,5261,202v83,20,167,48,243,86c5610,341,5487,296,5589,330v14,10,28,21,43,29c5645,366,5662,366,5675,373v121,69,1,25,100,57c5857,512,5772,443,5889,487v16,6,28,21,43,29c5945,523,5960,525,5974,530v56,56,98,60,171,86c6313,676,6073,618,6231,658v28,7,84,14,114,29c6403,715,6454,752,6516,772v106,72,222,129,328,200c6869,989,6905,984,6930,1001v55,36,26,23,85,42c7194,1164,7297,1182,7514,1200v132,43,-62,-27,86,57c7617,1267,7638,1266,7657,1271v60,31,121,51,185,72c7856,1348,7871,1352,7885,1357v14,5,43,14,43,14c8058,1504,7893,1348,8013,1428v107,71,-16,24,86,57c8229,1618,8064,1462,8184,1542v17,11,28,30,43,43c8311,1657,8393,1722,8498,1756v14,5,28,14,43,14c8612,1770,8684,1770,8755,1770e" filled="f" strokeweight="2.25pt">
            <v:path arrowok="t"/>
          </v:shape>
        </w:pict>
      </w:r>
      <w:r>
        <w:rPr>
          <w:noProof/>
        </w:rPr>
        <w:pict>
          <v:shape id="_x0000_s1320" style="position:absolute;margin-left:1in;margin-top:142.4pt;width:434.85pt;height:173.2pt;z-index:251827200" coordsize="8987,3464" path="m,3464hdc43,3450,90,3446,128,3421v29,-19,86,-57,86,-57c266,3286,330,3264,413,3236v20,-7,37,-20,57,-28c498,3197,531,3196,556,3179v37,-24,44,-33,86,-43c800,3100,950,3067,1112,3051v48,-16,170,-43,214,-72c1381,2943,1353,2956,1411,2937v58,-39,124,-56,186,-86c1612,2843,1624,2830,1640,2823v27,-12,85,-29,85,-29c1735,2780,1739,2760,1754,2751v25,-16,85,-28,85,-28c1939,2656,1896,2685,1968,2637v25,-17,58,-14,85,-28c2123,2573,2090,2587,2153,2566v106,-71,-26,11,100,-43c2399,2461,2176,2526,2352,2480v29,-19,66,-29,86,-57c2448,2409,2454,2392,2467,2381v12,-9,29,-8,42,-15c2572,2331,2613,2289,2680,2267v81,-54,163,-127,257,-157c2951,2100,2965,2089,2980,2081v13,-7,32,-3,43,-14c3034,2056,3025,2033,3037,2024v24,-17,85,-28,85,-28c3278,1891,3040,2055,3208,1924v27,-21,85,-57,85,-57c3323,1823,3366,1786,3408,1753v27,-21,85,-57,85,-57c3503,1682,3510,1666,3522,1654v12,-12,31,-16,42,-29c3640,1529,3505,1631,3621,1554v83,-126,36,-59,143,-200c3795,1313,3814,1263,3850,1226v102,-103,61,-54,128,-143c4005,1000,3972,1078,4035,998v77,-99,104,-169,214,-243c4316,656,4287,699,4334,627v19,-29,86,-57,86,-57c4470,493,4515,407,4591,356v44,-66,87,-131,128,-200c4736,127,4748,90,4776,71v68,-46,26,-23,129,-57c4919,9,4947,,4947,v67,5,134,6,200,14c5207,21,5177,33,5232,57v32,14,67,17,100,28c5431,150,5385,131,5461,156v63,64,24,37,128,72c5603,233,5632,242,5632,242v76,52,137,121,214,171c5903,501,6014,510,6088,584v51,51,120,79,171,129c6273,727,6285,744,6302,755v13,8,30,8,43,15c6399,800,6556,896,6601,941v33,33,67,66,100,99c6877,1214,6674,1070,6801,1155v37,55,94,107,157,128c6984,1323,6988,1337,7029,1368v27,21,85,57,85,57c7158,1491,7194,1538,7243,1596v46,55,8,37,71,86c7341,1703,7371,1720,7400,1739v14,9,42,29,42,29c7483,1828,7466,1840,7528,1882v9,14,16,30,28,42c7568,1936,7588,1940,7599,1953v117,133,3,49,100,114c7732,2167,7686,2048,7756,2153v8,12,6,30,14,42c7792,2228,7825,2246,7856,2267v27,80,4,32,100,128c8022,2461,8010,2502,8084,2552v33,101,3,68,71,114c8165,2680,8176,2694,8184,2709v7,13,5,30,14,42c8209,2764,8228,2769,8241,2780v16,13,29,29,43,43c8320,2932,8405,2975,8497,3036v45,30,87,65,129,100c8642,3149,8651,3169,8669,3179v81,45,182,48,270,57c8987,3252,8982,3235,8982,3265e" filled="f" strokecolor="red" strokeweight="2.25pt">
            <v:path arrowok="t"/>
          </v:shape>
        </w:pict>
      </w:r>
      <w:r>
        <w:rPr>
          <w:noProof/>
        </w:rPr>
        <w:pict>
          <v:rect id="_x0000_s1318" style="position:absolute;margin-left:142.55pt;margin-top:6.95pt;width:101.25pt;height:353.75pt;z-index:251825152" fillcolor="#ddd8c2 [2894]"/>
        </w:pict>
      </w:r>
      <w:r>
        <w:rPr>
          <w:noProof/>
        </w:rPr>
        <w:pict>
          <v:rect id="_x0000_s1319" style="position:absolute;margin-left:377.85pt;margin-top:7.05pt;width:101.25pt;height:353.75pt;z-index:251826176" fillcolor="#ddd8c2 [2894]"/>
        </w:pict>
      </w:r>
      <w:r>
        <w:rPr>
          <w:noProof/>
        </w:rPr>
        <w:pict>
          <v:shape id="_x0000_s1317" type="#_x0000_t202" style="position:absolute;margin-left:440.25pt;margin-top:369.15pt;width:39.95pt;height:21.4pt;z-index:251824128" stroked="f">
            <v:textbox style="mso-next-textbox:#_x0000_s1317">
              <w:txbxContent>
                <w:p w:rsidR="00AB3619" w:rsidRPr="00886258" w:rsidRDefault="00AB3619" w:rsidP="00237B9B">
                  <w:pPr>
                    <w:rPr>
                      <w:rFonts w:ascii="Times New Roman" w:hAnsi="Times New Roman" w:cs="Times New Roman"/>
                      <w:sz w:val="28"/>
                      <w:szCs w:val="28"/>
                    </w:rPr>
                  </w:pPr>
                  <w:r w:rsidRPr="00886258">
                    <w:rPr>
                      <w:rFonts w:ascii="Times New Roman" w:hAnsi="Times New Roman" w:cs="Times New Roman"/>
                      <w:sz w:val="28"/>
                      <w:szCs w:val="28"/>
                    </w:rPr>
                    <w:t>5</w:t>
                  </w:r>
                </w:p>
              </w:txbxContent>
            </v:textbox>
          </v:shape>
        </w:pict>
      </w:r>
      <w:r>
        <w:rPr>
          <w:noProof/>
        </w:rPr>
        <w:pict>
          <v:shape id="_x0000_s1316" type="#_x0000_t202" style="position:absolute;margin-left:259.2pt;margin-top:366.15pt;width:39.95pt;height:21.4pt;z-index:251823104" stroked="f">
            <v:textbox style="mso-next-textbox:#_x0000_s1316">
              <w:txbxContent>
                <w:p w:rsidR="00AB3619" w:rsidRPr="00886258" w:rsidRDefault="00AB3619" w:rsidP="00237B9B">
                  <w:pPr>
                    <w:rPr>
                      <w:rFonts w:ascii="Times New Roman" w:hAnsi="Times New Roman" w:cs="Times New Roman"/>
                      <w:sz w:val="28"/>
                      <w:szCs w:val="28"/>
                    </w:rPr>
                  </w:pPr>
                  <w:r w:rsidRPr="00886258">
                    <w:rPr>
                      <w:rFonts w:ascii="Times New Roman" w:hAnsi="Times New Roman" w:cs="Times New Roman"/>
                      <w:sz w:val="28"/>
                      <w:szCs w:val="28"/>
                    </w:rPr>
                    <w:t>6</w:t>
                  </w:r>
                </w:p>
              </w:txbxContent>
            </v:textbox>
          </v:shape>
        </w:pict>
      </w:r>
      <w:r>
        <w:rPr>
          <w:noProof/>
        </w:rPr>
        <w:pict>
          <v:shape id="_x0000_s1315" type="#_x0000_t202" style="position:absolute;margin-left:53.3pt;margin-top:369.15pt;width:39.95pt;height:21.4pt;z-index:251822080" stroked="f">
            <v:textbox style="mso-next-textbox:#_x0000_s1315">
              <w:txbxContent>
                <w:p w:rsidR="00AB3619" w:rsidRPr="00886258" w:rsidRDefault="00AB3619" w:rsidP="00237B9B">
                  <w:pPr>
                    <w:rPr>
                      <w:rFonts w:ascii="Times New Roman" w:hAnsi="Times New Roman" w:cs="Times New Roman"/>
                      <w:sz w:val="28"/>
                      <w:szCs w:val="28"/>
                    </w:rPr>
                  </w:pPr>
                  <w:r w:rsidRPr="00886258">
                    <w:rPr>
                      <w:rFonts w:ascii="Times New Roman" w:hAnsi="Times New Roman" w:cs="Times New Roman"/>
                      <w:sz w:val="28"/>
                      <w:szCs w:val="28"/>
                    </w:rPr>
                    <w:t>7</w:t>
                  </w:r>
                </w:p>
              </w:txbxContent>
            </v:textbox>
          </v:shape>
        </w:pict>
      </w:r>
      <w:r>
        <w:rPr>
          <w:noProof/>
        </w:rPr>
        <w:pict>
          <v:shape id="_x0000_s1314" type="#_x0000_t32" style="position:absolute;margin-left:449.8pt;margin-top:355.4pt;width:0;height:12.85pt;z-index:251821056" o:connectortype="straight" strokeweight="2.25pt"/>
        </w:pict>
      </w:r>
      <w:r>
        <w:rPr>
          <w:noProof/>
        </w:rPr>
        <w:pict>
          <v:shape id="_x0000_s1313" type="#_x0000_t32" style="position:absolute;margin-left:270.2pt;margin-top:355.4pt;width:0;height:12.85pt;z-index:251820032" o:connectortype="straight" strokeweight="2.25pt"/>
        </w:pict>
      </w:r>
      <w:r>
        <w:rPr>
          <w:noProof/>
        </w:rPr>
        <w:pict>
          <v:shape id="_x0000_s1312" type="#_x0000_t32" style="position:absolute;margin-left:64.15pt;margin-top:356.25pt;width:0;height:12.85pt;z-index:251819008" o:connectortype="straight" strokeweight="2.25pt"/>
        </w:pict>
      </w:r>
      <w:r>
        <w:rPr>
          <w:noProof/>
        </w:rPr>
        <w:pict>
          <v:shape id="_x0000_s1303" type="#_x0000_t202" style="position:absolute;margin-left:-7.4pt;margin-top:307.45pt;width:53pt;height:23.7pt;z-index:251809792" filled="f" stroked="f">
            <v:textbox style="mso-next-textbox:#_x0000_s1303">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10%</w:t>
                  </w:r>
                </w:p>
              </w:txbxContent>
            </v:textbox>
          </v:shape>
        </w:pict>
      </w:r>
      <w:r>
        <w:rPr>
          <w:noProof/>
        </w:rPr>
        <w:pict>
          <v:shape id="_x0000_s1304" type="#_x0000_t202" style="position:absolute;margin-left:-7.4pt;margin-top:256.8pt;width:53pt;height:23.7pt;z-index:251810816" filled="f" stroked="f">
            <v:textbox style="mso-next-textbox:#_x0000_s1304">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20%</w:t>
                  </w:r>
                </w:p>
              </w:txbxContent>
            </v:textbox>
          </v:shape>
        </w:pict>
      </w:r>
      <w:r>
        <w:rPr>
          <w:noProof/>
        </w:rPr>
        <w:pict>
          <v:shape id="_x0000_s1306" type="#_x0000_t202" style="position:absolute;margin-left:-7.4pt;margin-top:160.25pt;width:53pt;height:23.7pt;z-index:251812864" filled="f" stroked="f">
            <v:textbox style="mso-next-textbox:#_x0000_s1306">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40%</w:t>
                  </w:r>
                </w:p>
              </w:txbxContent>
            </v:textbox>
          </v:shape>
        </w:pict>
      </w:r>
      <w:r>
        <w:rPr>
          <w:noProof/>
        </w:rPr>
        <w:pict>
          <v:shape id="_x0000_s1305" type="#_x0000_t202" style="position:absolute;margin-left:-7.4pt;margin-top:208.55pt;width:53pt;height:23.7pt;z-index:251811840" filled="f" stroked="f">
            <v:textbox style="mso-next-textbox:#_x0000_s1305">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30%</w:t>
                  </w:r>
                </w:p>
              </w:txbxContent>
            </v:textbox>
          </v:shape>
        </w:pict>
      </w:r>
      <w:r>
        <w:rPr>
          <w:noProof/>
        </w:rPr>
        <w:pict>
          <v:shape id="_x0000_s1308" type="#_x0000_t202" style="position:absolute;margin-left:-7.9pt;margin-top:60.4pt;width:53pt;height:23.7pt;z-index:251814912" filled="f" stroked="f">
            <v:textbox style="mso-next-textbox:#_x0000_s1308">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60%</w:t>
                  </w:r>
                </w:p>
              </w:txbxContent>
            </v:textbox>
          </v:shape>
        </w:pict>
      </w:r>
      <w:r>
        <w:rPr>
          <w:noProof/>
        </w:rPr>
        <w:pict>
          <v:shape id="_x0000_s1309" type="#_x0000_t202" style="position:absolute;margin-left:-9.95pt;margin-top:12.4pt;width:53pt;height:23.7pt;z-index:251815936" filled="f" stroked="f">
            <v:textbox style="mso-next-textbox:#_x0000_s1309">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70%</w:t>
                  </w:r>
                </w:p>
              </w:txbxContent>
            </v:textbox>
          </v:shape>
        </w:pict>
      </w:r>
      <w:r>
        <w:rPr>
          <w:noProof/>
        </w:rPr>
        <w:pict>
          <v:shape id="_x0000_s1307" type="#_x0000_t202" style="position:absolute;margin-left:-9.95pt;margin-top:111.2pt;width:53pt;height:23.7pt;z-index:251813888" filled="f" stroked="f">
            <v:textbox style="mso-next-textbox:#_x0000_s1307">
              <w:txbxContent>
                <w:p w:rsidR="00AB3619" w:rsidRPr="00DB23D5" w:rsidRDefault="00AB3619" w:rsidP="00237B9B">
                  <w:pPr>
                    <w:rPr>
                      <w:rFonts w:ascii="Times New Roman" w:hAnsi="Times New Roman" w:cs="Times New Roman"/>
                      <w:sz w:val="28"/>
                      <w:szCs w:val="28"/>
                    </w:rPr>
                  </w:pPr>
                  <w:r w:rsidRPr="00DB23D5">
                    <w:rPr>
                      <w:rFonts w:ascii="Times New Roman" w:hAnsi="Times New Roman" w:cs="Times New Roman"/>
                      <w:sz w:val="28"/>
                      <w:szCs w:val="28"/>
                    </w:rPr>
                    <w:t>50%</w:t>
                  </w:r>
                </w:p>
              </w:txbxContent>
            </v:textbox>
          </v:shape>
        </w:pict>
      </w:r>
      <w:r>
        <w:rPr>
          <w:noProof/>
        </w:rPr>
        <w:pict>
          <v:shape id="_x0000_s1301" type="#_x0000_t32" style="position:absolute;margin-left:27pt;margin-top:267.6pt;width:462.2pt;height:0;z-index:251807744" o:connectortype="straight" strokecolor="#c4bc96 [2414]" strokeweight="1.5pt">
            <v:stroke dashstyle="dash"/>
          </v:shape>
        </w:pict>
      </w:r>
      <w:r>
        <w:rPr>
          <w:noProof/>
        </w:rPr>
        <w:pict>
          <v:shape id="_x0000_s1297" type="#_x0000_t32" style="position:absolute;margin-left:27.1pt;margin-top:73.25pt;width:462.7pt;height:0;z-index:251803648" o:connectortype="straight" strokecolor="#c4bc96 [2414]" strokeweight="1.5pt">
            <v:stroke dashstyle="dash"/>
          </v:shape>
        </w:pict>
      </w:r>
      <w:r>
        <w:rPr>
          <w:noProof/>
        </w:rPr>
        <w:pict>
          <v:shape id="_x0000_s1296" type="#_x0000_t32" style="position:absolute;margin-left:26.35pt;margin-top:24.9pt;width:462.85pt;height:0;z-index:251802624" o:connectortype="straight" strokecolor="#c4bc96 [2414]" strokeweight="1.5pt">
            <v:stroke dashstyle="dash"/>
          </v:shape>
        </w:pict>
      </w:r>
      <w:r>
        <w:rPr>
          <w:noProof/>
        </w:rPr>
        <w:pict>
          <v:shape id="_x0000_s1302" type="#_x0000_t32" style="position:absolute;margin-left:27.1pt;margin-top:316.1pt;width:462.7pt;height:0;z-index:251808768" o:connectortype="straight" strokecolor="#c4bc96 [2414]" strokeweight="1.5pt">
            <v:stroke dashstyle="dash"/>
          </v:shape>
        </w:pict>
      </w:r>
      <w:r>
        <w:rPr>
          <w:noProof/>
        </w:rPr>
        <w:pict>
          <v:shape id="_x0000_s1298" type="#_x0000_t32" style="position:absolute;margin-left:26.85pt;margin-top:121.55pt;width:462.95pt;height:0;z-index:251804672" o:connectortype="straight" strokecolor="#c4bc96 [2414]" strokeweight="1.5pt">
            <v:stroke dashstyle="dash"/>
          </v:shape>
        </w:pict>
      </w:r>
      <w:r>
        <w:rPr>
          <w:noProof/>
        </w:rPr>
        <w:pict>
          <v:shape id="_x0000_s1299" type="#_x0000_t32" style="position:absolute;margin-left:26.95pt;margin-top:169.35pt;width:462.85pt;height:0;z-index:251805696" o:connectortype="straight" strokecolor="#c4bc96 [2414]" strokeweight="1.5pt">
            <v:stroke dashstyle="dash"/>
          </v:shape>
        </w:pict>
      </w:r>
      <w:r>
        <w:rPr>
          <w:noProof/>
        </w:rPr>
        <w:pict>
          <v:shape id="_x0000_s1300" type="#_x0000_t32" style="position:absolute;margin-left:27.1pt;margin-top:218.4pt;width:458.75pt;height:0;z-index:251806720" o:connectortype="straight" strokecolor="#c4bc96 [2414]" strokeweight="1.5pt">
            <v:stroke dashstyle="dash"/>
          </v:shape>
        </w:pict>
      </w:r>
    </w:p>
    <w:p w:rsidR="00237B9B" w:rsidRPr="007A0720" w:rsidRDefault="00237B9B" w:rsidP="006C515E">
      <w:pPr>
        <w:autoSpaceDE w:val="0"/>
        <w:autoSpaceDN w:val="0"/>
        <w:adjustRightInd w:val="0"/>
        <w:spacing w:after="0"/>
        <w:rPr>
          <w:rFonts w:ascii="Times New Roman" w:hAnsi="Times New Roman" w:cs="Times New Roman"/>
          <w:color w:val="FF0000"/>
          <w:sz w:val="24"/>
          <w:szCs w:val="24"/>
        </w:rPr>
      </w:pPr>
    </w:p>
    <w:p w:rsidR="00040C4D" w:rsidRPr="007A0720" w:rsidRDefault="00040C4D" w:rsidP="006C515E">
      <w:pPr>
        <w:autoSpaceDE w:val="0"/>
        <w:autoSpaceDN w:val="0"/>
        <w:adjustRightInd w:val="0"/>
        <w:spacing w:after="0"/>
        <w:rPr>
          <w:rFonts w:ascii="Times New Roman" w:hAnsi="Times New Roman" w:cs="Times New Roman"/>
          <w:color w:val="FF0000"/>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311" type="#_x0000_t202" style="position:absolute;margin-left:481pt;margin-top:7.4pt;width:37.85pt;height:28.5pt;z-index:251817984" filled="f" stroked="f">
            <v:textbox style="mso-next-textbox:#_x0000_s1311">
              <w:txbxContent>
                <w:p w:rsidR="00AB3619" w:rsidRPr="00DB23D5" w:rsidRDefault="00AB3619" w:rsidP="00237B9B">
                  <w:pPr>
                    <w:rPr>
                      <w:rFonts w:ascii="Times New Roman" w:hAnsi="Times New Roman" w:cs="Times New Roman"/>
                      <w:sz w:val="28"/>
                    </w:rPr>
                  </w:pPr>
                  <w:r w:rsidRPr="00DB23D5">
                    <w:rPr>
                      <w:rFonts w:ascii="Times New Roman" w:hAnsi="Times New Roman" w:cs="Times New Roman"/>
                      <w:sz w:val="28"/>
                    </w:rPr>
                    <w:t>pH</w:t>
                  </w:r>
                </w:p>
              </w:txbxContent>
            </v:textbox>
          </v:shape>
        </w:pict>
      </w: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295" type="#_x0000_t32" style="position:absolute;margin-left:31.85pt;margin-top:6pt;width:454.35pt;height:.75pt;flip:y;z-index:251801600" o:connectortype="straight" strokeweight="2.25pt"/>
        </w:pict>
      </w: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326" type="#_x0000_t202" style="position:absolute;margin-left:359.7pt;margin-top:8.05pt;width:155.1pt;height:56.2pt;z-index:251833344" filled="f" stroked="f">
            <v:textbox style="mso-next-textbox:#_x0000_s1326">
              <w:txbxContent>
                <w:p w:rsidR="00AB3619" w:rsidRPr="009D6610" w:rsidRDefault="00AB3619" w:rsidP="00237B9B">
                  <w:pPr>
                    <w:rPr>
                      <w:rFonts w:ascii="Times New Roman" w:hAnsi="Times New Roman" w:cs="Times New Roman"/>
                      <w:sz w:val="28"/>
                      <w:szCs w:val="28"/>
                    </w:rPr>
                  </w:pPr>
                  <w:r w:rsidRPr="009D6610">
                    <w:rPr>
                      <w:rFonts w:ascii="Times New Roman" w:hAnsi="Times New Roman" w:cs="Times New Roman"/>
                      <w:sz w:val="28"/>
                      <w:szCs w:val="28"/>
                    </w:rPr>
                    <w:t>Transition to pure lactic</w:t>
                  </w:r>
                </w:p>
                <w:p w:rsidR="00AB3619" w:rsidRPr="009D6610" w:rsidRDefault="00AB3619" w:rsidP="00237B9B">
                  <w:pPr>
                    <w:rPr>
                      <w:rFonts w:ascii="Times New Roman" w:hAnsi="Times New Roman" w:cs="Times New Roman"/>
                      <w:sz w:val="28"/>
                      <w:szCs w:val="28"/>
                    </w:rPr>
                  </w:pPr>
                  <w:r>
                    <w:rPr>
                      <w:rFonts w:ascii="Times New Roman" w:hAnsi="Times New Roman" w:cs="Times New Roman"/>
                      <w:sz w:val="28"/>
                      <w:szCs w:val="28"/>
                    </w:rPr>
                    <w:t>a</w:t>
                  </w:r>
                  <w:r w:rsidRPr="009D6610">
                    <w:rPr>
                      <w:rFonts w:ascii="Times New Roman" w:hAnsi="Times New Roman" w:cs="Times New Roman"/>
                      <w:sz w:val="28"/>
                      <w:szCs w:val="28"/>
                    </w:rPr>
                    <w:t>cid fermentation</w:t>
                  </w:r>
                </w:p>
              </w:txbxContent>
            </v:textbox>
          </v:shape>
        </w:pict>
      </w: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328" type="#_x0000_t32" style="position:absolute;margin-left:371.7pt;margin-top:5.1pt;width:129.05pt;height:0;z-index:251835392" o:connectortype="straight" strokecolor="#7030a0" strokeweight="3pt"/>
        </w:pict>
      </w: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329" type="#_x0000_t202" style="position:absolute;margin-left:27pt;margin-top:13.75pt;width:467.35pt;height:59.45pt;z-index:251836416" fillcolor="#92d050">
            <v:fill color2="fill lighten(51)" angle="-45" focusposition=".5,.5" focussize="" method="linear sigma" type="gradient"/>
            <v:textbox style="mso-next-textbox:#_x0000_s1329">
              <w:txbxContent>
                <w:p w:rsidR="00AB3619" w:rsidRDefault="00AB3619" w:rsidP="00237B9B">
                  <w:pPr>
                    <w:rPr>
                      <w:rFonts w:ascii="Times New Roman" w:hAnsi="Times New Roman" w:cs="Times New Roman"/>
                      <w:sz w:val="28"/>
                      <w:szCs w:val="28"/>
                    </w:rPr>
                  </w:pPr>
                  <w:r>
                    <w:t xml:space="preserve">      </w:t>
                  </w:r>
                  <w:r w:rsidRPr="00BA4F52">
                    <w:rPr>
                      <w:rFonts w:ascii="Times New Roman" w:hAnsi="Times New Roman" w:cs="Times New Roman"/>
                      <w:sz w:val="28"/>
                      <w:szCs w:val="28"/>
                    </w:rPr>
                    <w:t>= Acetic acid</w:t>
                  </w:r>
                  <w:r>
                    <w:rPr>
                      <w:rFonts w:ascii="Times New Roman" w:hAnsi="Times New Roman" w:cs="Times New Roman"/>
                      <w:sz w:val="28"/>
                      <w:szCs w:val="28"/>
                    </w:rPr>
                    <w:t xml:space="preserve">         = Propionic acid          = Butyric acid         = Lactic acid</w:t>
                  </w:r>
                </w:p>
                <w:p w:rsidR="00AB3619" w:rsidRPr="004C47BA" w:rsidRDefault="00AB3619" w:rsidP="00237B9B">
                  <w:pPr>
                    <w:rPr>
                      <w:rFonts w:ascii="Times New Roman" w:hAnsi="Times New Roman" w:cs="Times New Roman"/>
                      <w:sz w:val="28"/>
                      <w:szCs w:val="28"/>
                    </w:rPr>
                  </w:pPr>
                  <w:r w:rsidRPr="004C47BA">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4C47BA">
                    <w:rPr>
                      <w:rFonts w:ascii="Times New Roman" w:hAnsi="Times New Roman" w:cs="Times New Roman"/>
                      <w:sz w:val="28"/>
                      <w:szCs w:val="28"/>
                    </w:rPr>
                    <w:t>Propionic acid derived from breakdown of lactic acid</w:t>
                  </w:r>
                </w:p>
                <w:p w:rsidR="00AB3619" w:rsidRPr="00BA4F52" w:rsidRDefault="00AB3619" w:rsidP="00237B9B">
                  <w:pPr>
                    <w:rPr>
                      <w:rFonts w:ascii="Times New Roman" w:hAnsi="Times New Roman" w:cs="Times New Roman"/>
                      <w:sz w:val="28"/>
                      <w:szCs w:val="28"/>
                    </w:rPr>
                  </w:pPr>
                </w:p>
              </w:txbxContent>
            </v:textbox>
          </v:shape>
        </w:pict>
      </w:r>
    </w:p>
    <w:p w:rsidR="00237B9B" w:rsidRDefault="009334D8" w:rsidP="006C515E">
      <w:pPr>
        <w:autoSpaceDE w:val="0"/>
        <w:autoSpaceDN w:val="0"/>
        <w:adjustRightInd w:val="0"/>
        <w:spacing w:after="0"/>
        <w:rPr>
          <w:rFonts w:ascii="Times New Roman" w:hAnsi="Times New Roman" w:cs="Times New Roman"/>
          <w:b/>
          <w:bCs/>
          <w:sz w:val="24"/>
          <w:szCs w:val="24"/>
        </w:rPr>
      </w:pPr>
      <w:r w:rsidRPr="009334D8">
        <w:rPr>
          <w:noProof/>
        </w:rPr>
        <w:pict>
          <v:shape id="_x0000_s1330" type="#_x0000_t32" style="position:absolute;margin-left:30.85pt;margin-top:9.85pt;width:12.85pt;height:0;z-index:251837440" o:connectortype="straight" strokecolor="#00b0f0" strokeweight="3pt"/>
        </w:pict>
      </w:r>
      <w:r w:rsidRPr="009334D8">
        <w:rPr>
          <w:noProof/>
        </w:rPr>
        <w:pict>
          <v:shape id="_x0000_s1331" type="#_x0000_t32" style="position:absolute;margin-left:135.4pt;margin-top:10.65pt;width:15pt;height:0;z-index:251838464" o:connectortype="straight" strokecolor="black [3213]" strokeweight="3pt"/>
        </w:pict>
      </w:r>
      <w:r w:rsidRPr="009334D8">
        <w:rPr>
          <w:noProof/>
        </w:rPr>
        <w:pict>
          <v:shape id="_x0000_s1333" type="#_x0000_t32" style="position:absolute;margin-left:373.3pt;margin-top:10.65pt;width:13.5pt;height:.1pt;z-index:251840512" o:connectortype="straight" strokecolor="yellow" strokeweight="3pt"/>
        </w:pict>
      </w:r>
      <w:r w:rsidRPr="009334D8">
        <w:rPr>
          <w:noProof/>
        </w:rPr>
        <w:pict>
          <v:shape id="_x0000_s1332" type="#_x0000_t32" style="position:absolute;margin-left:263.55pt;margin-top:10.75pt;width:14.25pt;height:0;z-index:251839488" o:connectortype="straight" strokecolor="red" strokeweight="3pt"/>
        </w:pict>
      </w:r>
      <w:r w:rsidRPr="009334D8">
        <w:rPr>
          <w:noProof/>
        </w:rPr>
        <w:pict>
          <v:shape id="_x0000_s1334" type="#_x0000_t32" style="position:absolute;margin-left:101.25pt;margin-top:38.5pt;width:13.4pt;height:.05pt;z-index:251841536" o:connectortype="straight" strokecolor="#00b050" strokeweight="3pt"/>
        </w:pict>
      </w: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237B9B" w:rsidRDefault="00237B9B" w:rsidP="006C515E">
      <w:pPr>
        <w:autoSpaceDE w:val="0"/>
        <w:autoSpaceDN w:val="0"/>
        <w:adjustRightInd w:val="0"/>
        <w:spacing w:after="0"/>
        <w:rPr>
          <w:rFonts w:ascii="Times New Roman" w:hAnsi="Times New Roman" w:cs="Times New Roman"/>
          <w:b/>
          <w:bCs/>
          <w:sz w:val="24"/>
          <w:szCs w:val="24"/>
        </w:rPr>
      </w:pPr>
    </w:p>
    <w:p w:rsidR="00806F91" w:rsidRDefault="00366310" w:rsidP="006C515E">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Fig. </w:t>
      </w:r>
      <w:r w:rsidR="00040C4D">
        <w:rPr>
          <w:rFonts w:ascii="Times New Roman" w:hAnsi="Times New Roman" w:cs="Times New Roman"/>
          <w:b/>
          <w:bCs/>
          <w:sz w:val="24"/>
          <w:szCs w:val="24"/>
        </w:rPr>
        <w:t>4</w:t>
      </w:r>
      <w:r w:rsidR="00040C4D" w:rsidRPr="007A0720">
        <w:rPr>
          <w:rFonts w:ascii="Times New Roman" w:hAnsi="Times New Roman" w:cs="Times New Roman"/>
          <w:b/>
          <w:bCs/>
          <w:sz w:val="24"/>
          <w:szCs w:val="24"/>
        </w:rPr>
        <w:t xml:space="preserve">: </w:t>
      </w:r>
      <w:r w:rsidR="00040C4D" w:rsidRPr="004451C5">
        <w:rPr>
          <w:rFonts w:ascii="Times New Roman" w:hAnsi="Times New Roman" w:cs="Times New Roman"/>
          <w:bCs/>
          <w:sz w:val="24"/>
          <w:szCs w:val="24"/>
        </w:rPr>
        <w:t>Proportions of acids</w:t>
      </w:r>
      <w:r w:rsidR="00040C4D">
        <w:rPr>
          <w:rFonts w:ascii="Times New Roman" w:hAnsi="Times New Roman" w:cs="Times New Roman"/>
          <w:bCs/>
          <w:sz w:val="24"/>
          <w:szCs w:val="24"/>
        </w:rPr>
        <w:t xml:space="preserve"> </w:t>
      </w:r>
      <w:r w:rsidR="00040C4D" w:rsidRPr="004451C5">
        <w:rPr>
          <w:rFonts w:ascii="Times New Roman" w:hAnsi="Times New Roman" w:cs="Times New Roman"/>
          <w:bCs/>
          <w:sz w:val="24"/>
          <w:szCs w:val="24"/>
        </w:rPr>
        <w:t>produced in the rum</w:t>
      </w:r>
      <w:r w:rsidR="00040C4D">
        <w:rPr>
          <w:rFonts w:ascii="Times New Roman" w:hAnsi="Times New Roman" w:cs="Times New Roman"/>
          <w:bCs/>
          <w:sz w:val="24"/>
          <w:szCs w:val="24"/>
        </w:rPr>
        <w:t xml:space="preserve">en when pH falls from 7.0 </w:t>
      </w:r>
      <w:r w:rsidR="00040C4D" w:rsidRPr="00237B9B">
        <w:rPr>
          <w:rFonts w:ascii="Times New Roman" w:hAnsi="Times New Roman" w:cs="Times New Roman"/>
          <w:b/>
          <w:bCs/>
          <w:sz w:val="24"/>
          <w:szCs w:val="24"/>
        </w:rPr>
        <w:t>(</w:t>
      </w:r>
      <w:r w:rsidR="00237B9B" w:rsidRPr="00237B9B">
        <w:rPr>
          <w:rFonts w:ascii="Times New Roman" w:hAnsi="Times New Roman" w:cs="Times New Roman"/>
          <w:b/>
          <w:bCs/>
          <w:sz w:val="24"/>
          <w:szCs w:val="24"/>
        </w:rPr>
        <w:t>Kaufmann</w:t>
      </w:r>
    </w:p>
    <w:p w:rsidR="00274413" w:rsidRDefault="00806F91" w:rsidP="009A4CEB">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040C4D" w:rsidRPr="00237B9B">
        <w:rPr>
          <w:rFonts w:ascii="Times New Roman" w:hAnsi="Times New Roman" w:cs="Times New Roman"/>
          <w:b/>
          <w:bCs/>
          <w:sz w:val="24"/>
          <w:szCs w:val="24"/>
        </w:rPr>
        <w:t>and Ruhr, 1979)</w:t>
      </w:r>
      <w:r w:rsidR="00237B9B">
        <w:rPr>
          <w:rFonts w:ascii="Times New Roman" w:hAnsi="Times New Roman" w:cs="Times New Roman"/>
          <w:b/>
          <w:bCs/>
          <w:sz w:val="24"/>
          <w:szCs w:val="24"/>
        </w:rPr>
        <w:t>.</w:t>
      </w:r>
    </w:p>
    <w:p w:rsidR="00040C4D" w:rsidRPr="00274413" w:rsidRDefault="00040C4D" w:rsidP="009A4CEB">
      <w:pPr>
        <w:autoSpaceDE w:val="0"/>
        <w:autoSpaceDN w:val="0"/>
        <w:adjustRightInd w:val="0"/>
        <w:spacing w:after="0"/>
        <w:rPr>
          <w:rFonts w:ascii="Times New Roman" w:hAnsi="Times New Roman" w:cs="Times New Roman"/>
          <w:b/>
          <w:bCs/>
          <w:sz w:val="24"/>
          <w:szCs w:val="24"/>
        </w:rPr>
      </w:pPr>
      <w:r w:rsidRPr="00806F91">
        <w:rPr>
          <w:rFonts w:ascii="Times New Roman" w:hAnsi="Times New Roman" w:cs="Times New Roman"/>
          <w:b/>
          <w:bCs/>
          <w:iCs/>
          <w:sz w:val="28"/>
          <w:szCs w:val="24"/>
        </w:rPr>
        <w:lastRenderedPageBreak/>
        <w:t>2.4.3 Changes in rumen pH and lactic acid absorption</w:t>
      </w:r>
    </w:p>
    <w:p w:rsidR="00040C4D" w:rsidRPr="007A0720" w:rsidRDefault="00040C4D" w:rsidP="009A4CEB">
      <w:pPr>
        <w:autoSpaceDE w:val="0"/>
        <w:autoSpaceDN w:val="0"/>
        <w:adjustRightInd w:val="0"/>
        <w:spacing w:after="0"/>
        <w:rPr>
          <w:rFonts w:ascii="Times New Roman" w:hAnsi="Times New Roman" w:cs="Times New Roman"/>
          <w:b/>
          <w:bCs/>
          <w:i/>
          <w:iCs/>
          <w:sz w:val="24"/>
          <w:szCs w:val="24"/>
        </w:rPr>
      </w:pPr>
    </w:p>
    <w:p w:rsidR="00040C4D" w:rsidRPr="00806F91"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The increase in VFA concentrations may initially decrease reticulo-ruminal motility by acting</w:t>
      </w:r>
      <w:r w:rsidR="00806F91">
        <w:rPr>
          <w:rFonts w:ascii="Times New Roman" w:eastAsia="ArialNarrow" w:hAnsi="Times New Roman" w:cs="Times New Roman"/>
          <w:sz w:val="24"/>
          <w:szCs w:val="24"/>
        </w:rPr>
        <w:t xml:space="preserve"> </w:t>
      </w:r>
      <w:r w:rsidRPr="007A0720">
        <w:rPr>
          <w:rFonts w:ascii="Times New Roman" w:eastAsia="ArialNarrow" w:hAnsi="Times New Roman" w:cs="Times New Roman"/>
          <w:sz w:val="24"/>
          <w:szCs w:val="24"/>
        </w:rPr>
        <w:t xml:space="preserve">on receptors in the rumen wall. These receptors, in sheep, are activated when non-dissociated VFA concentrations exceed 3.0 mM </w:t>
      </w:r>
      <w:r w:rsidRPr="00806F91">
        <w:rPr>
          <w:rFonts w:ascii="Times New Roman" w:eastAsia="ArialNarrow" w:hAnsi="Times New Roman" w:cs="Times New Roman"/>
          <w:b/>
          <w:sz w:val="24"/>
          <w:szCs w:val="24"/>
        </w:rPr>
        <w:t>(Crichlow and Chaplin</w:t>
      </w:r>
      <w:r w:rsidR="00806F91" w:rsidRPr="00806F91">
        <w:rPr>
          <w:rFonts w:ascii="Times New Roman" w:eastAsia="ArialNarrow" w:hAnsi="Times New Roman" w:cs="Times New Roman"/>
          <w:b/>
          <w:sz w:val="24"/>
          <w:szCs w:val="24"/>
        </w:rPr>
        <w:t>,</w:t>
      </w:r>
      <w:r w:rsidRPr="00806F91">
        <w:rPr>
          <w:rFonts w:ascii="Times New Roman" w:eastAsia="ArialNarrow" w:hAnsi="Times New Roman" w:cs="Times New Roman"/>
          <w:b/>
          <w:sz w:val="24"/>
          <w:szCs w:val="24"/>
        </w:rPr>
        <w:t xml:space="preserve"> 1985).</w:t>
      </w:r>
      <w:r w:rsidRPr="00806F91">
        <w:rPr>
          <w:rFonts w:ascii="Times New Roman" w:eastAsia="ArialNarrow" w:hAnsi="Times New Roman" w:cs="Times New Roman"/>
          <w:b/>
          <w:color w:val="FF0000"/>
          <w:sz w:val="24"/>
          <w:szCs w:val="24"/>
        </w:rPr>
        <w:t xml:space="preserve">  </w:t>
      </w:r>
      <w:r w:rsidRPr="007A0720">
        <w:rPr>
          <w:rFonts w:ascii="Times New Roman" w:eastAsia="ArialNarrow" w:hAnsi="Times New Roman" w:cs="Times New Roman"/>
          <w:sz w:val="24"/>
          <w:szCs w:val="24"/>
        </w:rPr>
        <w:t xml:space="preserve">A decrease in motility results in a decrease in rumination and less production of saliva. Saliva contains high concentrations of bicarbonate ions and is an important buffering mechanism for the </w:t>
      </w:r>
      <w:r w:rsidR="00806F91" w:rsidRPr="007A0720">
        <w:rPr>
          <w:rFonts w:ascii="Times New Roman" w:eastAsia="ArialNarrow" w:hAnsi="Times New Roman" w:cs="Times New Roman"/>
          <w:sz w:val="24"/>
          <w:szCs w:val="24"/>
        </w:rPr>
        <w:t xml:space="preserve">rumen. </w:t>
      </w:r>
      <w:r w:rsidR="00806F91">
        <w:rPr>
          <w:rFonts w:ascii="Times New Roman" w:eastAsia="ArialNarrow" w:hAnsi="Times New Roman" w:cs="Times New Roman"/>
          <w:sz w:val="24"/>
          <w:szCs w:val="24"/>
        </w:rPr>
        <w:t xml:space="preserve">A decrease in </w:t>
      </w:r>
      <w:r w:rsidRPr="007A0720">
        <w:rPr>
          <w:rFonts w:ascii="Times New Roman" w:eastAsia="ArialNarrow" w:hAnsi="Times New Roman" w:cs="Times New Roman"/>
          <w:sz w:val="24"/>
          <w:szCs w:val="24"/>
        </w:rPr>
        <w:t xml:space="preserve">bicarbonate and increase in lactic acid concentrations in the rumen further decreases ruminal pH. When ruminal pH is maintained above 5.5, </w:t>
      </w:r>
      <w:r w:rsidR="00806F91" w:rsidRPr="007A0720">
        <w:rPr>
          <w:rFonts w:ascii="Times New Roman" w:eastAsia="ArialNarrow" w:hAnsi="Times New Roman" w:cs="Times New Roman"/>
          <w:sz w:val="24"/>
          <w:szCs w:val="24"/>
        </w:rPr>
        <w:t>equilibrium</w:t>
      </w:r>
      <w:r w:rsidRPr="007A0720">
        <w:rPr>
          <w:rFonts w:ascii="Times New Roman" w:eastAsia="ArialNarrow" w:hAnsi="Times New Roman" w:cs="Times New Roman"/>
          <w:sz w:val="24"/>
          <w:szCs w:val="24"/>
        </w:rPr>
        <w:t xml:space="preserve"> exists between producers and utilisers of lactic acid, such that lactic acid does not accumulate in the rumen </w:t>
      </w:r>
      <w:r w:rsidRPr="00806F91">
        <w:rPr>
          <w:rFonts w:ascii="Times New Roman" w:eastAsia="ArialNarrow" w:hAnsi="Times New Roman" w:cs="Times New Roman"/>
          <w:b/>
          <w:sz w:val="24"/>
          <w:szCs w:val="24"/>
        </w:rPr>
        <w:t>(Nocek, 1997).</w:t>
      </w:r>
      <w:r>
        <w:rPr>
          <w:rFonts w:ascii="Times New Roman" w:eastAsia="ArialNarrow" w:hAnsi="Times New Roman" w:cs="Times New Roman"/>
          <w:color w:val="FF0000"/>
          <w:sz w:val="24"/>
          <w:szCs w:val="24"/>
        </w:rPr>
        <w:t xml:space="preserve"> </w:t>
      </w:r>
      <w:r w:rsidRPr="007A0720">
        <w:rPr>
          <w:rFonts w:ascii="Times New Roman" w:eastAsia="ArialNarrow" w:hAnsi="Times New Roman" w:cs="Times New Roman"/>
          <w:sz w:val="24"/>
          <w:szCs w:val="24"/>
        </w:rPr>
        <w:t xml:space="preserve">When pH is less than 5.5, no cellulolytic and relatively few saccharolytic bacteria, including </w:t>
      </w:r>
      <w:r w:rsidRPr="007A0720">
        <w:rPr>
          <w:rFonts w:ascii="Times New Roman" w:hAnsi="Times New Roman" w:cs="Times New Roman"/>
          <w:i/>
          <w:iCs/>
          <w:sz w:val="24"/>
          <w:szCs w:val="24"/>
        </w:rPr>
        <w:t>P. ruminicola</w:t>
      </w:r>
      <w:r w:rsidRPr="007A0720">
        <w:rPr>
          <w:rFonts w:ascii="Times New Roman" w:eastAsia="ArialNarrow" w:hAnsi="Times New Roman" w:cs="Times New Roman"/>
          <w:sz w:val="24"/>
          <w:szCs w:val="24"/>
        </w:rPr>
        <w:t xml:space="preserve">, a significant producer of VFAs, survive. In contrast, </w:t>
      </w:r>
      <w:r w:rsidRPr="007A0720">
        <w:rPr>
          <w:rFonts w:ascii="Times New Roman" w:hAnsi="Times New Roman" w:cs="Times New Roman"/>
          <w:i/>
          <w:iCs/>
          <w:sz w:val="24"/>
          <w:szCs w:val="24"/>
        </w:rPr>
        <w:t xml:space="preserve">S. bovis </w:t>
      </w:r>
      <w:r w:rsidRPr="007A0720">
        <w:rPr>
          <w:rFonts w:ascii="Times New Roman" w:eastAsia="ArialNarrow" w:hAnsi="Times New Roman" w:cs="Times New Roman"/>
          <w:sz w:val="24"/>
          <w:szCs w:val="24"/>
        </w:rPr>
        <w:t>mult</w:t>
      </w:r>
      <w:r w:rsidR="00806F91">
        <w:rPr>
          <w:rFonts w:ascii="Times New Roman" w:eastAsia="ArialNarrow" w:hAnsi="Times New Roman" w:cs="Times New Roman"/>
          <w:sz w:val="24"/>
          <w:szCs w:val="24"/>
        </w:rPr>
        <w:t xml:space="preserve">iplies until ruminal pH is less </w:t>
      </w:r>
      <w:r w:rsidRPr="007A0720">
        <w:rPr>
          <w:rFonts w:ascii="Times New Roman" w:eastAsia="ArialNarrow" w:hAnsi="Times New Roman" w:cs="Times New Roman"/>
          <w:sz w:val="24"/>
          <w:szCs w:val="24"/>
        </w:rPr>
        <w:t xml:space="preserve">than 5.0, a pH that allows </w:t>
      </w:r>
      <w:r w:rsidRPr="007A0720">
        <w:rPr>
          <w:rFonts w:ascii="Times New Roman" w:hAnsi="Times New Roman" w:cs="Times New Roman"/>
          <w:sz w:val="24"/>
          <w:szCs w:val="24"/>
        </w:rPr>
        <w:t xml:space="preserve">an increase in </w:t>
      </w:r>
      <w:r w:rsidRPr="007A0720">
        <w:rPr>
          <w:rFonts w:ascii="Times New Roman" w:hAnsi="Times New Roman" w:cs="Times New Roman"/>
          <w:i/>
          <w:iCs/>
          <w:sz w:val="24"/>
          <w:szCs w:val="24"/>
        </w:rPr>
        <w:t xml:space="preserve">Lactobacillus </w:t>
      </w:r>
      <w:r w:rsidRPr="007A0720">
        <w:rPr>
          <w:rFonts w:ascii="Times New Roman" w:eastAsia="ArialNarrow" w:hAnsi="Times New Roman" w:cs="Times New Roman"/>
          <w:sz w:val="24"/>
          <w:szCs w:val="24"/>
        </w:rPr>
        <w:t xml:space="preserve">growth. Both of these bacterial species produce D and L-lactic acid </w:t>
      </w:r>
      <w:r w:rsidR="00366310">
        <w:rPr>
          <w:rFonts w:ascii="Times New Roman" w:eastAsia="ArialNarrow" w:hAnsi="Times New Roman" w:cs="Times New Roman"/>
          <w:b/>
          <w:sz w:val="24"/>
          <w:szCs w:val="24"/>
        </w:rPr>
        <w:t xml:space="preserve">(Fig. </w:t>
      </w:r>
      <w:r w:rsidRPr="00806F91">
        <w:rPr>
          <w:rFonts w:ascii="Times New Roman" w:eastAsia="ArialNarrow" w:hAnsi="Times New Roman" w:cs="Times New Roman"/>
          <w:b/>
          <w:sz w:val="24"/>
          <w:szCs w:val="24"/>
        </w:rPr>
        <w:t xml:space="preserve">4). </w:t>
      </w:r>
      <w:r w:rsidRPr="007A0720">
        <w:rPr>
          <w:rFonts w:ascii="Times New Roman" w:eastAsia="ArialNarrow" w:hAnsi="Times New Roman" w:cs="Times New Roman"/>
          <w:sz w:val="24"/>
          <w:szCs w:val="24"/>
        </w:rPr>
        <w:t xml:space="preserve">D-lactate and L-lactate are absorbed across the rumen wall and depress blood pH. As L-lactate is metabolised more rapidly than D-lactate, the metabolic acidosis is due in large part to the accumulation of the latter </w:t>
      </w:r>
      <w:r w:rsidRPr="00806F91">
        <w:rPr>
          <w:rFonts w:ascii="Times New Roman" w:eastAsia="ArialNarrow" w:hAnsi="Times New Roman" w:cs="Times New Roman"/>
          <w:b/>
          <w:sz w:val="24"/>
          <w:szCs w:val="24"/>
        </w:rPr>
        <w:t>(Bolton and Pass, 1988).</w:t>
      </w:r>
      <w:r w:rsidRPr="007A0720">
        <w:rPr>
          <w:rFonts w:ascii="Times New Roman" w:eastAsia="ArialNarrow" w:hAnsi="Times New Roman" w:cs="Times New Roman"/>
          <w:color w:val="FF0000"/>
          <w:sz w:val="24"/>
          <w:szCs w:val="24"/>
        </w:rPr>
        <w:t xml:space="preserve"> </w:t>
      </w:r>
    </w:p>
    <w:p w:rsidR="001023AE" w:rsidRDefault="001023AE" w:rsidP="009A4CEB">
      <w:pPr>
        <w:autoSpaceDE w:val="0"/>
        <w:autoSpaceDN w:val="0"/>
        <w:adjustRightInd w:val="0"/>
        <w:spacing w:after="0"/>
        <w:jc w:val="both"/>
        <w:rPr>
          <w:rFonts w:ascii="Times New Roman" w:eastAsia="ArialNarrow" w:hAnsi="Times New Roman" w:cs="Times New Roman"/>
          <w:b/>
          <w:sz w:val="24"/>
          <w:szCs w:val="24"/>
        </w:rPr>
      </w:pPr>
    </w:p>
    <w:p w:rsidR="007D6209" w:rsidRDefault="00040C4D" w:rsidP="009A4CEB">
      <w:pPr>
        <w:autoSpaceDE w:val="0"/>
        <w:autoSpaceDN w:val="0"/>
        <w:adjustRightInd w:val="0"/>
        <w:spacing w:after="0"/>
        <w:jc w:val="both"/>
        <w:rPr>
          <w:rFonts w:ascii="Times New Roman" w:eastAsia="ArialNarrow" w:hAnsi="Times New Roman" w:cs="Times New Roman"/>
          <w:sz w:val="24"/>
          <w:szCs w:val="24"/>
        </w:rPr>
      </w:pPr>
      <w:r w:rsidRPr="00806F91">
        <w:rPr>
          <w:rFonts w:ascii="Times New Roman" w:eastAsia="ArialNarrow" w:hAnsi="Times New Roman" w:cs="Times New Roman"/>
          <w:b/>
          <w:sz w:val="24"/>
          <w:szCs w:val="24"/>
        </w:rPr>
        <w:t xml:space="preserve">Lee </w:t>
      </w:r>
      <w:r w:rsidRPr="00806F91">
        <w:rPr>
          <w:rFonts w:ascii="Times New Roman" w:eastAsia="ArialNarrow" w:hAnsi="Times New Roman" w:cs="Times New Roman"/>
          <w:b/>
          <w:i/>
          <w:sz w:val="24"/>
          <w:szCs w:val="24"/>
        </w:rPr>
        <w:t>et al</w:t>
      </w:r>
      <w:r w:rsidRPr="00806F91">
        <w:rPr>
          <w:rFonts w:ascii="Times New Roman" w:eastAsia="ArialNarrow" w:hAnsi="Times New Roman" w:cs="Times New Roman"/>
          <w:b/>
          <w:sz w:val="24"/>
          <w:szCs w:val="24"/>
        </w:rPr>
        <w:t>. (1982)</w:t>
      </w:r>
      <w:r>
        <w:rPr>
          <w:rFonts w:ascii="Times New Roman" w:eastAsia="ArialNarrow" w:hAnsi="Times New Roman" w:cs="Times New Roman"/>
          <w:sz w:val="24"/>
          <w:szCs w:val="24"/>
        </w:rPr>
        <w:t xml:space="preserve"> </w:t>
      </w:r>
      <w:r w:rsidRPr="007A0720">
        <w:rPr>
          <w:rFonts w:ascii="Times New Roman" w:eastAsia="ArialNarrow" w:hAnsi="Times New Roman" w:cs="Times New Roman"/>
          <w:sz w:val="24"/>
          <w:szCs w:val="24"/>
        </w:rPr>
        <w:t xml:space="preserve">reported that in low pH bacterial and mycotic organisms begin to invade the rumen wall </w:t>
      </w:r>
      <w:r w:rsidR="00806F91" w:rsidRPr="007A0720">
        <w:rPr>
          <w:rFonts w:ascii="Times New Roman" w:eastAsia="ArialNarrow" w:hAnsi="Times New Roman" w:cs="Times New Roman"/>
          <w:sz w:val="24"/>
          <w:szCs w:val="24"/>
        </w:rPr>
        <w:t>causing</w:t>
      </w:r>
      <w:r w:rsidR="00806F91">
        <w:rPr>
          <w:rFonts w:ascii="Times New Roman" w:eastAsia="ArialNarrow" w:hAnsi="Times New Roman" w:cs="Times New Roman"/>
          <w:sz w:val="24"/>
          <w:szCs w:val="24"/>
        </w:rPr>
        <w:t xml:space="preserve"> </w:t>
      </w:r>
      <w:r w:rsidR="00806F91" w:rsidRPr="007A0720">
        <w:rPr>
          <w:rFonts w:ascii="Times New Roman" w:eastAsia="ArialNarrow" w:hAnsi="Times New Roman" w:cs="Times New Roman"/>
          <w:sz w:val="24"/>
          <w:szCs w:val="24"/>
        </w:rPr>
        <w:t>ruminitis</w:t>
      </w:r>
      <w:r w:rsidRPr="007A0720">
        <w:rPr>
          <w:rFonts w:ascii="Times New Roman" w:eastAsia="ArialNarrow" w:hAnsi="Times New Roman" w:cs="Times New Roman"/>
          <w:sz w:val="24"/>
          <w:szCs w:val="24"/>
        </w:rPr>
        <w:t>. Rumen papillae are damaged and</w:t>
      </w:r>
      <w:r>
        <w:rPr>
          <w:rFonts w:ascii="Times New Roman" w:eastAsia="ArialNarrow" w:hAnsi="Times New Roman" w:cs="Times New Roman"/>
          <w:sz w:val="24"/>
          <w:szCs w:val="24"/>
        </w:rPr>
        <w:t xml:space="preserve"> can slough from the rumen wall. </w:t>
      </w:r>
      <w:r w:rsidRPr="007A0720">
        <w:rPr>
          <w:rFonts w:ascii="Times New Roman" w:eastAsia="ArialNarrow" w:hAnsi="Times New Roman" w:cs="Times New Roman"/>
          <w:sz w:val="24"/>
          <w:szCs w:val="24"/>
        </w:rPr>
        <w:t xml:space="preserve">Absorption patterns change and endotoxins and histamine are released in the acute stages of the disease process </w:t>
      </w:r>
      <w:r w:rsidRPr="00806F91">
        <w:rPr>
          <w:rFonts w:ascii="Times New Roman" w:eastAsia="ArialNarrow" w:hAnsi="Times New Roman" w:cs="Times New Roman"/>
          <w:b/>
          <w:sz w:val="24"/>
          <w:szCs w:val="24"/>
        </w:rPr>
        <w:t xml:space="preserve">(Mullenax </w:t>
      </w:r>
      <w:r w:rsidRPr="00806F91">
        <w:rPr>
          <w:rFonts w:ascii="Times New Roman" w:eastAsia="ArialNarrow" w:hAnsi="Times New Roman" w:cs="Times New Roman"/>
          <w:b/>
          <w:i/>
          <w:sz w:val="24"/>
          <w:szCs w:val="24"/>
        </w:rPr>
        <w:t>et al.</w:t>
      </w:r>
      <w:r w:rsidRPr="00806F91">
        <w:rPr>
          <w:rFonts w:ascii="Times New Roman" w:eastAsia="ArialNarrow" w:hAnsi="Times New Roman" w:cs="Times New Roman"/>
          <w:b/>
          <w:sz w:val="24"/>
          <w:szCs w:val="24"/>
        </w:rPr>
        <w:t>, 1966).</w:t>
      </w:r>
      <w:r w:rsidR="007D6209">
        <w:rPr>
          <w:rFonts w:ascii="Times New Roman" w:eastAsia="ArialNarrow" w:hAnsi="Times New Roman" w:cs="Times New Roman"/>
          <w:sz w:val="24"/>
          <w:szCs w:val="24"/>
        </w:rPr>
        <w:t xml:space="preserve"> </w:t>
      </w:r>
    </w:p>
    <w:p w:rsidR="007D6209" w:rsidRDefault="007D6209" w:rsidP="009A4CEB">
      <w:pPr>
        <w:autoSpaceDE w:val="0"/>
        <w:autoSpaceDN w:val="0"/>
        <w:adjustRightInd w:val="0"/>
        <w:spacing w:after="0"/>
        <w:jc w:val="both"/>
        <w:rPr>
          <w:rFonts w:ascii="Times New Roman" w:eastAsia="ArialNarrow" w:hAnsi="Times New Roman" w:cs="Times New Roman"/>
          <w:sz w:val="24"/>
          <w:szCs w:val="24"/>
        </w:rPr>
      </w:pPr>
    </w:p>
    <w:p w:rsidR="007D6209" w:rsidRPr="007A0720" w:rsidRDefault="00040C4D" w:rsidP="009A4CEB">
      <w:pPr>
        <w:autoSpaceDE w:val="0"/>
        <w:autoSpaceDN w:val="0"/>
        <w:adjustRightInd w:val="0"/>
        <w:spacing w:after="0"/>
        <w:jc w:val="both"/>
        <w:rPr>
          <w:rFonts w:ascii="Times New Roman" w:eastAsia="ArialNarrow" w:hAnsi="Times New Roman" w:cs="Times New Roman"/>
          <w:sz w:val="24"/>
          <w:szCs w:val="24"/>
        </w:rPr>
      </w:pPr>
      <w:r w:rsidRPr="00806F91">
        <w:rPr>
          <w:rFonts w:ascii="Times New Roman" w:eastAsia="ArialNarrow" w:hAnsi="Times New Roman" w:cs="Times New Roman"/>
          <w:b/>
          <w:sz w:val="24"/>
          <w:szCs w:val="24"/>
        </w:rPr>
        <w:t xml:space="preserve">Lean </w:t>
      </w:r>
      <w:r w:rsidRPr="00806F91">
        <w:rPr>
          <w:rFonts w:ascii="Times New Roman" w:eastAsia="ArialNarrow" w:hAnsi="Times New Roman" w:cs="Times New Roman"/>
          <w:b/>
          <w:i/>
          <w:sz w:val="24"/>
          <w:szCs w:val="24"/>
        </w:rPr>
        <w:t>et al</w:t>
      </w:r>
      <w:r w:rsidRPr="00806F91">
        <w:rPr>
          <w:rFonts w:ascii="Times New Roman" w:eastAsia="ArialNarrow" w:hAnsi="Times New Roman" w:cs="Times New Roman"/>
          <w:b/>
          <w:sz w:val="24"/>
          <w:szCs w:val="24"/>
        </w:rPr>
        <w:t>. (2000)</w:t>
      </w:r>
      <w:r w:rsidRPr="007A0720">
        <w:rPr>
          <w:rFonts w:ascii="Times New Roman" w:eastAsia="ArialNarrow" w:hAnsi="Times New Roman" w:cs="Times New Roman"/>
          <w:sz w:val="24"/>
          <w:szCs w:val="24"/>
        </w:rPr>
        <w:t xml:space="preserve"> proposed that the following mechanisms could lower ruminal pH:</w:t>
      </w:r>
    </w:p>
    <w:p w:rsidR="00040C4D" w:rsidRPr="007A0720"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Access to preformed acids</w:t>
      </w:r>
      <w:r w:rsidR="00806F91">
        <w:rPr>
          <w:rFonts w:ascii="Times New Roman" w:eastAsia="ArialNarrow" w:hAnsi="Times New Roman" w:cs="Times New Roman"/>
          <w:sz w:val="24"/>
          <w:szCs w:val="24"/>
        </w:rPr>
        <w:t xml:space="preserve"> in feeds, such as some silages</w:t>
      </w:r>
    </w:p>
    <w:p w:rsidR="00040C4D" w:rsidRPr="007A0720"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A failure to produce buffering with endogenously derived buffe</w:t>
      </w:r>
      <w:r w:rsidR="00806F91">
        <w:rPr>
          <w:rFonts w:ascii="Times New Roman" w:eastAsia="ArialNarrow" w:hAnsi="Times New Roman" w:cs="Times New Roman"/>
          <w:sz w:val="24"/>
          <w:szCs w:val="24"/>
        </w:rPr>
        <w:t>rs such as salivary bicarbonate</w:t>
      </w:r>
    </w:p>
    <w:p w:rsidR="00040C4D" w:rsidRPr="007A0720"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Product</w:t>
      </w:r>
      <w:r w:rsidR="00806F91">
        <w:rPr>
          <w:rFonts w:ascii="Times New Roman" w:eastAsia="ArialNarrow" w:hAnsi="Times New Roman" w:cs="Times New Roman"/>
          <w:sz w:val="24"/>
          <w:szCs w:val="24"/>
        </w:rPr>
        <w:t>ion of lactic acid in the rumen</w:t>
      </w:r>
      <w:r w:rsidRPr="007A0720">
        <w:rPr>
          <w:rFonts w:ascii="Times New Roman" w:eastAsia="ArialNarrow" w:hAnsi="Times New Roman" w:cs="Times New Roman"/>
          <w:sz w:val="24"/>
          <w:szCs w:val="24"/>
        </w:rPr>
        <w:t xml:space="preserve"> and</w:t>
      </w:r>
    </w:p>
    <w:p w:rsidR="00040C4D" w:rsidRDefault="00040C4D" w:rsidP="009A4CEB">
      <w:pPr>
        <w:autoSpaceDE w:val="0"/>
        <w:autoSpaceDN w:val="0"/>
        <w:adjustRightInd w:val="0"/>
        <w:spacing w:after="0"/>
        <w:jc w:val="both"/>
        <w:rPr>
          <w:rFonts w:ascii="Times New Roman" w:eastAsia="ArialNarrow" w:hAnsi="Times New Roman" w:cs="Times New Roman"/>
          <w:sz w:val="24"/>
          <w:szCs w:val="24"/>
        </w:rPr>
      </w:pPr>
      <w:r w:rsidRPr="007A0720">
        <w:rPr>
          <w:rFonts w:ascii="Times New Roman" w:eastAsia="ArialNarrow" w:hAnsi="Times New Roman" w:cs="Times New Roman"/>
          <w:sz w:val="24"/>
          <w:szCs w:val="24"/>
        </w:rPr>
        <w:t>• Production of large amounts of weak volatile fatty acids, acetic acid, butyric acid and propionic acid</w:t>
      </w:r>
    </w:p>
    <w:p w:rsidR="00040C4D" w:rsidRPr="007312D0" w:rsidRDefault="00040C4D" w:rsidP="009A4CEB">
      <w:pPr>
        <w:autoSpaceDE w:val="0"/>
        <w:autoSpaceDN w:val="0"/>
        <w:adjustRightInd w:val="0"/>
        <w:spacing w:after="0"/>
        <w:rPr>
          <w:rFonts w:ascii="Times New Roman" w:hAnsi="Times New Roman" w:cs="Times New Roman"/>
          <w:sz w:val="24"/>
          <w:szCs w:val="24"/>
        </w:rPr>
      </w:pPr>
    </w:p>
    <w:p w:rsidR="00040C4D" w:rsidRPr="00806F91" w:rsidRDefault="00040C4D" w:rsidP="009A4CEB">
      <w:pPr>
        <w:autoSpaceDE w:val="0"/>
        <w:autoSpaceDN w:val="0"/>
        <w:adjustRightInd w:val="0"/>
        <w:spacing w:after="0"/>
        <w:rPr>
          <w:rFonts w:ascii="Times New Roman" w:hAnsi="Times New Roman" w:cs="Times New Roman"/>
          <w:b/>
          <w:sz w:val="28"/>
          <w:szCs w:val="24"/>
        </w:rPr>
      </w:pPr>
      <w:r w:rsidRPr="00806F91">
        <w:rPr>
          <w:rFonts w:ascii="Times New Roman" w:hAnsi="Times New Roman" w:cs="Times New Roman"/>
          <w:b/>
          <w:sz w:val="28"/>
          <w:szCs w:val="24"/>
        </w:rPr>
        <w:t>2.4.4 Ruminal acidity and osmolarity</w:t>
      </w:r>
    </w:p>
    <w:p w:rsidR="00E63938" w:rsidRDefault="00E63938" w:rsidP="009A4CEB">
      <w:pPr>
        <w:autoSpaceDE w:val="0"/>
        <w:autoSpaceDN w:val="0"/>
        <w:adjustRightInd w:val="0"/>
        <w:spacing w:after="0"/>
        <w:rPr>
          <w:rFonts w:ascii="Times New Roman" w:hAnsi="Times New Roman" w:cs="Times New Roman"/>
          <w:sz w:val="24"/>
          <w:szCs w:val="24"/>
        </w:rPr>
      </w:pPr>
    </w:p>
    <w:p w:rsidR="00040C4D" w:rsidRDefault="00040C4D" w:rsidP="009A4CEB">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 xml:space="preserve">The relative contributions of various organic compounds to ruminal acidity and to ruminal osmolality under normal and acidotic conditions are presented in </w:t>
      </w:r>
      <w:r w:rsidR="00366310">
        <w:rPr>
          <w:rFonts w:ascii="Times New Roman" w:hAnsi="Times New Roman" w:cs="Times New Roman"/>
          <w:b/>
          <w:sz w:val="24"/>
          <w:szCs w:val="24"/>
        </w:rPr>
        <w:t xml:space="preserve">Fig. </w:t>
      </w:r>
      <w:r w:rsidRPr="00806F91">
        <w:rPr>
          <w:rFonts w:ascii="Times New Roman" w:hAnsi="Times New Roman" w:cs="Times New Roman"/>
          <w:b/>
          <w:sz w:val="24"/>
          <w:szCs w:val="24"/>
        </w:rPr>
        <w:t>5</w:t>
      </w:r>
      <w:r w:rsidRPr="007A0720">
        <w:rPr>
          <w:rFonts w:ascii="Times New Roman" w:hAnsi="Times New Roman" w:cs="Times New Roman"/>
          <w:sz w:val="24"/>
          <w:szCs w:val="24"/>
        </w:rPr>
        <w:t xml:space="preserve"> based on ruminal</w:t>
      </w:r>
      <w:r w:rsidR="001023AE">
        <w:rPr>
          <w:rFonts w:ascii="Times New Roman" w:hAnsi="Times New Roman" w:cs="Times New Roman"/>
          <w:sz w:val="24"/>
          <w:szCs w:val="24"/>
        </w:rPr>
        <w:t xml:space="preserve"> c</w:t>
      </w:r>
      <w:r w:rsidR="001023AE" w:rsidRPr="007A0720">
        <w:rPr>
          <w:rFonts w:ascii="Times New Roman" w:hAnsi="Times New Roman" w:cs="Times New Roman"/>
          <w:sz w:val="24"/>
          <w:szCs w:val="24"/>
        </w:rPr>
        <w:t>oncentrations</w:t>
      </w:r>
      <w:r w:rsidRPr="007A0720">
        <w:rPr>
          <w:rFonts w:ascii="Times New Roman" w:hAnsi="Times New Roman" w:cs="Times New Roman"/>
          <w:sz w:val="24"/>
          <w:szCs w:val="24"/>
        </w:rPr>
        <w:t xml:space="preserve"> and calculated extent of ionization based on data published by </w:t>
      </w:r>
      <w:r w:rsidRPr="00806F91">
        <w:rPr>
          <w:rFonts w:ascii="Times New Roman" w:hAnsi="Times New Roman" w:cs="Times New Roman"/>
          <w:b/>
          <w:sz w:val="24"/>
          <w:szCs w:val="24"/>
        </w:rPr>
        <w:t xml:space="preserve">Fulton </w:t>
      </w:r>
      <w:r w:rsidRPr="00806F91">
        <w:rPr>
          <w:rFonts w:ascii="Times New Roman" w:hAnsi="Times New Roman" w:cs="Times New Roman"/>
          <w:b/>
          <w:i/>
          <w:sz w:val="24"/>
          <w:szCs w:val="24"/>
        </w:rPr>
        <w:t>et al</w:t>
      </w:r>
      <w:r w:rsidRPr="00806F91">
        <w:rPr>
          <w:rFonts w:ascii="Times New Roman" w:hAnsi="Times New Roman" w:cs="Times New Roman"/>
          <w:b/>
          <w:sz w:val="24"/>
          <w:szCs w:val="24"/>
        </w:rPr>
        <w:t>. (1979)</w:t>
      </w:r>
      <w:r>
        <w:rPr>
          <w:rFonts w:ascii="Times New Roman" w:hAnsi="Times New Roman" w:cs="Times New Roman"/>
          <w:color w:val="FF0000"/>
          <w:sz w:val="24"/>
          <w:szCs w:val="24"/>
        </w:rPr>
        <w:t xml:space="preserve"> </w:t>
      </w:r>
      <w:r w:rsidRPr="007A0720">
        <w:rPr>
          <w:rFonts w:ascii="Times New Roman" w:hAnsi="Times New Roman" w:cs="Times New Roman"/>
          <w:sz w:val="24"/>
          <w:szCs w:val="24"/>
        </w:rPr>
        <w:t xml:space="preserve"> combined with glucose measurements from </w:t>
      </w:r>
      <w:r w:rsidRPr="00806F91">
        <w:rPr>
          <w:rFonts w:ascii="Times New Roman" w:hAnsi="Times New Roman" w:cs="Times New Roman"/>
          <w:b/>
          <w:sz w:val="24"/>
          <w:szCs w:val="24"/>
        </w:rPr>
        <w:t xml:space="preserve">Horn </w:t>
      </w:r>
      <w:r w:rsidRPr="00806F91">
        <w:rPr>
          <w:rFonts w:ascii="Times New Roman" w:hAnsi="Times New Roman" w:cs="Times New Roman"/>
          <w:b/>
          <w:i/>
          <w:sz w:val="24"/>
          <w:szCs w:val="24"/>
        </w:rPr>
        <w:t>et al</w:t>
      </w:r>
      <w:r w:rsidRPr="00806F91">
        <w:rPr>
          <w:rFonts w:ascii="Times New Roman" w:hAnsi="Times New Roman" w:cs="Times New Roman"/>
          <w:b/>
          <w:sz w:val="24"/>
          <w:szCs w:val="24"/>
        </w:rPr>
        <w:t xml:space="preserve">. (1979). </w:t>
      </w:r>
      <w:r w:rsidR="001023AE">
        <w:rPr>
          <w:rFonts w:ascii="Times New Roman" w:hAnsi="Times New Roman" w:cs="Times New Roman"/>
          <w:sz w:val="24"/>
          <w:szCs w:val="24"/>
        </w:rPr>
        <w:t>W</w:t>
      </w:r>
      <w:r w:rsidRPr="007A0720">
        <w:rPr>
          <w:rFonts w:ascii="Times New Roman" w:hAnsi="Times New Roman" w:cs="Times New Roman"/>
          <w:sz w:val="24"/>
          <w:szCs w:val="24"/>
        </w:rPr>
        <w:t>hen pH decreases to 5.0 during acidosis</w:t>
      </w:r>
      <w:r w:rsidR="001023AE">
        <w:rPr>
          <w:rFonts w:ascii="Times New Roman" w:hAnsi="Times New Roman" w:cs="Times New Roman"/>
          <w:sz w:val="24"/>
          <w:szCs w:val="24"/>
        </w:rPr>
        <w:t xml:space="preserve"> (</w:t>
      </w:r>
      <w:r w:rsidR="00366310">
        <w:rPr>
          <w:rFonts w:ascii="Times New Roman" w:hAnsi="Times New Roman" w:cs="Times New Roman"/>
          <w:b/>
          <w:sz w:val="24"/>
          <w:szCs w:val="24"/>
        </w:rPr>
        <w:t xml:space="preserve">Fig. </w:t>
      </w:r>
      <w:r w:rsidR="001023AE" w:rsidRPr="00806F91">
        <w:rPr>
          <w:rFonts w:ascii="Times New Roman" w:hAnsi="Times New Roman" w:cs="Times New Roman"/>
          <w:b/>
          <w:sz w:val="24"/>
          <w:szCs w:val="24"/>
        </w:rPr>
        <w:t>5</w:t>
      </w:r>
      <w:r w:rsidR="001023AE">
        <w:rPr>
          <w:rFonts w:ascii="Times New Roman" w:hAnsi="Times New Roman" w:cs="Times New Roman"/>
          <w:b/>
          <w:sz w:val="24"/>
          <w:szCs w:val="24"/>
        </w:rPr>
        <w:t>)</w:t>
      </w:r>
      <w:r w:rsidRPr="007A0720">
        <w:rPr>
          <w:rFonts w:ascii="Times New Roman" w:hAnsi="Times New Roman" w:cs="Times New Roman"/>
          <w:sz w:val="24"/>
          <w:szCs w:val="24"/>
        </w:rPr>
        <w:t>, ionization of acids increases slightly, but the added lactate is primarily responsible for the increased hydrogen ion concentration. Lactate depresses pH more drastically than similar amounts of other ruminal acids because its pK (the pH point of</w:t>
      </w:r>
      <w:r w:rsidR="00806F91">
        <w:rPr>
          <w:rFonts w:ascii="Times New Roman" w:hAnsi="Times New Roman" w:cs="Times New Roman"/>
          <w:sz w:val="24"/>
          <w:szCs w:val="24"/>
        </w:rPr>
        <w:t xml:space="preserve"> </w:t>
      </w:r>
      <w:r w:rsidRPr="007A0720">
        <w:rPr>
          <w:rFonts w:ascii="Times New Roman" w:hAnsi="Times New Roman" w:cs="Times New Roman"/>
          <w:sz w:val="24"/>
          <w:szCs w:val="24"/>
        </w:rPr>
        <w:t xml:space="preserve">maximum </w:t>
      </w:r>
      <w:r w:rsidRPr="007A0720">
        <w:rPr>
          <w:rFonts w:ascii="Times New Roman" w:hAnsi="Times New Roman" w:cs="Times New Roman"/>
          <w:sz w:val="24"/>
          <w:szCs w:val="24"/>
        </w:rPr>
        <w:lastRenderedPageBreak/>
        <w:t>buffering) is considerably lower (3.8 vs 4.8</w:t>
      </w:r>
      <w:r w:rsidRPr="0093526B">
        <w:rPr>
          <w:rFonts w:ascii="Times New Roman" w:hAnsi="Times New Roman" w:cs="Times New Roman"/>
          <w:sz w:val="24"/>
          <w:szCs w:val="24"/>
        </w:rPr>
        <w:t>)</w:t>
      </w:r>
      <w:r w:rsidRPr="007A0720">
        <w:rPr>
          <w:rFonts w:ascii="Times New Roman" w:hAnsi="Times New Roman" w:cs="Times New Roman"/>
          <w:sz w:val="24"/>
          <w:szCs w:val="24"/>
        </w:rPr>
        <w:t xml:space="preserve">. </w:t>
      </w:r>
      <w:r w:rsidR="001023AE">
        <w:rPr>
          <w:rFonts w:ascii="Times New Roman" w:hAnsi="Times New Roman" w:cs="Times New Roman"/>
          <w:sz w:val="24"/>
          <w:szCs w:val="24"/>
        </w:rPr>
        <w:t>W</w:t>
      </w:r>
      <w:r w:rsidRPr="007A0720">
        <w:rPr>
          <w:rFonts w:ascii="Times New Roman" w:hAnsi="Times New Roman" w:cs="Times New Roman"/>
          <w:sz w:val="24"/>
          <w:szCs w:val="24"/>
        </w:rPr>
        <w:t>ith an acidotic pH, osmotic pressure is increased by greater ionization of acids and presence of free glucose. Absorption from the rumen normally p</w:t>
      </w:r>
      <w:r w:rsidR="001023AE">
        <w:rPr>
          <w:rFonts w:ascii="Times New Roman" w:hAnsi="Times New Roman" w:cs="Times New Roman"/>
          <w:sz w:val="24"/>
          <w:szCs w:val="24"/>
        </w:rPr>
        <w:t>revents acid accumulation; but</w:t>
      </w:r>
      <w:r>
        <w:rPr>
          <w:rFonts w:ascii="Times New Roman" w:hAnsi="Times New Roman" w:cs="Times New Roman"/>
          <w:sz w:val="24"/>
          <w:szCs w:val="24"/>
        </w:rPr>
        <w:t xml:space="preserve">, </w:t>
      </w:r>
      <w:r w:rsidRPr="00806F91">
        <w:rPr>
          <w:rFonts w:ascii="Times New Roman" w:hAnsi="Times New Roman" w:cs="Times New Roman"/>
          <w:b/>
          <w:sz w:val="24"/>
          <w:szCs w:val="24"/>
        </w:rPr>
        <w:t xml:space="preserve">Tabaru </w:t>
      </w:r>
      <w:r w:rsidRPr="00806F91">
        <w:rPr>
          <w:rFonts w:ascii="Times New Roman" w:hAnsi="Times New Roman" w:cs="Times New Roman"/>
          <w:b/>
          <w:i/>
          <w:sz w:val="24"/>
          <w:szCs w:val="24"/>
        </w:rPr>
        <w:t>et al</w:t>
      </w:r>
      <w:r w:rsidR="00806F91">
        <w:rPr>
          <w:rFonts w:ascii="Times New Roman" w:hAnsi="Times New Roman" w:cs="Times New Roman"/>
          <w:b/>
          <w:i/>
          <w:sz w:val="24"/>
          <w:szCs w:val="24"/>
        </w:rPr>
        <w:t>.</w:t>
      </w:r>
      <w:r w:rsidRPr="00806F91">
        <w:rPr>
          <w:rFonts w:ascii="Times New Roman" w:hAnsi="Times New Roman" w:cs="Times New Roman"/>
          <w:b/>
          <w:sz w:val="24"/>
          <w:szCs w:val="24"/>
        </w:rPr>
        <w:t xml:space="preserve"> (1990)</w:t>
      </w:r>
      <w:r>
        <w:rPr>
          <w:rFonts w:ascii="Times New Roman" w:hAnsi="Times New Roman" w:cs="Times New Roman"/>
          <w:sz w:val="24"/>
          <w:szCs w:val="24"/>
        </w:rPr>
        <w:t xml:space="preserve"> </w:t>
      </w:r>
      <w:r w:rsidRPr="007A0720">
        <w:rPr>
          <w:rFonts w:ascii="Times New Roman" w:hAnsi="Times New Roman" w:cs="Times New Roman"/>
          <w:sz w:val="24"/>
          <w:szCs w:val="24"/>
        </w:rPr>
        <w:t>reported that high osmolality of ruminal contents reduces the rate of acid absorption.</w:t>
      </w:r>
    </w:p>
    <w:p w:rsidR="001023AE" w:rsidRPr="007A0720" w:rsidRDefault="001023AE" w:rsidP="00330FFC">
      <w:pPr>
        <w:autoSpaceDE w:val="0"/>
        <w:autoSpaceDN w:val="0"/>
        <w:adjustRightInd w:val="0"/>
        <w:spacing w:after="0"/>
        <w:jc w:val="both"/>
        <w:rPr>
          <w:rFonts w:ascii="Times New Roman" w:hAnsi="Times New Roman" w:cs="Times New Roman"/>
          <w:sz w:val="24"/>
          <w:szCs w:val="24"/>
        </w:rPr>
      </w:pPr>
    </w:p>
    <w:p w:rsidR="00A30DA4" w:rsidRPr="00A30DA4" w:rsidRDefault="00040C4D" w:rsidP="00330FFC">
      <w:pPr>
        <w:autoSpaceDE w:val="0"/>
        <w:autoSpaceDN w:val="0"/>
        <w:adjustRightInd w:val="0"/>
        <w:spacing w:after="0"/>
        <w:jc w:val="both"/>
        <w:rPr>
          <w:rFonts w:ascii="Times New Roman" w:hAnsi="Times New Roman" w:cs="Times New Roman"/>
          <w:sz w:val="24"/>
          <w:szCs w:val="24"/>
        </w:rPr>
      </w:pPr>
      <w:r w:rsidRPr="00806F91">
        <w:rPr>
          <w:rFonts w:ascii="Times New Roman" w:hAnsi="Times New Roman" w:cs="Times New Roman"/>
          <w:b/>
          <w:sz w:val="24"/>
          <w:szCs w:val="24"/>
        </w:rPr>
        <w:t>Garza</w:t>
      </w:r>
      <w:r w:rsidR="00F559DC">
        <w:rPr>
          <w:rFonts w:ascii="Times New Roman" w:hAnsi="Times New Roman" w:cs="Times New Roman"/>
          <w:b/>
          <w:sz w:val="24"/>
          <w:szCs w:val="24"/>
        </w:rPr>
        <w:t xml:space="preserve"> and Owens</w:t>
      </w:r>
      <w:r w:rsidRPr="00806F91">
        <w:rPr>
          <w:rFonts w:ascii="Times New Roman" w:hAnsi="Times New Roman" w:cs="Times New Roman"/>
          <w:b/>
          <w:sz w:val="24"/>
          <w:szCs w:val="24"/>
        </w:rPr>
        <w:t xml:space="preserve"> (1989)</w:t>
      </w:r>
      <w:r w:rsidRPr="007A0720">
        <w:rPr>
          <w:rFonts w:ascii="Times New Roman" w:hAnsi="Times New Roman" w:cs="Times New Roman"/>
          <w:sz w:val="24"/>
          <w:szCs w:val="24"/>
        </w:rPr>
        <w:t xml:space="preserve"> reported that the normal range of rumina</w:t>
      </w:r>
      <w:r w:rsidR="007D6209">
        <w:rPr>
          <w:rFonts w:ascii="Times New Roman" w:hAnsi="Times New Roman" w:cs="Times New Roman"/>
          <w:sz w:val="24"/>
          <w:szCs w:val="24"/>
        </w:rPr>
        <w:t xml:space="preserve">l osmolarity is from 240 to 265 </w:t>
      </w:r>
      <w:r w:rsidRPr="007A0720">
        <w:rPr>
          <w:rFonts w:ascii="Times New Roman" w:hAnsi="Times New Roman" w:cs="Times New Roman"/>
          <w:sz w:val="24"/>
          <w:szCs w:val="24"/>
        </w:rPr>
        <w:t>mOsm/L with roughage diets and 280 to 300 mOsm/L with concentrate diets.</w:t>
      </w:r>
    </w:p>
    <w:p w:rsidR="00A30DA4" w:rsidRDefault="00A30DA4" w:rsidP="00330FFC">
      <w:pPr>
        <w:jc w:val="both"/>
      </w:pPr>
    </w:p>
    <w:p w:rsidR="00A30DA4" w:rsidRDefault="009334D8" w:rsidP="00A30DA4">
      <w:r>
        <w:rPr>
          <w:noProof/>
        </w:rPr>
        <w:pict>
          <v:shape id="_x0000_s1344" type="#_x0000_t202" style="position:absolute;margin-left:-14.75pt;margin-top:16.5pt;width:33.05pt;height:308.05pt;z-index:251850752" fillcolor="white [3212]" stroked="f">
            <v:textbox style="layout-flow:vertical;mso-layout-flow-alt:bottom-to-top">
              <w:txbxContent>
                <w:p w:rsidR="00AB3619" w:rsidRPr="00E63938" w:rsidRDefault="00AB3619" w:rsidP="00A30DA4">
                  <w:pPr>
                    <w:rPr>
                      <w:rFonts w:ascii="Times New Roman" w:hAnsi="Times New Roman" w:cs="Times New Roman"/>
                      <w:sz w:val="28"/>
                      <w:szCs w:val="28"/>
                    </w:rPr>
                  </w:pPr>
                  <w:r w:rsidRPr="00E63938">
                    <w:rPr>
                      <w:rFonts w:ascii="Times New Roman" w:hAnsi="Times New Roman" w:cs="Times New Roman"/>
                      <w:sz w:val="28"/>
                      <w:szCs w:val="28"/>
                    </w:rPr>
                    <w:t>Contribution to acidity or osmolarity, mM or mOsM</w:t>
                  </w:r>
                </w:p>
              </w:txbxContent>
            </v:textbox>
          </v:shape>
        </w:pict>
      </w:r>
      <w:r>
        <w:rPr>
          <w:noProof/>
        </w:rPr>
        <w:pict>
          <v:shape id="_x0000_s1343" type="#_x0000_t202" style="position:absolute;margin-left:398.8pt;margin-top:323.8pt;width:77.55pt;height:54.7pt;z-index:251849728" filled="f" stroked="f">
            <v:textbox>
              <w:txbxContent>
                <w:p w:rsidR="00AB3619" w:rsidRPr="002909AB" w:rsidRDefault="00AB3619" w:rsidP="00A30DA4">
                  <w:pPr>
                    <w:rPr>
                      <w:sz w:val="28"/>
                      <w:szCs w:val="28"/>
                    </w:rPr>
                  </w:pPr>
                  <w:r w:rsidRPr="002909AB">
                    <w:rPr>
                      <w:sz w:val="28"/>
                      <w:szCs w:val="28"/>
                    </w:rPr>
                    <w:t>Osmolarity acidotic</w:t>
                  </w:r>
                </w:p>
              </w:txbxContent>
            </v:textbox>
          </v:shape>
        </w:pict>
      </w:r>
      <w:r>
        <w:rPr>
          <w:noProof/>
        </w:rPr>
        <w:pict>
          <v:shape id="_x0000_s1342" type="#_x0000_t202" style="position:absolute;margin-left:310.3pt;margin-top:323.8pt;width:81pt;height:42.2pt;z-index:251848704" filled="f" stroked="f">
            <v:textbox>
              <w:txbxContent>
                <w:p w:rsidR="00AB3619" w:rsidRPr="002909AB" w:rsidRDefault="00AB3619" w:rsidP="00A30DA4">
                  <w:pPr>
                    <w:rPr>
                      <w:sz w:val="28"/>
                      <w:szCs w:val="28"/>
                    </w:rPr>
                  </w:pPr>
                  <w:r w:rsidRPr="002909AB">
                    <w:rPr>
                      <w:sz w:val="28"/>
                      <w:szCs w:val="28"/>
                    </w:rPr>
                    <w:t>Osmolarity normal</w:t>
                  </w:r>
                </w:p>
              </w:txbxContent>
            </v:textbox>
          </v:shape>
        </w:pict>
      </w:r>
      <w:r>
        <w:rPr>
          <w:noProof/>
        </w:rPr>
        <w:pict>
          <v:shape id="_x0000_s1341" type="#_x0000_t202" style="position:absolute;margin-left:133.6pt;margin-top:323.8pt;width:83.1pt;height:56.75pt;z-index:251847680" filled="f" stroked="f">
            <v:textbox>
              <w:txbxContent>
                <w:p w:rsidR="00AB3619" w:rsidRPr="002909AB" w:rsidRDefault="00AB3619" w:rsidP="00A30DA4">
                  <w:pPr>
                    <w:rPr>
                      <w:sz w:val="28"/>
                      <w:szCs w:val="28"/>
                    </w:rPr>
                  </w:pPr>
                  <w:r w:rsidRPr="002909AB">
                    <w:rPr>
                      <w:sz w:val="28"/>
                      <w:szCs w:val="28"/>
                    </w:rPr>
                    <w:t>Hydrogen ions pH= 6</w:t>
                  </w:r>
                </w:p>
              </w:txbxContent>
            </v:textbox>
          </v:shape>
        </w:pict>
      </w:r>
      <w:r>
        <w:rPr>
          <w:noProof/>
        </w:rPr>
        <w:pict>
          <v:shape id="_x0000_s1340" type="#_x0000_t32" style="position:absolute;margin-left:259.7pt;margin-top:10.9pt;width:.05pt;height:173.05pt;flip:y;z-index:251846656" o:connectortype="straight" strokeweight="2.25pt"/>
        </w:pict>
      </w:r>
      <w:r>
        <w:rPr>
          <w:noProof/>
        </w:rPr>
        <w:pict>
          <v:rect id="_x0000_s1339" style="position:absolute;margin-left:216.7pt;margin-top:183.95pt;width:87.2pt;height:144.7pt;z-index:251845632" filled="f" strokecolor="black [3213]" strokeweight="2.25pt"/>
        </w:pict>
      </w:r>
      <w:r>
        <w:rPr>
          <w:noProof/>
        </w:rPr>
        <w:pict>
          <v:shape id="_x0000_s1338" type="#_x0000_t202" style="position:absolute;margin-left:310.3pt;margin-top:45.3pt;width:79.5pt;height:49.85pt;z-index:251844608">
            <v:textbox>
              <w:txbxContent>
                <w:p w:rsidR="00AB3619" w:rsidRPr="006B7443" w:rsidRDefault="00AB3619" w:rsidP="00A30DA4">
                  <w:pPr>
                    <w:rPr>
                      <w:rFonts w:ascii="Times New Roman" w:hAnsi="Times New Roman" w:cs="Times New Roman"/>
                      <w:sz w:val="32"/>
                      <w:szCs w:val="32"/>
                    </w:rPr>
                  </w:pPr>
                  <w:r w:rsidRPr="006B7443">
                    <w:rPr>
                      <w:rFonts w:ascii="Times New Roman" w:hAnsi="Times New Roman" w:cs="Times New Roman"/>
                      <w:sz w:val="32"/>
                      <w:szCs w:val="32"/>
                    </w:rPr>
                    <w:t>Osmotic pressure</w:t>
                  </w:r>
                </w:p>
                <w:p w:rsidR="00AB3619" w:rsidRPr="006B7443" w:rsidRDefault="00AB3619" w:rsidP="00A30DA4">
                  <w:pPr>
                    <w:rPr>
                      <w:rFonts w:ascii="Times New Roman" w:hAnsi="Times New Roman" w:cs="Times New Roman"/>
                      <w:sz w:val="32"/>
                      <w:szCs w:val="32"/>
                    </w:rPr>
                  </w:pPr>
                </w:p>
              </w:txbxContent>
            </v:textbox>
          </v:shape>
        </w:pict>
      </w:r>
      <w:r>
        <w:rPr>
          <w:noProof/>
        </w:rPr>
        <w:pict>
          <v:shape id="_x0000_s1337" type="#_x0000_t202" style="position:absolute;margin-left:59.4pt;margin-top:55.25pt;width:110.1pt;height:33.25pt;z-index:251843584">
            <v:textbox>
              <w:txbxContent>
                <w:p w:rsidR="00AB3619" w:rsidRPr="006B7443" w:rsidRDefault="00AB3619" w:rsidP="00A30DA4">
                  <w:pPr>
                    <w:rPr>
                      <w:rFonts w:ascii="Times New Roman" w:hAnsi="Times New Roman" w:cs="Times New Roman"/>
                      <w:sz w:val="32"/>
                      <w:szCs w:val="32"/>
                    </w:rPr>
                  </w:pPr>
                  <w:r w:rsidRPr="006B7443">
                    <w:rPr>
                      <w:rFonts w:ascii="Times New Roman" w:hAnsi="Times New Roman" w:cs="Times New Roman"/>
                      <w:sz w:val="32"/>
                      <w:szCs w:val="32"/>
                    </w:rPr>
                    <w:t>Hydrogen ion</w:t>
                  </w:r>
                </w:p>
              </w:txbxContent>
            </v:textbox>
          </v:shape>
        </w:pict>
      </w:r>
      <w:r w:rsidR="00A30DA4" w:rsidRPr="00A77BF5">
        <w:rPr>
          <w:noProof/>
        </w:rPr>
        <w:drawing>
          <wp:inline distT="0" distB="0" distL="0" distR="0">
            <wp:extent cx="6233990" cy="4677508"/>
            <wp:effectExtent l="19050" t="0" r="14410" b="8792"/>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0FFC" w:rsidRPr="001023AE" w:rsidRDefault="00366310" w:rsidP="001023A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Fig. </w:t>
      </w:r>
      <w:r w:rsidR="00A30DA4" w:rsidRPr="00520BE2">
        <w:rPr>
          <w:rFonts w:ascii="Times New Roman" w:hAnsi="Times New Roman" w:cs="Times New Roman"/>
          <w:b/>
          <w:sz w:val="24"/>
          <w:szCs w:val="24"/>
        </w:rPr>
        <w:t>5:</w:t>
      </w:r>
      <w:r w:rsidR="00A30DA4">
        <w:rPr>
          <w:rFonts w:ascii="Times New Roman" w:hAnsi="Times New Roman" w:cs="Times New Roman"/>
          <w:sz w:val="24"/>
          <w:szCs w:val="24"/>
        </w:rPr>
        <w:t xml:space="preserve"> </w:t>
      </w:r>
      <w:r w:rsidR="00A30DA4" w:rsidRPr="00520BE2">
        <w:rPr>
          <w:rFonts w:ascii="Times New Roman" w:hAnsi="Times New Roman" w:cs="Times New Roman"/>
          <w:sz w:val="24"/>
          <w:szCs w:val="24"/>
        </w:rPr>
        <w:t xml:space="preserve"> Relative contributions of various organic compounds to ruminal acidity and osmolality under normal or</w:t>
      </w:r>
      <w:r w:rsidR="00A30DA4">
        <w:rPr>
          <w:rFonts w:ascii="Times New Roman" w:hAnsi="Times New Roman" w:cs="Times New Roman"/>
          <w:sz w:val="24"/>
          <w:szCs w:val="24"/>
        </w:rPr>
        <w:t xml:space="preserve"> </w:t>
      </w:r>
      <w:r w:rsidR="00A30DA4" w:rsidRPr="00520BE2">
        <w:rPr>
          <w:rFonts w:ascii="Times New Roman" w:hAnsi="Times New Roman" w:cs="Times New Roman"/>
          <w:sz w:val="24"/>
          <w:szCs w:val="24"/>
        </w:rPr>
        <w:t>acidotic conditions. Heights of bars indicate relative contributions to hydrogen ion and osmolality from (bottom to</w:t>
      </w:r>
      <w:r w:rsidR="00A30DA4">
        <w:rPr>
          <w:rFonts w:ascii="Times New Roman" w:hAnsi="Times New Roman" w:cs="Times New Roman"/>
          <w:sz w:val="24"/>
          <w:szCs w:val="24"/>
        </w:rPr>
        <w:t xml:space="preserve"> </w:t>
      </w:r>
      <w:r w:rsidR="00A30DA4" w:rsidRPr="00520BE2">
        <w:rPr>
          <w:rFonts w:ascii="Times New Roman" w:hAnsi="Times New Roman" w:cs="Times New Roman"/>
          <w:sz w:val="24"/>
          <w:szCs w:val="24"/>
        </w:rPr>
        <w:t>top) butyrate, propionate, acetate, gl</w:t>
      </w:r>
      <w:r w:rsidR="00A30DA4">
        <w:rPr>
          <w:rFonts w:ascii="Times New Roman" w:hAnsi="Times New Roman" w:cs="Times New Roman"/>
          <w:sz w:val="24"/>
          <w:szCs w:val="24"/>
        </w:rPr>
        <w:t xml:space="preserve">ucose, D-lactate, and L-lactate </w:t>
      </w:r>
      <w:r w:rsidR="00A30DA4" w:rsidRPr="00A30DA4">
        <w:rPr>
          <w:rFonts w:ascii="Times New Roman" w:hAnsi="Times New Roman" w:cs="Times New Roman"/>
          <w:b/>
          <w:sz w:val="24"/>
          <w:szCs w:val="24"/>
        </w:rPr>
        <w:t xml:space="preserve">(Owens </w:t>
      </w:r>
      <w:r w:rsidR="00A30DA4" w:rsidRPr="00A30DA4">
        <w:rPr>
          <w:rFonts w:ascii="Times New Roman" w:hAnsi="Times New Roman" w:cs="Times New Roman"/>
          <w:b/>
          <w:i/>
          <w:sz w:val="24"/>
          <w:szCs w:val="24"/>
        </w:rPr>
        <w:t>et al</w:t>
      </w:r>
      <w:r w:rsidR="00A30DA4" w:rsidRPr="00A30DA4">
        <w:rPr>
          <w:rFonts w:ascii="Times New Roman" w:hAnsi="Times New Roman" w:cs="Times New Roman"/>
          <w:b/>
          <w:sz w:val="24"/>
          <w:szCs w:val="24"/>
        </w:rPr>
        <w:t>., 1998).</w:t>
      </w:r>
    </w:p>
    <w:p w:rsidR="00274413" w:rsidRDefault="00274413" w:rsidP="00330FFC">
      <w:pPr>
        <w:autoSpaceDE w:val="0"/>
        <w:autoSpaceDN w:val="0"/>
        <w:adjustRightInd w:val="0"/>
        <w:spacing w:after="0"/>
        <w:jc w:val="both"/>
        <w:rPr>
          <w:rFonts w:ascii="Times New Roman" w:hAnsi="Times New Roman" w:cs="Times New Roman"/>
          <w:sz w:val="24"/>
          <w:szCs w:val="24"/>
        </w:rPr>
      </w:pPr>
    </w:p>
    <w:p w:rsidR="00040C4D"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lastRenderedPageBreak/>
        <w:t>In acidosis condition the ruminal osmola</w:t>
      </w:r>
      <w:r w:rsidR="0031107D">
        <w:rPr>
          <w:rFonts w:ascii="Times New Roman" w:hAnsi="Times New Roman" w:cs="Times New Roman"/>
          <w:sz w:val="24"/>
          <w:szCs w:val="24"/>
        </w:rPr>
        <w:t>rity become as high as 515 mOsm</w:t>
      </w:r>
      <w:r w:rsidRPr="007A0720">
        <w:rPr>
          <w:rFonts w:ascii="Times New Roman" w:hAnsi="Times New Roman" w:cs="Times New Roman"/>
          <w:sz w:val="24"/>
          <w:szCs w:val="24"/>
        </w:rPr>
        <w:t>. In blood,</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dissolved protein contributes substantially to osmotic pressure that normally ranges from 285 to 310 mOsm. As a result due to high osmotic pressure of ruminal content in acidotic condition these pulls up </w:t>
      </w:r>
      <w:r w:rsidR="00C02116">
        <w:rPr>
          <w:rFonts w:ascii="Times New Roman" w:hAnsi="Times New Roman" w:cs="Times New Roman"/>
          <w:sz w:val="24"/>
          <w:szCs w:val="24"/>
        </w:rPr>
        <w:t>water from systemic circulation</w:t>
      </w:r>
      <w:r w:rsidRPr="007A0720">
        <w:rPr>
          <w:rFonts w:ascii="Times New Roman" w:hAnsi="Times New Roman" w:cs="Times New Roman"/>
          <w:sz w:val="24"/>
          <w:szCs w:val="24"/>
        </w:rPr>
        <w:t xml:space="preserve"> </w:t>
      </w:r>
      <w:r w:rsidRPr="00C02116">
        <w:rPr>
          <w:rFonts w:ascii="Times New Roman" w:hAnsi="Times New Roman" w:cs="Times New Roman"/>
          <w:b/>
          <w:sz w:val="24"/>
          <w:szCs w:val="24"/>
        </w:rPr>
        <w:t xml:space="preserve">(Owens </w:t>
      </w:r>
      <w:r w:rsidRPr="00C02116">
        <w:rPr>
          <w:rFonts w:ascii="Times New Roman" w:hAnsi="Times New Roman" w:cs="Times New Roman"/>
          <w:b/>
          <w:i/>
          <w:sz w:val="24"/>
          <w:szCs w:val="24"/>
        </w:rPr>
        <w:t>et al.,</w:t>
      </w:r>
      <w:r w:rsidRPr="00C02116">
        <w:rPr>
          <w:rFonts w:ascii="Times New Roman" w:hAnsi="Times New Roman" w:cs="Times New Roman"/>
          <w:b/>
          <w:sz w:val="24"/>
          <w:szCs w:val="24"/>
        </w:rPr>
        <w:t xml:space="preserve"> 1998)</w:t>
      </w:r>
      <w:r w:rsidR="00C02116">
        <w:rPr>
          <w:rFonts w:ascii="Times New Roman" w:hAnsi="Times New Roman" w:cs="Times New Roman"/>
          <w:b/>
          <w:sz w:val="24"/>
          <w:szCs w:val="24"/>
        </w:rPr>
        <w:t>.</w:t>
      </w:r>
    </w:p>
    <w:p w:rsidR="001023AE" w:rsidRPr="007A0720" w:rsidRDefault="001023AE" w:rsidP="00330FFC">
      <w:pPr>
        <w:autoSpaceDE w:val="0"/>
        <w:autoSpaceDN w:val="0"/>
        <w:adjustRightInd w:val="0"/>
        <w:spacing w:after="0"/>
        <w:jc w:val="both"/>
        <w:rPr>
          <w:rFonts w:ascii="Times New Roman" w:hAnsi="Times New Roman" w:cs="Times New Roman"/>
          <w:sz w:val="24"/>
          <w:szCs w:val="24"/>
        </w:rPr>
      </w:pPr>
    </w:p>
    <w:p w:rsidR="00040C4D" w:rsidRPr="007A0720" w:rsidRDefault="00040C4D" w:rsidP="00330FFC">
      <w:pPr>
        <w:autoSpaceDE w:val="0"/>
        <w:autoSpaceDN w:val="0"/>
        <w:adjustRightInd w:val="0"/>
        <w:spacing w:after="0"/>
        <w:jc w:val="both"/>
        <w:rPr>
          <w:rFonts w:ascii="Times New Roman" w:hAnsi="Times New Roman" w:cs="Times New Roman"/>
          <w:color w:val="FF0000"/>
          <w:sz w:val="24"/>
          <w:szCs w:val="24"/>
        </w:rPr>
      </w:pPr>
      <w:r w:rsidRPr="007A0720">
        <w:rPr>
          <w:rFonts w:ascii="Times New Roman" w:hAnsi="Times New Roman" w:cs="Times New Roman"/>
          <w:sz w:val="24"/>
          <w:szCs w:val="24"/>
        </w:rPr>
        <w:t xml:space="preserve">An elevation in osmotic pressure in the rumen is sensed by the wall of the reticulorumen to inhibit feed intake </w:t>
      </w:r>
      <w:r w:rsidRPr="00C02116">
        <w:rPr>
          <w:rFonts w:ascii="Times New Roman" w:hAnsi="Times New Roman" w:cs="Times New Roman"/>
          <w:b/>
          <w:sz w:val="24"/>
          <w:szCs w:val="24"/>
        </w:rPr>
        <w:t>(Carter and Grovum, 1990).</w:t>
      </w:r>
      <w:r w:rsidRPr="007A0720">
        <w:rPr>
          <w:rFonts w:ascii="Times New Roman" w:hAnsi="Times New Roman" w:cs="Times New Roman"/>
          <w:sz w:val="24"/>
          <w:szCs w:val="24"/>
        </w:rPr>
        <w:t xml:space="preserve"> In addition,</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osmotic pressures above 350 mOsm inhibit bacterial digestion of fiber and starch, causing ruminal contents to become stagnant. High osmolality (&gt; 300 mOsm) combined with distention of the </w:t>
      </w:r>
      <w:r w:rsidR="00675632" w:rsidRPr="007A0720">
        <w:rPr>
          <w:rFonts w:ascii="Times New Roman" w:hAnsi="Times New Roman" w:cs="Times New Roman"/>
          <w:sz w:val="24"/>
          <w:szCs w:val="24"/>
        </w:rPr>
        <w:t>abomasums</w:t>
      </w:r>
      <w:r w:rsidRPr="007A0720">
        <w:rPr>
          <w:rFonts w:ascii="Times New Roman" w:hAnsi="Times New Roman" w:cs="Times New Roman"/>
          <w:sz w:val="24"/>
          <w:szCs w:val="24"/>
        </w:rPr>
        <w:t xml:space="preserve">, through inhibition of outflow, complicates removal of fluid and acid from the rumen </w:t>
      </w:r>
      <w:r w:rsidRPr="00C02116">
        <w:rPr>
          <w:rFonts w:ascii="Times New Roman" w:hAnsi="Times New Roman" w:cs="Times New Roman"/>
          <w:b/>
          <w:sz w:val="24"/>
          <w:szCs w:val="24"/>
        </w:rPr>
        <w:t>(Scott, 1975).</w:t>
      </w:r>
    </w:p>
    <w:p w:rsidR="00040C4D" w:rsidRDefault="00040C4D" w:rsidP="006C515E">
      <w:pPr>
        <w:autoSpaceDE w:val="0"/>
        <w:autoSpaceDN w:val="0"/>
        <w:adjustRightInd w:val="0"/>
        <w:spacing w:after="0"/>
        <w:rPr>
          <w:rFonts w:ascii="Times New Roman" w:hAnsi="Times New Roman" w:cs="Times New Roman"/>
          <w:color w:val="FF0000"/>
          <w:sz w:val="24"/>
          <w:szCs w:val="24"/>
        </w:rPr>
      </w:pPr>
    </w:p>
    <w:p w:rsidR="00040C4D" w:rsidRPr="00A30DA4" w:rsidRDefault="00040C4D" w:rsidP="006C515E">
      <w:pPr>
        <w:autoSpaceDE w:val="0"/>
        <w:autoSpaceDN w:val="0"/>
        <w:adjustRightInd w:val="0"/>
        <w:spacing w:after="0"/>
        <w:rPr>
          <w:rFonts w:ascii="Times New Roman" w:hAnsi="Times New Roman" w:cs="Times New Roman"/>
          <w:b/>
          <w:sz w:val="28"/>
          <w:szCs w:val="24"/>
        </w:rPr>
      </w:pPr>
      <w:r w:rsidRPr="00A30DA4">
        <w:rPr>
          <w:rFonts w:ascii="Times New Roman" w:hAnsi="Times New Roman" w:cs="Times New Roman"/>
          <w:b/>
          <w:sz w:val="28"/>
          <w:szCs w:val="24"/>
        </w:rPr>
        <w:t>2.4.5 Changes in blood pH</w:t>
      </w:r>
    </w:p>
    <w:p w:rsidR="00040C4D" w:rsidRPr="00755903" w:rsidRDefault="00040C4D" w:rsidP="006C515E">
      <w:pPr>
        <w:autoSpaceDE w:val="0"/>
        <w:autoSpaceDN w:val="0"/>
        <w:adjustRightInd w:val="0"/>
        <w:spacing w:after="0"/>
        <w:rPr>
          <w:rFonts w:ascii="Times New Roman" w:hAnsi="Times New Roman" w:cs="Times New Roman"/>
          <w:sz w:val="24"/>
          <w:szCs w:val="24"/>
          <w:u w:val="single"/>
        </w:rPr>
      </w:pPr>
    </w:p>
    <w:p w:rsidR="00040C4D"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Presumably, VFA should not accumulate in blood plasma at sufficient concentrations to depress blood pH, but exactly how blood VFA concentrations change under acidotic conditions has not been determined. However, metabolism of the ruminal wall and the liver may be compromised during acidosis. Further complicating the situa</w:t>
      </w:r>
      <w:r>
        <w:rPr>
          <w:rFonts w:ascii="Times New Roman" w:hAnsi="Times New Roman" w:cs="Times New Roman"/>
          <w:sz w:val="24"/>
          <w:szCs w:val="24"/>
        </w:rPr>
        <w:t>tion, the liver is faced with L-l</w:t>
      </w:r>
      <w:r w:rsidRPr="007A0720">
        <w:rPr>
          <w:rFonts w:ascii="Times New Roman" w:hAnsi="Times New Roman" w:cs="Times New Roman"/>
          <w:sz w:val="24"/>
          <w:szCs w:val="24"/>
        </w:rPr>
        <w:t>actate</w:t>
      </w:r>
      <w:r>
        <w:rPr>
          <w:rFonts w:ascii="Times New Roman" w:hAnsi="Times New Roman" w:cs="Times New Roman"/>
          <w:sz w:val="24"/>
          <w:szCs w:val="24"/>
        </w:rPr>
        <w:t xml:space="preserve"> </w:t>
      </w:r>
      <w:r w:rsidRPr="007A0720">
        <w:rPr>
          <w:rFonts w:ascii="Times New Roman" w:hAnsi="Times New Roman" w:cs="Times New Roman"/>
          <w:sz w:val="24"/>
          <w:szCs w:val="24"/>
        </w:rPr>
        <w:t>from tissue metabolism plus the D- and L</w:t>
      </w:r>
      <w:r>
        <w:rPr>
          <w:rFonts w:ascii="Times New Roman" w:hAnsi="Times New Roman" w:cs="Times New Roman"/>
          <w:sz w:val="24"/>
          <w:szCs w:val="24"/>
        </w:rPr>
        <w:t>-</w:t>
      </w:r>
      <w:r w:rsidRPr="007A0720">
        <w:rPr>
          <w:rFonts w:ascii="Times New Roman" w:hAnsi="Times New Roman" w:cs="Times New Roman"/>
          <w:sz w:val="24"/>
          <w:szCs w:val="24"/>
        </w:rPr>
        <w:t>lactate</w:t>
      </w:r>
      <w:r>
        <w:rPr>
          <w:rFonts w:ascii="Times New Roman" w:hAnsi="Times New Roman" w:cs="Times New Roman"/>
          <w:sz w:val="24"/>
          <w:szCs w:val="24"/>
        </w:rPr>
        <w:t xml:space="preserve"> </w:t>
      </w:r>
      <w:r w:rsidRPr="007A0720">
        <w:rPr>
          <w:rFonts w:ascii="Times New Roman" w:hAnsi="Times New Roman" w:cs="Times New Roman"/>
          <w:sz w:val="24"/>
          <w:szCs w:val="24"/>
        </w:rPr>
        <w:t>absorbed from the digestive tract</w:t>
      </w:r>
      <w:bookmarkStart w:id="0" w:name="OLE_LINK9"/>
      <w:bookmarkStart w:id="1" w:name="OLE_LINK10"/>
      <w:r w:rsidR="008055B0">
        <w:rPr>
          <w:rFonts w:ascii="Times New Roman" w:hAnsi="Times New Roman" w:cs="Times New Roman"/>
          <w:sz w:val="24"/>
          <w:szCs w:val="24"/>
        </w:rPr>
        <w:t xml:space="preserve"> </w:t>
      </w:r>
      <w:r w:rsidRPr="008055B0">
        <w:rPr>
          <w:rFonts w:ascii="Times New Roman" w:hAnsi="Times New Roman" w:cs="Times New Roman"/>
          <w:b/>
          <w:sz w:val="24"/>
          <w:szCs w:val="24"/>
        </w:rPr>
        <w:t xml:space="preserve">(Owens </w:t>
      </w:r>
      <w:r w:rsidRPr="008055B0">
        <w:rPr>
          <w:rFonts w:ascii="Times New Roman" w:hAnsi="Times New Roman" w:cs="Times New Roman"/>
          <w:b/>
          <w:i/>
          <w:sz w:val="24"/>
          <w:szCs w:val="24"/>
        </w:rPr>
        <w:t>et al</w:t>
      </w:r>
      <w:r w:rsidRPr="008055B0">
        <w:rPr>
          <w:rFonts w:ascii="Times New Roman" w:hAnsi="Times New Roman" w:cs="Times New Roman"/>
          <w:b/>
          <w:sz w:val="24"/>
          <w:szCs w:val="24"/>
        </w:rPr>
        <w:t>., 1998)</w:t>
      </w:r>
      <w:bookmarkEnd w:id="0"/>
      <w:bookmarkEnd w:id="1"/>
      <w:r w:rsidR="008055B0">
        <w:rPr>
          <w:rFonts w:ascii="Times New Roman" w:hAnsi="Times New Roman" w:cs="Times New Roman"/>
          <w:b/>
          <w:sz w:val="24"/>
          <w:szCs w:val="24"/>
        </w:rPr>
        <w:t>.</w:t>
      </w:r>
    </w:p>
    <w:p w:rsidR="00675632" w:rsidRPr="007A0720" w:rsidRDefault="00675632" w:rsidP="00330FFC">
      <w:pPr>
        <w:autoSpaceDE w:val="0"/>
        <w:autoSpaceDN w:val="0"/>
        <w:adjustRightInd w:val="0"/>
        <w:spacing w:after="0"/>
        <w:jc w:val="both"/>
        <w:rPr>
          <w:rFonts w:ascii="Times New Roman" w:hAnsi="Times New Roman" w:cs="Times New Roman"/>
          <w:color w:val="FF0000"/>
          <w:sz w:val="24"/>
          <w:szCs w:val="24"/>
        </w:rPr>
      </w:pPr>
    </w:p>
    <w:p w:rsidR="00040C4D" w:rsidRPr="007A0720" w:rsidRDefault="00040C4D" w:rsidP="00330FFC">
      <w:pPr>
        <w:autoSpaceDE w:val="0"/>
        <w:autoSpaceDN w:val="0"/>
        <w:adjustRightInd w:val="0"/>
        <w:spacing w:after="0"/>
        <w:jc w:val="both"/>
        <w:rPr>
          <w:rFonts w:ascii="Times New Roman" w:hAnsi="Times New Roman" w:cs="Times New Roman"/>
          <w:color w:val="FF0000"/>
          <w:sz w:val="24"/>
          <w:szCs w:val="24"/>
        </w:rPr>
      </w:pPr>
      <w:r w:rsidRPr="007A0720">
        <w:rPr>
          <w:rFonts w:ascii="Times New Roman" w:hAnsi="Times New Roman" w:cs="Times New Roman"/>
          <w:sz w:val="24"/>
          <w:szCs w:val="24"/>
        </w:rPr>
        <w:t xml:space="preserve"> Indeed, when ruminal glucose concentrations are high, as seen with acidosis, glucose being absorbed is partially converted to L-lactate by the digestive tract </w:t>
      </w:r>
      <w:r w:rsidRPr="008055B0">
        <w:rPr>
          <w:rFonts w:ascii="Times New Roman" w:hAnsi="Times New Roman" w:cs="Times New Roman"/>
          <w:b/>
          <w:sz w:val="24"/>
          <w:szCs w:val="24"/>
        </w:rPr>
        <w:t>(Seal and Parker, 1994)</w:t>
      </w:r>
      <w:r w:rsidRPr="007A0720">
        <w:rPr>
          <w:rFonts w:ascii="Times New Roman" w:hAnsi="Times New Roman" w:cs="Times New Roman"/>
          <w:sz w:val="24"/>
          <w:szCs w:val="24"/>
        </w:rPr>
        <w:t xml:space="preserve">; if excessive, capacity of the liver to catabolize lactate may be overloaded </w:t>
      </w:r>
      <w:r w:rsidRPr="008055B0">
        <w:rPr>
          <w:rFonts w:ascii="Times New Roman" w:hAnsi="Times New Roman" w:cs="Times New Roman"/>
          <w:b/>
          <w:sz w:val="24"/>
          <w:szCs w:val="24"/>
        </w:rPr>
        <w:t xml:space="preserve">(Naylor </w:t>
      </w:r>
      <w:r w:rsidRPr="008055B0">
        <w:rPr>
          <w:rFonts w:ascii="Times New Roman" w:hAnsi="Times New Roman" w:cs="Times New Roman"/>
          <w:b/>
          <w:i/>
          <w:sz w:val="24"/>
          <w:szCs w:val="24"/>
        </w:rPr>
        <w:t>et al</w:t>
      </w:r>
      <w:r w:rsidRPr="008055B0">
        <w:rPr>
          <w:rFonts w:ascii="Times New Roman" w:hAnsi="Times New Roman" w:cs="Times New Roman"/>
          <w:b/>
          <w:sz w:val="24"/>
          <w:szCs w:val="24"/>
        </w:rPr>
        <w:t>., 1984).</w:t>
      </w:r>
      <w:r>
        <w:rPr>
          <w:rFonts w:ascii="Times New Roman" w:hAnsi="Times New Roman" w:cs="Times New Roman"/>
          <w:color w:val="FF0000"/>
          <w:sz w:val="24"/>
          <w:szCs w:val="24"/>
        </w:rPr>
        <w:t xml:space="preserve"> </w:t>
      </w:r>
      <w:r w:rsidRPr="007A0720">
        <w:rPr>
          <w:rFonts w:ascii="Times New Roman" w:hAnsi="Times New Roman" w:cs="Times New Roman"/>
          <w:sz w:val="24"/>
          <w:szCs w:val="24"/>
        </w:rPr>
        <w:t>Individual animals with a larger or more adapted liver have greater capacity for metabolizing lactate and thereby may be less likely to experience blood acidosis</w:t>
      </w:r>
      <w:r>
        <w:rPr>
          <w:rFonts w:ascii="Times New Roman" w:hAnsi="Times New Roman" w:cs="Times New Roman"/>
          <w:sz w:val="24"/>
          <w:szCs w:val="24"/>
        </w:rPr>
        <w:t xml:space="preserve"> </w:t>
      </w:r>
      <w:r w:rsidRPr="008055B0">
        <w:rPr>
          <w:rFonts w:ascii="Times New Roman" w:hAnsi="Times New Roman" w:cs="Times New Roman"/>
          <w:b/>
          <w:sz w:val="24"/>
          <w:szCs w:val="24"/>
        </w:rPr>
        <w:t xml:space="preserve">(Owens </w:t>
      </w:r>
      <w:r w:rsidRPr="008055B0">
        <w:rPr>
          <w:rFonts w:ascii="Times New Roman" w:hAnsi="Times New Roman" w:cs="Times New Roman"/>
          <w:b/>
          <w:i/>
          <w:sz w:val="24"/>
          <w:szCs w:val="24"/>
        </w:rPr>
        <w:t>et al</w:t>
      </w:r>
      <w:r w:rsidRPr="008055B0">
        <w:rPr>
          <w:rFonts w:ascii="Times New Roman" w:hAnsi="Times New Roman" w:cs="Times New Roman"/>
          <w:b/>
          <w:sz w:val="24"/>
          <w:szCs w:val="24"/>
        </w:rPr>
        <w:t>., 1998)</w:t>
      </w:r>
      <w:r w:rsidR="008055B0">
        <w:rPr>
          <w:rFonts w:ascii="Times New Roman" w:hAnsi="Times New Roman" w:cs="Times New Roman"/>
          <w:b/>
          <w:sz w:val="24"/>
          <w:szCs w:val="24"/>
        </w:rPr>
        <w:t>.</w:t>
      </w:r>
    </w:p>
    <w:p w:rsidR="00040C4D" w:rsidRPr="00755903" w:rsidRDefault="00040C4D" w:rsidP="006C515E">
      <w:pPr>
        <w:autoSpaceDE w:val="0"/>
        <w:autoSpaceDN w:val="0"/>
        <w:adjustRightInd w:val="0"/>
        <w:spacing w:after="0"/>
        <w:rPr>
          <w:rFonts w:ascii="Times New Roman" w:hAnsi="Times New Roman" w:cs="Times New Roman"/>
          <w:sz w:val="24"/>
          <w:szCs w:val="24"/>
          <w:u w:val="single"/>
        </w:rPr>
      </w:pPr>
    </w:p>
    <w:p w:rsidR="00040C4D" w:rsidRPr="008055B0" w:rsidRDefault="0031107D" w:rsidP="006C515E">
      <w:pPr>
        <w:autoSpaceDE w:val="0"/>
        <w:autoSpaceDN w:val="0"/>
        <w:adjustRightInd w:val="0"/>
        <w:spacing w:after="0"/>
        <w:rPr>
          <w:rFonts w:ascii="Times New Roman" w:hAnsi="Times New Roman" w:cs="Times New Roman"/>
          <w:b/>
          <w:bCs/>
          <w:iCs/>
          <w:sz w:val="28"/>
          <w:szCs w:val="24"/>
        </w:rPr>
      </w:pPr>
      <w:r w:rsidRPr="008055B0">
        <w:rPr>
          <w:rFonts w:ascii="Times New Roman" w:hAnsi="Times New Roman" w:cs="Times New Roman"/>
          <w:b/>
          <w:bCs/>
          <w:iCs/>
          <w:sz w:val="28"/>
          <w:szCs w:val="24"/>
        </w:rPr>
        <w:t>2.4.6 Sequel</w:t>
      </w:r>
      <w:r w:rsidR="00040C4D" w:rsidRPr="008055B0">
        <w:rPr>
          <w:rFonts w:ascii="Times New Roman" w:hAnsi="Times New Roman" w:cs="Times New Roman"/>
          <w:b/>
          <w:bCs/>
          <w:iCs/>
          <w:sz w:val="28"/>
          <w:szCs w:val="24"/>
        </w:rPr>
        <w:t xml:space="preserve"> of acute ruminal acidosis</w:t>
      </w:r>
    </w:p>
    <w:p w:rsidR="00040C4D" w:rsidRPr="00755903" w:rsidRDefault="00040C4D" w:rsidP="006C515E">
      <w:pPr>
        <w:autoSpaceDE w:val="0"/>
        <w:autoSpaceDN w:val="0"/>
        <w:adjustRightInd w:val="0"/>
        <w:spacing w:after="0"/>
        <w:rPr>
          <w:rFonts w:ascii="Times New Roman" w:hAnsi="Times New Roman" w:cs="Times New Roman"/>
          <w:bCs/>
          <w:iCs/>
          <w:sz w:val="24"/>
          <w:szCs w:val="24"/>
          <w:u w:val="single"/>
        </w:rPr>
      </w:pPr>
    </w:p>
    <w:p w:rsidR="00040C4D" w:rsidRPr="0031107D" w:rsidRDefault="00F559DC" w:rsidP="00330FFC">
      <w:pPr>
        <w:autoSpaceDE w:val="0"/>
        <w:autoSpaceDN w:val="0"/>
        <w:adjustRightInd w:val="0"/>
        <w:spacing w:after="0"/>
        <w:jc w:val="both"/>
        <w:rPr>
          <w:rFonts w:ascii="Times New Roman" w:eastAsia="ArialNarrow" w:hAnsi="Times New Roman" w:cs="Times New Roman"/>
          <w:sz w:val="24"/>
          <w:szCs w:val="24"/>
        </w:rPr>
      </w:pPr>
      <w:r>
        <w:rPr>
          <w:rFonts w:ascii="Times New Roman" w:eastAsia="ArialNarrow" w:hAnsi="Times New Roman" w:cs="Times New Roman"/>
          <w:b/>
          <w:sz w:val="24"/>
          <w:szCs w:val="24"/>
        </w:rPr>
        <w:t>Bolton and Pass</w:t>
      </w:r>
      <w:r w:rsidR="00040C4D" w:rsidRPr="008055B0">
        <w:rPr>
          <w:rFonts w:ascii="Times New Roman" w:eastAsia="ArialNarrow" w:hAnsi="Times New Roman" w:cs="Times New Roman"/>
          <w:b/>
          <w:sz w:val="24"/>
          <w:szCs w:val="24"/>
        </w:rPr>
        <w:t xml:space="preserve"> </w:t>
      </w:r>
      <w:r w:rsidR="008055B0">
        <w:rPr>
          <w:rFonts w:ascii="Times New Roman" w:eastAsia="ArialNarrow" w:hAnsi="Times New Roman" w:cs="Times New Roman"/>
          <w:b/>
          <w:sz w:val="24"/>
          <w:szCs w:val="24"/>
        </w:rPr>
        <w:t>(</w:t>
      </w:r>
      <w:r w:rsidR="00040C4D" w:rsidRPr="008055B0">
        <w:rPr>
          <w:rFonts w:ascii="Times New Roman" w:eastAsia="ArialNarrow" w:hAnsi="Times New Roman" w:cs="Times New Roman"/>
          <w:b/>
          <w:sz w:val="24"/>
          <w:szCs w:val="24"/>
        </w:rPr>
        <w:t>1988</w:t>
      </w:r>
      <w:r w:rsidR="008055B0">
        <w:rPr>
          <w:rFonts w:ascii="Times New Roman" w:eastAsia="ArialNarrow" w:hAnsi="Times New Roman" w:cs="Times New Roman"/>
          <w:b/>
          <w:sz w:val="24"/>
          <w:szCs w:val="24"/>
        </w:rPr>
        <w:t>)</w:t>
      </w:r>
      <w:r w:rsidR="00040C4D">
        <w:rPr>
          <w:rFonts w:ascii="Times New Roman" w:eastAsia="ArialNarrow" w:hAnsi="Times New Roman" w:cs="Times New Roman"/>
          <w:sz w:val="24"/>
          <w:szCs w:val="24"/>
        </w:rPr>
        <w:t xml:space="preserve"> </w:t>
      </w:r>
      <w:r w:rsidR="00040C4D" w:rsidRPr="007A0720">
        <w:rPr>
          <w:rFonts w:ascii="Times New Roman" w:eastAsia="ArialNarrow" w:hAnsi="Times New Roman" w:cs="Times New Roman"/>
          <w:sz w:val="24"/>
          <w:szCs w:val="24"/>
        </w:rPr>
        <w:t xml:space="preserve">reported that sequel to acute ruminal acidosis are  hypocalcaemia resulting from calcium malabsorption, laminitis from the release of histamine and endotoxins into the circulation, polioencephalomalacia from an induced thiamine deficiency, ruminitis and liver abscessation. Bacteria implicated in liver abscessation are </w:t>
      </w:r>
      <w:r w:rsidR="00040C4D" w:rsidRPr="007A0720">
        <w:rPr>
          <w:rFonts w:ascii="Times New Roman" w:hAnsi="Times New Roman" w:cs="Times New Roman"/>
          <w:i/>
          <w:iCs/>
          <w:sz w:val="24"/>
          <w:szCs w:val="24"/>
        </w:rPr>
        <w:t xml:space="preserve">Fusobacterium necrophorum </w:t>
      </w:r>
      <w:r w:rsidR="00040C4D" w:rsidRPr="007A0720">
        <w:rPr>
          <w:rFonts w:ascii="Times New Roman" w:hAnsi="Times New Roman" w:cs="Times New Roman"/>
          <w:sz w:val="24"/>
          <w:szCs w:val="24"/>
        </w:rPr>
        <w:t xml:space="preserve">and </w:t>
      </w:r>
      <w:r w:rsidR="00040C4D" w:rsidRPr="007A0720">
        <w:rPr>
          <w:rFonts w:ascii="Times New Roman" w:hAnsi="Times New Roman" w:cs="Times New Roman"/>
          <w:i/>
          <w:iCs/>
          <w:sz w:val="24"/>
          <w:szCs w:val="24"/>
        </w:rPr>
        <w:t xml:space="preserve">Archanobacterium spp. </w:t>
      </w:r>
      <w:r w:rsidR="00040C4D" w:rsidRPr="007A0720">
        <w:rPr>
          <w:rFonts w:ascii="Times New Roman" w:eastAsia="ArialNarrow" w:hAnsi="Times New Roman" w:cs="Times New Roman"/>
          <w:sz w:val="24"/>
          <w:szCs w:val="24"/>
        </w:rPr>
        <w:t>These reach the liver through the portal circulation via damaged ruminal epithelium</w:t>
      </w:r>
      <w:r w:rsidR="00040C4D" w:rsidRPr="007A0720">
        <w:rPr>
          <w:rFonts w:ascii="Times New Roman" w:hAnsi="Times New Roman" w:cs="Times New Roman"/>
          <w:sz w:val="24"/>
          <w:szCs w:val="24"/>
        </w:rPr>
        <w:t xml:space="preserve"> </w:t>
      </w:r>
      <w:r w:rsidR="00040C4D" w:rsidRPr="0031107D">
        <w:rPr>
          <w:rFonts w:ascii="Times New Roman" w:eastAsia="ArialNarrow" w:hAnsi="Times New Roman" w:cs="Times New Roman"/>
          <w:b/>
          <w:sz w:val="24"/>
          <w:szCs w:val="24"/>
        </w:rPr>
        <w:t>(Bolton and Pass, 1988).</w:t>
      </w:r>
    </w:p>
    <w:p w:rsidR="00040C4D" w:rsidRPr="007A0720" w:rsidRDefault="00040C4D" w:rsidP="00330FFC">
      <w:pPr>
        <w:autoSpaceDE w:val="0"/>
        <w:autoSpaceDN w:val="0"/>
        <w:adjustRightInd w:val="0"/>
        <w:spacing w:after="0"/>
        <w:jc w:val="both"/>
        <w:rPr>
          <w:rFonts w:ascii="Times New Roman" w:eastAsia="ArialNarrow" w:hAnsi="Times New Roman" w:cs="Times New Roman"/>
          <w:sz w:val="24"/>
          <w:szCs w:val="24"/>
        </w:rPr>
      </w:pPr>
    </w:p>
    <w:p w:rsidR="00B61B57" w:rsidRDefault="00B61B57" w:rsidP="0031107D">
      <w:pPr>
        <w:autoSpaceDE w:val="0"/>
        <w:autoSpaceDN w:val="0"/>
        <w:adjustRightInd w:val="0"/>
        <w:spacing w:after="0" w:line="240" w:lineRule="auto"/>
        <w:rPr>
          <w:rFonts w:ascii="Times New Roman" w:eastAsia="ArialNarrow" w:hAnsi="Times New Roman" w:cs="Times New Roman"/>
          <w:b/>
          <w:sz w:val="32"/>
          <w:szCs w:val="24"/>
        </w:rPr>
      </w:pPr>
    </w:p>
    <w:p w:rsidR="00B61B57" w:rsidRDefault="00B61B57" w:rsidP="0031107D">
      <w:pPr>
        <w:autoSpaceDE w:val="0"/>
        <w:autoSpaceDN w:val="0"/>
        <w:adjustRightInd w:val="0"/>
        <w:spacing w:after="0" w:line="240" w:lineRule="auto"/>
        <w:rPr>
          <w:rFonts w:ascii="Times New Roman" w:eastAsia="ArialNarrow" w:hAnsi="Times New Roman" w:cs="Times New Roman"/>
          <w:b/>
          <w:sz w:val="32"/>
          <w:szCs w:val="24"/>
        </w:rPr>
      </w:pPr>
    </w:p>
    <w:p w:rsidR="00B61B57" w:rsidRDefault="00B61B57" w:rsidP="0031107D">
      <w:pPr>
        <w:autoSpaceDE w:val="0"/>
        <w:autoSpaceDN w:val="0"/>
        <w:adjustRightInd w:val="0"/>
        <w:spacing w:after="0" w:line="240" w:lineRule="auto"/>
        <w:rPr>
          <w:rFonts w:ascii="Times New Roman" w:eastAsia="ArialNarrow" w:hAnsi="Times New Roman" w:cs="Times New Roman"/>
          <w:b/>
          <w:sz w:val="32"/>
          <w:szCs w:val="24"/>
        </w:rPr>
      </w:pPr>
    </w:p>
    <w:p w:rsidR="00040C4D" w:rsidRPr="0031107D" w:rsidRDefault="00040C4D" w:rsidP="0031107D">
      <w:pPr>
        <w:autoSpaceDE w:val="0"/>
        <w:autoSpaceDN w:val="0"/>
        <w:adjustRightInd w:val="0"/>
        <w:spacing w:after="0" w:line="240" w:lineRule="auto"/>
        <w:rPr>
          <w:rFonts w:ascii="Times New Roman" w:eastAsia="ArialNarrow" w:hAnsi="Times New Roman" w:cs="Times New Roman"/>
          <w:b/>
          <w:sz w:val="32"/>
          <w:szCs w:val="24"/>
        </w:rPr>
      </w:pPr>
      <w:r w:rsidRPr="0031107D">
        <w:rPr>
          <w:rFonts w:ascii="Times New Roman" w:eastAsia="ArialNarrow" w:hAnsi="Times New Roman" w:cs="Times New Roman"/>
          <w:b/>
          <w:sz w:val="32"/>
          <w:szCs w:val="24"/>
        </w:rPr>
        <w:lastRenderedPageBreak/>
        <w:t>2.5 Clinical signs</w:t>
      </w:r>
    </w:p>
    <w:p w:rsidR="00040C4D" w:rsidRPr="007A0720" w:rsidRDefault="00040C4D" w:rsidP="0031107D">
      <w:pPr>
        <w:autoSpaceDE w:val="0"/>
        <w:autoSpaceDN w:val="0"/>
        <w:adjustRightInd w:val="0"/>
        <w:spacing w:after="0" w:line="240" w:lineRule="auto"/>
        <w:rPr>
          <w:rFonts w:ascii="Times New Roman" w:hAnsi="Times New Roman" w:cs="Times New Roman"/>
          <w:b/>
          <w:sz w:val="24"/>
          <w:szCs w:val="24"/>
        </w:rPr>
      </w:pPr>
    </w:p>
    <w:p w:rsidR="00040C4D" w:rsidRPr="0031107D" w:rsidRDefault="00040C4D" w:rsidP="0031107D">
      <w:pPr>
        <w:autoSpaceDE w:val="0"/>
        <w:autoSpaceDN w:val="0"/>
        <w:adjustRightInd w:val="0"/>
        <w:spacing w:after="0" w:line="240" w:lineRule="auto"/>
        <w:rPr>
          <w:rFonts w:ascii="Times New Roman" w:hAnsi="Times New Roman" w:cs="Times New Roman"/>
          <w:b/>
          <w:sz w:val="28"/>
          <w:szCs w:val="24"/>
        </w:rPr>
      </w:pPr>
      <w:r w:rsidRPr="0031107D">
        <w:rPr>
          <w:rFonts w:ascii="Times New Roman" w:hAnsi="Times New Roman" w:cs="Times New Roman"/>
          <w:b/>
          <w:sz w:val="28"/>
          <w:szCs w:val="24"/>
        </w:rPr>
        <w:t xml:space="preserve">2.5.1 </w:t>
      </w:r>
      <w:r w:rsidR="00CE6154">
        <w:rPr>
          <w:rFonts w:ascii="Times New Roman" w:hAnsi="Times New Roman" w:cs="Times New Roman"/>
          <w:b/>
          <w:sz w:val="28"/>
          <w:szCs w:val="24"/>
        </w:rPr>
        <w:t xml:space="preserve">Clinical signs of </w:t>
      </w:r>
      <w:r w:rsidR="00F80A93" w:rsidRPr="0031107D">
        <w:rPr>
          <w:rFonts w:ascii="Times New Roman" w:hAnsi="Times New Roman" w:cs="Times New Roman"/>
          <w:b/>
          <w:sz w:val="28"/>
          <w:szCs w:val="24"/>
        </w:rPr>
        <w:t>acute</w:t>
      </w:r>
      <w:r w:rsidRPr="0031107D">
        <w:rPr>
          <w:rFonts w:ascii="Times New Roman" w:hAnsi="Times New Roman" w:cs="Times New Roman"/>
          <w:b/>
          <w:sz w:val="28"/>
          <w:szCs w:val="24"/>
        </w:rPr>
        <w:t xml:space="preserve"> acidosis</w:t>
      </w:r>
    </w:p>
    <w:p w:rsidR="00040C4D" w:rsidRPr="007A0720" w:rsidRDefault="00040C4D" w:rsidP="0031107D">
      <w:pPr>
        <w:autoSpaceDE w:val="0"/>
        <w:autoSpaceDN w:val="0"/>
        <w:adjustRightInd w:val="0"/>
        <w:spacing w:after="0" w:line="240" w:lineRule="auto"/>
        <w:rPr>
          <w:rFonts w:ascii="Times New Roman" w:hAnsi="Times New Roman" w:cs="Times New Roman"/>
          <w:sz w:val="24"/>
          <w:szCs w:val="24"/>
        </w:rPr>
      </w:pPr>
    </w:p>
    <w:p w:rsidR="00040C4D" w:rsidRDefault="0031107D" w:rsidP="00330FFC">
      <w:pPr>
        <w:autoSpaceDE w:val="0"/>
        <w:autoSpaceDN w:val="0"/>
        <w:adjustRightInd w:val="0"/>
        <w:spacing w:after="0"/>
        <w:jc w:val="both"/>
        <w:rPr>
          <w:rFonts w:ascii="Times New Roman" w:eastAsia="ArialNarrow" w:hAnsi="Times New Roman" w:cs="Times New Roman"/>
          <w:b/>
          <w:sz w:val="24"/>
          <w:szCs w:val="24"/>
        </w:rPr>
      </w:pPr>
      <w:r w:rsidRPr="007A0720">
        <w:rPr>
          <w:rFonts w:ascii="Times New Roman" w:eastAsia="ArialNarrow" w:hAnsi="Times New Roman" w:cs="Times New Roman"/>
          <w:sz w:val="24"/>
          <w:szCs w:val="24"/>
        </w:rPr>
        <w:t>Cattle with mild clinical acidosis show</w:t>
      </w:r>
      <w:r w:rsidR="00040C4D" w:rsidRPr="007A0720">
        <w:rPr>
          <w:rFonts w:ascii="Times New Roman" w:eastAsia="ArialNarrow" w:hAnsi="Times New Roman" w:cs="Times New Roman"/>
          <w:sz w:val="24"/>
          <w:szCs w:val="24"/>
        </w:rPr>
        <w:t xml:space="preserve"> anorexia, decreased milk production and scouring </w:t>
      </w:r>
      <w:r w:rsidR="00040C4D" w:rsidRPr="0031107D">
        <w:rPr>
          <w:rFonts w:ascii="Times New Roman" w:eastAsia="ArialNarrow" w:hAnsi="Times New Roman" w:cs="Times New Roman"/>
          <w:b/>
          <w:sz w:val="24"/>
          <w:szCs w:val="24"/>
        </w:rPr>
        <w:t>(Underwood, 1992).</w:t>
      </w:r>
      <w:r w:rsidR="00040C4D" w:rsidRPr="007A0720">
        <w:rPr>
          <w:rFonts w:ascii="Times New Roman" w:eastAsia="ArialNarrow" w:hAnsi="Times New Roman" w:cs="Times New Roman"/>
          <w:sz w:val="24"/>
          <w:szCs w:val="24"/>
        </w:rPr>
        <w:t xml:space="preserve"> The severe form of the disease may progress to include metabolic acidosis, depression, dehydration, toxaemia and ‘downer cow’ syndrome </w:t>
      </w:r>
      <w:r w:rsidR="00040C4D" w:rsidRPr="0031107D">
        <w:rPr>
          <w:rFonts w:ascii="Times New Roman" w:eastAsia="ArialNarrow" w:hAnsi="Times New Roman" w:cs="Times New Roman"/>
          <w:b/>
          <w:sz w:val="24"/>
          <w:szCs w:val="24"/>
        </w:rPr>
        <w:t>(Bolton and Pass, 1988).</w:t>
      </w:r>
      <w:r w:rsidR="00040C4D" w:rsidRPr="007A0720">
        <w:rPr>
          <w:rFonts w:ascii="Times New Roman" w:eastAsia="ArialNarrow" w:hAnsi="Times New Roman" w:cs="Times New Roman"/>
          <w:sz w:val="24"/>
          <w:szCs w:val="24"/>
        </w:rPr>
        <w:t xml:space="preserve"> Peracute acidosis may result in recumbancy, coma and death in eight to 10 hours</w:t>
      </w:r>
      <w:r w:rsidR="00B85E7C">
        <w:rPr>
          <w:rFonts w:ascii="Times New Roman" w:eastAsia="ArialNarrow" w:hAnsi="Times New Roman" w:cs="Times New Roman"/>
          <w:sz w:val="24"/>
          <w:szCs w:val="24"/>
        </w:rPr>
        <w:t xml:space="preserve">. </w:t>
      </w:r>
      <w:r w:rsidRPr="007A0720">
        <w:rPr>
          <w:rFonts w:ascii="Times New Roman" w:eastAsia="ArialNarrow" w:hAnsi="Times New Roman" w:cs="Times New Roman"/>
          <w:sz w:val="24"/>
          <w:szCs w:val="24"/>
        </w:rPr>
        <w:t>Clinical signs in the acute form develop within eight hours and precede</w:t>
      </w:r>
      <w:r w:rsidR="00040C4D" w:rsidRPr="007A0720">
        <w:rPr>
          <w:rFonts w:ascii="Times New Roman" w:eastAsia="ArialNarrow" w:hAnsi="Times New Roman" w:cs="Times New Roman"/>
          <w:sz w:val="24"/>
          <w:szCs w:val="24"/>
        </w:rPr>
        <w:t xml:space="preserve"> the onset of metabolic clinical acidosis that peaks in 36 hours </w:t>
      </w:r>
      <w:r w:rsidR="00040C4D" w:rsidRPr="0031107D">
        <w:rPr>
          <w:rFonts w:ascii="Times New Roman" w:eastAsia="ArialNarrow" w:hAnsi="Times New Roman" w:cs="Times New Roman"/>
          <w:b/>
          <w:sz w:val="24"/>
          <w:szCs w:val="24"/>
        </w:rPr>
        <w:t>(Underwood, 1992).</w:t>
      </w:r>
    </w:p>
    <w:p w:rsidR="00366310" w:rsidRPr="0031107D" w:rsidRDefault="00366310" w:rsidP="00330FFC">
      <w:pPr>
        <w:autoSpaceDE w:val="0"/>
        <w:autoSpaceDN w:val="0"/>
        <w:adjustRightInd w:val="0"/>
        <w:spacing w:after="0"/>
        <w:jc w:val="both"/>
        <w:rPr>
          <w:rFonts w:ascii="Times New Roman" w:eastAsia="ArialNarrow" w:hAnsi="Times New Roman" w:cs="Times New Roman"/>
          <w:b/>
          <w:sz w:val="24"/>
          <w:szCs w:val="24"/>
        </w:rPr>
      </w:pPr>
    </w:p>
    <w:p w:rsidR="00040C4D" w:rsidRPr="00CE6154" w:rsidRDefault="00F559DC" w:rsidP="00330FFC">
      <w:pPr>
        <w:autoSpaceDE w:val="0"/>
        <w:autoSpaceDN w:val="0"/>
        <w:adjustRightInd w:val="0"/>
        <w:spacing w:after="0"/>
        <w:jc w:val="both"/>
        <w:rPr>
          <w:rFonts w:ascii="Times New Roman" w:eastAsia="ArialNarrow" w:hAnsi="Times New Roman" w:cs="Times New Roman"/>
          <w:sz w:val="24"/>
          <w:szCs w:val="24"/>
        </w:rPr>
      </w:pPr>
      <w:r>
        <w:rPr>
          <w:rFonts w:ascii="Times New Roman" w:hAnsi="Times New Roman" w:cs="Times New Roman"/>
          <w:b/>
          <w:sz w:val="24"/>
          <w:szCs w:val="24"/>
        </w:rPr>
        <w:t>Krause and Oetzel</w:t>
      </w:r>
      <w:r w:rsidR="00040C4D" w:rsidRPr="00CE6154">
        <w:rPr>
          <w:rFonts w:ascii="Times New Roman" w:hAnsi="Times New Roman" w:cs="Times New Roman"/>
          <w:b/>
          <w:sz w:val="24"/>
          <w:szCs w:val="24"/>
        </w:rPr>
        <w:t xml:space="preserve"> </w:t>
      </w:r>
      <w:r w:rsidR="00B85E7C">
        <w:rPr>
          <w:rFonts w:ascii="Times New Roman" w:hAnsi="Times New Roman" w:cs="Times New Roman"/>
          <w:b/>
          <w:sz w:val="24"/>
          <w:szCs w:val="24"/>
        </w:rPr>
        <w:t>(</w:t>
      </w:r>
      <w:r w:rsidR="00040C4D" w:rsidRPr="00CE6154">
        <w:rPr>
          <w:rFonts w:ascii="Times New Roman" w:hAnsi="Times New Roman" w:cs="Times New Roman"/>
          <w:b/>
          <w:sz w:val="24"/>
          <w:szCs w:val="24"/>
        </w:rPr>
        <w:t>2006</w:t>
      </w:r>
      <w:r w:rsidR="00B85E7C">
        <w:rPr>
          <w:rFonts w:ascii="Times New Roman" w:hAnsi="Times New Roman" w:cs="Times New Roman"/>
          <w:b/>
          <w:sz w:val="24"/>
          <w:szCs w:val="24"/>
        </w:rPr>
        <w:t>)</w:t>
      </w:r>
      <w:r w:rsidR="00040C4D" w:rsidRPr="007A0720">
        <w:rPr>
          <w:rFonts w:ascii="Times New Roman" w:hAnsi="Times New Roman" w:cs="Times New Roman"/>
          <w:sz w:val="24"/>
          <w:szCs w:val="24"/>
        </w:rPr>
        <w:t xml:space="preserve"> stated </w:t>
      </w:r>
      <w:r w:rsidR="00CE6154" w:rsidRPr="007A0720">
        <w:rPr>
          <w:rFonts w:ascii="Times New Roman" w:hAnsi="Times New Roman" w:cs="Times New Roman"/>
          <w:sz w:val="24"/>
          <w:szCs w:val="24"/>
        </w:rPr>
        <w:t>the clinical</w:t>
      </w:r>
      <w:r w:rsidR="00040C4D" w:rsidRPr="007A0720">
        <w:rPr>
          <w:rFonts w:ascii="Times New Roman" w:hAnsi="Times New Roman" w:cs="Times New Roman"/>
          <w:sz w:val="24"/>
          <w:szCs w:val="24"/>
        </w:rPr>
        <w:t xml:space="preserve"> signs of acute acidosis include complete anorexia, abdominal pain, rapid beating of the heart, abnormally fast breathing, diarrhea, lethargy, and eventually death</w:t>
      </w:r>
      <w:r w:rsidR="00CE6154">
        <w:rPr>
          <w:rFonts w:ascii="Times New Roman" w:hAnsi="Times New Roman" w:cs="Times New Roman"/>
          <w:sz w:val="24"/>
          <w:szCs w:val="24"/>
        </w:rPr>
        <w:t>.</w:t>
      </w:r>
    </w:p>
    <w:p w:rsidR="00040C4D" w:rsidRPr="007A0720" w:rsidRDefault="00040C4D" w:rsidP="00330FFC">
      <w:pPr>
        <w:autoSpaceDE w:val="0"/>
        <w:autoSpaceDN w:val="0"/>
        <w:adjustRightInd w:val="0"/>
        <w:spacing w:after="0"/>
        <w:jc w:val="both"/>
        <w:rPr>
          <w:rFonts w:ascii="Times New Roman" w:hAnsi="Times New Roman" w:cs="Times New Roman"/>
          <w:color w:val="FF0000"/>
          <w:sz w:val="24"/>
          <w:szCs w:val="24"/>
        </w:rPr>
      </w:pPr>
    </w:p>
    <w:p w:rsidR="00040C4D" w:rsidRDefault="00040C4D" w:rsidP="00330FFC">
      <w:pPr>
        <w:autoSpaceDE w:val="0"/>
        <w:autoSpaceDN w:val="0"/>
        <w:adjustRightInd w:val="0"/>
        <w:spacing w:after="0"/>
        <w:jc w:val="both"/>
        <w:rPr>
          <w:rFonts w:ascii="Times New Roman" w:hAnsi="Times New Roman" w:cs="Times New Roman"/>
          <w:sz w:val="24"/>
          <w:szCs w:val="24"/>
        </w:rPr>
      </w:pPr>
      <w:r w:rsidRPr="00CE6154">
        <w:rPr>
          <w:rFonts w:ascii="Times New Roman" w:hAnsi="Times New Roman" w:cs="Times New Roman"/>
          <w:b/>
          <w:sz w:val="24"/>
          <w:szCs w:val="24"/>
        </w:rPr>
        <w:t xml:space="preserve">Koers </w:t>
      </w:r>
      <w:r w:rsidRPr="00CE6154">
        <w:rPr>
          <w:rFonts w:ascii="Times New Roman" w:hAnsi="Times New Roman" w:cs="Times New Roman"/>
          <w:b/>
          <w:i/>
          <w:sz w:val="24"/>
          <w:szCs w:val="24"/>
        </w:rPr>
        <w:t>et al</w:t>
      </w:r>
      <w:r w:rsidRPr="00CE6154">
        <w:rPr>
          <w:rFonts w:ascii="Times New Roman" w:hAnsi="Times New Roman" w:cs="Times New Roman"/>
          <w:b/>
          <w:sz w:val="24"/>
          <w:szCs w:val="24"/>
        </w:rPr>
        <w:t>. (1976)</w:t>
      </w:r>
      <w:r w:rsidR="00CE6154">
        <w:rPr>
          <w:rFonts w:ascii="Times New Roman" w:hAnsi="Times New Roman" w:cs="Times New Roman"/>
          <w:b/>
          <w:sz w:val="24"/>
          <w:szCs w:val="24"/>
        </w:rPr>
        <w:t xml:space="preserve"> and </w:t>
      </w:r>
      <w:r w:rsidRPr="00CE6154">
        <w:rPr>
          <w:rFonts w:ascii="Times New Roman" w:hAnsi="Times New Roman" w:cs="Times New Roman"/>
          <w:b/>
          <w:sz w:val="24"/>
          <w:szCs w:val="24"/>
        </w:rPr>
        <w:t xml:space="preserve">Owens </w:t>
      </w:r>
      <w:r w:rsidRPr="00CE6154">
        <w:rPr>
          <w:rFonts w:ascii="Times New Roman" w:hAnsi="Times New Roman" w:cs="Times New Roman"/>
          <w:b/>
          <w:i/>
          <w:sz w:val="24"/>
          <w:szCs w:val="24"/>
        </w:rPr>
        <w:t>et al</w:t>
      </w:r>
      <w:r w:rsidR="00F559DC">
        <w:rPr>
          <w:rFonts w:ascii="Times New Roman" w:hAnsi="Times New Roman" w:cs="Times New Roman"/>
          <w:b/>
          <w:sz w:val="24"/>
          <w:szCs w:val="24"/>
        </w:rPr>
        <w:t>.</w:t>
      </w:r>
      <w:r w:rsidRPr="00CE6154">
        <w:rPr>
          <w:rFonts w:ascii="Times New Roman" w:hAnsi="Times New Roman" w:cs="Times New Roman"/>
          <w:b/>
          <w:sz w:val="24"/>
          <w:szCs w:val="24"/>
        </w:rPr>
        <w:t xml:space="preserve"> (1998)</w:t>
      </w:r>
      <w:r>
        <w:rPr>
          <w:rFonts w:ascii="Times New Roman" w:hAnsi="Times New Roman" w:cs="Times New Roman"/>
          <w:sz w:val="24"/>
          <w:szCs w:val="24"/>
        </w:rPr>
        <w:t xml:space="preserve"> </w:t>
      </w:r>
      <w:r w:rsidRPr="007A0720">
        <w:rPr>
          <w:rFonts w:ascii="Times New Roman" w:hAnsi="Times New Roman" w:cs="Times New Roman"/>
          <w:color w:val="FF0000"/>
          <w:sz w:val="24"/>
          <w:szCs w:val="24"/>
        </w:rPr>
        <w:t xml:space="preserve"> </w:t>
      </w:r>
      <w:r w:rsidRPr="007A0720">
        <w:rPr>
          <w:rFonts w:ascii="Times New Roman" w:hAnsi="Times New Roman" w:cs="Times New Roman"/>
          <w:sz w:val="24"/>
          <w:szCs w:val="24"/>
        </w:rPr>
        <w:t>stated the signs of acute acidosis include bloat, depressed or listless appearance, founder, laminitis, cessation or abrupt reduction of feed intake and potentially polioencephalomalacia (PEM), which occurs from thiamine</w:t>
      </w:r>
      <w:r>
        <w:rPr>
          <w:rFonts w:ascii="Times New Roman" w:hAnsi="Times New Roman" w:cs="Times New Roman"/>
          <w:sz w:val="24"/>
          <w:szCs w:val="24"/>
        </w:rPr>
        <w:t xml:space="preserve"> deficiency. </w:t>
      </w:r>
      <w:r w:rsidRPr="00CE6154">
        <w:rPr>
          <w:rFonts w:ascii="Times New Roman" w:hAnsi="Times New Roman" w:cs="Times New Roman"/>
          <w:b/>
          <w:sz w:val="24"/>
          <w:szCs w:val="24"/>
        </w:rPr>
        <w:t>Stock and Britton (2002</w:t>
      </w:r>
      <w:r w:rsidR="00CE6154">
        <w:rPr>
          <w:rFonts w:ascii="Times New Roman" w:hAnsi="Times New Roman" w:cs="Times New Roman"/>
          <w:b/>
          <w:sz w:val="24"/>
          <w:szCs w:val="24"/>
        </w:rPr>
        <w:t xml:space="preserve">) and </w:t>
      </w:r>
      <w:r w:rsidRPr="00CE6154">
        <w:rPr>
          <w:rFonts w:ascii="Times New Roman" w:hAnsi="Times New Roman" w:cs="Times New Roman"/>
          <w:b/>
          <w:sz w:val="24"/>
          <w:szCs w:val="24"/>
        </w:rPr>
        <w:t>Stock and Britton (1993)</w:t>
      </w:r>
      <w:r w:rsidRPr="007A0720">
        <w:rPr>
          <w:rFonts w:ascii="Times New Roman" w:hAnsi="Times New Roman" w:cs="Times New Roman"/>
          <w:sz w:val="24"/>
          <w:szCs w:val="24"/>
        </w:rPr>
        <w:t xml:space="preserve"> reported that Cattle with PEM often wander aimlessly, stagger, or cannot stand and often</w:t>
      </w:r>
      <w:r w:rsidR="00CE6154">
        <w:rPr>
          <w:rFonts w:ascii="Times New Roman" w:hAnsi="Times New Roman" w:cs="Times New Roman"/>
          <w:sz w:val="24"/>
          <w:szCs w:val="24"/>
        </w:rPr>
        <w:t xml:space="preserve"> give the impression of having </w:t>
      </w:r>
      <w:r w:rsidRPr="007A0720">
        <w:rPr>
          <w:rFonts w:ascii="Times New Roman" w:hAnsi="Times New Roman" w:cs="Times New Roman"/>
          <w:sz w:val="24"/>
          <w:szCs w:val="24"/>
        </w:rPr>
        <w:t>brain damage</w:t>
      </w:r>
      <w:r w:rsidR="00CE6154">
        <w:rPr>
          <w:rFonts w:ascii="Times New Roman" w:hAnsi="Times New Roman" w:cs="Times New Roman"/>
          <w:sz w:val="24"/>
          <w:szCs w:val="24"/>
        </w:rPr>
        <w:t xml:space="preserve">. </w:t>
      </w:r>
      <w:r w:rsidRPr="00CE6154">
        <w:rPr>
          <w:rFonts w:ascii="Times New Roman" w:hAnsi="Times New Roman" w:cs="Times New Roman"/>
          <w:b/>
          <w:sz w:val="24"/>
          <w:szCs w:val="24"/>
        </w:rPr>
        <w:t>Glock and DeGroot (1998)</w:t>
      </w:r>
      <w:r w:rsidRPr="007A0720">
        <w:rPr>
          <w:rFonts w:ascii="Times New Roman" w:hAnsi="Times New Roman" w:cs="Times New Roman"/>
          <w:sz w:val="24"/>
          <w:szCs w:val="24"/>
        </w:rPr>
        <w:t xml:space="preserve"> stated</w:t>
      </w:r>
      <w:r>
        <w:rPr>
          <w:rFonts w:ascii="Times New Roman" w:hAnsi="Times New Roman" w:cs="Times New Roman"/>
          <w:sz w:val="24"/>
          <w:szCs w:val="24"/>
        </w:rPr>
        <w:t xml:space="preserve"> </w:t>
      </w:r>
      <w:r w:rsidRPr="007A0720">
        <w:rPr>
          <w:rFonts w:ascii="Times New Roman" w:hAnsi="Times New Roman" w:cs="Times New Roman"/>
          <w:sz w:val="24"/>
          <w:szCs w:val="24"/>
        </w:rPr>
        <w:t>that</w:t>
      </w:r>
      <w:r>
        <w:rPr>
          <w:rFonts w:ascii="Times New Roman" w:hAnsi="Times New Roman" w:cs="Times New Roman"/>
          <w:sz w:val="24"/>
          <w:szCs w:val="24"/>
        </w:rPr>
        <w:t xml:space="preserve"> in </w:t>
      </w:r>
      <w:r w:rsidRPr="007A0720">
        <w:rPr>
          <w:rFonts w:ascii="Times New Roman" w:hAnsi="Times New Roman" w:cs="Times New Roman"/>
          <w:sz w:val="24"/>
          <w:szCs w:val="24"/>
        </w:rPr>
        <w:t xml:space="preserve">severely acute cases, death may occur within 24 to 72 hours following grain </w:t>
      </w:r>
      <w:r w:rsidR="00CE6154" w:rsidRPr="007A0720">
        <w:rPr>
          <w:rFonts w:ascii="Times New Roman" w:hAnsi="Times New Roman" w:cs="Times New Roman"/>
          <w:sz w:val="24"/>
          <w:szCs w:val="24"/>
        </w:rPr>
        <w:t>engorgement.</w:t>
      </w:r>
    </w:p>
    <w:p w:rsidR="00040C4D" w:rsidRDefault="00040C4D" w:rsidP="006C515E">
      <w:pPr>
        <w:autoSpaceDE w:val="0"/>
        <w:autoSpaceDN w:val="0"/>
        <w:adjustRightInd w:val="0"/>
        <w:spacing w:after="0"/>
        <w:rPr>
          <w:rFonts w:ascii="Times New Roman" w:hAnsi="Times New Roman" w:cs="Times New Roman"/>
          <w:sz w:val="24"/>
          <w:szCs w:val="24"/>
        </w:rPr>
      </w:pPr>
    </w:p>
    <w:p w:rsidR="00040C4D" w:rsidRPr="00CE6154" w:rsidRDefault="00040C4D" w:rsidP="006C515E">
      <w:pPr>
        <w:autoSpaceDE w:val="0"/>
        <w:autoSpaceDN w:val="0"/>
        <w:adjustRightInd w:val="0"/>
        <w:spacing w:after="0"/>
        <w:rPr>
          <w:rFonts w:ascii="Times New Roman" w:hAnsi="Times New Roman" w:cs="Times New Roman"/>
          <w:b/>
          <w:sz w:val="28"/>
          <w:szCs w:val="24"/>
        </w:rPr>
      </w:pPr>
      <w:r w:rsidRPr="00CE6154">
        <w:rPr>
          <w:rFonts w:ascii="Times New Roman" w:hAnsi="Times New Roman" w:cs="Times New Roman"/>
          <w:b/>
          <w:bCs/>
          <w:sz w:val="28"/>
          <w:szCs w:val="24"/>
        </w:rPr>
        <w:t>2.5.2 Clinical signs of SARA</w:t>
      </w:r>
    </w:p>
    <w:p w:rsidR="00040C4D" w:rsidRPr="00CE6154" w:rsidRDefault="00040C4D" w:rsidP="00330FFC">
      <w:pPr>
        <w:pStyle w:val="NormalWeb"/>
        <w:spacing w:line="276" w:lineRule="auto"/>
        <w:jc w:val="both"/>
        <w:rPr>
          <w:b/>
        </w:rPr>
      </w:pPr>
      <w:r>
        <w:t xml:space="preserve">SARA affected cattle </w:t>
      </w:r>
      <w:r w:rsidRPr="005D267A">
        <w:t xml:space="preserve">have no typical clinical sign of illness </w:t>
      </w:r>
      <w:r w:rsidRPr="00CE6154">
        <w:rPr>
          <w:b/>
        </w:rPr>
        <w:t>(</w:t>
      </w:r>
      <w:hyperlink r:id="rId12" w:anchor="446871_ja" w:history="1">
        <w:r w:rsidR="00727B3D">
          <w:rPr>
            <w:rStyle w:val="Hyperlink"/>
            <w:b/>
            <w:color w:val="auto"/>
            <w:u w:val="none"/>
          </w:rPr>
          <w:t>Krause and Oetzel,</w:t>
        </w:r>
        <w:r w:rsidRPr="00CE6154">
          <w:rPr>
            <w:rStyle w:val="Hyperlink"/>
            <w:b/>
            <w:color w:val="auto"/>
            <w:u w:val="none"/>
          </w:rPr>
          <w:t xml:space="preserve"> 2005</w:t>
        </w:r>
      </w:hyperlink>
      <w:r w:rsidRPr="00CE6154">
        <w:rPr>
          <w:b/>
        </w:rPr>
        <w:t>)</w:t>
      </w:r>
      <w:r>
        <w:t>, but</w:t>
      </w:r>
      <w:r w:rsidRPr="005D267A">
        <w:t xml:space="preserve"> some clinical signs have been closely associated with it</w:t>
      </w:r>
      <w:r w:rsidR="00CE6154" w:rsidRPr="005D267A">
        <w:t xml:space="preserve"> (</w:t>
      </w:r>
      <w:r w:rsidRPr="00CE6154">
        <w:rPr>
          <w:b/>
        </w:rPr>
        <w:t xml:space="preserve">Tajik </w:t>
      </w:r>
      <w:r w:rsidR="00CE6154" w:rsidRPr="00CE6154">
        <w:rPr>
          <w:b/>
        </w:rPr>
        <w:t>and Nazifi</w:t>
      </w:r>
      <w:r w:rsidR="00727B3D">
        <w:rPr>
          <w:b/>
        </w:rPr>
        <w:t>,</w:t>
      </w:r>
      <w:r w:rsidRPr="00CE6154">
        <w:rPr>
          <w:b/>
        </w:rPr>
        <w:t xml:space="preserve"> 2011)</w:t>
      </w:r>
      <w:r w:rsidR="00CE6154">
        <w:rPr>
          <w:b/>
        </w:rPr>
        <w:t>.</w:t>
      </w:r>
    </w:p>
    <w:p w:rsidR="00040C4D" w:rsidRPr="00CE6154" w:rsidRDefault="00040C4D" w:rsidP="00330FFC">
      <w:pPr>
        <w:pStyle w:val="NormalWeb"/>
        <w:spacing w:line="276" w:lineRule="auto"/>
        <w:jc w:val="both"/>
        <w:rPr>
          <w:b/>
        </w:rPr>
      </w:pPr>
      <w:r w:rsidRPr="00763AD9">
        <w:rPr>
          <w:b/>
          <w:bCs/>
          <w:i/>
          <w:sz w:val="28"/>
        </w:rPr>
        <w:t xml:space="preserve">Changes in </w:t>
      </w:r>
      <w:hyperlink r:id="rId13" w:tgtFrame="_blank" w:tooltip="Find more articles at http://www.scialert.net/asci/result.php?searchin=Keywords&amp;cat=&amp;ascicat=ALL&amp;Submit=Search&amp;keyword=dry+matter (dry matter)" w:history="1">
        <w:r w:rsidRPr="00763AD9">
          <w:rPr>
            <w:rStyle w:val="Strong"/>
            <w:i/>
            <w:sz w:val="28"/>
          </w:rPr>
          <w:t>dry</w:t>
        </w:r>
      </w:hyperlink>
      <w:r w:rsidRPr="00763AD9">
        <w:rPr>
          <w:b/>
          <w:bCs/>
          <w:i/>
          <w:sz w:val="28"/>
        </w:rPr>
        <w:t xml:space="preserve"> matter  intake:</w:t>
      </w:r>
      <w:r w:rsidRPr="00763AD9">
        <w:rPr>
          <w:sz w:val="32"/>
        </w:rPr>
        <w:t xml:space="preserve"> </w:t>
      </w:r>
      <w:r w:rsidRPr="005D267A">
        <w:t xml:space="preserve">Decrease in </w:t>
      </w:r>
      <w:hyperlink r:id="rId14" w:tgtFrame="_blank" w:tooltip="Find more articles at http://www.scialert.net/asci/result.php?searchin=Keywords&amp;cat=&amp;ascicat=ALL&amp;Submit=Search&amp;keyword=dry+matter (dry matter)" w:history="1">
        <w:r w:rsidRPr="001D4767">
          <w:rPr>
            <w:rStyle w:val="Strong"/>
            <w:b w:val="0"/>
          </w:rPr>
          <w:t>dry matter</w:t>
        </w:r>
      </w:hyperlink>
      <w:r w:rsidRPr="005D267A">
        <w:t xml:space="preserve"> intake is often presented as a consistent sign and sensitive indicator of SARA. A 25% </w:t>
      </w:r>
      <w:r w:rsidR="00CE6154" w:rsidRPr="005D267A">
        <w:t>decrease in</w:t>
      </w:r>
      <w:r w:rsidRPr="005D267A">
        <w:t xml:space="preserve"> Total Mixed Ration (TMR) intake has been observed during induced SARA periods </w:t>
      </w:r>
      <w:r w:rsidRPr="00CE6154">
        <w:rPr>
          <w:b/>
        </w:rPr>
        <w:t>(</w:t>
      </w:r>
      <w:hyperlink r:id="rId15" w:anchor="547239_ja" w:history="1">
        <w:r w:rsidRPr="00CE6154">
          <w:rPr>
            <w:rStyle w:val="Hyperlink"/>
            <w:b/>
            <w:color w:val="auto"/>
            <w:u w:val="none"/>
          </w:rPr>
          <w:t xml:space="preserve">Kleen </w:t>
        </w:r>
        <w:r w:rsidRPr="00CE6154">
          <w:rPr>
            <w:rStyle w:val="Hyperlink"/>
            <w:b/>
            <w:i/>
            <w:iCs/>
            <w:color w:val="auto"/>
            <w:u w:val="none"/>
          </w:rPr>
          <w:t>et al</w:t>
        </w:r>
        <w:r w:rsidRPr="00CE6154">
          <w:rPr>
            <w:rStyle w:val="Hyperlink"/>
            <w:b/>
            <w:color w:val="auto"/>
            <w:u w:val="none"/>
          </w:rPr>
          <w:t>., 2003</w:t>
        </w:r>
      </w:hyperlink>
      <w:r w:rsidRPr="00CE6154">
        <w:rPr>
          <w:b/>
        </w:rPr>
        <w:t>).</w:t>
      </w:r>
      <w:r>
        <w:t xml:space="preserve"> </w:t>
      </w:r>
      <w:r w:rsidRPr="005D267A">
        <w:t xml:space="preserve"> Decrease in </w:t>
      </w:r>
      <w:hyperlink r:id="rId16" w:tgtFrame="_blank" w:tooltip="Find more articles at http://www.scialert.net/asci/result.php?searchin=Keywords&amp;cat=&amp;ascicat=ALL&amp;Submit=Search&amp;keyword=dry+matter (dry matter)" w:history="1">
        <w:r w:rsidRPr="00A7255B">
          <w:rPr>
            <w:rStyle w:val="Strong"/>
            <w:b w:val="0"/>
          </w:rPr>
          <w:t>dry matter</w:t>
        </w:r>
      </w:hyperlink>
      <w:r w:rsidRPr="005D267A">
        <w:t xml:space="preserve"> intake is cyclic and a high intake on one day is followed by a low intake the following day </w:t>
      </w:r>
      <w:r w:rsidRPr="00CE6154">
        <w:rPr>
          <w:b/>
        </w:rPr>
        <w:t>(</w:t>
      </w:r>
      <w:hyperlink r:id="rId17" w:anchor="445104_ja" w:history="1">
        <w:r w:rsidRPr="00CE6154">
          <w:rPr>
            <w:rStyle w:val="Hyperlink"/>
            <w:b/>
            <w:color w:val="auto"/>
            <w:u w:val="none"/>
          </w:rPr>
          <w:t xml:space="preserve">Gozho </w:t>
        </w:r>
        <w:r w:rsidRPr="00CE6154">
          <w:rPr>
            <w:rStyle w:val="Hyperlink"/>
            <w:b/>
            <w:i/>
            <w:iCs/>
            <w:color w:val="auto"/>
            <w:u w:val="none"/>
          </w:rPr>
          <w:t>et al</w:t>
        </w:r>
        <w:r w:rsidRPr="00CE6154">
          <w:rPr>
            <w:rStyle w:val="Hyperlink"/>
            <w:b/>
            <w:color w:val="auto"/>
            <w:u w:val="none"/>
          </w:rPr>
          <w:t>., 2005</w:t>
        </w:r>
      </w:hyperlink>
      <w:r w:rsidRPr="00CE6154">
        <w:rPr>
          <w:b/>
        </w:rPr>
        <w:t>).</w:t>
      </w:r>
      <w:r>
        <w:t xml:space="preserve"> However, </w:t>
      </w:r>
      <w:r w:rsidRPr="00CE6154">
        <w:rPr>
          <w:b/>
        </w:rPr>
        <w:t xml:space="preserve">Khafipour </w:t>
      </w:r>
      <w:r w:rsidRPr="00CE6154">
        <w:rPr>
          <w:b/>
          <w:i/>
          <w:iCs/>
        </w:rPr>
        <w:t>et al</w:t>
      </w:r>
      <w:r w:rsidRPr="00CE6154">
        <w:rPr>
          <w:b/>
        </w:rPr>
        <w:t>.</w:t>
      </w:r>
      <w:r w:rsidR="00CE6154">
        <w:rPr>
          <w:b/>
        </w:rPr>
        <w:t xml:space="preserve"> (</w:t>
      </w:r>
      <w:r w:rsidRPr="00CE6154">
        <w:rPr>
          <w:b/>
        </w:rPr>
        <w:t>2009)</w:t>
      </w:r>
      <w:r>
        <w:t xml:space="preserve"> </w:t>
      </w:r>
      <w:r w:rsidR="00675632">
        <w:t xml:space="preserve">reported </w:t>
      </w:r>
      <w:r w:rsidRPr="005D267A">
        <w:t xml:space="preserve">no decrease in the </w:t>
      </w:r>
      <w:hyperlink r:id="rId18" w:tgtFrame="_blank" w:tooltip="Find more articles at http://www.scialert.net/asci/result.php?searchin=Keywords&amp;cat=&amp;ascicat=ALL&amp;Submit=Search&amp;keyword=dry+matter (dry matter)" w:history="1">
        <w:r w:rsidRPr="00A7255B">
          <w:rPr>
            <w:rStyle w:val="Strong"/>
            <w:b w:val="0"/>
          </w:rPr>
          <w:t>dry matter</w:t>
        </w:r>
      </w:hyperlink>
      <w:r w:rsidRPr="005D267A">
        <w:t xml:space="preserve"> intake  durin</w:t>
      </w:r>
      <w:r>
        <w:t>g experimentally induced SARA</w:t>
      </w:r>
      <w:r w:rsidRPr="005D267A">
        <w:t xml:space="preserve">. Furthermore, when animals are fed individually, such changes in feeding behavior are detectable. </w:t>
      </w:r>
    </w:p>
    <w:p w:rsidR="00040C4D" w:rsidRPr="005D267A" w:rsidRDefault="00040C4D" w:rsidP="00330FFC">
      <w:pPr>
        <w:pStyle w:val="NormalWeb"/>
        <w:spacing w:line="276" w:lineRule="auto"/>
        <w:jc w:val="both"/>
      </w:pPr>
      <w:r w:rsidRPr="00763AD9">
        <w:rPr>
          <w:b/>
          <w:bCs/>
          <w:i/>
          <w:sz w:val="28"/>
        </w:rPr>
        <w:t>Laminitis:</w:t>
      </w:r>
      <w:r w:rsidRPr="00763AD9">
        <w:rPr>
          <w:sz w:val="28"/>
        </w:rPr>
        <w:t xml:space="preserve"> </w:t>
      </w:r>
      <w:r w:rsidRPr="005D267A">
        <w:t xml:space="preserve">Laminitis, an aseptic inflammation of the hoof dermal layers, is the major source of lameness for dairy herds </w:t>
      </w:r>
      <w:r w:rsidRPr="00CE6154">
        <w:rPr>
          <w:b/>
        </w:rPr>
        <w:t>(</w:t>
      </w:r>
      <w:hyperlink r:id="rId19" w:anchor="21251_con" w:history="1">
        <w:r w:rsidRPr="00CE6154">
          <w:rPr>
            <w:rStyle w:val="Hyperlink"/>
            <w:b/>
            <w:color w:val="auto"/>
            <w:u w:val="none"/>
          </w:rPr>
          <w:t>Shaver, 2005</w:t>
        </w:r>
      </w:hyperlink>
      <w:r w:rsidRPr="00CE6154">
        <w:rPr>
          <w:b/>
        </w:rPr>
        <w:t xml:space="preserve">).  </w:t>
      </w:r>
      <w:r w:rsidRPr="005D267A">
        <w:t xml:space="preserve">Acute and subacute ruminal </w:t>
      </w:r>
      <w:r w:rsidR="00CE6154" w:rsidRPr="005D267A">
        <w:t>acidosis</w:t>
      </w:r>
      <w:r w:rsidRPr="005D267A">
        <w:t xml:space="preserve"> is associated with </w:t>
      </w:r>
      <w:r w:rsidRPr="005D267A">
        <w:lastRenderedPageBreak/>
        <w:t xml:space="preserve">laminitis. Although, the exact relationship between SARA and laminitis is not known </w:t>
      </w:r>
      <w:r w:rsidRPr="00CE6154">
        <w:rPr>
          <w:b/>
        </w:rPr>
        <w:t>(</w:t>
      </w:r>
      <w:hyperlink r:id="rId20" w:anchor="331831_ja" w:history="1">
        <w:r w:rsidRPr="00CE6154">
          <w:rPr>
            <w:rStyle w:val="Hyperlink"/>
            <w:b/>
            <w:color w:val="auto"/>
            <w:u w:val="none"/>
          </w:rPr>
          <w:t>Stone, 2004</w:t>
        </w:r>
      </w:hyperlink>
      <w:r w:rsidRPr="00CE6154">
        <w:rPr>
          <w:b/>
        </w:rPr>
        <w:t>)</w:t>
      </w:r>
      <w:r w:rsidR="00CE6154">
        <w:rPr>
          <w:b/>
        </w:rPr>
        <w:t xml:space="preserve"> </w:t>
      </w:r>
      <w:r w:rsidR="00CE6154" w:rsidRPr="00CE6154">
        <w:t>but</w:t>
      </w:r>
      <w:r w:rsidRPr="00CE6154">
        <w:t xml:space="preserve"> </w:t>
      </w:r>
      <w:r w:rsidRPr="005D267A">
        <w:t xml:space="preserve">subacute or chronic laminitis has been noticed  in SARA affected cows and its clinical signs are discoloration of the hoof, sole hemorrhages, sole ulceration and misshapen hooves </w:t>
      </w:r>
      <w:r w:rsidRPr="00D60CE7">
        <w:rPr>
          <w:b/>
        </w:rPr>
        <w:t>(</w:t>
      </w:r>
      <w:hyperlink r:id="rId21" w:anchor="547257_ja" w:history="1">
        <w:r w:rsidRPr="00D60CE7">
          <w:rPr>
            <w:rStyle w:val="Hyperlink"/>
            <w:b/>
            <w:color w:val="auto"/>
            <w:u w:val="none"/>
          </w:rPr>
          <w:t xml:space="preserve">Nordlund </w:t>
        </w:r>
        <w:r w:rsidRPr="00D60CE7">
          <w:rPr>
            <w:rStyle w:val="Hyperlink"/>
            <w:b/>
            <w:i/>
            <w:iCs/>
            <w:color w:val="auto"/>
            <w:u w:val="none"/>
          </w:rPr>
          <w:t>et al</w:t>
        </w:r>
        <w:r w:rsidRPr="00D60CE7">
          <w:rPr>
            <w:rStyle w:val="Hyperlink"/>
            <w:b/>
            <w:color w:val="auto"/>
            <w:u w:val="none"/>
          </w:rPr>
          <w:t>., 1995</w:t>
        </w:r>
      </w:hyperlink>
      <w:r w:rsidRPr="00D60CE7">
        <w:rPr>
          <w:b/>
        </w:rPr>
        <w:t>).</w:t>
      </w:r>
      <w:r w:rsidR="00D60CE7">
        <w:t xml:space="preserve"> </w:t>
      </w:r>
      <w:r w:rsidRPr="005D267A">
        <w:t xml:space="preserve">Some authors reported  that chronic laminitis is the most consistent and significant clinical sign of a herd with SARA and a prevalence of more than 10% is maintained as being indicative of a SARA problem in a herd </w:t>
      </w:r>
      <w:r w:rsidRPr="00D60CE7">
        <w:rPr>
          <w:b/>
        </w:rPr>
        <w:t>(</w:t>
      </w:r>
      <w:hyperlink r:id="rId22" w:anchor="547257_ja" w:history="1">
        <w:r w:rsidRPr="00D60CE7">
          <w:rPr>
            <w:rStyle w:val="Hyperlink"/>
            <w:b/>
            <w:color w:val="auto"/>
            <w:u w:val="none"/>
          </w:rPr>
          <w:t xml:space="preserve">Nordlund </w:t>
        </w:r>
        <w:r w:rsidRPr="00D60CE7">
          <w:rPr>
            <w:rStyle w:val="Hyperlink"/>
            <w:b/>
            <w:i/>
            <w:iCs/>
            <w:color w:val="auto"/>
            <w:u w:val="none"/>
          </w:rPr>
          <w:t>et al</w:t>
        </w:r>
        <w:r w:rsidRPr="00D60CE7">
          <w:rPr>
            <w:rStyle w:val="Hyperlink"/>
            <w:b/>
            <w:color w:val="auto"/>
            <w:u w:val="none"/>
          </w:rPr>
          <w:t>., 1995</w:t>
        </w:r>
      </w:hyperlink>
      <w:r w:rsidRPr="00D60CE7">
        <w:rPr>
          <w:b/>
        </w:rPr>
        <w:t xml:space="preserve">; </w:t>
      </w:r>
      <w:hyperlink r:id="rId23" w:anchor="603476_ja" w:history="1">
        <w:r w:rsidRPr="00D60CE7">
          <w:rPr>
            <w:rStyle w:val="Hyperlink"/>
            <w:b/>
            <w:color w:val="auto"/>
            <w:u w:val="none"/>
          </w:rPr>
          <w:t xml:space="preserve">Enemark </w:t>
        </w:r>
        <w:r w:rsidRPr="00D60CE7">
          <w:rPr>
            <w:rStyle w:val="Hyperlink"/>
            <w:b/>
            <w:i/>
            <w:iCs/>
            <w:color w:val="auto"/>
            <w:u w:val="none"/>
          </w:rPr>
          <w:t>et al</w:t>
        </w:r>
        <w:r w:rsidRPr="00D60CE7">
          <w:rPr>
            <w:rStyle w:val="Hyperlink"/>
            <w:b/>
            <w:color w:val="auto"/>
            <w:u w:val="none"/>
          </w:rPr>
          <w:t>., 2002</w:t>
        </w:r>
      </w:hyperlink>
      <w:r w:rsidRPr="00D60CE7">
        <w:rPr>
          <w:b/>
        </w:rPr>
        <w:t>).</w:t>
      </w:r>
      <w:r w:rsidRPr="005D267A">
        <w:t xml:space="preserve"> However, the causes of laminitis and associated claw horn lesions are multi-factorial in nature </w:t>
      </w:r>
      <w:r w:rsidRPr="00D60CE7">
        <w:rPr>
          <w:b/>
        </w:rPr>
        <w:t>(</w:t>
      </w:r>
      <w:hyperlink r:id="rId24" w:anchor="105981_ja" w:history="1">
        <w:r w:rsidRPr="00D60CE7">
          <w:rPr>
            <w:rStyle w:val="Hyperlink"/>
            <w:b/>
            <w:color w:val="auto"/>
            <w:u w:val="none"/>
          </w:rPr>
          <w:t>Nordlund, 2004</w:t>
        </w:r>
      </w:hyperlink>
      <w:r w:rsidRPr="00D60CE7">
        <w:rPr>
          <w:b/>
        </w:rPr>
        <w:t>)</w:t>
      </w:r>
      <w:r>
        <w:t xml:space="preserve"> </w:t>
      </w:r>
      <w:r w:rsidRPr="005D267A">
        <w:t xml:space="preserve">and a combination of many factors, such as genetics, conformation characteristics, manure handling system and the presence or absence of some infectious diseases affect the prevalence of SARA triggered laminitis in a herd </w:t>
      </w:r>
      <w:r w:rsidRPr="00D60CE7">
        <w:rPr>
          <w:b/>
        </w:rPr>
        <w:t>(</w:t>
      </w:r>
      <w:hyperlink r:id="rId25" w:anchor="21251_con" w:history="1">
        <w:r w:rsidRPr="00D60CE7">
          <w:rPr>
            <w:rStyle w:val="Hyperlink"/>
            <w:b/>
            <w:color w:val="auto"/>
            <w:u w:val="none"/>
          </w:rPr>
          <w:t>Shaver, 2005</w:t>
        </w:r>
      </w:hyperlink>
      <w:r w:rsidRPr="00D60CE7">
        <w:rPr>
          <w:b/>
        </w:rPr>
        <w:t xml:space="preserve">; </w:t>
      </w:r>
      <w:hyperlink r:id="rId26" w:anchor="603466_ja" w:history="1">
        <w:r w:rsidRPr="00D60CE7">
          <w:rPr>
            <w:rStyle w:val="Hyperlink"/>
            <w:b/>
            <w:color w:val="auto"/>
            <w:u w:val="none"/>
          </w:rPr>
          <w:t xml:space="preserve">Cook </w:t>
        </w:r>
        <w:r w:rsidRPr="00D60CE7">
          <w:rPr>
            <w:rStyle w:val="Hyperlink"/>
            <w:b/>
            <w:i/>
            <w:iCs/>
            <w:color w:val="auto"/>
            <w:u w:val="none"/>
          </w:rPr>
          <w:t>et al</w:t>
        </w:r>
        <w:r w:rsidRPr="00D60CE7">
          <w:rPr>
            <w:rStyle w:val="Hyperlink"/>
            <w:b/>
            <w:color w:val="auto"/>
            <w:u w:val="none"/>
          </w:rPr>
          <w:t>., 2004</w:t>
        </w:r>
      </w:hyperlink>
      <w:r w:rsidRPr="00D60CE7">
        <w:rPr>
          <w:b/>
        </w:rPr>
        <w:t>).</w:t>
      </w:r>
      <w:r w:rsidRPr="005D267A">
        <w:t xml:space="preserve"> </w:t>
      </w:r>
    </w:p>
    <w:p w:rsidR="00040C4D" w:rsidRPr="005D267A" w:rsidRDefault="00040C4D" w:rsidP="00330FFC">
      <w:pPr>
        <w:pStyle w:val="NormalWeb"/>
        <w:spacing w:line="276" w:lineRule="auto"/>
        <w:jc w:val="both"/>
      </w:pPr>
      <w:r w:rsidRPr="00763AD9">
        <w:rPr>
          <w:b/>
          <w:bCs/>
          <w:i/>
          <w:sz w:val="28"/>
        </w:rPr>
        <w:t>Milk-fat depression:</w:t>
      </w:r>
      <w:r w:rsidRPr="00763AD9">
        <w:rPr>
          <w:sz w:val="28"/>
        </w:rPr>
        <w:t xml:space="preserve"> </w:t>
      </w:r>
      <w:r w:rsidRPr="005D267A">
        <w:t xml:space="preserve">The relationship between SARA and milk fat depression is controversial and complex. Several factors, such as lactation state, breed and composition of feed rations affect the fat percentage of milk </w:t>
      </w:r>
      <w:r w:rsidRPr="00D60CE7">
        <w:rPr>
          <w:b/>
        </w:rPr>
        <w:t>(</w:t>
      </w:r>
      <w:hyperlink r:id="rId27" w:anchor="603476_ja" w:history="1">
        <w:r w:rsidRPr="00D60CE7">
          <w:rPr>
            <w:rStyle w:val="Hyperlink"/>
            <w:b/>
            <w:color w:val="auto"/>
            <w:u w:val="none"/>
          </w:rPr>
          <w:t xml:space="preserve">Enemark </w:t>
        </w:r>
        <w:r w:rsidRPr="00D60CE7">
          <w:rPr>
            <w:rStyle w:val="Hyperlink"/>
            <w:b/>
            <w:i/>
            <w:iCs/>
            <w:color w:val="auto"/>
            <w:u w:val="none"/>
          </w:rPr>
          <w:t>et al</w:t>
        </w:r>
        <w:r w:rsidRPr="00D60CE7">
          <w:rPr>
            <w:rStyle w:val="Hyperlink"/>
            <w:b/>
            <w:color w:val="auto"/>
            <w:u w:val="none"/>
          </w:rPr>
          <w:t>., 2002</w:t>
        </w:r>
      </w:hyperlink>
      <w:r w:rsidRPr="00D60CE7">
        <w:rPr>
          <w:b/>
        </w:rPr>
        <w:t>)</w:t>
      </w:r>
      <w:r w:rsidRPr="005D267A">
        <w:t xml:space="preserve">. </w:t>
      </w:r>
      <w:hyperlink r:id="rId28" w:anchor="547239_ja" w:history="1">
        <w:r w:rsidRPr="00D60CE7">
          <w:rPr>
            <w:rStyle w:val="Hyperlink"/>
            <w:b/>
            <w:color w:val="auto"/>
            <w:u w:val="none"/>
          </w:rPr>
          <w:t xml:space="preserve">Kleen </w:t>
        </w:r>
        <w:r w:rsidRPr="00D60CE7">
          <w:rPr>
            <w:rStyle w:val="Hyperlink"/>
            <w:b/>
            <w:i/>
            <w:iCs/>
            <w:color w:val="auto"/>
            <w:u w:val="none"/>
          </w:rPr>
          <w:t>et al</w:t>
        </w:r>
        <w:r w:rsidRPr="00D60CE7">
          <w:rPr>
            <w:rStyle w:val="Hyperlink"/>
            <w:b/>
            <w:color w:val="auto"/>
            <w:u w:val="none"/>
          </w:rPr>
          <w:t>. (2003</w:t>
        </w:r>
      </w:hyperlink>
      <w:r w:rsidRPr="00D60CE7">
        <w:rPr>
          <w:b/>
        </w:rPr>
        <w:t>)</w:t>
      </w:r>
      <w:r w:rsidR="00D60CE7">
        <w:t xml:space="preserve"> </w:t>
      </w:r>
      <w:r w:rsidRPr="005D267A">
        <w:t>stated that SARA is a cause of depression of milk fat</w:t>
      </w:r>
      <w:r>
        <w:t>.</w:t>
      </w:r>
      <w:r w:rsidRPr="005D267A">
        <w:t xml:space="preserve"> In a case study of 500 dairy cows, a decrease in milk production of 3 kg/cow/day and decreased milk fat from 37 to 34 g kg</w:t>
      </w:r>
      <w:r w:rsidRPr="005D267A">
        <w:rPr>
          <w:vertAlign w:val="superscript"/>
        </w:rPr>
        <w:t>-1</w:t>
      </w:r>
      <w:r w:rsidRPr="005D267A">
        <w:t xml:space="preserve"> were calculated </w:t>
      </w:r>
      <w:r w:rsidRPr="00D60CE7">
        <w:rPr>
          <w:b/>
        </w:rPr>
        <w:t>(</w:t>
      </w:r>
      <w:hyperlink r:id="rId29" w:anchor="21253_con" w:history="1">
        <w:r w:rsidRPr="00D60CE7">
          <w:rPr>
            <w:rStyle w:val="Hyperlink"/>
            <w:b/>
            <w:color w:val="auto"/>
            <w:u w:val="none"/>
          </w:rPr>
          <w:t>Stone, 1999</w:t>
        </w:r>
      </w:hyperlink>
      <w:r w:rsidRPr="00D60CE7">
        <w:rPr>
          <w:b/>
        </w:rPr>
        <w:t>).</w:t>
      </w:r>
      <w:r w:rsidRPr="005D267A">
        <w:t xml:space="preserve"> </w:t>
      </w:r>
      <w:hyperlink r:id="rId30" w:anchor="105981_ja" w:history="1">
        <w:r w:rsidRPr="00D60CE7">
          <w:rPr>
            <w:rStyle w:val="Hyperlink"/>
            <w:b/>
            <w:color w:val="auto"/>
            <w:u w:val="none"/>
          </w:rPr>
          <w:t>Nordlund (2004)</w:t>
        </w:r>
      </w:hyperlink>
      <w:r>
        <w:t xml:space="preserve"> </w:t>
      </w:r>
      <w:r w:rsidRPr="005D267A">
        <w:t xml:space="preserve"> believe that a milk fat percentage below 2.5% in 10% of the cows in a Holstein herd is possible evidence for SARA.</w:t>
      </w:r>
      <w:r w:rsidR="00D60CE7">
        <w:t xml:space="preserve"> </w:t>
      </w:r>
      <w:r w:rsidRPr="005D267A">
        <w:t xml:space="preserve">On the other hand, low milk fat content was not observed during some of the experimental inductions of SARA </w:t>
      </w:r>
      <w:r w:rsidRPr="00D60CE7">
        <w:rPr>
          <w:b/>
        </w:rPr>
        <w:t>(</w:t>
      </w:r>
      <w:hyperlink r:id="rId31" w:anchor="603490_ja" w:history="1">
        <w:r w:rsidRPr="00D60CE7">
          <w:rPr>
            <w:rStyle w:val="Hyperlink"/>
            <w:b/>
            <w:color w:val="auto"/>
            <w:u w:val="none"/>
          </w:rPr>
          <w:t xml:space="preserve">Enjalbert </w:t>
        </w:r>
        <w:r w:rsidRPr="00D60CE7">
          <w:rPr>
            <w:rStyle w:val="Hyperlink"/>
            <w:b/>
            <w:i/>
            <w:iCs/>
            <w:color w:val="auto"/>
            <w:u w:val="none"/>
          </w:rPr>
          <w:t>et al</w:t>
        </w:r>
        <w:r w:rsidRPr="00D60CE7">
          <w:rPr>
            <w:rStyle w:val="Hyperlink"/>
            <w:b/>
            <w:color w:val="auto"/>
            <w:u w:val="none"/>
          </w:rPr>
          <w:t>., 2008</w:t>
        </w:r>
      </w:hyperlink>
      <w:r w:rsidRPr="00D60CE7">
        <w:rPr>
          <w:b/>
        </w:rPr>
        <w:t xml:space="preserve">) </w:t>
      </w:r>
      <w:r w:rsidRPr="005D267A">
        <w:t xml:space="preserve"> and some researchers have shown that SARA affected cows had no milk fat depression in farm condition </w:t>
      </w:r>
      <w:r w:rsidRPr="00D60CE7">
        <w:rPr>
          <w:b/>
        </w:rPr>
        <w:t>(</w:t>
      </w:r>
      <w:hyperlink r:id="rId32" w:anchor="603612_ja" w:history="1">
        <w:r w:rsidRPr="00D60CE7">
          <w:rPr>
            <w:rStyle w:val="Hyperlink"/>
            <w:b/>
            <w:color w:val="auto"/>
            <w:u w:val="none"/>
          </w:rPr>
          <w:t xml:space="preserve">Tajik </w:t>
        </w:r>
        <w:r w:rsidRPr="00D60CE7">
          <w:rPr>
            <w:rStyle w:val="Hyperlink"/>
            <w:b/>
            <w:i/>
            <w:iCs/>
            <w:color w:val="auto"/>
            <w:u w:val="none"/>
          </w:rPr>
          <w:t>et al</w:t>
        </w:r>
        <w:r w:rsidRPr="00D60CE7">
          <w:rPr>
            <w:rStyle w:val="Hyperlink"/>
            <w:b/>
            <w:color w:val="auto"/>
            <w:u w:val="none"/>
          </w:rPr>
          <w:t>., 2009</w:t>
        </w:r>
      </w:hyperlink>
      <w:r w:rsidR="00B54B06">
        <w:rPr>
          <w:b/>
        </w:rPr>
        <w:t>;</w:t>
      </w:r>
      <w:r w:rsidRPr="00D60CE7">
        <w:rPr>
          <w:b/>
        </w:rPr>
        <w:t xml:space="preserve"> </w:t>
      </w:r>
      <w:hyperlink r:id="rId33" w:anchor="603564_ja" w:history="1">
        <w:r w:rsidRPr="00D60CE7">
          <w:rPr>
            <w:rStyle w:val="Hyperlink"/>
            <w:b/>
            <w:color w:val="auto"/>
            <w:u w:val="none"/>
          </w:rPr>
          <w:t>Oetzel, 2005</w:t>
        </w:r>
      </w:hyperlink>
      <w:r w:rsidRPr="00D60CE7">
        <w:rPr>
          <w:b/>
        </w:rPr>
        <w:t>)</w:t>
      </w:r>
      <w:r w:rsidRPr="005D267A">
        <w:t>. Some authors have suggested that the inconsistent response in milk fat in experimentally-induced SARA may be related to th</w:t>
      </w:r>
      <w:r>
        <w:t>e</w:t>
      </w:r>
      <w:r w:rsidR="00D60CE7">
        <w:t xml:space="preserve"> duration of the bouts of SARA. </w:t>
      </w:r>
      <w:hyperlink r:id="rId34" w:anchor="446871_ja" w:history="1">
        <w:r w:rsidR="00727B3D">
          <w:rPr>
            <w:rStyle w:val="Hyperlink"/>
            <w:b/>
            <w:color w:val="auto"/>
            <w:u w:val="none"/>
          </w:rPr>
          <w:t>Krause and Oetzel</w:t>
        </w:r>
        <w:r w:rsidR="00D60CE7" w:rsidRPr="00D60CE7">
          <w:rPr>
            <w:rStyle w:val="Hyperlink"/>
            <w:b/>
            <w:color w:val="auto"/>
            <w:u w:val="none"/>
          </w:rPr>
          <w:t xml:space="preserve"> </w:t>
        </w:r>
        <w:r w:rsidR="00F63665">
          <w:rPr>
            <w:rStyle w:val="Hyperlink"/>
            <w:b/>
            <w:color w:val="auto"/>
            <w:u w:val="none"/>
          </w:rPr>
          <w:t>(</w:t>
        </w:r>
        <w:r w:rsidRPr="00D60CE7">
          <w:rPr>
            <w:rStyle w:val="Hyperlink"/>
            <w:b/>
            <w:color w:val="auto"/>
            <w:u w:val="none"/>
          </w:rPr>
          <w:t>2005</w:t>
        </w:r>
      </w:hyperlink>
      <w:r w:rsidRPr="00D60CE7">
        <w:rPr>
          <w:b/>
        </w:rPr>
        <w:t>)</w:t>
      </w:r>
      <w:r w:rsidRPr="005D267A">
        <w:t xml:space="preserve"> believes that short-term SARA challenges have no effect on the milk contents.</w:t>
      </w:r>
      <w:r>
        <w:t xml:space="preserve"> </w:t>
      </w:r>
      <w:hyperlink r:id="rId35" w:anchor="603490_ja" w:history="1">
        <w:r w:rsidRPr="00D60CE7">
          <w:rPr>
            <w:rStyle w:val="Hyperlink"/>
            <w:b/>
            <w:color w:val="auto"/>
            <w:u w:val="none"/>
          </w:rPr>
          <w:t xml:space="preserve">Enjalbert </w:t>
        </w:r>
        <w:r w:rsidRPr="00D60CE7">
          <w:rPr>
            <w:rStyle w:val="Hyperlink"/>
            <w:b/>
            <w:i/>
            <w:iCs/>
            <w:color w:val="auto"/>
            <w:u w:val="none"/>
          </w:rPr>
          <w:t>et al</w:t>
        </w:r>
        <w:r w:rsidRPr="00D60CE7">
          <w:rPr>
            <w:rStyle w:val="Hyperlink"/>
            <w:b/>
            <w:color w:val="auto"/>
            <w:u w:val="none"/>
          </w:rPr>
          <w:t>. (2008)</w:t>
        </w:r>
      </w:hyperlink>
      <w:r w:rsidRPr="005D267A">
        <w:t xml:space="preserve"> observed that the experimental induction of SARA affects the milk </w:t>
      </w:r>
      <w:hyperlink r:id="rId36" w:tgtFrame="_blank" w:tooltip="Find more articles at http://www.scialert.net/asci/result.php?searchin=Keywords&amp;cat=&amp;ascicat=ALL&amp;Submit=Search&amp;keyword=fatty+acid (fatty acid)" w:history="1">
        <w:r w:rsidRPr="001B2B85">
          <w:rPr>
            <w:rStyle w:val="Strong"/>
            <w:b w:val="0"/>
          </w:rPr>
          <w:t>fatty acid</w:t>
        </w:r>
      </w:hyperlink>
      <w:r w:rsidRPr="005D267A">
        <w:t xml:space="preserve"> profile and believe that the fatty acid profile can be used as a diagnostic tool for SARA. </w:t>
      </w:r>
    </w:p>
    <w:p w:rsidR="00040C4D" w:rsidRPr="005D267A" w:rsidRDefault="00040C4D" w:rsidP="00330FFC">
      <w:pPr>
        <w:pStyle w:val="NormalWeb"/>
        <w:spacing w:line="276" w:lineRule="auto"/>
        <w:jc w:val="both"/>
      </w:pPr>
      <w:r w:rsidRPr="00763AD9">
        <w:rPr>
          <w:b/>
          <w:bCs/>
          <w:i/>
          <w:sz w:val="28"/>
        </w:rPr>
        <w:t>Alterations in faeces:</w:t>
      </w:r>
      <w:r w:rsidRPr="00763AD9">
        <w:rPr>
          <w:b/>
          <w:bCs/>
          <w:sz w:val="28"/>
        </w:rPr>
        <w:t xml:space="preserve"> </w:t>
      </w:r>
      <w:r w:rsidRPr="005D267A">
        <w:rPr>
          <w:bCs/>
        </w:rPr>
        <w:t xml:space="preserve">There </w:t>
      </w:r>
      <w:r w:rsidR="00946A97" w:rsidRPr="005D267A">
        <w:rPr>
          <w:bCs/>
        </w:rPr>
        <w:t>are considerable changes</w:t>
      </w:r>
      <w:r w:rsidRPr="005D267A">
        <w:t xml:space="preserve"> in faecal consistency, structure and the pH of SARA affected cows have been described. It is believed that the pH of faeces in SARA affected cows is lower than normal and the size of ingesta particles may be larger than normal </w:t>
      </w:r>
      <w:r w:rsidRPr="009053BD">
        <w:rPr>
          <w:b/>
        </w:rPr>
        <w:t>(</w:t>
      </w:r>
      <w:hyperlink r:id="rId37" w:anchor="547239_ja" w:history="1">
        <w:r w:rsidRPr="009053BD">
          <w:rPr>
            <w:rStyle w:val="Hyperlink"/>
            <w:b/>
            <w:color w:val="auto"/>
            <w:u w:val="none"/>
          </w:rPr>
          <w:t xml:space="preserve">Kleen </w:t>
        </w:r>
        <w:r w:rsidRPr="009053BD">
          <w:rPr>
            <w:rStyle w:val="Hyperlink"/>
            <w:b/>
            <w:i/>
            <w:iCs/>
            <w:color w:val="auto"/>
            <w:u w:val="none"/>
          </w:rPr>
          <w:t>et al</w:t>
        </w:r>
        <w:r w:rsidRPr="009053BD">
          <w:rPr>
            <w:rStyle w:val="Hyperlink"/>
            <w:b/>
            <w:color w:val="auto"/>
            <w:u w:val="none"/>
          </w:rPr>
          <w:t>., 2003</w:t>
        </w:r>
      </w:hyperlink>
      <w:r w:rsidR="00B54B06">
        <w:rPr>
          <w:b/>
        </w:rPr>
        <w:t xml:space="preserve">; </w:t>
      </w:r>
      <w:hyperlink r:id="rId38" w:anchor="603507_ja" w:history="1">
        <w:r w:rsidRPr="009053BD">
          <w:rPr>
            <w:rStyle w:val="Hyperlink"/>
            <w:b/>
            <w:color w:val="auto"/>
            <w:u w:val="none"/>
          </w:rPr>
          <w:t>Grove-White, 2004</w:t>
        </w:r>
      </w:hyperlink>
      <w:r w:rsidRPr="009053BD">
        <w:rPr>
          <w:b/>
        </w:rPr>
        <w:t>).</w:t>
      </w:r>
      <w:r w:rsidRPr="005D267A">
        <w:t xml:space="preserve"> However, as the faecal alterations are usually transient and only a few animals have loose faeces at one time, these animals are usually not noticed </w:t>
      </w:r>
      <w:r w:rsidRPr="009053BD">
        <w:rPr>
          <w:b/>
        </w:rPr>
        <w:t>(</w:t>
      </w:r>
      <w:hyperlink r:id="rId39" w:anchor="547239_ja" w:history="1">
        <w:r w:rsidRPr="009053BD">
          <w:rPr>
            <w:rStyle w:val="Hyperlink"/>
            <w:b/>
            <w:color w:val="auto"/>
            <w:u w:val="none"/>
          </w:rPr>
          <w:t xml:space="preserve">Kleen </w:t>
        </w:r>
        <w:r w:rsidRPr="009053BD">
          <w:rPr>
            <w:rStyle w:val="Hyperlink"/>
            <w:b/>
            <w:i/>
            <w:iCs/>
            <w:color w:val="auto"/>
            <w:u w:val="none"/>
          </w:rPr>
          <w:t>et al</w:t>
        </w:r>
        <w:r w:rsidRPr="009053BD">
          <w:rPr>
            <w:rStyle w:val="Hyperlink"/>
            <w:b/>
            <w:color w:val="auto"/>
            <w:u w:val="none"/>
          </w:rPr>
          <w:t>., 2003</w:t>
        </w:r>
      </w:hyperlink>
      <w:r w:rsidRPr="009053BD">
        <w:rPr>
          <w:b/>
        </w:rPr>
        <w:t xml:space="preserve">; </w:t>
      </w:r>
      <w:hyperlink r:id="rId40" w:anchor="547257_ja" w:history="1">
        <w:r w:rsidRPr="009053BD">
          <w:rPr>
            <w:rStyle w:val="Hyperlink"/>
            <w:b/>
            <w:color w:val="auto"/>
            <w:u w:val="none"/>
          </w:rPr>
          <w:t xml:space="preserve">Nordlund </w:t>
        </w:r>
        <w:r w:rsidRPr="009053BD">
          <w:rPr>
            <w:rStyle w:val="Hyperlink"/>
            <w:b/>
            <w:i/>
            <w:iCs/>
            <w:color w:val="auto"/>
            <w:u w:val="none"/>
          </w:rPr>
          <w:t>et al</w:t>
        </w:r>
        <w:r w:rsidRPr="009053BD">
          <w:rPr>
            <w:rStyle w:val="Hyperlink"/>
            <w:b/>
            <w:color w:val="auto"/>
            <w:u w:val="none"/>
          </w:rPr>
          <w:t>., 1995</w:t>
        </w:r>
      </w:hyperlink>
      <w:r w:rsidR="009053BD" w:rsidRPr="009053BD">
        <w:rPr>
          <w:b/>
        </w:rPr>
        <w:t>)</w:t>
      </w:r>
      <w:r w:rsidR="009053BD" w:rsidRPr="005D267A">
        <w:t xml:space="preserve">. </w:t>
      </w:r>
      <w:r w:rsidR="0035777D">
        <w:rPr>
          <w:b/>
        </w:rPr>
        <w:t>Owens</w:t>
      </w:r>
      <w:r w:rsidRPr="009053BD">
        <w:rPr>
          <w:b/>
        </w:rPr>
        <w:t xml:space="preserve"> </w:t>
      </w:r>
      <w:r w:rsidRPr="009053BD">
        <w:rPr>
          <w:b/>
          <w:i/>
        </w:rPr>
        <w:t>et al</w:t>
      </w:r>
      <w:r w:rsidR="009053BD" w:rsidRPr="009053BD">
        <w:rPr>
          <w:b/>
        </w:rPr>
        <w:t>. (</w:t>
      </w:r>
      <w:r w:rsidRPr="009053BD">
        <w:rPr>
          <w:b/>
        </w:rPr>
        <w:t>1998</w:t>
      </w:r>
      <w:r w:rsidR="009053BD" w:rsidRPr="009053BD">
        <w:rPr>
          <w:b/>
        </w:rPr>
        <w:t>)</w:t>
      </w:r>
      <w:r w:rsidR="009053BD">
        <w:t xml:space="preserve"> </w:t>
      </w:r>
      <w:r w:rsidR="009053BD" w:rsidRPr="005D267A">
        <w:t>showed</w:t>
      </w:r>
      <w:r w:rsidRPr="005D267A">
        <w:t xml:space="preserve"> that in the SARA affected </w:t>
      </w:r>
      <w:r w:rsidR="00EB71CB" w:rsidRPr="005D267A">
        <w:t>groups;</w:t>
      </w:r>
      <w:r w:rsidRPr="005D267A">
        <w:t xml:space="preserve"> there were no significant differences between individuals experiencing SARA and the rest of the population in faecal consistency and faecal undigested feed particles. </w:t>
      </w:r>
      <w:hyperlink r:id="rId41" w:anchor="21260_con" w:history="1">
        <w:r w:rsidRPr="009053BD">
          <w:rPr>
            <w:rStyle w:val="Hyperlink"/>
            <w:b/>
            <w:color w:val="auto"/>
            <w:u w:val="none"/>
          </w:rPr>
          <w:t xml:space="preserve">Gakhar </w:t>
        </w:r>
        <w:r w:rsidRPr="009053BD">
          <w:rPr>
            <w:rStyle w:val="Hyperlink"/>
            <w:b/>
            <w:i/>
            <w:iCs/>
            <w:color w:val="auto"/>
            <w:u w:val="none"/>
          </w:rPr>
          <w:t>et al</w:t>
        </w:r>
        <w:r w:rsidRPr="009053BD">
          <w:rPr>
            <w:rStyle w:val="Hyperlink"/>
            <w:b/>
            <w:color w:val="auto"/>
            <w:u w:val="none"/>
          </w:rPr>
          <w:t>. (2008)</w:t>
        </w:r>
      </w:hyperlink>
      <w:r w:rsidRPr="005D267A">
        <w:t xml:space="preserve"> found that experimental SARA induction had no effect on faecal pH. </w:t>
      </w:r>
    </w:p>
    <w:p w:rsidR="00040C4D" w:rsidRPr="005D267A" w:rsidRDefault="00040C4D" w:rsidP="00330FFC">
      <w:pPr>
        <w:pStyle w:val="NormalWeb"/>
        <w:spacing w:line="276" w:lineRule="auto"/>
        <w:jc w:val="both"/>
      </w:pPr>
      <w:r w:rsidRPr="009053BD">
        <w:rPr>
          <w:b/>
          <w:bCs/>
          <w:i/>
        </w:rPr>
        <w:lastRenderedPageBreak/>
        <w:t>High-culling rate:</w:t>
      </w:r>
      <w:r w:rsidRPr="005D267A">
        <w:t xml:space="preserve"> </w:t>
      </w:r>
      <w:hyperlink r:id="rId42" w:anchor="603476_ja" w:history="1">
        <w:r w:rsidRPr="009053BD">
          <w:rPr>
            <w:rStyle w:val="Hyperlink"/>
            <w:b/>
            <w:color w:val="auto"/>
            <w:u w:val="none"/>
          </w:rPr>
          <w:t xml:space="preserve">Enemark </w:t>
        </w:r>
        <w:r w:rsidRPr="009053BD">
          <w:rPr>
            <w:rStyle w:val="Hyperlink"/>
            <w:b/>
            <w:i/>
            <w:iCs/>
            <w:color w:val="auto"/>
            <w:u w:val="none"/>
          </w:rPr>
          <w:t>et al</w:t>
        </w:r>
        <w:r w:rsidRPr="009053BD">
          <w:rPr>
            <w:rStyle w:val="Hyperlink"/>
            <w:b/>
            <w:color w:val="auto"/>
            <w:u w:val="none"/>
          </w:rPr>
          <w:t>.</w:t>
        </w:r>
        <w:r w:rsidR="009053BD">
          <w:rPr>
            <w:rStyle w:val="Hyperlink"/>
            <w:b/>
            <w:color w:val="auto"/>
            <w:u w:val="none"/>
          </w:rPr>
          <w:t xml:space="preserve"> </w:t>
        </w:r>
        <w:r w:rsidRPr="009053BD">
          <w:rPr>
            <w:rStyle w:val="Hyperlink"/>
            <w:b/>
            <w:color w:val="auto"/>
            <w:u w:val="none"/>
          </w:rPr>
          <w:t>(2002</w:t>
        </w:r>
      </w:hyperlink>
      <w:r w:rsidRPr="009053BD">
        <w:rPr>
          <w:b/>
        </w:rPr>
        <w:t>)</w:t>
      </w:r>
      <w:r w:rsidRPr="00B75509">
        <w:t xml:space="preserve"> </w:t>
      </w:r>
      <w:r>
        <w:t>s</w:t>
      </w:r>
      <w:r w:rsidRPr="00B75509">
        <w:t>tated</w:t>
      </w:r>
      <w:r w:rsidR="00CC50EE">
        <w:t xml:space="preserve"> that </w:t>
      </w:r>
      <w:r w:rsidRPr="005D267A">
        <w:t>in SARA affected herds the culling rate and number of unexpected deaths are exceptionally high.</w:t>
      </w:r>
      <w:r>
        <w:t xml:space="preserve"> </w:t>
      </w:r>
      <w:r w:rsidRPr="005D267A">
        <w:t xml:space="preserve">This high-culling rate is due to unexplained death, lameness, loss of body condition and non-responsive pathological conditions </w:t>
      </w:r>
      <w:r w:rsidRPr="009053BD">
        <w:rPr>
          <w:b/>
        </w:rPr>
        <w:t>(</w:t>
      </w:r>
      <w:hyperlink r:id="rId43" w:anchor="603561_ja" w:history="1">
        <w:r w:rsidRPr="009053BD">
          <w:rPr>
            <w:rStyle w:val="Hyperlink"/>
            <w:b/>
            <w:color w:val="auto"/>
            <w:u w:val="none"/>
          </w:rPr>
          <w:t>Oetzel, 2003</w:t>
        </w:r>
      </w:hyperlink>
      <w:r w:rsidRPr="009053BD">
        <w:rPr>
          <w:b/>
        </w:rPr>
        <w:t xml:space="preserve">; </w:t>
      </w:r>
      <w:hyperlink r:id="rId44" w:anchor="547239_ja" w:history="1">
        <w:r w:rsidRPr="009053BD">
          <w:rPr>
            <w:rStyle w:val="Hyperlink"/>
            <w:b/>
            <w:color w:val="auto"/>
            <w:u w:val="none"/>
          </w:rPr>
          <w:t xml:space="preserve">Kleen </w:t>
        </w:r>
        <w:r w:rsidRPr="009053BD">
          <w:rPr>
            <w:rStyle w:val="Hyperlink"/>
            <w:b/>
            <w:i/>
            <w:iCs/>
            <w:color w:val="auto"/>
            <w:u w:val="none"/>
          </w:rPr>
          <w:t>et al</w:t>
        </w:r>
        <w:r w:rsidRPr="009053BD">
          <w:rPr>
            <w:rStyle w:val="Hyperlink"/>
            <w:b/>
            <w:color w:val="auto"/>
            <w:u w:val="none"/>
          </w:rPr>
          <w:t>., 2003</w:t>
        </w:r>
      </w:hyperlink>
      <w:r w:rsidRPr="009053BD">
        <w:rPr>
          <w:b/>
        </w:rPr>
        <w:t>).</w:t>
      </w:r>
      <w:r w:rsidRPr="005D267A">
        <w:t xml:space="preserve"> </w:t>
      </w:r>
    </w:p>
    <w:p w:rsidR="0082175E" w:rsidRDefault="00040C4D" w:rsidP="00330FFC">
      <w:pPr>
        <w:pStyle w:val="NormalWeb"/>
        <w:spacing w:line="276" w:lineRule="auto"/>
        <w:jc w:val="both"/>
      </w:pPr>
      <w:r w:rsidRPr="00763AD9">
        <w:rPr>
          <w:b/>
          <w:bCs/>
          <w:i/>
          <w:sz w:val="28"/>
        </w:rPr>
        <w:t>Loss of body condition:</w:t>
      </w:r>
      <w:r w:rsidRPr="00763AD9">
        <w:rPr>
          <w:sz w:val="28"/>
        </w:rPr>
        <w:t xml:space="preserve"> </w:t>
      </w:r>
      <w:r w:rsidRPr="005D267A">
        <w:t xml:space="preserve">It is often believed that in SARA affected dairy herds there are a number of thin cows despite a high energy diet </w:t>
      </w:r>
      <w:r w:rsidRPr="0082175E">
        <w:rPr>
          <w:b/>
        </w:rPr>
        <w:t>(</w:t>
      </w:r>
      <w:hyperlink r:id="rId45" w:anchor="547239_ja" w:history="1">
        <w:r w:rsidRPr="0082175E">
          <w:rPr>
            <w:rStyle w:val="Hyperlink"/>
            <w:b/>
            <w:color w:val="auto"/>
            <w:u w:val="none"/>
          </w:rPr>
          <w:t xml:space="preserve">Kleen </w:t>
        </w:r>
        <w:r w:rsidRPr="0082175E">
          <w:rPr>
            <w:rStyle w:val="Hyperlink"/>
            <w:b/>
            <w:i/>
            <w:iCs/>
            <w:color w:val="auto"/>
            <w:u w:val="none"/>
          </w:rPr>
          <w:t>et al</w:t>
        </w:r>
        <w:r w:rsidRPr="0082175E">
          <w:rPr>
            <w:rStyle w:val="Hyperlink"/>
            <w:b/>
            <w:color w:val="auto"/>
            <w:u w:val="none"/>
          </w:rPr>
          <w:t>., 2003</w:t>
        </w:r>
      </w:hyperlink>
      <w:r w:rsidRPr="0082175E">
        <w:rPr>
          <w:b/>
        </w:rPr>
        <w:t xml:space="preserve">; </w:t>
      </w:r>
      <w:hyperlink r:id="rId46" w:anchor="547257_ja" w:history="1">
        <w:r w:rsidRPr="0082175E">
          <w:rPr>
            <w:rStyle w:val="Hyperlink"/>
            <w:b/>
            <w:color w:val="auto"/>
            <w:u w:val="none"/>
          </w:rPr>
          <w:t xml:space="preserve">Nordlund </w:t>
        </w:r>
        <w:r w:rsidRPr="0082175E">
          <w:rPr>
            <w:rStyle w:val="Hyperlink"/>
            <w:b/>
            <w:i/>
            <w:iCs/>
            <w:color w:val="auto"/>
            <w:u w:val="none"/>
          </w:rPr>
          <w:t>et al</w:t>
        </w:r>
        <w:r w:rsidRPr="0082175E">
          <w:rPr>
            <w:rStyle w:val="Hyperlink"/>
            <w:b/>
            <w:color w:val="auto"/>
            <w:u w:val="none"/>
          </w:rPr>
          <w:t>., 1995</w:t>
        </w:r>
      </w:hyperlink>
      <w:r w:rsidRPr="0082175E">
        <w:rPr>
          <w:b/>
        </w:rPr>
        <w:t>).</w:t>
      </w:r>
      <w:r w:rsidRPr="005D267A">
        <w:t xml:space="preserve"> However </w:t>
      </w:r>
      <w:hyperlink r:id="rId47" w:anchor="7358_tr" w:history="1">
        <w:r w:rsidR="007E2001">
          <w:rPr>
            <w:rStyle w:val="Hyperlink"/>
            <w:b/>
            <w:color w:val="auto"/>
            <w:u w:val="none"/>
          </w:rPr>
          <w:t xml:space="preserve">Kleen </w:t>
        </w:r>
        <w:r w:rsidR="007E2001" w:rsidRPr="007E2001">
          <w:rPr>
            <w:rStyle w:val="Hyperlink"/>
            <w:b/>
            <w:i/>
            <w:color w:val="auto"/>
            <w:u w:val="none"/>
          </w:rPr>
          <w:t>et al</w:t>
        </w:r>
        <w:r w:rsidR="00727B3D">
          <w:rPr>
            <w:rStyle w:val="Hyperlink"/>
            <w:b/>
            <w:color w:val="auto"/>
            <w:u w:val="none"/>
          </w:rPr>
          <w:t>.</w:t>
        </w:r>
        <w:r w:rsidRPr="0082175E">
          <w:rPr>
            <w:rStyle w:val="Hyperlink"/>
            <w:b/>
            <w:color w:val="auto"/>
            <w:u w:val="none"/>
          </w:rPr>
          <w:t xml:space="preserve"> </w:t>
        </w:r>
        <w:r w:rsidR="0082175E" w:rsidRPr="0082175E">
          <w:rPr>
            <w:rStyle w:val="Hyperlink"/>
            <w:b/>
            <w:color w:val="auto"/>
            <w:u w:val="none"/>
          </w:rPr>
          <w:t>(</w:t>
        </w:r>
        <w:r w:rsidRPr="0082175E">
          <w:rPr>
            <w:rStyle w:val="Hyperlink"/>
            <w:b/>
            <w:color w:val="auto"/>
            <w:u w:val="none"/>
          </w:rPr>
          <w:t>2004</w:t>
        </w:r>
      </w:hyperlink>
      <w:r w:rsidR="0082175E" w:rsidRPr="0082175E">
        <w:rPr>
          <w:b/>
        </w:rPr>
        <w:t xml:space="preserve">) and </w:t>
      </w:r>
      <w:hyperlink r:id="rId48" w:anchor="603612_ja" w:history="1">
        <w:r w:rsidRPr="0082175E">
          <w:rPr>
            <w:rStyle w:val="Hyperlink"/>
            <w:b/>
            <w:color w:val="auto"/>
            <w:u w:val="none"/>
          </w:rPr>
          <w:t xml:space="preserve">Tajik </w:t>
        </w:r>
        <w:r w:rsidRPr="0082175E">
          <w:rPr>
            <w:rStyle w:val="Hyperlink"/>
            <w:b/>
            <w:i/>
            <w:iCs/>
            <w:color w:val="auto"/>
            <w:u w:val="none"/>
          </w:rPr>
          <w:t>et al</w:t>
        </w:r>
        <w:r w:rsidR="00727B3D">
          <w:rPr>
            <w:rStyle w:val="Hyperlink"/>
            <w:b/>
            <w:color w:val="auto"/>
            <w:u w:val="none"/>
          </w:rPr>
          <w:t>.</w:t>
        </w:r>
        <w:r w:rsidR="007E2001">
          <w:rPr>
            <w:rStyle w:val="Hyperlink"/>
            <w:b/>
            <w:color w:val="auto"/>
            <w:u w:val="none"/>
          </w:rPr>
          <w:t xml:space="preserve"> </w:t>
        </w:r>
        <w:r w:rsidR="0082175E" w:rsidRPr="0082175E">
          <w:rPr>
            <w:rStyle w:val="Hyperlink"/>
            <w:b/>
            <w:color w:val="auto"/>
            <w:u w:val="none"/>
          </w:rPr>
          <w:t>(</w:t>
        </w:r>
        <w:r w:rsidRPr="0082175E">
          <w:rPr>
            <w:rStyle w:val="Hyperlink"/>
            <w:b/>
            <w:color w:val="auto"/>
            <w:u w:val="none"/>
          </w:rPr>
          <w:t>2009</w:t>
        </w:r>
      </w:hyperlink>
      <w:r w:rsidR="0082175E" w:rsidRPr="0082175E">
        <w:rPr>
          <w:b/>
        </w:rPr>
        <w:t>)</w:t>
      </w:r>
      <w:r w:rsidR="0082175E">
        <w:t xml:space="preserve"> </w:t>
      </w:r>
      <w:r w:rsidR="00727B3D">
        <w:t xml:space="preserve">reported that the </w:t>
      </w:r>
      <w:r w:rsidRPr="005D267A">
        <w:t>body condition score could not be used to differentiate between SARA affected and non-affected cows in a dairy herd</w:t>
      </w:r>
      <w:r w:rsidR="0082175E">
        <w:t>.</w:t>
      </w:r>
    </w:p>
    <w:p w:rsidR="00040C4D" w:rsidRPr="005D267A" w:rsidRDefault="00040C4D" w:rsidP="00330FFC">
      <w:pPr>
        <w:pStyle w:val="NormalWeb"/>
        <w:spacing w:line="276" w:lineRule="auto"/>
        <w:jc w:val="both"/>
      </w:pPr>
      <w:r w:rsidRPr="00763AD9">
        <w:rPr>
          <w:b/>
          <w:bCs/>
          <w:i/>
          <w:sz w:val="28"/>
        </w:rPr>
        <w:t>Other signs:</w:t>
      </w:r>
      <w:r w:rsidRPr="00763AD9">
        <w:rPr>
          <w:sz w:val="28"/>
        </w:rPr>
        <w:t xml:space="preserve"> </w:t>
      </w:r>
      <w:r w:rsidRPr="005D267A">
        <w:t>Others minor signs and pathological changes includes rumenitis, rumen parakeratosis, liver abscesses and pulmonary bacterial emboli  presence of fibrin casts in faeces, excessive body faecal soiling, continuous tail swi</w:t>
      </w:r>
      <w:r w:rsidR="00D06316">
        <w:t>tc</w:t>
      </w:r>
      <w:r w:rsidRPr="005D267A">
        <w:t>hing, dropping the cud while ruminating, poor</w:t>
      </w:r>
      <w:r w:rsidRPr="005D267A">
        <w:rPr>
          <w:b/>
        </w:rPr>
        <w:t xml:space="preserve"> </w:t>
      </w:r>
      <w:hyperlink r:id="rId49" w:tgtFrame="_blank" w:tooltip="Find more articles at http://www.scialert.net/asci/result.php?searchin=Keywords&amp;cat=&amp;ascicat=ALL&amp;Submit=Search&amp;keyword=reproductive+performance (reproductive performance)" w:history="1">
        <w:r w:rsidRPr="00B75509">
          <w:rPr>
            <w:rStyle w:val="Strong"/>
            <w:b w:val="0"/>
          </w:rPr>
          <w:t>reproductive performance</w:t>
        </w:r>
      </w:hyperlink>
      <w:r w:rsidRPr="005D267A">
        <w:t xml:space="preserve"> and environmental mastitis </w:t>
      </w:r>
      <w:r w:rsidRPr="00763AD9">
        <w:rPr>
          <w:b/>
        </w:rPr>
        <w:t>(</w:t>
      </w:r>
      <w:hyperlink r:id="rId50" w:anchor="603507_ja" w:history="1">
        <w:r w:rsidRPr="00763AD9">
          <w:rPr>
            <w:rStyle w:val="Hyperlink"/>
            <w:b/>
            <w:color w:val="auto"/>
            <w:u w:val="none"/>
          </w:rPr>
          <w:t>Grove-White, 2004</w:t>
        </w:r>
      </w:hyperlink>
      <w:r w:rsidRPr="00763AD9">
        <w:rPr>
          <w:b/>
        </w:rPr>
        <w:t>).</w:t>
      </w:r>
      <w:r w:rsidR="00763AD9">
        <w:t xml:space="preserve"> </w:t>
      </w:r>
      <w:hyperlink r:id="rId51" w:anchor="190447_ja" w:history="1">
        <w:r w:rsidRPr="00763AD9">
          <w:rPr>
            <w:rStyle w:val="Hyperlink"/>
            <w:b/>
            <w:color w:val="auto"/>
            <w:u w:val="none"/>
          </w:rPr>
          <w:t xml:space="preserve">Duffield </w:t>
        </w:r>
        <w:r w:rsidRPr="00763AD9">
          <w:rPr>
            <w:rStyle w:val="Hyperlink"/>
            <w:b/>
            <w:i/>
            <w:iCs/>
            <w:color w:val="auto"/>
            <w:u w:val="none"/>
          </w:rPr>
          <w:t>et al</w:t>
        </w:r>
        <w:r w:rsidR="00727B3D">
          <w:rPr>
            <w:rStyle w:val="Hyperlink"/>
            <w:b/>
            <w:color w:val="auto"/>
            <w:u w:val="none"/>
          </w:rPr>
          <w:t>.</w:t>
        </w:r>
        <w:r w:rsidRPr="00763AD9">
          <w:rPr>
            <w:rStyle w:val="Hyperlink"/>
            <w:b/>
            <w:color w:val="auto"/>
            <w:u w:val="none"/>
          </w:rPr>
          <w:t xml:space="preserve"> </w:t>
        </w:r>
        <w:r w:rsidR="00763AD9">
          <w:rPr>
            <w:rStyle w:val="Hyperlink"/>
            <w:b/>
            <w:color w:val="auto"/>
            <w:u w:val="none"/>
          </w:rPr>
          <w:t>(</w:t>
        </w:r>
        <w:r w:rsidRPr="00763AD9">
          <w:rPr>
            <w:rStyle w:val="Hyperlink"/>
            <w:b/>
            <w:color w:val="auto"/>
            <w:u w:val="none"/>
          </w:rPr>
          <w:t>2004</w:t>
        </w:r>
      </w:hyperlink>
      <w:r w:rsidRPr="00763AD9">
        <w:rPr>
          <w:b/>
        </w:rPr>
        <w:t>)</w:t>
      </w:r>
      <w:r w:rsidR="00D06316">
        <w:t xml:space="preserve"> reported that, rumen hypo</w:t>
      </w:r>
      <w:r w:rsidRPr="005D267A">
        <w:t xml:space="preserve">motility also observe in SARA  but, </w:t>
      </w:r>
      <w:hyperlink r:id="rId52" w:anchor="603612_ja" w:history="1">
        <w:r w:rsidRPr="00763AD9">
          <w:rPr>
            <w:rStyle w:val="Hyperlink"/>
            <w:b/>
            <w:color w:val="auto"/>
            <w:u w:val="none"/>
          </w:rPr>
          <w:t xml:space="preserve">Tajik </w:t>
        </w:r>
        <w:r w:rsidRPr="00763AD9">
          <w:rPr>
            <w:rStyle w:val="Hyperlink"/>
            <w:b/>
            <w:i/>
            <w:iCs/>
            <w:color w:val="auto"/>
            <w:u w:val="none"/>
          </w:rPr>
          <w:t>et al</w:t>
        </w:r>
        <w:r w:rsidR="00727B3D">
          <w:rPr>
            <w:rStyle w:val="Hyperlink"/>
            <w:b/>
            <w:color w:val="auto"/>
            <w:u w:val="none"/>
          </w:rPr>
          <w:t>.</w:t>
        </w:r>
        <w:r w:rsidRPr="00763AD9">
          <w:rPr>
            <w:rStyle w:val="Hyperlink"/>
            <w:b/>
            <w:color w:val="auto"/>
            <w:u w:val="none"/>
          </w:rPr>
          <w:t xml:space="preserve"> 2009</w:t>
        </w:r>
      </w:hyperlink>
      <w:r w:rsidRPr="005D267A">
        <w:t xml:space="preserve">  stated that  no difference was observed between the SARA affected and the non-affected cows in the number and quality of rumen contractions.</w:t>
      </w:r>
    </w:p>
    <w:p w:rsidR="00040C4D" w:rsidRPr="00763AD9" w:rsidRDefault="00040C4D" w:rsidP="006C515E">
      <w:pPr>
        <w:autoSpaceDE w:val="0"/>
        <w:autoSpaceDN w:val="0"/>
        <w:adjustRightInd w:val="0"/>
        <w:spacing w:after="0"/>
        <w:rPr>
          <w:rFonts w:ascii="Times New Roman" w:hAnsi="Times New Roman" w:cs="Times New Roman"/>
          <w:b/>
          <w:sz w:val="32"/>
          <w:szCs w:val="24"/>
        </w:rPr>
      </w:pPr>
      <w:r w:rsidRPr="00763AD9">
        <w:rPr>
          <w:rFonts w:ascii="Times New Roman" w:hAnsi="Times New Roman" w:cs="Times New Roman"/>
          <w:b/>
          <w:sz w:val="32"/>
          <w:szCs w:val="24"/>
        </w:rPr>
        <w:t>2.6 Treatment strategy</w:t>
      </w:r>
    </w:p>
    <w:p w:rsidR="00040C4D" w:rsidRPr="007A0720" w:rsidRDefault="00040C4D" w:rsidP="006C515E">
      <w:pPr>
        <w:autoSpaceDE w:val="0"/>
        <w:autoSpaceDN w:val="0"/>
        <w:adjustRightInd w:val="0"/>
        <w:spacing w:after="0"/>
        <w:rPr>
          <w:rFonts w:ascii="Times New Roman" w:hAnsi="Times New Roman" w:cs="Times New Roman"/>
          <w:b/>
          <w:sz w:val="24"/>
          <w:szCs w:val="24"/>
        </w:rPr>
      </w:pPr>
    </w:p>
    <w:p w:rsidR="00040C4D" w:rsidRPr="002A7368" w:rsidRDefault="00040C4D" w:rsidP="00330FFC">
      <w:pPr>
        <w:autoSpaceDE w:val="0"/>
        <w:autoSpaceDN w:val="0"/>
        <w:adjustRightInd w:val="0"/>
        <w:spacing w:after="0"/>
        <w:jc w:val="both"/>
        <w:rPr>
          <w:rFonts w:ascii="Times New Roman" w:hAnsi="Times New Roman" w:cs="Times New Roman"/>
          <w:b/>
          <w:color w:val="000000"/>
          <w:sz w:val="24"/>
          <w:szCs w:val="24"/>
        </w:rPr>
      </w:pPr>
      <w:r w:rsidRPr="007A0720">
        <w:rPr>
          <w:rFonts w:ascii="Times New Roman" w:hAnsi="Times New Roman" w:cs="Times New Roman"/>
          <w:color w:val="000000"/>
          <w:sz w:val="24"/>
          <w:szCs w:val="24"/>
        </w:rPr>
        <w:t xml:space="preserve">It </w:t>
      </w:r>
      <w:r w:rsidR="00763AD9" w:rsidRPr="007A0720">
        <w:rPr>
          <w:rFonts w:ascii="Times New Roman" w:hAnsi="Times New Roman" w:cs="Times New Roman"/>
          <w:color w:val="000000"/>
          <w:sz w:val="24"/>
          <w:szCs w:val="24"/>
        </w:rPr>
        <w:t>is difficult</w:t>
      </w:r>
      <w:r w:rsidRPr="007A0720">
        <w:rPr>
          <w:rFonts w:ascii="Times New Roman" w:hAnsi="Times New Roman" w:cs="Times New Roman"/>
          <w:color w:val="000000"/>
          <w:sz w:val="24"/>
          <w:szCs w:val="24"/>
        </w:rPr>
        <w:t xml:space="preserve"> to decide whether medical therapy will suffice or a rumenotomy</w:t>
      </w:r>
      <w:r>
        <w:rPr>
          <w:rFonts w:ascii="Times New Roman" w:hAnsi="Times New Roman" w:cs="Times New Roman"/>
          <w:color w:val="000000"/>
          <w:sz w:val="24"/>
          <w:szCs w:val="24"/>
        </w:rPr>
        <w:t xml:space="preserve"> </w:t>
      </w:r>
      <w:r w:rsidRPr="007A0720">
        <w:rPr>
          <w:rFonts w:ascii="Times New Roman" w:hAnsi="Times New Roman" w:cs="Times New Roman"/>
          <w:color w:val="000000"/>
          <w:sz w:val="24"/>
          <w:szCs w:val="24"/>
        </w:rPr>
        <w:t>will be required. In addition, if signs have been present for 24 hours or more, the amount of rumen mucosal</w:t>
      </w:r>
      <w:r w:rsidR="002A7368">
        <w:rPr>
          <w:rFonts w:ascii="Times New Roman" w:hAnsi="Times New Roman" w:cs="Times New Roman"/>
          <w:color w:val="000000"/>
          <w:sz w:val="24"/>
          <w:szCs w:val="24"/>
        </w:rPr>
        <w:t xml:space="preserve"> </w:t>
      </w:r>
      <w:r w:rsidRPr="007A0720">
        <w:rPr>
          <w:rFonts w:ascii="Times New Roman" w:hAnsi="Times New Roman" w:cs="Times New Roman"/>
          <w:color w:val="000000"/>
          <w:sz w:val="24"/>
          <w:szCs w:val="24"/>
        </w:rPr>
        <w:t>damage has already been determined and may not be affected by any treatment.  Treatment must correct the rumen acidosis and attempt to discourage further lactic acid production</w:t>
      </w:r>
      <w:r>
        <w:rPr>
          <w:rFonts w:ascii="Times New Roman" w:hAnsi="Times New Roman" w:cs="Times New Roman"/>
          <w:color w:val="000000"/>
          <w:sz w:val="24"/>
          <w:szCs w:val="24"/>
        </w:rPr>
        <w:t xml:space="preserve"> </w:t>
      </w:r>
      <w:r w:rsidRPr="002A7368">
        <w:rPr>
          <w:rFonts w:ascii="Times New Roman" w:hAnsi="Times New Roman" w:cs="Times New Roman"/>
          <w:b/>
          <w:color w:val="000000"/>
          <w:sz w:val="24"/>
          <w:szCs w:val="24"/>
        </w:rPr>
        <w:t>(Divers and Peek, 2008)</w:t>
      </w:r>
      <w:r w:rsidR="002A7368">
        <w:rPr>
          <w:rFonts w:ascii="Times New Roman" w:hAnsi="Times New Roman" w:cs="Times New Roman"/>
          <w:b/>
          <w:color w:val="000000"/>
          <w:sz w:val="24"/>
          <w:szCs w:val="24"/>
        </w:rPr>
        <w:t>.</w:t>
      </w:r>
    </w:p>
    <w:p w:rsidR="00040C4D" w:rsidRDefault="00040C4D" w:rsidP="00330FFC">
      <w:pPr>
        <w:autoSpaceDE w:val="0"/>
        <w:autoSpaceDN w:val="0"/>
        <w:adjustRightInd w:val="0"/>
        <w:spacing w:after="0"/>
        <w:jc w:val="both"/>
        <w:rPr>
          <w:rFonts w:ascii="Times New Roman" w:hAnsi="Times New Roman" w:cs="Times New Roman"/>
          <w:b/>
          <w:sz w:val="24"/>
          <w:szCs w:val="24"/>
        </w:rPr>
      </w:pP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sidRPr="002A7368">
        <w:rPr>
          <w:rFonts w:ascii="Times New Roman" w:hAnsi="Times New Roman" w:cs="Times New Roman"/>
          <w:b/>
          <w:sz w:val="24"/>
          <w:szCs w:val="24"/>
        </w:rPr>
        <w:t xml:space="preserve">Radostits </w:t>
      </w:r>
      <w:r w:rsidRPr="002A7368">
        <w:rPr>
          <w:rFonts w:ascii="Times New Roman" w:hAnsi="Times New Roman" w:cs="Times New Roman"/>
          <w:b/>
          <w:i/>
          <w:sz w:val="24"/>
          <w:szCs w:val="24"/>
        </w:rPr>
        <w:t>et al</w:t>
      </w:r>
      <w:r w:rsidRPr="002A7368">
        <w:rPr>
          <w:rFonts w:ascii="Times New Roman" w:hAnsi="Times New Roman" w:cs="Times New Roman"/>
          <w:b/>
          <w:sz w:val="24"/>
          <w:szCs w:val="24"/>
        </w:rPr>
        <w:t>.</w:t>
      </w:r>
      <w:r w:rsidR="002A7368" w:rsidRPr="002A7368">
        <w:rPr>
          <w:rFonts w:ascii="Times New Roman" w:hAnsi="Times New Roman" w:cs="Times New Roman"/>
          <w:b/>
          <w:sz w:val="24"/>
          <w:szCs w:val="24"/>
        </w:rPr>
        <w:t xml:space="preserve"> 2006</w:t>
      </w:r>
      <w:r w:rsidRPr="007A0720">
        <w:rPr>
          <w:rFonts w:ascii="Times New Roman" w:hAnsi="Times New Roman" w:cs="Times New Roman"/>
          <w:sz w:val="24"/>
          <w:szCs w:val="24"/>
        </w:rPr>
        <w:t xml:space="preserve"> </w:t>
      </w:r>
      <w:r w:rsidR="00B85E7C">
        <w:rPr>
          <w:rFonts w:ascii="Times New Roman" w:hAnsi="Times New Roman" w:cs="Times New Roman"/>
          <w:sz w:val="24"/>
          <w:szCs w:val="24"/>
        </w:rPr>
        <w:t>stated</w:t>
      </w:r>
      <w:r w:rsidRPr="007A0720">
        <w:rPr>
          <w:rFonts w:ascii="Times New Roman" w:hAnsi="Times New Roman" w:cs="Times New Roman"/>
          <w:sz w:val="24"/>
          <w:szCs w:val="24"/>
        </w:rPr>
        <w:t xml:space="preserve"> the principles of treatment are:</w:t>
      </w:r>
    </w:p>
    <w:p w:rsidR="00040C4D" w:rsidRPr="007A0720" w:rsidRDefault="00040C4D" w:rsidP="00330FF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Correction of  the ruminal and systemic acidosis and prevent further production of lactic acid</w:t>
      </w:r>
    </w:p>
    <w:p w:rsidR="00040C4D" w:rsidRPr="007A0720" w:rsidRDefault="00040C4D" w:rsidP="00330FF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Restoration of  fluid and electrolyte losses and maintaining of adequate  circulating blood volumes</w:t>
      </w:r>
    </w:p>
    <w:p w:rsidR="00040C4D" w:rsidRDefault="002A7368" w:rsidP="00330FFC">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Facilitate forestomach</w:t>
      </w:r>
      <w:r w:rsidR="00040C4D" w:rsidRPr="007A0720">
        <w:rPr>
          <w:rFonts w:ascii="Times New Roman" w:hAnsi="Times New Roman" w:cs="Times New Roman"/>
          <w:sz w:val="24"/>
          <w:szCs w:val="24"/>
        </w:rPr>
        <w:t xml:space="preserve"> and intestinal motility to normal.</w:t>
      </w:r>
    </w:p>
    <w:p w:rsidR="00040C4D" w:rsidRPr="00B53071" w:rsidRDefault="00040C4D" w:rsidP="00330FFC">
      <w:pPr>
        <w:autoSpaceDE w:val="0"/>
        <w:autoSpaceDN w:val="0"/>
        <w:adjustRightInd w:val="0"/>
        <w:spacing w:after="0"/>
        <w:jc w:val="both"/>
        <w:rPr>
          <w:rFonts w:ascii="Times New Roman" w:hAnsi="Times New Roman" w:cs="Times New Roman"/>
          <w:sz w:val="28"/>
          <w:szCs w:val="24"/>
        </w:rPr>
      </w:pPr>
    </w:p>
    <w:p w:rsidR="00040C4D" w:rsidRPr="008F4CBE" w:rsidRDefault="00040C4D" w:rsidP="006C515E">
      <w:pPr>
        <w:autoSpaceDE w:val="0"/>
        <w:autoSpaceDN w:val="0"/>
        <w:adjustRightInd w:val="0"/>
        <w:spacing w:after="0"/>
        <w:rPr>
          <w:rFonts w:ascii="Times New Roman" w:hAnsi="Times New Roman" w:cs="Times New Roman"/>
          <w:b/>
          <w:sz w:val="28"/>
          <w:szCs w:val="24"/>
        </w:rPr>
      </w:pPr>
      <w:r w:rsidRPr="008F4CBE">
        <w:rPr>
          <w:rFonts w:ascii="Times New Roman" w:hAnsi="Times New Roman" w:cs="Times New Roman"/>
          <w:b/>
          <w:sz w:val="28"/>
          <w:szCs w:val="24"/>
        </w:rPr>
        <w:t>2.6.1 Intraruminal alkalinizing agents and laxatives</w:t>
      </w: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Default="00040C4D" w:rsidP="00330FFC">
      <w:pPr>
        <w:autoSpaceDE w:val="0"/>
        <w:autoSpaceDN w:val="0"/>
        <w:adjustRightInd w:val="0"/>
        <w:spacing w:after="0"/>
        <w:jc w:val="both"/>
        <w:rPr>
          <w:rFonts w:ascii="Times New Roman" w:hAnsi="Times New Roman" w:cs="Times New Roman"/>
          <w:sz w:val="24"/>
          <w:szCs w:val="24"/>
        </w:rPr>
      </w:pPr>
      <w:r w:rsidRPr="00B53071">
        <w:rPr>
          <w:rFonts w:ascii="Times New Roman" w:hAnsi="Times New Roman" w:cs="Times New Roman"/>
          <w:b/>
          <w:sz w:val="24"/>
          <w:szCs w:val="24"/>
        </w:rPr>
        <w:t xml:space="preserve">Counotte </w:t>
      </w:r>
      <w:r w:rsidRPr="00B53071">
        <w:rPr>
          <w:rFonts w:ascii="Times New Roman" w:hAnsi="Times New Roman" w:cs="Times New Roman"/>
          <w:b/>
          <w:i/>
          <w:sz w:val="24"/>
          <w:szCs w:val="24"/>
        </w:rPr>
        <w:t>et al</w:t>
      </w:r>
      <w:r w:rsidRPr="00B53071">
        <w:rPr>
          <w:rFonts w:ascii="Times New Roman" w:hAnsi="Times New Roman" w:cs="Times New Roman"/>
          <w:b/>
          <w:sz w:val="24"/>
          <w:szCs w:val="24"/>
        </w:rPr>
        <w:t>.</w:t>
      </w:r>
      <w:r w:rsidR="00B53071" w:rsidRPr="00B53071">
        <w:rPr>
          <w:rFonts w:ascii="Times New Roman" w:hAnsi="Times New Roman" w:cs="Times New Roman"/>
          <w:b/>
          <w:sz w:val="24"/>
          <w:szCs w:val="24"/>
        </w:rPr>
        <w:t xml:space="preserve"> (1979)</w:t>
      </w:r>
      <w:r w:rsidRPr="007A0720">
        <w:rPr>
          <w:rFonts w:ascii="Times New Roman" w:hAnsi="Times New Roman" w:cs="Times New Roman"/>
          <w:sz w:val="24"/>
          <w:szCs w:val="24"/>
        </w:rPr>
        <w:t xml:space="preserve"> reported that bicarbonate is the most prevalent and most important ruminal buffer and inc</w:t>
      </w:r>
      <w:r>
        <w:rPr>
          <w:rFonts w:ascii="Times New Roman" w:hAnsi="Times New Roman" w:cs="Times New Roman"/>
          <w:sz w:val="24"/>
          <w:szCs w:val="24"/>
        </w:rPr>
        <w:t>ludes two major ionic forms: HC</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O</m:t>
            </m:r>
          </m:e>
          <m:sub>
            <m:r>
              <m:rPr>
                <m:sty m:val="p"/>
              </m:rPr>
              <w:rPr>
                <w:rFonts w:ascii="Cambria Math" w:hAnsi="Times New Roman" w:cs="Times New Roman"/>
                <w:sz w:val="24"/>
                <w:szCs w:val="24"/>
              </w:rPr>
              <m:t>3</m:t>
            </m:r>
          </m:sub>
          <m:sup>
            <m:r>
              <m:rPr>
                <m:sty m:val="p"/>
              </m:rPr>
              <w:rPr>
                <w:rFonts w:ascii="Times New Roman" w:hAnsi="Times New Roman" w:cs="Times New Roman"/>
                <w:sz w:val="24"/>
                <w:szCs w:val="24"/>
              </w:rPr>
              <m:t>-</m:t>
            </m:r>
          </m:sup>
        </m:sSubSup>
      </m:oMath>
      <w:r>
        <w:rPr>
          <w:rFonts w:ascii="Times New Roman" w:hAnsi="Times New Roman" w:cs="Times New Roman"/>
          <w:sz w:val="24"/>
          <w:szCs w:val="24"/>
        </w:rPr>
        <w:t xml:space="preserve"> and C</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O</m:t>
            </m:r>
          </m:e>
          <m:sub>
            <m:r>
              <m:rPr>
                <m:sty m:val="p"/>
              </m:rPr>
              <w:rPr>
                <w:rFonts w:ascii="Cambria Math" w:hAnsi="Times New Roman" w:cs="Times New Roman"/>
                <w:sz w:val="24"/>
                <w:szCs w:val="24"/>
              </w:rPr>
              <m:t>3</m:t>
            </m:r>
          </m:sub>
          <m:sup>
            <m:r>
              <m:rPr>
                <m:sty m:val="p"/>
              </m:rPr>
              <w:rPr>
                <w:rFonts w:ascii="Cambria Math" w:hAnsi="Times New Roman" w:cs="Times New Roman"/>
                <w:sz w:val="24"/>
                <w:szCs w:val="24"/>
              </w:rPr>
              <m:t>2</m:t>
            </m:r>
            <m:r>
              <m:rPr>
                <m:sty m:val="p"/>
              </m:rPr>
              <w:rPr>
                <w:rFonts w:ascii="Cambria Math" w:hAnsi="Times New Roman" w:cs="Times New Roman"/>
                <w:sz w:val="24"/>
                <w:szCs w:val="24"/>
              </w:rPr>
              <m:t>-</m:t>
            </m:r>
          </m:sup>
        </m:sSubSup>
      </m:oMath>
      <w:r w:rsidRPr="00652E4D">
        <w:rPr>
          <w:rFonts w:ascii="Times New Roman" w:hAnsi="Times New Roman" w:cs="Times New Roman"/>
          <w:sz w:val="24"/>
          <w:szCs w:val="24"/>
        </w:rPr>
        <w:t>.</w:t>
      </w:r>
      <w:r w:rsidRPr="007A0720">
        <w:rPr>
          <w:rFonts w:ascii="Times New Roman" w:hAnsi="Times New Roman" w:cs="Times New Roman"/>
          <w:sz w:val="24"/>
          <w:szCs w:val="24"/>
        </w:rPr>
        <w:t xml:space="preserve"> The </w:t>
      </w:r>
      <w:r>
        <w:rPr>
          <w:rFonts w:ascii="Times New Roman" w:hAnsi="Times New Roman" w:cs="Times New Roman"/>
          <w:sz w:val="24"/>
          <w:szCs w:val="24"/>
        </w:rPr>
        <w:t>HC</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O</m:t>
            </m:r>
          </m:e>
          <m:sub>
            <m:r>
              <m:rPr>
                <m:sty m:val="p"/>
              </m:rPr>
              <w:rPr>
                <w:rFonts w:ascii="Cambria Math" w:hAnsi="Times New Roman" w:cs="Times New Roman"/>
                <w:sz w:val="24"/>
                <w:szCs w:val="24"/>
              </w:rPr>
              <m:t>3</m:t>
            </m:r>
          </m:sub>
          <m:sup>
            <m:r>
              <m:rPr>
                <m:sty m:val="p"/>
              </m:rPr>
              <w:rPr>
                <w:rFonts w:ascii="Cambria Math" w:hAnsi="Cambria Math" w:cs="Times New Roman"/>
                <w:sz w:val="24"/>
                <w:szCs w:val="24"/>
              </w:rPr>
              <m:t>-</m:t>
            </m:r>
          </m:sup>
        </m:sSubSup>
      </m:oMath>
      <w:r>
        <w:rPr>
          <w:rFonts w:ascii="Times New Roman" w:eastAsiaTheme="minorEastAsia" w:hAnsi="Times New Roman" w:cs="Times New Roman"/>
          <w:sz w:val="24"/>
          <w:szCs w:val="24"/>
        </w:rPr>
        <w:t xml:space="preserve"> </w:t>
      </w:r>
      <w:r w:rsidRPr="007A0720">
        <w:rPr>
          <w:rFonts w:ascii="Times New Roman" w:hAnsi="Times New Roman" w:cs="Times New Roman"/>
          <w:sz w:val="24"/>
          <w:szCs w:val="24"/>
        </w:rPr>
        <w:t xml:space="preserve">is of </w:t>
      </w:r>
      <w:r w:rsidRPr="007A0720">
        <w:rPr>
          <w:rFonts w:ascii="Times New Roman" w:hAnsi="Times New Roman" w:cs="Times New Roman"/>
          <w:sz w:val="24"/>
          <w:szCs w:val="24"/>
        </w:rPr>
        <w:lastRenderedPageBreak/>
        <w:t>importance to buffering the blood be</w:t>
      </w:r>
      <w:r>
        <w:rPr>
          <w:rFonts w:ascii="Times New Roman" w:hAnsi="Times New Roman" w:cs="Times New Roman"/>
          <w:sz w:val="24"/>
          <w:szCs w:val="24"/>
        </w:rPr>
        <w:t xml:space="preserve">cause it may be protonated to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Pr="00652E4D">
        <w:rPr>
          <w:rFonts w:ascii="Times New Roman" w:hAnsi="Times New Roman" w:cs="Times New Roman"/>
          <w:sz w:val="24"/>
          <w:szCs w:val="24"/>
        </w:rPr>
        <w:t>C</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3</m:t>
            </m:r>
          </m:sub>
        </m:sSub>
      </m:oMath>
      <w:r w:rsidRPr="00652E4D">
        <w:rPr>
          <w:rFonts w:ascii="Times New Roman" w:hAnsi="Times New Roman" w:cs="Times New Roman"/>
          <w:i/>
          <w:sz w:val="24"/>
          <w:szCs w:val="24"/>
        </w:rPr>
        <w:t xml:space="preserve"> </w:t>
      </w:r>
      <w:r w:rsidRPr="007A0720">
        <w:rPr>
          <w:rFonts w:ascii="Times New Roman" w:hAnsi="Times New Roman" w:cs="Times New Roman"/>
          <w:sz w:val="24"/>
          <w:szCs w:val="24"/>
        </w:rPr>
        <w:t>and establis</w:t>
      </w:r>
      <w:r>
        <w:rPr>
          <w:rFonts w:ascii="Times New Roman" w:hAnsi="Times New Roman" w:cs="Times New Roman"/>
          <w:sz w:val="24"/>
          <w:szCs w:val="24"/>
        </w:rPr>
        <w:t>h equilibrium with dissolved C</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oMath>
      <w:r w:rsidRPr="007A0720">
        <w:rPr>
          <w:rFonts w:ascii="Times New Roman" w:hAnsi="Times New Roman" w:cs="Times New Roman"/>
          <w:sz w:val="24"/>
          <w:szCs w:val="24"/>
        </w:rPr>
        <w:t xml:space="preserve"> </w:t>
      </w:r>
      <w:r w:rsidR="00F80A93" w:rsidRPr="007A0720">
        <w:rPr>
          <w:rFonts w:ascii="Times New Roman" w:hAnsi="Times New Roman" w:cs="Times New Roman"/>
          <w:sz w:val="24"/>
          <w:szCs w:val="24"/>
        </w:rPr>
        <w:t>and</w:t>
      </w:r>
      <w:r w:rsidR="00F80A93">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H</m:t>
            </m:r>
          </m:e>
          <m:sub>
            <m:r>
              <m:rPr>
                <m:sty m:val="p"/>
              </m:rPr>
              <w:rPr>
                <w:rFonts w:ascii="Cambria Math" w:hAnsi="Times New Roman" w:cs="Times New Roman"/>
                <w:sz w:val="24"/>
                <w:szCs w:val="24"/>
              </w:rPr>
              <m:t>2</m:t>
            </m:r>
          </m:sub>
        </m:sSub>
      </m:oMath>
      <w:r w:rsidRPr="007A0720">
        <w:rPr>
          <w:rFonts w:ascii="Times New Roman" w:hAnsi="Times New Roman" w:cs="Times New Roman"/>
          <w:sz w:val="24"/>
          <w:szCs w:val="24"/>
        </w:rPr>
        <w:t>O:</w:t>
      </w: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p>
    <w:p w:rsidR="00040C4D" w:rsidRPr="007A0720" w:rsidRDefault="009334D8" w:rsidP="00330FFC">
      <w:pPr>
        <w:autoSpaceDE w:val="0"/>
        <w:autoSpaceDN w:val="0"/>
        <w:adjustRightInd w:val="0"/>
        <w:spacing w:after="0"/>
        <w:jc w:val="both"/>
        <w:rPr>
          <w:rFonts w:ascii="Times New Roman" w:hAnsi="Times New Roman" w:cs="Times New Roman"/>
          <w:sz w:val="24"/>
          <w:szCs w:val="24"/>
        </w:rPr>
      </w:pPr>
      <w:r w:rsidRPr="009334D8">
        <w:rPr>
          <w:rFonts w:ascii="Times New Roman" w:hAnsi="Times New Roman" w:cs="Times New Roman"/>
          <w:noProof/>
          <w:sz w:val="24"/>
          <w:szCs w:val="24"/>
          <w:u w:val="single"/>
        </w:rPr>
        <w:pict>
          <v:shape id="_x0000_s1031" type="#_x0000_t32" style="position:absolute;left:0;text-align:left;margin-left:117.7pt;margin-top:10.8pt;width:18pt;height:.05pt;flip:x;z-index:251665408" o:connectortype="straight">
            <v:stroke endarrow="block"/>
          </v:shape>
        </w:pict>
      </w:r>
      <w:r w:rsidRPr="009334D8">
        <w:rPr>
          <w:rFonts w:ascii="Times New Roman" w:hAnsi="Times New Roman" w:cs="Times New Roman"/>
          <w:noProof/>
          <w:sz w:val="24"/>
          <w:szCs w:val="24"/>
          <w:u w:val="single"/>
        </w:rPr>
        <w:pict>
          <v:shape id="_x0000_s1030" type="#_x0000_t32" style="position:absolute;left:0;text-align:left;margin-left:117.7pt;margin-top:6.15pt;width:22.15pt;height:0;z-index:251664384" o:connectortype="straight">
            <v:stroke endarrow="block"/>
          </v:shape>
        </w:pict>
      </w:r>
      <w:r w:rsidRPr="009334D8">
        <w:rPr>
          <w:rFonts w:ascii="Times New Roman" w:hAnsi="Times New Roman" w:cs="Times New Roman"/>
          <w:noProof/>
          <w:sz w:val="24"/>
          <w:szCs w:val="24"/>
          <w:u w:val="single"/>
        </w:rPr>
        <w:pict>
          <v:shape id="_x0000_s1029" type="#_x0000_t32" style="position:absolute;left:0;text-align:left;margin-left:53.6pt;margin-top:10.75pt;width:17pt;height:.05pt;flip:x;z-index:251663360" o:connectortype="straight">
            <v:stroke endarrow="block"/>
          </v:shape>
        </w:pict>
      </w:r>
      <w:r>
        <w:rPr>
          <w:rFonts w:ascii="Times New Roman" w:hAnsi="Times New Roman" w:cs="Times New Roman"/>
          <w:noProof/>
          <w:sz w:val="24"/>
          <w:szCs w:val="24"/>
        </w:rPr>
        <w:pict>
          <v:shape id="_x0000_s1028" type="#_x0000_t32" style="position:absolute;left:0;text-align:left;margin-left:54.7pt;margin-top:6.15pt;width:19.4pt;height:0;z-index:251662336" o:connectortype="straight">
            <v:stroke endarrow="block"/>
          </v:shape>
        </w:pict>
      </w:r>
      <w:r w:rsidR="00040C4D">
        <w:rPr>
          <w:rFonts w:ascii="Times New Roman" w:hAnsi="Times New Roman" w:cs="Times New Roman"/>
          <w:sz w:val="24"/>
          <w:szCs w:val="24"/>
        </w:rPr>
        <w:t>C</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O</m:t>
            </m:r>
          </m:e>
          <m:sub>
            <m:r>
              <m:rPr>
                <m:sty m:val="p"/>
              </m:rPr>
              <w:rPr>
                <w:rFonts w:ascii="Cambria Math" w:hAnsi="Times New Roman" w:cs="Times New Roman"/>
                <w:sz w:val="24"/>
                <w:szCs w:val="24"/>
              </w:rPr>
              <m:t>2</m:t>
            </m:r>
          </m:sub>
        </m:sSub>
      </m:oMath>
      <w:r w:rsidR="00040C4D" w:rsidRPr="007A0720">
        <w:rPr>
          <w:rFonts w:ascii="Times New Roman" w:hAnsi="Times New Roman" w:cs="Times New Roman"/>
          <w:sz w:val="24"/>
          <w:szCs w:val="24"/>
        </w:rPr>
        <w:t xml:space="preserve">  +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00040C4D" w:rsidRPr="007A0720">
        <w:rPr>
          <w:rFonts w:ascii="Times New Roman" w:hAnsi="Times New Roman" w:cs="Times New Roman"/>
          <w:sz w:val="24"/>
          <w:szCs w:val="24"/>
        </w:rPr>
        <w:t xml:space="preserve"> </w:t>
      </w:r>
      <w:r w:rsidR="00040C4D">
        <w:rPr>
          <w:rFonts w:ascii="Arial" w:hAnsi="Arial"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2</m:t>
            </m:r>
          </m:sub>
        </m:sSub>
      </m:oMath>
      <w:r w:rsidR="00040C4D" w:rsidRPr="00652E4D">
        <w:rPr>
          <w:rFonts w:ascii="Times New Roman" w:hAnsi="Times New Roman" w:cs="Times New Roman"/>
          <w:sz w:val="24"/>
          <w:szCs w:val="24"/>
        </w:rPr>
        <w:t>C</w:t>
      </w:r>
      <m:oMath>
        <m:sSub>
          <m:sSubPr>
            <m:ctrlPr>
              <w:rPr>
                <w:rFonts w:ascii="Cambria Math" w:hAnsi="Times New Roman" w:cs="Times New Roman"/>
                <w:sz w:val="24"/>
                <w:szCs w:val="24"/>
              </w:rPr>
            </m:ctrlPr>
          </m:sSubPr>
          <m:e>
            <m:r>
              <m:rPr>
                <m:sty m:val="p"/>
              </m:rPr>
              <w:rPr>
                <w:rFonts w:ascii="Cambria Math" w:hAnsi="Cambria Math" w:cs="Times New Roman"/>
                <w:sz w:val="24"/>
                <w:szCs w:val="24"/>
              </w:rPr>
              <m:t>O</m:t>
            </m:r>
          </m:e>
          <m:sub>
            <m:r>
              <m:rPr>
                <m:sty m:val="p"/>
              </m:rPr>
              <w:rPr>
                <w:rFonts w:ascii="Cambria Math" w:hAnsi="Times New Roman" w:cs="Times New Roman"/>
                <w:sz w:val="24"/>
                <w:szCs w:val="24"/>
              </w:rPr>
              <m:t>3</m:t>
            </m:r>
          </m:sub>
        </m:sSub>
      </m:oMath>
      <w:r w:rsidR="00040C4D" w:rsidRPr="00652E4D">
        <w:rPr>
          <w:rFonts w:ascii="Times New Roman" w:hAnsi="Times New Roman" w:cs="Times New Roman"/>
          <w:i/>
          <w:sz w:val="24"/>
          <w:szCs w:val="24"/>
        </w:rPr>
        <w:t xml:space="preserve"> </w:t>
      </w:r>
      <w:r w:rsidR="00040C4D" w:rsidRPr="007A0720">
        <w:rPr>
          <w:rFonts w:ascii="Times New Roman" w:hAnsi="Times New Roman" w:cs="Times New Roman"/>
          <w:sz w:val="24"/>
          <w:szCs w:val="24"/>
        </w:rPr>
        <w:t xml:space="preserve"> </w:t>
      </w:r>
      <w:r w:rsidR="00040C4D">
        <w:rPr>
          <w:rFonts w:ascii="Arial" w:hAnsi="Arial" w:cs="Times New Roman"/>
          <w:sz w:val="24"/>
          <w:szCs w:val="24"/>
        </w:rPr>
        <w:t xml:space="preserve">  </w:t>
      </w:r>
      <w:r w:rsidR="00040C4D" w:rsidRPr="007A0720">
        <w:rPr>
          <w:rFonts w:ascii="Times New Roman" w:hAnsi="Times New Roman" w:cs="Times New Roman"/>
          <w:sz w:val="24"/>
          <w:szCs w:val="24"/>
        </w:rPr>
        <w:t xml:space="preserve"> </w:t>
      </w:r>
      <w:r w:rsidR="00040C4D">
        <w:rPr>
          <w:rFonts w:ascii="Times New Roman" w:hAnsi="Times New Roman" w:cs="Times New Roman"/>
          <w:sz w:val="24"/>
          <w:szCs w:val="24"/>
        </w:rPr>
        <w:t xml:space="preserve">     HC</w:t>
      </w:r>
      <m:oMath>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O</m:t>
            </m:r>
          </m:e>
          <m:sub>
            <m:r>
              <m:rPr>
                <m:sty m:val="p"/>
              </m:rPr>
              <w:rPr>
                <w:rFonts w:ascii="Cambria Math" w:hAnsi="Times New Roman" w:cs="Times New Roman"/>
                <w:sz w:val="24"/>
                <w:szCs w:val="24"/>
              </w:rPr>
              <m:t>3</m:t>
            </m:r>
          </m:sub>
          <m:sup>
            <m:r>
              <m:rPr>
                <m:sty m:val="p"/>
              </m:rPr>
              <w:rPr>
                <w:rFonts w:ascii="Cambria Math" w:hAnsi="Cambria Math" w:cs="Times New Roman"/>
                <w:sz w:val="24"/>
                <w:szCs w:val="24"/>
              </w:rPr>
              <m:t>-</m:t>
            </m:r>
          </m:sup>
        </m:sSubSup>
      </m:oMath>
      <w:r w:rsidR="00040C4D">
        <w:rPr>
          <w:rFonts w:ascii="Times New Roman" w:hAnsi="Times New Roman" w:cs="Times New Roman"/>
          <w:sz w:val="24"/>
          <w:szCs w:val="24"/>
        </w:rPr>
        <w:t xml:space="preserve">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H</m:t>
            </m:r>
          </m:e>
          <m:sup>
            <m:r>
              <m:rPr>
                <m:sty m:val="p"/>
              </m:rPr>
              <w:rPr>
                <w:rFonts w:ascii="Cambria Math" w:hAnsi="Cambria Math" w:cs="Times New Roman"/>
                <w:sz w:val="24"/>
                <w:szCs w:val="24"/>
              </w:rPr>
              <m:t>+</m:t>
            </m:r>
          </m:sup>
        </m:sSup>
      </m:oMath>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p>
    <w:p w:rsidR="00040C4D"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In moderately</w:t>
      </w:r>
      <w:r w:rsidR="00D86209">
        <w:rPr>
          <w:rFonts w:ascii="Times New Roman" w:hAnsi="Times New Roman" w:cs="Times New Roman"/>
          <w:sz w:val="24"/>
          <w:szCs w:val="24"/>
        </w:rPr>
        <w:t xml:space="preserve"> affected cases, the use of 500 </w:t>
      </w:r>
      <w:r w:rsidRPr="007A0720">
        <w:rPr>
          <w:rFonts w:ascii="Times New Roman" w:hAnsi="Times New Roman" w:cs="Times New Roman"/>
          <w:sz w:val="24"/>
          <w:szCs w:val="24"/>
        </w:rPr>
        <w:t>g of magnesium hydroxide per 450 kg</w:t>
      </w:r>
      <w:r>
        <w:rPr>
          <w:rFonts w:ascii="Times New Roman" w:hAnsi="Times New Roman" w:cs="Times New Roman"/>
          <w:sz w:val="24"/>
          <w:szCs w:val="24"/>
        </w:rPr>
        <w:t xml:space="preserve"> </w:t>
      </w:r>
      <w:r w:rsidRPr="007A0720">
        <w:rPr>
          <w:rFonts w:ascii="Times New Roman" w:hAnsi="Times New Roman" w:cs="Times New Roman"/>
          <w:sz w:val="24"/>
          <w:szCs w:val="24"/>
        </w:rPr>
        <w:t>BW, or magnesium oxide in 10 L of warm water pumped into the rumen and followed</w:t>
      </w:r>
      <w:r>
        <w:rPr>
          <w:rFonts w:ascii="Times New Roman" w:hAnsi="Times New Roman" w:cs="Times New Roman"/>
          <w:sz w:val="24"/>
          <w:szCs w:val="24"/>
        </w:rPr>
        <w:t xml:space="preserve"> </w:t>
      </w:r>
      <w:r w:rsidRPr="007A0720">
        <w:rPr>
          <w:rFonts w:ascii="Times New Roman" w:hAnsi="Times New Roman" w:cs="Times New Roman"/>
          <w:sz w:val="24"/>
          <w:szCs w:val="24"/>
        </w:rPr>
        <w:t>by kneading of the rumen to promote mixing will usually suffice. Magnesium hydroxide is a potent alkalinizing agent for use in ruminants as an antacid and mild laxative</w:t>
      </w:r>
      <w:r>
        <w:rPr>
          <w:rFonts w:ascii="Times New Roman" w:hAnsi="Times New Roman" w:cs="Times New Roman"/>
          <w:sz w:val="24"/>
          <w:szCs w:val="24"/>
        </w:rPr>
        <w:t xml:space="preserve">.  Administration of boluses of </w:t>
      </w:r>
      <w:r w:rsidRPr="007A0720">
        <w:rPr>
          <w:rFonts w:ascii="Times New Roman" w:hAnsi="Times New Roman" w:cs="Times New Roman"/>
          <w:sz w:val="24"/>
          <w:szCs w:val="24"/>
        </w:rPr>
        <w:t>magnesium hydroxide (162 g) or a powdered form (450 g) dissolved in 3.5 L of water daily for 3 days resulted in a significant increase in rumen pH afte</w:t>
      </w:r>
      <w:r>
        <w:rPr>
          <w:rFonts w:ascii="Times New Roman" w:hAnsi="Times New Roman" w:cs="Times New Roman"/>
          <w:sz w:val="24"/>
          <w:szCs w:val="24"/>
        </w:rPr>
        <w:t xml:space="preserve">r 48 and 24 hours, respectively </w:t>
      </w:r>
      <w:r w:rsidRPr="00942135">
        <w:rPr>
          <w:rFonts w:ascii="Times New Roman" w:hAnsi="Times New Roman" w:cs="Times New Roman"/>
          <w:b/>
          <w:sz w:val="24"/>
          <w:szCs w:val="24"/>
        </w:rPr>
        <w:t xml:space="preserve">(Radostits </w:t>
      </w:r>
      <w:r w:rsidRPr="00942135">
        <w:rPr>
          <w:rFonts w:ascii="Times New Roman" w:hAnsi="Times New Roman" w:cs="Times New Roman"/>
          <w:b/>
          <w:i/>
          <w:sz w:val="24"/>
          <w:szCs w:val="24"/>
        </w:rPr>
        <w:t>et al</w:t>
      </w:r>
      <w:r w:rsidRPr="00942135">
        <w:rPr>
          <w:rFonts w:ascii="Times New Roman" w:hAnsi="Times New Roman" w:cs="Times New Roman"/>
          <w:b/>
          <w:sz w:val="24"/>
          <w:szCs w:val="24"/>
        </w:rPr>
        <w:t>., 2006).</w:t>
      </w:r>
    </w:p>
    <w:p w:rsidR="00D86209" w:rsidRPr="00942135" w:rsidRDefault="00D86209" w:rsidP="00330FFC">
      <w:pPr>
        <w:autoSpaceDE w:val="0"/>
        <w:autoSpaceDN w:val="0"/>
        <w:adjustRightInd w:val="0"/>
        <w:spacing w:after="0"/>
        <w:jc w:val="both"/>
        <w:rPr>
          <w:rFonts w:ascii="Times New Roman" w:hAnsi="Times New Roman" w:cs="Times New Roman"/>
          <w:b/>
          <w:sz w:val="24"/>
          <w:szCs w:val="24"/>
        </w:rPr>
      </w:pPr>
    </w:p>
    <w:p w:rsidR="00040C4D" w:rsidRDefault="00040C4D" w:rsidP="00330FFC">
      <w:pPr>
        <w:autoSpaceDE w:val="0"/>
        <w:autoSpaceDN w:val="0"/>
        <w:adjustRightInd w:val="0"/>
        <w:spacing w:after="0"/>
        <w:jc w:val="both"/>
        <w:rPr>
          <w:rFonts w:ascii="Times New Roman" w:hAnsi="Times New Roman" w:cs="Times New Roman"/>
          <w:color w:val="000000"/>
          <w:sz w:val="24"/>
          <w:szCs w:val="24"/>
        </w:rPr>
      </w:pPr>
      <w:r w:rsidRPr="00942135">
        <w:rPr>
          <w:rFonts w:ascii="Times New Roman" w:hAnsi="Times New Roman" w:cs="Times New Roman"/>
          <w:b/>
          <w:color w:val="000000"/>
          <w:sz w:val="24"/>
          <w:szCs w:val="24"/>
        </w:rPr>
        <w:t>Divers and Peek ( 2008)</w:t>
      </w:r>
      <w:r>
        <w:rPr>
          <w:rFonts w:ascii="Times New Roman" w:hAnsi="Times New Roman" w:cs="Times New Roman"/>
          <w:color w:val="000000"/>
          <w:sz w:val="24"/>
          <w:szCs w:val="24"/>
        </w:rPr>
        <w:t xml:space="preserve"> </w:t>
      </w:r>
      <w:r w:rsidRPr="007A0720">
        <w:rPr>
          <w:rFonts w:ascii="Times New Roman" w:hAnsi="Times New Roman" w:cs="Times New Roman"/>
          <w:color w:val="FF0000"/>
          <w:sz w:val="24"/>
          <w:szCs w:val="24"/>
        </w:rPr>
        <w:t xml:space="preserve"> </w:t>
      </w:r>
      <w:r w:rsidRPr="007A0720">
        <w:rPr>
          <w:rFonts w:ascii="Times New Roman" w:hAnsi="Times New Roman" w:cs="Times New Roman"/>
          <w:sz w:val="24"/>
          <w:szCs w:val="24"/>
        </w:rPr>
        <w:t>suggested  powdered ruminotoric-laxative</w:t>
      </w:r>
      <w:r>
        <w:rPr>
          <w:rFonts w:ascii="Times New Roman" w:hAnsi="Times New Roman" w:cs="Times New Roman"/>
          <w:sz w:val="24"/>
          <w:szCs w:val="24"/>
        </w:rPr>
        <w:t xml:space="preserve"> </w:t>
      </w:r>
      <w:r w:rsidRPr="007A0720">
        <w:rPr>
          <w:rFonts w:ascii="Times New Roman" w:hAnsi="Times New Roman" w:cs="Times New Roman"/>
          <w:sz w:val="24"/>
          <w:szCs w:val="24"/>
        </w:rPr>
        <w:t>antacid products dissolved in water and 1 lb of activated charcoal administered  through a stomach tube are will be beneficial.</w:t>
      </w:r>
      <w:r w:rsidRPr="007A0720">
        <w:rPr>
          <w:rFonts w:ascii="Times New Roman" w:hAnsi="Times New Roman" w:cs="Times New Roman"/>
          <w:color w:val="FF0000"/>
          <w:sz w:val="24"/>
          <w:szCs w:val="24"/>
        </w:rPr>
        <w:t xml:space="preserve"> </w:t>
      </w:r>
      <w:r w:rsidRPr="007A0720">
        <w:rPr>
          <w:rFonts w:ascii="Times New Roman" w:hAnsi="Times New Roman" w:cs="Times New Roman"/>
          <w:sz w:val="24"/>
          <w:szCs w:val="24"/>
        </w:rPr>
        <w:t>Affected cattle should not be allowed to engorge on water because their atonic rumens will only distend again.</w:t>
      </w:r>
    </w:p>
    <w:p w:rsidR="00942135" w:rsidRPr="00942135" w:rsidRDefault="00942135" w:rsidP="00330FFC">
      <w:pPr>
        <w:autoSpaceDE w:val="0"/>
        <w:autoSpaceDN w:val="0"/>
        <w:adjustRightInd w:val="0"/>
        <w:spacing w:after="0"/>
        <w:jc w:val="both"/>
        <w:rPr>
          <w:rFonts w:ascii="Times New Roman" w:hAnsi="Times New Roman" w:cs="Times New Roman"/>
          <w:color w:val="000000"/>
          <w:sz w:val="24"/>
          <w:szCs w:val="24"/>
        </w:rPr>
      </w:pPr>
    </w:p>
    <w:p w:rsidR="00040C4D" w:rsidRPr="00942135" w:rsidRDefault="00040C4D" w:rsidP="006C515E">
      <w:pPr>
        <w:autoSpaceDE w:val="0"/>
        <w:autoSpaceDN w:val="0"/>
        <w:adjustRightInd w:val="0"/>
        <w:spacing w:after="0"/>
        <w:rPr>
          <w:rFonts w:ascii="Times New Roman" w:hAnsi="Times New Roman" w:cs="Times New Roman"/>
          <w:b/>
          <w:sz w:val="28"/>
          <w:szCs w:val="24"/>
        </w:rPr>
      </w:pPr>
      <w:r w:rsidRPr="00942135">
        <w:rPr>
          <w:rFonts w:ascii="Times New Roman" w:hAnsi="Times New Roman" w:cs="Times New Roman"/>
          <w:b/>
          <w:sz w:val="28"/>
          <w:szCs w:val="24"/>
        </w:rPr>
        <w:t>2</w:t>
      </w:r>
      <w:r w:rsidR="00942135" w:rsidRPr="00942135">
        <w:rPr>
          <w:rFonts w:ascii="Times New Roman" w:hAnsi="Times New Roman" w:cs="Times New Roman"/>
          <w:b/>
          <w:sz w:val="28"/>
          <w:szCs w:val="24"/>
        </w:rPr>
        <w:t>. 6.2</w:t>
      </w:r>
      <w:r w:rsidRPr="00942135">
        <w:rPr>
          <w:rFonts w:ascii="Times New Roman" w:hAnsi="Times New Roman" w:cs="Times New Roman"/>
          <w:b/>
          <w:sz w:val="28"/>
          <w:szCs w:val="24"/>
        </w:rPr>
        <w:t xml:space="preserve"> Intravenous sodium </w:t>
      </w:r>
      <w:r w:rsidR="00D86209" w:rsidRPr="00942135">
        <w:rPr>
          <w:rFonts w:ascii="Times New Roman" w:hAnsi="Times New Roman" w:cs="Times New Roman"/>
          <w:b/>
          <w:sz w:val="28"/>
          <w:szCs w:val="24"/>
        </w:rPr>
        <w:t>bicarbonate,</w:t>
      </w:r>
      <w:r w:rsidRPr="00942135">
        <w:rPr>
          <w:rFonts w:ascii="Times New Roman" w:hAnsi="Times New Roman" w:cs="Times New Roman"/>
          <w:b/>
          <w:sz w:val="28"/>
          <w:szCs w:val="24"/>
        </w:rPr>
        <w:t xml:space="preserve"> calcium and fluid therapy</w:t>
      </w:r>
    </w:p>
    <w:p w:rsidR="00040C4D" w:rsidRPr="0041348D" w:rsidRDefault="00040C4D" w:rsidP="006C515E">
      <w:pPr>
        <w:autoSpaceDE w:val="0"/>
        <w:autoSpaceDN w:val="0"/>
        <w:adjustRightInd w:val="0"/>
        <w:spacing w:after="0"/>
        <w:rPr>
          <w:rFonts w:ascii="Times New Roman" w:hAnsi="Times New Roman" w:cs="Times New Roman"/>
          <w:sz w:val="24"/>
          <w:szCs w:val="24"/>
          <w:u w:val="single"/>
        </w:rPr>
      </w:pP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The systemic acidosis and the dehydration are treated with intravenous solutions of 5% sodium bicarbonate at the rate of 5 L for a 450 kg animal given initially over a period of about 30 minutes. This will usually correct the systemic acidosis. This is followed by isotonic sod</w:t>
      </w:r>
      <w:r>
        <w:rPr>
          <w:rFonts w:ascii="Times New Roman" w:hAnsi="Times New Roman" w:cs="Times New Roman"/>
          <w:sz w:val="24"/>
          <w:szCs w:val="24"/>
        </w:rPr>
        <w:t>ium bicarbonate (1.3%) at 150 ml/</w:t>
      </w:r>
      <w:r w:rsidRPr="007A0720">
        <w:rPr>
          <w:rFonts w:ascii="Times New Roman" w:hAnsi="Times New Roman" w:cs="Times New Roman"/>
          <w:sz w:val="24"/>
          <w:szCs w:val="24"/>
        </w:rPr>
        <w:t xml:space="preserve">kg </w:t>
      </w:r>
      <w:r>
        <w:rPr>
          <w:rFonts w:ascii="Times New Roman" w:hAnsi="Times New Roman" w:cs="Times New Roman"/>
          <w:sz w:val="24"/>
          <w:szCs w:val="24"/>
        </w:rPr>
        <w:t xml:space="preserve">body </w:t>
      </w:r>
      <w:r w:rsidR="00942135">
        <w:rPr>
          <w:rFonts w:ascii="Times New Roman" w:hAnsi="Times New Roman" w:cs="Times New Roman"/>
          <w:sz w:val="24"/>
          <w:szCs w:val="24"/>
        </w:rPr>
        <w:t xml:space="preserve">weight </w:t>
      </w:r>
      <w:r w:rsidR="00942135" w:rsidRPr="007A0720">
        <w:rPr>
          <w:rFonts w:ascii="Times New Roman" w:hAnsi="Times New Roman" w:cs="Times New Roman"/>
          <w:sz w:val="24"/>
          <w:szCs w:val="24"/>
        </w:rPr>
        <w:t>intravenously</w:t>
      </w:r>
      <w:r>
        <w:rPr>
          <w:rFonts w:ascii="Times New Roman" w:hAnsi="Times New Roman" w:cs="Times New Roman"/>
          <w:sz w:val="24"/>
          <w:szCs w:val="24"/>
        </w:rPr>
        <w:t xml:space="preserve"> over the next 6-12 hours</w:t>
      </w:r>
      <w:r w:rsidR="00942135">
        <w:rPr>
          <w:rFonts w:ascii="Times New Roman" w:hAnsi="Times New Roman" w:cs="Times New Roman"/>
          <w:sz w:val="24"/>
          <w:szCs w:val="24"/>
        </w:rPr>
        <w:t xml:space="preserve"> </w:t>
      </w:r>
      <w:r w:rsidR="00942135" w:rsidRPr="00942135">
        <w:rPr>
          <w:rFonts w:ascii="Times New Roman" w:hAnsi="Times New Roman" w:cs="Times New Roman"/>
          <w:b/>
          <w:sz w:val="24"/>
          <w:szCs w:val="24"/>
        </w:rPr>
        <w:t>(</w:t>
      </w:r>
      <w:r w:rsidRPr="00942135">
        <w:rPr>
          <w:rFonts w:ascii="Times New Roman" w:hAnsi="Times New Roman" w:cs="Times New Roman"/>
          <w:b/>
          <w:sz w:val="24"/>
          <w:szCs w:val="24"/>
        </w:rPr>
        <w:t xml:space="preserve">Radostits </w:t>
      </w:r>
      <w:r w:rsidRPr="00942135">
        <w:rPr>
          <w:rFonts w:ascii="Times New Roman" w:hAnsi="Times New Roman" w:cs="Times New Roman"/>
          <w:b/>
          <w:i/>
          <w:sz w:val="24"/>
          <w:szCs w:val="24"/>
        </w:rPr>
        <w:t>et al</w:t>
      </w:r>
      <w:r w:rsidRPr="00942135">
        <w:rPr>
          <w:rFonts w:ascii="Times New Roman" w:hAnsi="Times New Roman" w:cs="Times New Roman"/>
          <w:b/>
          <w:sz w:val="24"/>
          <w:szCs w:val="24"/>
        </w:rPr>
        <w:t>., 2006)</w:t>
      </w:r>
      <w:r w:rsidR="00942135" w:rsidRPr="00942135">
        <w:rPr>
          <w:rFonts w:ascii="Times New Roman" w:hAnsi="Times New Roman" w:cs="Times New Roman"/>
          <w:b/>
          <w:sz w:val="24"/>
          <w:szCs w:val="24"/>
        </w:rPr>
        <w:t>.</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This hypertonic solution of sodium bicarbonate have two function, one  in correction of dehydration which is caused by retraction of fluid into rumen due to high osmotic pressure resulting from accumulation of lactic acid into the rumen and other is the correction of systemic acidity. </w:t>
      </w:r>
    </w:p>
    <w:p w:rsidR="00040C4D" w:rsidRPr="00942135" w:rsidRDefault="00040C4D" w:rsidP="00330FFC">
      <w:pPr>
        <w:autoSpaceDE w:val="0"/>
        <w:autoSpaceDN w:val="0"/>
        <w:adjustRightInd w:val="0"/>
        <w:spacing w:after="0"/>
        <w:jc w:val="both"/>
        <w:rPr>
          <w:rFonts w:ascii="Times New Roman" w:hAnsi="Times New Roman" w:cs="Times New Roman"/>
          <w:color w:val="000000"/>
          <w:sz w:val="24"/>
          <w:szCs w:val="24"/>
        </w:rPr>
      </w:pPr>
      <w:r w:rsidRPr="007A0720">
        <w:rPr>
          <w:rFonts w:ascii="Times New Roman" w:hAnsi="Times New Roman" w:cs="Times New Roman"/>
          <w:sz w:val="24"/>
          <w:szCs w:val="24"/>
        </w:rPr>
        <w:t xml:space="preserve">Although </w:t>
      </w:r>
      <w:r w:rsidRPr="00942135">
        <w:rPr>
          <w:rFonts w:ascii="Times New Roman" w:hAnsi="Times New Roman" w:cs="Times New Roman"/>
          <w:b/>
          <w:color w:val="000000"/>
          <w:sz w:val="24"/>
          <w:szCs w:val="24"/>
        </w:rPr>
        <w:t>Divers and Peek</w:t>
      </w:r>
      <w:r w:rsidR="00D86209">
        <w:rPr>
          <w:rFonts w:ascii="Times New Roman" w:hAnsi="Times New Roman" w:cs="Times New Roman"/>
          <w:b/>
          <w:color w:val="000000"/>
          <w:sz w:val="24"/>
          <w:szCs w:val="24"/>
        </w:rPr>
        <w:t xml:space="preserve"> </w:t>
      </w:r>
      <w:r w:rsidR="00727B3D">
        <w:rPr>
          <w:rFonts w:ascii="Times New Roman" w:hAnsi="Times New Roman" w:cs="Times New Roman"/>
          <w:b/>
          <w:color w:val="000000"/>
          <w:sz w:val="24"/>
          <w:szCs w:val="24"/>
        </w:rPr>
        <w:t>(</w:t>
      </w:r>
      <w:r w:rsidRPr="00942135">
        <w:rPr>
          <w:rFonts w:ascii="Times New Roman" w:hAnsi="Times New Roman" w:cs="Times New Roman"/>
          <w:b/>
          <w:color w:val="000000"/>
          <w:sz w:val="24"/>
          <w:szCs w:val="24"/>
        </w:rPr>
        <w:t>2008)</w:t>
      </w:r>
      <w:r>
        <w:rPr>
          <w:rFonts w:ascii="Times New Roman" w:hAnsi="Times New Roman" w:cs="Times New Roman"/>
          <w:color w:val="000000"/>
          <w:sz w:val="24"/>
          <w:szCs w:val="24"/>
        </w:rPr>
        <w:t xml:space="preserve"> </w:t>
      </w:r>
      <w:r w:rsidRPr="007A0720">
        <w:rPr>
          <w:rFonts w:ascii="Times New Roman" w:hAnsi="Times New Roman" w:cs="Times New Roman"/>
          <w:sz w:val="24"/>
          <w:szCs w:val="24"/>
        </w:rPr>
        <w:t>suggested treatment with systemic sodium bicarbonate but also reported excessive treatment with alkalinizing products should be avoided because these</w:t>
      </w:r>
      <w:r w:rsidR="00942135">
        <w:rPr>
          <w:rFonts w:ascii="Times New Roman" w:hAnsi="Times New Roman" w:cs="Times New Roman"/>
          <w:color w:val="000000"/>
          <w:sz w:val="24"/>
          <w:szCs w:val="24"/>
        </w:rPr>
        <w:t xml:space="preserve"> </w:t>
      </w:r>
      <w:r w:rsidRPr="007A0720">
        <w:rPr>
          <w:rFonts w:ascii="Times New Roman" w:hAnsi="Times New Roman" w:cs="Times New Roman"/>
          <w:sz w:val="24"/>
          <w:szCs w:val="24"/>
        </w:rPr>
        <w:t>can result in hypermagnesemia and metabolic alkalosis, which will further decrease ionized calcium.</w:t>
      </w:r>
    </w:p>
    <w:p w:rsidR="00040C4D" w:rsidRDefault="00040C4D" w:rsidP="00330FFC">
      <w:pPr>
        <w:autoSpaceDE w:val="0"/>
        <w:autoSpaceDN w:val="0"/>
        <w:adjustRightInd w:val="0"/>
        <w:spacing w:after="0"/>
        <w:jc w:val="both"/>
        <w:rPr>
          <w:rFonts w:ascii="Times New Roman" w:hAnsi="Times New Roman" w:cs="Times New Roman"/>
          <w:sz w:val="24"/>
          <w:szCs w:val="24"/>
        </w:rPr>
      </w:pPr>
      <w:r w:rsidRPr="00942135">
        <w:rPr>
          <w:rFonts w:ascii="Times New Roman" w:hAnsi="Times New Roman" w:cs="Times New Roman"/>
          <w:b/>
          <w:color w:val="000000"/>
          <w:sz w:val="24"/>
          <w:szCs w:val="24"/>
        </w:rPr>
        <w:t>Divers and Peek</w:t>
      </w:r>
      <w:r w:rsidR="00D86209">
        <w:rPr>
          <w:rFonts w:ascii="Times New Roman" w:hAnsi="Times New Roman" w:cs="Times New Roman"/>
          <w:b/>
          <w:color w:val="000000"/>
          <w:sz w:val="24"/>
          <w:szCs w:val="24"/>
        </w:rPr>
        <w:t xml:space="preserve"> </w:t>
      </w:r>
      <w:r w:rsidR="00942135" w:rsidRPr="00942135">
        <w:rPr>
          <w:rFonts w:ascii="Times New Roman" w:hAnsi="Times New Roman" w:cs="Times New Roman"/>
          <w:b/>
          <w:color w:val="000000"/>
          <w:sz w:val="24"/>
          <w:szCs w:val="24"/>
        </w:rPr>
        <w:t>(2008</w:t>
      </w:r>
      <w:r w:rsidRPr="00942135">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727B3D">
        <w:rPr>
          <w:rFonts w:ascii="Times New Roman" w:hAnsi="Times New Roman" w:cs="Times New Roman"/>
          <w:sz w:val="24"/>
          <w:szCs w:val="24"/>
        </w:rPr>
        <w:t xml:space="preserve">also suggested to administer </w:t>
      </w:r>
      <w:r w:rsidRPr="007A0720">
        <w:rPr>
          <w:rFonts w:ascii="Times New Roman" w:hAnsi="Times New Roman" w:cs="Times New Roman"/>
          <w:sz w:val="24"/>
          <w:szCs w:val="24"/>
        </w:rPr>
        <w:t xml:space="preserve">500 ml of calcium borogluconate intravenously (IV) (slowly) or divided into four subcutaneous locations , because inappetence and gastrointestinal stasis coupled with calcium loss resulting from milk production often leads to </w:t>
      </w:r>
      <w:r w:rsidR="00D86209" w:rsidRPr="007A0720">
        <w:rPr>
          <w:rFonts w:ascii="Times New Roman" w:hAnsi="Times New Roman" w:cs="Times New Roman"/>
          <w:sz w:val="24"/>
          <w:szCs w:val="24"/>
        </w:rPr>
        <w:t>hypocalcaemia</w:t>
      </w:r>
      <w:r w:rsidRPr="007A0720">
        <w:rPr>
          <w:rFonts w:ascii="Times New Roman" w:hAnsi="Times New Roman" w:cs="Times New Roman"/>
          <w:sz w:val="24"/>
          <w:szCs w:val="24"/>
        </w:rPr>
        <w:t xml:space="preserve"> in </w:t>
      </w:r>
      <w:r>
        <w:rPr>
          <w:rFonts w:ascii="Times New Roman" w:hAnsi="Times New Roman" w:cs="Times New Roman"/>
          <w:sz w:val="24"/>
          <w:szCs w:val="24"/>
        </w:rPr>
        <w:t>ruminal acidosis. IV fl</w:t>
      </w:r>
      <w:r w:rsidRPr="007A0720">
        <w:rPr>
          <w:rFonts w:ascii="Times New Roman" w:hAnsi="Times New Roman" w:cs="Times New Roman"/>
          <w:sz w:val="24"/>
          <w:szCs w:val="24"/>
        </w:rPr>
        <w:t>uids should initially be hypertonic saline followed by balanced electrolyte solutions such as lactated Ringer’s solution, and supplemental sodium</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bicarbonate </w:t>
      </w:r>
      <w:r w:rsidR="00942135">
        <w:rPr>
          <w:rFonts w:ascii="Times New Roman" w:hAnsi="Times New Roman" w:cs="Times New Roman"/>
          <w:sz w:val="24"/>
          <w:szCs w:val="24"/>
        </w:rPr>
        <w:t xml:space="preserve">should </w:t>
      </w:r>
      <w:r w:rsidR="00942135" w:rsidRPr="007A0720">
        <w:rPr>
          <w:rFonts w:ascii="Times New Roman" w:hAnsi="Times New Roman" w:cs="Times New Roman"/>
          <w:sz w:val="24"/>
          <w:szCs w:val="24"/>
        </w:rPr>
        <w:t>added</w:t>
      </w:r>
      <w:r>
        <w:rPr>
          <w:rFonts w:ascii="Times New Roman" w:hAnsi="Times New Roman" w:cs="Times New Roman"/>
          <w:sz w:val="24"/>
          <w:szCs w:val="24"/>
        </w:rPr>
        <w:t xml:space="preserve"> if acidemia is severe (pH </w:t>
      </w:r>
      <m:oMath>
        <m:r>
          <w:rPr>
            <w:rFonts w:ascii="Cambria Math" w:hAnsi="Cambria Math" w:cs="Times New Roman"/>
            <w:sz w:val="24"/>
            <w:szCs w:val="24"/>
          </w:rPr>
          <m:t>&lt;</m:t>
        </m:r>
      </m:oMath>
      <w:r w:rsidRPr="007A0720">
        <w:rPr>
          <w:rFonts w:ascii="Times New Roman" w:hAnsi="Times New Roman" w:cs="Times New Roman"/>
          <w:sz w:val="24"/>
          <w:szCs w:val="24"/>
        </w:rPr>
        <w:t>7.15).</w:t>
      </w:r>
    </w:p>
    <w:p w:rsidR="004F1B26" w:rsidRDefault="004F1B26" w:rsidP="006C515E">
      <w:pPr>
        <w:autoSpaceDE w:val="0"/>
        <w:autoSpaceDN w:val="0"/>
        <w:adjustRightInd w:val="0"/>
        <w:spacing w:after="0"/>
        <w:rPr>
          <w:rFonts w:ascii="Times New Roman" w:hAnsi="Times New Roman" w:cs="Times New Roman"/>
          <w:b/>
          <w:sz w:val="28"/>
          <w:szCs w:val="24"/>
        </w:rPr>
      </w:pPr>
    </w:p>
    <w:p w:rsidR="00040C4D" w:rsidRPr="00942135" w:rsidRDefault="00040C4D" w:rsidP="006C515E">
      <w:pPr>
        <w:autoSpaceDE w:val="0"/>
        <w:autoSpaceDN w:val="0"/>
        <w:adjustRightInd w:val="0"/>
        <w:spacing w:after="0"/>
        <w:rPr>
          <w:rFonts w:ascii="Times New Roman" w:hAnsi="Times New Roman" w:cs="Times New Roman"/>
          <w:b/>
          <w:sz w:val="28"/>
          <w:szCs w:val="24"/>
        </w:rPr>
      </w:pPr>
      <w:r w:rsidRPr="00942135">
        <w:rPr>
          <w:rFonts w:ascii="Times New Roman" w:hAnsi="Times New Roman" w:cs="Times New Roman"/>
          <w:b/>
          <w:sz w:val="28"/>
          <w:szCs w:val="24"/>
        </w:rPr>
        <w:lastRenderedPageBreak/>
        <w:t>2.6.3 Rumen lavage</w:t>
      </w:r>
    </w:p>
    <w:p w:rsidR="00040C4D" w:rsidRPr="00062BAD" w:rsidRDefault="00040C4D" w:rsidP="006C515E">
      <w:pPr>
        <w:autoSpaceDE w:val="0"/>
        <w:autoSpaceDN w:val="0"/>
        <w:adjustRightInd w:val="0"/>
        <w:spacing w:after="0"/>
        <w:rPr>
          <w:rFonts w:ascii="Times New Roman" w:hAnsi="Times New Roman" w:cs="Times New Roman"/>
          <w:sz w:val="24"/>
          <w:szCs w:val="24"/>
          <w:u w:val="single"/>
        </w:rPr>
      </w:pP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sidRPr="004F3D2C">
        <w:rPr>
          <w:rFonts w:ascii="Times New Roman" w:hAnsi="Times New Roman" w:cs="Times New Roman"/>
          <w:b/>
          <w:sz w:val="24"/>
          <w:szCs w:val="24"/>
        </w:rPr>
        <w:t xml:space="preserve">Radostits </w:t>
      </w:r>
      <w:r w:rsidRPr="004F3D2C">
        <w:rPr>
          <w:rFonts w:ascii="Times New Roman" w:hAnsi="Times New Roman" w:cs="Times New Roman"/>
          <w:b/>
          <w:i/>
          <w:sz w:val="24"/>
          <w:szCs w:val="24"/>
        </w:rPr>
        <w:t>et al</w:t>
      </w:r>
      <w:r w:rsidR="004F3D2C" w:rsidRPr="004F3D2C">
        <w:rPr>
          <w:rFonts w:ascii="Times New Roman" w:hAnsi="Times New Roman" w:cs="Times New Roman"/>
          <w:b/>
          <w:i/>
          <w:sz w:val="24"/>
          <w:szCs w:val="24"/>
        </w:rPr>
        <w:t>.</w:t>
      </w:r>
      <w:r w:rsidRPr="004F3D2C">
        <w:rPr>
          <w:rFonts w:ascii="Times New Roman" w:hAnsi="Times New Roman" w:cs="Times New Roman"/>
          <w:b/>
          <w:sz w:val="24"/>
          <w:szCs w:val="24"/>
        </w:rPr>
        <w:t xml:space="preserve"> (2006)</w:t>
      </w:r>
      <w:r>
        <w:rPr>
          <w:rFonts w:ascii="Times New Roman" w:hAnsi="Times New Roman" w:cs="Times New Roman"/>
          <w:sz w:val="24"/>
          <w:szCs w:val="24"/>
        </w:rPr>
        <w:t xml:space="preserve"> </w:t>
      </w:r>
      <w:r w:rsidR="004F3D2C">
        <w:rPr>
          <w:rFonts w:ascii="Times New Roman" w:hAnsi="Times New Roman" w:cs="Times New Roman"/>
          <w:sz w:val="24"/>
          <w:szCs w:val="24"/>
        </w:rPr>
        <w:t xml:space="preserve"> reported that i</w:t>
      </w:r>
      <w:r w:rsidRPr="007A0720">
        <w:rPr>
          <w:rFonts w:ascii="Times New Roman" w:hAnsi="Times New Roman" w:cs="Times New Roman"/>
          <w:sz w:val="24"/>
          <w:szCs w:val="24"/>
        </w:rPr>
        <w:t>n less severe cases, in which the patient still standing but are depressed, heart rate is 90-100/min, there is moderate ruminal distension and the rumen pH is between 5 and 6, an alternative to a rumenotomy is rumen lavage may be perform in following way:</w:t>
      </w: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A large 25-28 mm inside-diameter rubber tube should passed into the rumen and warm water need to pumped in until there is an obvious distension of the left paralumbar fossa; the rumen is then allowed to empty by gravity flow. The rumen can be almost completely emptied by 10-15 irrigations. With successful gastric lavage, alkalinizing agents are</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not placed in the rumen but the systemic acidosis </w:t>
      </w:r>
      <w:r w:rsidR="004F3D2C">
        <w:rPr>
          <w:rFonts w:ascii="Times New Roman" w:hAnsi="Times New Roman" w:cs="Times New Roman"/>
          <w:sz w:val="24"/>
          <w:szCs w:val="24"/>
        </w:rPr>
        <w:t>should be</w:t>
      </w:r>
      <w:r w:rsidRPr="007A0720">
        <w:rPr>
          <w:rFonts w:ascii="Times New Roman" w:hAnsi="Times New Roman" w:cs="Times New Roman"/>
          <w:sz w:val="24"/>
          <w:szCs w:val="24"/>
        </w:rPr>
        <w:t xml:space="preserve"> treated as described above.</w:t>
      </w: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sidRPr="004F3D2C">
        <w:rPr>
          <w:rFonts w:ascii="Times New Roman" w:hAnsi="Times New Roman" w:cs="Times New Roman"/>
          <w:b/>
          <w:color w:val="000000"/>
          <w:sz w:val="24"/>
          <w:szCs w:val="24"/>
        </w:rPr>
        <w:t xml:space="preserve">Divers and Peek </w:t>
      </w:r>
      <w:r w:rsidR="004F3D2C" w:rsidRPr="004F3D2C">
        <w:rPr>
          <w:rFonts w:ascii="Times New Roman" w:hAnsi="Times New Roman" w:cs="Times New Roman"/>
          <w:b/>
          <w:color w:val="000000"/>
          <w:sz w:val="24"/>
          <w:szCs w:val="24"/>
        </w:rPr>
        <w:t>(2008)</w:t>
      </w:r>
      <w:r w:rsidR="004F3D2C">
        <w:rPr>
          <w:rFonts w:ascii="Times New Roman" w:hAnsi="Times New Roman" w:cs="Times New Roman"/>
          <w:color w:val="000000"/>
          <w:sz w:val="24"/>
          <w:szCs w:val="24"/>
        </w:rPr>
        <w:t xml:space="preserve"> </w:t>
      </w:r>
      <w:r w:rsidR="004F3D2C" w:rsidRPr="007A0720">
        <w:rPr>
          <w:rFonts w:ascii="Times New Roman" w:hAnsi="Times New Roman" w:cs="Times New Roman"/>
          <w:sz w:val="24"/>
          <w:szCs w:val="24"/>
        </w:rPr>
        <w:t>also</w:t>
      </w:r>
      <w:r w:rsidRPr="007A0720">
        <w:rPr>
          <w:rFonts w:ascii="Times New Roman" w:hAnsi="Times New Roman" w:cs="Times New Roman"/>
          <w:sz w:val="24"/>
          <w:szCs w:val="24"/>
        </w:rPr>
        <w:t xml:space="preserve"> suggest rumen lavage for Several flushes with 10 to 20 gallons of water, and return flow of fluid must be effective for this treatment to be successful. Following lavage, antacid solutions such as 2 to 4 quarts of milk of magnesia, activated charcoal, and ruminotorics </w:t>
      </w:r>
      <w:r w:rsidR="004F3D2C" w:rsidRPr="007A0720">
        <w:rPr>
          <w:rFonts w:ascii="Times New Roman" w:hAnsi="Times New Roman" w:cs="Times New Roman"/>
          <w:sz w:val="24"/>
          <w:szCs w:val="24"/>
        </w:rPr>
        <w:t>should administer</w:t>
      </w:r>
      <w:r w:rsidRPr="007A0720">
        <w:rPr>
          <w:rFonts w:ascii="Times New Roman" w:hAnsi="Times New Roman" w:cs="Times New Roman"/>
          <w:sz w:val="24"/>
          <w:szCs w:val="24"/>
        </w:rPr>
        <w:t xml:space="preserve">. </w:t>
      </w:r>
    </w:p>
    <w:p w:rsidR="00040C4D" w:rsidRPr="007A0720" w:rsidRDefault="00040C4D" w:rsidP="00330FFC">
      <w:pPr>
        <w:autoSpaceDE w:val="0"/>
        <w:autoSpaceDN w:val="0"/>
        <w:adjustRightInd w:val="0"/>
        <w:spacing w:after="0"/>
        <w:jc w:val="both"/>
        <w:rPr>
          <w:rFonts w:ascii="Times New Roman" w:hAnsi="Times New Roman" w:cs="Times New Roman"/>
          <w:b/>
          <w:sz w:val="24"/>
          <w:szCs w:val="24"/>
        </w:rPr>
      </w:pPr>
    </w:p>
    <w:p w:rsidR="00040C4D" w:rsidRPr="004F3D2C" w:rsidRDefault="00040C4D" w:rsidP="006C515E">
      <w:pPr>
        <w:autoSpaceDE w:val="0"/>
        <w:autoSpaceDN w:val="0"/>
        <w:adjustRightInd w:val="0"/>
        <w:spacing w:after="0"/>
        <w:rPr>
          <w:rFonts w:ascii="Times New Roman" w:hAnsi="Times New Roman" w:cs="Times New Roman"/>
          <w:b/>
          <w:sz w:val="28"/>
          <w:szCs w:val="24"/>
        </w:rPr>
      </w:pPr>
      <w:r w:rsidRPr="004F3D2C">
        <w:rPr>
          <w:rFonts w:ascii="Times New Roman" w:hAnsi="Times New Roman" w:cs="Times New Roman"/>
          <w:b/>
          <w:sz w:val="28"/>
          <w:szCs w:val="24"/>
        </w:rPr>
        <w:t>2.6.4 Rumenotomy</w:t>
      </w:r>
    </w:p>
    <w:p w:rsidR="00040C4D" w:rsidRPr="00062BAD" w:rsidRDefault="00040C4D" w:rsidP="006C515E">
      <w:pPr>
        <w:autoSpaceDE w:val="0"/>
        <w:autoSpaceDN w:val="0"/>
        <w:adjustRightInd w:val="0"/>
        <w:spacing w:after="0"/>
        <w:rPr>
          <w:rFonts w:ascii="Times New Roman" w:hAnsi="Times New Roman" w:cs="Times New Roman"/>
          <w:sz w:val="24"/>
          <w:szCs w:val="24"/>
          <w:u w:val="single"/>
        </w:rPr>
      </w:pP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7A0720">
        <w:rPr>
          <w:rFonts w:ascii="Times New Roman" w:hAnsi="Times New Roman" w:cs="Times New Roman"/>
          <w:sz w:val="24"/>
          <w:szCs w:val="24"/>
        </w:rPr>
        <w:t xml:space="preserve">n severe cases of </w:t>
      </w:r>
      <w:r w:rsidR="004F3D2C" w:rsidRPr="007A0720">
        <w:rPr>
          <w:rFonts w:ascii="Times New Roman" w:hAnsi="Times New Roman" w:cs="Times New Roman"/>
          <w:sz w:val="24"/>
          <w:szCs w:val="24"/>
        </w:rPr>
        <w:t>disease,</w:t>
      </w:r>
      <w:r w:rsidRPr="007A0720">
        <w:rPr>
          <w:rFonts w:ascii="Times New Roman" w:hAnsi="Times New Roman" w:cs="Times New Roman"/>
          <w:sz w:val="24"/>
          <w:szCs w:val="24"/>
        </w:rPr>
        <w:t xml:space="preserve"> in which there is recumbency, severe depression, hypothermia, prominent ruminal distension with fluid, a heart rate of 110-130/min and a rumen pH of 5 or below; a rumeno</w:t>
      </w:r>
      <w:r>
        <w:rPr>
          <w:rFonts w:ascii="Times New Roman" w:hAnsi="Times New Roman" w:cs="Times New Roman"/>
          <w:sz w:val="24"/>
          <w:szCs w:val="24"/>
        </w:rPr>
        <w:t xml:space="preserve">tomy is the </w:t>
      </w:r>
      <w:r w:rsidR="004F3D2C">
        <w:rPr>
          <w:rFonts w:ascii="Times New Roman" w:hAnsi="Times New Roman" w:cs="Times New Roman"/>
          <w:sz w:val="24"/>
          <w:szCs w:val="24"/>
        </w:rPr>
        <w:t>best this</w:t>
      </w:r>
      <w:r>
        <w:rPr>
          <w:rFonts w:ascii="Times New Roman" w:hAnsi="Times New Roman" w:cs="Times New Roman"/>
          <w:sz w:val="24"/>
          <w:szCs w:val="24"/>
        </w:rPr>
        <w:t xml:space="preserve"> statement is </w:t>
      </w:r>
      <w:r w:rsidRPr="007A0720">
        <w:rPr>
          <w:rFonts w:ascii="Times New Roman" w:hAnsi="Times New Roman" w:cs="Times New Roman"/>
          <w:sz w:val="24"/>
          <w:szCs w:val="24"/>
        </w:rPr>
        <w:t xml:space="preserve">suggested by </w:t>
      </w:r>
      <w:r w:rsidRPr="004F3D2C">
        <w:rPr>
          <w:rFonts w:ascii="Times New Roman" w:hAnsi="Times New Roman" w:cs="Times New Roman"/>
          <w:b/>
          <w:sz w:val="24"/>
          <w:szCs w:val="24"/>
        </w:rPr>
        <w:t xml:space="preserve">Redostits </w:t>
      </w:r>
      <w:r w:rsidR="00A5336E">
        <w:rPr>
          <w:rFonts w:ascii="Times New Roman" w:hAnsi="Times New Roman" w:cs="Times New Roman"/>
          <w:b/>
          <w:i/>
          <w:sz w:val="24"/>
          <w:szCs w:val="24"/>
        </w:rPr>
        <w:t xml:space="preserve">et </w:t>
      </w:r>
      <w:r w:rsidRPr="004F3D2C">
        <w:rPr>
          <w:rFonts w:ascii="Times New Roman" w:hAnsi="Times New Roman" w:cs="Times New Roman"/>
          <w:b/>
          <w:i/>
          <w:sz w:val="24"/>
          <w:szCs w:val="24"/>
        </w:rPr>
        <w:t>al</w:t>
      </w:r>
      <w:r w:rsidRPr="004F3D2C">
        <w:rPr>
          <w:rFonts w:ascii="Times New Roman" w:hAnsi="Times New Roman" w:cs="Times New Roman"/>
          <w:b/>
          <w:sz w:val="24"/>
          <w:szCs w:val="24"/>
        </w:rPr>
        <w:t>.</w:t>
      </w:r>
      <w:r w:rsidRPr="004F3D2C">
        <w:rPr>
          <w:rFonts w:ascii="Times New Roman" w:hAnsi="Times New Roman" w:cs="Times New Roman"/>
          <w:b/>
          <w:color w:val="FF0000"/>
          <w:sz w:val="24"/>
          <w:szCs w:val="24"/>
        </w:rPr>
        <w:t xml:space="preserve"> </w:t>
      </w:r>
      <w:r w:rsidRPr="004F3D2C">
        <w:rPr>
          <w:rFonts w:ascii="Times New Roman" w:hAnsi="Times New Roman" w:cs="Times New Roman"/>
          <w:b/>
          <w:sz w:val="24"/>
          <w:szCs w:val="24"/>
        </w:rPr>
        <w:t>(2006).</w:t>
      </w:r>
      <w:r>
        <w:rPr>
          <w:rFonts w:ascii="Times New Roman" w:hAnsi="Times New Roman" w:cs="Times New Roman"/>
          <w:sz w:val="24"/>
          <w:szCs w:val="24"/>
        </w:rPr>
        <w:t xml:space="preserve"> </w:t>
      </w:r>
      <w:r w:rsidRPr="007A0720">
        <w:rPr>
          <w:rFonts w:ascii="Times New Roman" w:hAnsi="Times New Roman" w:cs="Times New Roman"/>
          <w:sz w:val="24"/>
          <w:szCs w:val="24"/>
        </w:rPr>
        <w:t>The rumen should emptied, washed out with a siphon and examined for evidence of and the extent of chemical rumenitis, and a cud transfer (10-20 L of rumen juice) should introduce into  the rumen along with a few amount of hay.</w:t>
      </w:r>
    </w:p>
    <w:p w:rsidR="00040C4D" w:rsidRPr="007A0720" w:rsidRDefault="00040C4D" w:rsidP="00330FFC">
      <w:pPr>
        <w:autoSpaceDE w:val="0"/>
        <w:autoSpaceDN w:val="0"/>
        <w:adjustRightInd w:val="0"/>
        <w:spacing w:after="0"/>
        <w:jc w:val="both"/>
        <w:rPr>
          <w:rFonts w:ascii="Times New Roman" w:hAnsi="Times New Roman" w:cs="Times New Roman"/>
          <w:color w:val="000000"/>
          <w:sz w:val="24"/>
          <w:szCs w:val="24"/>
        </w:rPr>
      </w:pPr>
      <w:r w:rsidRPr="00EB6B2C">
        <w:rPr>
          <w:rFonts w:ascii="Times New Roman" w:hAnsi="Times New Roman" w:cs="Times New Roman"/>
          <w:sz w:val="24"/>
          <w:szCs w:val="24"/>
        </w:rPr>
        <w:t xml:space="preserve">An </w:t>
      </w:r>
      <w:r w:rsidRPr="007A0720">
        <w:rPr>
          <w:rFonts w:ascii="Times New Roman" w:hAnsi="Times New Roman" w:cs="Times New Roman"/>
          <w:sz w:val="24"/>
          <w:szCs w:val="24"/>
        </w:rPr>
        <w:t>animal with a rumen pH of 5.0 or less, a heart rate greater than 100 beats/min, dehydration greater than 8%, and rumen distention and recumbency indicating a severe grain overload, a rumenotomy should be performed and the rumen contents</w:t>
      </w:r>
      <w:r>
        <w:rPr>
          <w:rFonts w:ascii="Times New Roman" w:hAnsi="Times New Roman" w:cs="Times New Roman"/>
          <w:sz w:val="24"/>
          <w:szCs w:val="24"/>
        </w:rPr>
        <w:t xml:space="preserve"> should  evacuated </w:t>
      </w:r>
      <w:r w:rsidRPr="004F3D2C">
        <w:rPr>
          <w:rFonts w:ascii="Times New Roman" w:hAnsi="Times New Roman" w:cs="Times New Roman"/>
          <w:b/>
          <w:color w:val="000000"/>
          <w:sz w:val="24"/>
          <w:szCs w:val="24"/>
        </w:rPr>
        <w:t>(Divers and Peek, 2008).</w:t>
      </w: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p>
    <w:p w:rsidR="00040C4D" w:rsidRPr="004F3D2C" w:rsidRDefault="00D06316" w:rsidP="006C515E">
      <w:pPr>
        <w:autoSpaceDE w:val="0"/>
        <w:autoSpaceDN w:val="0"/>
        <w:adjustRightInd w:val="0"/>
        <w:spacing w:after="0"/>
        <w:rPr>
          <w:rFonts w:ascii="Times New Roman" w:hAnsi="Times New Roman" w:cs="Times New Roman"/>
          <w:b/>
          <w:sz w:val="28"/>
          <w:szCs w:val="24"/>
        </w:rPr>
      </w:pPr>
      <w:r>
        <w:rPr>
          <w:rFonts w:ascii="Times New Roman" w:hAnsi="Times New Roman" w:cs="Times New Roman"/>
          <w:b/>
          <w:sz w:val="28"/>
          <w:szCs w:val="24"/>
        </w:rPr>
        <w:t>2.6.5 Rib</w:t>
      </w:r>
      <w:r w:rsidR="00040C4D" w:rsidRPr="004F3D2C">
        <w:rPr>
          <w:rFonts w:ascii="Times New Roman" w:hAnsi="Times New Roman" w:cs="Times New Roman"/>
          <w:b/>
          <w:sz w:val="28"/>
          <w:szCs w:val="24"/>
        </w:rPr>
        <w:t>oflavin and niacin</w:t>
      </w:r>
    </w:p>
    <w:p w:rsidR="00040C4D" w:rsidRPr="007A0720" w:rsidRDefault="00040C4D" w:rsidP="006C515E">
      <w:pPr>
        <w:autoSpaceDE w:val="0"/>
        <w:autoSpaceDN w:val="0"/>
        <w:adjustRightInd w:val="0"/>
        <w:spacing w:after="0"/>
        <w:rPr>
          <w:rFonts w:ascii="Times New Roman" w:hAnsi="Times New Roman" w:cs="Times New Roman"/>
          <w:b/>
          <w:sz w:val="24"/>
          <w:szCs w:val="24"/>
        </w:rPr>
      </w:pPr>
    </w:p>
    <w:p w:rsidR="00040C4D" w:rsidRPr="007A0720" w:rsidRDefault="004F3D2C" w:rsidP="00330FF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00040C4D" w:rsidRPr="007A0720">
        <w:rPr>
          <w:rFonts w:ascii="Times New Roman" w:hAnsi="Times New Roman" w:cs="Times New Roman"/>
          <w:sz w:val="24"/>
          <w:szCs w:val="24"/>
        </w:rPr>
        <w:t>t is well known that the microorganisms in the</w:t>
      </w:r>
      <w:r w:rsidR="00040C4D">
        <w:rPr>
          <w:rFonts w:ascii="Times New Roman" w:hAnsi="Times New Roman" w:cs="Times New Roman"/>
          <w:sz w:val="24"/>
          <w:szCs w:val="24"/>
        </w:rPr>
        <w:t xml:space="preserve"> rumen synthesize B vitamins. </w:t>
      </w:r>
      <w:r w:rsidR="00A5336E">
        <w:rPr>
          <w:rFonts w:ascii="Times New Roman" w:hAnsi="Times New Roman" w:cs="Times New Roman"/>
          <w:sz w:val="24"/>
          <w:szCs w:val="24"/>
        </w:rPr>
        <w:t>But the use of rib</w:t>
      </w:r>
      <w:r w:rsidR="00040C4D" w:rsidRPr="007A0720">
        <w:rPr>
          <w:rFonts w:ascii="Times New Roman" w:hAnsi="Times New Roman" w:cs="Times New Roman"/>
          <w:sz w:val="24"/>
          <w:szCs w:val="24"/>
        </w:rPr>
        <w:t xml:space="preserve">oflavin also important in the treatment of ruminal </w:t>
      </w:r>
      <w:r w:rsidR="00040C4D">
        <w:rPr>
          <w:rFonts w:ascii="Times New Roman" w:hAnsi="Times New Roman" w:cs="Times New Roman"/>
          <w:sz w:val="24"/>
          <w:szCs w:val="24"/>
        </w:rPr>
        <w:t xml:space="preserve">acidosis, because </w:t>
      </w:r>
      <w:r w:rsidR="00040C4D" w:rsidRPr="004F3D2C">
        <w:rPr>
          <w:rFonts w:ascii="Times New Roman" w:hAnsi="Times New Roman" w:cs="Times New Roman"/>
          <w:b/>
          <w:sz w:val="24"/>
          <w:szCs w:val="24"/>
        </w:rPr>
        <w:t xml:space="preserve">Howard </w:t>
      </w:r>
      <w:r w:rsidRPr="004F3D2C">
        <w:rPr>
          <w:rFonts w:ascii="Times New Roman" w:hAnsi="Times New Roman" w:cs="Times New Roman"/>
          <w:b/>
          <w:sz w:val="24"/>
          <w:szCs w:val="24"/>
        </w:rPr>
        <w:t>(1981</w:t>
      </w:r>
      <w:r w:rsidR="00040C4D" w:rsidRPr="004F3D2C">
        <w:rPr>
          <w:rFonts w:ascii="Times New Roman" w:hAnsi="Times New Roman" w:cs="Times New Roman"/>
          <w:b/>
          <w:sz w:val="24"/>
          <w:szCs w:val="24"/>
        </w:rPr>
        <w:t>)</w:t>
      </w:r>
      <w:r w:rsidR="00040C4D" w:rsidRPr="007A0720">
        <w:rPr>
          <w:rFonts w:ascii="Times New Roman" w:hAnsi="Times New Roman" w:cs="Times New Roman"/>
          <w:sz w:val="24"/>
          <w:szCs w:val="24"/>
        </w:rPr>
        <w:t xml:space="preserve"> reported that as pH is </w:t>
      </w:r>
      <w:r w:rsidR="00040C4D">
        <w:rPr>
          <w:rFonts w:ascii="Times New Roman" w:hAnsi="Times New Roman" w:cs="Times New Roman"/>
          <w:sz w:val="24"/>
          <w:szCs w:val="24"/>
        </w:rPr>
        <w:t>l</w:t>
      </w:r>
      <w:r w:rsidR="00040C4D" w:rsidRPr="007A0720">
        <w:rPr>
          <w:rFonts w:ascii="Times New Roman" w:hAnsi="Times New Roman" w:cs="Times New Roman"/>
          <w:sz w:val="24"/>
          <w:szCs w:val="24"/>
        </w:rPr>
        <w:t xml:space="preserve">owered, </w:t>
      </w:r>
      <w:r w:rsidR="00A5336E">
        <w:rPr>
          <w:rFonts w:ascii="Times New Roman" w:hAnsi="Times New Roman" w:cs="Times New Roman"/>
          <w:sz w:val="24"/>
          <w:szCs w:val="24"/>
        </w:rPr>
        <w:t xml:space="preserve">there is a change in the rumen </w:t>
      </w:r>
      <w:r w:rsidR="00040C4D" w:rsidRPr="007A0720">
        <w:rPr>
          <w:rFonts w:ascii="Times New Roman" w:hAnsi="Times New Roman" w:cs="Times New Roman"/>
          <w:sz w:val="24"/>
          <w:szCs w:val="24"/>
        </w:rPr>
        <w:t>microflora. First, the number of protozoa, then there is a decrease in the number of normal gram negative bacteria. These bacteria are replaced by an increased number of gram positive organisms (</w:t>
      </w:r>
      <w:r w:rsidR="00A5336E" w:rsidRPr="00EB6B2C">
        <w:rPr>
          <w:rFonts w:ascii="Times New Roman" w:hAnsi="Times New Roman" w:cs="Times New Roman"/>
          <w:i/>
          <w:sz w:val="24"/>
          <w:szCs w:val="24"/>
        </w:rPr>
        <w:t>Streptococcus bovis</w:t>
      </w:r>
      <w:r w:rsidR="00040C4D" w:rsidRPr="007A0720">
        <w:rPr>
          <w:rFonts w:ascii="Times New Roman" w:hAnsi="Times New Roman" w:cs="Times New Roman"/>
          <w:sz w:val="24"/>
          <w:szCs w:val="24"/>
        </w:rPr>
        <w:t xml:space="preserve">). The changes cause the impairment of the B vitamins synthesis. Diseases affecting metabolic and digestive efficiencies are the most </w:t>
      </w:r>
      <w:r w:rsidR="00A5336E" w:rsidRPr="007A0720">
        <w:rPr>
          <w:rFonts w:ascii="Times New Roman" w:hAnsi="Times New Roman" w:cs="Times New Roman"/>
          <w:sz w:val="24"/>
          <w:szCs w:val="24"/>
        </w:rPr>
        <w:t>common</w:t>
      </w:r>
      <w:r w:rsidR="00040C4D" w:rsidRPr="007A0720">
        <w:rPr>
          <w:rFonts w:ascii="Times New Roman" w:hAnsi="Times New Roman" w:cs="Times New Roman"/>
          <w:sz w:val="24"/>
          <w:szCs w:val="24"/>
        </w:rPr>
        <w:t xml:space="preserve"> factors causing B vitamins requirements</w:t>
      </w:r>
      <w:r w:rsidR="00040C4D">
        <w:rPr>
          <w:rFonts w:ascii="Times New Roman" w:hAnsi="Times New Roman" w:cs="Times New Roman"/>
          <w:sz w:val="24"/>
          <w:szCs w:val="24"/>
        </w:rPr>
        <w:t xml:space="preserve">. </w:t>
      </w:r>
      <w:r w:rsidR="00040C4D" w:rsidRPr="007A0720">
        <w:rPr>
          <w:rFonts w:ascii="Times New Roman" w:hAnsi="Times New Roman" w:cs="Times New Roman"/>
          <w:sz w:val="24"/>
          <w:szCs w:val="24"/>
        </w:rPr>
        <w:t xml:space="preserve"> </w:t>
      </w:r>
      <w:r w:rsidR="00040C4D" w:rsidRPr="00CF5FF4">
        <w:rPr>
          <w:rFonts w:ascii="Times New Roman" w:hAnsi="Times New Roman" w:cs="Times New Roman"/>
          <w:b/>
          <w:sz w:val="24"/>
          <w:szCs w:val="24"/>
        </w:rPr>
        <w:t xml:space="preserve">Phillipson and </w:t>
      </w:r>
      <w:r w:rsidR="00040C4D" w:rsidRPr="00CF5FF4">
        <w:rPr>
          <w:rFonts w:ascii="Times New Roman" w:hAnsi="Times New Roman" w:cs="Times New Roman"/>
          <w:b/>
          <w:sz w:val="24"/>
          <w:szCs w:val="24"/>
        </w:rPr>
        <w:lastRenderedPageBreak/>
        <w:t>Raid</w:t>
      </w:r>
      <w:r w:rsidR="00274413">
        <w:rPr>
          <w:rFonts w:ascii="Times New Roman" w:hAnsi="Times New Roman" w:cs="Times New Roman"/>
          <w:b/>
          <w:sz w:val="24"/>
          <w:szCs w:val="24"/>
        </w:rPr>
        <w:t xml:space="preserve"> </w:t>
      </w:r>
      <w:r w:rsidR="00274413" w:rsidRPr="00CF5FF4">
        <w:rPr>
          <w:rFonts w:ascii="Times New Roman" w:hAnsi="Times New Roman" w:cs="Times New Roman"/>
          <w:b/>
          <w:sz w:val="24"/>
          <w:szCs w:val="24"/>
        </w:rPr>
        <w:t>(</w:t>
      </w:r>
      <w:r w:rsidR="00040C4D" w:rsidRPr="00CF5FF4">
        <w:rPr>
          <w:rFonts w:ascii="Times New Roman" w:hAnsi="Times New Roman" w:cs="Times New Roman"/>
          <w:b/>
          <w:sz w:val="24"/>
          <w:szCs w:val="24"/>
        </w:rPr>
        <w:t>1957</w:t>
      </w:r>
      <w:r w:rsidR="00CF5FF4" w:rsidRPr="00CF5FF4">
        <w:rPr>
          <w:rFonts w:ascii="Times New Roman" w:hAnsi="Times New Roman" w:cs="Times New Roman"/>
          <w:b/>
          <w:sz w:val="24"/>
          <w:szCs w:val="24"/>
        </w:rPr>
        <w:t>)</w:t>
      </w:r>
      <w:r w:rsidR="00CF5FF4">
        <w:rPr>
          <w:rFonts w:ascii="Times New Roman" w:hAnsi="Times New Roman" w:cs="Times New Roman"/>
          <w:sz w:val="24"/>
          <w:szCs w:val="24"/>
        </w:rPr>
        <w:t xml:space="preserve"> </w:t>
      </w:r>
      <w:r w:rsidR="00CF5FF4" w:rsidRPr="007A0720">
        <w:rPr>
          <w:rFonts w:ascii="Times New Roman" w:hAnsi="Times New Roman" w:cs="Times New Roman"/>
          <w:sz w:val="24"/>
          <w:szCs w:val="24"/>
        </w:rPr>
        <w:t>stated</w:t>
      </w:r>
      <w:r w:rsidR="00040C4D" w:rsidRPr="007A0720">
        <w:rPr>
          <w:rFonts w:ascii="Times New Roman" w:hAnsi="Times New Roman" w:cs="Times New Roman"/>
          <w:sz w:val="24"/>
          <w:szCs w:val="24"/>
        </w:rPr>
        <w:t xml:space="preserve"> that Streptococci which are rapidly overgrown in rum</w:t>
      </w:r>
      <w:r w:rsidR="00CF5FF4">
        <w:rPr>
          <w:rFonts w:ascii="Times New Roman" w:hAnsi="Times New Roman" w:cs="Times New Roman"/>
          <w:sz w:val="24"/>
          <w:szCs w:val="24"/>
        </w:rPr>
        <w:t>inal acidosis consume thiamine</w:t>
      </w:r>
      <w:r w:rsidR="00040C4D" w:rsidRPr="007A0720">
        <w:rPr>
          <w:rFonts w:ascii="Times New Roman" w:hAnsi="Times New Roman" w:cs="Times New Roman"/>
          <w:sz w:val="24"/>
          <w:szCs w:val="24"/>
        </w:rPr>
        <w:t>. Additio</w:t>
      </w:r>
      <w:r w:rsidR="00040C4D">
        <w:rPr>
          <w:rFonts w:ascii="Times New Roman" w:hAnsi="Times New Roman" w:cs="Times New Roman"/>
          <w:sz w:val="24"/>
          <w:szCs w:val="24"/>
        </w:rPr>
        <w:t>nally, alteration in the normal rum</w:t>
      </w:r>
      <w:r w:rsidR="00040C4D" w:rsidRPr="007A0720">
        <w:rPr>
          <w:rFonts w:ascii="Times New Roman" w:hAnsi="Times New Roman" w:cs="Times New Roman"/>
          <w:sz w:val="24"/>
          <w:szCs w:val="24"/>
        </w:rPr>
        <w:t>en</w:t>
      </w:r>
      <w:r w:rsidR="00040C4D">
        <w:rPr>
          <w:rFonts w:ascii="Times New Roman" w:hAnsi="Times New Roman" w:cs="Times New Roman"/>
          <w:sz w:val="24"/>
          <w:szCs w:val="24"/>
        </w:rPr>
        <w:t xml:space="preserve"> </w:t>
      </w:r>
      <w:r w:rsidR="00040C4D" w:rsidRPr="007A0720">
        <w:rPr>
          <w:rFonts w:ascii="Times New Roman" w:hAnsi="Times New Roman" w:cs="Times New Roman"/>
          <w:sz w:val="24"/>
          <w:szCs w:val="24"/>
        </w:rPr>
        <w:t xml:space="preserve">microflora where microorganisms such as </w:t>
      </w:r>
      <w:r w:rsidR="00CF5FF4" w:rsidRPr="00EB6B2C">
        <w:rPr>
          <w:rFonts w:ascii="Times New Roman" w:hAnsi="Times New Roman" w:cs="Times New Roman"/>
          <w:i/>
          <w:sz w:val="24"/>
          <w:szCs w:val="24"/>
        </w:rPr>
        <w:t>Clost</w:t>
      </w:r>
      <w:r w:rsidR="00D06316">
        <w:rPr>
          <w:rFonts w:ascii="Times New Roman" w:hAnsi="Times New Roman" w:cs="Times New Roman"/>
          <w:i/>
          <w:sz w:val="24"/>
          <w:szCs w:val="24"/>
        </w:rPr>
        <w:t>r</w:t>
      </w:r>
      <w:r w:rsidR="00CF5FF4" w:rsidRPr="00EB6B2C">
        <w:rPr>
          <w:rFonts w:ascii="Times New Roman" w:hAnsi="Times New Roman" w:cs="Times New Roman"/>
          <w:i/>
          <w:sz w:val="24"/>
          <w:szCs w:val="24"/>
        </w:rPr>
        <w:t>idium sporogenes</w:t>
      </w:r>
      <w:r w:rsidR="00040C4D" w:rsidRPr="007A0720">
        <w:rPr>
          <w:rFonts w:ascii="Times New Roman" w:hAnsi="Times New Roman" w:cs="Times New Roman"/>
          <w:sz w:val="24"/>
          <w:szCs w:val="24"/>
        </w:rPr>
        <w:t xml:space="preserve"> or </w:t>
      </w:r>
      <w:r w:rsidR="00040C4D" w:rsidRPr="00EB6B2C">
        <w:rPr>
          <w:rFonts w:ascii="Times New Roman" w:hAnsi="Times New Roman" w:cs="Times New Roman"/>
          <w:i/>
          <w:sz w:val="24"/>
          <w:szCs w:val="24"/>
        </w:rPr>
        <w:t xml:space="preserve">Bacilus thiaminolyticus </w:t>
      </w:r>
      <w:r w:rsidR="00040C4D" w:rsidRPr="007A0720">
        <w:rPr>
          <w:rFonts w:ascii="Times New Roman" w:hAnsi="Times New Roman" w:cs="Times New Roman"/>
          <w:sz w:val="24"/>
          <w:szCs w:val="24"/>
        </w:rPr>
        <w:t>produce</w:t>
      </w:r>
      <w:r w:rsidR="00CF5FF4">
        <w:rPr>
          <w:rFonts w:ascii="Times New Roman" w:hAnsi="Times New Roman" w:cs="Times New Roman"/>
          <w:sz w:val="24"/>
          <w:szCs w:val="24"/>
        </w:rPr>
        <w:t xml:space="preserve"> thiaminase in ruminal acidosis </w:t>
      </w:r>
      <w:r w:rsidR="00040C4D" w:rsidRPr="00EB71CB">
        <w:rPr>
          <w:rFonts w:ascii="Times New Roman" w:hAnsi="Times New Roman" w:cs="Times New Roman"/>
          <w:b/>
          <w:sz w:val="24"/>
          <w:szCs w:val="24"/>
        </w:rPr>
        <w:t>(Bartley and B</w:t>
      </w:r>
      <w:r w:rsidR="00EB71CB">
        <w:rPr>
          <w:rFonts w:ascii="Times New Roman" w:hAnsi="Times New Roman" w:cs="Times New Roman"/>
          <w:b/>
          <w:sz w:val="24"/>
          <w:szCs w:val="24"/>
        </w:rPr>
        <w:t xml:space="preserve">rent, 1984; Streeve and Eolwin, </w:t>
      </w:r>
      <w:r w:rsidR="00040C4D" w:rsidRPr="00EB71CB">
        <w:rPr>
          <w:rFonts w:ascii="Times New Roman" w:hAnsi="Times New Roman" w:cs="Times New Roman"/>
          <w:b/>
          <w:sz w:val="24"/>
          <w:szCs w:val="24"/>
        </w:rPr>
        <w:t>1974)</w:t>
      </w:r>
      <w:r w:rsidR="00CF5FF4" w:rsidRPr="00EB71CB">
        <w:rPr>
          <w:rFonts w:ascii="Times New Roman" w:hAnsi="Times New Roman" w:cs="Times New Roman"/>
          <w:b/>
          <w:sz w:val="24"/>
          <w:szCs w:val="24"/>
        </w:rPr>
        <w:t>.</w:t>
      </w:r>
      <w:r w:rsidR="00CF5FF4" w:rsidRPr="00EB71CB">
        <w:rPr>
          <w:rFonts w:ascii="Times New Roman" w:hAnsi="Times New Roman" w:cs="Times New Roman"/>
          <w:sz w:val="24"/>
          <w:szCs w:val="24"/>
        </w:rPr>
        <w:t xml:space="preserve"> </w:t>
      </w:r>
      <w:r w:rsidR="00040C4D" w:rsidRPr="007A0720">
        <w:rPr>
          <w:rFonts w:ascii="Times New Roman" w:hAnsi="Times New Roman" w:cs="Times New Roman"/>
          <w:sz w:val="24"/>
          <w:szCs w:val="24"/>
        </w:rPr>
        <w:t>For that reason, the use of Thiamine hydrochloride is considered as a part o</w:t>
      </w:r>
      <w:r w:rsidR="00A5336E">
        <w:rPr>
          <w:rFonts w:ascii="Times New Roman" w:hAnsi="Times New Roman" w:cs="Times New Roman"/>
          <w:sz w:val="24"/>
          <w:szCs w:val="24"/>
        </w:rPr>
        <w:t>f the treatment of ruminal acido</w:t>
      </w:r>
      <w:r w:rsidR="00040C4D" w:rsidRPr="007A0720">
        <w:rPr>
          <w:rFonts w:ascii="Times New Roman" w:hAnsi="Times New Roman" w:cs="Times New Roman"/>
          <w:sz w:val="24"/>
          <w:szCs w:val="24"/>
        </w:rPr>
        <w:t>sis to help prevent poliencephalomalacia.</w:t>
      </w:r>
    </w:p>
    <w:p w:rsidR="00040C4D" w:rsidRPr="007A0720" w:rsidRDefault="00040C4D" w:rsidP="00330FFC">
      <w:pPr>
        <w:autoSpaceDE w:val="0"/>
        <w:autoSpaceDN w:val="0"/>
        <w:adjustRightInd w:val="0"/>
        <w:spacing w:after="0"/>
        <w:jc w:val="both"/>
        <w:rPr>
          <w:rFonts w:ascii="Times New Roman" w:hAnsi="Times New Roman" w:cs="Times New Roman"/>
          <w:sz w:val="24"/>
          <w:szCs w:val="24"/>
        </w:rPr>
      </w:pPr>
    </w:p>
    <w:p w:rsidR="00040C4D" w:rsidRPr="00CF5FF4" w:rsidRDefault="00040C4D" w:rsidP="006C515E">
      <w:pPr>
        <w:autoSpaceDE w:val="0"/>
        <w:autoSpaceDN w:val="0"/>
        <w:adjustRightInd w:val="0"/>
        <w:spacing w:after="0"/>
        <w:rPr>
          <w:rFonts w:ascii="Times New Roman" w:hAnsi="Times New Roman" w:cs="Times New Roman"/>
          <w:b/>
          <w:sz w:val="28"/>
          <w:szCs w:val="24"/>
        </w:rPr>
      </w:pPr>
      <w:r w:rsidRPr="00CF5FF4">
        <w:rPr>
          <w:rFonts w:ascii="Times New Roman" w:hAnsi="Times New Roman" w:cs="Times New Roman"/>
          <w:b/>
          <w:sz w:val="28"/>
          <w:szCs w:val="24"/>
        </w:rPr>
        <w:t>2.6.6 Other Treatments</w:t>
      </w:r>
    </w:p>
    <w:p w:rsidR="00040C4D" w:rsidRPr="007A0720" w:rsidRDefault="00040C4D" w:rsidP="006C515E">
      <w:pPr>
        <w:autoSpaceDE w:val="0"/>
        <w:autoSpaceDN w:val="0"/>
        <w:adjustRightInd w:val="0"/>
        <w:spacing w:after="0"/>
        <w:rPr>
          <w:rFonts w:ascii="Times New Roman" w:hAnsi="Times New Roman" w:cs="Times New Roman"/>
          <w:b/>
          <w:sz w:val="24"/>
          <w:szCs w:val="24"/>
        </w:rPr>
      </w:pPr>
    </w:p>
    <w:p w:rsidR="00040C4D" w:rsidRDefault="00040C4D" w:rsidP="00330FFC">
      <w:pPr>
        <w:autoSpaceDE w:val="0"/>
        <w:autoSpaceDN w:val="0"/>
        <w:adjustRightInd w:val="0"/>
        <w:spacing w:after="0"/>
        <w:jc w:val="both"/>
        <w:rPr>
          <w:rFonts w:ascii="Times New Roman" w:hAnsi="Times New Roman" w:cs="Times New Roman"/>
          <w:sz w:val="24"/>
          <w:szCs w:val="24"/>
        </w:rPr>
      </w:pPr>
      <w:r w:rsidRPr="00CF5FF4">
        <w:rPr>
          <w:rFonts w:ascii="Times New Roman" w:hAnsi="Times New Roman" w:cs="Times New Roman"/>
          <w:b/>
          <w:sz w:val="24"/>
          <w:szCs w:val="24"/>
        </w:rPr>
        <w:t xml:space="preserve">Radostits </w:t>
      </w:r>
      <w:r w:rsidRPr="00CF5FF4">
        <w:rPr>
          <w:rFonts w:ascii="Times New Roman" w:hAnsi="Times New Roman" w:cs="Times New Roman"/>
          <w:b/>
          <w:i/>
          <w:sz w:val="24"/>
          <w:szCs w:val="24"/>
        </w:rPr>
        <w:t>et al</w:t>
      </w:r>
      <w:r w:rsidRPr="00CF5FF4">
        <w:rPr>
          <w:rFonts w:ascii="Times New Roman" w:hAnsi="Times New Roman" w:cs="Times New Roman"/>
          <w:b/>
          <w:sz w:val="24"/>
          <w:szCs w:val="24"/>
        </w:rPr>
        <w:t>. (2006)</w:t>
      </w:r>
      <w:r>
        <w:rPr>
          <w:rFonts w:ascii="Times New Roman" w:hAnsi="Times New Roman" w:cs="Times New Roman"/>
          <w:sz w:val="24"/>
          <w:szCs w:val="24"/>
        </w:rPr>
        <w:t xml:space="preserve"> </w:t>
      </w:r>
      <w:r w:rsidRPr="007A0720">
        <w:rPr>
          <w:rFonts w:ascii="Times New Roman" w:hAnsi="Times New Roman" w:cs="Times New Roman"/>
          <w:sz w:val="24"/>
          <w:szCs w:val="24"/>
        </w:rPr>
        <w:t>reported the ancillary treatment includes antihistamines for laminitis, NSAIDs for shock therapy, thiamin to promote the metabolism of lactic acid, and parasympathomimetics to stimulate gut motility, orally administered antimicrobials including penicillin and the tetracyclines have been used to control growth of the bacteria that produce lactic acid.</w:t>
      </w:r>
    </w:p>
    <w:p w:rsidR="00A5336E" w:rsidRPr="007A0720" w:rsidRDefault="00A5336E" w:rsidP="00330FFC">
      <w:pPr>
        <w:autoSpaceDE w:val="0"/>
        <w:autoSpaceDN w:val="0"/>
        <w:adjustRightInd w:val="0"/>
        <w:spacing w:after="0"/>
        <w:jc w:val="both"/>
        <w:rPr>
          <w:rFonts w:ascii="Times New Roman" w:hAnsi="Times New Roman" w:cs="Times New Roman"/>
          <w:sz w:val="24"/>
          <w:szCs w:val="24"/>
        </w:rPr>
      </w:pPr>
    </w:p>
    <w:p w:rsidR="00040C4D" w:rsidRPr="00FE300C" w:rsidRDefault="00040C4D" w:rsidP="00330FFC">
      <w:pPr>
        <w:autoSpaceDE w:val="0"/>
        <w:autoSpaceDN w:val="0"/>
        <w:adjustRightInd w:val="0"/>
        <w:spacing w:after="0"/>
        <w:jc w:val="both"/>
        <w:rPr>
          <w:rFonts w:ascii="Times New Roman" w:hAnsi="Times New Roman" w:cs="Times New Roman"/>
          <w:color w:val="000000"/>
          <w:sz w:val="24"/>
          <w:szCs w:val="24"/>
        </w:rPr>
      </w:pPr>
      <w:r w:rsidRPr="00CF5FF4">
        <w:rPr>
          <w:rFonts w:ascii="Times New Roman" w:hAnsi="Times New Roman" w:cs="Times New Roman"/>
          <w:b/>
          <w:color w:val="000000"/>
          <w:sz w:val="24"/>
          <w:szCs w:val="24"/>
        </w:rPr>
        <w:t>Divers and Peek</w:t>
      </w:r>
      <w:r w:rsidR="00CF5FF4" w:rsidRPr="00CF5FF4">
        <w:rPr>
          <w:rFonts w:ascii="Times New Roman" w:hAnsi="Times New Roman" w:cs="Times New Roman"/>
          <w:b/>
          <w:color w:val="000000"/>
          <w:sz w:val="24"/>
          <w:szCs w:val="24"/>
        </w:rPr>
        <w:t xml:space="preserve"> (2008</w:t>
      </w:r>
      <w:r w:rsidRPr="00CF5FF4">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00A5336E">
        <w:rPr>
          <w:rFonts w:ascii="Times New Roman" w:hAnsi="Times New Roman" w:cs="Times New Roman"/>
          <w:sz w:val="24"/>
          <w:szCs w:val="24"/>
        </w:rPr>
        <w:t xml:space="preserve">proposed the use of </w:t>
      </w:r>
      <w:r w:rsidRPr="007A0720">
        <w:rPr>
          <w:rFonts w:ascii="Times New Roman" w:hAnsi="Times New Roman" w:cs="Times New Roman"/>
          <w:sz w:val="24"/>
          <w:szCs w:val="24"/>
        </w:rPr>
        <w:t>antimicrobials generally with penicillin (10,000 to 20,000 IU/kg administered intramuscularly [IM] or SC) in an effort to prevent bacteremia and liver abscess formation. Broad-spectrum antibiotics should not be used because these may predispose to fungal overgrowth and also suggested to use Flunixin meglumine (0.3 mg/kg every</w:t>
      </w:r>
      <w:r>
        <w:rPr>
          <w:rFonts w:ascii="Times New Roman" w:hAnsi="Times New Roman" w:cs="Times New Roman"/>
          <w:sz w:val="24"/>
          <w:szCs w:val="24"/>
        </w:rPr>
        <w:t xml:space="preserve"> </w:t>
      </w:r>
      <w:r w:rsidRPr="007A0720">
        <w:rPr>
          <w:rFonts w:ascii="Times New Roman" w:hAnsi="Times New Roman" w:cs="Times New Roman"/>
          <w:sz w:val="24"/>
          <w:szCs w:val="24"/>
        </w:rPr>
        <w:t>8 hours</w:t>
      </w:r>
      <w:r>
        <w:rPr>
          <w:rFonts w:ascii="Times New Roman" w:hAnsi="Times New Roman" w:cs="Times New Roman"/>
          <w:sz w:val="24"/>
          <w:szCs w:val="24"/>
        </w:rPr>
        <w:t xml:space="preserve"> </w:t>
      </w:r>
      <w:r w:rsidR="00CF5FF4">
        <w:rPr>
          <w:rFonts w:ascii="Times New Roman" w:hAnsi="Times New Roman" w:cs="Times New Roman"/>
          <w:sz w:val="24"/>
          <w:szCs w:val="24"/>
        </w:rPr>
        <w:t>interval)</w:t>
      </w:r>
      <w:r w:rsidRPr="007A0720">
        <w:rPr>
          <w:rFonts w:ascii="Times New Roman" w:hAnsi="Times New Roman" w:cs="Times New Roman"/>
          <w:sz w:val="24"/>
          <w:szCs w:val="24"/>
        </w:rPr>
        <w:t xml:space="preserve"> to combat excessive prostanoid production and shock.</w:t>
      </w: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CF5FF4" w:rsidRDefault="00040C4D" w:rsidP="006C515E">
      <w:pPr>
        <w:autoSpaceDE w:val="0"/>
        <w:autoSpaceDN w:val="0"/>
        <w:adjustRightInd w:val="0"/>
        <w:spacing w:after="0"/>
        <w:rPr>
          <w:rFonts w:ascii="Times New Roman" w:hAnsi="Times New Roman" w:cs="Times New Roman"/>
          <w:b/>
          <w:sz w:val="32"/>
          <w:szCs w:val="24"/>
        </w:rPr>
      </w:pPr>
      <w:r w:rsidRPr="00CF5FF4">
        <w:rPr>
          <w:rFonts w:ascii="Times New Roman" w:hAnsi="Times New Roman" w:cs="Times New Roman"/>
          <w:b/>
          <w:sz w:val="32"/>
          <w:szCs w:val="24"/>
        </w:rPr>
        <w:t>2.7 Prevention</w:t>
      </w:r>
    </w:p>
    <w:p w:rsidR="00040C4D" w:rsidRPr="007A0720" w:rsidRDefault="00040C4D" w:rsidP="006C515E">
      <w:pPr>
        <w:autoSpaceDE w:val="0"/>
        <w:autoSpaceDN w:val="0"/>
        <w:adjustRightInd w:val="0"/>
        <w:spacing w:after="0"/>
        <w:rPr>
          <w:rFonts w:ascii="Times New Roman" w:hAnsi="Times New Roman" w:cs="Times New Roman"/>
          <w:b/>
          <w:sz w:val="24"/>
          <w:szCs w:val="24"/>
        </w:rPr>
      </w:pPr>
    </w:p>
    <w:p w:rsidR="00766487" w:rsidRDefault="00040C4D" w:rsidP="00330FFC">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The most reliable prevention of acidosis is through management techniques, including</w:t>
      </w:r>
      <w:r>
        <w:rPr>
          <w:rFonts w:ascii="Times New Roman" w:hAnsi="Times New Roman" w:cs="Times New Roman"/>
          <w:sz w:val="24"/>
          <w:szCs w:val="24"/>
        </w:rPr>
        <w:t xml:space="preserve"> </w:t>
      </w:r>
      <w:r w:rsidRPr="007A0720">
        <w:rPr>
          <w:rFonts w:ascii="Times New Roman" w:hAnsi="Times New Roman" w:cs="Times New Roman"/>
          <w:sz w:val="24"/>
          <w:szCs w:val="24"/>
        </w:rPr>
        <w:t>close feed bunk monitoring which entails altering feeding practices suc</w:t>
      </w:r>
      <w:r>
        <w:rPr>
          <w:rFonts w:ascii="Times New Roman" w:hAnsi="Times New Roman" w:cs="Times New Roman"/>
          <w:sz w:val="24"/>
          <w:szCs w:val="24"/>
        </w:rPr>
        <w:t xml:space="preserve">h that cattle consume feed in a </w:t>
      </w:r>
      <w:r w:rsidRPr="007A0720">
        <w:rPr>
          <w:rFonts w:ascii="Times New Roman" w:hAnsi="Times New Roman" w:cs="Times New Roman"/>
          <w:sz w:val="24"/>
          <w:szCs w:val="24"/>
        </w:rPr>
        <w:t xml:space="preserve">uniform manner incorporating smaller and more frequent meals </w:t>
      </w:r>
      <w:r w:rsidRPr="00CF5FF4">
        <w:rPr>
          <w:rFonts w:ascii="Times New Roman" w:hAnsi="Times New Roman" w:cs="Times New Roman"/>
          <w:b/>
          <w:sz w:val="24"/>
          <w:szCs w:val="24"/>
        </w:rPr>
        <w:t>(Schwar</w:t>
      </w:r>
      <w:r w:rsidR="007E2001">
        <w:rPr>
          <w:rFonts w:ascii="Times New Roman" w:hAnsi="Times New Roman" w:cs="Times New Roman"/>
          <w:b/>
          <w:sz w:val="24"/>
          <w:szCs w:val="24"/>
        </w:rPr>
        <w:t>tz</w:t>
      </w:r>
      <w:r w:rsidRPr="00CF5FF4">
        <w:rPr>
          <w:rFonts w:ascii="Times New Roman" w:hAnsi="Times New Roman" w:cs="Times New Roman"/>
          <w:b/>
          <w:sz w:val="24"/>
          <w:szCs w:val="24"/>
        </w:rPr>
        <w:t>kopf-Gens</w:t>
      </w:r>
      <w:r w:rsidR="007E2001">
        <w:rPr>
          <w:rFonts w:ascii="Times New Roman" w:hAnsi="Times New Roman" w:cs="Times New Roman"/>
          <w:b/>
          <w:sz w:val="24"/>
          <w:szCs w:val="24"/>
        </w:rPr>
        <w:t>e</w:t>
      </w:r>
      <w:r w:rsidRPr="00CF5FF4">
        <w:rPr>
          <w:rFonts w:ascii="Times New Roman" w:hAnsi="Times New Roman" w:cs="Times New Roman"/>
          <w:b/>
          <w:sz w:val="24"/>
          <w:szCs w:val="24"/>
        </w:rPr>
        <w:t xml:space="preserve">wein </w:t>
      </w:r>
      <w:r w:rsidRPr="00CF5FF4">
        <w:rPr>
          <w:rFonts w:ascii="Times New Roman" w:hAnsi="Times New Roman" w:cs="Times New Roman"/>
          <w:b/>
          <w:i/>
          <w:sz w:val="24"/>
          <w:szCs w:val="24"/>
        </w:rPr>
        <w:t>et al</w:t>
      </w:r>
      <w:r w:rsidRPr="00CF5FF4">
        <w:rPr>
          <w:rFonts w:ascii="Times New Roman" w:hAnsi="Times New Roman" w:cs="Times New Roman"/>
          <w:b/>
          <w:sz w:val="24"/>
          <w:szCs w:val="24"/>
        </w:rPr>
        <w:t>., 2003).</w:t>
      </w:r>
      <w:r w:rsidRPr="007A0720">
        <w:rPr>
          <w:rFonts w:ascii="Times New Roman" w:hAnsi="Times New Roman" w:cs="Times New Roman"/>
          <w:sz w:val="24"/>
          <w:szCs w:val="24"/>
        </w:rPr>
        <w:t xml:space="preserve"> As well, gradual adaptation to high grain diets over several weeks is necessary to achieve stability of the microbial population and to avoid accumulation of ruminal acids </w:t>
      </w:r>
      <w:r w:rsidR="007E2001">
        <w:rPr>
          <w:rFonts w:ascii="Times New Roman" w:hAnsi="Times New Roman" w:cs="Times New Roman"/>
          <w:b/>
          <w:sz w:val="24"/>
          <w:szCs w:val="24"/>
        </w:rPr>
        <w:t xml:space="preserve">(Huntington, 1988; Radostits </w:t>
      </w:r>
      <w:r w:rsidR="007E2001" w:rsidRPr="007E2001">
        <w:rPr>
          <w:rFonts w:ascii="Times New Roman" w:hAnsi="Times New Roman" w:cs="Times New Roman"/>
          <w:b/>
          <w:i/>
          <w:sz w:val="24"/>
          <w:szCs w:val="24"/>
        </w:rPr>
        <w:t>et al.,</w:t>
      </w:r>
      <w:r w:rsidR="007E2001">
        <w:rPr>
          <w:rFonts w:ascii="Times New Roman" w:hAnsi="Times New Roman" w:cs="Times New Roman"/>
          <w:b/>
          <w:sz w:val="24"/>
          <w:szCs w:val="24"/>
        </w:rPr>
        <w:t xml:space="preserve"> </w:t>
      </w:r>
      <w:r w:rsidRPr="00CF5FF4">
        <w:rPr>
          <w:rFonts w:ascii="Times New Roman" w:hAnsi="Times New Roman" w:cs="Times New Roman"/>
          <w:b/>
          <w:sz w:val="24"/>
          <w:szCs w:val="24"/>
        </w:rPr>
        <w:t>1994).</w:t>
      </w:r>
      <w:r>
        <w:rPr>
          <w:rFonts w:ascii="Times New Roman" w:hAnsi="Times New Roman" w:cs="Times New Roman"/>
          <w:sz w:val="24"/>
          <w:szCs w:val="24"/>
        </w:rPr>
        <w:t xml:space="preserve"> </w:t>
      </w:r>
    </w:p>
    <w:p w:rsidR="00E51BDF" w:rsidRDefault="00E51BDF" w:rsidP="00330FFC">
      <w:pPr>
        <w:autoSpaceDE w:val="0"/>
        <w:autoSpaceDN w:val="0"/>
        <w:adjustRightInd w:val="0"/>
        <w:spacing w:after="0"/>
        <w:jc w:val="both"/>
        <w:rPr>
          <w:rFonts w:ascii="Times New Roman" w:hAnsi="Times New Roman" w:cs="Times New Roman"/>
          <w:sz w:val="24"/>
          <w:szCs w:val="24"/>
        </w:rPr>
      </w:pPr>
    </w:p>
    <w:p w:rsidR="00766487" w:rsidRDefault="00040C4D" w:rsidP="00330FFC">
      <w:pPr>
        <w:autoSpaceDE w:val="0"/>
        <w:autoSpaceDN w:val="0"/>
        <w:adjustRightInd w:val="0"/>
        <w:spacing w:after="0"/>
        <w:jc w:val="both"/>
        <w:rPr>
          <w:rFonts w:ascii="Times New Roman" w:hAnsi="Times New Roman" w:cs="Times New Roman"/>
          <w:b/>
          <w:sz w:val="24"/>
          <w:szCs w:val="24"/>
        </w:rPr>
      </w:pPr>
      <w:r w:rsidRPr="00CF5FF4">
        <w:rPr>
          <w:rFonts w:ascii="Times New Roman" w:hAnsi="Times New Roman" w:cs="Times New Roman"/>
          <w:b/>
          <w:sz w:val="24"/>
          <w:szCs w:val="24"/>
        </w:rPr>
        <w:t>Huntington (1988</w:t>
      </w:r>
      <w:r w:rsidR="00CF5FF4" w:rsidRPr="00CF5FF4">
        <w:rPr>
          <w:rFonts w:ascii="Times New Roman" w:hAnsi="Times New Roman" w:cs="Times New Roman"/>
          <w:b/>
          <w:sz w:val="24"/>
          <w:szCs w:val="24"/>
        </w:rPr>
        <w:t>)</w:t>
      </w:r>
      <w:r w:rsidR="00CF5FF4">
        <w:rPr>
          <w:rFonts w:ascii="Times New Roman" w:hAnsi="Times New Roman" w:cs="Times New Roman"/>
          <w:sz w:val="24"/>
          <w:szCs w:val="24"/>
        </w:rPr>
        <w:t xml:space="preserve"> </w:t>
      </w:r>
      <w:r w:rsidR="00CF5FF4" w:rsidRPr="007A0720">
        <w:rPr>
          <w:rFonts w:ascii="Times New Roman" w:hAnsi="Times New Roman" w:cs="Times New Roman"/>
          <w:sz w:val="24"/>
          <w:szCs w:val="24"/>
        </w:rPr>
        <w:t>reported</w:t>
      </w:r>
      <w:r w:rsidRPr="007A0720">
        <w:rPr>
          <w:rFonts w:ascii="Times New Roman" w:hAnsi="Times New Roman" w:cs="Times New Roman"/>
          <w:sz w:val="24"/>
          <w:szCs w:val="24"/>
        </w:rPr>
        <w:t xml:space="preserve"> that several feed additives are commonly used in conjunction with good management practices and include antibiotics that have either systemic effects or ruminal effects and dietary buffers designed to neutralize</w:t>
      </w:r>
      <w:r>
        <w:rPr>
          <w:rFonts w:ascii="Times New Roman" w:hAnsi="Times New Roman" w:cs="Times New Roman"/>
          <w:sz w:val="24"/>
          <w:szCs w:val="24"/>
        </w:rPr>
        <w:t xml:space="preserve"> acidic conditions in the rumen</w:t>
      </w:r>
      <w:r w:rsidRPr="007A0720">
        <w:rPr>
          <w:rFonts w:ascii="Times New Roman" w:hAnsi="Times New Roman" w:cs="Times New Roman"/>
          <w:sz w:val="24"/>
          <w:szCs w:val="24"/>
        </w:rPr>
        <w:t>.</w:t>
      </w:r>
      <w:r>
        <w:rPr>
          <w:rFonts w:ascii="Times New Roman" w:hAnsi="Times New Roman" w:cs="Times New Roman"/>
          <w:sz w:val="24"/>
          <w:szCs w:val="24"/>
        </w:rPr>
        <w:t xml:space="preserve"> </w:t>
      </w:r>
      <w:r w:rsidRPr="007A0720">
        <w:rPr>
          <w:rFonts w:ascii="Times New Roman" w:hAnsi="Times New Roman" w:cs="Times New Roman"/>
          <w:sz w:val="24"/>
          <w:szCs w:val="24"/>
        </w:rPr>
        <w:t xml:space="preserve"> Antibiotics that have systemic effects, such as chlortetracycline and in particular tylosin, are useful in managing the incidence of liver abscesses and improve feedlot cattle performance </w:t>
      </w:r>
      <w:r w:rsidRPr="00476C5F">
        <w:rPr>
          <w:rFonts w:ascii="Times New Roman" w:hAnsi="Times New Roman" w:cs="Times New Roman"/>
          <w:b/>
          <w:sz w:val="24"/>
          <w:szCs w:val="24"/>
        </w:rPr>
        <w:t>(Huntington, 1988; Nagaraja and Chengappa, 1998).</w:t>
      </w:r>
      <w:r w:rsidRPr="007A0720">
        <w:rPr>
          <w:rFonts w:ascii="Times New Roman" w:hAnsi="Times New Roman" w:cs="Times New Roman"/>
          <w:sz w:val="24"/>
          <w:szCs w:val="24"/>
        </w:rPr>
        <w:t xml:space="preserve"> Antibiotics that have rumen effects include ionophores such as monensin and lascalocid. Ionophores have been shown to affect feed intake patterns by </w:t>
      </w:r>
      <w:r w:rsidRPr="007A0720">
        <w:rPr>
          <w:rFonts w:ascii="Times New Roman" w:hAnsi="Times New Roman" w:cs="Times New Roman"/>
          <w:sz w:val="24"/>
          <w:szCs w:val="24"/>
        </w:rPr>
        <w:lastRenderedPageBreak/>
        <w:t xml:space="preserve">reducing intake depressions and altering ruminal fermentation patterns to facilitate microbial adaptation to increased concentrate intake </w:t>
      </w:r>
      <w:r w:rsidRPr="00476C5F">
        <w:rPr>
          <w:rFonts w:ascii="Times New Roman" w:hAnsi="Times New Roman" w:cs="Times New Roman"/>
          <w:b/>
          <w:sz w:val="24"/>
          <w:szCs w:val="24"/>
        </w:rPr>
        <w:t>(Stock and Britton, 1993</w:t>
      </w:r>
      <w:r w:rsidR="00AC3BAA">
        <w:rPr>
          <w:rFonts w:ascii="Times New Roman" w:hAnsi="Times New Roman" w:cs="Times New Roman"/>
          <w:b/>
          <w:sz w:val="24"/>
          <w:szCs w:val="24"/>
        </w:rPr>
        <w:t>).</w:t>
      </w:r>
    </w:p>
    <w:p w:rsidR="00AC3BAA" w:rsidRPr="007A0720" w:rsidRDefault="00AC3BAA" w:rsidP="00330FFC">
      <w:pPr>
        <w:autoSpaceDE w:val="0"/>
        <w:autoSpaceDN w:val="0"/>
        <w:adjustRightInd w:val="0"/>
        <w:spacing w:after="0"/>
        <w:jc w:val="both"/>
        <w:rPr>
          <w:rFonts w:ascii="Times New Roman" w:hAnsi="Times New Roman" w:cs="Times New Roman"/>
          <w:sz w:val="24"/>
          <w:szCs w:val="24"/>
        </w:rPr>
      </w:pPr>
    </w:p>
    <w:p w:rsidR="00040C4D"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 The concept of adding buffers to the diets of sheep and cattle has been of interest to ruminant nutritionists since the 1950’s </w:t>
      </w:r>
      <w:r w:rsidRPr="00476C5F">
        <w:rPr>
          <w:rFonts w:ascii="Times New Roman" w:hAnsi="Times New Roman" w:cs="Times New Roman"/>
          <w:b/>
          <w:sz w:val="24"/>
          <w:szCs w:val="24"/>
        </w:rPr>
        <w:t>(Wheeler, 1980).</w:t>
      </w:r>
      <w:r w:rsidR="00766487">
        <w:rPr>
          <w:rFonts w:ascii="Times New Roman" w:hAnsi="Times New Roman" w:cs="Times New Roman"/>
          <w:sz w:val="24"/>
          <w:szCs w:val="24"/>
        </w:rPr>
        <w:t xml:space="preserve"> </w:t>
      </w:r>
      <w:r w:rsidRPr="007A0720">
        <w:rPr>
          <w:rFonts w:ascii="Times New Roman" w:hAnsi="Times New Roman" w:cs="Times New Roman"/>
          <w:sz w:val="24"/>
          <w:szCs w:val="24"/>
        </w:rPr>
        <w:t xml:space="preserve">As well, it has been suggested that buffer additions may only be useful during the phase of early adaptation to high concentrate diets and lack of a sustained response is indicative of adjustment to the bicarbonate load by the animal </w:t>
      </w:r>
      <w:r w:rsidRPr="00476C5F">
        <w:rPr>
          <w:rFonts w:ascii="Times New Roman" w:hAnsi="Times New Roman" w:cs="Times New Roman"/>
          <w:b/>
          <w:sz w:val="24"/>
          <w:szCs w:val="24"/>
        </w:rPr>
        <w:t xml:space="preserve">(Wheeler, 1980; Ha </w:t>
      </w:r>
      <w:r w:rsidRPr="00476C5F">
        <w:rPr>
          <w:rFonts w:ascii="Times New Roman" w:hAnsi="Times New Roman" w:cs="Times New Roman"/>
          <w:b/>
          <w:i/>
          <w:sz w:val="24"/>
          <w:szCs w:val="24"/>
        </w:rPr>
        <w:t>et al</w:t>
      </w:r>
      <w:r w:rsidRPr="00476C5F">
        <w:rPr>
          <w:rFonts w:ascii="Times New Roman" w:hAnsi="Times New Roman" w:cs="Times New Roman"/>
          <w:b/>
          <w:sz w:val="24"/>
          <w:szCs w:val="24"/>
        </w:rPr>
        <w:t>., 1983).</w:t>
      </w:r>
    </w:p>
    <w:p w:rsidR="00766487" w:rsidRPr="00766487" w:rsidRDefault="00766487" w:rsidP="00330FFC">
      <w:pPr>
        <w:autoSpaceDE w:val="0"/>
        <w:autoSpaceDN w:val="0"/>
        <w:adjustRightInd w:val="0"/>
        <w:spacing w:after="0"/>
        <w:jc w:val="both"/>
        <w:rPr>
          <w:rFonts w:ascii="Times New Roman" w:hAnsi="Times New Roman" w:cs="Times New Roman"/>
          <w:sz w:val="24"/>
          <w:szCs w:val="24"/>
        </w:rPr>
      </w:pPr>
    </w:p>
    <w:p w:rsidR="00040C4D" w:rsidRDefault="00040C4D" w:rsidP="00330FFC">
      <w:pPr>
        <w:autoSpaceDE w:val="0"/>
        <w:autoSpaceDN w:val="0"/>
        <w:adjustRightInd w:val="0"/>
        <w:spacing w:after="0"/>
        <w:jc w:val="both"/>
        <w:rPr>
          <w:rFonts w:ascii="Times New Roman" w:hAnsi="Times New Roman" w:cs="Times New Roman"/>
          <w:b/>
          <w:sz w:val="24"/>
          <w:szCs w:val="24"/>
        </w:rPr>
      </w:pPr>
      <w:r w:rsidRPr="007A0720">
        <w:rPr>
          <w:rFonts w:ascii="Times New Roman" w:hAnsi="Times New Roman" w:cs="Times New Roman"/>
          <w:sz w:val="24"/>
          <w:szCs w:val="24"/>
        </w:rPr>
        <w:t xml:space="preserve">Ruminants experiencing SARA have been shown to prefer feed containing sodium bicarbonate (SB). For example, </w:t>
      </w:r>
      <w:r w:rsidRPr="00476C5F">
        <w:rPr>
          <w:rFonts w:ascii="Times New Roman" w:hAnsi="Times New Roman" w:cs="Times New Roman"/>
          <w:b/>
          <w:sz w:val="24"/>
          <w:szCs w:val="24"/>
        </w:rPr>
        <w:t xml:space="preserve">Phy and Provenza (1998) </w:t>
      </w:r>
      <w:r w:rsidRPr="007A0720">
        <w:rPr>
          <w:rFonts w:ascii="Times New Roman" w:hAnsi="Times New Roman" w:cs="Times New Roman"/>
          <w:sz w:val="24"/>
          <w:szCs w:val="24"/>
        </w:rPr>
        <w:t xml:space="preserve">demonstrated that sheep fed barley pellets containing SB or sodium chloride would actively select and preferred the pellet supplemented with SB. The authors concluded that the sheep selected the pellets containing SB in attempts to self-attenuate ruminal acidosis. Buffer supplementation of high concentrate diets has been shown to improve or stabilize feed intake and increase animal performance in some studies </w:t>
      </w:r>
      <w:r w:rsidRPr="00476C5F">
        <w:rPr>
          <w:rFonts w:ascii="Times New Roman" w:hAnsi="Times New Roman" w:cs="Times New Roman"/>
          <w:b/>
          <w:sz w:val="24"/>
          <w:szCs w:val="24"/>
        </w:rPr>
        <w:t xml:space="preserve">(Solorzano </w:t>
      </w:r>
      <w:r w:rsidRPr="00476C5F">
        <w:rPr>
          <w:rFonts w:ascii="Times New Roman" w:hAnsi="Times New Roman" w:cs="Times New Roman"/>
          <w:b/>
          <w:i/>
          <w:sz w:val="24"/>
          <w:szCs w:val="24"/>
        </w:rPr>
        <w:t>et al</w:t>
      </w:r>
      <w:r w:rsidRPr="00476C5F">
        <w:rPr>
          <w:rFonts w:ascii="Times New Roman" w:hAnsi="Times New Roman" w:cs="Times New Roman"/>
          <w:b/>
          <w:sz w:val="24"/>
          <w:szCs w:val="24"/>
        </w:rPr>
        <w:t>., 1989; Zinn, 1991),</w:t>
      </w:r>
      <w:r w:rsidRPr="007A0720">
        <w:rPr>
          <w:rFonts w:ascii="Times New Roman" w:hAnsi="Times New Roman" w:cs="Times New Roman"/>
          <w:sz w:val="24"/>
          <w:szCs w:val="24"/>
        </w:rPr>
        <w:t xml:space="preserve"> but not in others. Increases in mean ruminal pH have also been documented when concentrate diets were supplemented with buffers </w:t>
      </w:r>
      <w:r w:rsidRPr="00476C5F">
        <w:rPr>
          <w:rFonts w:ascii="Times New Roman" w:hAnsi="Times New Roman" w:cs="Times New Roman"/>
          <w:b/>
          <w:sz w:val="24"/>
          <w:szCs w:val="24"/>
        </w:rPr>
        <w:t xml:space="preserve">(Ghorbani </w:t>
      </w:r>
      <w:r w:rsidRPr="00476C5F">
        <w:rPr>
          <w:rFonts w:ascii="Times New Roman" w:hAnsi="Times New Roman" w:cs="Times New Roman"/>
          <w:b/>
          <w:i/>
          <w:sz w:val="24"/>
          <w:szCs w:val="24"/>
        </w:rPr>
        <w:t>et al</w:t>
      </w:r>
      <w:r w:rsidRPr="00476C5F">
        <w:rPr>
          <w:rFonts w:ascii="Times New Roman" w:hAnsi="Times New Roman" w:cs="Times New Roman"/>
          <w:b/>
          <w:sz w:val="24"/>
          <w:szCs w:val="24"/>
        </w:rPr>
        <w:t>., 1989; Zinn</w:t>
      </w:r>
      <w:r w:rsidR="00476C5F">
        <w:rPr>
          <w:rFonts w:ascii="Times New Roman" w:hAnsi="Times New Roman" w:cs="Times New Roman"/>
          <w:b/>
          <w:sz w:val="24"/>
          <w:szCs w:val="24"/>
        </w:rPr>
        <w:t xml:space="preserve">, </w:t>
      </w:r>
      <w:r w:rsidRPr="00476C5F">
        <w:rPr>
          <w:rFonts w:ascii="Times New Roman" w:hAnsi="Times New Roman" w:cs="Times New Roman"/>
          <w:b/>
          <w:sz w:val="24"/>
          <w:szCs w:val="24"/>
        </w:rPr>
        <w:t>1991)</w:t>
      </w:r>
      <w:r w:rsidRPr="007A0720">
        <w:rPr>
          <w:rFonts w:ascii="Times New Roman" w:hAnsi="Times New Roman" w:cs="Times New Roman"/>
          <w:sz w:val="24"/>
          <w:szCs w:val="24"/>
        </w:rPr>
        <w:t xml:space="preserve">; however these findings have not been consistent </w:t>
      </w:r>
      <w:r w:rsidRPr="00476C5F">
        <w:rPr>
          <w:rFonts w:ascii="Times New Roman" w:hAnsi="Times New Roman" w:cs="Times New Roman"/>
          <w:b/>
          <w:sz w:val="24"/>
          <w:szCs w:val="24"/>
        </w:rPr>
        <w:t xml:space="preserve">(Russell </w:t>
      </w:r>
      <w:r w:rsidRPr="00476C5F">
        <w:rPr>
          <w:rFonts w:ascii="Times New Roman" w:hAnsi="Times New Roman" w:cs="Times New Roman"/>
          <w:b/>
          <w:i/>
          <w:sz w:val="24"/>
          <w:szCs w:val="24"/>
        </w:rPr>
        <w:t>et al</w:t>
      </w:r>
      <w:r w:rsidRPr="00476C5F">
        <w:rPr>
          <w:rFonts w:ascii="Times New Roman" w:hAnsi="Times New Roman" w:cs="Times New Roman"/>
          <w:b/>
          <w:sz w:val="24"/>
          <w:szCs w:val="24"/>
        </w:rPr>
        <w:t>. 1980;</w:t>
      </w:r>
      <w:r w:rsidR="00476C5F" w:rsidRPr="00476C5F">
        <w:rPr>
          <w:rFonts w:ascii="Times New Roman" w:hAnsi="Times New Roman" w:cs="Times New Roman"/>
          <w:b/>
          <w:sz w:val="24"/>
          <w:szCs w:val="24"/>
        </w:rPr>
        <w:t xml:space="preserve"> </w:t>
      </w:r>
      <w:r w:rsidRPr="00476C5F">
        <w:rPr>
          <w:rFonts w:ascii="Times New Roman" w:hAnsi="Times New Roman" w:cs="Times New Roman"/>
          <w:b/>
          <w:sz w:val="24"/>
          <w:szCs w:val="24"/>
        </w:rPr>
        <w:t>Hart and Polan, 1984).</w:t>
      </w:r>
    </w:p>
    <w:p w:rsidR="00766487" w:rsidRPr="00476C5F" w:rsidRDefault="00766487" w:rsidP="00330FFC">
      <w:pPr>
        <w:autoSpaceDE w:val="0"/>
        <w:autoSpaceDN w:val="0"/>
        <w:adjustRightInd w:val="0"/>
        <w:spacing w:after="0"/>
        <w:jc w:val="both"/>
        <w:rPr>
          <w:rFonts w:ascii="Times New Roman" w:hAnsi="Times New Roman" w:cs="Times New Roman"/>
          <w:b/>
          <w:sz w:val="24"/>
          <w:szCs w:val="24"/>
        </w:rPr>
      </w:pPr>
    </w:p>
    <w:p w:rsidR="00040C4D" w:rsidRPr="00330FFC" w:rsidRDefault="00040C4D" w:rsidP="00330FFC">
      <w:pPr>
        <w:autoSpaceDE w:val="0"/>
        <w:autoSpaceDN w:val="0"/>
        <w:adjustRightInd w:val="0"/>
        <w:spacing w:after="0"/>
        <w:jc w:val="both"/>
        <w:rPr>
          <w:rFonts w:ascii="Times New Roman" w:hAnsi="Times New Roman" w:cs="Times New Roman"/>
          <w:sz w:val="24"/>
          <w:szCs w:val="24"/>
        </w:rPr>
      </w:pPr>
      <w:r w:rsidRPr="007A0720">
        <w:rPr>
          <w:rFonts w:ascii="Times New Roman" w:hAnsi="Times New Roman" w:cs="Times New Roman"/>
          <w:sz w:val="24"/>
          <w:szCs w:val="24"/>
        </w:rPr>
        <w:t xml:space="preserve">The effect of buffer supplementation on ruminal fermentation is variable. Some studies reported that buffers had no effect on total VFA </w:t>
      </w:r>
      <w:r w:rsidRPr="00330FFC">
        <w:rPr>
          <w:rFonts w:ascii="Times New Roman" w:hAnsi="Times New Roman" w:cs="Times New Roman"/>
          <w:b/>
          <w:sz w:val="24"/>
          <w:szCs w:val="24"/>
        </w:rPr>
        <w:t xml:space="preserve">(Ha </w:t>
      </w:r>
      <w:r w:rsidRPr="00330FFC">
        <w:rPr>
          <w:rFonts w:ascii="Times New Roman" w:hAnsi="Times New Roman" w:cs="Times New Roman"/>
          <w:b/>
          <w:i/>
          <w:sz w:val="24"/>
          <w:szCs w:val="24"/>
        </w:rPr>
        <w:t>et al</w:t>
      </w:r>
      <w:r w:rsidRPr="00330FFC">
        <w:rPr>
          <w:rFonts w:ascii="Times New Roman" w:hAnsi="Times New Roman" w:cs="Times New Roman"/>
          <w:b/>
          <w:sz w:val="24"/>
          <w:szCs w:val="24"/>
        </w:rPr>
        <w:t xml:space="preserve">., 1983; Solorzano </w:t>
      </w:r>
      <w:r w:rsidRPr="00330FFC">
        <w:rPr>
          <w:rFonts w:ascii="Times New Roman" w:hAnsi="Times New Roman" w:cs="Times New Roman"/>
          <w:b/>
          <w:i/>
          <w:sz w:val="24"/>
          <w:szCs w:val="24"/>
        </w:rPr>
        <w:t>et al</w:t>
      </w:r>
      <w:r w:rsidRPr="00330FFC">
        <w:rPr>
          <w:rFonts w:ascii="Times New Roman" w:hAnsi="Times New Roman" w:cs="Times New Roman"/>
          <w:b/>
          <w:sz w:val="24"/>
          <w:szCs w:val="24"/>
        </w:rPr>
        <w:t>., 1989),</w:t>
      </w:r>
      <w:r w:rsidRPr="007A0720">
        <w:rPr>
          <w:rFonts w:ascii="Times New Roman" w:hAnsi="Times New Roman" w:cs="Times New Roman"/>
          <w:sz w:val="24"/>
          <w:szCs w:val="24"/>
        </w:rPr>
        <w:t xml:space="preserve"> while others have reported that supplementation with buffers</w:t>
      </w:r>
      <w:r w:rsidR="00330FFC">
        <w:rPr>
          <w:rFonts w:ascii="Times New Roman" w:hAnsi="Times New Roman" w:cs="Times New Roman"/>
          <w:sz w:val="24"/>
          <w:szCs w:val="24"/>
        </w:rPr>
        <w:t xml:space="preserve"> i</w:t>
      </w:r>
      <w:r w:rsidR="00330FFC" w:rsidRPr="007A0720">
        <w:rPr>
          <w:rFonts w:ascii="Times New Roman" w:hAnsi="Times New Roman" w:cs="Times New Roman"/>
          <w:sz w:val="24"/>
          <w:szCs w:val="24"/>
        </w:rPr>
        <w:t>ncreased</w:t>
      </w:r>
      <w:r w:rsidRPr="007A0720">
        <w:rPr>
          <w:rFonts w:ascii="Times New Roman" w:hAnsi="Times New Roman" w:cs="Times New Roman"/>
          <w:sz w:val="24"/>
          <w:szCs w:val="24"/>
        </w:rPr>
        <w:t xml:space="preserve"> VFA concentrations </w:t>
      </w:r>
      <w:r w:rsidRPr="00330FFC">
        <w:rPr>
          <w:rFonts w:ascii="Times New Roman" w:hAnsi="Times New Roman" w:cs="Times New Roman"/>
          <w:b/>
          <w:sz w:val="24"/>
          <w:szCs w:val="24"/>
        </w:rPr>
        <w:t>(Hart and Polan, 1984).</w:t>
      </w:r>
      <w:r w:rsidRPr="007A0720">
        <w:rPr>
          <w:rFonts w:ascii="Times New Roman" w:hAnsi="Times New Roman" w:cs="Times New Roman"/>
          <w:sz w:val="24"/>
          <w:szCs w:val="24"/>
        </w:rPr>
        <w:t xml:space="preserve"> </w:t>
      </w: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040C4D" w:rsidRPr="007A0720" w:rsidRDefault="00040C4D" w:rsidP="006C515E">
      <w:pPr>
        <w:autoSpaceDE w:val="0"/>
        <w:autoSpaceDN w:val="0"/>
        <w:adjustRightInd w:val="0"/>
        <w:spacing w:after="0"/>
        <w:rPr>
          <w:rFonts w:ascii="Times New Roman" w:hAnsi="Times New Roman" w:cs="Times New Roman"/>
          <w:sz w:val="24"/>
          <w:szCs w:val="24"/>
        </w:rPr>
      </w:pPr>
    </w:p>
    <w:p w:rsidR="00103416" w:rsidRDefault="00103416" w:rsidP="006C515E"/>
    <w:sectPr w:rsidR="00103416" w:rsidSect="00745AB3">
      <w:headerReference w:type="default" r:id="rId53"/>
      <w:footerReference w:type="default" r:id="rId54"/>
      <w:pgSz w:w="12240" w:h="15840"/>
      <w:pgMar w:top="1440" w:right="1440" w:bottom="1440" w:left="1440" w:header="288" w:footer="720"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F6A" w:rsidRDefault="00542F6A" w:rsidP="00C84524">
      <w:pPr>
        <w:spacing w:after="0" w:line="240" w:lineRule="auto"/>
      </w:pPr>
      <w:r>
        <w:separator/>
      </w:r>
    </w:p>
  </w:endnote>
  <w:endnote w:type="continuationSeparator" w:id="1">
    <w:p w:rsidR="00542F6A" w:rsidRDefault="00542F6A" w:rsidP="00C84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FABH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19" w:rsidRPr="00971262" w:rsidRDefault="00AB3619">
    <w:pPr>
      <w:pStyle w:val="Footer"/>
      <w:pBdr>
        <w:top w:val="thinThickSmallGap" w:sz="24" w:space="1" w:color="622423" w:themeColor="accent2" w:themeShade="7F"/>
      </w:pBdr>
      <w:rPr>
        <w:rFonts w:ascii="Times New Roman" w:hAnsi="Times New Roman" w:cs="Times New Roman"/>
        <w:i/>
        <w:sz w:val="24"/>
        <w:szCs w:val="28"/>
      </w:rPr>
    </w:pPr>
    <w:r>
      <w:rPr>
        <w:rFonts w:ascii="Times New Roman" w:hAnsi="Times New Roman" w:cs="Times New Roman"/>
        <w:i/>
        <w:sz w:val="24"/>
        <w:szCs w:val="28"/>
      </w:rPr>
      <w:t>June</w:t>
    </w:r>
    <w:r w:rsidRPr="00971262">
      <w:rPr>
        <w:rFonts w:ascii="Times New Roman" w:hAnsi="Times New Roman" w:cs="Times New Roman"/>
        <w:i/>
        <w:sz w:val="24"/>
        <w:szCs w:val="28"/>
      </w:rPr>
      <w:t>, 2013</w:t>
    </w:r>
    <w:r w:rsidRPr="00971262">
      <w:rPr>
        <w:rFonts w:ascii="Times New Roman" w:hAnsi="Times New Roman" w:cs="Times New Roman"/>
        <w:i/>
        <w:sz w:val="24"/>
        <w:szCs w:val="28"/>
      </w:rPr>
      <w:ptab w:relativeTo="margin" w:alignment="right" w:leader="none"/>
    </w:r>
    <w:r w:rsidRPr="00971262">
      <w:rPr>
        <w:rFonts w:ascii="Times New Roman" w:hAnsi="Times New Roman" w:cs="Times New Roman"/>
        <w:i/>
        <w:sz w:val="24"/>
        <w:szCs w:val="28"/>
      </w:rPr>
      <w:t xml:space="preserve">Page </w:t>
    </w:r>
    <w:r w:rsidR="009334D8" w:rsidRPr="00971262">
      <w:rPr>
        <w:rFonts w:ascii="Times New Roman" w:hAnsi="Times New Roman" w:cs="Times New Roman"/>
        <w:i/>
        <w:sz w:val="24"/>
        <w:szCs w:val="28"/>
      </w:rPr>
      <w:fldChar w:fldCharType="begin"/>
    </w:r>
    <w:r w:rsidRPr="00971262">
      <w:rPr>
        <w:rFonts w:ascii="Times New Roman" w:hAnsi="Times New Roman" w:cs="Times New Roman"/>
        <w:i/>
        <w:sz w:val="24"/>
        <w:szCs w:val="28"/>
      </w:rPr>
      <w:instrText xml:space="preserve"> PAGE   \* MERGEFORMAT </w:instrText>
    </w:r>
    <w:r w:rsidR="009334D8" w:rsidRPr="00971262">
      <w:rPr>
        <w:rFonts w:ascii="Times New Roman" w:hAnsi="Times New Roman" w:cs="Times New Roman"/>
        <w:i/>
        <w:sz w:val="24"/>
        <w:szCs w:val="28"/>
      </w:rPr>
      <w:fldChar w:fldCharType="separate"/>
    </w:r>
    <w:r w:rsidR="002973B8">
      <w:rPr>
        <w:rFonts w:ascii="Times New Roman" w:hAnsi="Times New Roman" w:cs="Times New Roman"/>
        <w:i/>
        <w:noProof/>
        <w:sz w:val="24"/>
        <w:szCs w:val="28"/>
      </w:rPr>
      <w:t>21</w:t>
    </w:r>
    <w:r w:rsidR="009334D8" w:rsidRPr="00971262">
      <w:rPr>
        <w:rFonts w:ascii="Times New Roman" w:hAnsi="Times New Roman" w:cs="Times New Roman"/>
        <w:i/>
        <w:sz w:val="24"/>
        <w:szCs w:val="28"/>
      </w:rPr>
      <w:fldChar w:fldCharType="end"/>
    </w:r>
  </w:p>
  <w:p w:rsidR="00AB3619" w:rsidRPr="00C84524" w:rsidRDefault="00AB3619">
    <w:pPr>
      <w:pStyle w:val="Footer"/>
      <w:rPr>
        <w:rFonts w:ascii="Times New Roman" w:hAnsi="Times New Roman" w:cs="Times New Roman"/>
        <w:i/>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F6A" w:rsidRDefault="00542F6A" w:rsidP="00C84524">
      <w:pPr>
        <w:spacing w:after="0" w:line="240" w:lineRule="auto"/>
      </w:pPr>
      <w:r>
        <w:separator/>
      </w:r>
    </w:p>
  </w:footnote>
  <w:footnote w:type="continuationSeparator" w:id="1">
    <w:p w:rsidR="00542F6A" w:rsidRDefault="00542F6A" w:rsidP="00C84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19" w:rsidRPr="00CA6896" w:rsidRDefault="00AB3619">
    <w:pPr>
      <w:pStyle w:val="Header"/>
      <w:tabs>
        <w:tab w:val="left" w:pos="2580"/>
        <w:tab w:val="left" w:pos="2985"/>
      </w:tabs>
      <w:spacing w:after="120" w:line="276" w:lineRule="auto"/>
      <w:jc w:val="right"/>
      <w:rPr>
        <w:rFonts w:ascii="Times New Roman" w:hAnsi="Times New Roman" w:cs="Times New Roman"/>
        <w:b/>
        <w:bCs/>
        <w:i/>
        <w:sz w:val="28"/>
        <w:szCs w:val="28"/>
      </w:rPr>
    </w:pPr>
  </w:p>
  <w:p w:rsidR="00AB3619" w:rsidRPr="00CA6896" w:rsidRDefault="00AB3619">
    <w:pPr>
      <w:pStyle w:val="Header"/>
      <w:tabs>
        <w:tab w:val="left" w:pos="2580"/>
        <w:tab w:val="left" w:pos="2985"/>
      </w:tabs>
      <w:spacing w:after="120" w:line="276" w:lineRule="auto"/>
      <w:jc w:val="right"/>
      <w:rPr>
        <w:rFonts w:ascii="Times New Roman" w:hAnsi="Times New Roman" w:cs="Times New Roman"/>
        <w:i/>
        <w:sz w:val="28"/>
        <w:szCs w:val="28"/>
      </w:rPr>
    </w:pPr>
  </w:p>
  <w:sdt>
    <w:sdtPr>
      <w:rPr>
        <w:rFonts w:ascii="Times New Roman" w:hAnsi="Times New Roman" w:cs="Times New Roman"/>
        <w:i/>
        <w:sz w:val="28"/>
        <w:szCs w:val="28"/>
      </w:rPr>
      <w:alias w:val="Author"/>
      <w:id w:val="77887908"/>
      <w:placeholder>
        <w:docPart w:val="3B848AAC0F4D4492AF48D1B5E49DB5E7"/>
      </w:placeholder>
      <w:dataBinding w:prefixMappings="xmlns:ns0='http://schemas.openxmlformats.org/package/2006/metadata/core-properties' xmlns:ns1='http://purl.org/dc/elements/1.1/'" w:xpath="/ns0:coreProperties[1]/ns1:creator[1]" w:storeItemID="{6C3C8BC8-F283-45AE-878A-BAB7291924A1}"/>
      <w:text/>
    </w:sdtPr>
    <w:sdtContent>
      <w:p w:rsidR="00AB3619" w:rsidRPr="00CA6896" w:rsidRDefault="00AB3619">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i/>
            <w:sz w:val="28"/>
            <w:szCs w:val="28"/>
          </w:rPr>
        </w:pPr>
        <w:r w:rsidRPr="008D2593">
          <w:rPr>
            <w:rFonts w:ascii="Times New Roman" w:hAnsi="Times New Roman" w:cs="Times New Roman"/>
            <w:i/>
            <w:sz w:val="28"/>
            <w:szCs w:val="28"/>
          </w:rPr>
          <w:t>REVIEW OF LITERATURE</w:t>
        </w:r>
      </w:p>
    </w:sdtContent>
  </w:sdt>
  <w:p w:rsidR="00AB3619" w:rsidRPr="00CA6896" w:rsidRDefault="00AB3619" w:rsidP="00C84524">
    <w:pPr>
      <w:pStyle w:val="Header"/>
      <w:jc w:val="right"/>
      <w:rPr>
        <w:rFonts w:ascii="Times New Roman" w:hAnsi="Times New Roman" w:cs="Times New Roman"/>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05FC"/>
    <w:multiLevelType w:val="hybridMultilevel"/>
    <w:tmpl w:val="1AAA402A"/>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0F3C1D83"/>
    <w:multiLevelType w:val="multilevel"/>
    <w:tmpl w:val="FBF8E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9AE3B41"/>
    <w:multiLevelType w:val="hybridMultilevel"/>
    <w:tmpl w:val="7D56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D87E5D"/>
    <w:multiLevelType w:val="hybridMultilevel"/>
    <w:tmpl w:val="37203782"/>
    <w:lvl w:ilvl="0" w:tplc="CCA69210">
      <w:start w:val="1"/>
      <w:numFmt w:val="decimal"/>
      <w:lvlText w:val="%1."/>
      <w:lvlJc w:val="left"/>
      <w:pPr>
        <w:ind w:left="390" w:hanging="39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25AC6"/>
    <w:multiLevelType w:val="hybridMultilevel"/>
    <w:tmpl w:val="48A69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C60EAC"/>
    <w:multiLevelType w:val="multilevel"/>
    <w:tmpl w:val="0AC6A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354703"/>
    <w:multiLevelType w:val="multilevel"/>
    <w:tmpl w:val="259675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0C4D"/>
    <w:rsid w:val="000014A5"/>
    <w:rsid w:val="000038EC"/>
    <w:rsid w:val="00012A7D"/>
    <w:rsid w:val="00014D13"/>
    <w:rsid w:val="00040B45"/>
    <w:rsid w:val="00040C4D"/>
    <w:rsid w:val="00062DDF"/>
    <w:rsid w:val="00101F59"/>
    <w:rsid w:val="001023AE"/>
    <w:rsid w:val="00103416"/>
    <w:rsid w:val="00151F3A"/>
    <w:rsid w:val="0017503F"/>
    <w:rsid w:val="001B5AF2"/>
    <w:rsid w:val="001D4767"/>
    <w:rsid w:val="001D47A6"/>
    <w:rsid w:val="001D6050"/>
    <w:rsid w:val="001F61B6"/>
    <w:rsid w:val="00201A10"/>
    <w:rsid w:val="002212C7"/>
    <w:rsid w:val="00237B9B"/>
    <w:rsid w:val="00243FD3"/>
    <w:rsid w:val="002555B9"/>
    <w:rsid w:val="00274413"/>
    <w:rsid w:val="002775D5"/>
    <w:rsid w:val="00287BE5"/>
    <w:rsid w:val="002973B8"/>
    <w:rsid w:val="002A7368"/>
    <w:rsid w:val="002E086A"/>
    <w:rsid w:val="0031107D"/>
    <w:rsid w:val="00330FFC"/>
    <w:rsid w:val="0035777D"/>
    <w:rsid w:val="00357968"/>
    <w:rsid w:val="00366310"/>
    <w:rsid w:val="003669FC"/>
    <w:rsid w:val="003A0BFD"/>
    <w:rsid w:val="003B5A79"/>
    <w:rsid w:val="003F5B80"/>
    <w:rsid w:val="00403DF4"/>
    <w:rsid w:val="00404527"/>
    <w:rsid w:val="004067D7"/>
    <w:rsid w:val="00412ABA"/>
    <w:rsid w:val="004428A8"/>
    <w:rsid w:val="0047051B"/>
    <w:rsid w:val="00476C5F"/>
    <w:rsid w:val="00485503"/>
    <w:rsid w:val="00493592"/>
    <w:rsid w:val="004A1FAB"/>
    <w:rsid w:val="004A467C"/>
    <w:rsid w:val="004F1B26"/>
    <w:rsid w:val="004F3D2C"/>
    <w:rsid w:val="00503BC0"/>
    <w:rsid w:val="00525506"/>
    <w:rsid w:val="00527A6E"/>
    <w:rsid w:val="005414B1"/>
    <w:rsid w:val="00542F6A"/>
    <w:rsid w:val="0056794D"/>
    <w:rsid w:val="005A25E4"/>
    <w:rsid w:val="005A3966"/>
    <w:rsid w:val="005B655F"/>
    <w:rsid w:val="005C5C3D"/>
    <w:rsid w:val="005F1A5D"/>
    <w:rsid w:val="00675632"/>
    <w:rsid w:val="006A4EFD"/>
    <w:rsid w:val="006A5937"/>
    <w:rsid w:val="006C515E"/>
    <w:rsid w:val="006E10CD"/>
    <w:rsid w:val="00700BBA"/>
    <w:rsid w:val="00727B3D"/>
    <w:rsid w:val="00741F72"/>
    <w:rsid w:val="00745AB3"/>
    <w:rsid w:val="00747CBB"/>
    <w:rsid w:val="00750825"/>
    <w:rsid w:val="00763AD9"/>
    <w:rsid w:val="00766487"/>
    <w:rsid w:val="007A3768"/>
    <w:rsid w:val="007B2196"/>
    <w:rsid w:val="007C6C8B"/>
    <w:rsid w:val="007D6209"/>
    <w:rsid w:val="007E1BFA"/>
    <w:rsid w:val="007E2001"/>
    <w:rsid w:val="007E7C29"/>
    <w:rsid w:val="007F21D5"/>
    <w:rsid w:val="007F2A2D"/>
    <w:rsid w:val="008055B0"/>
    <w:rsid w:val="00806F91"/>
    <w:rsid w:val="0082175E"/>
    <w:rsid w:val="008259F1"/>
    <w:rsid w:val="008307A0"/>
    <w:rsid w:val="00876DB0"/>
    <w:rsid w:val="00891E23"/>
    <w:rsid w:val="008B007C"/>
    <w:rsid w:val="008B5FFB"/>
    <w:rsid w:val="008D2593"/>
    <w:rsid w:val="008F4CBE"/>
    <w:rsid w:val="009053BD"/>
    <w:rsid w:val="00907880"/>
    <w:rsid w:val="009118A7"/>
    <w:rsid w:val="009334D8"/>
    <w:rsid w:val="00942135"/>
    <w:rsid w:val="00946A97"/>
    <w:rsid w:val="00971262"/>
    <w:rsid w:val="00976148"/>
    <w:rsid w:val="0097716F"/>
    <w:rsid w:val="00993541"/>
    <w:rsid w:val="009A4CEB"/>
    <w:rsid w:val="009A7742"/>
    <w:rsid w:val="009D7EF4"/>
    <w:rsid w:val="009F498A"/>
    <w:rsid w:val="00A075C8"/>
    <w:rsid w:val="00A30DA4"/>
    <w:rsid w:val="00A5336E"/>
    <w:rsid w:val="00A537AE"/>
    <w:rsid w:val="00A63D98"/>
    <w:rsid w:val="00A947E5"/>
    <w:rsid w:val="00AB3619"/>
    <w:rsid w:val="00AC3BAA"/>
    <w:rsid w:val="00AC5F44"/>
    <w:rsid w:val="00AE460B"/>
    <w:rsid w:val="00AF0954"/>
    <w:rsid w:val="00B11998"/>
    <w:rsid w:val="00B4694C"/>
    <w:rsid w:val="00B53071"/>
    <w:rsid w:val="00B54B06"/>
    <w:rsid w:val="00B61B57"/>
    <w:rsid w:val="00B85E7C"/>
    <w:rsid w:val="00B9193E"/>
    <w:rsid w:val="00BA762A"/>
    <w:rsid w:val="00C02116"/>
    <w:rsid w:val="00C07BCB"/>
    <w:rsid w:val="00C84524"/>
    <w:rsid w:val="00CA6896"/>
    <w:rsid w:val="00CC50EE"/>
    <w:rsid w:val="00CC7AC2"/>
    <w:rsid w:val="00CE6154"/>
    <w:rsid w:val="00CF0FFE"/>
    <w:rsid w:val="00CF5FF4"/>
    <w:rsid w:val="00D06316"/>
    <w:rsid w:val="00D120D1"/>
    <w:rsid w:val="00D3677D"/>
    <w:rsid w:val="00D36D87"/>
    <w:rsid w:val="00D60CE7"/>
    <w:rsid w:val="00D86209"/>
    <w:rsid w:val="00DD37D2"/>
    <w:rsid w:val="00DE298D"/>
    <w:rsid w:val="00DE43D2"/>
    <w:rsid w:val="00E51BDF"/>
    <w:rsid w:val="00E63938"/>
    <w:rsid w:val="00E72A03"/>
    <w:rsid w:val="00E744B2"/>
    <w:rsid w:val="00E90871"/>
    <w:rsid w:val="00EB71CB"/>
    <w:rsid w:val="00EC7D49"/>
    <w:rsid w:val="00F552D4"/>
    <w:rsid w:val="00F559DC"/>
    <w:rsid w:val="00F560B6"/>
    <w:rsid w:val="00F6203E"/>
    <w:rsid w:val="00F63665"/>
    <w:rsid w:val="00F80A93"/>
    <w:rsid w:val="00F82A97"/>
    <w:rsid w:val="00F8534A"/>
    <w:rsid w:val="00FA5BAE"/>
    <w:rsid w:val="00FE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o:shapedefaults>
    <o:shapelayout v:ext="edit">
      <o:idmap v:ext="edit" data="1"/>
      <o:rules v:ext="edit">
        <o:r id="V:Rule75" type="connector" idref="#_x0000_s1314"/>
        <o:r id="V:Rule76" type="connector" idref="#_x0000_s1435"/>
        <o:r id="V:Rule77" type="connector" idref="#_x0000_s1030"/>
        <o:r id="V:Rule78" type="connector" idref="#_x0000_s1247"/>
        <o:r id="V:Rule79" type="connector" idref="#_x0000_s1300"/>
        <o:r id="V:Rule80" type="connector" idref="#_x0000_s1285"/>
        <o:r id="V:Rule81" type="connector" idref="#_x0000_s1301"/>
        <o:r id="V:Rule82" type="connector" idref="#_x0000_s1293"/>
        <o:r id="V:Rule83" type="connector" idref="#_x0000_s1272"/>
        <o:r id="V:Rule84" type="connector" idref="#_x0000_s1268"/>
        <o:r id="V:Rule85" type="connector" idref="#_x0000_s1288"/>
        <o:r id="V:Rule86" type="connector" idref="#_x0000_s1445"/>
        <o:r id="V:Rule87" type="connector" idref="#_x0000_s1262"/>
        <o:r id="V:Rule88" type="connector" idref="#_x0000_s1290"/>
        <o:r id="V:Rule89" type="connector" idref="#_x0000_s1267"/>
        <o:r id="V:Rule90" type="connector" idref="#_x0000_s1334"/>
        <o:r id="V:Rule91" type="connector" idref="#_x0000_s1286"/>
        <o:r id="V:Rule92" type="connector" idref="#_x0000_s1431"/>
        <o:r id="V:Rule93" type="connector" idref="#_x0000_s1287"/>
        <o:r id="V:Rule94" type="connector" idref="#_x0000_s1440"/>
        <o:r id="V:Rule95" type="connector" idref="#_x0000_s1240"/>
        <o:r id="V:Rule96" type="connector" idref="#_x0000_s1415"/>
        <o:r id="V:Rule97" type="connector" idref="#_x0000_s1297"/>
        <o:r id="V:Rule98" type="connector" idref="#_x0000_s1295"/>
        <o:r id="V:Rule99" type="connector" idref="#_x0000_s1284"/>
        <o:r id="V:Rule100" type="connector" idref="#_x0000_s1029"/>
        <o:r id="V:Rule101" type="connector" idref="#_x0000_s1332"/>
        <o:r id="V:Rule102" type="connector" idref="#_x0000_s1441"/>
        <o:r id="V:Rule103" type="connector" idref="#_x0000_s1028"/>
        <o:r id="V:Rule104" type="connector" idref="#_x0000_s1265"/>
        <o:r id="V:Rule105" type="connector" idref="#_x0000_s1447"/>
        <o:r id="V:Rule106" type="connector" idref="#_x0000_s1331"/>
        <o:r id="V:Rule107" type="connector" idref="#_x0000_s1263"/>
        <o:r id="V:Rule108" type="connector" idref="#_x0000_s1444"/>
        <o:r id="V:Rule109" type="connector" idref="#_x0000_s1443"/>
        <o:r id="V:Rule110" type="connector" idref="#_x0000_s1261"/>
        <o:r id="V:Rule111" type="connector" idref="#_x0000_s1327"/>
        <o:r id="V:Rule112" type="connector" idref="#_x0000_s1277"/>
        <o:r id="V:Rule113" type="connector" idref="#_x0000_s1275"/>
        <o:r id="V:Rule114" type="connector" idref="#_x0000_s1434"/>
        <o:r id="V:Rule115" type="connector" idref="#_x0000_s1276"/>
        <o:r id="V:Rule116" type="connector" idref="#_x0000_s1031"/>
        <o:r id="V:Rule117" type="connector" idref="#_x0000_s1270"/>
        <o:r id="V:Rule118" type="connector" idref="#_x0000_s1400"/>
        <o:r id="V:Rule119" type="connector" idref="#_x0000_s1291"/>
        <o:r id="V:Rule120" type="connector" idref="#_x0000_s1289"/>
        <o:r id="V:Rule121" type="connector" idref="#_x0000_s1312"/>
        <o:r id="V:Rule122" type="connector" idref="#_x0000_s1264"/>
        <o:r id="V:Rule123" type="connector" idref="#_x0000_s1294"/>
        <o:r id="V:Rule124" type="connector" idref="#_x0000_s1248"/>
        <o:r id="V:Rule125" type="connector" idref="#_x0000_s1249"/>
        <o:r id="V:Rule126" type="connector" idref="#_x0000_s1271"/>
        <o:r id="V:Rule127" type="connector" idref="#_x0000_s1430"/>
        <o:r id="V:Rule128" type="connector" idref="#_x0000_s1250"/>
        <o:r id="V:Rule129" type="connector" idref="#_x0000_s1340"/>
        <o:r id="V:Rule130" type="connector" idref="#_x0000_s1266"/>
        <o:r id="V:Rule131" type="connector" idref="#_x0000_s1313"/>
        <o:r id="V:Rule132" type="connector" idref="#_x0000_s1292"/>
        <o:r id="V:Rule133" type="connector" idref="#_x0000_s1269"/>
        <o:r id="V:Rule134" type="connector" idref="#_x0000_s1298"/>
        <o:r id="V:Rule135" type="connector" idref="#_x0000_s1296"/>
        <o:r id="V:Rule136" type="connector" idref="#_x0000_s1411"/>
        <o:r id="V:Rule137" type="connector" idref="#_x0000_s1299"/>
        <o:r id="V:Rule138" type="connector" idref="#_x0000_s1427"/>
        <o:r id="V:Rule139" type="connector" idref="#_x0000_s1260"/>
        <o:r id="V:Rule140" type="connector" idref="#_x0000_s1446"/>
        <o:r id="V:Rule141" type="connector" idref="#_x0000_s1302"/>
        <o:r id="V:Rule142" type="connector" idref="#_x0000_s1274"/>
        <o:r id="V:Rule143" type="connector" idref="#_x0000_s1273"/>
        <o:r id="V:Rule144" type="connector" idref="#_x0000_s1330"/>
        <o:r id="V:Rule145" type="connector" idref="#_x0000_s1328"/>
        <o:r id="V:Rule146" type="connector" idref="#_x0000_s1333"/>
        <o:r id="V:Rule147" type="connector" idref="#_x0000_s1246"/>
        <o:r id="V:Rule148" type="connector" idref="#_x0000_s14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C4D"/>
    <w:pPr>
      <w:autoSpaceDE w:val="0"/>
      <w:autoSpaceDN w:val="0"/>
      <w:adjustRightInd w:val="0"/>
      <w:spacing w:after="0" w:line="240" w:lineRule="auto"/>
    </w:pPr>
    <w:rPr>
      <w:rFonts w:ascii="DFABHE+TimesNewRoman,Bold" w:hAnsi="DFABHE+TimesNewRoman,Bold" w:cs="DFABHE+TimesNewRoman,Bold"/>
      <w:color w:val="000000"/>
      <w:sz w:val="24"/>
      <w:szCs w:val="24"/>
    </w:rPr>
  </w:style>
  <w:style w:type="character" w:styleId="Hyperlink">
    <w:name w:val="Hyperlink"/>
    <w:basedOn w:val="DefaultParagraphFont"/>
    <w:uiPriority w:val="99"/>
    <w:semiHidden/>
    <w:unhideWhenUsed/>
    <w:rsid w:val="00040C4D"/>
    <w:rPr>
      <w:color w:val="0000FF"/>
      <w:u w:val="single"/>
    </w:rPr>
  </w:style>
  <w:style w:type="paragraph" w:styleId="ListParagraph">
    <w:name w:val="List Paragraph"/>
    <w:basedOn w:val="Normal"/>
    <w:uiPriority w:val="34"/>
    <w:qFormat/>
    <w:rsid w:val="00040C4D"/>
    <w:pPr>
      <w:ind w:left="720"/>
      <w:contextualSpacing/>
    </w:pPr>
  </w:style>
  <w:style w:type="paragraph" w:styleId="BalloonText">
    <w:name w:val="Balloon Text"/>
    <w:basedOn w:val="Normal"/>
    <w:link w:val="BalloonTextChar"/>
    <w:uiPriority w:val="99"/>
    <w:semiHidden/>
    <w:unhideWhenUsed/>
    <w:rsid w:val="00040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C4D"/>
    <w:rPr>
      <w:rFonts w:ascii="Tahoma" w:hAnsi="Tahoma" w:cs="Tahoma"/>
      <w:sz w:val="16"/>
      <w:szCs w:val="16"/>
    </w:rPr>
  </w:style>
  <w:style w:type="paragraph" w:styleId="NormalWeb">
    <w:name w:val="Normal (Web)"/>
    <w:basedOn w:val="Normal"/>
    <w:uiPriority w:val="99"/>
    <w:unhideWhenUsed/>
    <w:rsid w:val="00040C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C4D"/>
    <w:rPr>
      <w:b/>
      <w:bCs/>
    </w:rPr>
  </w:style>
  <w:style w:type="table" w:styleId="TableGrid">
    <w:name w:val="Table Grid"/>
    <w:basedOn w:val="TableNormal"/>
    <w:uiPriority w:val="59"/>
    <w:rsid w:val="00040C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0C4D"/>
    <w:rPr>
      <w:color w:val="808080"/>
    </w:rPr>
  </w:style>
  <w:style w:type="paragraph" w:styleId="Caption">
    <w:name w:val="caption"/>
    <w:basedOn w:val="Normal"/>
    <w:next w:val="Normal"/>
    <w:uiPriority w:val="35"/>
    <w:unhideWhenUsed/>
    <w:qFormat/>
    <w:rsid w:val="00040C4D"/>
    <w:pPr>
      <w:spacing w:line="240" w:lineRule="auto"/>
    </w:pPr>
    <w:rPr>
      <w:b/>
      <w:bCs/>
      <w:color w:val="4F81BD" w:themeColor="accent1"/>
      <w:sz w:val="18"/>
      <w:szCs w:val="18"/>
    </w:rPr>
  </w:style>
  <w:style w:type="paragraph" w:styleId="Header">
    <w:name w:val="header"/>
    <w:basedOn w:val="Normal"/>
    <w:link w:val="HeaderChar"/>
    <w:uiPriority w:val="99"/>
    <w:unhideWhenUsed/>
    <w:rsid w:val="00040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4D"/>
  </w:style>
  <w:style w:type="paragraph" w:styleId="Footer">
    <w:name w:val="footer"/>
    <w:basedOn w:val="Normal"/>
    <w:link w:val="FooterChar"/>
    <w:uiPriority w:val="99"/>
    <w:unhideWhenUsed/>
    <w:rsid w:val="00040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4D"/>
  </w:style>
  <w:style w:type="character" w:customStyle="1" w:styleId="st">
    <w:name w:val="st"/>
    <w:basedOn w:val="DefaultParagraphFont"/>
    <w:rsid w:val="00040C4D"/>
  </w:style>
  <w:style w:type="character" w:styleId="Emphasis">
    <w:name w:val="Emphasis"/>
    <w:basedOn w:val="DefaultParagraphFont"/>
    <w:uiPriority w:val="20"/>
    <w:qFormat/>
    <w:rsid w:val="00040C4D"/>
    <w:rPr>
      <w:i/>
      <w:iCs/>
    </w:rPr>
  </w:style>
  <w:style w:type="character" w:customStyle="1" w:styleId="citation-abbreviation">
    <w:name w:val="citation-abbreviation"/>
    <w:basedOn w:val="DefaultParagraphFont"/>
    <w:rsid w:val="00040C4D"/>
  </w:style>
  <w:style w:type="character" w:customStyle="1" w:styleId="citation-volume">
    <w:name w:val="citation-volume"/>
    <w:basedOn w:val="DefaultParagraphFont"/>
    <w:rsid w:val="00040C4D"/>
  </w:style>
  <w:style w:type="character" w:customStyle="1" w:styleId="citation-issue">
    <w:name w:val="citation-issue"/>
    <w:basedOn w:val="DefaultParagraphFont"/>
    <w:rsid w:val="00040C4D"/>
  </w:style>
  <w:style w:type="character" w:customStyle="1" w:styleId="citation-flpages">
    <w:name w:val="citation-flpages"/>
    <w:basedOn w:val="DefaultParagraphFont"/>
    <w:rsid w:val="00040C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alert.net/asci/result.php?searchin=Keywords&amp;cat=&amp;ascicat=ALL&amp;Submit=Search&amp;keyword=dry+matter" TargetMode="External"/><Relationship Id="rId18" Type="http://schemas.openxmlformats.org/officeDocument/2006/relationships/hyperlink" Target="http://www.scialert.net/asci/result.php?searchin=Keywords&amp;cat=&amp;ascicat=ALL&amp;Submit=Search&amp;keyword=dry+matter" TargetMode="External"/><Relationship Id="rId26" Type="http://schemas.openxmlformats.org/officeDocument/2006/relationships/hyperlink" Target="file:///C:\Users\User\Desktop\Diagnosis%20of%20Subacute%20Ruminal%20Acidosis%20%20A%20Review%20acidosis%2011.htm" TargetMode="External"/><Relationship Id="rId39" Type="http://schemas.openxmlformats.org/officeDocument/2006/relationships/hyperlink" Target="file:///C:\Users\User\Desktop\Diagnosis%20of%20Subacute%20Ruminal%20Acidosis%20%20A%20Review%20acidosis%2011.htm" TargetMode="External"/><Relationship Id="rId21" Type="http://schemas.openxmlformats.org/officeDocument/2006/relationships/hyperlink" Target="file:///C:\Users\User\Desktop\Diagnosis%20of%20Subacute%20Ruminal%20Acidosis%20%20A%20Review%20acidosis%2011.htm" TargetMode="External"/><Relationship Id="rId34" Type="http://schemas.openxmlformats.org/officeDocument/2006/relationships/hyperlink" Target="file:///C:\Users\User\Desktop\Diagnosis%20of%20Subacute%20Ruminal%20Acidosis%20%20A%20Review%20acidosis%2011.htm" TargetMode="External"/><Relationship Id="rId42" Type="http://schemas.openxmlformats.org/officeDocument/2006/relationships/hyperlink" Target="file:///C:\Users\User\Desktop\Diagnosis%20of%20Subacute%20Ruminal%20Acidosis%20%20A%20Review%20acidosis%2011.htm" TargetMode="External"/><Relationship Id="rId47" Type="http://schemas.openxmlformats.org/officeDocument/2006/relationships/hyperlink" Target="file:///C:\Users\User\Desktop\Diagnosis%20of%20Subacute%20Ruminal%20Acidosis%20%20A%20Review%20acidosis%2011.htm" TargetMode="External"/><Relationship Id="rId50" Type="http://schemas.openxmlformats.org/officeDocument/2006/relationships/hyperlink" Target="file:///C:\Users\User\Desktop\Diagnosis%20of%20Subacute%20Ruminal%20Acidosis%20%20A%20Review%20acidosis%2011.htm" TargetMode="External"/><Relationship Id="rId55"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file:///C:\Users\User\Desktop\Diagnosis%20of%20Subacute%20Ruminal%20Acidosis%20%20A%20Review%20acidosis%2011.htm" TargetMode="External"/><Relationship Id="rId17" Type="http://schemas.openxmlformats.org/officeDocument/2006/relationships/hyperlink" Target="file:///C:\Users\User\Desktop\Diagnosis%20of%20Subacute%20Ruminal%20Acidosis%20%20A%20Review%20acidosis%2011.htm" TargetMode="External"/><Relationship Id="rId25" Type="http://schemas.openxmlformats.org/officeDocument/2006/relationships/hyperlink" Target="file:///C:\Users\User\Desktop\Diagnosis%20of%20Subacute%20Ruminal%20Acidosis%20%20A%20Review%20acidosis%2011.htm" TargetMode="External"/><Relationship Id="rId33" Type="http://schemas.openxmlformats.org/officeDocument/2006/relationships/hyperlink" Target="file:///C:\Users\User\Desktop\Diagnosis%20of%20Subacute%20Ruminal%20Acidosis%20%20A%20Review%20acidosis%2011.htm" TargetMode="External"/><Relationship Id="rId38" Type="http://schemas.openxmlformats.org/officeDocument/2006/relationships/hyperlink" Target="file:///C:\Users\User\Desktop\Diagnosis%20of%20Subacute%20Ruminal%20Acidosis%20%20A%20Review%20acidosis%2011.htm" TargetMode="External"/><Relationship Id="rId46" Type="http://schemas.openxmlformats.org/officeDocument/2006/relationships/hyperlink" Target="file:///C:\Users\User\Desktop\Diagnosis%20of%20Subacute%20Ruminal%20Acidosis%20%20A%20Review%20acidosis%2011.htm" TargetMode="External"/><Relationship Id="rId2" Type="http://schemas.openxmlformats.org/officeDocument/2006/relationships/styles" Target="styles.xml"/><Relationship Id="rId16" Type="http://schemas.openxmlformats.org/officeDocument/2006/relationships/hyperlink" Target="http://www.scialert.net/asci/result.php?searchin=Keywords&amp;cat=&amp;ascicat=ALL&amp;Submit=Search&amp;keyword=dry+matter" TargetMode="External"/><Relationship Id="rId20" Type="http://schemas.openxmlformats.org/officeDocument/2006/relationships/hyperlink" Target="file:///C:\Users\User\Desktop\Diagnosis%20of%20Subacute%20Ruminal%20Acidosis%20%20A%20Review%20acidosis%2011.htm" TargetMode="External"/><Relationship Id="rId29" Type="http://schemas.openxmlformats.org/officeDocument/2006/relationships/hyperlink" Target="file:///C:\Users\User\Desktop\Diagnosis%20of%20Subacute%20Ruminal%20Acidosis%20%20A%20Review%20acidosis%2011.htm" TargetMode="External"/><Relationship Id="rId41" Type="http://schemas.openxmlformats.org/officeDocument/2006/relationships/hyperlink" Target="file:///C:\Users\User\Desktop\Diagnosis%20of%20Subacute%20Ruminal%20Acidosis%20%20A%20Review%20acidosis%2011.ht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file:///C:\Users\User\Desktop\Diagnosis%20of%20Subacute%20Ruminal%20Acidosis%20%20A%20Review%20acidosis%2011.htm" TargetMode="External"/><Relationship Id="rId32" Type="http://schemas.openxmlformats.org/officeDocument/2006/relationships/hyperlink" Target="file:///C:\Users\User\Desktop\Diagnosis%20of%20Subacute%20Ruminal%20Acidosis%20%20A%20Review%20acidosis%2011.htm" TargetMode="External"/><Relationship Id="rId37" Type="http://schemas.openxmlformats.org/officeDocument/2006/relationships/hyperlink" Target="file:///C:\Users\User\Desktop\Diagnosis%20of%20Subacute%20Ruminal%20Acidosis%20%20A%20Review%20acidosis%2011.htm" TargetMode="External"/><Relationship Id="rId40" Type="http://schemas.openxmlformats.org/officeDocument/2006/relationships/hyperlink" Target="file:///C:\Users\User\Desktop\Diagnosis%20of%20Subacute%20Ruminal%20Acidosis%20%20A%20Review%20acidosis%2011.htm" TargetMode="External"/><Relationship Id="rId45" Type="http://schemas.openxmlformats.org/officeDocument/2006/relationships/hyperlink" Target="file:///C:\Users\User\Desktop\Diagnosis%20of%20Subacute%20Ruminal%20Acidosis%20%20A%20Review%20acidosis%2011.ht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User\Desktop\Diagnosis%20of%20Subacute%20Ruminal%20Acidosis%20%20A%20Review%20acidosis%2011.htm" TargetMode="External"/><Relationship Id="rId23" Type="http://schemas.openxmlformats.org/officeDocument/2006/relationships/hyperlink" Target="file:///C:\Users\User\Desktop\Diagnosis%20of%20Subacute%20Ruminal%20Acidosis%20%20A%20Review%20acidosis%2011.htm" TargetMode="External"/><Relationship Id="rId28" Type="http://schemas.openxmlformats.org/officeDocument/2006/relationships/hyperlink" Target="file:///C:\Users\User\Desktop\Diagnosis%20of%20Subacute%20Ruminal%20Acidosis%20%20A%20Review%20acidosis%2011.htm" TargetMode="External"/><Relationship Id="rId36" Type="http://schemas.openxmlformats.org/officeDocument/2006/relationships/hyperlink" Target="http://www.scialert.net/asci/result.php?searchin=Keywords&amp;cat=&amp;ascicat=ALL&amp;Submit=Search&amp;keyword=fatty+acid" TargetMode="External"/><Relationship Id="rId49" Type="http://schemas.openxmlformats.org/officeDocument/2006/relationships/hyperlink" Target="http://www.scialert.net/asci/result.php?searchin=Keywords&amp;cat=&amp;ascicat=ALL&amp;Submit=Search&amp;keyword=reproductive+performance" TargetMode="External"/><Relationship Id="rId57"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file:///C:\Users\User\Desktop\Diagnosis%20of%20Subacute%20Ruminal%20Acidosis%20%20A%20Review%20acidosis%2011.htm" TargetMode="External"/><Relationship Id="rId31" Type="http://schemas.openxmlformats.org/officeDocument/2006/relationships/hyperlink" Target="file:///C:\Users\User\Desktop\Diagnosis%20of%20Subacute%20Ruminal%20Acidosis%20%20A%20Review%20acidosis%2011.htm" TargetMode="External"/><Relationship Id="rId44" Type="http://schemas.openxmlformats.org/officeDocument/2006/relationships/hyperlink" Target="file:///C:\Users\User\Desktop\Diagnosis%20of%20Subacute%20Ruminal%20Acidosis%20%20A%20Review%20acidosis%2011.htm" TargetMode="External"/><Relationship Id="rId52" Type="http://schemas.openxmlformats.org/officeDocument/2006/relationships/hyperlink" Target="file:///C:\Users\User\Desktop\Diagnosis%20of%20Subacute%20Ruminal%20Acidosis%20%20A%20Review%20acidosis%2011.ht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scialert.net/asci/result.php?searchin=Keywords&amp;cat=&amp;ascicat=ALL&amp;Submit=Search&amp;keyword=dry+matter" TargetMode="External"/><Relationship Id="rId22" Type="http://schemas.openxmlformats.org/officeDocument/2006/relationships/hyperlink" Target="file:///C:\Users\User\Desktop\Diagnosis%20of%20Subacute%20Ruminal%20Acidosis%20%20A%20Review%20acidosis%2011.htm" TargetMode="External"/><Relationship Id="rId27" Type="http://schemas.openxmlformats.org/officeDocument/2006/relationships/hyperlink" Target="file:///C:\Users\User\Desktop\Diagnosis%20of%20Subacute%20Ruminal%20Acidosis%20%20A%20Review%20acidosis%2011.htm" TargetMode="External"/><Relationship Id="rId30" Type="http://schemas.openxmlformats.org/officeDocument/2006/relationships/hyperlink" Target="file:///C:\Users\User\Desktop\Diagnosis%20of%20Subacute%20Ruminal%20Acidosis%20%20A%20Review%20acidosis%2011.htm" TargetMode="External"/><Relationship Id="rId35" Type="http://schemas.openxmlformats.org/officeDocument/2006/relationships/hyperlink" Target="file:///C:\Users\User\Desktop\Diagnosis%20of%20Subacute%20Ruminal%20Acidosis%20%20A%20Review%20acidosis%2011.htm" TargetMode="External"/><Relationship Id="rId43" Type="http://schemas.openxmlformats.org/officeDocument/2006/relationships/hyperlink" Target="file:///C:\Users\User\Desktop\Diagnosis%20of%20Subacute%20Ruminal%20Acidosis%20%20A%20Review%20acidosis%2011.htm" TargetMode="External"/><Relationship Id="rId48" Type="http://schemas.openxmlformats.org/officeDocument/2006/relationships/hyperlink" Target="file:///C:\Users\User\Desktop\Diagnosis%20of%20Subacute%20Ruminal%20Acidosis%20%20A%20Review%20acidosis%2011.htm" TargetMode="External"/><Relationship Id="rId56" Type="http://schemas.openxmlformats.org/officeDocument/2006/relationships/glossaryDocument" Target="glossary/document.xml"/><Relationship Id="rId8" Type="http://schemas.openxmlformats.org/officeDocument/2006/relationships/image" Target="media/image2.emf"/><Relationship Id="rId51" Type="http://schemas.openxmlformats.org/officeDocument/2006/relationships/hyperlink" Target="file:///C:\Users\User\Desktop\Diagnosis%20of%20Subacute%20Ruminal%20Acidosis%20%20A%20Review%20acidosis%2011.htm"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2435502783931325E-2"/>
          <c:y val="3.3463758907520839E-2"/>
          <c:w val="0.88515509328696351"/>
          <c:h val="0.86111215630203086"/>
        </c:manualLayout>
      </c:layout>
      <c:barChart>
        <c:barDir val="col"/>
        <c:grouping val="stacked"/>
        <c:ser>
          <c:idx val="0"/>
          <c:order val="0"/>
          <c:tx>
            <c:strRef>
              <c:f>'[Chart in Microsoft Office Word]Sheet1'!$A$1</c:f>
              <c:strCache>
                <c:ptCount val="1"/>
                <c:pt idx="0">
                  <c:v> </c:v>
                </c:pt>
              </c:strCache>
            </c:strRef>
          </c:tx>
          <c:val>
            <c:numRef>
              <c:f>'[Chart in Microsoft Office Word]Sheet1'!$A$2:$A$6</c:f>
              <c:numCache>
                <c:formatCode>General</c:formatCode>
                <c:ptCount val="5"/>
                <c:pt idx="0">
                  <c:v>0</c:v>
                </c:pt>
                <c:pt idx="1">
                  <c:v>0</c:v>
                </c:pt>
                <c:pt idx="3">
                  <c:v>0</c:v>
                </c:pt>
                <c:pt idx="4">
                  <c:v>0</c:v>
                </c:pt>
              </c:numCache>
            </c:numRef>
          </c:val>
        </c:ser>
        <c:ser>
          <c:idx val="1"/>
          <c:order val="1"/>
          <c:tx>
            <c:strRef>
              <c:f>'[Chart in Microsoft Office Word]Sheet1'!$B$1</c:f>
              <c:strCache>
                <c:ptCount val="1"/>
                <c:pt idx="0">
                  <c:v>Butyrate</c:v>
                </c:pt>
              </c:strCache>
            </c:strRef>
          </c:tx>
          <c:val>
            <c:numRef>
              <c:f>'[Chart in Microsoft Office Word]Sheet1'!$B$2:$B$6</c:f>
              <c:numCache>
                <c:formatCode>General</c:formatCode>
                <c:ptCount val="5"/>
                <c:pt idx="0">
                  <c:v>20</c:v>
                </c:pt>
                <c:pt idx="1">
                  <c:v>20</c:v>
                </c:pt>
                <c:pt idx="3">
                  <c:v>20</c:v>
                </c:pt>
                <c:pt idx="4">
                  <c:v>40</c:v>
                </c:pt>
              </c:numCache>
            </c:numRef>
          </c:val>
        </c:ser>
        <c:ser>
          <c:idx val="2"/>
          <c:order val="2"/>
          <c:tx>
            <c:strRef>
              <c:f>'[Chart in Microsoft Office Word]Sheet1'!$C$1</c:f>
              <c:strCache>
                <c:ptCount val="1"/>
                <c:pt idx="0">
                  <c:v>Propionate</c:v>
                </c:pt>
              </c:strCache>
            </c:strRef>
          </c:tx>
          <c:val>
            <c:numRef>
              <c:f>'[Chart in Microsoft Office Word]Sheet1'!$C$2:$C$6</c:f>
              <c:numCache>
                <c:formatCode>General</c:formatCode>
                <c:ptCount val="5"/>
                <c:pt idx="0">
                  <c:v>22</c:v>
                </c:pt>
                <c:pt idx="1">
                  <c:v>22</c:v>
                </c:pt>
                <c:pt idx="3">
                  <c:v>22</c:v>
                </c:pt>
                <c:pt idx="4">
                  <c:v>50</c:v>
                </c:pt>
              </c:numCache>
            </c:numRef>
          </c:val>
        </c:ser>
        <c:ser>
          <c:idx val="3"/>
          <c:order val="3"/>
          <c:tx>
            <c:strRef>
              <c:f>'[Chart in Microsoft Office Word]Sheet1'!$D$1</c:f>
              <c:strCache>
                <c:ptCount val="1"/>
                <c:pt idx="0">
                  <c:v>Acetate</c:v>
                </c:pt>
              </c:strCache>
            </c:strRef>
          </c:tx>
          <c:val>
            <c:numRef>
              <c:f>'[Chart in Microsoft Office Word]Sheet1'!$D$2:$D$6</c:f>
              <c:numCache>
                <c:formatCode>General</c:formatCode>
                <c:ptCount val="5"/>
                <c:pt idx="0">
                  <c:v>50</c:v>
                </c:pt>
                <c:pt idx="1">
                  <c:v>50</c:v>
                </c:pt>
                <c:pt idx="3">
                  <c:v>50</c:v>
                </c:pt>
                <c:pt idx="4">
                  <c:v>80</c:v>
                </c:pt>
              </c:numCache>
            </c:numRef>
          </c:val>
        </c:ser>
        <c:ser>
          <c:idx val="4"/>
          <c:order val="4"/>
          <c:tx>
            <c:strRef>
              <c:f>'[Chart in Microsoft Office Word]Sheet1'!$E$1</c:f>
              <c:strCache>
                <c:ptCount val="1"/>
                <c:pt idx="0">
                  <c:v>Glucose</c:v>
                </c:pt>
              </c:strCache>
            </c:strRef>
          </c:tx>
          <c:val>
            <c:numRef>
              <c:f>'[Chart in Microsoft Office Word]Sheet1'!$E$2:$E$6</c:f>
              <c:numCache>
                <c:formatCode>General</c:formatCode>
                <c:ptCount val="5"/>
                <c:pt idx="0">
                  <c:v>0</c:v>
                </c:pt>
                <c:pt idx="1">
                  <c:v>0</c:v>
                </c:pt>
                <c:pt idx="3">
                  <c:v>0</c:v>
                </c:pt>
                <c:pt idx="4">
                  <c:v>7</c:v>
                </c:pt>
              </c:numCache>
            </c:numRef>
          </c:val>
        </c:ser>
        <c:ser>
          <c:idx val="5"/>
          <c:order val="5"/>
          <c:tx>
            <c:strRef>
              <c:f>'[Chart in Microsoft Office Word]Sheet1'!$F$1</c:f>
              <c:strCache>
                <c:ptCount val="1"/>
                <c:pt idx="0">
                  <c:v>D- Lactate</c:v>
                </c:pt>
              </c:strCache>
            </c:strRef>
          </c:tx>
          <c:val>
            <c:numRef>
              <c:f>'[Chart in Microsoft Office Word]Sheet1'!$F$2:$F$6</c:f>
              <c:numCache>
                <c:formatCode>General</c:formatCode>
                <c:ptCount val="5"/>
                <c:pt idx="0">
                  <c:v>0</c:v>
                </c:pt>
                <c:pt idx="1">
                  <c:v>25</c:v>
                </c:pt>
                <c:pt idx="3">
                  <c:v>0</c:v>
                </c:pt>
                <c:pt idx="4">
                  <c:v>25</c:v>
                </c:pt>
              </c:numCache>
            </c:numRef>
          </c:val>
        </c:ser>
        <c:ser>
          <c:idx val="6"/>
          <c:order val="6"/>
          <c:tx>
            <c:strRef>
              <c:f>'[Chart in Microsoft Office Word]Sheet1'!$G$1</c:f>
              <c:strCache>
                <c:ptCount val="1"/>
                <c:pt idx="0">
                  <c:v>L- Lactate</c:v>
                </c:pt>
              </c:strCache>
            </c:strRef>
          </c:tx>
          <c:val>
            <c:numRef>
              <c:f>'[Chart in Microsoft Office Word]Sheet1'!$G$2:$G$6</c:f>
              <c:numCache>
                <c:formatCode>General</c:formatCode>
                <c:ptCount val="5"/>
                <c:pt idx="0">
                  <c:v>5</c:v>
                </c:pt>
                <c:pt idx="1">
                  <c:v>25</c:v>
                </c:pt>
                <c:pt idx="3">
                  <c:v>5</c:v>
                </c:pt>
                <c:pt idx="4">
                  <c:v>20</c:v>
                </c:pt>
              </c:numCache>
            </c:numRef>
          </c:val>
        </c:ser>
        <c:gapWidth val="35"/>
        <c:overlap val="100"/>
        <c:axId val="63075456"/>
        <c:axId val="63076992"/>
      </c:barChart>
      <c:catAx>
        <c:axId val="63075456"/>
        <c:scaling>
          <c:orientation val="minMax"/>
        </c:scaling>
        <c:delete val="1"/>
        <c:axPos val="b"/>
        <c:tickLblPos val="nextTo"/>
        <c:crossAx val="63076992"/>
        <c:crosses val="autoZero"/>
        <c:auto val="1"/>
        <c:lblAlgn val="ctr"/>
        <c:lblOffset val="100"/>
      </c:catAx>
      <c:valAx>
        <c:axId val="63076992"/>
        <c:scaling>
          <c:orientation val="minMax"/>
        </c:scaling>
        <c:axPos val="l"/>
        <c:majorGridlines>
          <c:spPr>
            <a:ln>
              <a:prstDash val="sysDash"/>
            </a:ln>
          </c:spPr>
        </c:majorGridlines>
        <c:numFmt formatCode="General" sourceLinked="1"/>
        <c:tickLblPos val="nextTo"/>
        <c:txPr>
          <a:bodyPr/>
          <a:lstStyle/>
          <a:p>
            <a:pPr>
              <a:defRPr sz="1200" b="1"/>
            </a:pPr>
            <a:endParaRPr lang="en-US"/>
          </a:p>
        </c:txPr>
        <c:crossAx val="63075456"/>
        <c:crosses val="autoZero"/>
        <c:crossBetween val="between"/>
      </c:valAx>
      <c:spPr>
        <a:ln w="28575"/>
      </c:spPr>
    </c:plotArea>
    <c:legend>
      <c:legendPos val="b"/>
      <c:legendEntry>
        <c:idx val="6"/>
        <c:delete val="1"/>
      </c:legendEntry>
      <c:legendEntry>
        <c:idx val="0"/>
        <c:txPr>
          <a:bodyPr/>
          <a:lstStyle/>
          <a:p>
            <a:pPr>
              <a:defRPr sz="1200" baseline="0">
                <a:latin typeface="+mn-lt"/>
                <a:cs typeface="Angsana New" pitchFamily="18" charset="-34"/>
              </a:defRPr>
            </a:pPr>
            <a:endParaRPr lang="en-US"/>
          </a:p>
        </c:txPr>
      </c:legendEntry>
      <c:layout>
        <c:manualLayout>
          <c:xMode val="edge"/>
          <c:yMode val="edge"/>
          <c:x val="0.41774432186225591"/>
          <c:y val="0.49297211250092998"/>
          <c:w val="0.20986313036912396"/>
          <c:h val="0.3576002435484878"/>
        </c:manualLayout>
      </c:layout>
      <c:txPr>
        <a:bodyPr/>
        <a:lstStyle/>
        <a:p>
          <a:pPr>
            <a:defRPr sz="1200">
              <a:latin typeface="+mn-lt"/>
              <a:cs typeface="Angsana New" pitchFamily="18" charset="-34"/>
            </a:defRPr>
          </a:pPr>
          <a:endParaRPr lang="en-US"/>
        </a:p>
      </c:txP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0.39374</cdr:x>
      <cdr:y>0.3141</cdr:y>
    </cdr:from>
    <cdr:to>
      <cdr:x>0.54465</cdr:x>
      <cdr:y>0.84615</cdr:y>
    </cdr:to>
    <cdr:sp macro="" textlink="">
      <cdr:nvSpPr>
        <cdr:cNvPr id="2" name="TextBox 1"/>
        <cdr:cNvSpPr txBox="1"/>
      </cdr:nvSpPr>
      <cdr:spPr>
        <a:xfrm xmlns:a="http://schemas.openxmlformats.org/drawingml/2006/main">
          <a:off x="2592265" y="861646"/>
          <a:ext cx="993531" cy="14595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0.09426</cdr:x>
      <cdr:y>0.88522</cdr:y>
    </cdr:from>
    <cdr:to>
      <cdr:x>0.25786</cdr:x>
      <cdr:y>0.98308</cdr:y>
    </cdr:to>
    <cdr:sp macro="" textlink="">
      <cdr:nvSpPr>
        <cdr:cNvPr id="6" name="TextBox 5"/>
        <cdr:cNvSpPr txBox="1"/>
      </cdr:nvSpPr>
      <cdr:spPr>
        <a:xfrm xmlns:a="http://schemas.openxmlformats.org/drawingml/2006/main">
          <a:off x="587619" y="4140639"/>
          <a:ext cx="1019908" cy="45773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400">
              <a:latin typeface="+mn-lt"/>
            </a:rPr>
            <a:t>Hydrogen</a:t>
          </a:r>
        </a:p>
        <a:p xmlns:a="http://schemas.openxmlformats.org/drawingml/2006/main">
          <a:r>
            <a:rPr lang="en-US" sz="1400">
              <a:latin typeface="+mn-lt"/>
            </a:rPr>
            <a:t> ions pH=</a:t>
          </a:r>
          <a:r>
            <a:rPr lang="en-US" sz="1400" baseline="0">
              <a:latin typeface="+mn-lt"/>
            </a:rPr>
            <a:t> 6</a:t>
          </a:r>
          <a:endParaRPr lang="en-US" sz="1400">
            <a:latin typeface="+mn-lt"/>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B848AAC0F4D4492AF48D1B5E49DB5E7"/>
        <w:category>
          <w:name w:val="General"/>
          <w:gallery w:val="placeholder"/>
        </w:category>
        <w:types>
          <w:type w:val="bbPlcHdr"/>
        </w:types>
        <w:behaviors>
          <w:behavior w:val="content"/>
        </w:behaviors>
        <w:guid w:val="{0B1528C2-5B5A-42C4-9073-0455A8B629F6}"/>
      </w:docPartPr>
      <w:docPartBody>
        <w:p w:rsidR="00DD5A57" w:rsidRDefault="00B35122" w:rsidP="00B35122">
          <w:pPr>
            <w:pStyle w:val="3B848AAC0F4D4492AF48D1B5E49DB5E7"/>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FABH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5995"/>
    <w:rsid w:val="00055780"/>
    <w:rsid w:val="000A5250"/>
    <w:rsid w:val="0014376F"/>
    <w:rsid w:val="00187A30"/>
    <w:rsid w:val="001D1FF4"/>
    <w:rsid w:val="002548FD"/>
    <w:rsid w:val="00285995"/>
    <w:rsid w:val="002D5968"/>
    <w:rsid w:val="00345D1A"/>
    <w:rsid w:val="00434B47"/>
    <w:rsid w:val="005A13A3"/>
    <w:rsid w:val="007B09A0"/>
    <w:rsid w:val="007E5F92"/>
    <w:rsid w:val="00805C1F"/>
    <w:rsid w:val="008F5468"/>
    <w:rsid w:val="00942BB3"/>
    <w:rsid w:val="009A32E6"/>
    <w:rsid w:val="00A27649"/>
    <w:rsid w:val="00B35122"/>
    <w:rsid w:val="00CC5AD0"/>
    <w:rsid w:val="00D42CC4"/>
    <w:rsid w:val="00D50B54"/>
    <w:rsid w:val="00D674CB"/>
    <w:rsid w:val="00D77236"/>
    <w:rsid w:val="00DD5A57"/>
    <w:rsid w:val="00DE703A"/>
    <w:rsid w:val="00E26E9E"/>
    <w:rsid w:val="00F939C2"/>
    <w:rsid w:val="00FD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2491306B2E41B1A0266A53F1AD2C73">
    <w:name w:val="D42491306B2E41B1A0266A53F1AD2C73"/>
    <w:rsid w:val="00285995"/>
  </w:style>
  <w:style w:type="paragraph" w:customStyle="1" w:styleId="4ACBF203A9584C2A9E1041B93F86B1FF">
    <w:name w:val="4ACBF203A9584C2A9E1041B93F86B1FF"/>
    <w:rsid w:val="00285995"/>
  </w:style>
  <w:style w:type="paragraph" w:customStyle="1" w:styleId="1BDF5E31A7F34CE8B9070826311A7BE2">
    <w:name w:val="1BDF5E31A7F34CE8B9070826311A7BE2"/>
    <w:rsid w:val="00B35122"/>
  </w:style>
  <w:style w:type="paragraph" w:customStyle="1" w:styleId="37C288BB22084B9DB1B3F0C2697068CF">
    <w:name w:val="37C288BB22084B9DB1B3F0C2697068CF"/>
    <w:rsid w:val="00B35122"/>
  </w:style>
  <w:style w:type="paragraph" w:customStyle="1" w:styleId="3B848AAC0F4D4492AF48D1B5E49DB5E7">
    <w:name w:val="3B848AAC0F4D4492AF48D1B5E49DB5E7"/>
    <w:rsid w:val="00B3512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19</Pages>
  <Words>6532</Words>
  <Characters>37236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Review of literature</vt:lpstr>
    </vt:vector>
  </TitlesOfParts>
  <Company/>
  <LinksUpToDate>false</LinksUpToDate>
  <CharactersWithSpaces>43681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REVIEW OF LITERATURE</dc:creator>
  <cp:lastModifiedBy>User</cp:lastModifiedBy>
  <cp:revision>72</cp:revision>
  <dcterms:created xsi:type="dcterms:W3CDTF">2013-02-22T17:31:00Z</dcterms:created>
  <dcterms:modified xsi:type="dcterms:W3CDTF">2013-06-10T11:33:00Z</dcterms:modified>
</cp:coreProperties>
</file>