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97F78" w:rsidRPr="000A3564" w:rsidRDefault="0017466D" w:rsidP="000A3564">
      <w:pPr>
        <w:pStyle w:val="Heading1"/>
      </w:pPr>
      <w:bookmarkStart w:id="0" w:name="_Toc525543108"/>
      <w:bookmarkStart w:id="1" w:name="_Toc20997769"/>
      <w:bookmarkStart w:id="2" w:name="_Toc15079027"/>
      <w:r w:rsidRPr="000A3564">
        <w:t>Authorization</w:t>
      </w:r>
      <w:bookmarkEnd w:id="0"/>
      <w:bookmarkEnd w:id="1"/>
    </w:p>
    <w:p w:rsidR="00F97F78" w:rsidRPr="003D3F7A" w:rsidRDefault="00F97F78" w:rsidP="00F97F78">
      <w:pPr>
        <w:spacing w:line="360" w:lineRule="auto"/>
        <w:jc w:val="both"/>
        <w:rPr>
          <w:rFonts w:ascii="Times New Roman" w:eastAsiaTheme="minorEastAsia" w:hAnsi="Times New Roman" w:cs="Times New Roman"/>
          <w:sz w:val="24"/>
          <w:szCs w:val="24"/>
        </w:rPr>
      </w:pPr>
      <w:r w:rsidRPr="003D3F7A">
        <w:rPr>
          <w:rFonts w:ascii="Times New Roman" w:eastAsiaTheme="minorEastAsia" w:hAnsi="Times New Roman" w:cs="Times New Roman"/>
          <w:sz w:val="24"/>
          <w:szCs w:val="24"/>
        </w:rPr>
        <w:t xml:space="preserve">I, </w:t>
      </w:r>
      <w:r w:rsidRPr="00EE302B">
        <w:rPr>
          <w:rFonts w:ascii="Times New Roman" w:eastAsiaTheme="minorEastAsia" w:hAnsi="Times New Roman" w:cs="Times New Roman"/>
          <w:b/>
          <w:sz w:val="24"/>
          <w:szCs w:val="24"/>
        </w:rPr>
        <w:t>DR.</w:t>
      </w:r>
      <w:r w:rsidRPr="003D3F7A">
        <w:rPr>
          <w:rFonts w:ascii="Times New Roman" w:eastAsiaTheme="minorEastAsia" w:hAnsi="Times New Roman" w:cs="Times New Roman"/>
          <w:sz w:val="24"/>
          <w:szCs w:val="24"/>
        </w:rPr>
        <w:t xml:space="preserve"> </w:t>
      </w:r>
      <w:r w:rsidRPr="00EE302B">
        <w:rPr>
          <w:rFonts w:ascii="Times New Roman" w:eastAsiaTheme="minorEastAsia" w:hAnsi="Times New Roman" w:cs="Times New Roman"/>
          <w:b/>
          <w:sz w:val="24"/>
          <w:szCs w:val="24"/>
        </w:rPr>
        <w:t>Kona Adhikary</w:t>
      </w:r>
      <w:r w:rsidRPr="00874576">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confirm of authenticity of all the works</w:t>
      </w:r>
      <w:r w:rsidRPr="003D3F7A">
        <w:rPr>
          <w:rFonts w:ascii="Times New Roman" w:eastAsiaTheme="minorEastAsia" w:hAnsi="Times New Roman" w:cs="Times New Roman"/>
          <w:sz w:val="24"/>
          <w:szCs w:val="24"/>
        </w:rPr>
        <w:t xml:space="preserve"> i</w:t>
      </w:r>
      <w:r>
        <w:rPr>
          <w:rFonts w:ascii="Times New Roman" w:eastAsiaTheme="minorEastAsia" w:hAnsi="Times New Roman" w:cs="Times New Roman"/>
          <w:sz w:val="24"/>
          <w:szCs w:val="24"/>
        </w:rPr>
        <w:t>n this report. All the information</w:t>
      </w:r>
      <w:r w:rsidRPr="003D3F7A">
        <w:rPr>
          <w:rFonts w:ascii="Times New Roman" w:eastAsiaTheme="minorEastAsia" w:hAnsi="Times New Roman" w:cs="Times New Roman"/>
          <w:sz w:val="24"/>
          <w:szCs w:val="24"/>
        </w:rPr>
        <w:t xml:space="preserve"> collected from books, national and international journals, websites and other references have been acknowledged accordingly.</w:t>
      </w:r>
    </w:p>
    <w:p w:rsidR="00F97F78" w:rsidRPr="003D3F7A" w:rsidRDefault="00F97F78" w:rsidP="00F97F78">
      <w:pPr>
        <w:autoSpaceDE w:val="0"/>
        <w:autoSpaceDN w:val="0"/>
        <w:adjustRightInd w:val="0"/>
        <w:spacing w:after="0" w:line="360" w:lineRule="auto"/>
        <w:jc w:val="both"/>
        <w:rPr>
          <w:rFonts w:ascii="Times New Roman" w:eastAsiaTheme="minorEastAsia" w:hAnsi="Times New Roman" w:cs="Times New Roman"/>
          <w:sz w:val="24"/>
          <w:szCs w:val="24"/>
        </w:rPr>
      </w:pPr>
      <w:r w:rsidRPr="003D3F7A">
        <w:rPr>
          <w:rFonts w:ascii="Times New Roman" w:eastAsiaTheme="minorEastAsia" w:hAnsi="Times New Roman" w:cs="Times New Roman"/>
          <w:sz w:val="24"/>
          <w:szCs w:val="24"/>
        </w:rPr>
        <w:t>I hereby declare that I am the sole author of the thesis. I also authorize the C</w:t>
      </w:r>
      <w:r>
        <w:rPr>
          <w:rFonts w:ascii="Times New Roman" w:eastAsiaTheme="minorEastAsia" w:hAnsi="Times New Roman" w:cs="Times New Roman"/>
          <w:sz w:val="24"/>
          <w:szCs w:val="24"/>
        </w:rPr>
        <w:t>hattogram</w:t>
      </w:r>
      <w:r w:rsidRPr="003D3F7A">
        <w:rPr>
          <w:rFonts w:ascii="Times New Roman" w:eastAsiaTheme="minorEastAsia" w:hAnsi="Times New Roman" w:cs="Times New Roman"/>
          <w:sz w:val="24"/>
          <w:szCs w:val="24"/>
        </w:rPr>
        <w:t xml:space="preserve"> Veterinary and Animal Sciences University (CVASU) to lend this thesis to other institutions or individuals for the purpose of scholarly research. I further authorize the CVASU to reproduce the thesis by photocopying or by other means, in total or in part, at the request of other institutions or individuals for the purpose of scholarly research. </w:t>
      </w:r>
    </w:p>
    <w:p w:rsidR="00F97F78" w:rsidRPr="003D3F7A" w:rsidRDefault="00F97F78" w:rsidP="00F97F78">
      <w:pPr>
        <w:autoSpaceDE w:val="0"/>
        <w:autoSpaceDN w:val="0"/>
        <w:adjustRightInd w:val="0"/>
        <w:spacing w:after="0" w:line="360" w:lineRule="auto"/>
        <w:jc w:val="both"/>
        <w:rPr>
          <w:rFonts w:ascii="Times New Roman" w:eastAsiaTheme="minorEastAsia" w:hAnsi="Times New Roman" w:cs="Times New Roman"/>
          <w:sz w:val="24"/>
          <w:szCs w:val="24"/>
        </w:rPr>
      </w:pPr>
    </w:p>
    <w:p w:rsidR="00F97F78" w:rsidRPr="003D3F7A" w:rsidRDefault="00F97F78" w:rsidP="00F97F78">
      <w:pPr>
        <w:autoSpaceDE w:val="0"/>
        <w:autoSpaceDN w:val="0"/>
        <w:adjustRightInd w:val="0"/>
        <w:spacing w:after="0" w:line="360" w:lineRule="auto"/>
        <w:jc w:val="both"/>
        <w:rPr>
          <w:rFonts w:ascii="Times New Roman" w:eastAsiaTheme="minorEastAsia" w:hAnsi="Times New Roman" w:cs="Times New Roman"/>
          <w:sz w:val="24"/>
          <w:szCs w:val="24"/>
        </w:rPr>
      </w:pPr>
      <w:r w:rsidRPr="003D3F7A">
        <w:rPr>
          <w:rFonts w:ascii="Times New Roman" w:eastAsiaTheme="minorEastAsia" w:hAnsi="Times New Roman" w:cs="Times New Roman"/>
          <w:sz w:val="24"/>
          <w:szCs w:val="24"/>
        </w:rPr>
        <w:t xml:space="preserve">Hence, I hold entire responsibility of for collection, compilation, preservation and publication of all data accumulated here in this report. I, the undersigned, and author of this work, declare that the </w:t>
      </w:r>
      <w:r w:rsidRPr="003D3F7A">
        <w:rPr>
          <w:rFonts w:ascii="Times New Roman" w:eastAsiaTheme="minorEastAsia" w:hAnsi="Times New Roman" w:cs="Times New Roman"/>
          <w:b/>
          <w:bCs/>
          <w:sz w:val="24"/>
          <w:szCs w:val="24"/>
        </w:rPr>
        <w:t xml:space="preserve">electronic copy </w:t>
      </w:r>
      <w:r w:rsidRPr="003D3F7A">
        <w:rPr>
          <w:rFonts w:ascii="Times New Roman" w:eastAsiaTheme="minorEastAsia" w:hAnsi="Times New Roman" w:cs="Times New Roman"/>
          <w:sz w:val="24"/>
          <w:szCs w:val="24"/>
        </w:rPr>
        <w:t xml:space="preserve">of this thesis provided to the CVASU Library, is an accurate copy of the print thesis submitted, within the limits of the technology available. </w:t>
      </w:r>
    </w:p>
    <w:p w:rsidR="009D32DE" w:rsidRDefault="009D32DE" w:rsidP="00F97F78">
      <w:pPr>
        <w:spacing w:line="360" w:lineRule="auto"/>
        <w:jc w:val="both"/>
        <w:rPr>
          <w:rFonts w:ascii="Times New Roman" w:eastAsiaTheme="minorEastAsia" w:hAnsi="Times New Roman" w:cs="Times New Roman"/>
          <w:sz w:val="24"/>
          <w:szCs w:val="24"/>
        </w:rPr>
      </w:pPr>
    </w:p>
    <w:p w:rsidR="00F97F78" w:rsidRPr="003D3F7A" w:rsidRDefault="00F97F78" w:rsidP="00F97F78">
      <w:pPr>
        <w:spacing w:line="360" w:lineRule="auto"/>
        <w:jc w:val="both"/>
        <w:rPr>
          <w:rFonts w:ascii="Times New Roman" w:eastAsiaTheme="minorEastAsia" w:hAnsi="Times New Roman" w:cs="Times New Roman"/>
          <w:b/>
          <w:sz w:val="24"/>
          <w:szCs w:val="24"/>
        </w:rPr>
      </w:pPr>
      <w:r w:rsidRPr="003D3F7A">
        <w:rPr>
          <w:rFonts w:ascii="Times New Roman" w:eastAsiaTheme="minorEastAsia" w:hAnsi="Times New Roman" w:cs="Times New Roman"/>
          <w:b/>
          <w:sz w:val="24"/>
          <w:szCs w:val="24"/>
        </w:rPr>
        <w:t>The Author</w:t>
      </w:r>
    </w:p>
    <w:p w:rsidR="002D55DD" w:rsidRDefault="00CC19F1" w:rsidP="00F97F78">
      <w:pPr>
        <w:spacing w:line="360" w:lineRule="auto"/>
        <w:rPr>
          <w:rFonts w:ascii="Times New Roman" w:eastAsiaTheme="minorEastAsia" w:hAnsi="Times New Roman" w:cs="Times New Roman"/>
          <w:b/>
          <w:sz w:val="24"/>
          <w:szCs w:val="24"/>
        </w:rPr>
      </w:pPr>
      <w:r w:rsidRPr="00CC19F1">
        <w:rPr>
          <w:rFonts w:ascii="Times New Roman" w:eastAsiaTheme="minorEastAsia" w:hAnsi="Times New Roman" w:cs="Times New Roman"/>
          <w:b/>
          <w:sz w:val="24"/>
          <w:szCs w:val="24"/>
        </w:rPr>
        <w:t>June</w:t>
      </w:r>
      <w:r w:rsidR="00F97F78" w:rsidRPr="00CC19F1">
        <w:rPr>
          <w:rFonts w:ascii="Times New Roman" w:eastAsiaTheme="minorEastAsia" w:hAnsi="Times New Roman" w:cs="Times New Roman"/>
          <w:b/>
          <w:sz w:val="24"/>
          <w:szCs w:val="24"/>
        </w:rPr>
        <w:t xml:space="preserve"> 2019</w:t>
      </w:r>
    </w:p>
    <w:p w:rsidR="002D55DD" w:rsidRDefault="002D55DD" w:rsidP="002D55DD">
      <w:r>
        <w:br w:type="page"/>
      </w:r>
    </w:p>
    <w:p w:rsidR="002D55DD" w:rsidRPr="009E29AF" w:rsidRDefault="002D55DD" w:rsidP="002D55DD">
      <w:pPr>
        <w:spacing w:line="276" w:lineRule="auto"/>
        <w:jc w:val="center"/>
        <w:rPr>
          <w:rFonts w:ascii="Times New Roman" w:hAnsi="Times New Roman" w:cs="Times New Roman"/>
          <w:b/>
          <w:bCs/>
          <w:iCs/>
          <w:sz w:val="36"/>
          <w:szCs w:val="36"/>
        </w:rPr>
      </w:pPr>
      <w:r w:rsidRPr="008D5D0B">
        <w:rPr>
          <w:rFonts w:ascii="Times New Roman" w:hAnsi="Times New Roman" w:cs="Times New Roman"/>
          <w:b/>
          <w:sz w:val="36"/>
          <w:szCs w:val="36"/>
        </w:rPr>
        <w:lastRenderedPageBreak/>
        <w:t xml:space="preserve">Effects of </w:t>
      </w:r>
      <w:r>
        <w:rPr>
          <w:rFonts w:ascii="Times New Roman" w:hAnsi="Times New Roman" w:cs="Times New Roman"/>
          <w:b/>
          <w:sz w:val="36"/>
          <w:szCs w:val="36"/>
        </w:rPr>
        <w:t xml:space="preserve">dry and probiotic-fermented </w:t>
      </w:r>
      <w:r w:rsidRPr="008D5D0B">
        <w:rPr>
          <w:rFonts w:ascii="Times New Roman" w:hAnsi="Times New Roman" w:cs="Times New Roman"/>
          <w:b/>
          <w:bCs/>
          <w:i/>
          <w:iCs/>
          <w:sz w:val="36"/>
          <w:szCs w:val="36"/>
        </w:rPr>
        <w:t xml:space="preserve">Carica papaya </w:t>
      </w:r>
      <w:r>
        <w:rPr>
          <w:rFonts w:ascii="Times New Roman" w:hAnsi="Times New Roman" w:cs="Times New Roman"/>
          <w:b/>
          <w:bCs/>
          <w:iCs/>
          <w:sz w:val="36"/>
          <w:szCs w:val="36"/>
        </w:rPr>
        <w:t>leaves</w:t>
      </w:r>
      <w:r w:rsidRPr="008D5D0B">
        <w:rPr>
          <w:rFonts w:ascii="Times New Roman" w:hAnsi="Times New Roman" w:cs="Times New Roman"/>
          <w:b/>
          <w:bCs/>
          <w:iCs/>
          <w:sz w:val="36"/>
          <w:szCs w:val="36"/>
        </w:rPr>
        <w:t xml:space="preserve"> on Growth Performance, Carcass Characteristics</w:t>
      </w:r>
      <w:r>
        <w:rPr>
          <w:rFonts w:ascii="Times New Roman" w:hAnsi="Times New Roman" w:cs="Times New Roman"/>
          <w:b/>
          <w:bCs/>
          <w:iCs/>
          <w:sz w:val="36"/>
          <w:szCs w:val="36"/>
        </w:rPr>
        <w:t>, Serum Parameters</w:t>
      </w:r>
      <w:r w:rsidRPr="00721AD3">
        <w:rPr>
          <w:rFonts w:ascii="Times New Roman" w:hAnsi="Times New Roman" w:cs="Times New Roman"/>
          <w:b/>
          <w:bCs/>
          <w:iCs/>
          <w:sz w:val="36"/>
          <w:szCs w:val="36"/>
        </w:rPr>
        <w:t xml:space="preserve"> </w:t>
      </w:r>
      <w:r w:rsidRPr="008D5D0B">
        <w:rPr>
          <w:rFonts w:ascii="Times New Roman" w:hAnsi="Times New Roman" w:cs="Times New Roman"/>
          <w:b/>
          <w:bCs/>
          <w:iCs/>
          <w:sz w:val="36"/>
          <w:szCs w:val="36"/>
        </w:rPr>
        <w:t xml:space="preserve">and Meat </w:t>
      </w:r>
      <w:r>
        <w:rPr>
          <w:rFonts w:ascii="Times New Roman" w:hAnsi="Times New Roman" w:cs="Times New Roman"/>
          <w:b/>
          <w:bCs/>
          <w:iCs/>
          <w:sz w:val="36"/>
          <w:szCs w:val="36"/>
        </w:rPr>
        <w:t>Quality</w:t>
      </w:r>
      <w:r w:rsidRPr="008D5D0B">
        <w:rPr>
          <w:rFonts w:ascii="Times New Roman" w:hAnsi="Times New Roman" w:cs="Times New Roman"/>
          <w:b/>
          <w:bCs/>
          <w:iCs/>
          <w:sz w:val="36"/>
          <w:szCs w:val="36"/>
        </w:rPr>
        <w:t xml:space="preserve"> in Broiler</w:t>
      </w:r>
    </w:p>
    <w:p w:rsidR="002D55DD" w:rsidRPr="002B1D6E" w:rsidRDefault="002D55DD" w:rsidP="002D55DD">
      <w:pPr>
        <w:jc w:val="center"/>
        <w:rPr>
          <w:rFonts w:ascii="Times New Roman" w:hAnsi="Times New Roman"/>
          <w:b/>
        </w:rPr>
      </w:pPr>
    </w:p>
    <w:p w:rsidR="002D55DD" w:rsidRPr="00D916A4" w:rsidRDefault="002D55DD" w:rsidP="002D55DD">
      <w:pPr>
        <w:spacing w:after="0" w:line="360" w:lineRule="auto"/>
        <w:jc w:val="center"/>
        <w:rPr>
          <w:rFonts w:ascii="Times New Roman" w:hAnsi="Times New Roman"/>
          <w:b/>
          <w:sz w:val="26"/>
          <w:szCs w:val="26"/>
        </w:rPr>
      </w:pPr>
      <w:r w:rsidRPr="00D916A4">
        <w:rPr>
          <w:rFonts w:ascii="Times New Roman" w:hAnsi="Times New Roman"/>
          <w:b/>
          <w:sz w:val="26"/>
          <w:szCs w:val="26"/>
        </w:rPr>
        <w:t>Kona Adhikary</w:t>
      </w:r>
    </w:p>
    <w:p w:rsidR="002D55DD" w:rsidRPr="002B1D6E" w:rsidRDefault="002D55DD" w:rsidP="002D55DD">
      <w:pPr>
        <w:spacing w:after="0" w:line="360" w:lineRule="auto"/>
        <w:jc w:val="center"/>
        <w:rPr>
          <w:rFonts w:ascii="Times New Roman" w:hAnsi="Times New Roman"/>
          <w:sz w:val="24"/>
          <w:szCs w:val="24"/>
        </w:rPr>
      </w:pPr>
      <w:r w:rsidRPr="002B1D6E">
        <w:rPr>
          <w:rFonts w:ascii="Times New Roman" w:hAnsi="Times New Roman"/>
          <w:sz w:val="24"/>
          <w:szCs w:val="24"/>
        </w:rPr>
        <w:t>Roll No.:</w:t>
      </w:r>
      <w:r>
        <w:rPr>
          <w:rFonts w:ascii="Times New Roman" w:hAnsi="Times New Roman"/>
          <w:sz w:val="24"/>
          <w:szCs w:val="24"/>
        </w:rPr>
        <w:t xml:space="preserve"> 0117/01</w:t>
      </w:r>
    </w:p>
    <w:p w:rsidR="002D55DD" w:rsidRPr="002B1D6E" w:rsidRDefault="002D55DD" w:rsidP="002D55DD">
      <w:pPr>
        <w:spacing w:after="0" w:line="360" w:lineRule="auto"/>
        <w:jc w:val="center"/>
        <w:rPr>
          <w:rFonts w:ascii="Times New Roman" w:hAnsi="Times New Roman"/>
          <w:sz w:val="24"/>
          <w:szCs w:val="24"/>
        </w:rPr>
      </w:pPr>
      <w:r w:rsidRPr="002B1D6E">
        <w:rPr>
          <w:rFonts w:ascii="Times New Roman" w:hAnsi="Times New Roman"/>
          <w:sz w:val="24"/>
          <w:szCs w:val="24"/>
        </w:rPr>
        <w:t>Registration No.:</w:t>
      </w:r>
      <w:r>
        <w:rPr>
          <w:rFonts w:ascii="Times New Roman" w:hAnsi="Times New Roman"/>
          <w:sz w:val="24"/>
          <w:szCs w:val="24"/>
        </w:rPr>
        <w:t xml:space="preserve"> 00379</w:t>
      </w:r>
    </w:p>
    <w:p w:rsidR="002D55DD" w:rsidRDefault="002D55DD" w:rsidP="002D55DD">
      <w:pPr>
        <w:spacing w:after="0" w:line="360" w:lineRule="auto"/>
        <w:jc w:val="center"/>
        <w:rPr>
          <w:rFonts w:ascii="Times New Roman" w:hAnsi="Times New Roman"/>
          <w:sz w:val="24"/>
          <w:szCs w:val="24"/>
        </w:rPr>
      </w:pPr>
      <w:r w:rsidRPr="002B1D6E">
        <w:rPr>
          <w:rFonts w:ascii="Times New Roman" w:hAnsi="Times New Roman"/>
          <w:sz w:val="24"/>
          <w:szCs w:val="24"/>
        </w:rPr>
        <w:t xml:space="preserve">Session: </w:t>
      </w:r>
      <w:r>
        <w:rPr>
          <w:rFonts w:ascii="Times New Roman" w:hAnsi="Times New Roman"/>
          <w:sz w:val="24"/>
          <w:szCs w:val="24"/>
        </w:rPr>
        <w:t>2017-2018</w:t>
      </w:r>
    </w:p>
    <w:p w:rsidR="002D55DD" w:rsidRPr="002B1D6E" w:rsidRDefault="002D55DD" w:rsidP="002D55DD">
      <w:pPr>
        <w:spacing w:after="0" w:line="360" w:lineRule="auto"/>
        <w:jc w:val="center"/>
        <w:rPr>
          <w:rFonts w:ascii="Times New Roman" w:hAnsi="Times New Roman"/>
          <w:sz w:val="24"/>
          <w:szCs w:val="24"/>
        </w:rPr>
      </w:pPr>
    </w:p>
    <w:p w:rsidR="002D55DD" w:rsidRPr="00845851" w:rsidRDefault="002D55DD" w:rsidP="002D55DD">
      <w:pPr>
        <w:spacing w:line="360" w:lineRule="auto"/>
        <w:jc w:val="center"/>
        <w:rPr>
          <w:rFonts w:ascii="Times New Roman" w:hAnsi="Times New Roman"/>
          <w:b/>
          <w:sz w:val="24"/>
          <w:szCs w:val="24"/>
        </w:rPr>
      </w:pPr>
      <w:r w:rsidRPr="002B1D6E">
        <w:rPr>
          <w:rFonts w:ascii="Times New Roman" w:hAnsi="Times New Roman"/>
          <w:b/>
          <w:sz w:val="24"/>
          <w:szCs w:val="24"/>
        </w:rPr>
        <w:t>This is to certify that we have examined the above Master’s thesis and have found that is complete and satisfactory in all respects, and that all revisions required by the thesis examination committee have been made</w:t>
      </w:r>
      <w:r>
        <w:rPr>
          <w:rFonts w:ascii="Times New Roman" w:hAnsi="Times New Roman"/>
          <w:b/>
          <w:sz w:val="24"/>
          <w:szCs w:val="24"/>
        </w:rPr>
        <w:t>.</w:t>
      </w:r>
    </w:p>
    <w:p w:rsidR="002D55DD" w:rsidRDefault="002D55DD" w:rsidP="002D55DD">
      <w:pPr>
        <w:jc w:val="center"/>
        <w:rPr>
          <w:rFonts w:ascii="Times New Roman" w:hAnsi="Times New Roman"/>
          <w:b/>
        </w:rPr>
      </w:pPr>
    </w:p>
    <w:p w:rsidR="002D55DD" w:rsidRPr="002B1D6E" w:rsidRDefault="002D55DD" w:rsidP="002D55DD">
      <w:pPr>
        <w:jc w:val="center"/>
        <w:rPr>
          <w:rFonts w:ascii="Times New Roman" w:hAnsi="Times New Roman"/>
          <w:b/>
        </w:rPr>
      </w:pPr>
    </w:p>
    <w:tbl>
      <w:tblPr>
        <w:tblW w:w="8316" w:type="dxa"/>
        <w:tblLook w:val="04A0" w:firstRow="1" w:lastRow="0" w:firstColumn="1" w:lastColumn="0" w:noHBand="0" w:noVBand="1"/>
      </w:tblPr>
      <w:tblGrid>
        <w:gridCol w:w="4158"/>
        <w:gridCol w:w="4158"/>
      </w:tblGrid>
      <w:tr w:rsidR="002D55DD" w:rsidRPr="005C7EBE" w:rsidTr="002D55DD">
        <w:tc>
          <w:tcPr>
            <w:tcW w:w="4158" w:type="dxa"/>
          </w:tcPr>
          <w:p w:rsidR="002D55DD" w:rsidRPr="00700CD2" w:rsidRDefault="002D55DD" w:rsidP="002D55DD">
            <w:pPr>
              <w:spacing w:after="0" w:line="276" w:lineRule="auto"/>
              <w:jc w:val="center"/>
              <w:rPr>
                <w:rFonts w:ascii="Times New Roman" w:hAnsi="Times New Roman"/>
                <w:sz w:val="24"/>
                <w:szCs w:val="24"/>
              </w:rPr>
            </w:pPr>
            <w:r w:rsidRPr="005C7EBE">
              <w:rPr>
                <w:rFonts w:ascii="Times New Roman" w:hAnsi="Times New Roman"/>
                <w:b/>
              </w:rPr>
              <w:t>-----------------------------------------------------</w:t>
            </w:r>
            <w:r w:rsidRPr="00700CD2">
              <w:rPr>
                <w:rFonts w:ascii="Times New Roman" w:hAnsi="Times New Roman"/>
                <w:sz w:val="24"/>
                <w:szCs w:val="24"/>
              </w:rPr>
              <w:t>(Prof. Dr. Md. Manirul Islam)</w:t>
            </w:r>
          </w:p>
          <w:p w:rsidR="002D55DD" w:rsidRDefault="002D55DD" w:rsidP="002D55DD">
            <w:pPr>
              <w:spacing w:after="0" w:line="276" w:lineRule="auto"/>
              <w:jc w:val="center"/>
              <w:rPr>
                <w:rFonts w:ascii="Times New Roman" w:hAnsi="Times New Roman"/>
                <w:sz w:val="24"/>
                <w:szCs w:val="24"/>
              </w:rPr>
            </w:pPr>
            <w:r w:rsidRPr="00082036">
              <w:rPr>
                <w:rFonts w:ascii="Times New Roman" w:hAnsi="Times New Roman"/>
                <w:b/>
                <w:sz w:val="24"/>
                <w:szCs w:val="24"/>
              </w:rPr>
              <w:t>Supervisor</w:t>
            </w:r>
          </w:p>
          <w:p w:rsidR="002D55DD" w:rsidRPr="005C7EBE" w:rsidRDefault="002D55DD" w:rsidP="002D55DD">
            <w:pPr>
              <w:spacing w:after="0" w:line="360" w:lineRule="auto"/>
              <w:jc w:val="center"/>
              <w:rPr>
                <w:rFonts w:ascii="Times New Roman" w:hAnsi="Times New Roman"/>
                <w:b/>
              </w:rPr>
            </w:pPr>
            <w:r w:rsidRPr="004A68E6">
              <w:rPr>
                <w:rFonts w:ascii="Times New Roman" w:hAnsi="Times New Roman"/>
                <w:sz w:val="24"/>
                <w:szCs w:val="24"/>
              </w:rPr>
              <w:t>Department of Animal Science and Nutrition</w:t>
            </w:r>
            <w:r>
              <w:rPr>
                <w:rFonts w:ascii="Times New Roman" w:hAnsi="Times New Roman"/>
                <w:sz w:val="24"/>
                <w:szCs w:val="24"/>
              </w:rPr>
              <w:t>, CVASU</w:t>
            </w:r>
          </w:p>
        </w:tc>
        <w:tc>
          <w:tcPr>
            <w:tcW w:w="4158" w:type="dxa"/>
          </w:tcPr>
          <w:p w:rsidR="002D55DD" w:rsidRPr="00700CD2" w:rsidRDefault="002D55DD" w:rsidP="002D55DD">
            <w:pPr>
              <w:spacing w:after="0" w:line="276" w:lineRule="auto"/>
              <w:jc w:val="center"/>
              <w:rPr>
                <w:rFonts w:ascii="Times New Roman" w:hAnsi="Times New Roman"/>
                <w:sz w:val="24"/>
                <w:szCs w:val="24"/>
              </w:rPr>
            </w:pPr>
            <w:r w:rsidRPr="005C7EBE">
              <w:rPr>
                <w:rFonts w:ascii="Times New Roman" w:hAnsi="Times New Roman"/>
                <w:b/>
              </w:rPr>
              <w:t>-----------------------------------------------------</w:t>
            </w:r>
            <w:r w:rsidRPr="00700CD2">
              <w:rPr>
                <w:rFonts w:ascii="Times New Roman" w:hAnsi="Times New Roman"/>
                <w:sz w:val="24"/>
                <w:szCs w:val="24"/>
              </w:rPr>
              <w:t xml:space="preserve">(Prof. Dr. </w:t>
            </w:r>
            <w:r>
              <w:rPr>
                <w:rFonts w:ascii="Times New Roman" w:hAnsi="Times New Roman"/>
                <w:sz w:val="24"/>
                <w:szCs w:val="24"/>
              </w:rPr>
              <w:t>Goutam Buddha Das</w:t>
            </w:r>
            <w:r w:rsidRPr="00700CD2">
              <w:rPr>
                <w:rFonts w:ascii="Times New Roman" w:hAnsi="Times New Roman"/>
                <w:sz w:val="24"/>
                <w:szCs w:val="24"/>
              </w:rPr>
              <w:t>)</w:t>
            </w:r>
          </w:p>
          <w:p w:rsidR="002D55DD" w:rsidRDefault="002D55DD" w:rsidP="002D55DD">
            <w:pPr>
              <w:spacing w:after="0" w:line="276" w:lineRule="auto"/>
              <w:jc w:val="center"/>
              <w:rPr>
                <w:rFonts w:ascii="Times New Roman" w:hAnsi="Times New Roman"/>
                <w:sz w:val="24"/>
                <w:szCs w:val="24"/>
              </w:rPr>
            </w:pPr>
            <w:r>
              <w:rPr>
                <w:rFonts w:ascii="Times New Roman" w:hAnsi="Times New Roman"/>
                <w:b/>
                <w:sz w:val="24"/>
                <w:szCs w:val="24"/>
              </w:rPr>
              <w:t>Co-s</w:t>
            </w:r>
            <w:r w:rsidRPr="00082036">
              <w:rPr>
                <w:rFonts w:ascii="Times New Roman" w:hAnsi="Times New Roman"/>
                <w:b/>
                <w:sz w:val="24"/>
                <w:szCs w:val="24"/>
              </w:rPr>
              <w:t>upervisor</w:t>
            </w:r>
          </w:p>
          <w:p w:rsidR="002D55DD" w:rsidRPr="005C7EBE" w:rsidRDefault="002D55DD" w:rsidP="002D55DD">
            <w:pPr>
              <w:spacing w:after="0" w:line="360" w:lineRule="auto"/>
              <w:jc w:val="center"/>
              <w:rPr>
                <w:rFonts w:ascii="Times New Roman" w:hAnsi="Times New Roman"/>
                <w:b/>
              </w:rPr>
            </w:pPr>
            <w:r w:rsidRPr="004A68E6">
              <w:rPr>
                <w:rFonts w:ascii="Times New Roman" w:hAnsi="Times New Roman"/>
                <w:sz w:val="24"/>
                <w:szCs w:val="24"/>
              </w:rPr>
              <w:t>Department of Animal Science and Nutrition</w:t>
            </w:r>
            <w:r>
              <w:rPr>
                <w:rFonts w:ascii="Times New Roman" w:hAnsi="Times New Roman"/>
                <w:sz w:val="24"/>
                <w:szCs w:val="24"/>
              </w:rPr>
              <w:t>, CVASU</w:t>
            </w:r>
          </w:p>
        </w:tc>
      </w:tr>
      <w:tr w:rsidR="002D55DD" w:rsidRPr="005C7EBE" w:rsidTr="002D55DD">
        <w:tc>
          <w:tcPr>
            <w:tcW w:w="4158" w:type="dxa"/>
          </w:tcPr>
          <w:p w:rsidR="002D55DD" w:rsidRPr="005C7EBE" w:rsidRDefault="002D55DD" w:rsidP="002D55DD">
            <w:pPr>
              <w:spacing w:after="0" w:line="360" w:lineRule="auto"/>
              <w:jc w:val="center"/>
              <w:rPr>
                <w:rFonts w:ascii="Times New Roman" w:hAnsi="Times New Roman"/>
                <w:b/>
                <w:sz w:val="24"/>
                <w:szCs w:val="24"/>
              </w:rPr>
            </w:pPr>
          </w:p>
        </w:tc>
        <w:tc>
          <w:tcPr>
            <w:tcW w:w="4158" w:type="dxa"/>
          </w:tcPr>
          <w:p w:rsidR="002D55DD" w:rsidRPr="005C7EBE" w:rsidRDefault="002D55DD" w:rsidP="002D55DD">
            <w:pPr>
              <w:spacing w:after="0" w:line="360" w:lineRule="auto"/>
              <w:jc w:val="center"/>
              <w:rPr>
                <w:rFonts w:ascii="Times New Roman" w:hAnsi="Times New Roman"/>
                <w:b/>
                <w:sz w:val="24"/>
                <w:szCs w:val="24"/>
              </w:rPr>
            </w:pPr>
          </w:p>
        </w:tc>
      </w:tr>
    </w:tbl>
    <w:p w:rsidR="002D55DD" w:rsidRDefault="002D55DD" w:rsidP="002D55DD">
      <w:pPr>
        <w:spacing w:after="0" w:line="360" w:lineRule="auto"/>
        <w:rPr>
          <w:rFonts w:ascii="Times New Roman" w:hAnsi="Times New Roman"/>
          <w:b/>
        </w:rPr>
      </w:pPr>
    </w:p>
    <w:p w:rsidR="002D55DD" w:rsidRPr="002B1D6E" w:rsidRDefault="002D55DD" w:rsidP="002D55DD">
      <w:pPr>
        <w:spacing w:after="0" w:line="360" w:lineRule="auto"/>
        <w:jc w:val="center"/>
        <w:rPr>
          <w:rFonts w:ascii="Times New Roman" w:hAnsi="Times New Roman"/>
          <w:b/>
        </w:rPr>
      </w:pPr>
    </w:p>
    <w:p w:rsidR="002D55DD" w:rsidRDefault="002D55DD" w:rsidP="002D55DD">
      <w:pPr>
        <w:spacing w:after="0" w:line="276" w:lineRule="auto"/>
        <w:jc w:val="center"/>
        <w:rPr>
          <w:rFonts w:ascii="Times New Roman" w:hAnsi="Times New Roman"/>
          <w:b/>
        </w:rPr>
      </w:pPr>
      <w:r w:rsidRPr="002B1D6E">
        <w:rPr>
          <w:rFonts w:ascii="Times New Roman" w:hAnsi="Times New Roman"/>
          <w:b/>
        </w:rPr>
        <w:t>-----------------------------------------------</w:t>
      </w:r>
    </w:p>
    <w:p w:rsidR="002D55DD" w:rsidRPr="008E0208" w:rsidRDefault="002D55DD" w:rsidP="002D55DD">
      <w:pPr>
        <w:spacing w:after="0" w:line="276" w:lineRule="auto"/>
        <w:jc w:val="center"/>
        <w:rPr>
          <w:rFonts w:ascii="Times New Roman" w:hAnsi="Times New Roman"/>
          <w:sz w:val="24"/>
          <w:szCs w:val="24"/>
        </w:rPr>
      </w:pPr>
      <w:r w:rsidRPr="008E0208">
        <w:rPr>
          <w:rFonts w:ascii="Times New Roman" w:hAnsi="Times New Roman"/>
          <w:sz w:val="24"/>
          <w:szCs w:val="24"/>
        </w:rPr>
        <w:t>(Prof.</w:t>
      </w:r>
      <w:r w:rsidR="002540A7">
        <w:rPr>
          <w:rFonts w:ascii="Times New Roman" w:hAnsi="Times New Roman"/>
          <w:sz w:val="24"/>
          <w:szCs w:val="24"/>
        </w:rPr>
        <w:t xml:space="preserve"> </w:t>
      </w:r>
      <w:r w:rsidRPr="008E0208">
        <w:rPr>
          <w:rFonts w:ascii="Times New Roman" w:hAnsi="Times New Roman"/>
          <w:sz w:val="24"/>
          <w:szCs w:val="24"/>
        </w:rPr>
        <w:t>Md. Emran Hossain)</w:t>
      </w:r>
    </w:p>
    <w:p w:rsidR="002D55DD" w:rsidRPr="002B1D6E" w:rsidRDefault="002D55DD" w:rsidP="002D55DD">
      <w:pPr>
        <w:spacing w:after="0" w:line="276" w:lineRule="auto"/>
        <w:jc w:val="center"/>
        <w:rPr>
          <w:rFonts w:ascii="Times New Roman" w:hAnsi="Times New Roman"/>
          <w:b/>
          <w:sz w:val="24"/>
          <w:szCs w:val="24"/>
        </w:rPr>
      </w:pPr>
      <w:r w:rsidRPr="002B1D6E">
        <w:rPr>
          <w:rFonts w:ascii="Times New Roman" w:hAnsi="Times New Roman"/>
          <w:b/>
          <w:sz w:val="24"/>
          <w:szCs w:val="24"/>
        </w:rPr>
        <w:t>Chairman of the Examination Committee</w:t>
      </w:r>
      <w:r w:rsidR="002540A7">
        <w:rPr>
          <w:rFonts w:ascii="Times New Roman" w:hAnsi="Times New Roman"/>
          <w:b/>
          <w:sz w:val="24"/>
          <w:szCs w:val="24"/>
        </w:rPr>
        <w:t xml:space="preserve"> </w:t>
      </w:r>
      <w:r>
        <w:rPr>
          <w:rFonts w:ascii="Times New Roman" w:hAnsi="Times New Roman"/>
          <w:b/>
          <w:sz w:val="24"/>
          <w:szCs w:val="24"/>
        </w:rPr>
        <w:t>and Head</w:t>
      </w:r>
    </w:p>
    <w:p w:rsidR="002D55DD" w:rsidRPr="00821F0A" w:rsidRDefault="002D55DD" w:rsidP="002D55DD">
      <w:pPr>
        <w:spacing w:after="0" w:line="360" w:lineRule="auto"/>
        <w:jc w:val="center"/>
        <w:rPr>
          <w:rFonts w:ascii="Times New Roman" w:hAnsi="Times New Roman"/>
          <w:b/>
          <w:sz w:val="24"/>
          <w:szCs w:val="24"/>
        </w:rPr>
      </w:pPr>
      <w:r w:rsidRPr="00821F0A">
        <w:rPr>
          <w:rFonts w:ascii="Times New Roman" w:hAnsi="Times New Roman"/>
          <w:b/>
          <w:sz w:val="24"/>
          <w:szCs w:val="24"/>
        </w:rPr>
        <w:t>Department of Animal Science and Nutrition</w:t>
      </w:r>
    </w:p>
    <w:p w:rsidR="002D55DD" w:rsidRDefault="002D55DD" w:rsidP="002D55DD">
      <w:pPr>
        <w:spacing w:after="0" w:line="360" w:lineRule="auto"/>
        <w:jc w:val="center"/>
        <w:rPr>
          <w:rFonts w:ascii="Times New Roman" w:hAnsi="Times New Roman"/>
          <w:b/>
          <w:sz w:val="24"/>
          <w:szCs w:val="24"/>
        </w:rPr>
      </w:pPr>
    </w:p>
    <w:p w:rsidR="002D55DD" w:rsidRPr="00821F0A" w:rsidRDefault="002D55DD" w:rsidP="002D55DD">
      <w:pPr>
        <w:spacing w:after="0" w:line="360" w:lineRule="auto"/>
        <w:jc w:val="center"/>
        <w:rPr>
          <w:rFonts w:ascii="Times New Roman" w:hAnsi="Times New Roman"/>
          <w:b/>
          <w:sz w:val="24"/>
          <w:szCs w:val="24"/>
        </w:rPr>
      </w:pPr>
    </w:p>
    <w:p w:rsidR="002D55DD" w:rsidRPr="002B1D6E" w:rsidRDefault="002D55DD" w:rsidP="002D55DD">
      <w:pPr>
        <w:spacing w:after="0" w:line="360" w:lineRule="auto"/>
        <w:jc w:val="center"/>
        <w:rPr>
          <w:rFonts w:ascii="Times New Roman" w:hAnsi="Times New Roman"/>
          <w:b/>
        </w:rPr>
      </w:pPr>
      <w:r w:rsidRPr="002B1D6E">
        <w:rPr>
          <w:rFonts w:ascii="Times New Roman" w:hAnsi="Times New Roman"/>
          <w:b/>
          <w:sz w:val="24"/>
          <w:szCs w:val="24"/>
        </w:rPr>
        <w:t xml:space="preserve">Faculty of Veterinary Medicine </w:t>
      </w:r>
    </w:p>
    <w:p w:rsidR="002D55DD" w:rsidRPr="002B1D6E" w:rsidRDefault="002D55DD" w:rsidP="002D55DD">
      <w:pPr>
        <w:spacing w:after="0" w:line="360" w:lineRule="auto"/>
        <w:jc w:val="center"/>
        <w:rPr>
          <w:rFonts w:ascii="Times New Roman" w:hAnsi="Times New Roman"/>
          <w:b/>
          <w:sz w:val="26"/>
          <w:szCs w:val="26"/>
        </w:rPr>
      </w:pPr>
      <w:r>
        <w:rPr>
          <w:rFonts w:ascii="Times New Roman" w:hAnsi="Times New Roman"/>
          <w:b/>
          <w:sz w:val="26"/>
          <w:szCs w:val="26"/>
        </w:rPr>
        <w:t>Chattogram</w:t>
      </w:r>
      <w:r w:rsidRPr="002B1D6E">
        <w:rPr>
          <w:rFonts w:ascii="Times New Roman" w:hAnsi="Times New Roman"/>
          <w:b/>
          <w:sz w:val="26"/>
          <w:szCs w:val="26"/>
        </w:rPr>
        <w:t xml:space="preserve"> Veterinary and Animal Sciences University</w:t>
      </w:r>
    </w:p>
    <w:p w:rsidR="002D55DD" w:rsidRDefault="002D55DD" w:rsidP="002D55DD">
      <w:pPr>
        <w:spacing w:line="360" w:lineRule="auto"/>
        <w:jc w:val="center"/>
        <w:rPr>
          <w:rFonts w:ascii="Times New Roman" w:hAnsi="Times New Roman"/>
          <w:b/>
          <w:sz w:val="26"/>
          <w:szCs w:val="26"/>
        </w:rPr>
      </w:pPr>
      <w:r w:rsidRPr="002B1D6E">
        <w:rPr>
          <w:rFonts w:ascii="Times New Roman" w:hAnsi="Times New Roman"/>
          <w:b/>
          <w:sz w:val="26"/>
          <w:szCs w:val="26"/>
        </w:rPr>
        <w:t xml:space="preserve">Khulshi, Chittagong-4225, Bangladesh </w:t>
      </w:r>
    </w:p>
    <w:p w:rsidR="002D55DD" w:rsidRDefault="002D55DD" w:rsidP="002D55DD">
      <w:pPr>
        <w:spacing w:before="240" w:after="0" w:line="240" w:lineRule="auto"/>
        <w:jc w:val="center"/>
      </w:pPr>
      <w:r>
        <w:rPr>
          <w:rFonts w:ascii="Times New Roman" w:hAnsi="Times New Roman"/>
          <w:b/>
          <w:sz w:val="26"/>
          <w:szCs w:val="26"/>
        </w:rPr>
        <w:t>JUNE</w:t>
      </w:r>
      <w:r w:rsidRPr="002B1D6E">
        <w:rPr>
          <w:rFonts w:ascii="Times New Roman" w:hAnsi="Times New Roman"/>
          <w:b/>
          <w:sz w:val="26"/>
          <w:szCs w:val="26"/>
        </w:rPr>
        <w:t xml:space="preserve"> 201</w:t>
      </w:r>
      <w:r>
        <w:rPr>
          <w:rFonts w:ascii="Times New Roman" w:hAnsi="Times New Roman"/>
          <w:b/>
          <w:sz w:val="26"/>
          <w:szCs w:val="26"/>
        </w:rPr>
        <w:t>9</w:t>
      </w:r>
    </w:p>
    <w:p w:rsidR="00120967" w:rsidRPr="00103F95" w:rsidRDefault="00C90D09" w:rsidP="000A3564">
      <w:pPr>
        <w:pStyle w:val="Heading1"/>
      </w:pPr>
      <w:bookmarkStart w:id="3" w:name="_Toc20997770"/>
      <w:r>
        <w:lastRenderedPageBreak/>
        <w:t>Acknowledgements</w:t>
      </w:r>
      <w:bookmarkEnd w:id="3"/>
    </w:p>
    <w:p w:rsidR="00120967" w:rsidRPr="00120967" w:rsidRDefault="00120967" w:rsidP="00103F95">
      <w:pPr>
        <w:spacing w:line="360" w:lineRule="auto"/>
        <w:jc w:val="both"/>
        <w:rPr>
          <w:rFonts w:ascii="Times New Roman" w:eastAsiaTheme="majorEastAsia" w:hAnsi="Times New Roman" w:cs="Times New Roman"/>
          <w:sz w:val="24"/>
          <w:szCs w:val="28"/>
        </w:rPr>
      </w:pPr>
      <w:r w:rsidRPr="00120967">
        <w:rPr>
          <w:rFonts w:ascii="Times New Roman" w:eastAsiaTheme="majorEastAsia" w:hAnsi="Times New Roman" w:cs="Times New Roman"/>
          <w:sz w:val="24"/>
          <w:szCs w:val="28"/>
        </w:rPr>
        <w:t xml:space="preserve">I sincerely appreciate the almighty God for His graces, strength, sustenance and above all, His faithfulness and love </w:t>
      </w:r>
      <w:r w:rsidRPr="00F97F78">
        <w:rPr>
          <w:rFonts w:ascii="Times New Roman" w:eastAsiaTheme="majorEastAsia" w:hAnsi="Times New Roman" w:cs="Times New Roman"/>
          <w:sz w:val="24"/>
          <w:szCs w:val="28"/>
        </w:rPr>
        <w:t>all along the completion of my</w:t>
      </w:r>
      <w:r>
        <w:rPr>
          <w:rFonts w:ascii="Times New Roman" w:eastAsiaTheme="majorEastAsia" w:hAnsi="Times New Roman" w:cs="Times New Roman"/>
          <w:sz w:val="24"/>
          <w:szCs w:val="28"/>
        </w:rPr>
        <w:t xml:space="preserve"> thesis</w:t>
      </w:r>
      <w:r w:rsidRPr="00120967">
        <w:rPr>
          <w:rFonts w:ascii="Times New Roman" w:eastAsiaTheme="majorEastAsia" w:hAnsi="Times New Roman" w:cs="Times New Roman"/>
          <w:sz w:val="24"/>
          <w:szCs w:val="28"/>
        </w:rPr>
        <w:t xml:space="preserve">. His benevolence has made me excel and successful in </w:t>
      </w:r>
      <w:r>
        <w:rPr>
          <w:rFonts w:ascii="Times New Roman" w:eastAsiaTheme="majorEastAsia" w:hAnsi="Times New Roman" w:cs="Times New Roman"/>
          <w:sz w:val="24"/>
          <w:szCs w:val="28"/>
        </w:rPr>
        <w:t>making my thesis possible</w:t>
      </w:r>
      <w:r w:rsidRPr="00120967">
        <w:rPr>
          <w:rFonts w:ascii="Times New Roman" w:eastAsiaTheme="majorEastAsia" w:hAnsi="Times New Roman" w:cs="Times New Roman"/>
          <w:sz w:val="24"/>
          <w:szCs w:val="28"/>
        </w:rPr>
        <w:t>.</w:t>
      </w:r>
    </w:p>
    <w:p w:rsidR="00120967" w:rsidRDefault="00120967" w:rsidP="00103F95">
      <w:pPr>
        <w:spacing w:line="360" w:lineRule="auto"/>
        <w:jc w:val="both"/>
        <w:rPr>
          <w:rFonts w:ascii="Times New Roman" w:eastAsiaTheme="majorEastAsia" w:hAnsi="Times New Roman" w:cs="Times New Roman"/>
          <w:sz w:val="24"/>
          <w:szCs w:val="28"/>
        </w:rPr>
      </w:pPr>
      <w:r w:rsidRPr="00120967">
        <w:rPr>
          <w:rFonts w:ascii="Times New Roman" w:eastAsiaTheme="majorEastAsia" w:hAnsi="Times New Roman" w:cs="Times New Roman"/>
          <w:sz w:val="24"/>
          <w:szCs w:val="28"/>
        </w:rPr>
        <w:t xml:space="preserve"> My unalloyed appreciation goes to my amiable, ever supportive and humble supervisor, Professor </w:t>
      </w:r>
      <w:r w:rsidRPr="00120967">
        <w:rPr>
          <w:rFonts w:ascii="Times New Roman" w:eastAsiaTheme="majorEastAsia" w:hAnsi="Times New Roman" w:cs="Times New Roman"/>
          <w:b/>
          <w:sz w:val="24"/>
          <w:szCs w:val="28"/>
        </w:rPr>
        <w:t>Dr. Md. Manirul Islam</w:t>
      </w:r>
      <w:r w:rsidRPr="00120967">
        <w:rPr>
          <w:rFonts w:ascii="Times New Roman" w:eastAsiaTheme="majorEastAsia" w:hAnsi="Times New Roman" w:cs="Times New Roman"/>
          <w:sz w:val="24"/>
          <w:szCs w:val="28"/>
        </w:rPr>
        <w:t xml:space="preserve"> for his voluminous and invaluable contributions and in</w:t>
      </w:r>
      <w:r w:rsidR="00D0512B">
        <w:rPr>
          <w:rFonts w:ascii="Times New Roman" w:eastAsiaTheme="majorEastAsia" w:hAnsi="Times New Roman" w:cs="Times New Roman"/>
          <w:sz w:val="24"/>
          <w:szCs w:val="28"/>
        </w:rPr>
        <w:t>structions throughout my research</w:t>
      </w:r>
      <w:r w:rsidRPr="00120967">
        <w:rPr>
          <w:rFonts w:ascii="Times New Roman" w:eastAsiaTheme="majorEastAsia" w:hAnsi="Times New Roman" w:cs="Times New Roman"/>
          <w:sz w:val="24"/>
          <w:szCs w:val="28"/>
        </w:rPr>
        <w:t xml:space="preserve">. </w:t>
      </w:r>
      <w:r>
        <w:rPr>
          <w:rFonts w:ascii="Times New Roman" w:eastAsiaTheme="majorEastAsia" w:hAnsi="Times New Roman" w:cs="Times New Roman"/>
          <w:sz w:val="24"/>
          <w:szCs w:val="28"/>
        </w:rPr>
        <w:t>His</w:t>
      </w:r>
      <w:r w:rsidRPr="00120967">
        <w:rPr>
          <w:rFonts w:ascii="Times New Roman" w:eastAsiaTheme="majorEastAsia" w:hAnsi="Times New Roman" w:cs="Times New Roman"/>
          <w:sz w:val="24"/>
          <w:szCs w:val="28"/>
        </w:rPr>
        <w:t xml:space="preserve"> encouragement and high degree of freedom to me in the course of this study is highly appreciated. </w:t>
      </w:r>
    </w:p>
    <w:p w:rsidR="00606934" w:rsidRDefault="00992AAF" w:rsidP="00103F95">
      <w:pPr>
        <w:spacing w:line="360" w:lineRule="auto"/>
        <w:jc w:val="both"/>
        <w:rPr>
          <w:rFonts w:ascii="Times New Roman" w:eastAsiaTheme="majorEastAsia" w:hAnsi="Times New Roman" w:cs="Times New Roman"/>
          <w:sz w:val="24"/>
          <w:szCs w:val="28"/>
        </w:rPr>
      </w:pPr>
      <w:r>
        <w:rPr>
          <w:rFonts w:ascii="Times New Roman" w:eastAsiaTheme="majorEastAsia" w:hAnsi="Times New Roman" w:cs="Times New Roman"/>
          <w:sz w:val="24"/>
          <w:szCs w:val="28"/>
        </w:rPr>
        <w:t>I am extremely privileged to</w:t>
      </w:r>
      <w:r w:rsidRPr="00992AAF">
        <w:rPr>
          <w:rFonts w:ascii="Times New Roman" w:eastAsiaTheme="majorEastAsia" w:hAnsi="Times New Roman" w:cs="Times New Roman"/>
          <w:sz w:val="24"/>
          <w:szCs w:val="28"/>
        </w:rPr>
        <w:t xml:space="preserve"> con</w:t>
      </w:r>
      <w:r w:rsidR="002C718A">
        <w:rPr>
          <w:rFonts w:ascii="Times New Roman" w:eastAsiaTheme="majorEastAsia" w:hAnsi="Times New Roman" w:cs="Times New Roman"/>
          <w:sz w:val="24"/>
          <w:szCs w:val="28"/>
        </w:rPr>
        <w:t>vey my profound gratitude to the</w:t>
      </w:r>
      <w:r w:rsidRPr="00992AAF">
        <w:rPr>
          <w:rFonts w:ascii="Times New Roman" w:eastAsiaTheme="majorEastAsia" w:hAnsi="Times New Roman" w:cs="Times New Roman"/>
          <w:sz w:val="24"/>
          <w:szCs w:val="28"/>
        </w:rPr>
        <w:t xml:space="preserve"> Vice-Chancellor</w:t>
      </w:r>
      <w:r w:rsidR="00606934">
        <w:rPr>
          <w:rFonts w:ascii="Times New Roman" w:eastAsiaTheme="majorEastAsia" w:hAnsi="Times New Roman" w:cs="Times New Roman"/>
          <w:sz w:val="24"/>
          <w:szCs w:val="28"/>
        </w:rPr>
        <w:t xml:space="preserve"> and co-supervisor</w:t>
      </w:r>
      <w:r w:rsidRPr="00992AAF">
        <w:rPr>
          <w:rFonts w:ascii="Times New Roman" w:eastAsiaTheme="majorEastAsia" w:hAnsi="Times New Roman" w:cs="Times New Roman"/>
          <w:sz w:val="24"/>
          <w:szCs w:val="28"/>
        </w:rPr>
        <w:t xml:space="preserve"> </w:t>
      </w:r>
      <w:r w:rsidRPr="00992AAF">
        <w:rPr>
          <w:rFonts w:ascii="Times New Roman" w:eastAsiaTheme="majorEastAsia" w:hAnsi="Times New Roman" w:cs="Times New Roman"/>
          <w:b/>
          <w:sz w:val="24"/>
          <w:szCs w:val="28"/>
        </w:rPr>
        <w:t>Dr. Goutam Buddha Das</w:t>
      </w:r>
      <w:r w:rsidRPr="00992AAF">
        <w:rPr>
          <w:rFonts w:ascii="Times New Roman" w:eastAsiaTheme="majorEastAsia" w:hAnsi="Times New Roman" w:cs="Times New Roman"/>
          <w:sz w:val="24"/>
          <w:szCs w:val="28"/>
        </w:rPr>
        <w:t>, Professor, Department of Animal Science and Nutrition, Chittagong Veterinary and Animal Sciences University (CVASU</w:t>
      </w:r>
      <w:r>
        <w:rPr>
          <w:rFonts w:ascii="Times New Roman" w:eastAsiaTheme="majorEastAsia" w:hAnsi="Times New Roman" w:cs="Times New Roman"/>
          <w:sz w:val="24"/>
          <w:szCs w:val="28"/>
        </w:rPr>
        <w:t>)</w:t>
      </w:r>
      <w:r w:rsidRPr="00992AAF">
        <w:rPr>
          <w:rFonts w:ascii="Times New Roman" w:eastAsiaTheme="majorEastAsia" w:hAnsi="Times New Roman" w:cs="Times New Roman"/>
          <w:sz w:val="24"/>
          <w:szCs w:val="28"/>
        </w:rPr>
        <w:t xml:space="preserve"> </w:t>
      </w:r>
      <w:r w:rsidR="00606934" w:rsidRPr="00606934">
        <w:rPr>
          <w:rFonts w:ascii="Times New Roman" w:eastAsiaTheme="majorEastAsia" w:hAnsi="Times New Roman" w:cs="Times New Roman"/>
          <w:sz w:val="24"/>
          <w:szCs w:val="28"/>
        </w:rPr>
        <w:t xml:space="preserve">for his valuable advice, scholastic guidance, suggestions and inspiration. </w:t>
      </w:r>
    </w:p>
    <w:p w:rsidR="00974171" w:rsidRDefault="009C215D" w:rsidP="00103F95">
      <w:pPr>
        <w:spacing w:line="360" w:lineRule="auto"/>
        <w:jc w:val="both"/>
        <w:rPr>
          <w:rFonts w:ascii="Times New Roman" w:eastAsiaTheme="majorEastAsia" w:hAnsi="Times New Roman" w:cs="Times New Roman"/>
          <w:sz w:val="24"/>
          <w:szCs w:val="28"/>
        </w:rPr>
      </w:pPr>
      <w:r w:rsidRPr="009C215D">
        <w:rPr>
          <w:rFonts w:ascii="Times New Roman" w:eastAsiaTheme="majorEastAsia" w:hAnsi="Times New Roman" w:cs="Times New Roman"/>
          <w:sz w:val="24"/>
          <w:szCs w:val="28"/>
        </w:rPr>
        <w:t>Furthermore I would also like to acknowledge with much appreciation the crucial role of</w:t>
      </w:r>
      <w:r w:rsidR="00992AAF">
        <w:rPr>
          <w:rFonts w:ascii="Times New Roman" w:eastAsiaTheme="majorEastAsia" w:hAnsi="Times New Roman" w:cs="Times New Roman"/>
          <w:sz w:val="24"/>
          <w:szCs w:val="28"/>
        </w:rPr>
        <w:t xml:space="preserve"> all</w:t>
      </w:r>
      <w:r w:rsidRPr="009C215D">
        <w:rPr>
          <w:rFonts w:ascii="Times New Roman" w:eastAsiaTheme="majorEastAsia" w:hAnsi="Times New Roman" w:cs="Times New Roman"/>
          <w:sz w:val="24"/>
          <w:szCs w:val="28"/>
        </w:rPr>
        <w:t xml:space="preserve"> the staff </w:t>
      </w:r>
      <w:r w:rsidR="00992AAF">
        <w:rPr>
          <w:rFonts w:ascii="Times New Roman" w:eastAsiaTheme="majorEastAsia" w:hAnsi="Times New Roman" w:cs="Times New Roman"/>
          <w:sz w:val="24"/>
          <w:szCs w:val="28"/>
        </w:rPr>
        <w:t xml:space="preserve">of the </w:t>
      </w:r>
      <w:r w:rsidR="00992AAF" w:rsidRPr="00974171">
        <w:rPr>
          <w:rFonts w:ascii="Times New Roman" w:eastAsiaTheme="majorEastAsia" w:hAnsi="Times New Roman" w:cs="Times New Roman"/>
          <w:b/>
          <w:sz w:val="24"/>
          <w:szCs w:val="28"/>
        </w:rPr>
        <w:t>Department of Animal Science and Nutrition</w:t>
      </w:r>
      <w:r w:rsidR="00974171">
        <w:rPr>
          <w:rFonts w:ascii="Times New Roman" w:eastAsiaTheme="majorEastAsia" w:hAnsi="Times New Roman" w:cs="Times New Roman"/>
          <w:sz w:val="24"/>
          <w:szCs w:val="28"/>
        </w:rPr>
        <w:t xml:space="preserve"> in every step throughout the research period.</w:t>
      </w:r>
    </w:p>
    <w:p w:rsidR="00103F95" w:rsidRDefault="00974171" w:rsidP="00103F95">
      <w:pPr>
        <w:spacing w:line="360" w:lineRule="auto"/>
        <w:jc w:val="both"/>
        <w:rPr>
          <w:rFonts w:ascii="Times New Roman" w:eastAsiaTheme="majorEastAsia" w:hAnsi="Times New Roman" w:cs="Times New Roman"/>
          <w:sz w:val="24"/>
          <w:szCs w:val="28"/>
        </w:rPr>
      </w:pPr>
      <w:r w:rsidRPr="00974171">
        <w:rPr>
          <w:rFonts w:ascii="Times New Roman" w:eastAsiaTheme="majorEastAsia" w:hAnsi="Times New Roman" w:cs="Times New Roman"/>
          <w:sz w:val="24"/>
          <w:szCs w:val="28"/>
        </w:rPr>
        <w:t xml:space="preserve">I must not fail to sincerely appreciate and acknowledge the financial support from </w:t>
      </w:r>
      <w:r>
        <w:rPr>
          <w:rFonts w:ascii="Times New Roman" w:eastAsiaTheme="majorEastAsia" w:hAnsi="Times New Roman" w:cs="Times New Roman"/>
          <w:b/>
          <w:sz w:val="24"/>
          <w:szCs w:val="28"/>
        </w:rPr>
        <w:t>National Science and Technology</w:t>
      </w:r>
      <w:r>
        <w:rPr>
          <w:rFonts w:ascii="Times New Roman" w:eastAsiaTheme="majorEastAsia" w:hAnsi="Times New Roman" w:cs="Times New Roman"/>
          <w:sz w:val="24"/>
          <w:szCs w:val="28"/>
        </w:rPr>
        <w:t xml:space="preserve">, Ministry of Science and Technology, Bangladesh </w:t>
      </w:r>
      <w:r w:rsidR="00103F95">
        <w:rPr>
          <w:rFonts w:ascii="Times New Roman" w:eastAsiaTheme="majorEastAsia" w:hAnsi="Times New Roman" w:cs="Times New Roman"/>
          <w:sz w:val="24"/>
          <w:szCs w:val="28"/>
        </w:rPr>
        <w:t xml:space="preserve">without </w:t>
      </w:r>
      <w:r>
        <w:rPr>
          <w:rFonts w:ascii="Times New Roman" w:eastAsiaTheme="majorEastAsia" w:hAnsi="Times New Roman" w:cs="Times New Roman"/>
          <w:sz w:val="24"/>
          <w:szCs w:val="28"/>
        </w:rPr>
        <w:t xml:space="preserve">which </w:t>
      </w:r>
      <w:r w:rsidR="00103F95">
        <w:rPr>
          <w:rFonts w:ascii="Times New Roman" w:eastAsiaTheme="majorEastAsia" w:hAnsi="Times New Roman" w:cs="Times New Roman"/>
          <w:sz w:val="24"/>
          <w:szCs w:val="28"/>
        </w:rPr>
        <w:t>the research may not go smoothly.</w:t>
      </w:r>
    </w:p>
    <w:p w:rsidR="00103F95" w:rsidRDefault="00103F95" w:rsidP="00103F95">
      <w:pPr>
        <w:spacing w:line="360" w:lineRule="auto"/>
        <w:jc w:val="both"/>
        <w:rPr>
          <w:rFonts w:ascii="Times New Roman" w:eastAsiaTheme="majorEastAsia" w:hAnsi="Times New Roman" w:cs="Times New Roman"/>
          <w:sz w:val="24"/>
          <w:szCs w:val="28"/>
        </w:rPr>
      </w:pPr>
      <w:r w:rsidRPr="00103F95">
        <w:rPr>
          <w:rFonts w:ascii="Times New Roman" w:eastAsiaTheme="majorEastAsia" w:hAnsi="Times New Roman" w:cs="Times New Roman"/>
          <w:sz w:val="24"/>
          <w:szCs w:val="28"/>
        </w:rPr>
        <w:t>I sincerely t</w:t>
      </w:r>
      <w:r>
        <w:rPr>
          <w:rFonts w:ascii="Times New Roman" w:eastAsiaTheme="majorEastAsia" w:hAnsi="Times New Roman" w:cs="Times New Roman"/>
          <w:sz w:val="24"/>
          <w:szCs w:val="28"/>
        </w:rPr>
        <w:t xml:space="preserve">hank to all the members of the </w:t>
      </w:r>
      <w:r w:rsidRPr="00103F95">
        <w:rPr>
          <w:rFonts w:ascii="Times New Roman" w:eastAsiaTheme="majorEastAsia" w:hAnsi="Times New Roman" w:cs="Times New Roman"/>
          <w:b/>
          <w:sz w:val="24"/>
          <w:szCs w:val="28"/>
        </w:rPr>
        <w:t>Department of Physiology, Biochemistry and Pharmacology</w:t>
      </w:r>
      <w:r w:rsidRPr="00103F95">
        <w:rPr>
          <w:rFonts w:ascii="Times New Roman" w:eastAsiaTheme="majorEastAsia" w:hAnsi="Times New Roman" w:cs="Times New Roman"/>
          <w:sz w:val="24"/>
          <w:szCs w:val="28"/>
        </w:rPr>
        <w:t xml:space="preserve">, for their help in using their laboratory. Also thanks to </w:t>
      </w:r>
      <w:r w:rsidRPr="00103F95">
        <w:rPr>
          <w:rFonts w:ascii="Times New Roman" w:eastAsiaTheme="majorEastAsia" w:hAnsi="Times New Roman" w:cs="Times New Roman"/>
          <w:b/>
          <w:sz w:val="24"/>
          <w:szCs w:val="28"/>
        </w:rPr>
        <w:t>DR. Inkeyas Uddin</w:t>
      </w:r>
      <w:r w:rsidRPr="00103F95">
        <w:rPr>
          <w:rFonts w:ascii="Times New Roman" w:eastAsiaTheme="majorEastAsia" w:hAnsi="Times New Roman" w:cs="Times New Roman"/>
          <w:sz w:val="24"/>
          <w:szCs w:val="28"/>
        </w:rPr>
        <w:t xml:space="preserve">, Scientific Officer, Poultry Research and Training Center (PRTC) </w:t>
      </w:r>
      <w:r>
        <w:rPr>
          <w:rFonts w:ascii="Times New Roman" w:eastAsiaTheme="majorEastAsia" w:hAnsi="Times New Roman" w:cs="Times New Roman"/>
          <w:sz w:val="24"/>
          <w:szCs w:val="28"/>
        </w:rPr>
        <w:t>for letting me work in the laboratory.</w:t>
      </w:r>
    </w:p>
    <w:p w:rsidR="00103F95" w:rsidRDefault="00103F95" w:rsidP="00103F95">
      <w:pPr>
        <w:spacing w:line="360" w:lineRule="auto"/>
        <w:jc w:val="both"/>
        <w:rPr>
          <w:rFonts w:ascii="Times New Roman" w:eastAsiaTheme="majorEastAsia" w:hAnsi="Times New Roman" w:cs="Times New Roman"/>
          <w:sz w:val="28"/>
          <w:szCs w:val="28"/>
        </w:rPr>
      </w:pPr>
      <w:r w:rsidRPr="00103F95">
        <w:rPr>
          <w:rFonts w:ascii="Times New Roman" w:eastAsiaTheme="majorEastAsia" w:hAnsi="Times New Roman" w:cs="Times New Roman"/>
          <w:sz w:val="24"/>
          <w:szCs w:val="28"/>
        </w:rPr>
        <w:t xml:space="preserve">I would like to </w:t>
      </w:r>
      <w:r>
        <w:rPr>
          <w:rFonts w:ascii="Times New Roman" w:eastAsiaTheme="majorEastAsia" w:hAnsi="Times New Roman" w:cs="Times New Roman"/>
          <w:sz w:val="24"/>
          <w:szCs w:val="28"/>
        </w:rPr>
        <w:t xml:space="preserve">thank </w:t>
      </w:r>
      <w:r>
        <w:rPr>
          <w:rFonts w:ascii="Times New Roman" w:eastAsiaTheme="majorEastAsia" w:hAnsi="Times New Roman" w:cs="Times New Roman"/>
          <w:b/>
          <w:sz w:val="24"/>
          <w:szCs w:val="28"/>
        </w:rPr>
        <w:t>DR.</w:t>
      </w:r>
      <w:r w:rsidRPr="00103F95">
        <w:t xml:space="preserve"> </w:t>
      </w:r>
      <w:r w:rsidRPr="00103F95">
        <w:rPr>
          <w:rFonts w:ascii="Times New Roman" w:eastAsiaTheme="majorEastAsia" w:hAnsi="Times New Roman" w:cs="Times New Roman"/>
          <w:b/>
          <w:sz w:val="24"/>
          <w:szCs w:val="28"/>
        </w:rPr>
        <w:t>Kalishangkar Paul</w:t>
      </w:r>
      <w:r w:rsidR="006E15C7">
        <w:rPr>
          <w:rFonts w:ascii="Times New Roman" w:eastAsiaTheme="majorEastAsia" w:hAnsi="Times New Roman" w:cs="Times New Roman"/>
          <w:sz w:val="24"/>
          <w:szCs w:val="28"/>
        </w:rPr>
        <w:t xml:space="preserve">, </w:t>
      </w:r>
      <w:r w:rsidR="006E15C7">
        <w:rPr>
          <w:rFonts w:ascii="Times New Roman" w:eastAsiaTheme="majorEastAsia" w:hAnsi="Times New Roman" w:cs="Times New Roman"/>
          <w:b/>
          <w:sz w:val="24"/>
          <w:szCs w:val="28"/>
        </w:rPr>
        <w:t>DR. Priunka Bhowmik</w:t>
      </w:r>
      <w:r w:rsidRPr="00103F95">
        <w:rPr>
          <w:rFonts w:ascii="Times New Roman" w:eastAsiaTheme="majorEastAsia" w:hAnsi="Times New Roman" w:cs="Times New Roman"/>
          <w:sz w:val="24"/>
          <w:szCs w:val="28"/>
        </w:rPr>
        <w:t xml:space="preserve"> </w:t>
      </w:r>
      <w:r>
        <w:rPr>
          <w:rFonts w:ascii="Times New Roman" w:eastAsiaTheme="majorEastAsia" w:hAnsi="Times New Roman" w:cs="Times New Roman"/>
          <w:sz w:val="24"/>
          <w:szCs w:val="28"/>
        </w:rPr>
        <w:t xml:space="preserve">and </w:t>
      </w:r>
      <w:r w:rsidRPr="006E15C7">
        <w:rPr>
          <w:rFonts w:ascii="Times New Roman" w:eastAsiaTheme="majorEastAsia" w:hAnsi="Times New Roman" w:cs="Times New Roman"/>
          <w:b/>
          <w:sz w:val="24"/>
          <w:szCs w:val="28"/>
        </w:rPr>
        <w:t>Md. Showkat Ullah</w:t>
      </w:r>
      <w:r w:rsidRPr="00103F95">
        <w:rPr>
          <w:rFonts w:ascii="Times New Roman" w:eastAsiaTheme="majorEastAsia" w:hAnsi="Times New Roman" w:cs="Times New Roman"/>
          <w:sz w:val="24"/>
          <w:szCs w:val="28"/>
        </w:rPr>
        <w:t xml:space="preserve"> their support during the whole experimental period. </w:t>
      </w:r>
    </w:p>
    <w:p w:rsidR="00D55F81" w:rsidRDefault="00F97F78" w:rsidP="000A3564">
      <w:pPr>
        <w:spacing w:after="0" w:line="360" w:lineRule="auto"/>
        <w:jc w:val="both"/>
        <w:rPr>
          <w:rFonts w:ascii="Times New Roman" w:eastAsiaTheme="majorEastAsia" w:hAnsi="Times New Roman" w:cs="Times New Roman"/>
          <w:sz w:val="24"/>
          <w:szCs w:val="28"/>
        </w:rPr>
      </w:pPr>
      <w:r w:rsidRPr="00F97F78">
        <w:rPr>
          <w:rFonts w:ascii="Times New Roman" w:eastAsiaTheme="majorEastAsia" w:hAnsi="Times New Roman" w:cs="Times New Roman"/>
          <w:sz w:val="24"/>
          <w:szCs w:val="28"/>
        </w:rPr>
        <w:t xml:space="preserve">Finally, an honorable mention goes to </w:t>
      </w:r>
      <w:r>
        <w:rPr>
          <w:rFonts w:ascii="Times New Roman" w:eastAsiaTheme="majorEastAsia" w:hAnsi="Times New Roman" w:cs="Times New Roman"/>
          <w:sz w:val="24"/>
          <w:szCs w:val="28"/>
        </w:rPr>
        <w:t xml:space="preserve">my </w:t>
      </w:r>
      <w:r w:rsidRPr="00F97F78">
        <w:rPr>
          <w:rFonts w:ascii="Times New Roman" w:eastAsiaTheme="majorEastAsia" w:hAnsi="Times New Roman" w:cs="Times New Roman"/>
          <w:sz w:val="24"/>
          <w:szCs w:val="28"/>
        </w:rPr>
        <w:t>families and friends for their u</w:t>
      </w:r>
      <w:r>
        <w:rPr>
          <w:rFonts w:ascii="Times New Roman" w:eastAsiaTheme="majorEastAsia" w:hAnsi="Times New Roman" w:cs="Times New Roman"/>
          <w:sz w:val="24"/>
          <w:szCs w:val="28"/>
        </w:rPr>
        <w:t>nderstandings and supports</w:t>
      </w:r>
      <w:r w:rsidRPr="00F97F78">
        <w:rPr>
          <w:rFonts w:ascii="Times New Roman" w:eastAsiaTheme="majorEastAsia" w:hAnsi="Times New Roman" w:cs="Times New Roman"/>
          <w:sz w:val="24"/>
          <w:szCs w:val="28"/>
        </w:rPr>
        <w:t xml:space="preserve"> in completing this </w:t>
      </w:r>
      <w:r>
        <w:rPr>
          <w:rFonts w:ascii="Times New Roman" w:eastAsiaTheme="majorEastAsia" w:hAnsi="Times New Roman" w:cs="Times New Roman"/>
          <w:sz w:val="24"/>
          <w:szCs w:val="28"/>
        </w:rPr>
        <w:t>thesis</w:t>
      </w:r>
      <w:r w:rsidRPr="00F97F78">
        <w:rPr>
          <w:rFonts w:ascii="Times New Roman" w:eastAsiaTheme="majorEastAsia" w:hAnsi="Times New Roman" w:cs="Times New Roman"/>
          <w:sz w:val="24"/>
          <w:szCs w:val="28"/>
        </w:rPr>
        <w:t xml:space="preserve">. Without </w:t>
      </w:r>
      <w:r w:rsidR="006E15C7">
        <w:rPr>
          <w:rFonts w:ascii="Times New Roman" w:eastAsiaTheme="majorEastAsia" w:hAnsi="Times New Roman" w:cs="Times New Roman"/>
          <w:sz w:val="24"/>
          <w:szCs w:val="28"/>
        </w:rPr>
        <w:t>their help</w:t>
      </w:r>
      <w:r>
        <w:rPr>
          <w:rFonts w:ascii="Times New Roman" w:eastAsiaTheme="majorEastAsia" w:hAnsi="Times New Roman" w:cs="Times New Roman"/>
          <w:sz w:val="24"/>
          <w:szCs w:val="28"/>
        </w:rPr>
        <w:t>, it would have been impossible to overcome the difficulties faced during the research period.</w:t>
      </w:r>
    </w:p>
    <w:p w:rsidR="006E15C7" w:rsidRDefault="006E15C7" w:rsidP="00103F95">
      <w:pPr>
        <w:spacing w:line="360" w:lineRule="auto"/>
        <w:jc w:val="both"/>
        <w:rPr>
          <w:rFonts w:ascii="Times New Roman" w:eastAsiaTheme="majorEastAsia" w:hAnsi="Times New Roman" w:cs="Times New Roman"/>
          <w:sz w:val="28"/>
          <w:szCs w:val="28"/>
        </w:rPr>
      </w:pPr>
    </w:p>
    <w:p w:rsidR="00103F95" w:rsidRPr="006E15C7" w:rsidRDefault="00103F95" w:rsidP="006E15C7">
      <w:pPr>
        <w:spacing w:after="0" w:line="360" w:lineRule="auto"/>
        <w:jc w:val="both"/>
        <w:rPr>
          <w:rFonts w:ascii="Times New Roman" w:eastAsiaTheme="majorEastAsia" w:hAnsi="Times New Roman" w:cs="Times New Roman"/>
          <w:b/>
          <w:sz w:val="24"/>
          <w:szCs w:val="28"/>
        </w:rPr>
      </w:pPr>
      <w:r w:rsidRPr="006E15C7">
        <w:rPr>
          <w:rFonts w:ascii="Times New Roman" w:eastAsiaTheme="majorEastAsia" w:hAnsi="Times New Roman" w:cs="Times New Roman"/>
          <w:b/>
          <w:sz w:val="24"/>
          <w:szCs w:val="28"/>
        </w:rPr>
        <w:t>The Author</w:t>
      </w:r>
    </w:p>
    <w:p w:rsidR="006E15C7" w:rsidRPr="006E15C7" w:rsidRDefault="00CC19F1" w:rsidP="006E15C7">
      <w:pPr>
        <w:spacing w:after="0" w:line="360" w:lineRule="auto"/>
        <w:jc w:val="both"/>
        <w:rPr>
          <w:rFonts w:ascii="Times New Roman" w:eastAsiaTheme="majorEastAsia" w:hAnsi="Times New Roman" w:cs="Times New Roman"/>
          <w:b/>
          <w:sz w:val="24"/>
          <w:szCs w:val="28"/>
        </w:rPr>
      </w:pPr>
      <w:r>
        <w:rPr>
          <w:rFonts w:ascii="Times New Roman" w:eastAsiaTheme="majorEastAsia" w:hAnsi="Times New Roman" w:cs="Times New Roman"/>
          <w:b/>
          <w:sz w:val="24"/>
          <w:szCs w:val="28"/>
        </w:rPr>
        <w:t>June</w:t>
      </w:r>
      <w:r w:rsidR="006E15C7" w:rsidRPr="006E15C7">
        <w:rPr>
          <w:rFonts w:ascii="Times New Roman" w:eastAsiaTheme="majorEastAsia" w:hAnsi="Times New Roman" w:cs="Times New Roman"/>
          <w:b/>
          <w:sz w:val="24"/>
          <w:szCs w:val="28"/>
        </w:rPr>
        <w:t xml:space="preserve"> 2019</w:t>
      </w:r>
    </w:p>
    <w:sdt>
      <w:sdtPr>
        <w:rPr>
          <w:rFonts w:asciiTheme="minorHAnsi" w:eastAsiaTheme="minorHAnsi" w:hAnsiTheme="minorHAnsi" w:cs="Times New Roman"/>
          <w:b w:val="0"/>
          <w:sz w:val="24"/>
          <w:szCs w:val="24"/>
        </w:rPr>
        <w:id w:val="-1276239503"/>
        <w:docPartObj>
          <w:docPartGallery w:val="Table of Contents"/>
          <w:docPartUnique/>
        </w:docPartObj>
      </w:sdtPr>
      <w:sdtEndPr>
        <w:rPr>
          <w:rFonts w:ascii="Times New Roman" w:hAnsi="Times New Roman"/>
          <w:bCs/>
          <w:noProof/>
        </w:rPr>
      </w:sdtEndPr>
      <w:sdtContent>
        <w:p w:rsidR="00D55F81" w:rsidRPr="00BD1D2A" w:rsidRDefault="00D55F81" w:rsidP="00CC19F1">
          <w:pPr>
            <w:pStyle w:val="TOCHeading"/>
            <w:pBdr>
              <w:top w:val="single" w:sz="4" w:space="1" w:color="auto"/>
              <w:bottom w:val="single" w:sz="4" w:space="1" w:color="auto"/>
            </w:pBdr>
            <w:spacing w:line="360" w:lineRule="auto"/>
            <w:rPr>
              <w:rFonts w:cs="Times New Roman"/>
              <w:sz w:val="24"/>
              <w:szCs w:val="24"/>
            </w:rPr>
          </w:pPr>
          <w:r w:rsidRPr="00BD1D2A">
            <w:rPr>
              <w:rFonts w:cs="Times New Roman"/>
              <w:sz w:val="24"/>
              <w:szCs w:val="24"/>
            </w:rPr>
            <w:t>Table of Contents</w:t>
          </w:r>
        </w:p>
        <w:p w:rsidR="00BD1D2A" w:rsidRPr="00BD1D2A" w:rsidRDefault="00D55F81">
          <w:pPr>
            <w:pStyle w:val="TOC1"/>
            <w:rPr>
              <w:rFonts w:ascii="Times New Roman" w:eastAsiaTheme="minorEastAsia" w:hAnsi="Times New Roman" w:cs="Times New Roman"/>
              <w:noProof/>
              <w:sz w:val="24"/>
              <w:szCs w:val="24"/>
            </w:rPr>
          </w:pPr>
          <w:r w:rsidRPr="00BD1D2A">
            <w:rPr>
              <w:rFonts w:ascii="Times New Roman" w:hAnsi="Times New Roman" w:cs="Times New Roman"/>
              <w:sz w:val="24"/>
              <w:szCs w:val="24"/>
            </w:rPr>
            <w:fldChar w:fldCharType="begin"/>
          </w:r>
          <w:r w:rsidRPr="00BD1D2A">
            <w:rPr>
              <w:rFonts w:ascii="Times New Roman" w:hAnsi="Times New Roman" w:cs="Times New Roman"/>
              <w:sz w:val="24"/>
              <w:szCs w:val="24"/>
            </w:rPr>
            <w:instrText xml:space="preserve"> TOC \o "1-3" \h \z \u </w:instrText>
          </w:r>
          <w:r w:rsidRPr="00BD1D2A">
            <w:rPr>
              <w:rFonts w:ascii="Times New Roman" w:hAnsi="Times New Roman" w:cs="Times New Roman"/>
              <w:sz w:val="24"/>
              <w:szCs w:val="24"/>
            </w:rPr>
            <w:fldChar w:fldCharType="separate"/>
          </w:r>
          <w:hyperlink w:anchor="_Toc20997769" w:history="1">
            <w:r w:rsidR="00BD1D2A" w:rsidRPr="00BD1D2A">
              <w:rPr>
                <w:rStyle w:val="Hyperlink"/>
                <w:rFonts w:ascii="Times New Roman" w:hAnsi="Times New Roman" w:cs="Times New Roman"/>
                <w:noProof/>
                <w:sz w:val="24"/>
                <w:szCs w:val="24"/>
              </w:rPr>
              <w:t>Authorization</w:t>
            </w:r>
            <w:r w:rsidR="00BD1D2A" w:rsidRPr="00BD1D2A">
              <w:rPr>
                <w:rFonts w:ascii="Times New Roman" w:hAnsi="Times New Roman" w:cs="Times New Roman"/>
                <w:noProof/>
                <w:webHidden/>
                <w:sz w:val="24"/>
                <w:szCs w:val="24"/>
              </w:rPr>
              <w:tab/>
            </w:r>
            <w:r w:rsidR="00BD1D2A" w:rsidRPr="00BD1D2A">
              <w:rPr>
                <w:rFonts w:ascii="Times New Roman" w:hAnsi="Times New Roman" w:cs="Times New Roman"/>
                <w:noProof/>
                <w:webHidden/>
                <w:sz w:val="24"/>
                <w:szCs w:val="24"/>
              </w:rPr>
              <w:fldChar w:fldCharType="begin"/>
            </w:r>
            <w:r w:rsidR="00BD1D2A" w:rsidRPr="00BD1D2A">
              <w:rPr>
                <w:rFonts w:ascii="Times New Roman" w:hAnsi="Times New Roman" w:cs="Times New Roman"/>
                <w:noProof/>
                <w:webHidden/>
                <w:sz w:val="24"/>
                <w:szCs w:val="24"/>
              </w:rPr>
              <w:instrText xml:space="preserve"> PAGEREF _Toc20997769 \h </w:instrText>
            </w:r>
            <w:r w:rsidR="00BD1D2A" w:rsidRPr="00BD1D2A">
              <w:rPr>
                <w:rFonts w:ascii="Times New Roman" w:hAnsi="Times New Roman" w:cs="Times New Roman"/>
                <w:noProof/>
                <w:webHidden/>
                <w:sz w:val="24"/>
                <w:szCs w:val="24"/>
              </w:rPr>
            </w:r>
            <w:r w:rsidR="00BD1D2A" w:rsidRPr="00BD1D2A">
              <w:rPr>
                <w:rFonts w:ascii="Times New Roman" w:hAnsi="Times New Roman" w:cs="Times New Roman"/>
                <w:noProof/>
                <w:webHidden/>
                <w:sz w:val="24"/>
                <w:szCs w:val="24"/>
              </w:rPr>
              <w:fldChar w:fldCharType="separate"/>
            </w:r>
            <w:r w:rsidR="00034240">
              <w:rPr>
                <w:rFonts w:ascii="Times New Roman" w:hAnsi="Times New Roman" w:cs="Times New Roman"/>
                <w:noProof/>
                <w:webHidden/>
                <w:sz w:val="24"/>
                <w:szCs w:val="24"/>
              </w:rPr>
              <w:t>I</w:t>
            </w:r>
            <w:r w:rsidR="00BD1D2A" w:rsidRPr="00BD1D2A">
              <w:rPr>
                <w:rFonts w:ascii="Times New Roman" w:hAnsi="Times New Roman" w:cs="Times New Roman"/>
                <w:noProof/>
                <w:webHidden/>
                <w:sz w:val="24"/>
                <w:szCs w:val="24"/>
              </w:rPr>
              <w:fldChar w:fldCharType="end"/>
            </w:r>
          </w:hyperlink>
        </w:p>
        <w:p w:rsidR="00BD1D2A" w:rsidRPr="00BD1D2A" w:rsidRDefault="00422D71">
          <w:pPr>
            <w:pStyle w:val="TOC1"/>
            <w:rPr>
              <w:rFonts w:ascii="Times New Roman" w:eastAsiaTheme="minorEastAsia" w:hAnsi="Times New Roman" w:cs="Times New Roman"/>
              <w:noProof/>
              <w:sz w:val="24"/>
              <w:szCs w:val="24"/>
            </w:rPr>
          </w:pPr>
          <w:hyperlink w:anchor="_Toc20997770" w:history="1">
            <w:r w:rsidR="00BD1D2A" w:rsidRPr="00BD1D2A">
              <w:rPr>
                <w:rStyle w:val="Hyperlink"/>
                <w:rFonts w:ascii="Times New Roman" w:hAnsi="Times New Roman" w:cs="Times New Roman"/>
                <w:noProof/>
                <w:sz w:val="24"/>
                <w:szCs w:val="24"/>
              </w:rPr>
              <w:t>Acknowledgements</w:t>
            </w:r>
            <w:r w:rsidR="00BD1D2A" w:rsidRPr="00BD1D2A">
              <w:rPr>
                <w:rFonts w:ascii="Times New Roman" w:hAnsi="Times New Roman" w:cs="Times New Roman"/>
                <w:noProof/>
                <w:webHidden/>
                <w:sz w:val="24"/>
                <w:szCs w:val="24"/>
              </w:rPr>
              <w:tab/>
            </w:r>
            <w:r w:rsidR="00BD1D2A" w:rsidRPr="00BD1D2A">
              <w:rPr>
                <w:rFonts w:ascii="Times New Roman" w:hAnsi="Times New Roman" w:cs="Times New Roman"/>
                <w:noProof/>
                <w:webHidden/>
                <w:sz w:val="24"/>
                <w:szCs w:val="24"/>
              </w:rPr>
              <w:fldChar w:fldCharType="begin"/>
            </w:r>
            <w:r w:rsidR="00BD1D2A" w:rsidRPr="00BD1D2A">
              <w:rPr>
                <w:rFonts w:ascii="Times New Roman" w:hAnsi="Times New Roman" w:cs="Times New Roman"/>
                <w:noProof/>
                <w:webHidden/>
                <w:sz w:val="24"/>
                <w:szCs w:val="24"/>
              </w:rPr>
              <w:instrText xml:space="preserve"> PAGEREF _Toc20997770 \h </w:instrText>
            </w:r>
            <w:r w:rsidR="00BD1D2A" w:rsidRPr="00BD1D2A">
              <w:rPr>
                <w:rFonts w:ascii="Times New Roman" w:hAnsi="Times New Roman" w:cs="Times New Roman"/>
                <w:noProof/>
                <w:webHidden/>
                <w:sz w:val="24"/>
                <w:szCs w:val="24"/>
              </w:rPr>
            </w:r>
            <w:r w:rsidR="00BD1D2A" w:rsidRPr="00BD1D2A">
              <w:rPr>
                <w:rFonts w:ascii="Times New Roman" w:hAnsi="Times New Roman" w:cs="Times New Roman"/>
                <w:noProof/>
                <w:webHidden/>
                <w:sz w:val="24"/>
                <w:szCs w:val="24"/>
              </w:rPr>
              <w:fldChar w:fldCharType="separate"/>
            </w:r>
            <w:r w:rsidR="00034240">
              <w:rPr>
                <w:rFonts w:ascii="Times New Roman" w:hAnsi="Times New Roman" w:cs="Times New Roman"/>
                <w:noProof/>
                <w:webHidden/>
                <w:sz w:val="24"/>
                <w:szCs w:val="24"/>
              </w:rPr>
              <w:t>III</w:t>
            </w:r>
            <w:r w:rsidR="00BD1D2A" w:rsidRPr="00BD1D2A">
              <w:rPr>
                <w:rFonts w:ascii="Times New Roman" w:hAnsi="Times New Roman" w:cs="Times New Roman"/>
                <w:noProof/>
                <w:webHidden/>
                <w:sz w:val="24"/>
                <w:szCs w:val="24"/>
              </w:rPr>
              <w:fldChar w:fldCharType="end"/>
            </w:r>
          </w:hyperlink>
        </w:p>
        <w:p w:rsidR="00BD1D2A" w:rsidRPr="00BD1D2A" w:rsidRDefault="00422D71">
          <w:pPr>
            <w:pStyle w:val="TOC1"/>
            <w:rPr>
              <w:rFonts w:ascii="Times New Roman" w:eastAsiaTheme="minorEastAsia" w:hAnsi="Times New Roman" w:cs="Times New Roman"/>
              <w:noProof/>
              <w:sz w:val="24"/>
              <w:szCs w:val="24"/>
            </w:rPr>
          </w:pPr>
          <w:hyperlink w:anchor="_Toc20997771" w:history="1">
            <w:r w:rsidR="00BD1D2A" w:rsidRPr="00BD1D2A">
              <w:rPr>
                <w:rStyle w:val="Hyperlink"/>
                <w:rFonts w:ascii="Times New Roman" w:hAnsi="Times New Roman" w:cs="Times New Roman"/>
                <w:noProof/>
                <w:sz w:val="24"/>
                <w:szCs w:val="24"/>
              </w:rPr>
              <w:t>Abstract</w:t>
            </w:r>
            <w:r w:rsidR="00BD1D2A" w:rsidRPr="00BD1D2A">
              <w:rPr>
                <w:rFonts w:ascii="Times New Roman" w:hAnsi="Times New Roman" w:cs="Times New Roman"/>
                <w:noProof/>
                <w:webHidden/>
                <w:sz w:val="24"/>
                <w:szCs w:val="24"/>
              </w:rPr>
              <w:tab/>
            </w:r>
            <w:r w:rsidR="00BD1D2A" w:rsidRPr="00BD1D2A">
              <w:rPr>
                <w:rFonts w:ascii="Times New Roman" w:hAnsi="Times New Roman" w:cs="Times New Roman"/>
                <w:noProof/>
                <w:webHidden/>
                <w:sz w:val="24"/>
                <w:szCs w:val="24"/>
              </w:rPr>
              <w:fldChar w:fldCharType="begin"/>
            </w:r>
            <w:r w:rsidR="00BD1D2A" w:rsidRPr="00BD1D2A">
              <w:rPr>
                <w:rFonts w:ascii="Times New Roman" w:hAnsi="Times New Roman" w:cs="Times New Roman"/>
                <w:noProof/>
                <w:webHidden/>
                <w:sz w:val="24"/>
                <w:szCs w:val="24"/>
              </w:rPr>
              <w:instrText xml:space="preserve"> PAGEREF _Toc20997771 \h </w:instrText>
            </w:r>
            <w:r w:rsidR="00BD1D2A" w:rsidRPr="00BD1D2A">
              <w:rPr>
                <w:rFonts w:ascii="Times New Roman" w:hAnsi="Times New Roman" w:cs="Times New Roman"/>
                <w:noProof/>
                <w:webHidden/>
                <w:sz w:val="24"/>
                <w:szCs w:val="24"/>
              </w:rPr>
            </w:r>
            <w:r w:rsidR="00BD1D2A" w:rsidRPr="00BD1D2A">
              <w:rPr>
                <w:rFonts w:ascii="Times New Roman" w:hAnsi="Times New Roman" w:cs="Times New Roman"/>
                <w:noProof/>
                <w:webHidden/>
                <w:sz w:val="24"/>
                <w:szCs w:val="24"/>
              </w:rPr>
              <w:fldChar w:fldCharType="separate"/>
            </w:r>
            <w:r w:rsidR="00034240">
              <w:rPr>
                <w:rFonts w:ascii="Times New Roman" w:hAnsi="Times New Roman" w:cs="Times New Roman"/>
                <w:noProof/>
                <w:webHidden/>
                <w:sz w:val="24"/>
                <w:szCs w:val="24"/>
              </w:rPr>
              <w:t>XI</w:t>
            </w:r>
            <w:r w:rsidR="00BD1D2A" w:rsidRPr="00BD1D2A">
              <w:rPr>
                <w:rFonts w:ascii="Times New Roman" w:hAnsi="Times New Roman" w:cs="Times New Roman"/>
                <w:noProof/>
                <w:webHidden/>
                <w:sz w:val="24"/>
                <w:szCs w:val="24"/>
              </w:rPr>
              <w:fldChar w:fldCharType="end"/>
            </w:r>
          </w:hyperlink>
        </w:p>
        <w:p w:rsidR="00BD1D2A" w:rsidRPr="00BD1D2A" w:rsidRDefault="00422D71">
          <w:pPr>
            <w:pStyle w:val="TOC1"/>
            <w:rPr>
              <w:rFonts w:ascii="Times New Roman" w:eastAsiaTheme="minorEastAsia" w:hAnsi="Times New Roman" w:cs="Times New Roman"/>
              <w:noProof/>
              <w:sz w:val="24"/>
              <w:szCs w:val="24"/>
            </w:rPr>
          </w:pPr>
          <w:hyperlink w:anchor="_Toc20997772" w:history="1">
            <w:r w:rsidR="00BD1D2A" w:rsidRPr="00BD1D2A">
              <w:rPr>
                <w:rStyle w:val="Hyperlink"/>
                <w:rFonts w:ascii="Times New Roman" w:hAnsi="Times New Roman" w:cs="Times New Roman"/>
                <w:noProof/>
                <w:sz w:val="24"/>
                <w:szCs w:val="24"/>
              </w:rPr>
              <w:t>CHAPTER-I: INTRODUCTION</w:t>
            </w:r>
            <w:r w:rsidR="00BD1D2A" w:rsidRPr="00BD1D2A">
              <w:rPr>
                <w:rFonts w:ascii="Times New Roman" w:hAnsi="Times New Roman" w:cs="Times New Roman"/>
                <w:noProof/>
                <w:webHidden/>
                <w:sz w:val="24"/>
                <w:szCs w:val="24"/>
              </w:rPr>
              <w:tab/>
            </w:r>
            <w:r w:rsidR="00BD1D2A" w:rsidRPr="00BD1D2A">
              <w:rPr>
                <w:rFonts w:ascii="Times New Roman" w:hAnsi="Times New Roman" w:cs="Times New Roman"/>
                <w:noProof/>
                <w:webHidden/>
                <w:sz w:val="24"/>
                <w:szCs w:val="24"/>
              </w:rPr>
              <w:fldChar w:fldCharType="begin"/>
            </w:r>
            <w:r w:rsidR="00BD1D2A" w:rsidRPr="00BD1D2A">
              <w:rPr>
                <w:rFonts w:ascii="Times New Roman" w:hAnsi="Times New Roman" w:cs="Times New Roman"/>
                <w:noProof/>
                <w:webHidden/>
                <w:sz w:val="24"/>
                <w:szCs w:val="24"/>
              </w:rPr>
              <w:instrText xml:space="preserve"> PAGEREF _Toc20997772 \h </w:instrText>
            </w:r>
            <w:r w:rsidR="00BD1D2A" w:rsidRPr="00BD1D2A">
              <w:rPr>
                <w:rFonts w:ascii="Times New Roman" w:hAnsi="Times New Roman" w:cs="Times New Roman"/>
                <w:noProof/>
                <w:webHidden/>
                <w:sz w:val="24"/>
                <w:szCs w:val="24"/>
              </w:rPr>
            </w:r>
            <w:r w:rsidR="00BD1D2A" w:rsidRPr="00BD1D2A">
              <w:rPr>
                <w:rFonts w:ascii="Times New Roman" w:hAnsi="Times New Roman" w:cs="Times New Roman"/>
                <w:noProof/>
                <w:webHidden/>
                <w:sz w:val="24"/>
                <w:szCs w:val="24"/>
              </w:rPr>
              <w:fldChar w:fldCharType="separate"/>
            </w:r>
            <w:r w:rsidR="00034240">
              <w:rPr>
                <w:rFonts w:ascii="Times New Roman" w:hAnsi="Times New Roman" w:cs="Times New Roman"/>
                <w:noProof/>
                <w:webHidden/>
                <w:sz w:val="24"/>
                <w:szCs w:val="24"/>
              </w:rPr>
              <w:t>1</w:t>
            </w:r>
            <w:r w:rsidR="00BD1D2A" w:rsidRPr="00BD1D2A">
              <w:rPr>
                <w:rFonts w:ascii="Times New Roman" w:hAnsi="Times New Roman" w:cs="Times New Roman"/>
                <w:noProof/>
                <w:webHidden/>
                <w:sz w:val="24"/>
                <w:szCs w:val="24"/>
              </w:rPr>
              <w:fldChar w:fldCharType="end"/>
            </w:r>
          </w:hyperlink>
        </w:p>
        <w:p w:rsidR="00BD1D2A" w:rsidRPr="00BD1D2A" w:rsidRDefault="00422D71">
          <w:pPr>
            <w:pStyle w:val="TOC2"/>
            <w:tabs>
              <w:tab w:val="right" w:leader="dot" w:pos="8297"/>
            </w:tabs>
            <w:rPr>
              <w:rFonts w:ascii="Times New Roman" w:eastAsiaTheme="minorEastAsia" w:hAnsi="Times New Roman" w:cs="Times New Roman"/>
              <w:noProof/>
              <w:sz w:val="24"/>
              <w:szCs w:val="24"/>
            </w:rPr>
          </w:pPr>
          <w:hyperlink w:anchor="_Toc20997773" w:history="1">
            <w:r w:rsidR="00BD1D2A" w:rsidRPr="00BD1D2A">
              <w:rPr>
                <w:rStyle w:val="Hyperlink"/>
                <w:rFonts w:ascii="Times New Roman" w:hAnsi="Times New Roman" w:cs="Times New Roman"/>
                <w:noProof/>
                <w:sz w:val="24"/>
                <w:szCs w:val="24"/>
              </w:rPr>
              <w:t>1.1 Objectives</w:t>
            </w:r>
            <w:r w:rsidR="00BD1D2A" w:rsidRPr="00BD1D2A">
              <w:rPr>
                <w:rFonts w:ascii="Times New Roman" w:hAnsi="Times New Roman" w:cs="Times New Roman"/>
                <w:noProof/>
                <w:webHidden/>
                <w:sz w:val="24"/>
                <w:szCs w:val="24"/>
              </w:rPr>
              <w:tab/>
            </w:r>
            <w:r w:rsidR="00BD1D2A" w:rsidRPr="00BD1D2A">
              <w:rPr>
                <w:rFonts w:ascii="Times New Roman" w:hAnsi="Times New Roman" w:cs="Times New Roman"/>
                <w:noProof/>
                <w:webHidden/>
                <w:sz w:val="24"/>
                <w:szCs w:val="24"/>
              </w:rPr>
              <w:fldChar w:fldCharType="begin"/>
            </w:r>
            <w:r w:rsidR="00BD1D2A" w:rsidRPr="00BD1D2A">
              <w:rPr>
                <w:rFonts w:ascii="Times New Roman" w:hAnsi="Times New Roman" w:cs="Times New Roman"/>
                <w:noProof/>
                <w:webHidden/>
                <w:sz w:val="24"/>
                <w:szCs w:val="24"/>
              </w:rPr>
              <w:instrText xml:space="preserve"> PAGEREF _Toc20997773 \h </w:instrText>
            </w:r>
            <w:r w:rsidR="00BD1D2A" w:rsidRPr="00BD1D2A">
              <w:rPr>
                <w:rFonts w:ascii="Times New Roman" w:hAnsi="Times New Roman" w:cs="Times New Roman"/>
                <w:noProof/>
                <w:webHidden/>
                <w:sz w:val="24"/>
                <w:szCs w:val="24"/>
              </w:rPr>
            </w:r>
            <w:r w:rsidR="00BD1D2A" w:rsidRPr="00BD1D2A">
              <w:rPr>
                <w:rFonts w:ascii="Times New Roman" w:hAnsi="Times New Roman" w:cs="Times New Roman"/>
                <w:noProof/>
                <w:webHidden/>
                <w:sz w:val="24"/>
                <w:szCs w:val="24"/>
              </w:rPr>
              <w:fldChar w:fldCharType="separate"/>
            </w:r>
            <w:r w:rsidR="00034240">
              <w:rPr>
                <w:rFonts w:ascii="Times New Roman" w:hAnsi="Times New Roman" w:cs="Times New Roman"/>
                <w:noProof/>
                <w:webHidden/>
                <w:sz w:val="24"/>
                <w:szCs w:val="24"/>
              </w:rPr>
              <w:t>3</w:t>
            </w:r>
            <w:r w:rsidR="00BD1D2A" w:rsidRPr="00BD1D2A">
              <w:rPr>
                <w:rFonts w:ascii="Times New Roman" w:hAnsi="Times New Roman" w:cs="Times New Roman"/>
                <w:noProof/>
                <w:webHidden/>
                <w:sz w:val="24"/>
                <w:szCs w:val="24"/>
              </w:rPr>
              <w:fldChar w:fldCharType="end"/>
            </w:r>
          </w:hyperlink>
        </w:p>
        <w:p w:rsidR="00BD1D2A" w:rsidRPr="00BD1D2A" w:rsidRDefault="00422D71">
          <w:pPr>
            <w:pStyle w:val="TOC2"/>
            <w:tabs>
              <w:tab w:val="left" w:pos="880"/>
              <w:tab w:val="right" w:leader="dot" w:pos="8297"/>
            </w:tabs>
            <w:rPr>
              <w:rFonts w:ascii="Times New Roman" w:eastAsiaTheme="minorEastAsia" w:hAnsi="Times New Roman" w:cs="Times New Roman"/>
              <w:noProof/>
              <w:sz w:val="24"/>
              <w:szCs w:val="24"/>
            </w:rPr>
          </w:pPr>
          <w:hyperlink w:anchor="_Toc20997774" w:history="1">
            <w:r w:rsidR="00BD1D2A" w:rsidRPr="00BD1D2A">
              <w:rPr>
                <w:rStyle w:val="Hyperlink"/>
                <w:rFonts w:ascii="Times New Roman" w:hAnsi="Times New Roman" w:cs="Times New Roman"/>
                <w:noProof/>
                <w:sz w:val="24"/>
                <w:szCs w:val="24"/>
              </w:rPr>
              <w:t>1.2</w:t>
            </w:r>
            <w:r w:rsidR="00BD1D2A" w:rsidRPr="00BD1D2A">
              <w:rPr>
                <w:rFonts w:ascii="Times New Roman" w:eastAsiaTheme="minorEastAsia" w:hAnsi="Times New Roman" w:cs="Times New Roman"/>
                <w:noProof/>
                <w:sz w:val="24"/>
                <w:szCs w:val="24"/>
              </w:rPr>
              <w:tab/>
            </w:r>
            <w:r w:rsidR="00BD1D2A" w:rsidRPr="00BD1D2A">
              <w:rPr>
                <w:rStyle w:val="Hyperlink"/>
                <w:rFonts w:ascii="Times New Roman" w:hAnsi="Times New Roman" w:cs="Times New Roman"/>
                <w:noProof/>
                <w:sz w:val="24"/>
                <w:szCs w:val="24"/>
              </w:rPr>
              <w:t>Research Hypothesis</w:t>
            </w:r>
            <w:r w:rsidR="00BD1D2A" w:rsidRPr="00BD1D2A">
              <w:rPr>
                <w:rFonts w:ascii="Times New Roman" w:hAnsi="Times New Roman" w:cs="Times New Roman"/>
                <w:noProof/>
                <w:webHidden/>
                <w:sz w:val="24"/>
                <w:szCs w:val="24"/>
              </w:rPr>
              <w:tab/>
            </w:r>
            <w:r w:rsidR="00BD1D2A" w:rsidRPr="00BD1D2A">
              <w:rPr>
                <w:rFonts w:ascii="Times New Roman" w:hAnsi="Times New Roman" w:cs="Times New Roman"/>
                <w:noProof/>
                <w:webHidden/>
                <w:sz w:val="24"/>
                <w:szCs w:val="24"/>
              </w:rPr>
              <w:fldChar w:fldCharType="begin"/>
            </w:r>
            <w:r w:rsidR="00BD1D2A" w:rsidRPr="00BD1D2A">
              <w:rPr>
                <w:rFonts w:ascii="Times New Roman" w:hAnsi="Times New Roman" w:cs="Times New Roman"/>
                <w:noProof/>
                <w:webHidden/>
                <w:sz w:val="24"/>
                <w:szCs w:val="24"/>
              </w:rPr>
              <w:instrText xml:space="preserve"> PAGEREF _Toc20997774 \h </w:instrText>
            </w:r>
            <w:r w:rsidR="00BD1D2A" w:rsidRPr="00BD1D2A">
              <w:rPr>
                <w:rFonts w:ascii="Times New Roman" w:hAnsi="Times New Roman" w:cs="Times New Roman"/>
                <w:noProof/>
                <w:webHidden/>
                <w:sz w:val="24"/>
                <w:szCs w:val="24"/>
              </w:rPr>
            </w:r>
            <w:r w:rsidR="00BD1D2A" w:rsidRPr="00BD1D2A">
              <w:rPr>
                <w:rFonts w:ascii="Times New Roman" w:hAnsi="Times New Roman" w:cs="Times New Roman"/>
                <w:noProof/>
                <w:webHidden/>
                <w:sz w:val="24"/>
                <w:szCs w:val="24"/>
              </w:rPr>
              <w:fldChar w:fldCharType="separate"/>
            </w:r>
            <w:r w:rsidR="00034240">
              <w:rPr>
                <w:rFonts w:ascii="Times New Roman" w:hAnsi="Times New Roman" w:cs="Times New Roman"/>
                <w:noProof/>
                <w:webHidden/>
                <w:sz w:val="24"/>
                <w:szCs w:val="24"/>
              </w:rPr>
              <w:t>3</w:t>
            </w:r>
            <w:r w:rsidR="00BD1D2A" w:rsidRPr="00BD1D2A">
              <w:rPr>
                <w:rFonts w:ascii="Times New Roman" w:hAnsi="Times New Roman" w:cs="Times New Roman"/>
                <w:noProof/>
                <w:webHidden/>
                <w:sz w:val="24"/>
                <w:szCs w:val="24"/>
              </w:rPr>
              <w:fldChar w:fldCharType="end"/>
            </w:r>
          </w:hyperlink>
        </w:p>
        <w:p w:rsidR="00BD1D2A" w:rsidRPr="00BD1D2A" w:rsidRDefault="00422D71">
          <w:pPr>
            <w:pStyle w:val="TOC1"/>
            <w:rPr>
              <w:rFonts w:ascii="Times New Roman" w:eastAsiaTheme="minorEastAsia" w:hAnsi="Times New Roman" w:cs="Times New Roman"/>
              <w:noProof/>
              <w:sz w:val="24"/>
              <w:szCs w:val="24"/>
            </w:rPr>
          </w:pPr>
          <w:hyperlink w:anchor="_Toc20997775" w:history="1">
            <w:r w:rsidR="00BD1D2A" w:rsidRPr="00BD1D2A">
              <w:rPr>
                <w:rStyle w:val="Hyperlink"/>
                <w:rFonts w:ascii="Times New Roman" w:hAnsi="Times New Roman" w:cs="Times New Roman"/>
                <w:noProof/>
                <w:sz w:val="24"/>
                <w:szCs w:val="24"/>
              </w:rPr>
              <w:t>CHAPTER-II: REVIEW OF LITERATURE</w:t>
            </w:r>
            <w:r w:rsidR="00BD1D2A" w:rsidRPr="00BD1D2A">
              <w:rPr>
                <w:rFonts w:ascii="Times New Roman" w:hAnsi="Times New Roman" w:cs="Times New Roman"/>
                <w:noProof/>
                <w:webHidden/>
                <w:sz w:val="24"/>
                <w:szCs w:val="24"/>
              </w:rPr>
              <w:tab/>
            </w:r>
            <w:r w:rsidR="00BD1D2A" w:rsidRPr="00BD1D2A">
              <w:rPr>
                <w:rFonts w:ascii="Times New Roman" w:hAnsi="Times New Roman" w:cs="Times New Roman"/>
                <w:noProof/>
                <w:webHidden/>
                <w:sz w:val="24"/>
                <w:szCs w:val="24"/>
              </w:rPr>
              <w:fldChar w:fldCharType="begin"/>
            </w:r>
            <w:r w:rsidR="00BD1D2A" w:rsidRPr="00BD1D2A">
              <w:rPr>
                <w:rFonts w:ascii="Times New Roman" w:hAnsi="Times New Roman" w:cs="Times New Roman"/>
                <w:noProof/>
                <w:webHidden/>
                <w:sz w:val="24"/>
                <w:szCs w:val="24"/>
              </w:rPr>
              <w:instrText xml:space="preserve"> PAGEREF _Toc20997775 \h </w:instrText>
            </w:r>
            <w:r w:rsidR="00BD1D2A" w:rsidRPr="00BD1D2A">
              <w:rPr>
                <w:rFonts w:ascii="Times New Roman" w:hAnsi="Times New Roman" w:cs="Times New Roman"/>
                <w:noProof/>
                <w:webHidden/>
                <w:sz w:val="24"/>
                <w:szCs w:val="24"/>
              </w:rPr>
            </w:r>
            <w:r w:rsidR="00BD1D2A" w:rsidRPr="00BD1D2A">
              <w:rPr>
                <w:rFonts w:ascii="Times New Roman" w:hAnsi="Times New Roman" w:cs="Times New Roman"/>
                <w:noProof/>
                <w:webHidden/>
                <w:sz w:val="24"/>
                <w:szCs w:val="24"/>
              </w:rPr>
              <w:fldChar w:fldCharType="separate"/>
            </w:r>
            <w:r w:rsidR="00034240">
              <w:rPr>
                <w:rFonts w:ascii="Times New Roman" w:hAnsi="Times New Roman" w:cs="Times New Roman"/>
                <w:noProof/>
                <w:webHidden/>
                <w:sz w:val="24"/>
                <w:szCs w:val="24"/>
              </w:rPr>
              <w:t>4</w:t>
            </w:r>
            <w:r w:rsidR="00BD1D2A" w:rsidRPr="00BD1D2A">
              <w:rPr>
                <w:rFonts w:ascii="Times New Roman" w:hAnsi="Times New Roman" w:cs="Times New Roman"/>
                <w:noProof/>
                <w:webHidden/>
                <w:sz w:val="24"/>
                <w:szCs w:val="24"/>
              </w:rPr>
              <w:fldChar w:fldCharType="end"/>
            </w:r>
          </w:hyperlink>
        </w:p>
        <w:p w:rsidR="00BD1D2A" w:rsidRPr="00BD1D2A" w:rsidRDefault="00422D71">
          <w:pPr>
            <w:pStyle w:val="TOC2"/>
            <w:tabs>
              <w:tab w:val="right" w:leader="dot" w:pos="8297"/>
            </w:tabs>
            <w:rPr>
              <w:rFonts w:ascii="Times New Roman" w:eastAsiaTheme="minorEastAsia" w:hAnsi="Times New Roman" w:cs="Times New Roman"/>
              <w:noProof/>
              <w:sz w:val="24"/>
              <w:szCs w:val="24"/>
            </w:rPr>
          </w:pPr>
          <w:hyperlink w:anchor="_Toc20997776" w:history="1">
            <w:r w:rsidR="00BD1D2A" w:rsidRPr="00BD1D2A">
              <w:rPr>
                <w:rStyle w:val="Hyperlink"/>
                <w:rFonts w:ascii="Times New Roman" w:hAnsi="Times New Roman" w:cs="Times New Roman"/>
                <w:noProof/>
                <w:sz w:val="24"/>
                <w:szCs w:val="24"/>
              </w:rPr>
              <w:t xml:space="preserve">2.1 </w:t>
            </w:r>
            <w:r w:rsidR="00BD1D2A" w:rsidRPr="00BD1D2A">
              <w:rPr>
                <w:rStyle w:val="Hyperlink"/>
                <w:rFonts w:ascii="Times New Roman" w:hAnsi="Times New Roman" w:cs="Times New Roman"/>
                <w:i/>
                <w:noProof/>
                <w:sz w:val="24"/>
                <w:szCs w:val="24"/>
              </w:rPr>
              <w:t>Carica papaya</w:t>
            </w:r>
            <w:r w:rsidR="00BD1D2A" w:rsidRPr="00BD1D2A">
              <w:rPr>
                <w:rFonts w:ascii="Times New Roman" w:hAnsi="Times New Roman" w:cs="Times New Roman"/>
                <w:noProof/>
                <w:webHidden/>
                <w:sz w:val="24"/>
                <w:szCs w:val="24"/>
              </w:rPr>
              <w:tab/>
            </w:r>
            <w:r w:rsidR="00BD1D2A" w:rsidRPr="00BD1D2A">
              <w:rPr>
                <w:rFonts w:ascii="Times New Roman" w:hAnsi="Times New Roman" w:cs="Times New Roman"/>
                <w:noProof/>
                <w:webHidden/>
                <w:sz w:val="24"/>
                <w:szCs w:val="24"/>
              </w:rPr>
              <w:fldChar w:fldCharType="begin"/>
            </w:r>
            <w:r w:rsidR="00BD1D2A" w:rsidRPr="00BD1D2A">
              <w:rPr>
                <w:rFonts w:ascii="Times New Roman" w:hAnsi="Times New Roman" w:cs="Times New Roman"/>
                <w:noProof/>
                <w:webHidden/>
                <w:sz w:val="24"/>
                <w:szCs w:val="24"/>
              </w:rPr>
              <w:instrText xml:space="preserve"> PAGEREF _Toc20997776 \h </w:instrText>
            </w:r>
            <w:r w:rsidR="00BD1D2A" w:rsidRPr="00BD1D2A">
              <w:rPr>
                <w:rFonts w:ascii="Times New Roman" w:hAnsi="Times New Roman" w:cs="Times New Roman"/>
                <w:noProof/>
                <w:webHidden/>
                <w:sz w:val="24"/>
                <w:szCs w:val="24"/>
              </w:rPr>
            </w:r>
            <w:r w:rsidR="00BD1D2A" w:rsidRPr="00BD1D2A">
              <w:rPr>
                <w:rFonts w:ascii="Times New Roman" w:hAnsi="Times New Roman" w:cs="Times New Roman"/>
                <w:noProof/>
                <w:webHidden/>
                <w:sz w:val="24"/>
                <w:szCs w:val="24"/>
              </w:rPr>
              <w:fldChar w:fldCharType="separate"/>
            </w:r>
            <w:r w:rsidR="00034240">
              <w:rPr>
                <w:rFonts w:ascii="Times New Roman" w:hAnsi="Times New Roman" w:cs="Times New Roman"/>
                <w:noProof/>
                <w:webHidden/>
                <w:sz w:val="24"/>
                <w:szCs w:val="24"/>
              </w:rPr>
              <w:t>4</w:t>
            </w:r>
            <w:r w:rsidR="00BD1D2A" w:rsidRPr="00BD1D2A">
              <w:rPr>
                <w:rFonts w:ascii="Times New Roman" w:hAnsi="Times New Roman" w:cs="Times New Roman"/>
                <w:noProof/>
                <w:webHidden/>
                <w:sz w:val="24"/>
                <w:szCs w:val="24"/>
              </w:rPr>
              <w:fldChar w:fldCharType="end"/>
            </w:r>
          </w:hyperlink>
        </w:p>
        <w:p w:rsidR="00BD1D2A" w:rsidRPr="00BD1D2A" w:rsidRDefault="00422D71">
          <w:pPr>
            <w:pStyle w:val="TOC3"/>
            <w:tabs>
              <w:tab w:val="right" w:leader="dot" w:pos="8297"/>
            </w:tabs>
            <w:rPr>
              <w:rFonts w:ascii="Times New Roman" w:eastAsiaTheme="minorEastAsia" w:hAnsi="Times New Roman" w:cs="Times New Roman"/>
              <w:noProof/>
              <w:sz w:val="24"/>
              <w:szCs w:val="24"/>
            </w:rPr>
          </w:pPr>
          <w:hyperlink w:anchor="_Toc20997777" w:history="1">
            <w:r w:rsidR="00BD1D2A" w:rsidRPr="00BD1D2A">
              <w:rPr>
                <w:rStyle w:val="Hyperlink"/>
                <w:rFonts w:ascii="Times New Roman" w:hAnsi="Times New Roman" w:cs="Times New Roman"/>
                <w:noProof/>
                <w:sz w:val="24"/>
                <w:szCs w:val="24"/>
              </w:rPr>
              <w:t>2.1.1 Compositions:</w:t>
            </w:r>
            <w:r w:rsidR="00BD1D2A" w:rsidRPr="00BD1D2A">
              <w:rPr>
                <w:rFonts w:ascii="Times New Roman" w:hAnsi="Times New Roman" w:cs="Times New Roman"/>
                <w:noProof/>
                <w:webHidden/>
                <w:sz w:val="24"/>
                <w:szCs w:val="24"/>
              </w:rPr>
              <w:tab/>
            </w:r>
            <w:r w:rsidR="00BD1D2A" w:rsidRPr="00BD1D2A">
              <w:rPr>
                <w:rFonts w:ascii="Times New Roman" w:hAnsi="Times New Roman" w:cs="Times New Roman"/>
                <w:noProof/>
                <w:webHidden/>
                <w:sz w:val="24"/>
                <w:szCs w:val="24"/>
              </w:rPr>
              <w:fldChar w:fldCharType="begin"/>
            </w:r>
            <w:r w:rsidR="00BD1D2A" w:rsidRPr="00BD1D2A">
              <w:rPr>
                <w:rFonts w:ascii="Times New Roman" w:hAnsi="Times New Roman" w:cs="Times New Roman"/>
                <w:noProof/>
                <w:webHidden/>
                <w:sz w:val="24"/>
                <w:szCs w:val="24"/>
              </w:rPr>
              <w:instrText xml:space="preserve"> PAGEREF _Toc20997777 \h </w:instrText>
            </w:r>
            <w:r w:rsidR="00BD1D2A" w:rsidRPr="00BD1D2A">
              <w:rPr>
                <w:rFonts w:ascii="Times New Roman" w:hAnsi="Times New Roman" w:cs="Times New Roman"/>
                <w:noProof/>
                <w:webHidden/>
                <w:sz w:val="24"/>
                <w:szCs w:val="24"/>
              </w:rPr>
            </w:r>
            <w:r w:rsidR="00BD1D2A" w:rsidRPr="00BD1D2A">
              <w:rPr>
                <w:rFonts w:ascii="Times New Roman" w:hAnsi="Times New Roman" w:cs="Times New Roman"/>
                <w:noProof/>
                <w:webHidden/>
                <w:sz w:val="24"/>
                <w:szCs w:val="24"/>
              </w:rPr>
              <w:fldChar w:fldCharType="separate"/>
            </w:r>
            <w:r w:rsidR="00034240">
              <w:rPr>
                <w:rFonts w:ascii="Times New Roman" w:hAnsi="Times New Roman" w:cs="Times New Roman"/>
                <w:noProof/>
                <w:webHidden/>
                <w:sz w:val="24"/>
                <w:szCs w:val="24"/>
              </w:rPr>
              <w:t>4</w:t>
            </w:r>
            <w:r w:rsidR="00BD1D2A" w:rsidRPr="00BD1D2A">
              <w:rPr>
                <w:rFonts w:ascii="Times New Roman" w:hAnsi="Times New Roman" w:cs="Times New Roman"/>
                <w:noProof/>
                <w:webHidden/>
                <w:sz w:val="24"/>
                <w:szCs w:val="24"/>
              </w:rPr>
              <w:fldChar w:fldCharType="end"/>
            </w:r>
          </w:hyperlink>
        </w:p>
        <w:p w:rsidR="00BD1D2A" w:rsidRPr="00BD1D2A" w:rsidRDefault="00422D71">
          <w:pPr>
            <w:pStyle w:val="TOC2"/>
            <w:tabs>
              <w:tab w:val="right" w:leader="dot" w:pos="8297"/>
            </w:tabs>
            <w:rPr>
              <w:rFonts w:ascii="Times New Roman" w:eastAsiaTheme="minorEastAsia" w:hAnsi="Times New Roman" w:cs="Times New Roman"/>
              <w:noProof/>
              <w:sz w:val="24"/>
              <w:szCs w:val="24"/>
            </w:rPr>
          </w:pPr>
          <w:hyperlink w:anchor="_Toc20997778" w:history="1">
            <w:r w:rsidR="00BD1D2A" w:rsidRPr="00BD1D2A">
              <w:rPr>
                <w:rStyle w:val="Hyperlink"/>
                <w:rFonts w:ascii="Times New Roman" w:hAnsi="Times New Roman" w:cs="Times New Roman"/>
                <w:noProof/>
                <w:sz w:val="24"/>
                <w:szCs w:val="24"/>
              </w:rPr>
              <w:t>2.2 Medicinal use of papaya leaf</w:t>
            </w:r>
            <w:r w:rsidR="00BD1D2A" w:rsidRPr="00BD1D2A">
              <w:rPr>
                <w:rFonts w:ascii="Times New Roman" w:hAnsi="Times New Roman" w:cs="Times New Roman"/>
                <w:noProof/>
                <w:webHidden/>
                <w:sz w:val="24"/>
                <w:szCs w:val="24"/>
              </w:rPr>
              <w:tab/>
            </w:r>
            <w:r w:rsidR="00BD1D2A" w:rsidRPr="00BD1D2A">
              <w:rPr>
                <w:rFonts w:ascii="Times New Roman" w:hAnsi="Times New Roman" w:cs="Times New Roman"/>
                <w:noProof/>
                <w:webHidden/>
                <w:sz w:val="24"/>
                <w:szCs w:val="24"/>
              </w:rPr>
              <w:fldChar w:fldCharType="begin"/>
            </w:r>
            <w:r w:rsidR="00BD1D2A" w:rsidRPr="00BD1D2A">
              <w:rPr>
                <w:rFonts w:ascii="Times New Roman" w:hAnsi="Times New Roman" w:cs="Times New Roman"/>
                <w:noProof/>
                <w:webHidden/>
                <w:sz w:val="24"/>
                <w:szCs w:val="24"/>
              </w:rPr>
              <w:instrText xml:space="preserve"> PAGEREF _Toc20997778 \h </w:instrText>
            </w:r>
            <w:r w:rsidR="00BD1D2A" w:rsidRPr="00BD1D2A">
              <w:rPr>
                <w:rFonts w:ascii="Times New Roman" w:hAnsi="Times New Roman" w:cs="Times New Roman"/>
                <w:noProof/>
                <w:webHidden/>
                <w:sz w:val="24"/>
                <w:szCs w:val="24"/>
              </w:rPr>
            </w:r>
            <w:r w:rsidR="00BD1D2A" w:rsidRPr="00BD1D2A">
              <w:rPr>
                <w:rFonts w:ascii="Times New Roman" w:hAnsi="Times New Roman" w:cs="Times New Roman"/>
                <w:noProof/>
                <w:webHidden/>
                <w:sz w:val="24"/>
                <w:szCs w:val="24"/>
              </w:rPr>
              <w:fldChar w:fldCharType="separate"/>
            </w:r>
            <w:r w:rsidR="00034240">
              <w:rPr>
                <w:rFonts w:ascii="Times New Roman" w:hAnsi="Times New Roman" w:cs="Times New Roman"/>
                <w:noProof/>
                <w:webHidden/>
                <w:sz w:val="24"/>
                <w:szCs w:val="24"/>
              </w:rPr>
              <w:t>7</w:t>
            </w:r>
            <w:r w:rsidR="00BD1D2A" w:rsidRPr="00BD1D2A">
              <w:rPr>
                <w:rFonts w:ascii="Times New Roman" w:hAnsi="Times New Roman" w:cs="Times New Roman"/>
                <w:noProof/>
                <w:webHidden/>
                <w:sz w:val="24"/>
                <w:szCs w:val="24"/>
              </w:rPr>
              <w:fldChar w:fldCharType="end"/>
            </w:r>
          </w:hyperlink>
        </w:p>
        <w:p w:rsidR="00BD1D2A" w:rsidRPr="00BD1D2A" w:rsidRDefault="00422D71">
          <w:pPr>
            <w:pStyle w:val="TOC3"/>
            <w:tabs>
              <w:tab w:val="right" w:leader="dot" w:pos="8297"/>
            </w:tabs>
            <w:rPr>
              <w:rFonts w:ascii="Times New Roman" w:eastAsiaTheme="minorEastAsia" w:hAnsi="Times New Roman" w:cs="Times New Roman"/>
              <w:noProof/>
              <w:sz w:val="24"/>
              <w:szCs w:val="24"/>
            </w:rPr>
          </w:pPr>
          <w:hyperlink w:anchor="_Toc20997779" w:history="1">
            <w:r w:rsidR="00BD1D2A" w:rsidRPr="00BD1D2A">
              <w:rPr>
                <w:rStyle w:val="Hyperlink"/>
                <w:rFonts w:ascii="Times New Roman" w:hAnsi="Times New Roman" w:cs="Times New Roman"/>
                <w:noProof/>
                <w:sz w:val="24"/>
                <w:szCs w:val="24"/>
              </w:rPr>
              <w:t>2.2.1 Digestive health and celiac disease elimination</w:t>
            </w:r>
            <w:r w:rsidR="00BD1D2A" w:rsidRPr="00BD1D2A">
              <w:rPr>
                <w:rFonts w:ascii="Times New Roman" w:hAnsi="Times New Roman" w:cs="Times New Roman"/>
                <w:noProof/>
                <w:webHidden/>
                <w:sz w:val="24"/>
                <w:szCs w:val="24"/>
              </w:rPr>
              <w:tab/>
            </w:r>
            <w:r w:rsidR="00BD1D2A" w:rsidRPr="00BD1D2A">
              <w:rPr>
                <w:rFonts w:ascii="Times New Roman" w:hAnsi="Times New Roman" w:cs="Times New Roman"/>
                <w:noProof/>
                <w:webHidden/>
                <w:sz w:val="24"/>
                <w:szCs w:val="24"/>
              </w:rPr>
              <w:fldChar w:fldCharType="begin"/>
            </w:r>
            <w:r w:rsidR="00BD1D2A" w:rsidRPr="00BD1D2A">
              <w:rPr>
                <w:rFonts w:ascii="Times New Roman" w:hAnsi="Times New Roman" w:cs="Times New Roman"/>
                <w:noProof/>
                <w:webHidden/>
                <w:sz w:val="24"/>
                <w:szCs w:val="24"/>
              </w:rPr>
              <w:instrText xml:space="preserve"> PAGEREF _Toc20997779 \h </w:instrText>
            </w:r>
            <w:r w:rsidR="00BD1D2A" w:rsidRPr="00BD1D2A">
              <w:rPr>
                <w:rFonts w:ascii="Times New Roman" w:hAnsi="Times New Roman" w:cs="Times New Roman"/>
                <w:noProof/>
                <w:webHidden/>
                <w:sz w:val="24"/>
                <w:szCs w:val="24"/>
              </w:rPr>
            </w:r>
            <w:r w:rsidR="00BD1D2A" w:rsidRPr="00BD1D2A">
              <w:rPr>
                <w:rFonts w:ascii="Times New Roman" w:hAnsi="Times New Roman" w:cs="Times New Roman"/>
                <w:noProof/>
                <w:webHidden/>
                <w:sz w:val="24"/>
                <w:szCs w:val="24"/>
              </w:rPr>
              <w:fldChar w:fldCharType="separate"/>
            </w:r>
            <w:r w:rsidR="00034240">
              <w:rPr>
                <w:rFonts w:ascii="Times New Roman" w:hAnsi="Times New Roman" w:cs="Times New Roman"/>
                <w:noProof/>
                <w:webHidden/>
                <w:sz w:val="24"/>
                <w:szCs w:val="24"/>
              </w:rPr>
              <w:t>7</w:t>
            </w:r>
            <w:r w:rsidR="00BD1D2A" w:rsidRPr="00BD1D2A">
              <w:rPr>
                <w:rFonts w:ascii="Times New Roman" w:hAnsi="Times New Roman" w:cs="Times New Roman"/>
                <w:noProof/>
                <w:webHidden/>
                <w:sz w:val="24"/>
                <w:szCs w:val="24"/>
              </w:rPr>
              <w:fldChar w:fldCharType="end"/>
            </w:r>
          </w:hyperlink>
        </w:p>
        <w:p w:rsidR="00BD1D2A" w:rsidRPr="00BD1D2A" w:rsidRDefault="00422D71">
          <w:pPr>
            <w:pStyle w:val="TOC3"/>
            <w:tabs>
              <w:tab w:val="right" w:leader="dot" w:pos="8297"/>
            </w:tabs>
            <w:rPr>
              <w:rFonts w:ascii="Times New Roman" w:eastAsiaTheme="minorEastAsia" w:hAnsi="Times New Roman" w:cs="Times New Roman"/>
              <w:noProof/>
              <w:sz w:val="24"/>
              <w:szCs w:val="24"/>
            </w:rPr>
          </w:pPr>
          <w:hyperlink w:anchor="_Toc20997780" w:history="1">
            <w:r w:rsidR="00BD1D2A" w:rsidRPr="00BD1D2A">
              <w:rPr>
                <w:rStyle w:val="Hyperlink"/>
                <w:rFonts w:ascii="Times New Roman" w:hAnsi="Times New Roman" w:cs="Times New Roman"/>
                <w:noProof/>
                <w:sz w:val="24"/>
                <w:szCs w:val="24"/>
              </w:rPr>
              <w:t>2.2.2 Antimicrobial property</w:t>
            </w:r>
            <w:r w:rsidR="00BD1D2A" w:rsidRPr="00BD1D2A">
              <w:rPr>
                <w:rFonts w:ascii="Times New Roman" w:hAnsi="Times New Roman" w:cs="Times New Roman"/>
                <w:noProof/>
                <w:webHidden/>
                <w:sz w:val="24"/>
                <w:szCs w:val="24"/>
              </w:rPr>
              <w:tab/>
            </w:r>
            <w:r w:rsidR="00BD1D2A" w:rsidRPr="00BD1D2A">
              <w:rPr>
                <w:rFonts w:ascii="Times New Roman" w:hAnsi="Times New Roman" w:cs="Times New Roman"/>
                <w:noProof/>
                <w:webHidden/>
                <w:sz w:val="24"/>
                <w:szCs w:val="24"/>
              </w:rPr>
              <w:fldChar w:fldCharType="begin"/>
            </w:r>
            <w:r w:rsidR="00BD1D2A" w:rsidRPr="00BD1D2A">
              <w:rPr>
                <w:rFonts w:ascii="Times New Roman" w:hAnsi="Times New Roman" w:cs="Times New Roman"/>
                <w:noProof/>
                <w:webHidden/>
                <w:sz w:val="24"/>
                <w:szCs w:val="24"/>
              </w:rPr>
              <w:instrText xml:space="preserve"> PAGEREF _Toc20997780 \h </w:instrText>
            </w:r>
            <w:r w:rsidR="00BD1D2A" w:rsidRPr="00BD1D2A">
              <w:rPr>
                <w:rFonts w:ascii="Times New Roman" w:hAnsi="Times New Roman" w:cs="Times New Roman"/>
                <w:noProof/>
                <w:webHidden/>
                <w:sz w:val="24"/>
                <w:szCs w:val="24"/>
              </w:rPr>
            </w:r>
            <w:r w:rsidR="00BD1D2A" w:rsidRPr="00BD1D2A">
              <w:rPr>
                <w:rFonts w:ascii="Times New Roman" w:hAnsi="Times New Roman" w:cs="Times New Roman"/>
                <w:noProof/>
                <w:webHidden/>
                <w:sz w:val="24"/>
                <w:szCs w:val="24"/>
              </w:rPr>
              <w:fldChar w:fldCharType="separate"/>
            </w:r>
            <w:r w:rsidR="00034240">
              <w:rPr>
                <w:rFonts w:ascii="Times New Roman" w:hAnsi="Times New Roman" w:cs="Times New Roman"/>
                <w:noProof/>
                <w:webHidden/>
                <w:sz w:val="24"/>
                <w:szCs w:val="24"/>
              </w:rPr>
              <w:t>7</w:t>
            </w:r>
            <w:r w:rsidR="00BD1D2A" w:rsidRPr="00BD1D2A">
              <w:rPr>
                <w:rFonts w:ascii="Times New Roman" w:hAnsi="Times New Roman" w:cs="Times New Roman"/>
                <w:noProof/>
                <w:webHidden/>
                <w:sz w:val="24"/>
                <w:szCs w:val="24"/>
              </w:rPr>
              <w:fldChar w:fldCharType="end"/>
            </w:r>
          </w:hyperlink>
        </w:p>
        <w:p w:rsidR="00BD1D2A" w:rsidRPr="00BD1D2A" w:rsidRDefault="00422D71">
          <w:pPr>
            <w:pStyle w:val="TOC3"/>
            <w:tabs>
              <w:tab w:val="right" w:leader="dot" w:pos="8297"/>
            </w:tabs>
            <w:rPr>
              <w:rFonts w:ascii="Times New Roman" w:eastAsiaTheme="minorEastAsia" w:hAnsi="Times New Roman" w:cs="Times New Roman"/>
              <w:noProof/>
              <w:sz w:val="24"/>
              <w:szCs w:val="24"/>
            </w:rPr>
          </w:pPr>
          <w:hyperlink w:anchor="_Toc20997781" w:history="1">
            <w:r w:rsidR="00BD1D2A" w:rsidRPr="00BD1D2A">
              <w:rPr>
                <w:rStyle w:val="Hyperlink"/>
                <w:rFonts w:ascii="Times New Roman" w:hAnsi="Times New Roman" w:cs="Times New Roman"/>
                <w:noProof/>
                <w:sz w:val="24"/>
                <w:szCs w:val="24"/>
              </w:rPr>
              <w:t>2.2.3 Antioxidant potential</w:t>
            </w:r>
            <w:r w:rsidR="00BD1D2A" w:rsidRPr="00BD1D2A">
              <w:rPr>
                <w:rFonts w:ascii="Times New Roman" w:hAnsi="Times New Roman" w:cs="Times New Roman"/>
                <w:noProof/>
                <w:webHidden/>
                <w:sz w:val="24"/>
                <w:szCs w:val="24"/>
              </w:rPr>
              <w:tab/>
            </w:r>
            <w:r w:rsidR="00BD1D2A" w:rsidRPr="00BD1D2A">
              <w:rPr>
                <w:rFonts w:ascii="Times New Roman" w:hAnsi="Times New Roman" w:cs="Times New Roman"/>
                <w:noProof/>
                <w:webHidden/>
                <w:sz w:val="24"/>
                <w:szCs w:val="24"/>
              </w:rPr>
              <w:fldChar w:fldCharType="begin"/>
            </w:r>
            <w:r w:rsidR="00BD1D2A" w:rsidRPr="00BD1D2A">
              <w:rPr>
                <w:rFonts w:ascii="Times New Roman" w:hAnsi="Times New Roman" w:cs="Times New Roman"/>
                <w:noProof/>
                <w:webHidden/>
                <w:sz w:val="24"/>
                <w:szCs w:val="24"/>
              </w:rPr>
              <w:instrText xml:space="preserve"> PAGEREF _Toc20997781 \h </w:instrText>
            </w:r>
            <w:r w:rsidR="00BD1D2A" w:rsidRPr="00BD1D2A">
              <w:rPr>
                <w:rFonts w:ascii="Times New Roman" w:hAnsi="Times New Roman" w:cs="Times New Roman"/>
                <w:noProof/>
                <w:webHidden/>
                <w:sz w:val="24"/>
                <w:szCs w:val="24"/>
              </w:rPr>
            </w:r>
            <w:r w:rsidR="00BD1D2A" w:rsidRPr="00BD1D2A">
              <w:rPr>
                <w:rFonts w:ascii="Times New Roman" w:hAnsi="Times New Roman" w:cs="Times New Roman"/>
                <w:noProof/>
                <w:webHidden/>
                <w:sz w:val="24"/>
                <w:szCs w:val="24"/>
              </w:rPr>
              <w:fldChar w:fldCharType="separate"/>
            </w:r>
            <w:r w:rsidR="00034240">
              <w:rPr>
                <w:rFonts w:ascii="Times New Roman" w:hAnsi="Times New Roman" w:cs="Times New Roman"/>
                <w:noProof/>
                <w:webHidden/>
                <w:sz w:val="24"/>
                <w:szCs w:val="24"/>
              </w:rPr>
              <w:t>8</w:t>
            </w:r>
            <w:r w:rsidR="00BD1D2A" w:rsidRPr="00BD1D2A">
              <w:rPr>
                <w:rFonts w:ascii="Times New Roman" w:hAnsi="Times New Roman" w:cs="Times New Roman"/>
                <w:noProof/>
                <w:webHidden/>
                <w:sz w:val="24"/>
                <w:szCs w:val="24"/>
              </w:rPr>
              <w:fldChar w:fldCharType="end"/>
            </w:r>
          </w:hyperlink>
        </w:p>
        <w:p w:rsidR="00BD1D2A" w:rsidRPr="00BD1D2A" w:rsidRDefault="00422D71">
          <w:pPr>
            <w:pStyle w:val="TOC3"/>
            <w:tabs>
              <w:tab w:val="right" w:leader="dot" w:pos="8297"/>
            </w:tabs>
            <w:rPr>
              <w:rFonts w:ascii="Times New Roman" w:eastAsiaTheme="minorEastAsia" w:hAnsi="Times New Roman" w:cs="Times New Roman"/>
              <w:noProof/>
              <w:sz w:val="24"/>
              <w:szCs w:val="24"/>
            </w:rPr>
          </w:pPr>
          <w:hyperlink w:anchor="_Toc20997782" w:history="1">
            <w:r w:rsidR="00BD1D2A" w:rsidRPr="00BD1D2A">
              <w:rPr>
                <w:rStyle w:val="Hyperlink"/>
                <w:rFonts w:ascii="Times New Roman" w:hAnsi="Times New Roman" w:cs="Times New Roman"/>
                <w:noProof/>
                <w:sz w:val="24"/>
                <w:szCs w:val="24"/>
              </w:rPr>
              <w:t>2.2.4 Antidiabetic activity:</w:t>
            </w:r>
            <w:r w:rsidR="00BD1D2A" w:rsidRPr="00BD1D2A">
              <w:rPr>
                <w:rFonts w:ascii="Times New Roman" w:hAnsi="Times New Roman" w:cs="Times New Roman"/>
                <w:noProof/>
                <w:webHidden/>
                <w:sz w:val="24"/>
                <w:szCs w:val="24"/>
              </w:rPr>
              <w:tab/>
            </w:r>
            <w:r w:rsidR="00BD1D2A" w:rsidRPr="00BD1D2A">
              <w:rPr>
                <w:rFonts w:ascii="Times New Roman" w:hAnsi="Times New Roman" w:cs="Times New Roman"/>
                <w:noProof/>
                <w:webHidden/>
                <w:sz w:val="24"/>
                <w:szCs w:val="24"/>
              </w:rPr>
              <w:fldChar w:fldCharType="begin"/>
            </w:r>
            <w:r w:rsidR="00BD1D2A" w:rsidRPr="00BD1D2A">
              <w:rPr>
                <w:rFonts w:ascii="Times New Roman" w:hAnsi="Times New Roman" w:cs="Times New Roman"/>
                <w:noProof/>
                <w:webHidden/>
                <w:sz w:val="24"/>
                <w:szCs w:val="24"/>
              </w:rPr>
              <w:instrText xml:space="preserve"> PAGEREF _Toc20997782 \h </w:instrText>
            </w:r>
            <w:r w:rsidR="00BD1D2A" w:rsidRPr="00BD1D2A">
              <w:rPr>
                <w:rFonts w:ascii="Times New Roman" w:hAnsi="Times New Roman" w:cs="Times New Roman"/>
                <w:noProof/>
                <w:webHidden/>
                <w:sz w:val="24"/>
                <w:szCs w:val="24"/>
              </w:rPr>
            </w:r>
            <w:r w:rsidR="00BD1D2A" w:rsidRPr="00BD1D2A">
              <w:rPr>
                <w:rFonts w:ascii="Times New Roman" w:hAnsi="Times New Roman" w:cs="Times New Roman"/>
                <w:noProof/>
                <w:webHidden/>
                <w:sz w:val="24"/>
                <w:szCs w:val="24"/>
              </w:rPr>
              <w:fldChar w:fldCharType="separate"/>
            </w:r>
            <w:r w:rsidR="00034240">
              <w:rPr>
                <w:rFonts w:ascii="Times New Roman" w:hAnsi="Times New Roman" w:cs="Times New Roman"/>
                <w:noProof/>
                <w:webHidden/>
                <w:sz w:val="24"/>
                <w:szCs w:val="24"/>
              </w:rPr>
              <w:t>8</w:t>
            </w:r>
            <w:r w:rsidR="00BD1D2A" w:rsidRPr="00BD1D2A">
              <w:rPr>
                <w:rFonts w:ascii="Times New Roman" w:hAnsi="Times New Roman" w:cs="Times New Roman"/>
                <w:noProof/>
                <w:webHidden/>
                <w:sz w:val="24"/>
                <w:szCs w:val="24"/>
              </w:rPr>
              <w:fldChar w:fldCharType="end"/>
            </w:r>
          </w:hyperlink>
        </w:p>
        <w:p w:rsidR="00BD1D2A" w:rsidRPr="00BD1D2A" w:rsidRDefault="00422D71">
          <w:pPr>
            <w:pStyle w:val="TOC3"/>
            <w:tabs>
              <w:tab w:val="right" w:leader="dot" w:pos="8297"/>
            </w:tabs>
            <w:rPr>
              <w:rFonts w:ascii="Times New Roman" w:eastAsiaTheme="minorEastAsia" w:hAnsi="Times New Roman" w:cs="Times New Roman"/>
              <w:noProof/>
              <w:sz w:val="24"/>
              <w:szCs w:val="24"/>
            </w:rPr>
          </w:pPr>
          <w:hyperlink w:anchor="_Toc20997783" w:history="1">
            <w:r w:rsidR="00BD1D2A" w:rsidRPr="00BD1D2A">
              <w:rPr>
                <w:rStyle w:val="Hyperlink"/>
                <w:rFonts w:ascii="Times New Roman" w:hAnsi="Times New Roman" w:cs="Times New Roman"/>
                <w:noProof/>
                <w:sz w:val="24"/>
                <w:szCs w:val="24"/>
              </w:rPr>
              <w:t>2.2.5 Anti-inflammatory and immunemodulatory effects</w:t>
            </w:r>
            <w:r w:rsidR="00BD1D2A" w:rsidRPr="00BD1D2A">
              <w:rPr>
                <w:rFonts w:ascii="Times New Roman" w:hAnsi="Times New Roman" w:cs="Times New Roman"/>
                <w:noProof/>
                <w:webHidden/>
                <w:sz w:val="24"/>
                <w:szCs w:val="24"/>
              </w:rPr>
              <w:tab/>
            </w:r>
            <w:r w:rsidR="00BD1D2A" w:rsidRPr="00BD1D2A">
              <w:rPr>
                <w:rFonts w:ascii="Times New Roman" w:hAnsi="Times New Roman" w:cs="Times New Roman"/>
                <w:noProof/>
                <w:webHidden/>
                <w:sz w:val="24"/>
                <w:szCs w:val="24"/>
              </w:rPr>
              <w:fldChar w:fldCharType="begin"/>
            </w:r>
            <w:r w:rsidR="00BD1D2A" w:rsidRPr="00BD1D2A">
              <w:rPr>
                <w:rFonts w:ascii="Times New Roman" w:hAnsi="Times New Roman" w:cs="Times New Roman"/>
                <w:noProof/>
                <w:webHidden/>
                <w:sz w:val="24"/>
                <w:szCs w:val="24"/>
              </w:rPr>
              <w:instrText xml:space="preserve"> PAGEREF _Toc20997783 \h </w:instrText>
            </w:r>
            <w:r w:rsidR="00BD1D2A" w:rsidRPr="00BD1D2A">
              <w:rPr>
                <w:rFonts w:ascii="Times New Roman" w:hAnsi="Times New Roman" w:cs="Times New Roman"/>
                <w:noProof/>
                <w:webHidden/>
                <w:sz w:val="24"/>
                <w:szCs w:val="24"/>
              </w:rPr>
            </w:r>
            <w:r w:rsidR="00BD1D2A" w:rsidRPr="00BD1D2A">
              <w:rPr>
                <w:rFonts w:ascii="Times New Roman" w:hAnsi="Times New Roman" w:cs="Times New Roman"/>
                <w:noProof/>
                <w:webHidden/>
                <w:sz w:val="24"/>
                <w:szCs w:val="24"/>
              </w:rPr>
              <w:fldChar w:fldCharType="separate"/>
            </w:r>
            <w:r w:rsidR="00034240">
              <w:rPr>
                <w:rFonts w:ascii="Times New Roman" w:hAnsi="Times New Roman" w:cs="Times New Roman"/>
                <w:noProof/>
                <w:webHidden/>
                <w:sz w:val="24"/>
                <w:szCs w:val="24"/>
              </w:rPr>
              <w:t>8</w:t>
            </w:r>
            <w:r w:rsidR="00BD1D2A" w:rsidRPr="00BD1D2A">
              <w:rPr>
                <w:rFonts w:ascii="Times New Roman" w:hAnsi="Times New Roman" w:cs="Times New Roman"/>
                <w:noProof/>
                <w:webHidden/>
                <w:sz w:val="24"/>
                <w:szCs w:val="24"/>
              </w:rPr>
              <w:fldChar w:fldCharType="end"/>
            </w:r>
          </w:hyperlink>
        </w:p>
        <w:p w:rsidR="00BD1D2A" w:rsidRPr="00BD1D2A" w:rsidRDefault="00422D71">
          <w:pPr>
            <w:pStyle w:val="TOC3"/>
            <w:tabs>
              <w:tab w:val="right" w:leader="dot" w:pos="8297"/>
            </w:tabs>
            <w:rPr>
              <w:rFonts w:ascii="Times New Roman" w:eastAsiaTheme="minorEastAsia" w:hAnsi="Times New Roman" w:cs="Times New Roman"/>
              <w:noProof/>
              <w:sz w:val="24"/>
              <w:szCs w:val="24"/>
            </w:rPr>
          </w:pPr>
          <w:hyperlink w:anchor="_Toc20997784" w:history="1">
            <w:r w:rsidR="00BD1D2A" w:rsidRPr="00BD1D2A">
              <w:rPr>
                <w:rStyle w:val="Hyperlink"/>
                <w:rFonts w:ascii="Times New Roman" w:hAnsi="Times New Roman" w:cs="Times New Roman"/>
                <w:noProof/>
                <w:sz w:val="24"/>
                <w:szCs w:val="24"/>
              </w:rPr>
              <w:t>2.2.6 Dengue and malaria treatment</w:t>
            </w:r>
            <w:r w:rsidR="00BD1D2A" w:rsidRPr="00BD1D2A">
              <w:rPr>
                <w:rFonts w:ascii="Times New Roman" w:hAnsi="Times New Roman" w:cs="Times New Roman"/>
                <w:noProof/>
                <w:webHidden/>
                <w:sz w:val="24"/>
                <w:szCs w:val="24"/>
              </w:rPr>
              <w:tab/>
            </w:r>
            <w:r w:rsidR="00BD1D2A" w:rsidRPr="00BD1D2A">
              <w:rPr>
                <w:rFonts w:ascii="Times New Roman" w:hAnsi="Times New Roman" w:cs="Times New Roman"/>
                <w:noProof/>
                <w:webHidden/>
                <w:sz w:val="24"/>
                <w:szCs w:val="24"/>
              </w:rPr>
              <w:fldChar w:fldCharType="begin"/>
            </w:r>
            <w:r w:rsidR="00BD1D2A" w:rsidRPr="00BD1D2A">
              <w:rPr>
                <w:rFonts w:ascii="Times New Roman" w:hAnsi="Times New Roman" w:cs="Times New Roman"/>
                <w:noProof/>
                <w:webHidden/>
                <w:sz w:val="24"/>
                <w:szCs w:val="24"/>
              </w:rPr>
              <w:instrText xml:space="preserve"> PAGEREF _Toc20997784 \h </w:instrText>
            </w:r>
            <w:r w:rsidR="00BD1D2A" w:rsidRPr="00BD1D2A">
              <w:rPr>
                <w:rFonts w:ascii="Times New Roman" w:hAnsi="Times New Roman" w:cs="Times New Roman"/>
                <w:noProof/>
                <w:webHidden/>
                <w:sz w:val="24"/>
                <w:szCs w:val="24"/>
              </w:rPr>
            </w:r>
            <w:r w:rsidR="00BD1D2A" w:rsidRPr="00BD1D2A">
              <w:rPr>
                <w:rFonts w:ascii="Times New Roman" w:hAnsi="Times New Roman" w:cs="Times New Roman"/>
                <w:noProof/>
                <w:webHidden/>
                <w:sz w:val="24"/>
                <w:szCs w:val="24"/>
              </w:rPr>
              <w:fldChar w:fldCharType="separate"/>
            </w:r>
            <w:r w:rsidR="00034240">
              <w:rPr>
                <w:rFonts w:ascii="Times New Roman" w:hAnsi="Times New Roman" w:cs="Times New Roman"/>
                <w:noProof/>
                <w:webHidden/>
                <w:sz w:val="24"/>
                <w:szCs w:val="24"/>
              </w:rPr>
              <w:t>8</w:t>
            </w:r>
            <w:r w:rsidR="00BD1D2A" w:rsidRPr="00BD1D2A">
              <w:rPr>
                <w:rFonts w:ascii="Times New Roman" w:hAnsi="Times New Roman" w:cs="Times New Roman"/>
                <w:noProof/>
                <w:webHidden/>
                <w:sz w:val="24"/>
                <w:szCs w:val="24"/>
              </w:rPr>
              <w:fldChar w:fldCharType="end"/>
            </w:r>
          </w:hyperlink>
        </w:p>
        <w:p w:rsidR="00BD1D2A" w:rsidRPr="00BD1D2A" w:rsidRDefault="00422D71">
          <w:pPr>
            <w:pStyle w:val="TOC2"/>
            <w:tabs>
              <w:tab w:val="right" w:leader="dot" w:pos="8297"/>
            </w:tabs>
            <w:rPr>
              <w:rFonts w:ascii="Times New Roman" w:eastAsiaTheme="minorEastAsia" w:hAnsi="Times New Roman" w:cs="Times New Roman"/>
              <w:noProof/>
              <w:sz w:val="24"/>
              <w:szCs w:val="24"/>
            </w:rPr>
          </w:pPr>
          <w:hyperlink w:anchor="_Toc20997785" w:history="1">
            <w:r w:rsidR="00BD1D2A" w:rsidRPr="00BD1D2A">
              <w:rPr>
                <w:rStyle w:val="Hyperlink"/>
                <w:rFonts w:ascii="Times New Roman" w:hAnsi="Times New Roman" w:cs="Times New Roman"/>
                <w:noProof/>
                <w:sz w:val="24"/>
                <w:szCs w:val="24"/>
              </w:rPr>
              <w:t>2.3 Probiotics</w:t>
            </w:r>
            <w:r w:rsidR="00BD1D2A" w:rsidRPr="00BD1D2A">
              <w:rPr>
                <w:rFonts w:ascii="Times New Roman" w:hAnsi="Times New Roman" w:cs="Times New Roman"/>
                <w:noProof/>
                <w:webHidden/>
                <w:sz w:val="24"/>
                <w:szCs w:val="24"/>
              </w:rPr>
              <w:tab/>
            </w:r>
            <w:r w:rsidR="00BD1D2A" w:rsidRPr="00BD1D2A">
              <w:rPr>
                <w:rFonts w:ascii="Times New Roman" w:hAnsi="Times New Roman" w:cs="Times New Roman"/>
                <w:noProof/>
                <w:webHidden/>
                <w:sz w:val="24"/>
                <w:szCs w:val="24"/>
              </w:rPr>
              <w:fldChar w:fldCharType="begin"/>
            </w:r>
            <w:r w:rsidR="00BD1D2A" w:rsidRPr="00BD1D2A">
              <w:rPr>
                <w:rFonts w:ascii="Times New Roman" w:hAnsi="Times New Roman" w:cs="Times New Roman"/>
                <w:noProof/>
                <w:webHidden/>
                <w:sz w:val="24"/>
                <w:szCs w:val="24"/>
              </w:rPr>
              <w:instrText xml:space="preserve"> PAGEREF _Toc20997785 \h </w:instrText>
            </w:r>
            <w:r w:rsidR="00BD1D2A" w:rsidRPr="00BD1D2A">
              <w:rPr>
                <w:rFonts w:ascii="Times New Roman" w:hAnsi="Times New Roman" w:cs="Times New Roman"/>
                <w:noProof/>
                <w:webHidden/>
                <w:sz w:val="24"/>
                <w:szCs w:val="24"/>
              </w:rPr>
            </w:r>
            <w:r w:rsidR="00BD1D2A" w:rsidRPr="00BD1D2A">
              <w:rPr>
                <w:rFonts w:ascii="Times New Roman" w:hAnsi="Times New Roman" w:cs="Times New Roman"/>
                <w:noProof/>
                <w:webHidden/>
                <w:sz w:val="24"/>
                <w:szCs w:val="24"/>
              </w:rPr>
              <w:fldChar w:fldCharType="separate"/>
            </w:r>
            <w:r w:rsidR="00034240">
              <w:rPr>
                <w:rFonts w:ascii="Times New Roman" w:hAnsi="Times New Roman" w:cs="Times New Roman"/>
                <w:noProof/>
                <w:webHidden/>
                <w:sz w:val="24"/>
                <w:szCs w:val="24"/>
              </w:rPr>
              <w:t>9</w:t>
            </w:r>
            <w:r w:rsidR="00BD1D2A" w:rsidRPr="00BD1D2A">
              <w:rPr>
                <w:rFonts w:ascii="Times New Roman" w:hAnsi="Times New Roman" w:cs="Times New Roman"/>
                <w:noProof/>
                <w:webHidden/>
                <w:sz w:val="24"/>
                <w:szCs w:val="24"/>
              </w:rPr>
              <w:fldChar w:fldCharType="end"/>
            </w:r>
          </w:hyperlink>
        </w:p>
        <w:p w:rsidR="00BD1D2A" w:rsidRPr="00BD1D2A" w:rsidRDefault="00422D71">
          <w:pPr>
            <w:pStyle w:val="TOC3"/>
            <w:tabs>
              <w:tab w:val="right" w:leader="dot" w:pos="8297"/>
            </w:tabs>
            <w:rPr>
              <w:rFonts w:ascii="Times New Roman" w:eastAsiaTheme="minorEastAsia" w:hAnsi="Times New Roman" w:cs="Times New Roman"/>
              <w:noProof/>
              <w:sz w:val="24"/>
              <w:szCs w:val="24"/>
            </w:rPr>
          </w:pPr>
          <w:hyperlink w:anchor="_Toc20997786" w:history="1">
            <w:r w:rsidR="00BD1D2A" w:rsidRPr="00BD1D2A">
              <w:rPr>
                <w:rStyle w:val="Hyperlink"/>
                <w:rFonts w:ascii="Times New Roman" w:hAnsi="Times New Roman" w:cs="Times New Roman"/>
                <w:noProof/>
                <w:sz w:val="24"/>
                <w:szCs w:val="24"/>
              </w:rPr>
              <w:t xml:space="preserve">2.3.1 </w:t>
            </w:r>
            <w:r w:rsidR="00BD1D2A" w:rsidRPr="00BD1D2A">
              <w:rPr>
                <w:rStyle w:val="Hyperlink"/>
                <w:rFonts w:ascii="Times New Roman" w:hAnsi="Times New Roman" w:cs="Times New Roman"/>
                <w:i/>
                <w:noProof/>
                <w:sz w:val="24"/>
                <w:szCs w:val="24"/>
              </w:rPr>
              <w:t>Lactobacillus</w:t>
            </w:r>
            <w:r w:rsidR="00BD1D2A" w:rsidRPr="00BD1D2A">
              <w:rPr>
                <w:rFonts w:ascii="Times New Roman" w:hAnsi="Times New Roman" w:cs="Times New Roman"/>
                <w:noProof/>
                <w:webHidden/>
                <w:sz w:val="24"/>
                <w:szCs w:val="24"/>
              </w:rPr>
              <w:tab/>
            </w:r>
            <w:r w:rsidR="00BD1D2A" w:rsidRPr="00BD1D2A">
              <w:rPr>
                <w:rFonts w:ascii="Times New Roman" w:hAnsi="Times New Roman" w:cs="Times New Roman"/>
                <w:noProof/>
                <w:webHidden/>
                <w:sz w:val="24"/>
                <w:szCs w:val="24"/>
              </w:rPr>
              <w:fldChar w:fldCharType="begin"/>
            </w:r>
            <w:r w:rsidR="00BD1D2A" w:rsidRPr="00BD1D2A">
              <w:rPr>
                <w:rFonts w:ascii="Times New Roman" w:hAnsi="Times New Roman" w:cs="Times New Roman"/>
                <w:noProof/>
                <w:webHidden/>
                <w:sz w:val="24"/>
                <w:szCs w:val="24"/>
              </w:rPr>
              <w:instrText xml:space="preserve"> PAGEREF _Toc20997786 \h </w:instrText>
            </w:r>
            <w:r w:rsidR="00BD1D2A" w:rsidRPr="00BD1D2A">
              <w:rPr>
                <w:rFonts w:ascii="Times New Roman" w:hAnsi="Times New Roman" w:cs="Times New Roman"/>
                <w:noProof/>
                <w:webHidden/>
                <w:sz w:val="24"/>
                <w:szCs w:val="24"/>
              </w:rPr>
            </w:r>
            <w:r w:rsidR="00BD1D2A" w:rsidRPr="00BD1D2A">
              <w:rPr>
                <w:rFonts w:ascii="Times New Roman" w:hAnsi="Times New Roman" w:cs="Times New Roman"/>
                <w:noProof/>
                <w:webHidden/>
                <w:sz w:val="24"/>
                <w:szCs w:val="24"/>
              </w:rPr>
              <w:fldChar w:fldCharType="separate"/>
            </w:r>
            <w:r w:rsidR="00034240">
              <w:rPr>
                <w:rFonts w:ascii="Times New Roman" w:hAnsi="Times New Roman" w:cs="Times New Roman"/>
                <w:noProof/>
                <w:webHidden/>
                <w:sz w:val="24"/>
                <w:szCs w:val="24"/>
              </w:rPr>
              <w:t>9</w:t>
            </w:r>
            <w:r w:rsidR="00BD1D2A" w:rsidRPr="00BD1D2A">
              <w:rPr>
                <w:rFonts w:ascii="Times New Roman" w:hAnsi="Times New Roman" w:cs="Times New Roman"/>
                <w:noProof/>
                <w:webHidden/>
                <w:sz w:val="24"/>
                <w:szCs w:val="24"/>
              </w:rPr>
              <w:fldChar w:fldCharType="end"/>
            </w:r>
          </w:hyperlink>
        </w:p>
        <w:p w:rsidR="00BD1D2A" w:rsidRPr="00BD1D2A" w:rsidRDefault="00422D71">
          <w:pPr>
            <w:pStyle w:val="TOC3"/>
            <w:tabs>
              <w:tab w:val="right" w:leader="dot" w:pos="8297"/>
            </w:tabs>
            <w:rPr>
              <w:rFonts w:ascii="Times New Roman" w:eastAsiaTheme="minorEastAsia" w:hAnsi="Times New Roman" w:cs="Times New Roman"/>
              <w:noProof/>
              <w:sz w:val="24"/>
              <w:szCs w:val="24"/>
            </w:rPr>
          </w:pPr>
          <w:hyperlink w:anchor="_Toc20997787" w:history="1">
            <w:r w:rsidR="00BD1D2A" w:rsidRPr="00BD1D2A">
              <w:rPr>
                <w:rStyle w:val="Hyperlink"/>
                <w:rFonts w:ascii="Times New Roman" w:hAnsi="Times New Roman" w:cs="Times New Roman"/>
                <w:noProof/>
                <w:sz w:val="24"/>
                <w:szCs w:val="24"/>
              </w:rPr>
              <w:t xml:space="preserve">2.3.2 </w:t>
            </w:r>
            <w:r w:rsidR="00BD1D2A" w:rsidRPr="00BD1D2A">
              <w:rPr>
                <w:rStyle w:val="Hyperlink"/>
                <w:rFonts w:ascii="Times New Roman" w:hAnsi="Times New Roman" w:cs="Times New Roman"/>
                <w:i/>
                <w:noProof/>
                <w:sz w:val="24"/>
                <w:szCs w:val="24"/>
              </w:rPr>
              <w:t>Saccharomyces</w:t>
            </w:r>
            <w:r w:rsidR="00BD1D2A" w:rsidRPr="00BD1D2A">
              <w:rPr>
                <w:rFonts w:ascii="Times New Roman" w:hAnsi="Times New Roman" w:cs="Times New Roman"/>
                <w:noProof/>
                <w:webHidden/>
                <w:sz w:val="24"/>
                <w:szCs w:val="24"/>
              </w:rPr>
              <w:tab/>
            </w:r>
            <w:r w:rsidR="00BD1D2A" w:rsidRPr="00BD1D2A">
              <w:rPr>
                <w:rFonts w:ascii="Times New Roman" w:hAnsi="Times New Roman" w:cs="Times New Roman"/>
                <w:noProof/>
                <w:webHidden/>
                <w:sz w:val="24"/>
                <w:szCs w:val="24"/>
              </w:rPr>
              <w:fldChar w:fldCharType="begin"/>
            </w:r>
            <w:r w:rsidR="00BD1D2A" w:rsidRPr="00BD1D2A">
              <w:rPr>
                <w:rFonts w:ascii="Times New Roman" w:hAnsi="Times New Roman" w:cs="Times New Roman"/>
                <w:noProof/>
                <w:webHidden/>
                <w:sz w:val="24"/>
                <w:szCs w:val="24"/>
              </w:rPr>
              <w:instrText xml:space="preserve"> PAGEREF _Toc20997787 \h </w:instrText>
            </w:r>
            <w:r w:rsidR="00BD1D2A" w:rsidRPr="00BD1D2A">
              <w:rPr>
                <w:rFonts w:ascii="Times New Roman" w:hAnsi="Times New Roman" w:cs="Times New Roman"/>
                <w:noProof/>
                <w:webHidden/>
                <w:sz w:val="24"/>
                <w:szCs w:val="24"/>
              </w:rPr>
            </w:r>
            <w:r w:rsidR="00BD1D2A" w:rsidRPr="00BD1D2A">
              <w:rPr>
                <w:rFonts w:ascii="Times New Roman" w:hAnsi="Times New Roman" w:cs="Times New Roman"/>
                <w:noProof/>
                <w:webHidden/>
                <w:sz w:val="24"/>
                <w:szCs w:val="24"/>
              </w:rPr>
              <w:fldChar w:fldCharType="separate"/>
            </w:r>
            <w:r w:rsidR="00034240">
              <w:rPr>
                <w:rFonts w:ascii="Times New Roman" w:hAnsi="Times New Roman" w:cs="Times New Roman"/>
                <w:noProof/>
                <w:webHidden/>
                <w:sz w:val="24"/>
                <w:szCs w:val="24"/>
              </w:rPr>
              <w:t>9</w:t>
            </w:r>
            <w:r w:rsidR="00BD1D2A" w:rsidRPr="00BD1D2A">
              <w:rPr>
                <w:rFonts w:ascii="Times New Roman" w:hAnsi="Times New Roman" w:cs="Times New Roman"/>
                <w:noProof/>
                <w:webHidden/>
                <w:sz w:val="24"/>
                <w:szCs w:val="24"/>
              </w:rPr>
              <w:fldChar w:fldCharType="end"/>
            </w:r>
          </w:hyperlink>
        </w:p>
        <w:p w:rsidR="00BD1D2A" w:rsidRPr="00BD1D2A" w:rsidRDefault="00422D71">
          <w:pPr>
            <w:pStyle w:val="TOC2"/>
            <w:tabs>
              <w:tab w:val="right" w:leader="dot" w:pos="8297"/>
            </w:tabs>
            <w:rPr>
              <w:rFonts w:ascii="Times New Roman" w:eastAsiaTheme="minorEastAsia" w:hAnsi="Times New Roman" w:cs="Times New Roman"/>
              <w:noProof/>
              <w:sz w:val="24"/>
              <w:szCs w:val="24"/>
            </w:rPr>
          </w:pPr>
          <w:hyperlink w:anchor="_Toc20997788" w:history="1">
            <w:r w:rsidR="00BD1D2A" w:rsidRPr="00BD1D2A">
              <w:rPr>
                <w:rStyle w:val="Hyperlink"/>
                <w:rFonts w:ascii="Times New Roman" w:hAnsi="Times New Roman" w:cs="Times New Roman"/>
                <w:noProof/>
                <w:sz w:val="24"/>
                <w:szCs w:val="24"/>
              </w:rPr>
              <w:t>2.4 Effects of probiotics in broiler nutrition</w:t>
            </w:r>
            <w:r w:rsidR="00BD1D2A" w:rsidRPr="00BD1D2A">
              <w:rPr>
                <w:rFonts w:ascii="Times New Roman" w:hAnsi="Times New Roman" w:cs="Times New Roman"/>
                <w:noProof/>
                <w:webHidden/>
                <w:sz w:val="24"/>
                <w:szCs w:val="24"/>
              </w:rPr>
              <w:tab/>
            </w:r>
            <w:r w:rsidR="00BD1D2A" w:rsidRPr="00BD1D2A">
              <w:rPr>
                <w:rFonts w:ascii="Times New Roman" w:hAnsi="Times New Roman" w:cs="Times New Roman"/>
                <w:noProof/>
                <w:webHidden/>
                <w:sz w:val="24"/>
                <w:szCs w:val="24"/>
              </w:rPr>
              <w:fldChar w:fldCharType="begin"/>
            </w:r>
            <w:r w:rsidR="00BD1D2A" w:rsidRPr="00BD1D2A">
              <w:rPr>
                <w:rFonts w:ascii="Times New Roman" w:hAnsi="Times New Roman" w:cs="Times New Roman"/>
                <w:noProof/>
                <w:webHidden/>
                <w:sz w:val="24"/>
                <w:szCs w:val="24"/>
              </w:rPr>
              <w:instrText xml:space="preserve"> PAGEREF _Toc20997788 \h </w:instrText>
            </w:r>
            <w:r w:rsidR="00BD1D2A" w:rsidRPr="00BD1D2A">
              <w:rPr>
                <w:rFonts w:ascii="Times New Roman" w:hAnsi="Times New Roman" w:cs="Times New Roman"/>
                <w:noProof/>
                <w:webHidden/>
                <w:sz w:val="24"/>
                <w:szCs w:val="24"/>
              </w:rPr>
            </w:r>
            <w:r w:rsidR="00BD1D2A" w:rsidRPr="00BD1D2A">
              <w:rPr>
                <w:rFonts w:ascii="Times New Roman" w:hAnsi="Times New Roman" w:cs="Times New Roman"/>
                <w:noProof/>
                <w:webHidden/>
                <w:sz w:val="24"/>
                <w:szCs w:val="24"/>
              </w:rPr>
              <w:fldChar w:fldCharType="separate"/>
            </w:r>
            <w:r w:rsidR="00034240">
              <w:rPr>
                <w:rFonts w:ascii="Times New Roman" w:hAnsi="Times New Roman" w:cs="Times New Roman"/>
                <w:noProof/>
                <w:webHidden/>
                <w:sz w:val="24"/>
                <w:szCs w:val="24"/>
              </w:rPr>
              <w:t>10</w:t>
            </w:r>
            <w:r w:rsidR="00BD1D2A" w:rsidRPr="00BD1D2A">
              <w:rPr>
                <w:rFonts w:ascii="Times New Roman" w:hAnsi="Times New Roman" w:cs="Times New Roman"/>
                <w:noProof/>
                <w:webHidden/>
                <w:sz w:val="24"/>
                <w:szCs w:val="24"/>
              </w:rPr>
              <w:fldChar w:fldCharType="end"/>
            </w:r>
          </w:hyperlink>
        </w:p>
        <w:p w:rsidR="00BD1D2A" w:rsidRPr="00BD1D2A" w:rsidRDefault="00422D71">
          <w:pPr>
            <w:pStyle w:val="TOC3"/>
            <w:tabs>
              <w:tab w:val="right" w:leader="dot" w:pos="8297"/>
            </w:tabs>
            <w:rPr>
              <w:rFonts w:ascii="Times New Roman" w:eastAsiaTheme="minorEastAsia" w:hAnsi="Times New Roman" w:cs="Times New Roman"/>
              <w:noProof/>
              <w:sz w:val="24"/>
              <w:szCs w:val="24"/>
            </w:rPr>
          </w:pPr>
          <w:hyperlink w:anchor="_Toc20997789" w:history="1">
            <w:r w:rsidR="00BD1D2A" w:rsidRPr="00BD1D2A">
              <w:rPr>
                <w:rStyle w:val="Hyperlink"/>
                <w:rFonts w:ascii="Times New Roman" w:hAnsi="Times New Roman" w:cs="Times New Roman"/>
                <w:noProof/>
                <w:sz w:val="24"/>
                <w:szCs w:val="24"/>
              </w:rPr>
              <w:t>2.4.1 Evaluating probiotic effects on growth performance</w:t>
            </w:r>
            <w:r w:rsidR="00BD1D2A" w:rsidRPr="00BD1D2A">
              <w:rPr>
                <w:rFonts w:ascii="Times New Roman" w:hAnsi="Times New Roman" w:cs="Times New Roman"/>
                <w:noProof/>
                <w:webHidden/>
                <w:sz w:val="24"/>
                <w:szCs w:val="24"/>
              </w:rPr>
              <w:tab/>
            </w:r>
            <w:r w:rsidR="00BD1D2A" w:rsidRPr="00BD1D2A">
              <w:rPr>
                <w:rFonts w:ascii="Times New Roman" w:hAnsi="Times New Roman" w:cs="Times New Roman"/>
                <w:noProof/>
                <w:webHidden/>
                <w:sz w:val="24"/>
                <w:szCs w:val="24"/>
              </w:rPr>
              <w:fldChar w:fldCharType="begin"/>
            </w:r>
            <w:r w:rsidR="00BD1D2A" w:rsidRPr="00BD1D2A">
              <w:rPr>
                <w:rFonts w:ascii="Times New Roman" w:hAnsi="Times New Roman" w:cs="Times New Roman"/>
                <w:noProof/>
                <w:webHidden/>
                <w:sz w:val="24"/>
                <w:szCs w:val="24"/>
              </w:rPr>
              <w:instrText xml:space="preserve"> PAGEREF _Toc20997789 \h </w:instrText>
            </w:r>
            <w:r w:rsidR="00BD1D2A" w:rsidRPr="00BD1D2A">
              <w:rPr>
                <w:rFonts w:ascii="Times New Roman" w:hAnsi="Times New Roman" w:cs="Times New Roman"/>
                <w:noProof/>
                <w:webHidden/>
                <w:sz w:val="24"/>
                <w:szCs w:val="24"/>
              </w:rPr>
            </w:r>
            <w:r w:rsidR="00BD1D2A" w:rsidRPr="00BD1D2A">
              <w:rPr>
                <w:rFonts w:ascii="Times New Roman" w:hAnsi="Times New Roman" w:cs="Times New Roman"/>
                <w:noProof/>
                <w:webHidden/>
                <w:sz w:val="24"/>
                <w:szCs w:val="24"/>
              </w:rPr>
              <w:fldChar w:fldCharType="separate"/>
            </w:r>
            <w:r w:rsidR="00034240">
              <w:rPr>
                <w:rFonts w:ascii="Times New Roman" w:hAnsi="Times New Roman" w:cs="Times New Roman"/>
                <w:noProof/>
                <w:webHidden/>
                <w:sz w:val="24"/>
                <w:szCs w:val="24"/>
              </w:rPr>
              <w:t>10</w:t>
            </w:r>
            <w:r w:rsidR="00BD1D2A" w:rsidRPr="00BD1D2A">
              <w:rPr>
                <w:rFonts w:ascii="Times New Roman" w:hAnsi="Times New Roman" w:cs="Times New Roman"/>
                <w:noProof/>
                <w:webHidden/>
                <w:sz w:val="24"/>
                <w:szCs w:val="24"/>
              </w:rPr>
              <w:fldChar w:fldCharType="end"/>
            </w:r>
          </w:hyperlink>
        </w:p>
        <w:p w:rsidR="00BD1D2A" w:rsidRPr="00BD1D2A" w:rsidRDefault="00422D71">
          <w:pPr>
            <w:pStyle w:val="TOC3"/>
            <w:tabs>
              <w:tab w:val="right" w:leader="dot" w:pos="8297"/>
            </w:tabs>
            <w:rPr>
              <w:rFonts w:ascii="Times New Roman" w:eastAsiaTheme="minorEastAsia" w:hAnsi="Times New Roman" w:cs="Times New Roman"/>
              <w:noProof/>
              <w:sz w:val="24"/>
              <w:szCs w:val="24"/>
            </w:rPr>
          </w:pPr>
          <w:hyperlink w:anchor="_Toc20997790" w:history="1">
            <w:r w:rsidR="00BD1D2A" w:rsidRPr="00BD1D2A">
              <w:rPr>
                <w:rStyle w:val="Hyperlink"/>
                <w:rFonts w:ascii="Times New Roman" w:hAnsi="Times New Roman" w:cs="Times New Roman"/>
                <w:noProof/>
                <w:sz w:val="24"/>
                <w:szCs w:val="24"/>
              </w:rPr>
              <w:t>2.4.2 Evaluating probiotic effects on meat quality</w:t>
            </w:r>
            <w:r w:rsidR="00BD1D2A" w:rsidRPr="00BD1D2A">
              <w:rPr>
                <w:rFonts w:ascii="Times New Roman" w:hAnsi="Times New Roman" w:cs="Times New Roman"/>
                <w:noProof/>
                <w:webHidden/>
                <w:sz w:val="24"/>
                <w:szCs w:val="24"/>
              </w:rPr>
              <w:tab/>
            </w:r>
            <w:r w:rsidR="00BD1D2A" w:rsidRPr="00BD1D2A">
              <w:rPr>
                <w:rFonts w:ascii="Times New Roman" w:hAnsi="Times New Roman" w:cs="Times New Roman"/>
                <w:noProof/>
                <w:webHidden/>
                <w:sz w:val="24"/>
                <w:szCs w:val="24"/>
              </w:rPr>
              <w:fldChar w:fldCharType="begin"/>
            </w:r>
            <w:r w:rsidR="00BD1D2A" w:rsidRPr="00BD1D2A">
              <w:rPr>
                <w:rFonts w:ascii="Times New Roman" w:hAnsi="Times New Roman" w:cs="Times New Roman"/>
                <w:noProof/>
                <w:webHidden/>
                <w:sz w:val="24"/>
                <w:szCs w:val="24"/>
              </w:rPr>
              <w:instrText xml:space="preserve"> PAGEREF _Toc20997790 \h </w:instrText>
            </w:r>
            <w:r w:rsidR="00BD1D2A" w:rsidRPr="00BD1D2A">
              <w:rPr>
                <w:rFonts w:ascii="Times New Roman" w:hAnsi="Times New Roman" w:cs="Times New Roman"/>
                <w:noProof/>
                <w:webHidden/>
                <w:sz w:val="24"/>
                <w:szCs w:val="24"/>
              </w:rPr>
            </w:r>
            <w:r w:rsidR="00BD1D2A" w:rsidRPr="00BD1D2A">
              <w:rPr>
                <w:rFonts w:ascii="Times New Roman" w:hAnsi="Times New Roman" w:cs="Times New Roman"/>
                <w:noProof/>
                <w:webHidden/>
                <w:sz w:val="24"/>
                <w:szCs w:val="24"/>
              </w:rPr>
              <w:fldChar w:fldCharType="separate"/>
            </w:r>
            <w:r w:rsidR="00034240">
              <w:rPr>
                <w:rFonts w:ascii="Times New Roman" w:hAnsi="Times New Roman" w:cs="Times New Roman"/>
                <w:noProof/>
                <w:webHidden/>
                <w:sz w:val="24"/>
                <w:szCs w:val="24"/>
              </w:rPr>
              <w:t>11</w:t>
            </w:r>
            <w:r w:rsidR="00BD1D2A" w:rsidRPr="00BD1D2A">
              <w:rPr>
                <w:rFonts w:ascii="Times New Roman" w:hAnsi="Times New Roman" w:cs="Times New Roman"/>
                <w:noProof/>
                <w:webHidden/>
                <w:sz w:val="24"/>
                <w:szCs w:val="24"/>
              </w:rPr>
              <w:fldChar w:fldCharType="end"/>
            </w:r>
          </w:hyperlink>
        </w:p>
        <w:p w:rsidR="00BD1D2A" w:rsidRPr="00BD1D2A" w:rsidRDefault="00422D71">
          <w:pPr>
            <w:pStyle w:val="TOC3"/>
            <w:tabs>
              <w:tab w:val="right" w:leader="dot" w:pos="8297"/>
            </w:tabs>
            <w:rPr>
              <w:rFonts w:ascii="Times New Roman" w:eastAsiaTheme="minorEastAsia" w:hAnsi="Times New Roman" w:cs="Times New Roman"/>
              <w:noProof/>
              <w:sz w:val="24"/>
              <w:szCs w:val="24"/>
            </w:rPr>
          </w:pPr>
          <w:hyperlink w:anchor="_Toc20997791" w:history="1">
            <w:r w:rsidR="00BD1D2A" w:rsidRPr="00BD1D2A">
              <w:rPr>
                <w:rStyle w:val="Hyperlink"/>
                <w:rFonts w:ascii="Times New Roman" w:hAnsi="Times New Roman" w:cs="Times New Roman"/>
                <w:noProof/>
                <w:sz w:val="24"/>
                <w:szCs w:val="24"/>
              </w:rPr>
              <w:t>2.4.3 Evaluating probiotic effects on immune response</w:t>
            </w:r>
            <w:r w:rsidR="00BD1D2A" w:rsidRPr="00BD1D2A">
              <w:rPr>
                <w:rFonts w:ascii="Times New Roman" w:hAnsi="Times New Roman" w:cs="Times New Roman"/>
                <w:noProof/>
                <w:webHidden/>
                <w:sz w:val="24"/>
                <w:szCs w:val="24"/>
              </w:rPr>
              <w:tab/>
            </w:r>
            <w:r w:rsidR="00BD1D2A" w:rsidRPr="00BD1D2A">
              <w:rPr>
                <w:rFonts w:ascii="Times New Roman" w:hAnsi="Times New Roman" w:cs="Times New Roman"/>
                <w:noProof/>
                <w:webHidden/>
                <w:sz w:val="24"/>
                <w:szCs w:val="24"/>
              </w:rPr>
              <w:fldChar w:fldCharType="begin"/>
            </w:r>
            <w:r w:rsidR="00BD1D2A" w:rsidRPr="00BD1D2A">
              <w:rPr>
                <w:rFonts w:ascii="Times New Roman" w:hAnsi="Times New Roman" w:cs="Times New Roman"/>
                <w:noProof/>
                <w:webHidden/>
                <w:sz w:val="24"/>
                <w:szCs w:val="24"/>
              </w:rPr>
              <w:instrText xml:space="preserve"> PAGEREF _Toc20997791 \h </w:instrText>
            </w:r>
            <w:r w:rsidR="00BD1D2A" w:rsidRPr="00BD1D2A">
              <w:rPr>
                <w:rFonts w:ascii="Times New Roman" w:hAnsi="Times New Roman" w:cs="Times New Roman"/>
                <w:noProof/>
                <w:webHidden/>
                <w:sz w:val="24"/>
                <w:szCs w:val="24"/>
              </w:rPr>
            </w:r>
            <w:r w:rsidR="00BD1D2A" w:rsidRPr="00BD1D2A">
              <w:rPr>
                <w:rFonts w:ascii="Times New Roman" w:hAnsi="Times New Roman" w:cs="Times New Roman"/>
                <w:noProof/>
                <w:webHidden/>
                <w:sz w:val="24"/>
                <w:szCs w:val="24"/>
              </w:rPr>
              <w:fldChar w:fldCharType="separate"/>
            </w:r>
            <w:r w:rsidR="00034240">
              <w:rPr>
                <w:rFonts w:ascii="Times New Roman" w:hAnsi="Times New Roman" w:cs="Times New Roman"/>
                <w:noProof/>
                <w:webHidden/>
                <w:sz w:val="24"/>
                <w:szCs w:val="24"/>
              </w:rPr>
              <w:t>11</w:t>
            </w:r>
            <w:r w:rsidR="00BD1D2A" w:rsidRPr="00BD1D2A">
              <w:rPr>
                <w:rFonts w:ascii="Times New Roman" w:hAnsi="Times New Roman" w:cs="Times New Roman"/>
                <w:noProof/>
                <w:webHidden/>
                <w:sz w:val="24"/>
                <w:szCs w:val="24"/>
              </w:rPr>
              <w:fldChar w:fldCharType="end"/>
            </w:r>
          </w:hyperlink>
        </w:p>
        <w:p w:rsidR="00BD1D2A" w:rsidRPr="00BD1D2A" w:rsidRDefault="00422D71">
          <w:pPr>
            <w:pStyle w:val="TOC2"/>
            <w:tabs>
              <w:tab w:val="right" w:leader="dot" w:pos="8297"/>
            </w:tabs>
            <w:rPr>
              <w:rFonts w:ascii="Times New Roman" w:eastAsiaTheme="minorEastAsia" w:hAnsi="Times New Roman" w:cs="Times New Roman"/>
              <w:noProof/>
              <w:sz w:val="24"/>
              <w:szCs w:val="24"/>
            </w:rPr>
          </w:pPr>
          <w:hyperlink w:anchor="_Toc20997792" w:history="1">
            <w:r w:rsidR="00BD1D2A" w:rsidRPr="00BD1D2A">
              <w:rPr>
                <w:rStyle w:val="Hyperlink"/>
                <w:rFonts w:ascii="Times New Roman" w:hAnsi="Times New Roman" w:cs="Times New Roman"/>
                <w:noProof/>
                <w:sz w:val="24"/>
                <w:szCs w:val="24"/>
              </w:rPr>
              <w:t>2.5 Effects of papaya on broiler</w:t>
            </w:r>
            <w:r w:rsidR="00BD1D2A" w:rsidRPr="00BD1D2A">
              <w:rPr>
                <w:rFonts w:ascii="Times New Roman" w:hAnsi="Times New Roman" w:cs="Times New Roman"/>
                <w:noProof/>
                <w:webHidden/>
                <w:sz w:val="24"/>
                <w:szCs w:val="24"/>
              </w:rPr>
              <w:tab/>
            </w:r>
            <w:r w:rsidR="00BD1D2A" w:rsidRPr="00BD1D2A">
              <w:rPr>
                <w:rFonts w:ascii="Times New Roman" w:hAnsi="Times New Roman" w:cs="Times New Roman"/>
                <w:noProof/>
                <w:webHidden/>
                <w:sz w:val="24"/>
                <w:szCs w:val="24"/>
              </w:rPr>
              <w:fldChar w:fldCharType="begin"/>
            </w:r>
            <w:r w:rsidR="00BD1D2A" w:rsidRPr="00BD1D2A">
              <w:rPr>
                <w:rFonts w:ascii="Times New Roman" w:hAnsi="Times New Roman" w:cs="Times New Roman"/>
                <w:noProof/>
                <w:webHidden/>
                <w:sz w:val="24"/>
                <w:szCs w:val="24"/>
              </w:rPr>
              <w:instrText xml:space="preserve"> PAGEREF _Toc20997792 \h </w:instrText>
            </w:r>
            <w:r w:rsidR="00BD1D2A" w:rsidRPr="00BD1D2A">
              <w:rPr>
                <w:rFonts w:ascii="Times New Roman" w:hAnsi="Times New Roman" w:cs="Times New Roman"/>
                <w:noProof/>
                <w:webHidden/>
                <w:sz w:val="24"/>
                <w:szCs w:val="24"/>
              </w:rPr>
            </w:r>
            <w:r w:rsidR="00BD1D2A" w:rsidRPr="00BD1D2A">
              <w:rPr>
                <w:rFonts w:ascii="Times New Roman" w:hAnsi="Times New Roman" w:cs="Times New Roman"/>
                <w:noProof/>
                <w:webHidden/>
                <w:sz w:val="24"/>
                <w:szCs w:val="24"/>
              </w:rPr>
              <w:fldChar w:fldCharType="separate"/>
            </w:r>
            <w:r w:rsidR="00034240">
              <w:rPr>
                <w:rFonts w:ascii="Times New Roman" w:hAnsi="Times New Roman" w:cs="Times New Roman"/>
                <w:noProof/>
                <w:webHidden/>
                <w:sz w:val="24"/>
                <w:szCs w:val="24"/>
              </w:rPr>
              <w:t>12</w:t>
            </w:r>
            <w:r w:rsidR="00BD1D2A" w:rsidRPr="00BD1D2A">
              <w:rPr>
                <w:rFonts w:ascii="Times New Roman" w:hAnsi="Times New Roman" w:cs="Times New Roman"/>
                <w:noProof/>
                <w:webHidden/>
                <w:sz w:val="24"/>
                <w:szCs w:val="24"/>
              </w:rPr>
              <w:fldChar w:fldCharType="end"/>
            </w:r>
          </w:hyperlink>
        </w:p>
        <w:p w:rsidR="00BD1D2A" w:rsidRPr="00BD1D2A" w:rsidRDefault="00422D71">
          <w:pPr>
            <w:pStyle w:val="TOC2"/>
            <w:tabs>
              <w:tab w:val="right" w:leader="dot" w:pos="8297"/>
            </w:tabs>
            <w:rPr>
              <w:rFonts w:ascii="Times New Roman" w:eastAsiaTheme="minorEastAsia" w:hAnsi="Times New Roman" w:cs="Times New Roman"/>
              <w:noProof/>
              <w:sz w:val="24"/>
              <w:szCs w:val="24"/>
            </w:rPr>
          </w:pPr>
          <w:hyperlink w:anchor="_Toc20997793" w:history="1">
            <w:r w:rsidR="00BD1D2A" w:rsidRPr="00BD1D2A">
              <w:rPr>
                <w:rStyle w:val="Hyperlink"/>
                <w:rFonts w:ascii="Times New Roman" w:hAnsi="Times New Roman" w:cs="Times New Roman"/>
                <w:noProof/>
                <w:sz w:val="24"/>
                <w:szCs w:val="24"/>
              </w:rPr>
              <w:t>2.6 Summary</w:t>
            </w:r>
            <w:r w:rsidR="00BD1D2A" w:rsidRPr="00BD1D2A">
              <w:rPr>
                <w:rFonts w:ascii="Times New Roman" w:hAnsi="Times New Roman" w:cs="Times New Roman"/>
                <w:noProof/>
                <w:webHidden/>
                <w:sz w:val="24"/>
                <w:szCs w:val="24"/>
              </w:rPr>
              <w:tab/>
            </w:r>
            <w:r w:rsidR="00BD1D2A" w:rsidRPr="00BD1D2A">
              <w:rPr>
                <w:rFonts w:ascii="Times New Roman" w:hAnsi="Times New Roman" w:cs="Times New Roman"/>
                <w:noProof/>
                <w:webHidden/>
                <w:sz w:val="24"/>
                <w:szCs w:val="24"/>
              </w:rPr>
              <w:fldChar w:fldCharType="begin"/>
            </w:r>
            <w:r w:rsidR="00BD1D2A" w:rsidRPr="00BD1D2A">
              <w:rPr>
                <w:rFonts w:ascii="Times New Roman" w:hAnsi="Times New Roman" w:cs="Times New Roman"/>
                <w:noProof/>
                <w:webHidden/>
                <w:sz w:val="24"/>
                <w:szCs w:val="24"/>
              </w:rPr>
              <w:instrText xml:space="preserve"> PAGEREF _Toc20997793 \h </w:instrText>
            </w:r>
            <w:r w:rsidR="00BD1D2A" w:rsidRPr="00BD1D2A">
              <w:rPr>
                <w:rFonts w:ascii="Times New Roman" w:hAnsi="Times New Roman" w:cs="Times New Roman"/>
                <w:noProof/>
                <w:webHidden/>
                <w:sz w:val="24"/>
                <w:szCs w:val="24"/>
              </w:rPr>
            </w:r>
            <w:r w:rsidR="00BD1D2A" w:rsidRPr="00BD1D2A">
              <w:rPr>
                <w:rFonts w:ascii="Times New Roman" w:hAnsi="Times New Roman" w:cs="Times New Roman"/>
                <w:noProof/>
                <w:webHidden/>
                <w:sz w:val="24"/>
                <w:szCs w:val="24"/>
              </w:rPr>
              <w:fldChar w:fldCharType="separate"/>
            </w:r>
            <w:r w:rsidR="00034240">
              <w:rPr>
                <w:rFonts w:ascii="Times New Roman" w:hAnsi="Times New Roman" w:cs="Times New Roman"/>
                <w:noProof/>
                <w:webHidden/>
                <w:sz w:val="24"/>
                <w:szCs w:val="24"/>
              </w:rPr>
              <w:t>12</w:t>
            </w:r>
            <w:r w:rsidR="00BD1D2A" w:rsidRPr="00BD1D2A">
              <w:rPr>
                <w:rFonts w:ascii="Times New Roman" w:hAnsi="Times New Roman" w:cs="Times New Roman"/>
                <w:noProof/>
                <w:webHidden/>
                <w:sz w:val="24"/>
                <w:szCs w:val="24"/>
              </w:rPr>
              <w:fldChar w:fldCharType="end"/>
            </w:r>
          </w:hyperlink>
        </w:p>
        <w:p w:rsidR="00BD1D2A" w:rsidRPr="00BD1D2A" w:rsidRDefault="00422D71">
          <w:pPr>
            <w:pStyle w:val="TOC1"/>
            <w:rPr>
              <w:rFonts w:ascii="Times New Roman" w:eastAsiaTheme="minorEastAsia" w:hAnsi="Times New Roman" w:cs="Times New Roman"/>
              <w:noProof/>
              <w:sz w:val="24"/>
              <w:szCs w:val="24"/>
            </w:rPr>
          </w:pPr>
          <w:hyperlink w:anchor="_Toc20997794" w:history="1">
            <w:r w:rsidR="00BD1D2A" w:rsidRPr="00BD1D2A">
              <w:rPr>
                <w:rStyle w:val="Hyperlink"/>
                <w:rFonts w:ascii="Times New Roman" w:hAnsi="Times New Roman" w:cs="Times New Roman"/>
                <w:noProof/>
                <w:sz w:val="24"/>
                <w:szCs w:val="24"/>
              </w:rPr>
              <w:t>CHAPTER-III: MATERIALS AND METHODS</w:t>
            </w:r>
            <w:r w:rsidR="00BD1D2A" w:rsidRPr="00BD1D2A">
              <w:rPr>
                <w:rFonts w:ascii="Times New Roman" w:hAnsi="Times New Roman" w:cs="Times New Roman"/>
                <w:noProof/>
                <w:webHidden/>
                <w:sz w:val="24"/>
                <w:szCs w:val="24"/>
              </w:rPr>
              <w:tab/>
            </w:r>
            <w:r w:rsidR="00BD1D2A" w:rsidRPr="00BD1D2A">
              <w:rPr>
                <w:rFonts w:ascii="Times New Roman" w:hAnsi="Times New Roman" w:cs="Times New Roman"/>
                <w:noProof/>
                <w:webHidden/>
                <w:sz w:val="24"/>
                <w:szCs w:val="24"/>
              </w:rPr>
              <w:fldChar w:fldCharType="begin"/>
            </w:r>
            <w:r w:rsidR="00BD1D2A" w:rsidRPr="00BD1D2A">
              <w:rPr>
                <w:rFonts w:ascii="Times New Roman" w:hAnsi="Times New Roman" w:cs="Times New Roman"/>
                <w:noProof/>
                <w:webHidden/>
                <w:sz w:val="24"/>
                <w:szCs w:val="24"/>
              </w:rPr>
              <w:instrText xml:space="preserve"> PAGEREF _Toc20997794 \h </w:instrText>
            </w:r>
            <w:r w:rsidR="00BD1D2A" w:rsidRPr="00BD1D2A">
              <w:rPr>
                <w:rFonts w:ascii="Times New Roman" w:hAnsi="Times New Roman" w:cs="Times New Roman"/>
                <w:noProof/>
                <w:webHidden/>
                <w:sz w:val="24"/>
                <w:szCs w:val="24"/>
              </w:rPr>
            </w:r>
            <w:r w:rsidR="00BD1D2A" w:rsidRPr="00BD1D2A">
              <w:rPr>
                <w:rFonts w:ascii="Times New Roman" w:hAnsi="Times New Roman" w:cs="Times New Roman"/>
                <w:noProof/>
                <w:webHidden/>
                <w:sz w:val="24"/>
                <w:szCs w:val="24"/>
              </w:rPr>
              <w:fldChar w:fldCharType="separate"/>
            </w:r>
            <w:r w:rsidR="00034240">
              <w:rPr>
                <w:rFonts w:ascii="Times New Roman" w:hAnsi="Times New Roman" w:cs="Times New Roman"/>
                <w:noProof/>
                <w:webHidden/>
                <w:sz w:val="24"/>
                <w:szCs w:val="24"/>
              </w:rPr>
              <w:t>13</w:t>
            </w:r>
            <w:r w:rsidR="00BD1D2A" w:rsidRPr="00BD1D2A">
              <w:rPr>
                <w:rFonts w:ascii="Times New Roman" w:hAnsi="Times New Roman" w:cs="Times New Roman"/>
                <w:noProof/>
                <w:webHidden/>
                <w:sz w:val="24"/>
                <w:szCs w:val="24"/>
              </w:rPr>
              <w:fldChar w:fldCharType="end"/>
            </w:r>
          </w:hyperlink>
        </w:p>
        <w:p w:rsidR="00BD1D2A" w:rsidRPr="00BD1D2A" w:rsidRDefault="00422D71">
          <w:pPr>
            <w:pStyle w:val="TOC2"/>
            <w:tabs>
              <w:tab w:val="right" w:leader="dot" w:pos="8297"/>
            </w:tabs>
            <w:rPr>
              <w:rFonts w:ascii="Times New Roman" w:eastAsiaTheme="minorEastAsia" w:hAnsi="Times New Roman" w:cs="Times New Roman"/>
              <w:noProof/>
              <w:sz w:val="24"/>
              <w:szCs w:val="24"/>
            </w:rPr>
          </w:pPr>
          <w:hyperlink w:anchor="_Toc20997795" w:history="1">
            <w:r w:rsidR="00BD1D2A" w:rsidRPr="00BD1D2A">
              <w:rPr>
                <w:rStyle w:val="Hyperlink"/>
                <w:rFonts w:ascii="Times New Roman" w:hAnsi="Times New Roman" w:cs="Times New Roman"/>
                <w:noProof/>
                <w:sz w:val="24"/>
                <w:szCs w:val="24"/>
              </w:rPr>
              <w:t>3.1 Study area</w:t>
            </w:r>
            <w:r w:rsidR="00BD1D2A" w:rsidRPr="00BD1D2A">
              <w:rPr>
                <w:rFonts w:ascii="Times New Roman" w:hAnsi="Times New Roman" w:cs="Times New Roman"/>
                <w:noProof/>
                <w:webHidden/>
                <w:sz w:val="24"/>
                <w:szCs w:val="24"/>
              </w:rPr>
              <w:tab/>
            </w:r>
            <w:r w:rsidR="00BD1D2A" w:rsidRPr="00BD1D2A">
              <w:rPr>
                <w:rFonts w:ascii="Times New Roman" w:hAnsi="Times New Roman" w:cs="Times New Roman"/>
                <w:noProof/>
                <w:webHidden/>
                <w:sz w:val="24"/>
                <w:szCs w:val="24"/>
              </w:rPr>
              <w:fldChar w:fldCharType="begin"/>
            </w:r>
            <w:r w:rsidR="00BD1D2A" w:rsidRPr="00BD1D2A">
              <w:rPr>
                <w:rFonts w:ascii="Times New Roman" w:hAnsi="Times New Roman" w:cs="Times New Roman"/>
                <w:noProof/>
                <w:webHidden/>
                <w:sz w:val="24"/>
                <w:szCs w:val="24"/>
              </w:rPr>
              <w:instrText xml:space="preserve"> PAGEREF _Toc20997795 \h </w:instrText>
            </w:r>
            <w:r w:rsidR="00BD1D2A" w:rsidRPr="00BD1D2A">
              <w:rPr>
                <w:rFonts w:ascii="Times New Roman" w:hAnsi="Times New Roman" w:cs="Times New Roman"/>
                <w:noProof/>
                <w:webHidden/>
                <w:sz w:val="24"/>
                <w:szCs w:val="24"/>
              </w:rPr>
            </w:r>
            <w:r w:rsidR="00BD1D2A" w:rsidRPr="00BD1D2A">
              <w:rPr>
                <w:rFonts w:ascii="Times New Roman" w:hAnsi="Times New Roman" w:cs="Times New Roman"/>
                <w:noProof/>
                <w:webHidden/>
                <w:sz w:val="24"/>
                <w:szCs w:val="24"/>
              </w:rPr>
              <w:fldChar w:fldCharType="separate"/>
            </w:r>
            <w:r w:rsidR="00034240">
              <w:rPr>
                <w:rFonts w:ascii="Times New Roman" w:hAnsi="Times New Roman" w:cs="Times New Roman"/>
                <w:noProof/>
                <w:webHidden/>
                <w:sz w:val="24"/>
                <w:szCs w:val="24"/>
              </w:rPr>
              <w:t>13</w:t>
            </w:r>
            <w:r w:rsidR="00BD1D2A" w:rsidRPr="00BD1D2A">
              <w:rPr>
                <w:rFonts w:ascii="Times New Roman" w:hAnsi="Times New Roman" w:cs="Times New Roman"/>
                <w:noProof/>
                <w:webHidden/>
                <w:sz w:val="24"/>
                <w:szCs w:val="24"/>
              </w:rPr>
              <w:fldChar w:fldCharType="end"/>
            </w:r>
          </w:hyperlink>
        </w:p>
        <w:p w:rsidR="00BD1D2A" w:rsidRPr="00BD1D2A" w:rsidRDefault="00422D71">
          <w:pPr>
            <w:pStyle w:val="TOC2"/>
            <w:tabs>
              <w:tab w:val="right" w:leader="dot" w:pos="8297"/>
            </w:tabs>
            <w:rPr>
              <w:rFonts w:ascii="Times New Roman" w:eastAsiaTheme="minorEastAsia" w:hAnsi="Times New Roman" w:cs="Times New Roman"/>
              <w:noProof/>
              <w:sz w:val="24"/>
              <w:szCs w:val="24"/>
            </w:rPr>
          </w:pPr>
          <w:hyperlink w:anchor="_Toc20997796" w:history="1">
            <w:r w:rsidR="00BD1D2A" w:rsidRPr="00BD1D2A">
              <w:rPr>
                <w:rStyle w:val="Hyperlink"/>
                <w:rFonts w:ascii="Times New Roman" w:hAnsi="Times New Roman" w:cs="Times New Roman"/>
                <w:noProof/>
                <w:sz w:val="24"/>
                <w:szCs w:val="24"/>
              </w:rPr>
              <w:t>3.2 Study period and climatic condition</w:t>
            </w:r>
            <w:r w:rsidR="00BD1D2A" w:rsidRPr="00BD1D2A">
              <w:rPr>
                <w:rFonts w:ascii="Times New Roman" w:hAnsi="Times New Roman" w:cs="Times New Roman"/>
                <w:noProof/>
                <w:webHidden/>
                <w:sz w:val="24"/>
                <w:szCs w:val="24"/>
              </w:rPr>
              <w:tab/>
            </w:r>
            <w:r w:rsidR="00BD1D2A" w:rsidRPr="00BD1D2A">
              <w:rPr>
                <w:rFonts w:ascii="Times New Roman" w:hAnsi="Times New Roman" w:cs="Times New Roman"/>
                <w:noProof/>
                <w:webHidden/>
                <w:sz w:val="24"/>
                <w:szCs w:val="24"/>
              </w:rPr>
              <w:fldChar w:fldCharType="begin"/>
            </w:r>
            <w:r w:rsidR="00BD1D2A" w:rsidRPr="00BD1D2A">
              <w:rPr>
                <w:rFonts w:ascii="Times New Roman" w:hAnsi="Times New Roman" w:cs="Times New Roman"/>
                <w:noProof/>
                <w:webHidden/>
                <w:sz w:val="24"/>
                <w:szCs w:val="24"/>
              </w:rPr>
              <w:instrText xml:space="preserve"> PAGEREF _Toc20997796 \h </w:instrText>
            </w:r>
            <w:r w:rsidR="00BD1D2A" w:rsidRPr="00BD1D2A">
              <w:rPr>
                <w:rFonts w:ascii="Times New Roman" w:hAnsi="Times New Roman" w:cs="Times New Roman"/>
                <w:noProof/>
                <w:webHidden/>
                <w:sz w:val="24"/>
                <w:szCs w:val="24"/>
              </w:rPr>
            </w:r>
            <w:r w:rsidR="00BD1D2A" w:rsidRPr="00BD1D2A">
              <w:rPr>
                <w:rFonts w:ascii="Times New Roman" w:hAnsi="Times New Roman" w:cs="Times New Roman"/>
                <w:noProof/>
                <w:webHidden/>
                <w:sz w:val="24"/>
                <w:szCs w:val="24"/>
              </w:rPr>
              <w:fldChar w:fldCharType="separate"/>
            </w:r>
            <w:r w:rsidR="00034240">
              <w:rPr>
                <w:rFonts w:ascii="Times New Roman" w:hAnsi="Times New Roman" w:cs="Times New Roman"/>
                <w:noProof/>
                <w:webHidden/>
                <w:sz w:val="24"/>
                <w:szCs w:val="24"/>
              </w:rPr>
              <w:t>13</w:t>
            </w:r>
            <w:r w:rsidR="00BD1D2A" w:rsidRPr="00BD1D2A">
              <w:rPr>
                <w:rFonts w:ascii="Times New Roman" w:hAnsi="Times New Roman" w:cs="Times New Roman"/>
                <w:noProof/>
                <w:webHidden/>
                <w:sz w:val="24"/>
                <w:szCs w:val="24"/>
              </w:rPr>
              <w:fldChar w:fldCharType="end"/>
            </w:r>
          </w:hyperlink>
        </w:p>
        <w:p w:rsidR="00BD1D2A" w:rsidRPr="00BD1D2A" w:rsidRDefault="00422D71">
          <w:pPr>
            <w:pStyle w:val="TOC2"/>
            <w:tabs>
              <w:tab w:val="right" w:leader="dot" w:pos="8297"/>
            </w:tabs>
            <w:rPr>
              <w:rFonts w:ascii="Times New Roman" w:eastAsiaTheme="minorEastAsia" w:hAnsi="Times New Roman" w:cs="Times New Roman"/>
              <w:noProof/>
              <w:sz w:val="24"/>
              <w:szCs w:val="24"/>
            </w:rPr>
          </w:pPr>
          <w:hyperlink w:anchor="_Toc20997797" w:history="1">
            <w:r w:rsidR="00BD1D2A" w:rsidRPr="00BD1D2A">
              <w:rPr>
                <w:rStyle w:val="Hyperlink"/>
                <w:rFonts w:ascii="Times New Roman" w:hAnsi="Times New Roman" w:cs="Times New Roman"/>
                <w:noProof/>
                <w:sz w:val="24"/>
                <w:szCs w:val="24"/>
              </w:rPr>
              <w:t>3.3 Preparation of leaf meal</w:t>
            </w:r>
            <w:r w:rsidR="00BD1D2A" w:rsidRPr="00BD1D2A">
              <w:rPr>
                <w:rFonts w:ascii="Times New Roman" w:hAnsi="Times New Roman" w:cs="Times New Roman"/>
                <w:noProof/>
                <w:webHidden/>
                <w:sz w:val="24"/>
                <w:szCs w:val="24"/>
              </w:rPr>
              <w:tab/>
            </w:r>
            <w:r w:rsidR="00BD1D2A" w:rsidRPr="00BD1D2A">
              <w:rPr>
                <w:rFonts w:ascii="Times New Roman" w:hAnsi="Times New Roman" w:cs="Times New Roman"/>
                <w:noProof/>
                <w:webHidden/>
                <w:sz w:val="24"/>
                <w:szCs w:val="24"/>
              </w:rPr>
              <w:fldChar w:fldCharType="begin"/>
            </w:r>
            <w:r w:rsidR="00BD1D2A" w:rsidRPr="00BD1D2A">
              <w:rPr>
                <w:rFonts w:ascii="Times New Roman" w:hAnsi="Times New Roman" w:cs="Times New Roman"/>
                <w:noProof/>
                <w:webHidden/>
                <w:sz w:val="24"/>
                <w:szCs w:val="24"/>
              </w:rPr>
              <w:instrText xml:space="preserve"> PAGEREF _Toc20997797 \h </w:instrText>
            </w:r>
            <w:r w:rsidR="00BD1D2A" w:rsidRPr="00BD1D2A">
              <w:rPr>
                <w:rFonts w:ascii="Times New Roman" w:hAnsi="Times New Roman" w:cs="Times New Roman"/>
                <w:noProof/>
                <w:webHidden/>
                <w:sz w:val="24"/>
                <w:szCs w:val="24"/>
              </w:rPr>
            </w:r>
            <w:r w:rsidR="00BD1D2A" w:rsidRPr="00BD1D2A">
              <w:rPr>
                <w:rFonts w:ascii="Times New Roman" w:hAnsi="Times New Roman" w:cs="Times New Roman"/>
                <w:noProof/>
                <w:webHidden/>
                <w:sz w:val="24"/>
                <w:szCs w:val="24"/>
              </w:rPr>
              <w:fldChar w:fldCharType="separate"/>
            </w:r>
            <w:r w:rsidR="00034240">
              <w:rPr>
                <w:rFonts w:ascii="Times New Roman" w:hAnsi="Times New Roman" w:cs="Times New Roman"/>
                <w:noProof/>
                <w:webHidden/>
                <w:sz w:val="24"/>
                <w:szCs w:val="24"/>
              </w:rPr>
              <w:t>13</w:t>
            </w:r>
            <w:r w:rsidR="00BD1D2A" w:rsidRPr="00BD1D2A">
              <w:rPr>
                <w:rFonts w:ascii="Times New Roman" w:hAnsi="Times New Roman" w:cs="Times New Roman"/>
                <w:noProof/>
                <w:webHidden/>
                <w:sz w:val="24"/>
                <w:szCs w:val="24"/>
              </w:rPr>
              <w:fldChar w:fldCharType="end"/>
            </w:r>
          </w:hyperlink>
        </w:p>
        <w:p w:rsidR="00BD1D2A" w:rsidRPr="00BD1D2A" w:rsidRDefault="00422D71">
          <w:pPr>
            <w:pStyle w:val="TOC3"/>
            <w:tabs>
              <w:tab w:val="right" w:leader="dot" w:pos="8297"/>
            </w:tabs>
            <w:rPr>
              <w:rFonts w:ascii="Times New Roman" w:eastAsiaTheme="minorEastAsia" w:hAnsi="Times New Roman" w:cs="Times New Roman"/>
              <w:noProof/>
              <w:sz w:val="24"/>
              <w:szCs w:val="24"/>
            </w:rPr>
          </w:pPr>
          <w:hyperlink w:anchor="_Toc20997798" w:history="1">
            <w:r w:rsidR="00BD1D2A" w:rsidRPr="00BD1D2A">
              <w:rPr>
                <w:rStyle w:val="Hyperlink"/>
                <w:rFonts w:ascii="Times New Roman" w:hAnsi="Times New Roman" w:cs="Times New Roman"/>
                <w:noProof/>
                <w:sz w:val="24"/>
                <w:szCs w:val="24"/>
              </w:rPr>
              <w:t>3.3.1 Collection of leaves</w:t>
            </w:r>
            <w:r w:rsidR="00BD1D2A" w:rsidRPr="00BD1D2A">
              <w:rPr>
                <w:rFonts w:ascii="Times New Roman" w:hAnsi="Times New Roman" w:cs="Times New Roman"/>
                <w:noProof/>
                <w:webHidden/>
                <w:sz w:val="24"/>
                <w:szCs w:val="24"/>
              </w:rPr>
              <w:tab/>
            </w:r>
            <w:r w:rsidR="00BD1D2A" w:rsidRPr="00BD1D2A">
              <w:rPr>
                <w:rFonts w:ascii="Times New Roman" w:hAnsi="Times New Roman" w:cs="Times New Roman"/>
                <w:noProof/>
                <w:webHidden/>
                <w:sz w:val="24"/>
                <w:szCs w:val="24"/>
              </w:rPr>
              <w:fldChar w:fldCharType="begin"/>
            </w:r>
            <w:r w:rsidR="00BD1D2A" w:rsidRPr="00BD1D2A">
              <w:rPr>
                <w:rFonts w:ascii="Times New Roman" w:hAnsi="Times New Roman" w:cs="Times New Roman"/>
                <w:noProof/>
                <w:webHidden/>
                <w:sz w:val="24"/>
                <w:szCs w:val="24"/>
              </w:rPr>
              <w:instrText xml:space="preserve"> PAGEREF _Toc20997798 \h </w:instrText>
            </w:r>
            <w:r w:rsidR="00BD1D2A" w:rsidRPr="00BD1D2A">
              <w:rPr>
                <w:rFonts w:ascii="Times New Roman" w:hAnsi="Times New Roman" w:cs="Times New Roman"/>
                <w:noProof/>
                <w:webHidden/>
                <w:sz w:val="24"/>
                <w:szCs w:val="24"/>
              </w:rPr>
            </w:r>
            <w:r w:rsidR="00BD1D2A" w:rsidRPr="00BD1D2A">
              <w:rPr>
                <w:rFonts w:ascii="Times New Roman" w:hAnsi="Times New Roman" w:cs="Times New Roman"/>
                <w:noProof/>
                <w:webHidden/>
                <w:sz w:val="24"/>
                <w:szCs w:val="24"/>
              </w:rPr>
              <w:fldChar w:fldCharType="separate"/>
            </w:r>
            <w:r w:rsidR="00034240">
              <w:rPr>
                <w:rFonts w:ascii="Times New Roman" w:hAnsi="Times New Roman" w:cs="Times New Roman"/>
                <w:noProof/>
                <w:webHidden/>
                <w:sz w:val="24"/>
                <w:szCs w:val="24"/>
              </w:rPr>
              <w:t>13</w:t>
            </w:r>
            <w:r w:rsidR="00BD1D2A" w:rsidRPr="00BD1D2A">
              <w:rPr>
                <w:rFonts w:ascii="Times New Roman" w:hAnsi="Times New Roman" w:cs="Times New Roman"/>
                <w:noProof/>
                <w:webHidden/>
                <w:sz w:val="24"/>
                <w:szCs w:val="24"/>
              </w:rPr>
              <w:fldChar w:fldCharType="end"/>
            </w:r>
          </w:hyperlink>
        </w:p>
        <w:p w:rsidR="00BD1D2A" w:rsidRPr="00BD1D2A" w:rsidRDefault="00422D71">
          <w:pPr>
            <w:pStyle w:val="TOC3"/>
            <w:tabs>
              <w:tab w:val="right" w:leader="dot" w:pos="8297"/>
            </w:tabs>
            <w:rPr>
              <w:rFonts w:ascii="Times New Roman" w:eastAsiaTheme="minorEastAsia" w:hAnsi="Times New Roman" w:cs="Times New Roman"/>
              <w:noProof/>
              <w:sz w:val="24"/>
              <w:szCs w:val="24"/>
            </w:rPr>
          </w:pPr>
          <w:hyperlink w:anchor="_Toc20997799" w:history="1">
            <w:r w:rsidR="00BD1D2A" w:rsidRPr="00BD1D2A">
              <w:rPr>
                <w:rStyle w:val="Hyperlink"/>
                <w:rFonts w:ascii="Times New Roman" w:hAnsi="Times New Roman" w:cs="Times New Roman"/>
                <w:noProof/>
                <w:sz w:val="24"/>
                <w:szCs w:val="24"/>
              </w:rPr>
              <w:t>3.3.2 Grinding and storage of leaves</w:t>
            </w:r>
            <w:r w:rsidR="00BD1D2A" w:rsidRPr="00BD1D2A">
              <w:rPr>
                <w:rFonts w:ascii="Times New Roman" w:hAnsi="Times New Roman" w:cs="Times New Roman"/>
                <w:noProof/>
                <w:webHidden/>
                <w:sz w:val="24"/>
                <w:szCs w:val="24"/>
              </w:rPr>
              <w:tab/>
            </w:r>
            <w:r w:rsidR="00BD1D2A" w:rsidRPr="00BD1D2A">
              <w:rPr>
                <w:rFonts w:ascii="Times New Roman" w:hAnsi="Times New Roman" w:cs="Times New Roman"/>
                <w:noProof/>
                <w:webHidden/>
                <w:sz w:val="24"/>
                <w:szCs w:val="24"/>
              </w:rPr>
              <w:fldChar w:fldCharType="begin"/>
            </w:r>
            <w:r w:rsidR="00BD1D2A" w:rsidRPr="00BD1D2A">
              <w:rPr>
                <w:rFonts w:ascii="Times New Roman" w:hAnsi="Times New Roman" w:cs="Times New Roman"/>
                <w:noProof/>
                <w:webHidden/>
                <w:sz w:val="24"/>
                <w:szCs w:val="24"/>
              </w:rPr>
              <w:instrText xml:space="preserve"> PAGEREF _Toc20997799 \h </w:instrText>
            </w:r>
            <w:r w:rsidR="00BD1D2A" w:rsidRPr="00BD1D2A">
              <w:rPr>
                <w:rFonts w:ascii="Times New Roman" w:hAnsi="Times New Roman" w:cs="Times New Roman"/>
                <w:noProof/>
                <w:webHidden/>
                <w:sz w:val="24"/>
                <w:szCs w:val="24"/>
              </w:rPr>
            </w:r>
            <w:r w:rsidR="00BD1D2A" w:rsidRPr="00BD1D2A">
              <w:rPr>
                <w:rFonts w:ascii="Times New Roman" w:hAnsi="Times New Roman" w:cs="Times New Roman"/>
                <w:noProof/>
                <w:webHidden/>
                <w:sz w:val="24"/>
                <w:szCs w:val="24"/>
              </w:rPr>
              <w:fldChar w:fldCharType="separate"/>
            </w:r>
            <w:r w:rsidR="00034240">
              <w:rPr>
                <w:rFonts w:ascii="Times New Roman" w:hAnsi="Times New Roman" w:cs="Times New Roman"/>
                <w:noProof/>
                <w:webHidden/>
                <w:sz w:val="24"/>
                <w:szCs w:val="24"/>
              </w:rPr>
              <w:t>13</w:t>
            </w:r>
            <w:r w:rsidR="00BD1D2A" w:rsidRPr="00BD1D2A">
              <w:rPr>
                <w:rFonts w:ascii="Times New Roman" w:hAnsi="Times New Roman" w:cs="Times New Roman"/>
                <w:noProof/>
                <w:webHidden/>
                <w:sz w:val="24"/>
                <w:szCs w:val="24"/>
              </w:rPr>
              <w:fldChar w:fldCharType="end"/>
            </w:r>
          </w:hyperlink>
        </w:p>
        <w:p w:rsidR="00BD1D2A" w:rsidRPr="00BD1D2A" w:rsidRDefault="00422D71">
          <w:pPr>
            <w:pStyle w:val="TOC2"/>
            <w:tabs>
              <w:tab w:val="right" w:leader="dot" w:pos="8297"/>
            </w:tabs>
            <w:rPr>
              <w:rFonts w:ascii="Times New Roman" w:eastAsiaTheme="minorEastAsia" w:hAnsi="Times New Roman" w:cs="Times New Roman"/>
              <w:noProof/>
              <w:sz w:val="24"/>
              <w:szCs w:val="24"/>
            </w:rPr>
          </w:pPr>
          <w:hyperlink w:anchor="_Toc20997800" w:history="1">
            <w:r w:rsidR="00BD1D2A" w:rsidRPr="00BD1D2A">
              <w:rPr>
                <w:rStyle w:val="Hyperlink"/>
                <w:rFonts w:ascii="Times New Roman" w:hAnsi="Times New Roman" w:cs="Times New Roman"/>
                <w:noProof/>
                <w:sz w:val="24"/>
                <w:szCs w:val="24"/>
              </w:rPr>
              <w:t>3.4 Preparation of probiotic</w:t>
            </w:r>
            <w:r w:rsidR="00BD1D2A" w:rsidRPr="00BD1D2A">
              <w:rPr>
                <w:rFonts w:ascii="Times New Roman" w:hAnsi="Times New Roman" w:cs="Times New Roman"/>
                <w:noProof/>
                <w:webHidden/>
                <w:sz w:val="24"/>
                <w:szCs w:val="24"/>
              </w:rPr>
              <w:tab/>
            </w:r>
            <w:r w:rsidR="00BD1D2A" w:rsidRPr="00BD1D2A">
              <w:rPr>
                <w:rFonts w:ascii="Times New Roman" w:hAnsi="Times New Roman" w:cs="Times New Roman"/>
                <w:noProof/>
                <w:webHidden/>
                <w:sz w:val="24"/>
                <w:szCs w:val="24"/>
              </w:rPr>
              <w:fldChar w:fldCharType="begin"/>
            </w:r>
            <w:r w:rsidR="00BD1D2A" w:rsidRPr="00BD1D2A">
              <w:rPr>
                <w:rFonts w:ascii="Times New Roman" w:hAnsi="Times New Roman" w:cs="Times New Roman"/>
                <w:noProof/>
                <w:webHidden/>
                <w:sz w:val="24"/>
                <w:szCs w:val="24"/>
              </w:rPr>
              <w:instrText xml:space="preserve"> PAGEREF _Toc20997800 \h </w:instrText>
            </w:r>
            <w:r w:rsidR="00BD1D2A" w:rsidRPr="00BD1D2A">
              <w:rPr>
                <w:rFonts w:ascii="Times New Roman" w:hAnsi="Times New Roman" w:cs="Times New Roman"/>
                <w:noProof/>
                <w:webHidden/>
                <w:sz w:val="24"/>
                <w:szCs w:val="24"/>
              </w:rPr>
            </w:r>
            <w:r w:rsidR="00BD1D2A" w:rsidRPr="00BD1D2A">
              <w:rPr>
                <w:rFonts w:ascii="Times New Roman" w:hAnsi="Times New Roman" w:cs="Times New Roman"/>
                <w:noProof/>
                <w:webHidden/>
                <w:sz w:val="24"/>
                <w:szCs w:val="24"/>
              </w:rPr>
              <w:fldChar w:fldCharType="separate"/>
            </w:r>
            <w:r w:rsidR="00034240">
              <w:rPr>
                <w:rFonts w:ascii="Times New Roman" w:hAnsi="Times New Roman" w:cs="Times New Roman"/>
                <w:noProof/>
                <w:webHidden/>
                <w:sz w:val="24"/>
                <w:szCs w:val="24"/>
              </w:rPr>
              <w:t>14</w:t>
            </w:r>
            <w:r w:rsidR="00BD1D2A" w:rsidRPr="00BD1D2A">
              <w:rPr>
                <w:rFonts w:ascii="Times New Roman" w:hAnsi="Times New Roman" w:cs="Times New Roman"/>
                <w:noProof/>
                <w:webHidden/>
                <w:sz w:val="24"/>
                <w:szCs w:val="24"/>
              </w:rPr>
              <w:fldChar w:fldCharType="end"/>
            </w:r>
          </w:hyperlink>
        </w:p>
        <w:p w:rsidR="00BD1D2A" w:rsidRPr="00BD1D2A" w:rsidRDefault="00422D71">
          <w:pPr>
            <w:pStyle w:val="TOC3"/>
            <w:tabs>
              <w:tab w:val="right" w:leader="dot" w:pos="8297"/>
            </w:tabs>
            <w:rPr>
              <w:rFonts w:ascii="Times New Roman" w:eastAsiaTheme="minorEastAsia" w:hAnsi="Times New Roman" w:cs="Times New Roman"/>
              <w:noProof/>
              <w:sz w:val="24"/>
              <w:szCs w:val="24"/>
            </w:rPr>
          </w:pPr>
          <w:hyperlink w:anchor="_Toc20997801" w:history="1">
            <w:r w:rsidR="00BD1D2A" w:rsidRPr="00BD1D2A">
              <w:rPr>
                <w:rStyle w:val="Hyperlink"/>
                <w:rFonts w:ascii="Times New Roman" w:hAnsi="Times New Roman" w:cs="Times New Roman"/>
                <w:noProof/>
                <w:sz w:val="24"/>
                <w:szCs w:val="24"/>
              </w:rPr>
              <w:t>3.4.1 Collection of yoghurt sample</w:t>
            </w:r>
            <w:r w:rsidR="00BD1D2A" w:rsidRPr="00BD1D2A">
              <w:rPr>
                <w:rFonts w:ascii="Times New Roman" w:hAnsi="Times New Roman" w:cs="Times New Roman"/>
                <w:noProof/>
                <w:webHidden/>
                <w:sz w:val="24"/>
                <w:szCs w:val="24"/>
              </w:rPr>
              <w:tab/>
            </w:r>
            <w:r w:rsidR="00BD1D2A" w:rsidRPr="00BD1D2A">
              <w:rPr>
                <w:rFonts w:ascii="Times New Roman" w:hAnsi="Times New Roman" w:cs="Times New Roman"/>
                <w:noProof/>
                <w:webHidden/>
                <w:sz w:val="24"/>
                <w:szCs w:val="24"/>
              </w:rPr>
              <w:fldChar w:fldCharType="begin"/>
            </w:r>
            <w:r w:rsidR="00BD1D2A" w:rsidRPr="00BD1D2A">
              <w:rPr>
                <w:rFonts w:ascii="Times New Roman" w:hAnsi="Times New Roman" w:cs="Times New Roman"/>
                <w:noProof/>
                <w:webHidden/>
                <w:sz w:val="24"/>
                <w:szCs w:val="24"/>
              </w:rPr>
              <w:instrText xml:space="preserve"> PAGEREF _Toc20997801 \h </w:instrText>
            </w:r>
            <w:r w:rsidR="00BD1D2A" w:rsidRPr="00BD1D2A">
              <w:rPr>
                <w:rFonts w:ascii="Times New Roman" w:hAnsi="Times New Roman" w:cs="Times New Roman"/>
                <w:noProof/>
                <w:webHidden/>
                <w:sz w:val="24"/>
                <w:szCs w:val="24"/>
              </w:rPr>
            </w:r>
            <w:r w:rsidR="00BD1D2A" w:rsidRPr="00BD1D2A">
              <w:rPr>
                <w:rFonts w:ascii="Times New Roman" w:hAnsi="Times New Roman" w:cs="Times New Roman"/>
                <w:noProof/>
                <w:webHidden/>
                <w:sz w:val="24"/>
                <w:szCs w:val="24"/>
              </w:rPr>
              <w:fldChar w:fldCharType="separate"/>
            </w:r>
            <w:r w:rsidR="00034240">
              <w:rPr>
                <w:rFonts w:ascii="Times New Roman" w:hAnsi="Times New Roman" w:cs="Times New Roman"/>
                <w:noProof/>
                <w:webHidden/>
                <w:sz w:val="24"/>
                <w:szCs w:val="24"/>
              </w:rPr>
              <w:t>14</w:t>
            </w:r>
            <w:r w:rsidR="00BD1D2A" w:rsidRPr="00BD1D2A">
              <w:rPr>
                <w:rFonts w:ascii="Times New Roman" w:hAnsi="Times New Roman" w:cs="Times New Roman"/>
                <w:noProof/>
                <w:webHidden/>
                <w:sz w:val="24"/>
                <w:szCs w:val="24"/>
              </w:rPr>
              <w:fldChar w:fldCharType="end"/>
            </w:r>
          </w:hyperlink>
        </w:p>
        <w:p w:rsidR="00BD1D2A" w:rsidRPr="00BD1D2A" w:rsidRDefault="00422D71">
          <w:pPr>
            <w:pStyle w:val="TOC3"/>
            <w:tabs>
              <w:tab w:val="right" w:leader="dot" w:pos="8297"/>
            </w:tabs>
            <w:rPr>
              <w:rFonts w:ascii="Times New Roman" w:eastAsiaTheme="minorEastAsia" w:hAnsi="Times New Roman" w:cs="Times New Roman"/>
              <w:noProof/>
              <w:sz w:val="24"/>
              <w:szCs w:val="24"/>
            </w:rPr>
          </w:pPr>
          <w:hyperlink w:anchor="_Toc20997802" w:history="1">
            <w:r w:rsidR="00BD1D2A" w:rsidRPr="00BD1D2A">
              <w:rPr>
                <w:rStyle w:val="Hyperlink"/>
                <w:rFonts w:ascii="Times New Roman" w:hAnsi="Times New Roman" w:cs="Times New Roman"/>
                <w:noProof/>
                <w:sz w:val="24"/>
                <w:szCs w:val="24"/>
              </w:rPr>
              <w:t xml:space="preserve">3.4.2 Isolation of </w:t>
            </w:r>
            <w:r w:rsidR="00BD1D2A" w:rsidRPr="00BD1D2A">
              <w:rPr>
                <w:rStyle w:val="Hyperlink"/>
                <w:rFonts w:ascii="Times New Roman" w:hAnsi="Times New Roman" w:cs="Times New Roman"/>
                <w:i/>
                <w:noProof/>
                <w:sz w:val="24"/>
                <w:szCs w:val="24"/>
              </w:rPr>
              <w:t>Lactobacillus</w:t>
            </w:r>
            <w:r w:rsidR="00BD1D2A" w:rsidRPr="00BD1D2A">
              <w:rPr>
                <w:rFonts w:ascii="Times New Roman" w:hAnsi="Times New Roman" w:cs="Times New Roman"/>
                <w:noProof/>
                <w:webHidden/>
                <w:sz w:val="24"/>
                <w:szCs w:val="24"/>
              </w:rPr>
              <w:tab/>
            </w:r>
            <w:r w:rsidR="00BD1D2A" w:rsidRPr="00BD1D2A">
              <w:rPr>
                <w:rFonts w:ascii="Times New Roman" w:hAnsi="Times New Roman" w:cs="Times New Roman"/>
                <w:noProof/>
                <w:webHidden/>
                <w:sz w:val="24"/>
                <w:szCs w:val="24"/>
              </w:rPr>
              <w:fldChar w:fldCharType="begin"/>
            </w:r>
            <w:r w:rsidR="00BD1D2A" w:rsidRPr="00BD1D2A">
              <w:rPr>
                <w:rFonts w:ascii="Times New Roman" w:hAnsi="Times New Roman" w:cs="Times New Roman"/>
                <w:noProof/>
                <w:webHidden/>
                <w:sz w:val="24"/>
                <w:szCs w:val="24"/>
              </w:rPr>
              <w:instrText xml:space="preserve"> PAGEREF _Toc20997802 \h </w:instrText>
            </w:r>
            <w:r w:rsidR="00BD1D2A" w:rsidRPr="00BD1D2A">
              <w:rPr>
                <w:rFonts w:ascii="Times New Roman" w:hAnsi="Times New Roman" w:cs="Times New Roman"/>
                <w:noProof/>
                <w:webHidden/>
                <w:sz w:val="24"/>
                <w:szCs w:val="24"/>
              </w:rPr>
            </w:r>
            <w:r w:rsidR="00BD1D2A" w:rsidRPr="00BD1D2A">
              <w:rPr>
                <w:rFonts w:ascii="Times New Roman" w:hAnsi="Times New Roman" w:cs="Times New Roman"/>
                <w:noProof/>
                <w:webHidden/>
                <w:sz w:val="24"/>
                <w:szCs w:val="24"/>
              </w:rPr>
              <w:fldChar w:fldCharType="separate"/>
            </w:r>
            <w:r w:rsidR="00034240">
              <w:rPr>
                <w:rFonts w:ascii="Times New Roman" w:hAnsi="Times New Roman" w:cs="Times New Roman"/>
                <w:noProof/>
                <w:webHidden/>
                <w:sz w:val="24"/>
                <w:szCs w:val="24"/>
              </w:rPr>
              <w:t>14</w:t>
            </w:r>
            <w:r w:rsidR="00BD1D2A" w:rsidRPr="00BD1D2A">
              <w:rPr>
                <w:rFonts w:ascii="Times New Roman" w:hAnsi="Times New Roman" w:cs="Times New Roman"/>
                <w:noProof/>
                <w:webHidden/>
                <w:sz w:val="24"/>
                <w:szCs w:val="24"/>
              </w:rPr>
              <w:fldChar w:fldCharType="end"/>
            </w:r>
          </w:hyperlink>
        </w:p>
        <w:p w:rsidR="00BD1D2A" w:rsidRPr="00BD1D2A" w:rsidRDefault="00422D71">
          <w:pPr>
            <w:pStyle w:val="TOC3"/>
            <w:tabs>
              <w:tab w:val="right" w:leader="dot" w:pos="8297"/>
            </w:tabs>
            <w:rPr>
              <w:rFonts w:ascii="Times New Roman" w:eastAsiaTheme="minorEastAsia" w:hAnsi="Times New Roman" w:cs="Times New Roman"/>
              <w:noProof/>
              <w:sz w:val="24"/>
              <w:szCs w:val="24"/>
            </w:rPr>
          </w:pPr>
          <w:hyperlink w:anchor="_Toc20997803" w:history="1">
            <w:r w:rsidR="00BD1D2A" w:rsidRPr="00BD1D2A">
              <w:rPr>
                <w:rStyle w:val="Hyperlink"/>
                <w:rFonts w:ascii="Times New Roman" w:hAnsi="Times New Roman" w:cs="Times New Roman"/>
                <w:noProof/>
                <w:sz w:val="24"/>
                <w:szCs w:val="24"/>
              </w:rPr>
              <w:t xml:space="preserve">3.4.3 Isolation of </w:t>
            </w:r>
            <w:r w:rsidR="00BD1D2A" w:rsidRPr="00BD1D2A">
              <w:rPr>
                <w:rStyle w:val="Hyperlink"/>
                <w:rFonts w:ascii="Times New Roman" w:hAnsi="Times New Roman" w:cs="Times New Roman"/>
                <w:i/>
                <w:noProof/>
                <w:sz w:val="24"/>
                <w:szCs w:val="24"/>
              </w:rPr>
              <w:t>Saccharomyces</w:t>
            </w:r>
            <w:r w:rsidR="00BD1D2A" w:rsidRPr="00BD1D2A">
              <w:rPr>
                <w:rFonts w:ascii="Times New Roman" w:hAnsi="Times New Roman" w:cs="Times New Roman"/>
                <w:noProof/>
                <w:webHidden/>
                <w:sz w:val="24"/>
                <w:szCs w:val="24"/>
              </w:rPr>
              <w:tab/>
            </w:r>
            <w:r w:rsidR="00BD1D2A" w:rsidRPr="00BD1D2A">
              <w:rPr>
                <w:rFonts w:ascii="Times New Roman" w:hAnsi="Times New Roman" w:cs="Times New Roman"/>
                <w:noProof/>
                <w:webHidden/>
                <w:sz w:val="24"/>
                <w:szCs w:val="24"/>
              </w:rPr>
              <w:fldChar w:fldCharType="begin"/>
            </w:r>
            <w:r w:rsidR="00BD1D2A" w:rsidRPr="00BD1D2A">
              <w:rPr>
                <w:rFonts w:ascii="Times New Roman" w:hAnsi="Times New Roman" w:cs="Times New Roman"/>
                <w:noProof/>
                <w:webHidden/>
                <w:sz w:val="24"/>
                <w:szCs w:val="24"/>
              </w:rPr>
              <w:instrText xml:space="preserve"> PAGEREF _Toc20997803 \h </w:instrText>
            </w:r>
            <w:r w:rsidR="00BD1D2A" w:rsidRPr="00BD1D2A">
              <w:rPr>
                <w:rFonts w:ascii="Times New Roman" w:hAnsi="Times New Roman" w:cs="Times New Roman"/>
                <w:noProof/>
                <w:webHidden/>
                <w:sz w:val="24"/>
                <w:szCs w:val="24"/>
              </w:rPr>
            </w:r>
            <w:r w:rsidR="00BD1D2A" w:rsidRPr="00BD1D2A">
              <w:rPr>
                <w:rFonts w:ascii="Times New Roman" w:hAnsi="Times New Roman" w:cs="Times New Roman"/>
                <w:noProof/>
                <w:webHidden/>
                <w:sz w:val="24"/>
                <w:szCs w:val="24"/>
              </w:rPr>
              <w:fldChar w:fldCharType="separate"/>
            </w:r>
            <w:r w:rsidR="00034240">
              <w:rPr>
                <w:rFonts w:ascii="Times New Roman" w:hAnsi="Times New Roman" w:cs="Times New Roman"/>
                <w:noProof/>
                <w:webHidden/>
                <w:sz w:val="24"/>
                <w:szCs w:val="24"/>
              </w:rPr>
              <w:t>14</w:t>
            </w:r>
            <w:r w:rsidR="00BD1D2A" w:rsidRPr="00BD1D2A">
              <w:rPr>
                <w:rFonts w:ascii="Times New Roman" w:hAnsi="Times New Roman" w:cs="Times New Roman"/>
                <w:noProof/>
                <w:webHidden/>
                <w:sz w:val="24"/>
                <w:szCs w:val="24"/>
              </w:rPr>
              <w:fldChar w:fldCharType="end"/>
            </w:r>
          </w:hyperlink>
        </w:p>
        <w:p w:rsidR="00BD1D2A" w:rsidRPr="00BD1D2A" w:rsidRDefault="00422D71">
          <w:pPr>
            <w:pStyle w:val="TOC3"/>
            <w:tabs>
              <w:tab w:val="right" w:leader="dot" w:pos="8297"/>
            </w:tabs>
            <w:rPr>
              <w:rFonts w:ascii="Times New Roman" w:eastAsiaTheme="minorEastAsia" w:hAnsi="Times New Roman" w:cs="Times New Roman"/>
              <w:noProof/>
              <w:sz w:val="24"/>
              <w:szCs w:val="24"/>
            </w:rPr>
          </w:pPr>
          <w:hyperlink w:anchor="_Toc20997804" w:history="1">
            <w:r w:rsidR="00BD1D2A" w:rsidRPr="00BD1D2A">
              <w:rPr>
                <w:rStyle w:val="Hyperlink"/>
                <w:rFonts w:ascii="Times New Roman" w:hAnsi="Times New Roman" w:cs="Times New Roman"/>
                <w:noProof/>
                <w:sz w:val="24"/>
                <w:szCs w:val="24"/>
              </w:rPr>
              <w:t xml:space="preserve">3.4.4 Determination of </w:t>
            </w:r>
            <w:r w:rsidR="00BD1D2A" w:rsidRPr="00BD1D2A">
              <w:rPr>
                <w:rStyle w:val="Hyperlink"/>
                <w:rFonts w:ascii="Times New Roman" w:hAnsi="Times New Roman" w:cs="Times New Roman"/>
                <w:i/>
                <w:noProof/>
                <w:sz w:val="24"/>
                <w:szCs w:val="24"/>
              </w:rPr>
              <w:t xml:space="preserve">Lactobacillus </w:t>
            </w:r>
            <w:r w:rsidR="00BD1D2A" w:rsidRPr="00BD1D2A">
              <w:rPr>
                <w:rStyle w:val="Hyperlink"/>
                <w:rFonts w:ascii="Times New Roman" w:hAnsi="Times New Roman" w:cs="Times New Roman"/>
                <w:noProof/>
                <w:sz w:val="24"/>
                <w:szCs w:val="24"/>
              </w:rPr>
              <w:t xml:space="preserve">and </w:t>
            </w:r>
            <w:r w:rsidR="00BD1D2A" w:rsidRPr="00BD1D2A">
              <w:rPr>
                <w:rStyle w:val="Hyperlink"/>
                <w:rFonts w:ascii="Times New Roman" w:hAnsi="Times New Roman" w:cs="Times New Roman"/>
                <w:i/>
                <w:noProof/>
                <w:sz w:val="24"/>
                <w:szCs w:val="24"/>
              </w:rPr>
              <w:t>Saccharomyces</w:t>
            </w:r>
            <w:r w:rsidR="00BD1D2A" w:rsidRPr="00BD1D2A">
              <w:rPr>
                <w:rStyle w:val="Hyperlink"/>
                <w:rFonts w:ascii="Times New Roman" w:hAnsi="Times New Roman" w:cs="Times New Roman"/>
                <w:noProof/>
                <w:sz w:val="24"/>
                <w:szCs w:val="24"/>
              </w:rPr>
              <w:t xml:space="preserve"> concentration in yoghurt</w:t>
            </w:r>
            <w:r w:rsidR="00BD1D2A" w:rsidRPr="00BD1D2A">
              <w:rPr>
                <w:rFonts w:ascii="Times New Roman" w:hAnsi="Times New Roman" w:cs="Times New Roman"/>
                <w:noProof/>
                <w:webHidden/>
                <w:sz w:val="24"/>
                <w:szCs w:val="24"/>
              </w:rPr>
              <w:tab/>
            </w:r>
            <w:r w:rsidR="00BD1D2A" w:rsidRPr="00BD1D2A">
              <w:rPr>
                <w:rFonts w:ascii="Times New Roman" w:hAnsi="Times New Roman" w:cs="Times New Roman"/>
                <w:noProof/>
                <w:webHidden/>
                <w:sz w:val="24"/>
                <w:szCs w:val="24"/>
              </w:rPr>
              <w:fldChar w:fldCharType="begin"/>
            </w:r>
            <w:r w:rsidR="00BD1D2A" w:rsidRPr="00BD1D2A">
              <w:rPr>
                <w:rFonts w:ascii="Times New Roman" w:hAnsi="Times New Roman" w:cs="Times New Roman"/>
                <w:noProof/>
                <w:webHidden/>
                <w:sz w:val="24"/>
                <w:szCs w:val="24"/>
              </w:rPr>
              <w:instrText xml:space="preserve"> PAGEREF _Toc20997804 \h </w:instrText>
            </w:r>
            <w:r w:rsidR="00BD1D2A" w:rsidRPr="00BD1D2A">
              <w:rPr>
                <w:rFonts w:ascii="Times New Roman" w:hAnsi="Times New Roman" w:cs="Times New Roman"/>
                <w:noProof/>
                <w:webHidden/>
                <w:sz w:val="24"/>
                <w:szCs w:val="24"/>
              </w:rPr>
            </w:r>
            <w:r w:rsidR="00BD1D2A" w:rsidRPr="00BD1D2A">
              <w:rPr>
                <w:rFonts w:ascii="Times New Roman" w:hAnsi="Times New Roman" w:cs="Times New Roman"/>
                <w:noProof/>
                <w:webHidden/>
                <w:sz w:val="24"/>
                <w:szCs w:val="24"/>
              </w:rPr>
              <w:fldChar w:fldCharType="separate"/>
            </w:r>
            <w:r w:rsidR="00034240">
              <w:rPr>
                <w:rFonts w:ascii="Times New Roman" w:hAnsi="Times New Roman" w:cs="Times New Roman"/>
                <w:noProof/>
                <w:webHidden/>
                <w:sz w:val="24"/>
                <w:szCs w:val="24"/>
              </w:rPr>
              <w:t>15</w:t>
            </w:r>
            <w:r w:rsidR="00BD1D2A" w:rsidRPr="00BD1D2A">
              <w:rPr>
                <w:rFonts w:ascii="Times New Roman" w:hAnsi="Times New Roman" w:cs="Times New Roman"/>
                <w:noProof/>
                <w:webHidden/>
                <w:sz w:val="24"/>
                <w:szCs w:val="24"/>
              </w:rPr>
              <w:fldChar w:fldCharType="end"/>
            </w:r>
          </w:hyperlink>
        </w:p>
        <w:p w:rsidR="00BD1D2A" w:rsidRPr="00BD1D2A" w:rsidRDefault="00422D71">
          <w:pPr>
            <w:pStyle w:val="TOC3"/>
            <w:tabs>
              <w:tab w:val="right" w:leader="dot" w:pos="8297"/>
            </w:tabs>
            <w:rPr>
              <w:rFonts w:ascii="Times New Roman" w:eastAsiaTheme="minorEastAsia" w:hAnsi="Times New Roman" w:cs="Times New Roman"/>
              <w:noProof/>
              <w:sz w:val="24"/>
              <w:szCs w:val="24"/>
            </w:rPr>
          </w:pPr>
          <w:hyperlink w:anchor="_Toc20997805" w:history="1">
            <w:r w:rsidR="00BD1D2A" w:rsidRPr="00BD1D2A">
              <w:rPr>
                <w:rStyle w:val="Hyperlink"/>
                <w:rFonts w:ascii="Times New Roman" w:hAnsi="Times New Roman" w:cs="Times New Roman"/>
                <w:noProof/>
                <w:sz w:val="24"/>
                <w:szCs w:val="24"/>
              </w:rPr>
              <w:t xml:space="preserve">3.4.5 Culture of </w:t>
            </w:r>
            <w:r w:rsidR="00BD1D2A" w:rsidRPr="00BD1D2A">
              <w:rPr>
                <w:rStyle w:val="Hyperlink"/>
                <w:rFonts w:ascii="Times New Roman" w:hAnsi="Times New Roman" w:cs="Times New Roman"/>
                <w:i/>
                <w:noProof/>
                <w:sz w:val="24"/>
                <w:szCs w:val="24"/>
              </w:rPr>
              <w:t xml:space="preserve">Lactobacillus </w:t>
            </w:r>
            <w:r w:rsidR="00BD1D2A" w:rsidRPr="00BD1D2A">
              <w:rPr>
                <w:rStyle w:val="Hyperlink"/>
                <w:rFonts w:ascii="Times New Roman" w:hAnsi="Times New Roman" w:cs="Times New Roman"/>
                <w:noProof/>
                <w:sz w:val="24"/>
                <w:szCs w:val="24"/>
              </w:rPr>
              <w:t xml:space="preserve">and </w:t>
            </w:r>
            <w:r w:rsidR="00BD1D2A" w:rsidRPr="00BD1D2A">
              <w:rPr>
                <w:rStyle w:val="Hyperlink"/>
                <w:rFonts w:ascii="Times New Roman" w:hAnsi="Times New Roman" w:cs="Times New Roman"/>
                <w:i/>
                <w:noProof/>
                <w:sz w:val="24"/>
                <w:szCs w:val="24"/>
              </w:rPr>
              <w:t>Saccharomyces</w:t>
            </w:r>
            <w:r w:rsidR="00BD1D2A" w:rsidRPr="00BD1D2A">
              <w:rPr>
                <w:rStyle w:val="Hyperlink"/>
                <w:rFonts w:ascii="Times New Roman" w:hAnsi="Times New Roman" w:cs="Times New Roman"/>
                <w:noProof/>
                <w:sz w:val="24"/>
                <w:szCs w:val="24"/>
              </w:rPr>
              <w:t xml:space="preserve"> for probiotic</w:t>
            </w:r>
            <w:r w:rsidR="00BD1D2A" w:rsidRPr="00BD1D2A">
              <w:rPr>
                <w:rFonts w:ascii="Times New Roman" w:hAnsi="Times New Roman" w:cs="Times New Roman"/>
                <w:noProof/>
                <w:webHidden/>
                <w:sz w:val="24"/>
                <w:szCs w:val="24"/>
              </w:rPr>
              <w:tab/>
            </w:r>
            <w:r w:rsidR="00BD1D2A" w:rsidRPr="00BD1D2A">
              <w:rPr>
                <w:rFonts w:ascii="Times New Roman" w:hAnsi="Times New Roman" w:cs="Times New Roman"/>
                <w:noProof/>
                <w:webHidden/>
                <w:sz w:val="24"/>
                <w:szCs w:val="24"/>
              </w:rPr>
              <w:fldChar w:fldCharType="begin"/>
            </w:r>
            <w:r w:rsidR="00BD1D2A" w:rsidRPr="00BD1D2A">
              <w:rPr>
                <w:rFonts w:ascii="Times New Roman" w:hAnsi="Times New Roman" w:cs="Times New Roman"/>
                <w:noProof/>
                <w:webHidden/>
                <w:sz w:val="24"/>
                <w:szCs w:val="24"/>
              </w:rPr>
              <w:instrText xml:space="preserve"> PAGEREF _Toc20997805 \h </w:instrText>
            </w:r>
            <w:r w:rsidR="00BD1D2A" w:rsidRPr="00BD1D2A">
              <w:rPr>
                <w:rFonts w:ascii="Times New Roman" w:hAnsi="Times New Roman" w:cs="Times New Roman"/>
                <w:noProof/>
                <w:webHidden/>
                <w:sz w:val="24"/>
                <w:szCs w:val="24"/>
              </w:rPr>
            </w:r>
            <w:r w:rsidR="00BD1D2A" w:rsidRPr="00BD1D2A">
              <w:rPr>
                <w:rFonts w:ascii="Times New Roman" w:hAnsi="Times New Roman" w:cs="Times New Roman"/>
                <w:noProof/>
                <w:webHidden/>
                <w:sz w:val="24"/>
                <w:szCs w:val="24"/>
              </w:rPr>
              <w:fldChar w:fldCharType="separate"/>
            </w:r>
            <w:r w:rsidR="00034240">
              <w:rPr>
                <w:rFonts w:ascii="Times New Roman" w:hAnsi="Times New Roman" w:cs="Times New Roman"/>
                <w:noProof/>
                <w:webHidden/>
                <w:sz w:val="24"/>
                <w:szCs w:val="24"/>
              </w:rPr>
              <w:t>15</w:t>
            </w:r>
            <w:r w:rsidR="00BD1D2A" w:rsidRPr="00BD1D2A">
              <w:rPr>
                <w:rFonts w:ascii="Times New Roman" w:hAnsi="Times New Roman" w:cs="Times New Roman"/>
                <w:noProof/>
                <w:webHidden/>
                <w:sz w:val="24"/>
                <w:szCs w:val="24"/>
              </w:rPr>
              <w:fldChar w:fldCharType="end"/>
            </w:r>
          </w:hyperlink>
        </w:p>
        <w:p w:rsidR="00BD1D2A" w:rsidRPr="00BD1D2A" w:rsidRDefault="00422D71">
          <w:pPr>
            <w:pStyle w:val="TOC3"/>
            <w:tabs>
              <w:tab w:val="right" w:leader="dot" w:pos="8297"/>
            </w:tabs>
            <w:rPr>
              <w:rFonts w:ascii="Times New Roman" w:eastAsiaTheme="minorEastAsia" w:hAnsi="Times New Roman" w:cs="Times New Roman"/>
              <w:noProof/>
              <w:sz w:val="24"/>
              <w:szCs w:val="24"/>
            </w:rPr>
          </w:pPr>
          <w:hyperlink w:anchor="_Toc20997806" w:history="1">
            <w:r w:rsidR="00BD1D2A" w:rsidRPr="00BD1D2A">
              <w:rPr>
                <w:rStyle w:val="Hyperlink"/>
                <w:rFonts w:ascii="Times New Roman" w:hAnsi="Times New Roman" w:cs="Times New Roman"/>
                <w:noProof/>
                <w:sz w:val="24"/>
                <w:szCs w:val="24"/>
              </w:rPr>
              <w:t>3.4.6 Determining concentration of microorganisms in probiotic culture</w:t>
            </w:r>
            <w:r w:rsidR="00BD1D2A" w:rsidRPr="00BD1D2A">
              <w:rPr>
                <w:rFonts w:ascii="Times New Roman" w:hAnsi="Times New Roman" w:cs="Times New Roman"/>
                <w:noProof/>
                <w:webHidden/>
                <w:sz w:val="24"/>
                <w:szCs w:val="24"/>
              </w:rPr>
              <w:tab/>
            </w:r>
            <w:r w:rsidR="00BD1D2A" w:rsidRPr="00BD1D2A">
              <w:rPr>
                <w:rFonts w:ascii="Times New Roman" w:hAnsi="Times New Roman" w:cs="Times New Roman"/>
                <w:noProof/>
                <w:webHidden/>
                <w:sz w:val="24"/>
                <w:szCs w:val="24"/>
              </w:rPr>
              <w:fldChar w:fldCharType="begin"/>
            </w:r>
            <w:r w:rsidR="00BD1D2A" w:rsidRPr="00BD1D2A">
              <w:rPr>
                <w:rFonts w:ascii="Times New Roman" w:hAnsi="Times New Roman" w:cs="Times New Roman"/>
                <w:noProof/>
                <w:webHidden/>
                <w:sz w:val="24"/>
                <w:szCs w:val="24"/>
              </w:rPr>
              <w:instrText xml:space="preserve"> PAGEREF _Toc20997806 \h </w:instrText>
            </w:r>
            <w:r w:rsidR="00BD1D2A" w:rsidRPr="00BD1D2A">
              <w:rPr>
                <w:rFonts w:ascii="Times New Roman" w:hAnsi="Times New Roman" w:cs="Times New Roman"/>
                <w:noProof/>
                <w:webHidden/>
                <w:sz w:val="24"/>
                <w:szCs w:val="24"/>
              </w:rPr>
            </w:r>
            <w:r w:rsidR="00BD1D2A" w:rsidRPr="00BD1D2A">
              <w:rPr>
                <w:rFonts w:ascii="Times New Roman" w:hAnsi="Times New Roman" w:cs="Times New Roman"/>
                <w:noProof/>
                <w:webHidden/>
                <w:sz w:val="24"/>
                <w:szCs w:val="24"/>
              </w:rPr>
              <w:fldChar w:fldCharType="separate"/>
            </w:r>
            <w:r w:rsidR="00034240">
              <w:rPr>
                <w:rFonts w:ascii="Times New Roman" w:hAnsi="Times New Roman" w:cs="Times New Roman"/>
                <w:noProof/>
                <w:webHidden/>
                <w:sz w:val="24"/>
                <w:szCs w:val="24"/>
              </w:rPr>
              <w:t>16</w:t>
            </w:r>
            <w:r w:rsidR="00BD1D2A" w:rsidRPr="00BD1D2A">
              <w:rPr>
                <w:rFonts w:ascii="Times New Roman" w:hAnsi="Times New Roman" w:cs="Times New Roman"/>
                <w:noProof/>
                <w:webHidden/>
                <w:sz w:val="24"/>
                <w:szCs w:val="24"/>
              </w:rPr>
              <w:fldChar w:fldCharType="end"/>
            </w:r>
          </w:hyperlink>
        </w:p>
        <w:p w:rsidR="00BD1D2A" w:rsidRPr="00BD1D2A" w:rsidRDefault="00422D71">
          <w:pPr>
            <w:pStyle w:val="TOC3"/>
            <w:tabs>
              <w:tab w:val="right" w:leader="dot" w:pos="8297"/>
            </w:tabs>
            <w:rPr>
              <w:rFonts w:ascii="Times New Roman" w:eastAsiaTheme="minorEastAsia" w:hAnsi="Times New Roman" w:cs="Times New Roman"/>
              <w:noProof/>
              <w:sz w:val="24"/>
              <w:szCs w:val="24"/>
            </w:rPr>
          </w:pPr>
          <w:hyperlink w:anchor="_Toc20997807" w:history="1">
            <w:r w:rsidR="00BD1D2A" w:rsidRPr="00BD1D2A">
              <w:rPr>
                <w:rStyle w:val="Hyperlink"/>
                <w:rFonts w:ascii="Times New Roman" w:hAnsi="Times New Roman" w:cs="Times New Roman"/>
                <w:noProof/>
                <w:sz w:val="24"/>
                <w:szCs w:val="24"/>
              </w:rPr>
              <w:t>3.4.7 Stocking of probiotic culture</w:t>
            </w:r>
            <w:r w:rsidR="00BD1D2A" w:rsidRPr="00BD1D2A">
              <w:rPr>
                <w:rFonts w:ascii="Times New Roman" w:hAnsi="Times New Roman" w:cs="Times New Roman"/>
                <w:noProof/>
                <w:webHidden/>
                <w:sz w:val="24"/>
                <w:szCs w:val="24"/>
              </w:rPr>
              <w:tab/>
            </w:r>
            <w:r w:rsidR="00BD1D2A" w:rsidRPr="00BD1D2A">
              <w:rPr>
                <w:rFonts w:ascii="Times New Roman" w:hAnsi="Times New Roman" w:cs="Times New Roman"/>
                <w:noProof/>
                <w:webHidden/>
                <w:sz w:val="24"/>
                <w:szCs w:val="24"/>
              </w:rPr>
              <w:fldChar w:fldCharType="begin"/>
            </w:r>
            <w:r w:rsidR="00BD1D2A" w:rsidRPr="00BD1D2A">
              <w:rPr>
                <w:rFonts w:ascii="Times New Roman" w:hAnsi="Times New Roman" w:cs="Times New Roman"/>
                <w:noProof/>
                <w:webHidden/>
                <w:sz w:val="24"/>
                <w:szCs w:val="24"/>
              </w:rPr>
              <w:instrText xml:space="preserve"> PAGEREF _Toc20997807 \h </w:instrText>
            </w:r>
            <w:r w:rsidR="00BD1D2A" w:rsidRPr="00BD1D2A">
              <w:rPr>
                <w:rFonts w:ascii="Times New Roman" w:hAnsi="Times New Roman" w:cs="Times New Roman"/>
                <w:noProof/>
                <w:webHidden/>
                <w:sz w:val="24"/>
                <w:szCs w:val="24"/>
              </w:rPr>
            </w:r>
            <w:r w:rsidR="00BD1D2A" w:rsidRPr="00BD1D2A">
              <w:rPr>
                <w:rFonts w:ascii="Times New Roman" w:hAnsi="Times New Roman" w:cs="Times New Roman"/>
                <w:noProof/>
                <w:webHidden/>
                <w:sz w:val="24"/>
                <w:szCs w:val="24"/>
              </w:rPr>
              <w:fldChar w:fldCharType="separate"/>
            </w:r>
            <w:r w:rsidR="00034240">
              <w:rPr>
                <w:rFonts w:ascii="Times New Roman" w:hAnsi="Times New Roman" w:cs="Times New Roman"/>
                <w:noProof/>
                <w:webHidden/>
                <w:sz w:val="24"/>
                <w:szCs w:val="24"/>
              </w:rPr>
              <w:t>16</w:t>
            </w:r>
            <w:r w:rsidR="00BD1D2A" w:rsidRPr="00BD1D2A">
              <w:rPr>
                <w:rFonts w:ascii="Times New Roman" w:hAnsi="Times New Roman" w:cs="Times New Roman"/>
                <w:noProof/>
                <w:webHidden/>
                <w:sz w:val="24"/>
                <w:szCs w:val="24"/>
              </w:rPr>
              <w:fldChar w:fldCharType="end"/>
            </w:r>
          </w:hyperlink>
        </w:p>
        <w:p w:rsidR="00BD1D2A" w:rsidRPr="00BD1D2A" w:rsidRDefault="00422D71">
          <w:pPr>
            <w:pStyle w:val="TOC2"/>
            <w:tabs>
              <w:tab w:val="right" w:leader="dot" w:pos="8297"/>
            </w:tabs>
            <w:rPr>
              <w:rFonts w:ascii="Times New Roman" w:eastAsiaTheme="minorEastAsia" w:hAnsi="Times New Roman" w:cs="Times New Roman"/>
              <w:noProof/>
              <w:sz w:val="24"/>
              <w:szCs w:val="24"/>
            </w:rPr>
          </w:pPr>
          <w:hyperlink w:anchor="_Toc20997808" w:history="1">
            <w:r w:rsidR="00BD1D2A" w:rsidRPr="00BD1D2A">
              <w:rPr>
                <w:rStyle w:val="Hyperlink"/>
                <w:rFonts w:ascii="Times New Roman" w:hAnsi="Times New Roman" w:cs="Times New Roman"/>
                <w:noProof/>
                <w:sz w:val="24"/>
                <w:szCs w:val="24"/>
              </w:rPr>
              <w:t>3.5 Probiotic incorporated with papaya leaf</w:t>
            </w:r>
            <w:r w:rsidR="00BD1D2A" w:rsidRPr="00BD1D2A">
              <w:rPr>
                <w:rFonts w:ascii="Times New Roman" w:hAnsi="Times New Roman" w:cs="Times New Roman"/>
                <w:noProof/>
                <w:webHidden/>
                <w:sz w:val="24"/>
                <w:szCs w:val="24"/>
              </w:rPr>
              <w:tab/>
            </w:r>
            <w:r w:rsidR="00BD1D2A" w:rsidRPr="00BD1D2A">
              <w:rPr>
                <w:rFonts w:ascii="Times New Roman" w:hAnsi="Times New Roman" w:cs="Times New Roman"/>
                <w:noProof/>
                <w:webHidden/>
                <w:sz w:val="24"/>
                <w:szCs w:val="24"/>
              </w:rPr>
              <w:fldChar w:fldCharType="begin"/>
            </w:r>
            <w:r w:rsidR="00BD1D2A" w:rsidRPr="00BD1D2A">
              <w:rPr>
                <w:rFonts w:ascii="Times New Roman" w:hAnsi="Times New Roman" w:cs="Times New Roman"/>
                <w:noProof/>
                <w:webHidden/>
                <w:sz w:val="24"/>
                <w:szCs w:val="24"/>
              </w:rPr>
              <w:instrText xml:space="preserve"> PAGEREF _Toc20997808 \h </w:instrText>
            </w:r>
            <w:r w:rsidR="00BD1D2A" w:rsidRPr="00BD1D2A">
              <w:rPr>
                <w:rFonts w:ascii="Times New Roman" w:hAnsi="Times New Roman" w:cs="Times New Roman"/>
                <w:noProof/>
                <w:webHidden/>
                <w:sz w:val="24"/>
                <w:szCs w:val="24"/>
              </w:rPr>
            </w:r>
            <w:r w:rsidR="00BD1D2A" w:rsidRPr="00BD1D2A">
              <w:rPr>
                <w:rFonts w:ascii="Times New Roman" w:hAnsi="Times New Roman" w:cs="Times New Roman"/>
                <w:noProof/>
                <w:webHidden/>
                <w:sz w:val="24"/>
                <w:szCs w:val="24"/>
              </w:rPr>
              <w:fldChar w:fldCharType="separate"/>
            </w:r>
            <w:r w:rsidR="00034240">
              <w:rPr>
                <w:rFonts w:ascii="Times New Roman" w:hAnsi="Times New Roman" w:cs="Times New Roman"/>
                <w:noProof/>
                <w:webHidden/>
                <w:sz w:val="24"/>
                <w:szCs w:val="24"/>
              </w:rPr>
              <w:t>16</w:t>
            </w:r>
            <w:r w:rsidR="00BD1D2A" w:rsidRPr="00BD1D2A">
              <w:rPr>
                <w:rFonts w:ascii="Times New Roman" w:hAnsi="Times New Roman" w:cs="Times New Roman"/>
                <w:noProof/>
                <w:webHidden/>
                <w:sz w:val="24"/>
                <w:szCs w:val="24"/>
              </w:rPr>
              <w:fldChar w:fldCharType="end"/>
            </w:r>
          </w:hyperlink>
        </w:p>
        <w:p w:rsidR="00BD1D2A" w:rsidRPr="00BD1D2A" w:rsidRDefault="00422D71">
          <w:pPr>
            <w:pStyle w:val="TOC2"/>
            <w:tabs>
              <w:tab w:val="right" w:leader="dot" w:pos="8297"/>
            </w:tabs>
            <w:rPr>
              <w:rFonts w:ascii="Times New Roman" w:eastAsiaTheme="minorEastAsia" w:hAnsi="Times New Roman" w:cs="Times New Roman"/>
              <w:noProof/>
              <w:sz w:val="24"/>
              <w:szCs w:val="24"/>
            </w:rPr>
          </w:pPr>
          <w:hyperlink w:anchor="_Toc20997809" w:history="1">
            <w:r w:rsidR="00BD1D2A" w:rsidRPr="00BD1D2A">
              <w:rPr>
                <w:rStyle w:val="Hyperlink"/>
                <w:rFonts w:ascii="Times New Roman" w:hAnsi="Times New Roman" w:cs="Times New Roman"/>
                <w:noProof/>
                <w:sz w:val="24"/>
                <w:szCs w:val="24"/>
              </w:rPr>
              <w:t>3.6 Layout of the experiment</w:t>
            </w:r>
            <w:r w:rsidR="00BD1D2A" w:rsidRPr="00BD1D2A">
              <w:rPr>
                <w:rFonts w:ascii="Times New Roman" w:hAnsi="Times New Roman" w:cs="Times New Roman"/>
                <w:noProof/>
                <w:webHidden/>
                <w:sz w:val="24"/>
                <w:szCs w:val="24"/>
              </w:rPr>
              <w:tab/>
            </w:r>
            <w:r w:rsidR="00BD1D2A" w:rsidRPr="00BD1D2A">
              <w:rPr>
                <w:rFonts w:ascii="Times New Roman" w:hAnsi="Times New Roman" w:cs="Times New Roman"/>
                <w:noProof/>
                <w:webHidden/>
                <w:sz w:val="24"/>
                <w:szCs w:val="24"/>
              </w:rPr>
              <w:fldChar w:fldCharType="begin"/>
            </w:r>
            <w:r w:rsidR="00BD1D2A" w:rsidRPr="00BD1D2A">
              <w:rPr>
                <w:rFonts w:ascii="Times New Roman" w:hAnsi="Times New Roman" w:cs="Times New Roman"/>
                <w:noProof/>
                <w:webHidden/>
                <w:sz w:val="24"/>
                <w:szCs w:val="24"/>
              </w:rPr>
              <w:instrText xml:space="preserve"> PAGEREF _Toc20997809 \h </w:instrText>
            </w:r>
            <w:r w:rsidR="00BD1D2A" w:rsidRPr="00BD1D2A">
              <w:rPr>
                <w:rFonts w:ascii="Times New Roman" w:hAnsi="Times New Roman" w:cs="Times New Roman"/>
                <w:noProof/>
                <w:webHidden/>
                <w:sz w:val="24"/>
                <w:szCs w:val="24"/>
              </w:rPr>
            </w:r>
            <w:r w:rsidR="00BD1D2A" w:rsidRPr="00BD1D2A">
              <w:rPr>
                <w:rFonts w:ascii="Times New Roman" w:hAnsi="Times New Roman" w:cs="Times New Roman"/>
                <w:noProof/>
                <w:webHidden/>
                <w:sz w:val="24"/>
                <w:szCs w:val="24"/>
              </w:rPr>
              <w:fldChar w:fldCharType="separate"/>
            </w:r>
            <w:r w:rsidR="00034240">
              <w:rPr>
                <w:rFonts w:ascii="Times New Roman" w:hAnsi="Times New Roman" w:cs="Times New Roman"/>
                <w:noProof/>
                <w:webHidden/>
                <w:sz w:val="24"/>
                <w:szCs w:val="24"/>
              </w:rPr>
              <w:t>16</w:t>
            </w:r>
            <w:r w:rsidR="00BD1D2A" w:rsidRPr="00BD1D2A">
              <w:rPr>
                <w:rFonts w:ascii="Times New Roman" w:hAnsi="Times New Roman" w:cs="Times New Roman"/>
                <w:noProof/>
                <w:webHidden/>
                <w:sz w:val="24"/>
                <w:szCs w:val="24"/>
              </w:rPr>
              <w:fldChar w:fldCharType="end"/>
            </w:r>
          </w:hyperlink>
        </w:p>
        <w:p w:rsidR="00BD1D2A" w:rsidRPr="00BD1D2A" w:rsidRDefault="00422D71">
          <w:pPr>
            <w:pStyle w:val="TOC2"/>
            <w:tabs>
              <w:tab w:val="right" w:leader="dot" w:pos="8297"/>
            </w:tabs>
            <w:rPr>
              <w:rFonts w:ascii="Times New Roman" w:eastAsiaTheme="minorEastAsia" w:hAnsi="Times New Roman" w:cs="Times New Roman"/>
              <w:noProof/>
              <w:sz w:val="24"/>
              <w:szCs w:val="24"/>
            </w:rPr>
          </w:pPr>
          <w:hyperlink w:anchor="_Toc20997810" w:history="1">
            <w:r w:rsidR="00BD1D2A" w:rsidRPr="00BD1D2A">
              <w:rPr>
                <w:rStyle w:val="Hyperlink"/>
                <w:rFonts w:ascii="Times New Roman" w:hAnsi="Times New Roman" w:cs="Times New Roman"/>
                <w:noProof/>
                <w:sz w:val="24"/>
                <w:szCs w:val="24"/>
              </w:rPr>
              <w:t>3.7 Preparation of the shed</w:t>
            </w:r>
            <w:r w:rsidR="00BD1D2A" w:rsidRPr="00BD1D2A">
              <w:rPr>
                <w:rFonts w:ascii="Times New Roman" w:hAnsi="Times New Roman" w:cs="Times New Roman"/>
                <w:noProof/>
                <w:webHidden/>
                <w:sz w:val="24"/>
                <w:szCs w:val="24"/>
              </w:rPr>
              <w:tab/>
            </w:r>
            <w:r w:rsidR="00BD1D2A" w:rsidRPr="00BD1D2A">
              <w:rPr>
                <w:rFonts w:ascii="Times New Roman" w:hAnsi="Times New Roman" w:cs="Times New Roman"/>
                <w:noProof/>
                <w:webHidden/>
                <w:sz w:val="24"/>
                <w:szCs w:val="24"/>
              </w:rPr>
              <w:fldChar w:fldCharType="begin"/>
            </w:r>
            <w:r w:rsidR="00BD1D2A" w:rsidRPr="00BD1D2A">
              <w:rPr>
                <w:rFonts w:ascii="Times New Roman" w:hAnsi="Times New Roman" w:cs="Times New Roman"/>
                <w:noProof/>
                <w:webHidden/>
                <w:sz w:val="24"/>
                <w:szCs w:val="24"/>
              </w:rPr>
              <w:instrText xml:space="preserve"> PAGEREF _Toc20997810 \h </w:instrText>
            </w:r>
            <w:r w:rsidR="00BD1D2A" w:rsidRPr="00BD1D2A">
              <w:rPr>
                <w:rFonts w:ascii="Times New Roman" w:hAnsi="Times New Roman" w:cs="Times New Roman"/>
                <w:noProof/>
                <w:webHidden/>
                <w:sz w:val="24"/>
                <w:szCs w:val="24"/>
              </w:rPr>
            </w:r>
            <w:r w:rsidR="00BD1D2A" w:rsidRPr="00BD1D2A">
              <w:rPr>
                <w:rFonts w:ascii="Times New Roman" w:hAnsi="Times New Roman" w:cs="Times New Roman"/>
                <w:noProof/>
                <w:webHidden/>
                <w:sz w:val="24"/>
                <w:szCs w:val="24"/>
              </w:rPr>
              <w:fldChar w:fldCharType="separate"/>
            </w:r>
            <w:r w:rsidR="00034240">
              <w:rPr>
                <w:rFonts w:ascii="Times New Roman" w:hAnsi="Times New Roman" w:cs="Times New Roman"/>
                <w:noProof/>
                <w:webHidden/>
                <w:sz w:val="24"/>
                <w:szCs w:val="24"/>
              </w:rPr>
              <w:t>17</w:t>
            </w:r>
            <w:r w:rsidR="00BD1D2A" w:rsidRPr="00BD1D2A">
              <w:rPr>
                <w:rFonts w:ascii="Times New Roman" w:hAnsi="Times New Roman" w:cs="Times New Roman"/>
                <w:noProof/>
                <w:webHidden/>
                <w:sz w:val="24"/>
                <w:szCs w:val="24"/>
              </w:rPr>
              <w:fldChar w:fldCharType="end"/>
            </w:r>
          </w:hyperlink>
        </w:p>
        <w:p w:rsidR="00BD1D2A" w:rsidRPr="00BD1D2A" w:rsidRDefault="00422D71">
          <w:pPr>
            <w:pStyle w:val="TOC2"/>
            <w:tabs>
              <w:tab w:val="right" w:leader="dot" w:pos="8297"/>
            </w:tabs>
            <w:rPr>
              <w:rFonts w:ascii="Times New Roman" w:eastAsiaTheme="minorEastAsia" w:hAnsi="Times New Roman" w:cs="Times New Roman"/>
              <w:noProof/>
              <w:sz w:val="24"/>
              <w:szCs w:val="24"/>
            </w:rPr>
          </w:pPr>
          <w:hyperlink w:anchor="_Toc20997811" w:history="1">
            <w:r w:rsidR="00BD1D2A" w:rsidRPr="00BD1D2A">
              <w:rPr>
                <w:rStyle w:val="Hyperlink"/>
                <w:rFonts w:ascii="Times New Roman" w:hAnsi="Times New Roman" w:cs="Times New Roman"/>
                <w:noProof/>
                <w:sz w:val="24"/>
                <w:szCs w:val="24"/>
              </w:rPr>
              <w:t>3.8 Collection of birds</w:t>
            </w:r>
            <w:r w:rsidR="00BD1D2A" w:rsidRPr="00BD1D2A">
              <w:rPr>
                <w:rFonts w:ascii="Times New Roman" w:hAnsi="Times New Roman" w:cs="Times New Roman"/>
                <w:noProof/>
                <w:webHidden/>
                <w:sz w:val="24"/>
                <w:szCs w:val="24"/>
              </w:rPr>
              <w:tab/>
            </w:r>
            <w:r w:rsidR="00BD1D2A" w:rsidRPr="00BD1D2A">
              <w:rPr>
                <w:rFonts w:ascii="Times New Roman" w:hAnsi="Times New Roman" w:cs="Times New Roman"/>
                <w:noProof/>
                <w:webHidden/>
                <w:sz w:val="24"/>
                <w:szCs w:val="24"/>
              </w:rPr>
              <w:fldChar w:fldCharType="begin"/>
            </w:r>
            <w:r w:rsidR="00BD1D2A" w:rsidRPr="00BD1D2A">
              <w:rPr>
                <w:rFonts w:ascii="Times New Roman" w:hAnsi="Times New Roman" w:cs="Times New Roman"/>
                <w:noProof/>
                <w:webHidden/>
                <w:sz w:val="24"/>
                <w:szCs w:val="24"/>
              </w:rPr>
              <w:instrText xml:space="preserve"> PAGEREF _Toc20997811 \h </w:instrText>
            </w:r>
            <w:r w:rsidR="00BD1D2A" w:rsidRPr="00BD1D2A">
              <w:rPr>
                <w:rFonts w:ascii="Times New Roman" w:hAnsi="Times New Roman" w:cs="Times New Roman"/>
                <w:noProof/>
                <w:webHidden/>
                <w:sz w:val="24"/>
                <w:szCs w:val="24"/>
              </w:rPr>
            </w:r>
            <w:r w:rsidR="00BD1D2A" w:rsidRPr="00BD1D2A">
              <w:rPr>
                <w:rFonts w:ascii="Times New Roman" w:hAnsi="Times New Roman" w:cs="Times New Roman"/>
                <w:noProof/>
                <w:webHidden/>
                <w:sz w:val="24"/>
                <w:szCs w:val="24"/>
              </w:rPr>
              <w:fldChar w:fldCharType="separate"/>
            </w:r>
            <w:r w:rsidR="00034240">
              <w:rPr>
                <w:rFonts w:ascii="Times New Roman" w:hAnsi="Times New Roman" w:cs="Times New Roman"/>
                <w:noProof/>
                <w:webHidden/>
                <w:sz w:val="24"/>
                <w:szCs w:val="24"/>
              </w:rPr>
              <w:t>18</w:t>
            </w:r>
            <w:r w:rsidR="00BD1D2A" w:rsidRPr="00BD1D2A">
              <w:rPr>
                <w:rFonts w:ascii="Times New Roman" w:hAnsi="Times New Roman" w:cs="Times New Roman"/>
                <w:noProof/>
                <w:webHidden/>
                <w:sz w:val="24"/>
                <w:szCs w:val="24"/>
              </w:rPr>
              <w:fldChar w:fldCharType="end"/>
            </w:r>
          </w:hyperlink>
        </w:p>
        <w:p w:rsidR="00BD1D2A" w:rsidRPr="00BD1D2A" w:rsidRDefault="00422D71">
          <w:pPr>
            <w:pStyle w:val="TOC2"/>
            <w:tabs>
              <w:tab w:val="right" w:leader="dot" w:pos="8297"/>
            </w:tabs>
            <w:rPr>
              <w:rFonts w:ascii="Times New Roman" w:eastAsiaTheme="minorEastAsia" w:hAnsi="Times New Roman" w:cs="Times New Roman"/>
              <w:noProof/>
              <w:sz w:val="24"/>
              <w:szCs w:val="24"/>
            </w:rPr>
          </w:pPr>
          <w:hyperlink w:anchor="_Toc20997812" w:history="1">
            <w:r w:rsidR="00BD1D2A" w:rsidRPr="00BD1D2A">
              <w:rPr>
                <w:rStyle w:val="Hyperlink"/>
                <w:rFonts w:ascii="Times New Roman" w:hAnsi="Times New Roman" w:cs="Times New Roman"/>
                <w:noProof/>
                <w:sz w:val="24"/>
                <w:szCs w:val="24"/>
              </w:rPr>
              <w:t>3.9 Management</w:t>
            </w:r>
            <w:r w:rsidR="00BD1D2A" w:rsidRPr="00BD1D2A">
              <w:rPr>
                <w:rFonts w:ascii="Times New Roman" w:hAnsi="Times New Roman" w:cs="Times New Roman"/>
                <w:noProof/>
                <w:webHidden/>
                <w:sz w:val="24"/>
                <w:szCs w:val="24"/>
              </w:rPr>
              <w:tab/>
            </w:r>
            <w:r w:rsidR="00BD1D2A" w:rsidRPr="00BD1D2A">
              <w:rPr>
                <w:rFonts w:ascii="Times New Roman" w:hAnsi="Times New Roman" w:cs="Times New Roman"/>
                <w:noProof/>
                <w:webHidden/>
                <w:sz w:val="24"/>
                <w:szCs w:val="24"/>
              </w:rPr>
              <w:fldChar w:fldCharType="begin"/>
            </w:r>
            <w:r w:rsidR="00BD1D2A" w:rsidRPr="00BD1D2A">
              <w:rPr>
                <w:rFonts w:ascii="Times New Roman" w:hAnsi="Times New Roman" w:cs="Times New Roman"/>
                <w:noProof/>
                <w:webHidden/>
                <w:sz w:val="24"/>
                <w:szCs w:val="24"/>
              </w:rPr>
              <w:instrText xml:space="preserve"> PAGEREF _Toc20997812 \h </w:instrText>
            </w:r>
            <w:r w:rsidR="00BD1D2A" w:rsidRPr="00BD1D2A">
              <w:rPr>
                <w:rFonts w:ascii="Times New Roman" w:hAnsi="Times New Roman" w:cs="Times New Roman"/>
                <w:noProof/>
                <w:webHidden/>
                <w:sz w:val="24"/>
                <w:szCs w:val="24"/>
              </w:rPr>
            </w:r>
            <w:r w:rsidR="00BD1D2A" w:rsidRPr="00BD1D2A">
              <w:rPr>
                <w:rFonts w:ascii="Times New Roman" w:hAnsi="Times New Roman" w:cs="Times New Roman"/>
                <w:noProof/>
                <w:webHidden/>
                <w:sz w:val="24"/>
                <w:szCs w:val="24"/>
              </w:rPr>
              <w:fldChar w:fldCharType="separate"/>
            </w:r>
            <w:r w:rsidR="00034240">
              <w:rPr>
                <w:rFonts w:ascii="Times New Roman" w:hAnsi="Times New Roman" w:cs="Times New Roman"/>
                <w:noProof/>
                <w:webHidden/>
                <w:sz w:val="24"/>
                <w:szCs w:val="24"/>
              </w:rPr>
              <w:t>18</w:t>
            </w:r>
            <w:r w:rsidR="00BD1D2A" w:rsidRPr="00BD1D2A">
              <w:rPr>
                <w:rFonts w:ascii="Times New Roman" w:hAnsi="Times New Roman" w:cs="Times New Roman"/>
                <w:noProof/>
                <w:webHidden/>
                <w:sz w:val="24"/>
                <w:szCs w:val="24"/>
              </w:rPr>
              <w:fldChar w:fldCharType="end"/>
            </w:r>
          </w:hyperlink>
        </w:p>
        <w:p w:rsidR="00BD1D2A" w:rsidRPr="00BD1D2A" w:rsidRDefault="00422D71">
          <w:pPr>
            <w:pStyle w:val="TOC3"/>
            <w:tabs>
              <w:tab w:val="right" w:leader="dot" w:pos="8297"/>
            </w:tabs>
            <w:rPr>
              <w:rFonts w:ascii="Times New Roman" w:eastAsiaTheme="minorEastAsia" w:hAnsi="Times New Roman" w:cs="Times New Roman"/>
              <w:noProof/>
              <w:sz w:val="24"/>
              <w:szCs w:val="24"/>
            </w:rPr>
          </w:pPr>
          <w:hyperlink w:anchor="_Toc20997813" w:history="1">
            <w:r w:rsidR="00BD1D2A" w:rsidRPr="00BD1D2A">
              <w:rPr>
                <w:rStyle w:val="Hyperlink"/>
                <w:rFonts w:ascii="Times New Roman" w:hAnsi="Times New Roman" w:cs="Times New Roman"/>
                <w:noProof/>
                <w:sz w:val="24"/>
                <w:szCs w:val="24"/>
              </w:rPr>
              <w:t>3.9.1 Brooding</w:t>
            </w:r>
            <w:r w:rsidR="00BD1D2A" w:rsidRPr="00BD1D2A">
              <w:rPr>
                <w:rFonts w:ascii="Times New Roman" w:hAnsi="Times New Roman" w:cs="Times New Roman"/>
                <w:noProof/>
                <w:webHidden/>
                <w:sz w:val="24"/>
                <w:szCs w:val="24"/>
              </w:rPr>
              <w:tab/>
            </w:r>
            <w:r w:rsidR="00BD1D2A" w:rsidRPr="00BD1D2A">
              <w:rPr>
                <w:rFonts w:ascii="Times New Roman" w:hAnsi="Times New Roman" w:cs="Times New Roman"/>
                <w:noProof/>
                <w:webHidden/>
                <w:sz w:val="24"/>
                <w:szCs w:val="24"/>
              </w:rPr>
              <w:fldChar w:fldCharType="begin"/>
            </w:r>
            <w:r w:rsidR="00BD1D2A" w:rsidRPr="00BD1D2A">
              <w:rPr>
                <w:rFonts w:ascii="Times New Roman" w:hAnsi="Times New Roman" w:cs="Times New Roman"/>
                <w:noProof/>
                <w:webHidden/>
                <w:sz w:val="24"/>
                <w:szCs w:val="24"/>
              </w:rPr>
              <w:instrText xml:space="preserve"> PAGEREF _Toc20997813 \h </w:instrText>
            </w:r>
            <w:r w:rsidR="00BD1D2A" w:rsidRPr="00BD1D2A">
              <w:rPr>
                <w:rFonts w:ascii="Times New Roman" w:hAnsi="Times New Roman" w:cs="Times New Roman"/>
                <w:noProof/>
                <w:webHidden/>
                <w:sz w:val="24"/>
                <w:szCs w:val="24"/>
              </w:rPr>
            </w:r>
            <w:r w:rsidR="00BD1D2A" w:rsidRPr="00BD1D2A">
              <w:rPr>
                <w:rFonts w:ascii="Times New Roman" w:hAnsi="Times New Roman" w:cs="Times New Roman"/>
                <w:noProof/>
                <w:webHidden/>
                <w:sz w:val="24"/>
                <w:szCs w:val="24"/>
              </w:rPr>
              <w:fldChar w:fldCharType="separate"/>
            </w:r>
            <w:r w:rsidR="00034240">
              <w:rPr>
                <w:rFonts w:ascii="Times New Roman" w:hAnsi="Times New Roman" w:cs="Times New Roman"/>
                <w:noProof/>
                <w:webHidden/>
                <w:sz w:val="24"/>
                <w:szCs w:val="24"/>
              </w:rPr>
              <w:t>18</w:t>
            </w:r>
            <w:r w:rsidR="00BD1D2A" w:rsidRPr="00BD1D2A">
              <w:rPr>
                <w:rFonts w:ascii="Times New Roman" w:hAnsi="Times New Roman" w:cs="Times New Roman"/>
                <w:noProof/>
                <w:webHidden/>
                <w:sz w:val="24"/>
                <w:szCs w:val="24"/>
              </w:rPr>
              <w:fldChar w:fldCharType="end"/>
            </w:r>
          </w:hyperlink>
        </w:p>
        <w:p w:rsidR="00BD1D2A" w:rsidRPr="00BD1D2A" w:rsidRDefault="00422D71">
          <w:pPr>
            <w:pStyle w:val="TOC3"/>
            <w:tabs>
              <w:tab w:val="right" w:leader="dot" w:pos="8297"/>
            </w:tabs>
            <w:rPr>
              <w:rFonts w:ascii="Times New Roman" w:eastAsiaTheme="minorEastAsia" w:hAnsi="Times New Roman" w:cs="Times New Roman"/>
              <w:noProof/>
              <w:sz w:val="24"/>
              <w:szCs w:val="24"/>
            </w:rPr>
          </w:pPr>
          <w:hyperlink w:anchor="_Toc20997814" w:history="1">
            <w:r w:rsidR="00BD1D2A" w:rsidRPr="00BD1D2A">
              <w:rPr>
                <w:rStyle w:val="Hyperlink"/>
                <w:rFonts w:ascii="Times New Roman" w:hAnsi="Times New Roman" w:cs="Times New Roman"/>
                <w:noProof/>
                <w:sz w:val="24"/>
                <w:szCs w:val="24"/>
              </w:rPr>
              <w:t>3.9.2 Housing</w:t>
            </w:r>
            <w:r w:rsidR="00BD1D2A" w:rsidRPr="00BD1D2A">
              <w:rPr>
                <w:rFonts w:ascii="Times New Roman" w:hAnsi="Times New Roman" w:cs="Times New Roman"/>
                <w:noProof/>
                <w:webHidden/>
                <w:sz w:val="24"/>
                <w:szCs w:val="24"/>
              </w:rPr>
              <w:tab/>
            </w:r>
            <w:r w:rsidR="00BD1D2A" w:rsidRPr="00BD1D2A">
              <w:rPr>
                <w:rFonts w:ascii="Times New Roman" w:hAnsi="Times New Roman" w:cs="Times New Roman"/>
                <w:noProof/>
                <w:webHidden/>
                <w:sz w:val="24"/>
                <w:szCs w:val="24"/>
              </w:rPr>
              <w:fldChar w:fldCharType="begin"/>
            </w:r>
            <w:r w:rsidR="00BD1D2A" w:rsidRPr="00BD1D2A">
              <w:rPr>
                <w:rFonts w:ascii="Times New Roman" w:hAnsi="Times New Roman" w:cs="Times New Roman"/>
                <w:noProof/>
                <w:webHidden/>
                <w:sz w:val="24"/>
                <w:szCs w:val="24"/>
              </w:rPr>
              <w:instrText xml:space="preserve"> PAGEREF _Toc20997814 \h </w:instrText>
            </w:r>
            <w:r w:rsidR="00BD1D2A" w:rsidRPr="00BD1D2A">
              <w:rPr>
                <w:rFonts w:ascii="Times New Roman" w:hAnsi="Times New Roman" w:cs="Times New Roman"/>
                <w:noProof/>
                <w:webHidden/>
                <w:sz w:val="24"/>
                <w:szCs w:val="24"/>
              </w:rPr>
            </w:r>
            <w:r w:rsidR="00BD1D2A" w:rsidRPr="00BD1D2A">
              <w:rPr>
                <w:rFonts w:ascii="Times New Roman" w:hAnsi="Times New Roman" w:cs="Times New Roman"/>
                <w:noProof/>
                <w:webHidden/>
                <w:sz w:val="24"/>
                <w:szCs w:val="24"/>
              </w:rPr>
              <w:fldChar w:fldCharType="separate"/>
            </w:r>
            <w:r w:rsidR="00034240">
              <w:rPr>
                <w:rFonts w:ascii="Times New Roman" w:hAnsi="Times New Roman" w:cs="Times New Roman"/>
                <w:noProof/>
                <w:webHidden/>
                <w:sz w:val="24"/>
                <w:szCs w:val="24"/>
              </w:rPr>
              <w:t>18</w:t>
            </w:r>
            <w:r w:rsidR="00BD1D2A" w:rsidRPr="00BD1D2A">
              <w:rPr>
                <w:rFonts w:ascii="Times New Roman" w:hAnsi="Times New Roman" w:cs="Times New Roman"/>
                <w:noProof/>
                <w:webHidden/>
                <w:sz w:val="24"/>
                <w:szCs w:val="24"/>
              </w:rPr>
              <w:fldChar w:fldCharType="end"/>
            </w:r>
          </w:hyperlink>
        </w:p>
        <w:p w:rsidR="00BD1D2A" w:rsidRPr="00BD1D2A" w:rsidRDefault="00422D71">
          <w:pPr>
            <w:pStyle w:val="TOC3"/>
            <w:tabs>
              <w:tab w:val="right" w:leader="dot" w:pos="8297"/>
            </w:tabs>
            <w:rPr>
              <w:rFonts w:ascii="Times New Roman" w:eastAsiaTheme="minorEastAsia" w:hAnsi="Times New Roman" w:cs="Times New Roman"/>
              <w:noProof/>
              <w:sz w:val="24"/>
              <w:szCs w:val="24"/>
            </w:rPr>
          </w:pPr>
          <w:hyperlink w:anchor="_Toc20997815" w:history="1">
            <w:r w:rsidR="00BD1D2A" w:rsidRPr="00BD1D2A">
              <w:rPr>
                <w:rStyle w:val="Hyperlink"/>
                <w:rFonts w:ascii="Times New Roman" w:hAnsi="Times New Roman" w:cs="Times New Roman"/>
                <w:noProof/>
                <w:sz w:val="24"/>
                <w:szCs w:val="24"/>
              </w:rPr>
              <w:t>3.9.3 Feeding and watering</w:t>
            </w:r>
            <w:r w:rsidR="00BD1D2A" w:rsidRPr="00BD1D2A">
              <w:rPr>
                <w:rFonts w:ascii="Times New Roman" w:hAnsi="Times New Roman" w:cs="Times New Roman"/>
                <w:noProof/>
                <w:webHidden/>
                <w:sz w:val="24"/>
                <w:szCs w:val="24"/>
              </w:rPr>
              <w:tab/>
            </w:r>
            <w:r w:rsidR="00BD1D2A" w:rsidRPr="00BD1D2A">
              <w:rPr>
                <w:rFonts w:ascii="Times New Roman" w:hAnsi="Times New Roman" w:cs="Times New Roman"/>
                <w:noProof/>
                <w:webHidden/>
                <w:sz w:val="24"/>
                <w:szCs w:val="24"/>
              </w:rPr>
              <w:fldChar w:fldCharType="begin"/>
            </w:r>
            <w:r w:rsidR="00BD1D2A" w:rsidRPr="00BD1D2A">
              <w:rPr>
                <w:rFonts w:ascii="Times New Roman" w:hAnsi="Times New Roman" w:cs="Times New Roman"/>
                <w:noProof/>
                <w:webHidden/>
                <w:sz w:val="24"/>
                <w:szCs w:val="24"/>
              </w:rPr>
              <w:instrText xml:space="preserve"> PAGEREF _Toc20997815 \h </w:instrText>
            </w:r>
            <w:r w:rsidR="00BD1D2A" w:rsidRPr="00BD1D2A">
              <w:rPr>
                <w:rFonts w:ascii="Times New Roman" w:hAnsi="Times New Roman" w:cs="Times New Roman"/>
                <w:noProof/>
                <w:webHidden/>
                <w:sz w:val="24"/>
                <w:szCs w:val="24"/>
              </w:rPr>
            </w:r>
            <w:r w:rsidR="00BD1D2A" w:rsidRPr="00BD1D2A">
              <w:rPr>
                <w:rFonts w:ascii="Times New Roman" w:hAnsi="Times New Roman" w:cs="Times New Roman"/>
                <w:noProof/>
                <w:webHidden/>
                <w:sz w:val="24"/>
                <w:szCs w:val="24"/>
              </w:rPr>
              <w:fldChar w:fldCharType="separate"/>
            </w:r>
            <w:r w:rsidR="00034240">
              <w:rPr>
                <w:rFonts w:ascii="Times New Roman" w:hAnsi="Times New Roman" w:cs="Times New Roman"/>
                <w:noProof/>
                <w:webHidden/>
                <w:sz w:val="24"/>
                <w:szCs w:val="24"/>
              </w:rPr>
              <w:t>19</w:t>
            </w:r>
            <w:r w:rsidR="00BD1D2A" w:rsidRPr="00BD1D2A">
              <w:rPr>
                <w:rFonts w:ascii="Times New Roman" w:hAnsi="Times New Roman" w:cs="Times New Roman"/>
                <w:noProof/>
                <w:webHidden/>
                <w:sz w:val="24"/>
                <w:szCs w:val="24"/>
              </w:rPr>
              <w:fldChar w:fldCharType="end"/>
            </w:r>
          </w:hyperlink>
        </w:p>
        <w:p w:rsidR="00BD1D2A" w:rsidRPr="00BD1D2A" w:rsidRDefault="00422D71">
          <w:pPr>
            <w:pStyle w:val="TOC2"/>
            <w:tabs>
              <w:tab w:val="right" w:leader="dot" w:pos="8297"/>
            </w:tabs>
            <w:rPr>
              <w:rFonts w:ascii="Times New Roman" w:eastAsiaTheme="minorEastAsia" w:hAnsi="Times New Roman" w:cs="Times New Roman"/>
              <w:noProof/>
              <w:sz w:val="24"/>
              <w:szCs w:val="24"/>
            </w:rPr>
          </w:pPr>
          <w:hyperlink w:anchor="_Toc20997816" w:history="1">
            <w:r w:rsidR="00BD1D2A" w:rsidRPr="00BD1D2A">
              <w:rPr>
                <w:rStyle w:val="Hyperlink"/>
                <w:rFonts w:ascii="Times New Roman" w:hAnsi="Times New Roman" w:cs="Times New Roman"/>
                <w:noProof/>
                <w:sz w:val="24"/>
                <w:szCs w:val="24"/>
              </w:rPr>
              <w:t>Estimated chemical composition of the treatments</w:t>
            </w:r>
            <w:r w:rsidR="00BD1D2A" w:rsidRPr="00BD1D2A">
              <w:rPr>
                <w:rFonts w:ascii="Times New Roman" w:hAnsi="Times New Roman" w:cs="Times New Roman"/>
                <w:noProof/>
                <w:webHidden/>
                <w:sz w:val="24"/>
                <w:szCs w:val="24"/>
              </w:rPr>
              <w:tab/>
            </w:r>
            <w:r w:rsidR="00BD1D2A" w:rsidRPr="00BD1D2A">
              <w:rPr>
                <w:rFonts w:ascii="Times New Roman" w:hAnsi="Times New Roman" w:cs="Times New Roman"/>
                <w:noProof/>
                <w:webHidden/>
                <w:sz w:val="24"/>
                <w:szCs w:val="24"/>
              </w:rPr>
              <w:fldChar w:fldCharType="begin"/>
            </w:r>
            <w:r w:rsidR="00BD1D2A" w:rsidRPr="00BD1D2A">
              <w:rPr>
                <w:rFonts w:ascii="Times New Roman" w:hAnsi="Times New Roman" w:cs="Times New Roman"/>
                <w:noProof/>
                <w:webHidden/>
                <w:sz w:val="24"/>
                <w:szCs w:val="24"/>
              </w:rPr>
              <w:instrText xml:space="preserve"> PAGEREF _Toc20997816 \h </w:instrText>
            </w:r>
            <w:r w:rsidR="00BD1D2A" w:rsidRPr="00BD1D2A">
              <w:rPr>
                <w:rFonts w:ascii="Times New Roman" w:hAnsi="Times New Roman" w:cs="Times New Roman"/>
                <w:noProof/>
                <w:webHidden/>
                <w:sz w:val="24"/>
                <w:szCs w:val="24"/>
              </w:rPr>
            </w:r>
            <w:r w:rsidR="00BD1D2A" w:rsidRPr="00BD1D2A">
              <w:rPr>
                <w:rFonts w:ascii="Times New Roman" w:hAnsi="Times New Roman" w:cs="Times New Roman"/>
                <w:noProof/>
                <w:webHidden/>
                <w:sz w:val="24"/>
                <w:szCs w:val="24"/>
              </w:rPr>
              <w:fldChar w:fldCharType="separate"/>
            </w:r>
            <w:r w:rsidR="00034240">
              <w:rPr>
                <w:rFonts w:ascii="Times New Roman" w:hAnsi="Times New Roman" w:cs="Times New Roman"/>
                <w:noProof/>
                <w:webHidden/>
                <w:sz w:val="24"/>
                <w:szCs w:val="24"/>
              </w:rPr>
              <w:t>19</w:t>
            </w:r>
            <w:r w:rsidR="00BD1D2A" w:rsidRPr="00BD1D2A">
              <w:rPr>
                <w:rFonts w:ascii="Times New Roman" w:hAnsi="Times New Roman" w:cs="Times New Roman"/>
                <w:noProof/>
                <w:webHidden/>
                <w:sz w:val="24"/>
                <w:szCs w:val="24"/>
              </w:rPr>
              <w:fldChar w:fldCharType="end"/>
            </w:r>
          </w:hyperlink>
        </w:p>
        <w:p w:rsidR="00BD1D2A" w:rsidRPr="00BD1D2A" w:rsidRDefault="00422D71">
          <w:pPr>
            <w:pStyle w:val="TOC3"/>
            <w:tabs>
              <w:tab w:val="right" w:leader="dot" w:pos="8297"/>
            </w:tabs>
            <w:rPr>
              <w:rFonts w:ascii="Times New Roman" w:eastAsiaTheme="minorEastAsia" w:hAnsi="Times New Roman" w:cs="Times New Roman"/>
              <w:noProof/>
              <w:sz w:val="24"/>
              <w:szCs w:val="24"/>
            </w:rPr>
          </w:pPr>
          <w:hyperlink w:anchor="_Toc20997817" w:history="1">
            <w:r w:rsidR="00BD1D2A" w:rsidRPr="00BD1D2A">
              <w:rPr>
                <w:rStyle w:val="Hyperlink"/>
                <w:rFonts w:ascii="Times New Roman" w:hAnsi="Times New Roman" w:cs="Times New Roman"/>
                <w:noProof/>
                <w:sz w:val="24"/>
                <w:szCs w:val="24"/>
              </w:rPr>
              <w:t>3.9.4 Vaccination and medication</w:t>
            </w:r>
            <w:r w:rsidR="00BD1D2A" w:rsidRPr="00BD1D2A">
              <w:rPr>
                <w:rFonts w:ascii="Times New Roman" w:hAnsi="Times New Roman" w:cs="Times New Roman"/>
                <w:noProof/>
                <w:webHidden/>
                <w:sz w:val="24"/>
                <w:szCs w:val="24"/>
              </w:rPr>
              <w:tab/>
            </w:r>
            <w:r w:rsidR="00BD1D2A" w:rsidRPr="00BD1D2A">
              <w:rPr>
                <w:rFonts w:ascii="Times New Roman" w:hAnsi="Times New Roman" w:cs="Times New Roman"/>
                <w:noProof/>
                <w:webHidden/>
                <w:sz w:val="24"/>
                <w:szCs w:val="24"/>
              </w:rPr>
              <w:fldChar w:fldCharType="begin"/>
            </w:r>
            <w:r w:rsidR="00BD1D2A" w:rsidRPr="00BD1D2A">
              <w:rPr>
                <w:rFonts w:ascii="Times New Roman" w:hAnsi="Times New Roman" w:cs="Times New Roman"/>
                <w:noProof/>
                <w:webHidden/>
                <w:sz w:val="24"/>
                <w:szCs w:val="24"/>
              </w:rPr>
              <w:instrText xml:space="preserve"> PAGEREF _Toc20997817 \h </w:instrText>
            </w:r>
            <w:r w:rsidR="00BD1D2A" w:rsidRPr="00BD1D2A">
              <w:rPr>
                <w:rFonts w:ascii="Times New Roman" w:hAnsi="Times New Roman" w:cs="Times New Roman"/>
                <w:noProof/>
                <w:webHidden/>
                <w:sz w:val="24"/>
                <w:szCs w:val="24"/>
              </w:rPr>
            </w:r>
            <w:r w:rsidR="00BD1D2A" w:rsidRPr="00BD1D2A">
              <w:rPr>
                <w:rFonts w:ascii="Times New Roman" w:hAnsi="Times New Roman" w:cs="Times New Roman"/>
                <w:noProof/>
                <w:webHidden/>
                <w:sz w:val="24"/>
                <w:szCs w:val="24"/>
              </w:rPr>
              <w:fldChar w:fldCharType="separate"/>
            </w:r>
            <w:r w:rsidR="00034240">
              <w:rPr>
                <w:rFonts w:ascii="Times New Roman" w:hAnsi="Times New Roman" w:cs="Times New Roman"/>
                <w:noProof/>
                <w:webHidden/>
                <w:sz w:val="24"/>
                <w:szCs w:val="24"/>
              </w:rPr>
              <w:t>20</w:t>
            </w:r>
            <w:r w:rsidR="00BD1D2A" w:rsidRPr="00BD1D2A">
              <w:rPr>
                <w:rFonts w:ascii="Times New Roman" w:hAnsi="Times New Roman" w:cs="Times New Roman"/>
                <w:noProof/>
                <w:webHidden/>
                <w:sz w:val="24"/>
                <w:szCs w:val="24"/>
              </w:rPr>
              <w:fldChar w:fldCharType="end"/>
            </w:r>
          </w:hyperlink>
        </w:p>
        <w:p w:rsidR="00BD1D2A" w:rsidRPr="00BD1D2A" w:rsidRDefault="00422D71">
          <w:pPr>
            <w:pStyle w:val="TOC2"/>
            <w:tabs>
              <w:tab w:val="right" w:leader="dot" w:pos="8297"/>
            </w:tabs>
            <w:rPr>
              <w:rFonts w:ascii="Times New Roman" w:eastAsiaTheme="minorEastAsia" w:hAnsi="Times New Roman" w:cs="Times New Roman"/>
              <w:noProof/>
              <w:sz w:val="24"/>
              <w:szCs w:val="24"/>
            </w:rPr>
          </w:pPr>
          <w:hyperlink w:anchor="_Toc20997818" w:history="1">
            <w:r w:rsidR="00BD1D2A" w:rsidRPr="00BD1D2A">
              <w:rPr>
                <w:rStyle w:val="Hyperlink"/>
                <w:rFonts w:ascii="Times New Roman" w:hAnsi="Times New Roman" w:cs="Times New Roman"/>
                <w:noProof/>
                <w:sz w:val="24"/>
                <w:szCs w:val="24"/>
              </w:rPr>
              <w:t>3.10 Determination of growth parameters</w:t>
            </w:r>
            <w:r w:rsidR="00BD1D2A" w:rsidRPr="00BD1D2A">
              <w:rPr>
                <w:rFonts w:ascii="Times New Roman" w:hAnsi="Times New Roman" w:cs="Times New Roman"/>
                <w:noProof/>
                <w:webHidden/>
                <w:sz w:val="24"/>
                <w:szCs w:val="24"/>
              </w:rPr>
              <w:tab/>
            </w:r>
            <w:r w:rsidR="00BD1D2A" w:rsidRPr="00BD1D2A">
              <w:rPr>
                <w:rFonts w:ascii="Times New Roman" w:hAnsi="Times New Roman" w:cs="Times New Roman"/>
                <w:noProof/>
                <w:webHidden/>
                <w:sz w:val="24"/>
                <w:szCs w:val="24"/>
              </w:rPr>
              <w:fldChar w:fldCharType="begin"/>
            </w:r>
            <w:r w:rsidR="00BD1D2A" w:rsidRPr="00BD1D2A">
              <w:rPr>
                <w:rFonts w:ascii="Times New Roman" w:hAnsi="Times New Roman" w:cs="Times New Roman"/>
                <w:noProof/>
                <w:webHidden/>
                <w:sz w:val="24"/>
                <w:szCs w:val="24"/>
              </w:rPr>
              <w:instrText xml:space="preserve"> PAGEREF _Toc20997818 \h </w:instrText>
            </w:r>
            <w:r w:rsidR="00BD1D2A" w:rsidRPr="00BD1D2A">
              <w:rPr>
                <w:rFonts w:ascii="Times New Roman" w:hAnsi="Times New Roman" w:cs="Times New Roman"/>
                <w:noProof/>
                <w:webHidden/>
                <w:sz w:val="24"/>
                <w:szCs w:val="24"/>
              </w:rPr>
            </w:r>
            <w:r w:rsidR="00BD1D2A" w:rsidRPr="00BD1D2A">
              <w:rPr>
                <w:rFonts w:ascii="Times New Roman" w:hAnsi="Times New Roman" w:cs="Times New Roman"/>
                <w:noProof/>
                <w:webHidden/>
                <w:sz w:val="24"/>
                <w:szCs w:val="24"/>
              </w:rPr>
              <w:fldChar w:fldCharType="separate"/>
            </w:r>
            <w:r w:rsidR="00034240">
              <w:rPr>
                <w:rFonts w:ascii="Times New Roman" w:hAnsi="Times New Roman" w:cs="Times New Roman"/>
                <w:noProof/>
                <w:webHidden/>
                <w:sz w:val="24"/>
                <w:szCs w:val="24"/>
              </w:rPr>
              <w:t>20</w:t>
            </w:r>
            <w:r w:rsidR="00BD1D2A" w:rsidRPr="00BD1D2A">
              <w:rPr>
                <w:rFonts w:ascii="Times New Roman" w:hAnsi="Times New Roman" w:cs="Times New Roman"/>
                <w:noProof/>
                <w:webHidden/>
                <w:sz w:val="24"/>
                <w:szCs w:val="24"/>
              </w:rPr>
              <w:fldChar w:fldCharType="end"/>
            </w:r>
          </w:hyperlink>
        </w:p>
        <w:p w:rsidR="00BD1D2A" w:rsidRPr="00BD1D2A" w:rsidRDefault="00422D71">
          <w:pPr>
            <w:pStyle w:val="TOC3"/>
            <w:tabs>
              <w:tab w:val="right" w:leader="dot" w:pos="8297"/>
            </w:tabs>
            <w:rPr>
              <w:rFonts w:ascii="Times New Roman" w:eastAsiaTheme="minorEastAsia" w:hAnsi="Times New Roman" w:cs="Times New Roman"/>
              <w:noProof/>
              <w:sz w:val="24"/>
              <w:szCs w:val="24"/>
            </w:rPr>
          </w:pPr>
          <w:hyperlink w:anchor="_Toc20997819" w:history="1">
            <w:r w:rsidR="00BD1D2A" w:rsidRPr="00BD1D2A">
              <w:rPr>
                <w:rStyle w:val="Hyperlink"/>
                <w:rFonts w:ascii="Times New Roman" w:hAnsi="Times New Roman" w:cs="Times New Roman"/>
                <w:noProof/>
                <w:sz w:val="24"/>
                <w:szCs w:val="24"/>
              </w:rPr>
              <w:t>3.10.1 Live weight gain</w:t>
            </w:r>
            <w:r w:rsidR="00BD1D2A" w:rsidRPr="00BD1D2A">
              <w:rPr>
                <w:rFonts w:ascii="Times New Roman" w:hAnsi="Times New Roman" w:cs="Times New Roman"/>
                <w:noProof/>
                <w:webHidden/>
                <w:sz w:val="24"/>
                <w:szCs w:val="24"/>
              </w:rPr>
              <w:tab/>
            </w:r>
            <w:r w:rsidR="00BD1D2A" w:rsidRPr="00BD1D2A">
              <w:rPr>
                <w:rFonts w:ascii="Times New Roman" w:hAnsi="Times New Roman" w:cs="Times New Roman"/>
                <w:noProof/>
                <w:webHidden/>
                <w:sz w:val="24"/>
                <w:szCs w:val="24"/>
              </w:rPr>
              <w:fldChar w:fldCharType="begin"/>
            </w:r>
            <w:r w:rsidR="00BD1D2A" w:rsidRPr="00BD1D2A">
              <w:rPr>
                <w:rFonts w:ascii="Times New Roman" w:hAnsi="Times New Roman" w:cs="Times New Roman"/>
                <w:noProof/>
                <w:webHidden/>
                <w:sz w:val="24"/>
                <w:szCs w:val="24"/>
              </w:rPr>
              <w:instrText xml:space="preserve"> PAGEREF _Toc20997819 \h </w:instrText>
            </w:r>
            <w:r w:rsidR="00BD1D2A" w:rsidRPr="00BD1D2A">
              <w:rPr>
                <w:rFonts w:ascii="Times New Roman" w:hAnsi="Times New Roman" w:cs="Times New Roman"/>
                <w:noProof/>
                <w:webHidden/>
                <w:sz w:val="24"/>
                <w:szCs w:val="24"/>
              </w:rPr>
            </w:r>
            <w:r w:rsidR="00BD1D2A" w:rsidRPr="00BD1D2A">
              <w:rPr>
                <w:rFonts w:ascii="Times New Roman" w:hAnsi="Times New Roman" w:cs="Times New Roman"/>
                <w:noProof/>
                <w:webHidden/>
                <w:sz w:val="24"/>
                <w:szCs w:val="24"/>
              </w:rPr>
              <w:fldChar w:fldCharType="separate"/>
            </w:r>
            <w:r w:rsidR="00034240">
              <w:rPr>
                <w:rFonts w:ascii="Times New Roman" w:hAnsi="Times New Roman" w:cs="Times New Roman"/>
                <w:noProof/>
                <w:webHidden/>
                <w:sz w:val="24"/>
                <w:szCs w:val="24"/>
              </w:rPr>
              <w:t>21</w:t>
            </w:r>
            <w:r w:rsidR="00BD1D2A" w:rsidRPr="00BD1D2A">
              <w:rPr>
                <w:rFonts w:ascii="Times New Roman" w:hAnsi="Times New Roman" w:cs="Times New Roman"/>
                <w:noProof/>
                <w:webHidden/>
                <w:sz w:val="24"/>
                <w:szCs w:val="24"/>
              </w:rPr>
              <w:fldChar w:fldCharType="end"/>
            </w:r>
          </w:hyperlink>
        </w:p>
        <w:p w:rsidR="00BD1D2A" w:rsidRPr="00BD1D2A" w:rsidRDefault="00422D71">
          <w:pPr>
            <w:pStyle w:val="TOC3"/>
            <w:tabs>
              <w:tab w:val="right" w:leader="dot" w:pos="8297"/>
            </w:tabs>
            <w:rPr>
              <w:rFonts w:ascii="Times New Roman" w:eastAsiaTheme="minorEastAsia" w:hAnsi="Times New Roman" w:cs="Times New Roman"/>
              <w:noProof/>
              <w:sz w:val="24"/>
              <w:szCs w:val="24"/>
            </w:rPr>
          </w:pPr>
          <w:hyperlink w:anchor="_Toc20997820" w:history="1">
            <w:r w:rsidR="00BD1D2A" w:rsidRPr="00BD1D2A">
              <w:rPr>
                <w:rStyle w:val="Hyperlink"/>
                <w:rFonts w:ascii="Times New Roman" w:hAnsi="Times New Roman" w:cs="Times New Roman"/>
                <w:noProof/>
                <w:sz w:val="24"/>
                <w:szCs w:val="24"/>
              </w:rPr>
              <w:t>3.10.2 Feed intake</w:t>
            </w:r>
            <w:r w:rsidR="00BD1D2A" w:rsidRPr="00BD1D2A">
              <w:rPr>
                <w:rFonts w:ascii="Times New Roman" w:hAnsi="Times New Roman" w:cs="Times New Roman"/>
                <w:noProof/>
                <w:webHidden/>
                <w:sz w:val="24"/>
                <w:szCs w:val="24"/>
              </w:rPr>
              <w:tab/>
            </w:r>
            <w:r w:rsidR="00BD1D2A" w:rsidRPr="00BD1D2A">
              <w:rPr>
                <w:rFonts w:ascii="Times New Roman" w:hAnsi="Times New Roman" w:cs="Times New Roman"/>
                <w:noProof/>
                <w:webHidden/>
                <w:sz w:val="24"/>
                <w:szCs w:val="24"/>
              </w:rPr>
              <w:fldChar w:fldCharType="begin"/>
            </w:r>
            <w:r w:rsidR="00BD1D2A" w:rsidRPr="00BD1D2A">
              <w:rPr>
                <w:rFonts w:ascii="Times New Roman" w:hAnsi="Times New Roman" w:cs="Times New Roman"/>
                <w:noProof/>
                <w:webHidden/>
                <w:sz w:val="24"/>
                <w:szCs w:val="24"/>
              </w:rPr>
              <w:instrText xml:space="preserve"> PAGEREF _Toc20997820 \h </w:instrText>
            </w:r>
            <w:r w:rsidR="00BD1D2A" w:rsidRPr="00BD1D2A">
              <w:rPr>
                <w:rFonts w:ascii="Times New Roman" w:hAnsi="Times New Roman" w:cs="Times New Roman"/>
                <w:noProof/>
                <w:webHidden/>
                <w:sz w:val="24"/>
                <w:szCs w:val="24"/>
              </w:rPr>
            </w:r>
            <w:r w:rsidR="00BD1D2A" w:rsidRPr="00BD1D2A">
              <w:rPr>
                <w:rFonts w:ascii="Times New Roman" w:hAnsi="Times New Roman" w:cs="Times New Roman"/>
                <w:noProof/>
                <w:webHidden/>
                <w:sz w:val="24"/>
                <w:szCs w:val="24"/>
              </w:rPr>
              <w:fldChar w:fldCharType="separate"/>
            </w:r>
            <w:r w:rsidR="00034240">
              <w:rPr>
                <w:rFonts w:ascii="Times New Roman" w:hAnsi="Times New Roman" w:cs="Times New Roman"/>
                <w:noProof/>
                <w:webHidden/>
                <w:sz w:val="24"/>
                <w:szCs w:val="24"/>
              </w:rPr>
              <w:t>21</w:t>
            </w:r>
            <w:r w:rsidR="00BD1D2A" w:rsidRPr="00BD1D2A">
              <w:rPr>
                <w:rFonts w:ascii="Times New Roman" w:hAnsi="Times New Roman" w:cs="Times New Roman"/>
                <w:noProof/>
                <w:webHidden/>
                <w:sz w:val="24"/>
                <w:szCs w:val="24"/>
              </w:rPr>
              <w:fldChar w:fldCharType="end"/>
            </w:r>
          </w:hyperlink>
        </w:p>
        <w:p w:rsidR="00BD1D2A" w:rsidRPr="00BD1D2A" w:rsidRDefault="00422D71">
          <w:pPr>
            <w:pStyle w:val="TOC3"/>
            <w:tabs>
              <w:tab w:val="right" w:leader="dot" w:pos="8297"/>
            </w:tabs>
            <w:rPr>
              <w:rFonts w:ascii="Times New Roman" w:eastAsiaTheme="minorEastAsia" w:hAnsi="Times New Roman" w:cs="Times New Roman"/>
              <w:noProof/>
              <w:sz w:val="24"/>
              <w:szCs w:val="24"/>
            </w:rPr>
          </w:pPr>
          <w:hyperlink w:anchor="_Toc20997821" w:history="1">
            <w:r w:rsidR="00BD1D2A" w:rsidRPr="00BD1D2A">
              <w:rPr>
                <w:rStyle w:val="Hyperlink"/>
                <w:rFonts w:ascii="Times New Roman" w:hAnsi="Times New Roman" w:cs="Times New Roman"/>
                <w:noProof/>
                <w:sz w:val="24"/>
                <w:szCs w:val="24"/>
              </w:rPr>
              <w:t>3.10.3 Feed conversion ratio (FCR)</w:t>
            </w:r>
            <w:r w:rsidR="00BD1D2A" w:rsidRPr="00BD1D2A">
              <w:rPr>
                <w:rFonts w:ascii="Times New Roman" w:hAnsi="Times New Roman" w:cs="Times New Roman"/>
                <w:noProof/>
                <w:webHidden/>
                <w:sz w:val="24"/>
                <w:szCs w:val="24"/>
              </w:rPr>
              <w:tab/>
            </w:r>
            <w:r w:rsidR="00BD1D2A" w:rsidRPr="00BD1D2A">
              <w:rPr>
                <w:rFonts w:ascii="Times New Roman" w:hAnsi="Times New Roman" w:cs="Times New Roman"/>
                <w:noProof/>
                <w:webHidden/>
                <w:sz w:val="24"/>
                <w:szCs w:val="24"/>
              </w:rPr>
              <w:fldChar w:fldCharType="begin"/>
            </w:r>
            <w:r w:rsidR="00BD1D2A" w:rsidRPr="00BD1D2A">
              <w:rPr>
                <w:rFonts w:ascii="Times New Roman" w:hAnsi="Times New Roman" w:cs="Times New Roman"/>
                <w:noProof/>
                <w:webHidden/>
                <w:sz w:val="24"/>
                <w:szCs w:val="24"/>
              </w:rPr>
              <w:instrText xml:space="preserve"> PAGEREF _Toc20997821 \h </w:instrText>
            </w:r>
            <w:r w:rsidR="00BD1D2A" w:rsidRPr="00BD1D2A">
              <w:rPr>
                <w:rFonts w:ascii="Times New Roman" w:hAnsi="Times New Roman" w:cs="Times New Roman"/>
                <w:noProof/>
                <w:webHidden/>
                <w:sz w:val="24"/>
                <w:szCs w:val="24"/>
              </w:rPr>
            </w:r>
            <w:r w:rsidR="00BD1D2A" w:rsidRPr="00BD1D2A">
              <w:rPr>
                <w:rFonts w:ascii="Times New Roman" w:hAnsi="Times New Roman" w:cs="Times New Roman"/>
                <w:noProof/>
                <w:webHidden/>
                <w:sz w:val="24"/>
                <w:szCs w:val="24"/>
              </w:rPr>
              <w:fldChar w:fldCharType="separate"/>
            </w:r>
            <w:r w:rsidR="00034240">
              <w:rPr>
                <w:rFonts w:ascii="Times New Roman" w:hAnsi="Times New Roman" w:cs="Times New Roman"/>
                <w:noProof/>
                <w:webHidden/>
                <w:sz w:val="24"/>
                <w:szCs w:val="24"/>
              </w:rPr>
              <w:t>21</w:t>
            </w:r>
            <w:r w:rsidR="00BD1D2A" w:rsidRPr="00BD1D2A">
              <w:rPr>
                <w:rFonts w:ascii="Times New Roman" w:hAnsi="Times New Roman" w:cs="Times New Roman"/>
                <w:noProof/>
                <w:webHidden/>
                <w:sz w:val="24"/>
                <w:szCs w:val="24"/>
              </w:rPr>
              <w:fldChar w:fldCharType="end"/>
            </w:r>
          </w:hyperlink>
        </w:p>
        <w:p w:rsidR="00BD1D2A" w:rsidRPr="00BD1D2A" w:rsidRDefault="00422D71">
          <w:pPr>
            <w:pStyle w:val="TOC2"/>
            <w:tabs>
              <w:tab w:val="right" w:leader="dot" w:pos="8297"/>
            </w:tabs>
            <w:rPr>
              <w:rFonts w:ascii="Times New Roman" w:eastAsiaTheme="minorEastAsia" w:hAnsi="Times New Roman" w:cs="Times New Roman"/>
              <w:noProof/>
              <w:sz w:val="24"/>
              <w:szCs w:val="24"/>
            </w:rPr>
          </w:pPr>
          <w:hyperlink w:anchor="_Toc20997822" w:history="1">
            <w:r w:rsidR="00BD1D2A" w:rsidRPr="00BD1D2A">
              <w:rPr>
                <w:rStyle w:val="Hyperlink"/>
                <w:rFonts w:ascii="Times New Roman" w:hAnsi="Times New Roman" w:cs="Times New Roman"/>
                <w:noProof/>
                <w:sz w:val="24"/>
                <w:szCs w:val="24"/>
              </w:rPr>
              <w:t>3.11 Evaluation of carcass characteristics</w:t>
            </w:r>
            <w:r w:rsidR="00BD1D2A" w:rsidRPr="00BD1D2A">
              <w:rPr>
                <w:rFonts w:ascii="Times New Roman" w:hAnsi="Times New Roman" w:cs="Times New Roman"/>
                <w:noProof/>
                <w:webHidden/>
                <w:sz w:val="24"/>
                <w:szCs w:val="24"/>
              </w:rPr>
              <w:tab/>
            </w:r>
            <w:r w:rsidR="00BD1D2A" w:rsidRPr="00BD1D2A">
              <w:rPr>
                <w:rFonts w:ascii="Times New Roman" w:hAnsi="Times New Roman" w:cs="Times New Roman"/>
                <w:noProof/>
                <w:webHidden/>
                <w:sz w:val="24"/>
                <w:szCs w:val="24"/>
              </w:rPr>
              <w:fldChar w:fldCharType="begin"/>
            </w:r>
            <w:r w:rsidR="00BD1D2A" w:rsidRPr="00BD1D2A">
              <w:rPr>
                <w:rFonts w:ascii="Times New Roman" w:hAnsi="Times New Roman" w:cs="Times New Roman"/>
                <w:noProof/>
                <w:webHidden/>
                <w:sz w:val="24"/>
                <w:szCs w:val="24"/>
              </w:rPr>
              <w:instrText xml:space="preserve"> PAGEREF _Toc20997822 \h </w:instrText>
            </w:r>
            <w:r w:rsidR="00BD1D2A" w:rsidRPr="00BD1D2A">
              <w:rPr>
                <w:rFonts w:ascii="Times New Roman" w:hAnsi="Times New Roman" w:cs="Times New Roman"/>
                <w:noProof/>
                <w:webHidden/>
                <w:sz w:val="24"/>
                <w:szCs w:val="24"/>
              </w:rPr>
            </w:r>
            <w:r w:rsidR="00BD1D2A" w:rsidRPr="00BD1D2A">
              <w:rPr>
                <w:rFonts w:ascii="Times New Roman" w:hAnsi="Times New Roman" w:cs="Times New Roman"/>
                <w:noProof/>
                <w:webHidden/>
                <w:sz w:val="24"/>
                <w:szCs w:val="24"/>
              </w:rPr>
              <w:fldChar w:fldCharType="separate"/>
            </w:r>
            <w:r w:rsidR="00034240">
              <w:rPr>
                <w:rFonts w:ascii="Times New Roman" w:hAnsi="Times New Roman" w:cs="Times New Roman"/>
                <w:noProof/>
                <w:webHidden/>
                <w:sz w:val="24"/>
                <w:szCs w:val="24"/>
              </w:rPr>
              <w:t>21</w:t>
            </w:r>
            <w:r w:rsidR="00BD1D2A" w:rsidRPr="00BD1D2A">
              <w:rPr>
                <w:rFonts w:ascii="Times New Roman" w:hAnsi="Times New Roman" w:cs="Times New Roman"/>
                <w:noProof/>
                <w:webHidden/>
                <w:sz w:val="24"/>
                <w:szCs w:val="24"/>
              </w:rPr>
              <w:fldChar w:fldCharType="end"/>
            </w:r>
          </w:hyperlink>
        </w:p>
        <w:p w:rsidR="00BD1D2A" w:rsidRPr="00BD1D2A" w:rsidRDefault="00422D71">
          <w:pPr>
            <w:pStyle w:val="TOC2"/>
            <w:tabs>
              <w:tab w:val="right" w:leader="dot" w:pos="8297"/>
            </w:tabs>
            <w:rPr>
              <w:rFonts w:ascii="Times New Roman" w:eastAsiaTheme="minorEastAsia" w:hAnsi="Times New Roman" w:cs="Times New Roman"/>
              <w:noProof/>
              <w:sz w:val="24"/>
              <w:szCs w:val="24"/>
            </w:rPr>
          </w:pPr>
          <w:hyperlink w:anchor="_Toc20997823" w:history="1">
            <w:r w:rsidR="00BD1D2A" w:rsidRPr="00BD1D2A">
              <w:rPr>
                <w:rStyle w:val="Hyperlink"/>
                <w:rFonts w:ascii="Times New Roman" w:hAnsi="Times New Roman" w:cs="Times New Roman"/>
                <w:noProof/>
                <w:sz w:val="24"/>
                <w:szCs w:val="24"/>
              </w:rPr>
              <w:t>3.12 Biochemical analysis</w:t>
            </w:r>
            <w:r w:rsidR="00BD1D2A" w:rsidRPr="00BD1D2A">
              <w:rPr>
                <w:rFonts w:ascii="Times New Roman" w:hAnsi="Times New Roman" w:cs="Times New Roman"/>
                <w:noProof/>
                <w:webHidden/>
                <w:sz w:val="24"/>
                <w:szCs w:val="24"/>
              </w:rPr>
              <w:tab/>
            </w:r>
            <w:r w:rsidR="00BD1D2A" w:rsidRPr="00BD1D2A">
              <w:rPr>
                <w:rFonts w:ascii="Times New Roman" w:hAnsi="Times New Roman" w:cs="Times New Roman"/>
                <w:noProof/>
                <w:webHidden/>
                <w:sz w:val="24"/>
                <w:szCs w:val="24"/>
              </w:rPr>
              <w:fldChar w:fldCharType="begin"/>
            </w:r>
            <w:r w:rsidR="00BD1D2A" w:rsidRPr="00BD1D2A">
              <w:rPr>
                <w:rFonts w:ascii="Times New Roman" w:hAnsi="Times New Roman" w:cs="Times New Roman"/>
                <w:noProof/>
                <w:webHidden/>
                <w:sz w:val="24"/>
                <w:szCs w:val="24"/>
              </w:rPr>
              <w:instrText xml:space="preserve"> PAGEREF _Toc20997823 \h </w:instrText>
            </w:r>
            <w:r w:rsidR="00BD1D2A" w:rsidRPr="00BD1D2A">
              <w:rPr>
                <w:rFonts w:ascii="Times New Roman" w:hAnsi="Times New Roman" w:cs="Times New Roman"/>
                <w:noProof/>
                <w:webHidden/>
                <w:sz w:val="24"/>
                <w:szCs w:val="24"/>
              </w:rPr>
            </w:r>
            <w:r w:rsidR="00BD1D2A" w:rsidRPr="00BD1D2A">
              <w:rPr>
                <w:rFonts w:ascii="Times New Roman" w:hAnsi="Times New Roman" w:cs="Times New Roman"/>
                <w:noProof/>
                <w:webHidden/>
                <w:sz w:val="24"/>
                <w:szCs w:val="24"/>
              </w:rPr>
              <w:fldChar w:fldCharType="separate"/>
            </w:r>
            <w:r w:rsidR="00034240">
              <w:rPr>
                <w:rFonts w:ascii="Times New Roman" w:hAnsi="Times New Roman" w:cs="Times New Roman"/>
                <w:noProof/>
                <w:webHidden/>
                <w:sz w:val="24"/>
                <w:szCs w:val="24"/>
              </w:rPr>
              <w:t>22</w:t>
            </w:r>
            <w:r w:rsidR="00BD1D2A" w:rsidRPr="00BD1D2A">
              <w:rPr>
                <w:rFonts w:ascii="Times New Roman" w:hAnsi="Times New Roman" w:cs="Times New Roman"/>
                <w:noProof/>
                <w:webHidden/>
                <w:sz w:val="24"/>
                <w:szCs w:val="24"/>
              </w:rPr>
              <w:fldChar w:fldCharType="end"/>
            </w:r>
          </w:hyperlink>
        </w:p>
        <w:p w:rsidR="00BD1D2A" w:rsidRPr="00BD1D2A" w:rsidRDefault="00422D71">
          <w:pPr>
            <w:pStyle w:val="TOC2"/>
            <w:tabs>
              <w:tab w:val="right" w:leader="dot" w:pos="8297"/>
            </w:tabs>
            <w:rPr>
              <w:rFonts w:ascii="Times New Roman" w:eastAsiaTheme="minorEastAsia" w:hAnsi="Times New Roman" w:cs="Times New Roman"/>
              <w:noProof/>
              <w:sz w:val="24"/>
              <w:szCs w:val="24"/>
            </w:rPr>
          </w:pPr>
          <w:hyperlink w:anchor="_Toc20997824" w:history="1">
            <w:r w:rsidR="00BD1D2A" w:rsidRPr="00BD1D2A">
              <w:rPr>
                <w:rStyle w:val="Hyperlink"/>
                <w:rFonts w:ascii="Times New Roman" w:hAnsi="Times New Roman" w:cs="Times New Roman"/>
                <w:noProof/>
                <w:sz w:val="24"/>
                <w:szCs w:val="24"/>
              </w:rPr>
              <w:t>3.12 Proximate Analysis of meat</w:t>
            </w:r>
            <w:r w:rsidR="00BD1D2A" w:rsidRPr="00BD1D2A">
              <w:rPr>
                <w:rFonts w:ascii="Times New Roman" w:hAnsi="Times New Roman" w:cs="Times New Roman"/>
                <w:noProof/>
                <w:webHidden/>
                <w:sz w:val="24"/>
                <w:szCs w:val="24"/>
              </w:rPr>
              <w:tab/>
            </w:r>
            <w:r w:rsidR="00BD1D2A" w:rsidRPr="00BD1D2A">
              <w:rPr>
                <w:rFonts w:ascii="Times New Roman" w:hAnsi="Times New Roman" w:cs="Times New Roman"/>
                <w:noProof/>
                <w:webHidden/>
                <w:sz w:val="24"/>
                <w:szCs w:val="24"/>
              </w:rPr>
              <w:fldChar w:fldCharType="begin"/>
            </w:r>
            <w:r w:rsidR="00BD1D2A" w:rsidRPr="00BD1D2A">
              <w:rPr>
                <w:rFonts w:ascii="Times New Roman" w:hAnsi="Times New Roman" w:cs="Times New Roman"/>
                <w:noProof/>
                <w:webHidden/>
                <w:sz w:val="24"/>
                <w:szCs w:val="24"/>
              </w:rPr>
              <w:instrText xml:space="preserve"> PAGEREF _Toc20997824 \h </w:instrText>
            </w:r>
            <w:r w:rsidR="00BD1D2A" w:rsidRPr="00BD1D2A">
              <w:rPr>
                <w:rFonts w:ascii="Times New Roman" w:hAnsi="Times New Roman" w:cs="Times New Roman"/>
                <w:noProof/>
                <w:webHidden/>
                <w:sz w:val="24"/>
                <w:szCs w:val="24"/>
              </w:rPr>
            </w:r>
            <w:r w:rsidR="00BD1D2A" w:rsidRPr="00BD1D2A">
              <w:rPr>
                <w:rFonts w:ascii="Times New Roman" w:hAnsi="Times New Roman" w:cs="Times New Roman"/>
                <w:noProof/>
                <w:webHidden/>
                <w:sz w:val="24"/>
                <w:szCs w:val="24"/>
              </w:rPr>
              <w:fldChar w:fldCharType="separate"/>
            </w:r>
            <w:r w:rsidR="00034240">
              <w:rPr>
                <w:rFonts w:ascii="Times New Roman" w:hAnsi="Times New Roman" w:cs="Times New Roman"/>
                <w:noProof/>
                <w:webHidden/>
                <w:sz w:val="24"/>
                <w:szCs w:val="24"/>
              </w:rPr>
              <w:t>23</w:t>
            </w:r>
            <w:r w:rsidR="00BD1D2A" w:rsidRPr="00BD1D2A">
              <w:rPr>
                <w:rFonts w:ascii="Times New Roman" w:hAnsi="Times New Roman" w:cs="Times New Roman"/>
                <w:noProof/>
                <w:webHidden/>
                <w:sz w:val="24"/>
                <w:szCs w:val="24"/>
              </w:rPr>
              <w:fldChar w:fldCharType="end"/>
            </w:r>
          </w:hyperlink>
        </w:p>
        <w:p w:rsidR="00BD1D2A" w:rsidRPr="00BD1D2A" w:rsidRDefault="00422D71">
          <w:pPr>
            <w:pStyle w:val="TOC2"/>
            <w:tabs>
              <w:tab w:val="right" w:leader="dot" w:pos="8297"/>
            </w:tabs>
            <w:rPr>
              <w:rFonts w:ascii="Times New Roman" w:eastAsiaTheme="minorEastAsia" w:hAnsi="Times New Roman" w:cs="Times New Roman"/>
              <w:noProof/>
              <w:sz w:val="24"/>
              <w:szCs w:val="24"/>
            </w:rPr>
          </w:pPr>
          <w:hyperlink w:anchor="_Toc20997825" w:history="1">
            <w:r w:rsidR="00BD1D2A" w:rsidRPr="00BD1D2A">
              <w:rPr>
                <w:rStyle w:val="Hyperlink"/>
                <w:rFonts w:ascii="Times New Roman" w:hAnsi="Times New Roman" w:cs="Times New Roman"/>
                <w:noProof/>
                <w:sz w:val="24"/>
                <w:szCs w:val="24"/>
              </w:rPr>
              <w:t>3.13 Oxidative rancidity of meat</w:t>
            </w:r>
            <w:r w:rsidR="00BD1D2A" w:rsidRPr="00BD1D2A">
              <w:rPr>
                <w:rFonts w:ascii="Times New Roman" w:hAnsi="Times New Roman" w:cs="Times New Roman"/>
                <w:noProof/>
                <w:webHidden/>
                <w:sz w:val="24"/>
                <w:szCs w:val="24"/>
              </w:rPr>
              <w:tab/>
            </w:r>
            <w:r w:rsidR="00BD1D2A" w:rsidRPr="00BD1D2A">
              <w:rPr>
                <w:rFonts w:ascii="Times New Roman" w:hAnsi="Times New Roman" w:cs="Times New Roman"/>
                <w:noProof/>
                <w:webHidden/>
                <w:sz w:val="24"/>
                <w:szCs w:val="24"/>
              </w:rPr>
              <w:fldChar w:fldCharType="begin"/>
            </w:r>
            <w:r w:rsidR="00BD1D2A" w:rsidRPr="00BD1D2A">
              <w:rPr>
                <w:rFonts w:ascii="Times New Roman" w:hAnsi="Times New Roman" w:cs="Times New Roman"/>
                <w:noProof/>
                <w:webHidden/>
                <w:sz w:val="24"/>
                <w:szCs w:val="24"/>
              </w:rPr>
              <w:instrText xml:space="preserve"> PAGEREF _Toc20997825 \h </w:instrText>
            </w:r>
            <w:r w:rsidR="00BD1D2A" w:rsidRPr="00BD1D2A">
              <w:rPr>
                <w:rFonts w:ascii="Times New Roman" w:hAnsi="Times New Roman" w:cs="Times New Roman"/>
                <w:noProof/>
                <w:webHidden/>
                <w:sz w:val="24"/>
                <w:szCs w:val="24"/>
              </w:rPr>
            </w:r>
            <w:r w:rsidR="00BD1D2A" w:rsidRPr="00BD1D2A">
              <w:rPr>
                <w:rFonts w:ascii="Times New Roman" w:hAnsi="Times New Roman" w:cs="Times New Roman"/>
                <w:noProof/>
                <w:webHidden/>
                <w:sz w:val="24"/>
                <w:szCs w:val="24"/>
              </w:rPr>
              <w:fldChar w:fldCharType="separate"/>
            </w:r>
            <w:r w:rsidR="00034240">
              <w:rPr>
                <w:rFonts w:ascii="Times New Roman" w:hAnsi="Times New Roman" w:cs="Times New Roman"/>
                <w:noProof/>
                <w:webHidden/>
                <w:sz w:val="24"/>
                <w:szCs w:val="24"/>
              </w:rPr>
              <w:t>24</w:t>
            </w:r>
            <w:r w:rsidR="00BD1D2A" w:rsidRPr="00BD1D2A">
              <w:rPr>
                <w:rFonts w:ascii="Times New Roman" w:hAnsi="Times New Roman" w:cs="Times New Roman"/>
                <w:noProof/>
                <w:webHidden/>
                <w:sz w:val="24"/>
                <w:szCs w:val="24"/>
              </w:rPr>
              <w:fldChar w:fldCharType="end"/>
            </w:r>
          </w:hyperlink>
        </w:p>
        <w:p w:rsidR="00BD1D2A" w:rsidRPr="00BD1D2A" w:rsidRDefault="00422D71">
          <w:pPr>
            <w:pStyle w:val="TOC2"/>
            <w:tabs>
              <w:tab w:val="right" w:leader="dot" w:pos="8297"/>
            </w:tabs>
            <w:rPr>
              <w:rFonts w:ascii="Times New Roman" w:eastAsiaTheme="minorEastAsia" w:hAnsi="Times New Roman" w:cs="Times New Roman"/>
              <w:noProof/>
              <w:sz w:val="24"/>
              <w:szCs w:val="24"/>
            </w:rPr>
          </w:pPr>
          <w:hyperlink w:anchor="_Toc20997826" w:history="1">
            <w:r w:rsidR="00BD1D2A" w:rsidRPr="00BD1D2A">
              <w:rPr>
                <w:rStyle w:val="Hyperlink"/>
                <w:rFonts w:ascii="Times New Roman" w:hAnsi="Times New Roman" w:cs="Times New Roman"/>
                <w:noProof/>
                <w:sz w:val="24"/>
                <w:szCs w:val="24"/>
              </w:rPr>
              <w:t>3.14 Cost benefit analysis</w:t>
            </w:r>
            <w:r w:rsidR="00BD1D2A" w:rsidRPr="00BD1D2A">
              <w:rPr>
                <w:rFonts w:ascii="Times New Roman" w:hAnsi="Times New Roman" w:cs="Times New Roman"/>
                <w:noProof/>
                <w:webHidden/>
                <w:sz w:val="24"/>
                <w:szCs w:val="24"/>
              </w:rPr>
              <w:tab/>
            </w:r>
            <w:r w:rsidR="00BD1D2A" w:rsidRPr="00BD1D2A">
              <w:rPr>
                <w:rFonts w:ascii="Times New Roman" w:hAnsi="Times New Roman" w:cs="Times New Roman"/>
                <w:noProof/>
                <w:webHidden/>
                <w:sz w:val="24"/>
                <w:szCs w:val="24"/>
              </w:rPr>
              <w:fldChar w:fldCharType="begin"/>
            </w:r>
            <w:r w:rsidR="00BD1D2A" w:rsidRPr="00BD1D2A">
              <w:rPr>
                <w:rFonts w:ascii="Times New Roman" w:hAnsi="Times New Roman" w:cs="Times New Roman"/>
                <w:noProof/>
                <w:webHidden/>
                <w:sz w:val="24"/>
                <w:szCs w:val="24"/>
              </w:rPr>
              <w:instrText xml:space="preserve"> PAGEREF _Toc20997826 \h </w:instrText>
            </w:r>
            <w:r w:rsidR="00BD1D2A" w:rsidRPr="00BD1D2A">
              <w:rPr>
                <w:rFonts w:ascii="Times New Roman" w:hAnsi="Times New Roman" w:cs="Times New Roman"/>
                <w:noProof/>
                <w:webHidden/>
                <w:sz w:val="24"/>
                <w:szCs w:val="24"/>
              </w:rPr>
            </w:r>
            <w:r w:rsidR="00BD1D2A" w:rsidRPr="00BD1D2A">
              <w:rPr>
                <w:rFonts w:ascii="Times New Roman" w:hAnsi="Times New Roman" w:cs="Times New Roman"/>
                <w:noProof/>
                <w:webHidden/>
                <w:sz w:val="24"/>
                <w:szCs w:val="24"/>
              </w:rPr>
              <w:fldChar w:fldCharType="separate"/>
            </w:r>
            <w:r w:rsidR="00034240">
              <w:rPr>
                <w:rFonts w:ascii="Times New Roman" w:hAnsi="Times New Roman" w:cs="Times New Roman"/>
                <w:noProof/>
                <w:webHidden/>
                <w:sz w:val="24"/>
                <w:szCs w:val="24"/>
              </w:rPr>
              <w:t>25</w:t>
            </w:r>
            <w:r w:rsidR="00BD1D2A" w:rsidRPr="00BD1D2A">
              <w:rPr>
                <w:rFonts w:ascii="Times New Roman" w:hAnsi="Times New Roman" w:cs="Times New Roman"/>
                <w:noProof/>
                <w:webHidden/>
                <w:sz w:val="24"/>
                <w:szCs w:val="24"/>
              </w:rPr>
              <w:fldChar w:fldCharType="end"/>
            </w:r>
          </w:hyperlink>
        </w:p>
        <w:p w:rsidR="00BD1D2A" w:rsidRPr="00BD1D2A" w:rsidRDefault="00422D71">
          <w:pPr>
            <w:pStyle w:val="TOC2"/>
            <w:tabs>
              <w:tab w:val="right" w:leader="dot" w:pos="8297"/>
            </w:tabs>
            <w:rPr>
              <w:rFonts w:ascii="Times New Roman" w:eastAsiaTheme="minorEastAsia" w:hAnsi="Times New Roman" w:cs="Times New Roman"/>
              <w:noProof/>
              <w:sz w:val="24"/>
              <w:szCs w:val="24"/>
            </w:rPr>
          </w:pPr>
          <w:hyperlink w:anchor="_Toc20997827" w:history="1">
            <w:r w:rsidR="00BD1D2A" w:rsidRPr="00BD1D2A">
              <w:rPr>
                <w:rStyle w:val="Hyperlink"/>
                <w:rFonts w:ascii="Times New Roman" w:hAnsi="Times New Roman" w:cs="Times New Roman"/>
                <w:noProof/>
                <w:sz w:val="24"/>
                <w:szCs w:val="24"/>
              </w:rPr>
              <w:t>3.15 Data collection</w:t>
            </w:r>
            <w:r w:rsidR="00BD1D2A" w:rsidRPr="00BD1D2A">
              <w:rPr>
                <w:rFonts w:ascii="Times New Roman" w:hAnsi="Times New Roman" w:cs="Times New Roman"/>
                <w:noProof/>
                <w:webHidden/>
                <w:sz w:val="24"/>
                <w:szCs w:val="24"/>
              </w:rPr>
              <w:tab/>
            </w:r>
            <w:r w:rsidR="00BD1D2A" w:rsidRPr="00BD1D2A">
              <w:rPr>
                <w:rFonts w:ascii="Times New Roman" w:hAnsi="Times New Roman" w:cs="Times New Roman"/>
                <w:noProof/>
                <w:webHidden/>
                <w:sz w:val="24"/>
                <w:szCs w:val="24"/>
              </w:rPr>
              <w:fldChar w:fldCharType="begin"/>
            </w:r>
            <w:r w:rsidR="00BD1D2A" w:rsidRPr="00BD1D2A">
              <w:rPr>
                <w:rFonts w:ascii="Times New Roman" w:hAnsi="Times New Roman" w:cs="Times New Roman"/>
                <w:noProof/>
                <w:webHidden/>
                <w:sz w:val="24"/>
                <w:szCs w:val="24"/>
              </w:rPr>
              <w:instrText xml:space="preserve"> PAGEREF _Toc20997827 \h </w:instrText>
            </w:r>
            <w:r w:rsidR="00BD1D2A" w:rsidRPr="00BD1D2A">
              <w:rPr>
                <w:rFonts w:ascii="Times New Roman" w:hAnsi="Times New Roman" w:cs="Times New Roman"/>
                <w:noProof/>
                <w:webHidden/>
                <w:sz w:val="24"/>
                <w:szCs w:val="24"/>
              </w:rPr>
            </w:r>
            <w:r w:rsidR="00BD1D2A" w:rsidRPr="00BD1D2A">
              <w:rPr>
                <w:rFonts w:ascii="Times New Roman" w:hAnsi="Times New Roman" w:cs="Times New Roman"/>
                <w:noProof/>
                <w:webHidden/>
                <w:sz w:val="24"/>
                <w:szCs w:val="24"/>
              </w:rPr>
              <w:fldChar w:fldCharType="separate"/>
            </w:r>
            <w:r w:rsidR="00034240">
              <w:rPr>
                <w:rFonts w:ascii="Times New Roman" w:hAnsi="Times New Roman" w:cs="Times New Roman"/>
                <w:noProof/>
                <w:webHidden/>
                <w:sz w:val="24"/>
                <w:szCs w:val="24"/>
              </w:rPr>
              <w:t>25</w:t>
            </w:r>
            <w:r w:rsidR="00BD1D2A" w:rsidRPr="00BD1D2A">
              <w:rPr>
                <w:rFonts w:ascii="Times New Roman" w:hAnsi="Times New Roman" w:cs="Times New Roman"/>
                <w:noProof/>
                <w:webHidden/>
                <w:sz w:val="24"/>
                <w:szCs w:val="24"/>
              </w:rPr>
              <w:fldChar w:fldCharType="end"/>
            </w:r>
          </w:hyperlink>
        </w:p>
        <w:p w:rsidR="00BD1D2A" w:rsidRPr="00BD1D2A" w:rsidRDefault="00422D71">
          <w:pPr>
            <w:pStyle w:val="TOC2"/>
            <w:tabs>
              <w:tab w:val="right" w:leader="dot" w:pos="8297"/>
            </w:tabs>
            <w:rPr>
              <w:rFonts w:ascii="Times New Roman" w:eastAsiaTheme="minorEastAsia" w:hAnsi="Times New Roman" w:cs="Times New Roman"/>
              <w:noProof/>
              <w:sz w:val="24"/>
              <w:szCs w:val="24"/>
            </w:rPr>
          </w:pPr>
          <w:hyperlink w:anchor="_Toc20997828" w:history="1">
            <w:r w:rsidR="00BD1D2A" w:rsidRPr="00BD1D2A">
              <w:rPr>
                <w:rStyle w:val="Hyperlink"/>
                <w:rFonts w:ascii="Times New Roman" w:hAnsi="Times New Roman" w:cs="Times New Roman"/>
                <w:noProof/>
                <w:sz w:val="24"/>
                <w:szCs w:val="24"/>
              </w:rPr>
              <w:t>3.15 Statistical analysis</w:t>
            </w:r>
            <w:r w:rsidR="00BD1D2A" w:rsidRPr="00BD1D2A">
              <w:rPr>
                <w:rFonts w:ascii="Times New Roman" w:hAnsi="Times New Roman" w:cs="Times New Roman"/>
                <w:noProof/>
                <w:webHidden/>
                <w:sz w:val="24"/>
                <w:szCs w:val="24"/>
              </w:rPr>
              <w:tab/>
            </w:r>
            <w:r w:rsidR="00BD1D2A" w:rsidRPr="00BD1D2A">
              <w:rPr>
                <w:rFonts w:ascii="Times New Roman" w:hAnsi="Times New Roman" w:cs="Times New Roman"/>
                <w:noProof/>
                <w:webHidden/>
                <w:sz w:val="24"/>
                <w:szCs w:val="24"/>
              </w:rPr>
              <w:fldChar w:fldCharType="begin"/>
            </w:r>
            <w:r w:rsidR="00BD1D2A" w:rsidRPr="00BD1D2A">
              <w:rPr>
                <w:rFonts w:ascii="Times New Roman" w:hAnsi="Times New Roman" w:cs="Times New Roman"/>
                <w:noProof/>
                <w:webHidden/>
                <w:sz w:val="24"/>
                <w:szCs w:val="24"/>
              </w:rPr>
              <w:instrText xml:space="preserve"> PAGEREF _Toc20997828 \h </w:instrText>
            </w:r>
            <w:r w:rsidR="00BD1D2A" w:rsidRPr="00BD1D2A">
              <w:rPr>
                <w:rFonts w:ascii="Times New Roman" w:hAnsi="Times New Roman" w:cs="Times New Roman"/>
                <w:noProof/>
                <w:webHidden/>
                <w:sz w:val="24"/>
                <w:szCs w:val="24"/>
              </w:rPr>
            </w:r>
            <w:r w:rsidR="00BD1D2A" w:rsidRPr="00BD1D2A">
              <w:rPr>
                <w:rFonts w:ascii="Times New Roman" w:hAnsi="Times New Roman" w:cs="Times New Roman"/>
                <w:noProof/>
                <w:webHidden/>
                <w:sz w:val="24"/>
                <w:szCs w:val="24"/>
              </w:rPr>
              <w:fldChar w:fldCharType="separate"/>
            </w:r>
            <w:r w:rsidR="00034240">
              <w:rPr>
                <w:rFonts w:ascii="Times New Roman" w:hAnsi="Times New Roman" w:cs="Times New Roman"/>
                <w:noProof/>
                <w:webHidden/>
                <w:sz w:val="24"/>
                <w:szCs w:val="24"/>
              </w:rPr>
              <w:t>25</w:t>
            </w:r>
            <w:r w:rsidR="00BD1D2A" w:rsidRPr="00BD1D2A">
              <w:rPr>
                <w:rFonts w:ascii="Times New Roman" w:hAnsi="Times New Roman" w:cs="Times New Roman"/>
                <w:noProof/>
                <w:webHidden/>
                <w:sz w:val="24"/>
                <w:szCs w:val="24"/>
              </w:rPr>
              <w:fldChar w:fldCharType="end"/>
            </w:r>
          </w:hyperlink>
        </w:p>
        <w:p w:rsidR="00BD1D2A" w:rsidRPr="00BD1D2A" w:rsidRDefault="00422D71">
          <w:pPr>
            <w:pStyle w:val="TOC1"/>
            <w:rPr>
              <w:rFonts w:ascii="Times New Roman" w:eastAsiaTheme="minorEastAsia" w:hAnsi="Times New Roman" w:cs="Times New Roman"/>
              <w:noProof/>
              <w:sz w:val="24"/>
              <w:szCs w:val="24"/>
            </w:rPr>
          </w:pPr>
          <w:hyperlink w:anchor="_Toc20997829" w:history="1">
            <w:r w:rsidR="00BD1D2A" w:rsidRPr="00BD1D2A">
              <w:rPr>
                <w:rStyle w:val="Hyperlink"/>
                <w:rFonts w:ascii="Times New Roman" w:hAnsi="Times New Roman" w:cs="Times New Roman"/>
                <w:noProof/>
                <w:sz w:val="24"/>
                <w:szCs w:val="24"/>
              </w:rPr>
              <w:t>CHAPTER-IV: RESULTS</w:t>
            </w:r>
            <w:r w:rsidR="00BD1D2A" w:rsidRPr="00BD1D2A">
              <w:rPr>
                <w:rFonts w:ascii="Times New Roman" w:hAnsi="Times New Roman" w:cs="Times New Roman"/>
                <w:noProof/>
                <w:webHidden/>
                <w:sz w:val="24"/>
                <w:szCs w:val="24"/>
              </w:rPr>
              <w:tab/>
            </w:r>
            <w:r w:rsidR="00BD1D2A" w:rsidRPr="00BD1D2A">
              <w:rPr>
                <w:rFonts w:ascii="Times New Roman" w:hAnsi="Times New Roman" w:cs="Times New Roman"/>
                <w:noProof/>
                <w:webHidden/>
                <w:sz w:val="24"/>
                <w:szCs w:val="24"/>
              </w:rPr>
              <w:fldChar w:fldCharType="begin"/>
            </w:r>
            <w:r w:rsidR="00BD1D2A" w:rsidRPr="00BD1D2A">
              <w:rPr>
                <w:rFonts w:ascii="Times New Roman" w:hAnsi="Times New Roman" w:cs="Times New Roman"/>
                <w:noProof/>
                <w:webHidden/>
                <w:sz w:val="24"/>
                <w:szCs w:val="24"/>
              </w:rPr>
              <w:instrText xml:space="preserve"> PAGEREF _Toc20997829 \h </w:instrText>
            </w:r>
            <w:r w:rsidR="00BD1D2A" w:rsidRPr="00BD1D2A">
              <w:rPr>
                <w:rFonts w:ascii="Times New Roman" w:hAnsi="Times New Roman" w:cs="Times New Roman"/>
                <w:noProof/>
                <w:webHidden/>
                <w:sz w:val="24"/>
                <w:szCs w:val="24"/>
              </w:rPr>
            </w:r>
            <w:r w:rsidR="00BD1D2A" w:rsidRPr="00BD1D2A">
              <w:rPr>
                <w:rFonts w:ascii="Times New Roman" w:hAnsi="Times New Roman" w:cs="Times New Roman"/>
                <w:noProof/>
                <w:webHidden/>
                <w:sz w:val="24"/>
                <w:szCs w:val="24"/>
              </w:rPr>
              <w:fldChar w:fldCharType="separate"/>
            </w:r>
            <w:r w:rsidR="00034240">
              <w:rPr>
                <w:rFonts w:ascii="Times New Roman" w:hAnsi="Times New Roman" w:cs="Times New Roman"/>
                <w:noProof/>
                <w:webHidden/>
                <w:sz w:val="24"/>
                <w:szCs w:val="24"/>
              </w:rPr>
              <w:t>27</w:t>
            </w:r>
            <w:r w:rsidR="00BD1D2A" w:rsidRPr="00BD1D2A">
              <w:rPr>
                <w:rFonts w:ascii="Times New Roman" w:hAnsi="Times New Roman" w:cs="Times New Roman"/>
                <w:noProof/>
                <w:webHidden/>
                <w:sz w:val="24"/>
                <w:szCs w:val="24"/>
              </w:rPr>
              <w:fldChar w:fldCharType="end"/>
            </w:r>
          </w:hyperlink>
        </w:p>
        <w:p w:rsidR="00BD1D2A" w:rsidRPr="00BD1D2A" w:rsidRDefault="00422D71">
          <w:pPr>
            <w:pStyle w:val="TOC2"/>
            <w:tabs>
              <w:tab w:val="right" w:leader="dot" w:pos="8297"/>
            </w:tabs>
            <w:rPr>
              <w:rFonts w:ascii="Times New Roman" w:eastAsiaTheme="minorEastAsia" w:hAnsi="Times New Roman" w:cs="Times New Roman"/>
              <w:noProof/>
              <w:sz w:val="24"/>
              <w:szCs w:val="24"/>
            </w:rPr>
          </w:pPr>
          <w:hyperlink w:anchor="_Toc20997830" w:history="1">
            <w:r w:rsidR="00BD1D2A" w:rsidRPr="00BD1D2A">
              <w:rPr>
                <w:rStyle w:val="Hyperlink"/>
                <w:rFonts w:ascii="Times New Roman" w:hAnsi="Times New Roman" w:cs="Times New Roman"/>
                <w:noProof/>
                <w:sz w:val="24"/>
                <w:szCs w:val="24"/>
              </w:rPr>
              <w:t>4.1 Concentration of organisms in probiotics:</w:t>
            </w:r>
            <w:r w:rsidR="00BD1D2A" w:rsidRPr="00BD1D2A">
              <w:rPr>
                <w:rFonts w:ascii="Times New Roman" w:hAnsi="Times New Roman" w:cs="Times New Roman"/>
                <w:noProof/>
                <w:webHidden/>
                <w:sz w:val="24"/>
                <w:szCs w:val="24"/>
              </w:rPr>
              <w:tab/>
            </w:r>
            <w:r w:rsidR="00BD1D2A" w:rsidRPr="00BD1D2A">
              <w:rPr>
                <w:rFonts w:ascii="Times New Roman" w:hAnsi="Times New Roman" w:cs="Times New Roman"/>
                <w:noProof/>
                <w:webHidden/>
                <w:sz w:val="24"/>
                <w:szCs w:val="24"/>
              </w:rPr>
              <w:fldChar w:fldCharType="begin"/>
            </w:r>
            <w:r w:rsidR="00BD1D2A" w:rsidRPr="00BD1D2A">
              <w:rPr>
                <w:rFonts w:ascii="Times New Roman" w:hAnsi="Times New Roman" w:cs="Times New Roman"/>
                <w:noProof/>
                <w:webHidden/>
                <w:sz w:val="24"/>
                <w:szCs w:val="24"/>
              </w:rPr>
              <w:instrText xml:space="preserve"> PAGEREF _Toc20997830 \h </w:instrText>
            </w:r>
            <w:r w:rsidR="00BD1D2A" w:rsidRPr="00BD1D2A">
              <w:rPr>
                <w:rFonts w:ascii="Times New Roman" w:hAnsi="Times New Roman" w:cs="Times New Roman"/>
                <w:noProof/>
                <w:webHidden/>
                <w:sz w:val="24"/>
                <w:szCs w:val="24"/>
              </w:rPr>
            </w:r>
            <w:r w:rsidR="00BD1D2A" w:rsidRPr="00BD1D2A">
              <w:rPr>
                <w:rFonts w:ascii="Times New Roman" w:hAnsi="Times New Roman" w:cs="Times New Roman"/>
                <w:noProof/>
                <w:webHidden/>
                <w:sz w:val="24"/>
                <w:szCs w:val="24"/>
              </w:rPr>
              <w:fldChar w:fldCharType="separate"/>
            </w:r>
            <w:r w:rsidR="00034240">
              <w:rPr>
                <w:rFonts w:ascii="Times New Roman" w:hAnsi="Times New Roman" w:cs="Times New Roman"/>
                <w:noProof/>
                <w:webHidden/>
                <w:sz w:val="24"/>
                <w:szCs w:val="24"/>
              </w:rPr>
              <w:t>27</w:t>
            </w:r>
            <w:r w:rsidR="00BD1D2A" w:rsidRPr="00BD1D2A">
              <w:rPr>
                <w:rFonts w:ascii="Times New Roman" w:hAnsi="Times New Roman" w:cs="Times New Roman"/>
                <w:noProof/>
                <w:webHidden/>
                <w:sz w:val="24"/>
                <w:szCs w:val="24"/>
              </w:rPr>
              <w:fldChar w:fldCharType="end"/>
            </w:r>
          </w:hyperlink>
        </w:p>
        <w:p w:rsidR="00BD1D2A" w:rsidRPr="00BD1D2A" w:rsidRDefault="00422D71">
          <w:pPr>
            <w:pStyle w:val="TOC2"/>
            <w:tabs>
              <w:tab w:val="right" w:leader="dot" w:pos="8297"/>
            </w:tabs>
            <w:rPr>
              <w:rFonts w:ascii="Times New Roman" w:eastAsiaTheme="minorEastAsia" w:hAnsi="Times New Roman" w:cs="Times New Roman"/>
              <w:noProof/>
              <w:sz w:val="24"/>
              <w:szCs w:val="24"/>
            </w:rPr>
          </w:pPr>
          <w:hyperlink w:anchor="_Toc20997831" w:history="1">
            <w:r w:rsidR="00BD1D2A" w:rsidRPr="00BD1D2A">
              <w:rPr>
                <w:rStyle w:val="Hyperlink"/>
                <w:rFonts w:ascii="Times New Roman" w:hAnsi="Times New Roman" w:cs="Times New Roman"/>
                <w:noProof/>
                <w:sz w:val="24"/>
                <w:szCs w:val="24"/>
              </w:rPr>
              <w:t>4.3 Effects on growth performance</w:t>
            </w:r>
            <w:r w:rsidR="00BD1D2A" w:rsidRPr="00BD1D2A">
              <w:rPr>
                <w:rFonts w:ascii="Times New Roman" w:hAnsi="Times New Roman" w:cs="Times New Roman"/>
                <w:noProof/>
                <w:webHidden/>
                <w:sz w:val="24"/>
                <w:szCs w:val="24"/>
              </w:rPr>
              <w:tab/>
            </w:r>
            <w:r w:rsidR="00BD1D2A" w:rsidRPr="00BD1D2A">
              <w:rPr>
                <w:rFonts w:ascii="Times New Roman" w:hAnsi="Times New Roman" w:cs="Times New Roman"/>
                <w:noProof/>
                <w:webHidden/>
                <w:sz w:val="24"/>
                <w:szCs w:val="24"/>
              </w:rPr>
              <w:fldChar w:fldCharType="begin"/>
            </w:r>
            <w:r w:rsidR="00BD1D2A" w:rsidRPr="00BD1D2A">
              <w:rPr>
                <w:rFonts w:ascii="Times New Roman" w:hAnsi="Times New Roman" w:cs="Times New Roman"/>
                <w:noProof/>
                <w:webHidden/>
                <w:sz w:val="24"/>
                <w:szCs w:val="24"/>
              </w:rPr>
              <w:instrText xml:space="preserve"> PAGEREF _Toc20997831 \h </w:instrText>
            </w:r>
            <w:r w:rsidR="00BD1D2A" w:rsidRPr="00BD1D2A">
              <w:rPr>
                <w:rFonts w:ascii="Times New Roman" w:hAnsi="Times New Roman" w:cs="Times New Roman"/>
                <w:noProof/>
                <w:webHidden/>
                <w:sz w:val="24"/>
                <w:szCs w:val="24"/>
              </w:rPr>
            </w:r>
            <w:r w:rsidR="00BD1D2A" w:rsidRPr="00BD1D2A">
              <w:rPr>
                <w:rFonts w:ascii="Times New Roman" w:hAnsi="Times New Roman" w:cs="Times New Roman"/>
                <w:noProof/>
                <w:webHidden/>
                <w:sz w:val="24"/>
                <w:szCs w:val="24"/>
              </w:rPr>
              <w:fldChar w:fldCharType="separate"/>
            </w:r>
            <w:r w:rsidR="00034240">
              <w:rPr>
                <w:rFonts w:ascii="Times New Roman" w:hAnsi="Times New Roman" w:cs="Times New Roman"/>
                <w:noProof/>
                <w:webHidden/>
                <w:sz w:val="24"/>
                <w:szCs w:val="24"/>
              </w:rPr>
              <w:t>27</w:t>
            </w:r>
            <w:r w:rsidR="00BD1D2A" w:rsidRPr="00BD1D2A">
              <w:rPr>
                <w:rFonts w:ascii="Times New Roman" w:hAnsi="Times New Roman" w:cs="Times New Roman"/>
                <w:noProof/>
                <w:webHidden/>
                <w:sz w:val="24"/>
                <w:szCs w:val="24"/>
              </w:rPr>
              <w:fldChar w:fldCharType="end"/>
            </w:r>
          </w:hyperlink>
        </w:p>
        <w:p w:rsidR="00BD1D2A" w:rsidRPr="00BD1D2A" w:rsidRDefault="00422D71">
          <w:pPr>
            <w:pStyle w:val="TOC3"/>
            <w:tabs>
              <w:tab w:val="right" w:leader="dot" w:pos="8297"/>
            </w:tabs>
            <w:rPr>
              <w:rFonts w:ascii="Times New Roman" w:eastAsiaTheme="minorEastAsia" w:hAnsi="Times New Roman" w:cs="Times New Roman"/>
              <w:noProof/>
              <w:sz w:val="24"/>
              <w:szCs w:val="24"/>
            </w:rPr>
          </w:pPr>
          <w:hyperlink w:anchor="_Toc20997832" w:history="1">
            <w:r w:rsidR="00BD1D2A" w:rsidRPr="00BD1D2A">
              <w:rPr>
                <w:rStyle w:val="Hyperlink"/>
                <w:rFonts w:ascii="Times New Roman" w:hAnsi="Times New Roman" w:cs="Times New Roman"/>
                <w:noProof/>
                <w:sz w:val="24"/>
                <w:szCs w:val="24"/>
              </w:rPr>
              <w:t>4.3.1 Live weight</w:t>
            </w:r>
            <w:r w:rsidR="00BD1D2A" w:rsidRPr="00BD1D2A">
              <w:rPr>
                <w:rFonts w:ascii="Times New Roman" w:hAnsi="Times New Roman" w:cs="Times New Roman"/>
                <w:noProof/>
                <w:webHidden/>
                <w:sz w:val="24"/>
                <w:szCs w:val="24"/>
              </w:rPr>
              <w:tab/>
            </w:r>
            <w:r w:rsidR="00BD1D2A" w:rsidRPr="00BD1D2A">
              <w:rPr>
                <w:rFonts w:ascii="Times New Roman" w:hAnsi="Times New Roman" w:cs="Times New Roman"/>
                <w:noProof/>
                <w:webHidden/>
                <w:sz w:val="24"/>
                <w:szCs w:val="24"/>
              </w:rPr>
              <w:fldChar w:fldCharType="begin"/>
            </w:r>
            <w:r w:rsidR="00BD1D2A" w:rsidRPr="00BD1D2A">
              <w:rPr>
                <w:rFonts w:ascii="Times New Roman" w:hAnsi="Times New Roman" w:cs="Times New Roman"/>
                <w:noProof/>
                <w:webHidden/>
                <w:sz w:val="24"/>
                <w:szCs w:val="24"/>
              </w:rPr>
              <w:instrText xml:space="preserve"> PAGEREF _Toc20997832 \h </w:instrText>
            </w:r>
            <w:r w:rsidR="00BD1D2A" w:rsidRPr="00BD1D2A">
              <w:rPr>
                <w:rFonts w:ascii="Times New Roman" w:hAnsi="Times New Roman" w:cs="Times New Roman"/>
                <w:noProof/>
                <w:webHidden/>
                <w:sz w:val="24"/>
                <w:szCs w:val="24"/>
              </w:rPr>
            </w:r>
            <w:r w:rsidR="00BD1D2A" w:rsidRPr="00BD1D2A">
              <w:rPr>
                <w:rFonts w:ascii="Times New Roman" w:hAnsi="Times New Roman" w:cs="Times New Roman"/>
                <w:noProof/>
                <w:webHidden/>
                <w:sz w:val="24"/>
                <w:szCs w:val="24"/>
              </w:rPr>
              <w:fldChar w:fldCharType="separate"/>
            </w:r>
            <w:r w:rsidR="00034240">
              <w:rPr>
                <w:rFonts w:ascii="Times New Roman" w:hAnsi="Times New Roman" w:cs="Times New Roman"/>
                <w:noProof/>
                <w:webHidden/>
                <w:sz w:val="24"/>
                <w:szCs w:val="24"/>
              </w:rPr>
              <w:t>28</w:t>
            </w:r>
            <w:r w:rsidR="00BD1D2A" w:rsidRPr="00BD1D2A">
              <w:rPr>
                <w:rFonts w:ascii="Times New Roman" w:hAnsi="Times New Roman" w:cs="Times New Roman"/>
                <w:noProof/>
                <w:webHidden/>
                <w:sz w:val="24"/>
                <w:szCs w:val="24"/>
              </w:rPr>
              <w:fldChar w:fldCharType="end"/>
            </w:r>
          </w:hyperlink>
        </w:p>
        <w:p w:rsidR="00BD1D2A" w:rsidRPr="00BD1D2A" w:rsidRDefault="00422D71">
          <w:pPr>
            <w:pStyle w:val="TOC3"/>
            <w:tabs>
              <w:tab w:val="right" w:leader="dot" w:pos="8297"/>
            </w:tabs>
            <w:rPr>
              <w:rFonts w:ascii="Times New Roman" w:eastAsiaTheme="minorEastAsia" w:hAnsi="Times New Roman" w:cs="Times New Roman"/>
              <w:noProof/>
              <w:sz w:val="24"/>
              <w:szCs w:val="24"/>
            </w:rPr>
          </w:pPr>
          <w:hyperlink w:anchor="_Toc20997833" w:history="1">
            <w:r w:rsidR="00BD1D2A" w:rsidRPr="00BD1D2A">
              <w:rPr>
                <w:rStyle w:val="Hyperlink"/>
                <w:rFonts w:ascii="Times New Roman" w:hAnsi="Times New Roman" w:cs="Times New Roman"/>
                <w:noProof/>
                <w:sz w:val="24"/>
                <w:szCs w:val="24"/>
              </w:rPr>
              <w:t>4.3.2 Average daily gain</w:t>
            </w:r>
            <w:r w:rsidR="00BD1D2A" w:rsidRPr="00BD1D2A">
              <w:rPr>
                <w:rFonts w:ascii="Times New Roman" w:hAnsi="Times New Roman" w:cs="Times New Roman"/>
                <w:noProof/>
                <w:webHidden/>
                <w:sz w:val="24"/>
                <w:szCs w:val="24"/>
              </w:rPr>
              <w:tab/>
            </w:r>
            <w:r w:rsidR="00BD1D2A" w:rsidRPr="00BD1D2A">
              <w:rPr>
                <w:rFonts w:ascii="Times New Roman" w:hAnsi="Times New Roman" w:cs="Times New Roman"/>
                <w:noProof/>
                <w:webHidden/>
                <w:sz w:val="24"/>
                <w:szCs w:val="24"/>
              </w:rPr>
              <w:fldChar w:fldCharType="begin"/>
            </w:r>
            <w:r w:rsidR="00BD1D2A" w:rsidRPr="00BD1D2A">
              <w:rPr>
                <w:rFonts w:ascii="Times New Roman" w:hAnsi="Times New Roman" w:cs="Times New Roman"/>
                <w:noProof/>
                <w:webHidden/>
                <w:sz w:val="24"/>
                <w:szCs w:val="24"/>
              </w:rPr>
              <w:instrText xml:space="preserve"> PAGEREF _Toc20997833 \h </w:instrText>
            </w:r>
            <w:r w:rsidR="00BD1D2A" w:rsidRPr="00BD1D2A">
              <w:rPr>
                <w:rFonts w:ascii="Times New Roman" w:hAnsi="Times New Roman" w:cs="Times New Roman"/>
                <w:noProof/>
                <w:webHidden/>
                <w:sz w:val="24"/>
                <w:szCs w:val="24"/>
              </w:rPr>
            </w:r>
            <w:r w:rsidR="00BD1D2A" w:rsidRPr="00BD1D2A">
              <w:rPr>
                <w:rFonts w:ascii="Times New Roman" w:hAnsi="Times New Roman" w:cs="Times New Roman"/>
                <w:noProof/>
                <w:webHidden/>
                <w:sz w:val="24"/>
                <w:szCs w:val="24"/>
              </w:rPr>
              <w:fldChar w:fldCharType="separate"/>
            </w:r>
            <w:r w:rsidR="00034240">
              <w:rPr>
                <w:rFonts w:ascii="Times New Roman" w:hAnsi="Times New Roman" w:cs="Times New Roman"/>
                <w:noProof/>
                <w:webHidden/>
                <w:sz w:val="24"/>
                <w:szCs w:val="24"/>
              </w:rPr>
              <w:t>29</w:t>
            </w:r>
            <w:r w:rsidR="00BD1D2A" w:rsidRPr="00BD1D2A">
              <w:rPr>
                <w:rFonts w:ascii="Times New Roman" w:hAnsi="Times New Roman" w:cs="Times New Roman"/>
                <w:noProof/>
                <w:webHidden/>
                <w:sz w:val="24"/>
                <w:szCs w:val="24"/>
              </w:rPr>
              <w:fldChar w:fldCharType="end"/>
            </w:r>
          </w:hyperlink>
        </w:p>
        <w:p w:rsidR="00BD1D2A" w:rsidRPr="00BD1D2A" w:rsidRDefault="00422D71">
          <w:pPr>
            <w:pStyle w:val="TOC3"/>
            <w:tabs>
              <w:tab w:val="right" w:leader="dot" w:pos="8297"/>
            </w:tabs>
            <w:rPr>
              <w:rFonts w:ascii="Times New Roman" w:eastAsiaTheme="minorEastAsia" w:hAnsi="Times New Roman" w:cs="Times New Roman"/>
              <w:noProof/>
              <w:sz w:val="24"/>
              <w:szCs w:val="24"/>
            </w:rPr>
          </w:pPr>
          <w:hyperlink w:anchor="_Toc20997834" w:history="1">
            <w:r w:rsidR="00BD1D2A" w:rsidRPr="00BD1D2A">
              <w:rPr>
                <w:rStyle w:val="Hyperlink"/>
                <w:rFonts w:ascii="Times New Roman" w:hAnsi="Times New Roman" w:cs="Times New Roman"/>
                <w:noProof/>
                <w:sz w:val="24"/>
                <w:szCs w:val="24"/>
              </w:rPr>
              <w:t>4.3.3 Average daily feed intake</w:t>
            </w:r>
            <w:r w:rsidR="00BD1D2A" w:rsidRPr="00BD1D2A">
              <w:rPr>
                <w:rFonts w:ascii="Times New Roman" w:hAnsi="Times New Roman" w:cs="Times New Roman"/>
                <w:noProof/>
                <w:webHidden/>
                <w:sz w:val="24"/>
                <w:szCs w:val="24"/>
              </w:rPr>
              <w:tab/>
            </w:r>
            <w:r w:rsidR="00BD1D2A" w:rsidRPr="00BD1D2A">
              <w:rPr>
                <w:rFonts w:ascii="Times New Roman" w:hAnsi="Times New Roman" w:cs="Times New Roman"/>
                <w:noProof/>
                <w:webHidden/>
                <w:sz w:val="24"/>
                <w:szCs w:val="24"/>
              </w:rPr>
              <w:fldChar w:fldCharType="begin"/>
            </w:r>
            <w:r w:rsidR="00BD1D2A" w:rsidRPr="00BD1D2A">
              <w:rPr>
                <w:rFonts w:ascii="Times New Roman" w:hAnsi="Times New Roman" w:cs="Times New Roman"/>
                <w:noProof/>
                <w:webHidden/>
                <w:sz w:val="24"/>
                <w:szCs w:val="24"/>
              </w:rPr>
              <w:instrText xml:space="preserve"> PAGEREF _Toc20997834 \h </w:instrText>
            </w:r>
            <w:r w:rsidR="00BD1D2A" w:rsidRPr="00BD1D2A">
              <w:rPr>
                <w:rFonts w:ascii="Times New Roman" w:hAnsi="Times New Roman" w:cs="Times New Roman"/>
                <w:noProof/>
                <w:webHidden/>
                <w:sz w:val="24"/>
                <w:szCs w:val="24"/>
              </w:rPr>
            </w:r>
            <w:r w:rsidR="00BD1D2A" w:rsidRPr="00BD1D2A">
              <w:rPr>
                <w:rFonts w:ascii="Times New Roman" w:hAnsi="Times New Roman" w:cs="Times New Roman"/>
                <w:noProof/>
                <w:webHidden/>
                <w:sz w:val="24"/>
                <w:szCs w:val="24"/>
              </w:rPr>
              <w:fldChar w:fldCharType="separate"/>
            </w:r>
            <w:r w:rsidR="00034240">
              <w:rPr>
                <w:rFonts w:ascii="Times New Roman" w:hAnsi="Times New Roman" w:cs="Times New Roman"/>
                <w:noProof/>
                <w:webHidden/>
                <w:sz w:val="24"/>
                <w:szCs w:val="24"/>
              </w:rPr>
              <w:t>29</w:t>
            </w:r>
            <w:r w:rsidR="00BD1D2A" w:rsidRPr="00BD1D2A">
              <w:rPr>
                <w:rFonts w:ascii="Times New Roman" w:hAnsi="Times New Roman" w:cs="Times New Roman"/>
                <w:noProof/>
                <w:webHidden/>
                <w:sz w:val="24"/>
                <w:szCs w:val="24"/>
              </w:rPr>
              <w:fldChar w:fldCharType="end"/>
            </w:r>
          </w:hyperlink>
        </w:p>
        <w:p w:rsidR="00BD1D2A" w:rsidRPr="00BD1D2A" w:rsidRDefault="00422D71">
          <w:pPr>
            <w:pStyle w:val="TOC3"/>
            <w:tabs>
              <w:tab w:val="right" w:leader="dot" w:pos="8297"/>
            </w:tabs>
            <w:rPr>
              <w:rFonts w:ascii="Times New Roman" w:eastAsiaTheme="minorEastAsia" w:hAnsi="Times New Roman" w:cs="Times New Roman"/>
              <w:noProof/>
              <w:sz w:val="24"/>
              <w:szCs w:val="24"/>
            </w:rPr>
          </w:pPr>
          <w:hyperlink w:anchor="_Toc20997835" w:history="1">
            <w:r w:rsidR="00BD1D2A" w:rsidRPr="00BD1D2A">
              <w:rPr>
                <w:rStyle w:val="Hyperlink"/>
                <w:rFonts w:ascii="Times New Roman" w:hAnsi="Times New Roman" w:cs="Times New Roman"/>
                <w:noProof/>
                <w:sz w:val="24"/>
                <w:szCs w:val="24"/>
              </w:rPr>
              <w:t>4.3.4 Feed conversion ratio (FCR)</w:t>
            </w:r>
            <w:r w:rsidR="00BD1D2A" w:rsidRPr="00BD1D2A">
              <w:rPr>
                <w:rFonts w:ascii="Times New Roman" w:hAnsi="Times New Roman" w:cs="Times New Roman"/>
                <w:noProof/>
                <w:webHidden/>
                <w:sz w:val="24"/>
                <w:szCs w:val="24"/>
              </w:rPr>
              <w:tab/>
            </w:r>
            <w:r w:rsidR="00BD1D2A" w:rsidRPr="00BD1D2A">
              <w:rPr>
                <w:rFonts w:ascii="Times New Roman" w:hAnsi="Times New Roman" w:cs="Times New Roman"/>
                <w:noProof/>
                <w:webHidden/>
                <w:sz w:val="24"/>
                <w:szCs w:val="24"/>
              </w:rPr>
              <w:fldChar w:fldCharType="begin"/>
            </w:r>
            <w:r w:rsidR="00BD1D2A" w:rsidRPr="00BD1D2A">
              <w:rPr>
                <w:rFonts w:ascii="Times New Roman" w:hAnsi="Times New Roman" w:cs="Times New Roman"/>
                <w:noProof/>
                <w:webHidden/>
                <w:sz w:val="24"/>
                <w:szCs w:val="24"/>
              </w:rPr>
              <w:instrText xml:space="preserve"> PAGEREF _Toc20997835 \h </w:instrText>
            </w:r>
            <w:r w:rsidR="00BD1D2A" w:rsidRPr="00BD1D2A">
              <w:rPr>
                <w:rFonts w:ascii="Times New Roman" w:hAnsi="Times New Roman" w:cs="Times New Roman"/>
                <w:noProof/>
                <w:webHidden/>
                <w:sz w:val="24"/>
                <w:szCs w:val="24"/>
              </w:rPr>
            </w:r>
            <w:r w:rsidR="00BD1D2A" w:rsidRPr="00BD1D2A">
              <w:rPr>
                <w:rFonts w:ascii="Times New Roman" w:hAnsi="Times New Roman" w:cs="Times New Roman"/>
                <w:noProof/>
                <w:webHidden/>
                <w:sz w:val="24"/>
                <w:szCs w:val="24"/>
              </w:rPr>
              <w:fldChar w:fldCharType="separate"/>
            </w:r>
            <w:r w:rsidR="00034240">
              <w:rPr>
                <w:rFonts w:ascii="Times New Roman" w:hAnsi="Times New Roman" w:cs="Times New Roman"/>
                <w:noProof/>
                <w:webHidden/>
                <w:sz w:val="24"/>
                <w:szCs w:val="24"/>
              </w:rPr>
              <w:t>29</w:t>
            </w:r>
            <w:r w:rsidR="00BD1D2A" w:rsidRPr="00BD1D2A">
              <w:rPr>
                <w:rFonts w:ascii="Times New Roman" w:hAnsi="Times New Roman" w:cs="Times New Roman"/>
                <w:noProof/>
                <w:webHidden/>
                <w:sz w:val="24"/>
                <w:szCs w:val="24"/>
              </w:rPr>
              <w:fldChar w:fldCharType="end"/>
            </w:r>
          </w:hyperlink>
        </w:p>
        <w:p w:rsidR="00BD1D2A" w:rsidRPr="00BD1D2A" w:rsidRDefault="00422D71">
          <w:pPr>
            <w:pStyle w:val="TOC2"/>
            <w:tabs>
              <w:tab w:val="right" w:leader="dot" w:pos="8297"/>
            </w:tabs>
            <w:rPr>
              <w:rFonts w:ascii="Times New Roman" w:eastAsiaTheme="minorEastAsia" w:hAnsi="Times New Roman" w:cs="Times New Roman"/>
              <w:noProof/>
              <w:sz w:val="24"/>
              <w:szCs w:val="24"/>
            </w:rPr>
          </w:pPr>
          <w:hyperlink w:anchor="_Toc20997836" w:history="1">
            <w:r w:rsidR="00BD1D2A" w:rsidRPr="00BD1D2A">
              <w:rPr>
                <w:rStyle w:val="Hyperlink"/>
                <w:rFonts w:ascii="Times New Roman" w:hAnsi="Times New Roman" w:cs="Times New Roman"/>
                <w:noProof/>
                <w:sz w:val="24"/>
                <w:szCs w:val="24"/>
              </w:rPr>
              <w:t>4.4 Carcass characteristics</w:t>
            </w:r>
            <w:r w:rsidR="00BD1D2A" w:rsidRPr="00BD1D2A">
              <w:rPr>
                <w:rFonts w:ascii="Times New Roman" w:hAnsi="Times New Roman" w:cs="Times New Roman"/>
                <w:noProof/>
                <w:webHidden/>
                <w:sz w:val="24"/>
                <w:szCs w:val="24"/>
              </w:rPr>
              <w:tab/>
            </w:r>
            <w:r w:rsidR="00BD1D2A" w:rsidRPr="00BD1D2A">
              <w:rPr>
                <w:rFonts w:ascii="Times New Roman" w:hAnsi="Times New Roman" w:cs="Times New Roman"/>
                <w:noProof/>
                <w:webHidden/>
                <w:sz w:val="24"/>
                <w:szCs w:val="24"/>
              </w:rPr>
              <w:fldChar w:fldCharType="begin"/>
            </w:r>
            <w:r w:rsidR="00BD1D2A" w:rsidRPr="00BD1D2A">
              <w:rPr>
                <w:rFonts w:ascii="Times New Roman" w:hAnsi="Times New Roman" w:cs="Times New Roman"/>
                <w:noProof/>
                <w:webHidden/>
                <w:sz w:val="24"/>
                <w:szCs w:val="24"/>
              </w:rPr>
              <w:instrText xml:space="preserve"> PAGEREF _Toc20997836 \h </w:instrText>
            </w:r>
            <w:r w:rsidR="00BD1D2A" w:rsidRPr="00BD1D2A">
              <w:rPr>
                <w:rFonts w:ascii="Times New Roman" w:hAnsi="Times New Roman" w:cs="Times New Roman"/>
                <w:noProof/>
                <w:webHidden/>
                <w:sz w:val="24"/>
                <w:szCs w:val="24"/>
              </w:rPr>
            </w:r>
            <w:r w:rsidR="00BD1D2A" w:rsidRPr="00BD1D2A">
              <w:rPr>
                <w:rFonts w:ascii="Times New Roman" w:hAnsi="Times New Roman" w:cs="Times New Roman"/>
                <w:noProof/>
                <w:webHidden/>
                <w:sz w:val="24"/>
                <w:szCs w:val="24"/>
              </w:rPr>
              <w:fldChar w:fldCharType="separate"/>
            </w:r>
            <w:r w:rsidR="00034240">
              <w:rPr>
                <w:rFonts w:ascii="Times New Roman" w:hAnsi="Times New Roman" w:cs="Times New Roman"/>
                <w:noProof/>
                <w:webHidden/>
                <w:sz w:val="24"/>
                <w:szCs w:val="24"/>
              </w:rPr>
              <w:t>29</w:t>
            </w:r>
            <w:r w:rsidR="00BD1D2A" w:rsidRPr="00BD1D2A">
              <w:rPr>
                <w:rFonts w:ascii="Times New Roman" w:hAnsi="Times New Roman" w:cs="Times New Roman"/>
                <w:noProof/>
                <w:webHidden/>
                <w:sz w:val="24"/>
                <w:szCs w:val="24"/>
              </w:rPr>
              <w:fldChar w:fldCharType="end"/>
            </w:r>
          </w:hyperlink>
        </w:p>
        <w:p w:rsidR="00BD1D2A" w:rsidRPr="00BD1D2A" w:rsidRDefault="00422D71">
          <w:pPr>
            <w:pStyle w:val="TOC2"/>
            <w:tabs>
              <w:tab w:val="right" w:leader="dot" w:pos="8297"/>
            </w:tabs>
            <w:rPr>
              <w:rFonts w:ascii="Times New Roman" w:eastAsiaTheme="minorEastAsia" w:hAnsi="Times New Roman" w:cs="Times New Roman"/>
              <w:noProof/>
              <w:sz w:val="24"/>
              <w:szCs w:val="24"/>
            </w:rPr>
          </w:pPr>
          <w:hyperlink w:anchor="_Toc20997837" w:history="1">
            <w:r w:rsidR="00BD1D2A" w:rsidRPr="00BD1D2A">
              <w:rPr>
                <w:rStyle w:val="Hyperlink"/>
                <w:rFonts w:ascii="Times New Roman" w:hAnsi="Times New Roman" w:cs="Times New Roman"/>
                <w:noProof/>
                <w:sz w:val="24"/>
                <w:szCs w:val="24"/>
              </w:rPr>
              <w:t>4.5 Serum parameters</w:t>
            </w:r>
            <w:r w:rsidR="00BD1D2A" w:rsidRPr="00BD1D2A">
              <w:rPr>
                <w:rFonts w:ascii="Times New Roman" w:hAnsi="Times New Roman" w:cs="Times New Roman"/>
                <w:noProof/>
                <w:webHidden/>
                <w:sz w:val="24"/>
                <w:szCs w:val="24"/>
              </w:rPr>
              <w:tab/>
            </w:r>
            <w:r w:rsidR="00BD1D2A" w:rsidRPr="00BD1D2A">
              <w:rPr>
                <w:rFonts w:ascii="Times New Roman" w:hAnsi="Times New Roman" w:cs="Times New Roman"/>
                <w:noProof/>
                <w:webHidden/>
                <w:sz w:val="24"/>
                <w:szCs w:val="24"/>
              </w:rPr>
              <w:fldChar w:fldCharType="begin"/>
            </w:r>
            <w:r w:rsidR="00BD1D2A" w:rsidRPr="00BD1D2A">
              <w:rPr>
                <w:rFonts w:ascii="Times New Roman" w:hAnsi="Times New Roman" w:cs="Times New Roman"/>
                <w:noProof/>
                <w:webHidden/>
                <w:sz w:val="24"/>
                <w:szCs w:val="24"/>
              </w:rPr>
              <w:instrText xml:space="preserve"> PAGEREF _Toc20997837 \h </w:instrText>
            </w:r>
            <w:r w:rsidR="00BD1D2A" w:rsidRPr="00BD1D2A">
              <w:rPr>
                <w:rFonts w:ascii="Times New Roman" w:hAnsi="Times New Roman" w:cs="Times New Roman"/>
                <w:noProof/>
                <w:webHidden/>
                <w:sz w:val="24"/>
                <w:szCs w:val="24"/>
              </w:rPr>
            </w:r>
            <w:r w:rsidR="00BD1D2A" w:rsidRPr="00BD1D2A">
              <w:rPr>
                <w:rFonts w:ascii="Times New Roman" w:hAnsi="Times New Roman" w:cs="Times New Roman"/>
                <w:noProof/>
                <w:webHidden/>
                <w:sz w:val="24"/>
                <w:szCs w:val="24"/>
              </w:rPr>
              <w:fldChar w:fldCharType="separate"/>
            </w:r>
            <w:r w:rsidR="00034240">
              <w:rPr>
                <w:rFonts w:ascii="Times New Roman" w:hAnsi="Times New Roman" w:cs="Times New Roman"/>
                <w:noProof/>
                <w:webHidden/>
                <w:sz w:val="24"/>
                <w:szCs w:val="24"/>
              </w:rPr>
              <w:t>30</w:t>
            </w:r>
            <w:r w:rsidR="00BD1D2A" w:rsidRPr="00BD1D2A">
              <w:rPr>
                <w:rFonts w:ascii="Times New Roman" w:hAnsi="Times New Roman" w:cs="Times New Roman"/>
                <w:noProof/>
                <w:webHidden/>
                <w:sz w:val="24"/>
                <w:szCs w:val="24"/>
              </w:rPr>
              <w:fldChar w:fldCharType="end"/>
            </w:r>
          </w:hyperlink>
        </w:p>
        <w:p w:rsidR="00BD1D2A" w:rsidRPr="00BD1D2A" w:rsidRDefault="00422D71">
          <w:pPr>
            <w:pStyle w:val="TOC3"/>
            <w:tabs>
              <w:tab w:val="right" w:leader="dot" w:pos="8297"/>
            </w:tabs>
            <w:rPr>
              <w:rFonts w:ascii="Times New Roman" w:eastAsiaTheme="minorEastAsia" w:hAnsi="Times New Roman" w:cs="Times New Roman"/>
              <w:noProof/>
              <w:sz w:val="24"/>
              <w:szCs w:val="24"/>
            </w:rPr>
          </w:pPr>
          <w:hyperlink w:anchor="_Toc20997838" w:history="1">
            <w:r w:rsidR="00BD1D2A" w:rsidRPr="00BD1D2A">
              <w:rPr>
                <w:rStyle w:val="Hyperlink"/>
                <w:rFonts w:ascii="Times New Roman" w:hAnsi="Times New Roman" w:cs="Times New Roman"/>
                <w:noProof/>
                <w:sz w:val="24"/>
                <w:szCs w:val="24"/>
              </w:rPr>
              <w:t>4.5.1 Serum cholesterol level</w:t>
            </w:r>
            <w:r w:rsidR="00BD1D2A" w:rsidRPr="00BD1D2A">
              <w:rPr>
                <w:rFonts w:ascii="Times New Roman" w:hAnsi="Times New Roman" w:cs="Times New Roman"/>
                <w:noProof/>
                <w:webHidden/>
                <w:sz w:val="24"/>
                <w:szCs w:val="24"/>
              </w:rPr>
              <w:tab/>
            </w:r>
            <w:r w:rsidR="00BD1D2A" w:rsidRPr="00BD1D2A">
              <w:rPr>
                <w:rFonts w:ascii="Times New Roman" w:hAnsi="Times New Roman" w:cs="Times New Roman"/>
                <w:noProof/>
                <w:webHidden/>
                <w:sz w:val="24"/>
                <w:szCs w:val="24"/>
              </w:rPr>
              <w:fldChar w:fldCharType="begin"/>
            </w:r>
            <w:r w:rsidR="00BD1D2A" w:rsidRPr="00BD1D2A">
              <w:rPr>
                <w:rFonts w:ascii="Times New Roman" w:hAnsi="Times New Roman" w:cs="Times New Roman"/>
                <w:noProof/>
                <w:webHidden/>
                <w:sz w:val="24"/>
                <w:szCs w:val="24"/>
              </w:rPr>
              <w:instrText xml:space="preserve"> PAGEREF _Toc20997838 \h </w:instrText>
            </w:r>
            <w:r w:rsidR="00BD1D2A" w:rsidRPr="00BD1D2A">
              <w:rPr>
                <w:rFonts w:ascii="Times New Roman" w:hAnsi="Times New Roman" w:cs="Times New Roman"/>
                <w:noProof/>
                <w:webHidden/>
                <w:sz w:val="24"/>
                <w:szCs w:val="24"/>
              </w:rPr>
            </w:r>
            <w:r w:rsidR="00BD1D2A" w:rsidRPr="00BD1D2A">
              <w:rPr>
                <w:rFonts w:ascii="Times New Roman" w:hAnsi="Times New Roman" w:cs="Times New Roman"/>
                <w:noProof/>
                <w:webHidden/>
                <w:sz w:val="24"/>
                <w:szCs w:val="24"/>
              </w:rPr>
              <w:fldChar w:fldCharType="separate"/>
            </w:r>
            <w:r w:rsidR="00034240">
              <w:rPr>
                <w:rFonts w:ascii="Times New Roman" w:hAnsi="Times New Roman" w:cs="Times New Roman"/>
                <w:noProof/>
                <w:webHidden/>
                <w:sz w:val="24"/>
                <w:szCs w:val="24"/>
              </w:rPr>
              <w:t>31</w:t>
            </w:r>
            <w:r w:rsidR="00BD1D2A" w:rsidRPr="00BD1D2A">
              <w:rPr>
                <w:rFonts w:ascii="Times New Roman" w:hAnsi="Times New Roman" w:cs="Times New Roman"/>
                <w:noProof/>
                <w:webHidden/>
                <w:sz w:val="24"/>
                <w:szCs w:val="24"/>
              </w:rPr>
              <w:fldChar w:fldCharType="end"/>
            </w:r>
          </w:hyperlink>
        </w:p>
        <w:p w:rsidR="00BD1D2A" w:rsidRPr="00BD1D2A" w:rsidRDefault="00422D71">
          <w:pPr>
            <w:pStyle w:val="TOC3"/>
            <w:tabs>
              <w:tab w:val="right" w:leader="dot" w:pos="8297"/>
            </w:tabs>
            <w:rPr>
              <w:rFonts w:ascii="Times New Roman" w:eastAsiaTheme="minorEastAsia" w:hAnsi="Times New Roman" w:cs="Times New Roman"/>
              <w:noProof/>
              <w:sz w:val="24"/>
              <w:szCs w:val="24"/>
            </w:rPr>
          </w:pPr>
          <w:hyperlink w:anchor="_Toc20997839" w:history="1">
            <w:r w:rsidR="00BD1D2A" w:rsidRPr="00BD1D2A">
              <w:rPr>
                <w:rStyle w:val="Hyperlink"/>
                <w:rFonts w:ascii="Times New Roman" w:hAnsi="Times New Roman" w:cs="Times New Roman"/>
                <w:noProof/>
                <w:sz w:val="24"/>
                <w:szCs w:val="24"/>
              </w:rPr>
              <w:t>4.5.2 Serum HDL level</w:t>
            </w:r>
            <w:r w:rsidR="00BD1D2A" w:rsidRPr="00BD1D2A">
              <w:rPr>
                <w:rFonts w:ascii="Times New Roman" w:hAnsi="Times New Roman" w:cs="Times New Roman"/>
                <w:noProof/>
                <w:webHidden/>
                <w:sz w:val="24"/>
                <w:szCs w:val="24"/>
              </w:rPr>
              <w:tab/>
            </w:r>
            <w:r w:rsidR="00BD1D2A" w:rsidRPr="00BD1D2A">
              <w:rPr>
                <w:rFonts w:ascii="Times New Roman" w:hAnsi="Times New Roman" w:cs="Times New Roman"/>
                <w:noProof/>
                <w:webHidden/>
                <w:sz w:val="24"/>
                <w:szCs w:val="24"/>
              </w:rPr>
              <w:fldChar w:fldCharType="begin"/>
            </w:r>
            <w:r w:rsidR="00BD1D2A" w:rsidRPr="00BD1D2A">
              <w:rPr>
                <w:rFonts w:ascii="Times New Roman" w:hAnsi="Times New Roman" w:cs="Times New Roman"/>
                <w:noProof/>
                <w:webHidden/>
                <w:sz w:val="24"/>
                <w:szCs w:val="24"/>
              </w:rPr>
              <w:instrText xml:space="preserve"> PAGEREF _Toc20997839 \h </w:instrText>
            </w:r>
            <w:r w:rsidR="00BD1D2A" w:rsidRPr="00BD1D2A">
              <w:rPr>
                <w:rFonts w:ascii="Times New Roman" w:hAnsi="Times New Roman" w:cs="Times New Roman"/>
                <w:noProof/>
                <w:webHidden/>
                <w:sz w:val="24"/>
                <w:szCs w:val="24"/>
              </w:rPr>
            </w:r>
            <w:r w:rsidR="00BD1D2A" w:rsidRPr="00BD1D2A">
              <w:rPr>
                <w:rFonts w:ascii="Times New Roman" w:hAnsi="Times New Roman" w:cs="Times New Roman"/>
                <w:noProof/>
                <w:webHidden/>
                <w:sz w:val="24"/>
                <w:szCs w:val="24"/>
              </w:rPr>
              <w:fldChar w:fldCharType="separate"/>
            </w:r>
            <w:r w:rsidR="00034240">
              <w:rPr>
                <w:rFonts w:ascii="Times New Roman" w:hAnsi="Times New Roman" w:cs="Times New Roman"/>
                <w:noProof/>
                <w:webHidden/>
                <w:sz w:val="24"/>
                <w:szCs w:val="24"/>
              </w:rPr>
              <w:t>31</w:t>
            </w:r>
            <w:r w:rsidR="00BD1D2A" w:rsidRPr="00BD1D2A">
              <w:rPr>
                <w:rFonts w:ascii="Times New Roman" w:hAnsi="Times New Roman" w:cs="Times New Roman"/>
                <w:noProof/>
                <w:webHidden/>
                <w:sz w:val="24"/>
                <w:szCs w:val="24"/>
              </w:rPr>
              <w:fldChar w:fldCharType="end"/>
            </w:r>
          </w:hyperlink>
        </w:p>
        <w:p w:rsidR="00BD1D2A" w:rsidRPr="00BD1D2A" w:rsidRDefault="00422D71">
          <w:pPr>
            <w:pStyle w:val="TOC3"/>
            <w:tabs>
              <w:tab w:val="right" w:leader="dot" w:pos="8297"/>
            </w:tabs>
            <w:rPr>
              <w:rFonts w:ascii="Times New Roman" w:eastAsiaTheme="minorEastAsia" w:hAnsi="Times New Roman" w:cs="Times New Roman"/>
              <w:noProof/>
              <w:sz w:val="24"/>
              <w:szCs w:val="24"/>
            </w:rPr>
          </w:pPr>
          <w:hyperlink w:anchor="_Toc20997840" w:history="1">
            <w:r w:rsidR="00BD1D2A" w:rsidRPr="00BD1D2A">
              <w:rPr>
                <w:rStyle w:val="Hyperlink"/>
                <w:rFonts w:ascii="Times New Roman" w:hAnsi="Times New Roman" w:cs="Times New Roman"/>
                <w:noProof/>
                <w:sz w:val="24"/>
                <w:szCs w:val="24"/>
              </w:rPr>
              <w:t>4.5.3 Serum LDL level</w:t>
            </w:r>
            <w:r w:rsidR="00BD1D2A" w:rsidRPr="00BD1D2A">
              <w:rPr>
                <w:rFonts w:ascii="Times New Roman" w:hAnsi="Times New Roman" w:cs="Times New Roman"/>
                <w:noProof/>
                <w:webHidden/>
                <w:sz w:val="24"/>
                <w:szCs w:val="24"/>
              </w:rPr>
              <w:tab/>
            </w:r>
            <w:r w:rsidR="00BD1D2A" w:rsidRPr="00BD1D2A">
              <w:rPr>
                <w:rFonts w:ascii="Times New Roman" w:hAnsi="Times New Roman" w:cs="Times New Roman"/>
                <w:noProof/>
                <w:webHidden/>
                <w:sz w:val="24"/>
                <w:szCs w:val="24"/>
              </w:rPr>
              <w:fldChar w:fldCharType="begin"/>
            </w:r>
            <w:r w:rsidR="00BD1D2A" w:rsidRPr="00BD1D2A">
              <w:rPr>
                <w:rFonts w:ascii="Times New Roman" w:hAnsi="Times New Roman" w:cs="Times New Roman"/>
                <w:noProof/>
                <w:webHidden/>
                <w:sz w:val="24"/>
                <w:szCs w:val="24"/>
              </w:rPr>
              <w:instrText xml:space="preserve"> PAGEREF _Toc20997840 \h </w:instrText>
            </w:r>
            <w:r w:rsidR="00BD1D2A" w:rsidRPr="00BD1D2A">
              <w:rPr>
                <w:rFonts w:ascii="Times New Roman" w:hAnsi="Times New Roman" w:cs="Times New Roman"/>
                <w:noProof/>
                <w:webHidden/>
                <w:sz w:val="24"/>
                <w:szCs w:val="24"/>
              </w:rPr>
            </w:r>
            <w:r w:rsidR="00BD1D2A" w:rsidRPr="00BD1D2A">
              <w:rPr>
                <w:rFonts w:ascii="Times New Roman" w:hAnsi="Times New Roman" w:cs="Times New Roman"/>
                <w:noProof/>
                <w:webHidden/>
                <w:sz w:val="24"/>
                <w:szCs w:val="24"/>
              </w:rPr>
              <w:fldChar w:fldCharType="separate"/>
            </w:r>
            <w:r w:rsidR="00034240">
              <w:rPr>
                <w:rFonts w:ascii="Times New Roman" w:hAnsi="Times New Roman" w:cs="Times New Roman"/>
                <w:noProof/>
                <w:webHidden/>
                <w:sz w:val="24"/>
                <w:szCs w:val="24"/>
              </w:rPr>
              <w:t>31</w:t>
            </w:r>
            <w:r w:rsidR="00BD1D2A" w:rsidRPr="00BD1D2A">
              <w:rPr>
                <w:rFonts w:ascii="Times New Roman" w:hAnsi="Times New Roman" w:cs="Times New Roman"/>
                <w:noProof/>
                <w:webHidden/>
                <w:sz w:val="24"/>
                <w:szCs w:val="24"/>
              </w:rPr>
              <w:fldChar w:fldCharType="end"/>
            </w:r>
          </w:hyperlink>
        </w:p>
        <w:p w:rsidR="00BD1D2A" w:rsidRPr="00BD1D2A" w:rsidRDefault="00422D71">
          <w:pPr>
            <w:pStyle w:val="TOC3"/>
            <w:tabs>
              <w:tab w:val="right" w:leader="dot" w:pos="8297"/>
            </w:tabs>
            <w:rPr>
              <w:rFonts w:ascii="Times New Roman" w:eastAsiaTheme="minorEastAsia" w:hAnsi="Times New Roman" w:cs="Times New Roman"/>
              <w:noProof/>
              <w:sz w:val="24"/>
              <w:szCs w:val="24"/>
            </w:rPr>
          </w:pPr>
          <w:hyperlink w:anchor="_Toc20997841" w:history="1">
            <w:r w:rsidR="00BD1D2A" w:rsidRPr="00BD1D2A">
              <w:rPr>
                <w:rStyle w:val="Hyperlink"/>
                <w:rFonts w:ascii="Times New Roman" w:hAnsi="Times New Roman" w:cs="Times New Roman"/>
                <w:noProof/>
                <w:sz w:val="24"/>
                <w:szCs w:val="24"/>
              </w:rPr>
              <w:t>4.5.4 Triglyceride level in serum</w:t>
            </w:r>
            <w:r w:rsidR="00BD1D2A" w:rsidRPr="00BD1D2A">
              <w:rPr>
                <w:rFonts w:ascii="Times New Roman" w:hAnsi="Times New Roman" w:cs="Times New Roman"/>
                <w:noProof/>
                <w:webHidden/>
                <w:sz w:val="24"/>
                <w:szCs w:val="24"/>
              </w:rPr>
              <w:tab/>
            </w:r>
            <w:r w:rsidR="00BD1D2A" w:rsidRPr="00BD1D2A">
              <w:rPr>
                <w:rFonts w:ascii="Times New Roman" w:hAnsi="Times New Roman" w:cs="Times New Roman"/>
                <w:noProof/>
                <w:webHidden/>
                <w:sz w:val="24"/>
                <w:szCs w:val="24"/>
              </w:rPr>
              <w:fldChar w:fldCharType="begin"/>
            </w:r>
            <w:r w:rsidR="00BD1D2A" w:rsidRPr="00BD1D2A">
              <w:rPr>
                <w:rFonts w:ascii="Times New Roman" w:hAnsi="Times New Roman" w:cs="Times New Roman"/>
                <w:noProof/>
                <w:webHidden/>
                <w:sz w:val="24"/>
                <w:szCs w:val="24"/>
              </w:rPr>
              <w:instrText xml:space="preserve"> PAGEREF _Toc20997841 \h </w:instrText>
            </w:r>
            <w:r w:rsidR="00BD1D2A" w:rsidRPr="00BD1D2A">
              <w:rPr>
                <w:rFonts w:ascii="Times New Roman" w:hAnsi="Times New Roman" w:cs="Times New Roman"/>
                <w:noProof/>
                <w:webHidden/>
                <w:sz w:val="24"/>
                <w:szCs w:val="24"/>
              </w:rPr>
            </w:r>
            <w:r w:rsidR="00BD1D2A" w:rsidRPr="00BD1D2A">
              <w:rPr>
                <w:rFonts w:ascii="Times New Roman" w:hAnsi="Times New Roman" w:cs="Times New Roman"/>
                <w:noProof/>
                <w:webHidden/>
                <w:sz w:val="24"/>
                <w:szCs w:val="24"/>
              </w:rPr>
              <w:fldChar w:fldCharType="separate"/>
            </w:r>
            <w:r w:rsidR="00034240">
              <w:rPr>
                <w:rFonts w:ascii="Times New Roman" w:hAnsi="Times New Roman" w:cs="Times New Roman"/>
                <w:noProof/>
                <w:webHidden/>
                <w:sz w:val="24"/>
                <w:szCs w:val="24"/>
              </w:rPr>
              <w:t>31</w:t>
            </w:r>
            <w:r w:rsidR="00BD1D2A" w:rsidRPr="00BD1D2A">
              <w:rPr>
                <w:rFonts w:ascii="Times New Roman" w:hAnsi="Times New Roman" w:cs="Times New Roman"/>
                <w:noProof/>
                <w:webHidden/>
                <w:sz w:val="24"/>
                <w:szCs w:val="24"/>
              </w:rPr>
              <w:fldChar w:fldCharType="end"/>
            </w:r>
          </w:hyperlink>
        </w:p>
        <w:p w:rsidR="00BD1D2A" w:rsidRPr="00BD1D2A" w:rsidRDefault="00422D71">
          <w:pPr>
            <w:pStyle w:val="TOC2"/>
            <w:tabs>
              <w:tab w:val="right" w:leader="dot" w:pos="8297"/>
            </w:tabs>
            <w:rPr>
              <w:rFonts w:ascii="Times New Roman" w:eastAsiaTheme="minorEastAsia" w:hAnsi="Times New Roman" w:cs="Times New Roman"/>
              <w:noProof/>
              <w:sz w:val="24"/>
              <w:szCs w:val="24"/>
            </w:rPr>
          </w:pPr>
          <w:hyperlink w:anchor="_Toc20997842" w:history="1">
            <w:r w:rsidR="00BD1D2A" w:rsidRPr="00BD1D2A">
              <w:rPr>
                <w:rStyle w:val="Hyperlink"/>
                <w:rFonts w:ascii="Times New Roman" w:hAnsi="Times New Roman" w:cs="Times New Roman"/>
                <w:noProof/>
                <w:sz w:val="24"/>
                <w:szCs w:val="24"/>
              </w:rPr>
              <w:t>4.6 Chemical composition of meat</w:t>
            </w:r>
            <w:r w:rsidR="00BD1D2A" w:rsidRPr="00BD1D2A">
              <w:rPr>
                <w:rFonts w:ascii="Times New Roman" w:hAnsi="Times New Roman" w:cs="Times New Roman"/>
                <w:noProof/>
                <w:webHidden/>
                <w:sz w:val="24"/>
                <w:szCs w:val="24"/>
              </w:rPr>
              <w:tab/>
            </w:r>
            <w:r w:rsidR="00BD1D2A" w:rsidRPr="00BD1D2A">
              <w:rPr>
                <w:rFonts w:ascii="Times New Roman" w:hAnsi="Times New Roman" w:cs="Times New Roman"/>
                <w:noProof/>
                <w:webHidden/>
                <w:sz w:val="24"/>
                <w:szCs w:val="24"/>
              </w:rPr>
              <w:fldChar w:fldCharType="begin"/>
            </w:r>
            <w:r w:rsidR="00BD1D2A" w:rsidRPr="00BD1D2A">
              <w:rPr>
                <w:rFonts w:ascii="Times New Roman" w:hAnsi="Times New Roman" w:cs="Times New Roman"/>
                <w:noProof/>
                <w:webHidden/>
                <w:sz w:val="24"/>
                <w:szCs w:val="24"/>
              </w:rPr>
              <w:instrText xml:space="preserve"> PAGEREF _Toc20997842 \h </w:instrText>
            </w:r>
            <w:r w:rsidR="00BD1D2A" w:rsidRPr="00BD1D2A">
              <w:rPr>
                <w:rFonts w:ascii="Times New Roman" w:hAnsi="Times New Roman" w:cs="Times New Roman"/>
                <w:noProof/>
                <w:webHidden/>
                <w:sz w:val="24"/>
                <w:szCs w:val="24"/>
              </w:rPr>
            </w:r>
            <w:r w:rsidR="00BD1D2A" w:rsidRPr="00BD1D2A">
              <w:rPr>
                <w:rFonts w:ascii="Times New Roman" w:hAnsi="Times New Roman" w:cs="Times New Roman"/>
                <w:noProof/>
                <w:webHidden/>
                <w:sz w:val="24"/>
                <w:szCs w:val="24"/>
              </w:rPr>
              <w:fldChar w:fldCharType="separate"/>
            </w:r>
            <w:r w:rsidR="00034240">
              <w:rPr>
                <w:rFonts w:ascii="Times New Roman" w:hAnsi="Times New Roman" w:cs="Times New Roman"/>
                <w:noProof/>
                <w:webHidden/>
                <w:sz w:val="24"/>
                <w:szCs w:val="24"/>
              </w:rPr>
              <w:t>32</w:t>
            </w:r>
            <w:r w:rsidR="00BD1D2A" w:rsidRPr="00BD1D2A">
              <w:rPr>
                <w:rFonts w:ascii="Times New Roman" w:hAnsi="Times New Roman" w:cs="Times New Roman"/>
                <w:noProof/>
                <w:webHidden/>
                <w:sz w:val="24"/>
                <w:szCs w:val="24"/>
              </w:rPr>
              <w:fldChar w:fldCharType="end"/>
            </w:r>
          </w:hyperlink>
        </w:p>
        <w:p w:rsidR="00BD1D2A" w:rsidRPr="00BD1D2A" w:rsidRDefault="00422D71">
          <w:pPr>
            <w:pStyle w:val="TOC2"/>
            <w:tabs>
              <w:tab w:val="right" w:leader="dot" w:pos="8297"/>
            </w:tabs>
            <w:rPr>
              <w:rFonts w:ascii="Times New Roman" w:eastAsiaTheme="minorEastAsia" w:hAnsi="Times New Roman" w:cs="Times New Roman"/>
              <w:noProof/>
              <w:sz w:val="24"/>
              <w:szCs w:val="24"/>
            </w:rPr>
          </w:pPr>
          <w:hyperlink w:anchor="_Toc20997843" w:history="1">
            <w:r w:rsidR="00BD1D2A" w:rsidRPr="00BD1D2A">
              <w:rPr>
                <w:rStyle w:val="Hyperlink"/>
                <w:rFonts w:ascii="Times New Roman" w:hAnsi="Times New Roman" w:cs="Times New Roman"/>
                <w:noProof/>
                <w:sz w:val="24"/>
                <w:szCs w:val="24"/>
              </w:rPr>
              <w:t>4.7 Oxidative stability of meat</w:t>
            </w:r>
            <w:r w:rsidR="00BD1D2A" w:rsidRPr="00BD1D2A">
              <w:rPr>
                <w:rFonts w:ascii="Times New Roman" w:hAnsi="Times New Roman" w:cs="Times New Roman"/>
                <w:noProof/>
                <w:webHidden/>
                <w:sz w:val="24"/>
                <w:szCs w:val="24"/>
              </w:rPr>
              <w:tab/>
            </w:r>
            <w:r w:rsidR="00BD1D2A" w:rsidRPr="00BD1D2A">
              <w:rPr>
                <w:rFonts w:ascii="Times New Roman" w:hAnsi="Times New Roman" w:cs="Times New Roman"/>
                <w:noProof/>
                <w:webHidden/>
                <w:sz w:val="24"/>
                <w:szCs w:val="24"/>
              </w:rPr>
              <w:fldChar w:fldCharType="begin"/>
            </w:r>
            <w:r w:rsidR="00BD1D2A" w:rsidRPr="00BD1D2A">
              <w:rPr>
                <w:rFonts w:ascii="Times New Roman" w:hAnsi="Times New Roman" w:cs="Times New Roman"/>
                <w:noProof/>
                <w:webHidden/>
                <w:sz w:val="24"/>
                <w:szCs w:val="24"/>
              </w:rPr>
              <w:instrText xml:space="preserve"> PAGEREF _Toc20997843 \h </w:instrText>
            </w:r>
            <w:r w:rsidR="00BD1D2A" w:rsidRPr="00BD1D2A">
              <w:rPr>
                <w:rFonts w:ascii="Times New Roman" w:hAnsi="Times New Roman" w:cs="Times New Roman"/>
                <w:noProof/>
                <w:webHidden/>
                <w:sz w:val="24"/>
                <w:szCs w:val="24"/>
              </w:rPr>
            </w:r>
            <w:r w:rsidR="00BD1D2A" w:rsidRPr="00BD1D2A">
              <w:rPr>
                <w:rFonts w:ascii="Times New Roman" w:hAnsi="Times New Roman" w:cs="Times New Roman"/>
                <w:noProof/>
                <w:webHidden/>
                <w:sz w:val="24"/>
                <w:szCs w:val="24"/>
              </w:rPr>
              <w:fldChar w:fldCharType="separate"/>
            </w:r>
            <w:r w:rsidR="00034240">
              <w:rPr>
                <w:rFonts w:ascii="Times New Roman" w:hAnsi="Times New Roman" w:cs="Times New Roman"/>
                <w:noProof/>
                <w:webHidden/>
                <w:sz w:val="24"/>
                <w:szCs w:val="24"/>
              </w:rPr>
              <w:t>33</w:t>
            </w:r>
            <w:r w:rsidR="00BD1D2A" w:rsidRPr="00BD1D2A">
              <w:rPr>
                <w:rFonts w:ascii="Times New Roman" w:hAnsi="Times New Roman" w:cs="Times New Roman"/>
                <w:noProof/>
                <w:webHidden/>
                <w:sz w:val="24"/>
                <w:szCs w:val="24"/>
              </w:rPr>
              <w:fldChar w:fldCharType="end"/>
            </w:r>
          </w:hyperlink>
        </w:p>
        <w:p w:rsidR="00BD1D2A" w:rsidRPr="00BD1D2A" w:rsidRDefault="00422D71">
          <w:pPr>
            <w:pStyle w:val="TOC2"/>
            <w:tabs>
              <w:tab w:val="right" w:leader="dot" w:pos="8297"/>
            </w:tabs>
            <w:rPr>
              <w:rFonts w:ascii="Times New Roman" w:eastAsiaTheme="minorEastAsia" w:hAnsi="Times New Roman" w:cs="Times New Roman"/>
              <w:noProof/>
              <w:sz w:val="24"/>
              <w:szCs w:val="24"/>
            </w:rPr>
          </w:pPr>
          <w:hyperlink w:anchor="_Toc20997844" w:history="1">
            <w:r w:rsidR="00BD1D2A" w:rsidRPr="00BD1D2A">
              <w:rPr>
                <w:rStyle w:val="Hyperlink"/>
                <w:rFonts w:ascii="Times New Roman" w:hAnsi="Times New Roman" w:cs="Times New Roman"/>
                <w:noProof/>
                <w:sz w:val="24"/>
                <w:szCs w:val="24"/>
              </w:rPr>
              <w:t>4.8 Cost benefit analysis</w:t>
            </w:r>
            <w:r w:rsidR="00BD1D2A" w:rsidRPr="00BD1D2A">
              <w:rPr>
                <w:rFonts w:ascii="Times New Roman" w:hAnsi="Times New Roman" w:cs="Times New Roman"/>
                <w:noProof/>
                <w:webHidden/>
                <w:sz w:val="24"/>
                <w:szCs w:val="24"/>
              </w:rPr>
              <w:tab/>
            </w:r>
            <w:r w:rsidR="00BD1D2A" w:rsidRPr="00BD1D2A">
              <w:rPr>
                <w:rFonts w:ascii="Times New Roman" w:hAnsi="Times New Roman" w:cs="Times New Roman"/>
                <w:noProof/>
                <w:webHidden/>
                <w:sz w:val="24"/>
                <w:szCs w:val="24"/>
              </w:rPr>
              <w:fldChar w:fldCharType="begin"/>
            </w:r>
            <w:r w:rsidR="00BD1D2A" w:rsidRPr="00BD1D2A">
              <w:rPr>
                <w:rFonts w:ascii="Times New Roman" w:hAnsi="Times New Roman" w:cs="Times New Roman"/>
                <w:noProof/>
                <w:webHidden/>
                <w:sz w:val="24"/>
                <w:szCs w:val="24"/>
              </w:rPr>
              <w:instrText xml:space="preserve"> PAGEREF _Toc20997844 \h </w:instrText>
            </w:r>
            <w:r w:rsidR="00BD1D2A" w:rsidRPr="00BD1D2A">
              <w:rPr>
                <w:rFonts w:ascii="Times New Roman" w:hAnsi="Times New Roman" w:cs="Times New Roman"/>
                <w:noProof/>
                <w:webHidden/>
                <w:sz w:val="24"/>
                <w:szCs w:val="24"/>
              </w:rPr>
            </w:r>
            <w:r w:rsidR="00BD1D2A" w:rsidRPr="00BD1D2A">
              <w:rPr>
                <w:rFonts w:ascii="Times New Roman" w:hAnsi="Times New Roman" w:cs="Times New Roman"/>
                <w:noProof/>
                <w:webHidden/>
                <w:sz w:val="24"/>
                <w:szCs w:val="24"/>
              </w:rPr>
              <w:fldChar w:fldCharType="separate"/>
            </w:r>
            <w:r w:rsidR="00034240">
              <w:rPr>
                <w:rFonts w:ascii="Times New Roman" w:hAnsi="Times New Roman" w:cs="Times New Roman"/>
                <w:noProof/>
                <w:webHidden/>
                <w:sz w:val="24"/>
                <w:szCs w:val="24"/>
              </w:rPr>
              <w:t>34</w:t>
            </w:r>
            <w:r w:rsidR="00BD1D2A" w:rsidRPr="00BD1D2A">
              <w:rPr>
                <w:rFonts w:ascii="Times New Roman" w:hAnsi="Times New Roman" w:cs="Times New Roman"/>
                <w:noProof/>
                <w:webHidden/>
                <w:sz w:val="24"/>
                <w:szCs w:val="24"/>
              </w:rPr>
              <w:fldChar w:fldCharType="end"/>
            </w:r>
          </w:hyperlink>
        </w:p>
        <w:p w:rsidR="00BD1D2A" w:rsidRPr="00BD1D2A" w:rsidRDefault="00422D71">
          <w:pPr>
            <w:pStyle w:val="TOC1"/>
            <w:rPr>
              <w:rFonts w:ascii="Times New Roman" w:eastAsiaTheme="minorEastAsia" w:hAnsi="Times New Roman" w:cs="Times New Roman"/>
              <w:noProof/>
              <w:sz w:val="24"/>
              <w:szCs w:val="24"/>
            </w:rPr>
          </w:pPr>
          <w:hyperlink w:anchor="_Toc20997845" w:history="1">
            <w:r w:rsidR="00BD1D2A" w:rsidRPr="00BD1D2A">
              <w:rPr>
                <w:rStyle w:val="Hyperlink"/>
                <w:rFonts w:ascii="Times New Roman" w:hAnsi="Times New Roman" w:cs="Times New Roman"/>
                <w:noProof/>
                <w:sz w:val="24"/>
                <w:szCs w:val="24"/>
              </w:rPr>
              <w:t>CHAPTER V: DISCUSSION</w:t>
            </w:r>
            <w:r w:rsidR="00BD1D2A" w:rsidRPr="00BD1D2A">
              <w:rPr>
                <w:rFonts w:ascii="Times New Roman" w:hAnsi="Times New Roman" w:cs="Times New Roman"/>
                <w:noProof/>
                <w:webHidden/>
                <w:sz w:val="24"/>
                <w:szCs w:val="24"/>
              </w:rPr>
              <w:tab/>
            </w:r>
            <w:r w:rsidR="00BD1D2A" w:rsidRPr="00BD1D2A">
              <w:rPr>
                <w:rFonts w:ascii="Times New Roman" w:hAnsi="Times New Roman" w:cs="Times New Roman"/>
                <w:noProof/>
                <w:webHidden/>
                <w:sz w:val="24"/>
                <w:szCs w:val="24"/>
              </w:rPr>
              <w:fldChar w:fldCharType="begin"/>
            </w:r>
            <w:r w:rsidR="00BD1D2A" w:rsidRPr="00BD1D2A">
              <w:rPr>
                <w:rFonts w:ascii="Times New Roman" w:hAnsi="Times New Roman" w:cs="Times New Roman"/>
                <w:noProof/>
                <w:webHidden/>
                <w:sz w:val="24"/>
                <w:szCs w:val="24"/>
              </w:rPr>
              <w:instrText xml:space="preserve"> PAGEREF _Toc20997845 \h </w:instrText>
            </w:r>
            <w:r w:rsidR="00BD1D2A" w:rsidRPr="00BD1D2A">
              <w:rPr>
                <w:rFonts w:ascii="Times New Roman" w:hAnsi="Times New Roman" w:cs="Times New Roman"/>
                <w:noProof/>
                <w:webHidden/>
                <w:sz w:val="24"/>
                <w:szCs w:val="24"/>
              </w:rPr>
            </w:r>
            <w:r w:rsidR="00BD1D2A" w:rsidRPr="00BD1D2A">
              <w:rPr>
                <w:rFonts w:ascii="Times New Roman" w:hAnsi="Times New Roman" w:cs="Times New Roman"/>
                <w:noProof/>
                <w:webHidden/>
                <w:sz w:val="24"/>
                <w:szCs w:val="24"/>
              </w:rPr>
              <w:fldChar w:fldCharType="separate"/>
            </w:r>
            <w:r w:rsidR="00034240">
              <w:rPr>
                <w:rFonts w:ascii="Times New Roman" w:hAnsi="Times New Roman" w:cs="Times New Roman"/>
                <w:noProof/>
                <w:webHidden/>
                <w:sz w:val="24"/>
                <w:szCs w:val="24"/>
              </w:rPr>
              <w:t>35</w:t>
            </w:r>
            <w:r w:rsidR="00BD1D2A" w:rsidRPr="00BD1D2A">
              <w:rPr>
                <w:rFonts w:ascii="Times New Roman" w:hAnsi="Times New Roman" w:cs="Times New Roman"/>
                <w:noProof/>
                <w:webHidden/>
                <w:sz w:val="24"/>
                <w:szCs w:val="24"/>
              </w:rPr>
              <w:fldChar w:fldCharType="end"/>
            </w:r>
          </w:hyperlink>
        </w:p>
        <w:p w:rsidR="00BD1D2A" w:rsidRPr="00BD1D2A" w:rsidRDefault="00422D71">
          <w:pPr>
            <w:pStyle w:val="TOC2"/>
            <w:tabs>
              <w:tab w:val="right" w:leader="dot" w:pos="8297"/>
            </w:tabs>
            <w:rPr>
              <w:rFonts w:ascii="Times New Roman" w:eastAsiaTheme="minorEastAsia" w:hAnsi="Times New Roman" w:cs="Times New Roman"/>
              <w:noProof/>
              <w:sz w:val="24"/>
              <w:szCs w:val="24"/>
            </w:rPr>
          </w:pPr>
          <w:hyperlink w:anchor="_Toc20997846" w:history="1">
            <w:r w:rsidR="00BD1D2A" w:rsidRPr="00BD1D2A">
              <w:rPr>
                <w:rStyle w:val="Hyperlink"/>
                <w:rFonts w:ascii="Times New Roman" w:hAnsi="Times New Roman" w:cs="Times New Roman"/>
                <w:noProof/>
                <w:sz w:val="24"/>
                <w:szCs w:val="24"/>
              </w:rPr>
              <w:t>5.1 Weight gain</w:t>
            </w:r>
            <w:r w:rsidR="00BD1D2A" w:rsidRPr="00BD1D2A">
              <w:rPr>
                <w:rFonts w:ascii="Times New Roman" w:hAnsi="Times New Roman" w:cs="Times New Roman"/>
                <w:noProof/>
                <w:webHidden/>
                <w:sz w:val="24"/>
                <w:szCs w:val="24"/>
              </w:rPr>
              <w:tab/>
            </w:r>
            <w:r w:rsidR="00BD1D2A" w:rsidRPr="00BD1D2A">
              <w:rPr>
                <w:rFonts w:ascii="Times New Roman" w:hAnsi="Times New Roman" w:cs="Times New Roman"/>
                <w:noProof/>
                <w:webHidden/>
                <w:sz w:val="24"/>
                <w:szCs w:val="24"/>
              </w:rPr>
              <w:fldChar w:fldCharType="begin"/>
            </w:r>
            <w:r w:rsidR="00BD1D2A" w:rsidRPr="00BD1D2A">
              <w:rPr>
                <w:rFonts w:ascii="Times New Roman" w:hAnsi="Times New Roman" w:cs="Times New Roman"/>
                <w:noProof/>
                <w:webHidden/>
                <w:sz w:val="24"/>
                <w:szCs w:val="24"/>
              </w:rPr>
              <w:instrText xml:space="preserve"> PAGEREF _Toc20997846 \h </w:instrText>
            </w:r>
            <w:r w:rsidR="00BD1D2A" w:rsidRPr="00BD1D2A">
              <w:rPr>
                <w:rFonts w:ascii="Times New Roman" w:hAnsi="Times New Roman" w:cs="Times New Roman"/>
                <w:noProof/>
                <w:webHidden/>
                <w:sz w:val="24"/>
                <w:szCs w:val="24"/>
              </w:rPr>
            </w:r>
            <w:r w:rsidR="00BD1D2A" w:rsidRPr="00BD1D2A">
              <w:rPr>
                <w:rFonts w:ascii="Times New Roman" w:hAnsi="Times New Roman" w:cs="Times New Roman"/>
                <w:noProof/>
                <w:webHidden/>
                <w:sz w:val="24"/>
                <w:szCs w:val="24"/>
              </w:rPr>
              <w:fldChar w:fldCharType="separate"/>
            </w:r>
            <w:r w:rsidR="00034240">
              <w:rPr>
                <w:rFonts w:ascii="Times New Roman" w:hAnsi="Times New Roman" w:cs="Times New Roman"/>
                <w:noProof/>
                <w:webHidden/>
                <w:sz w:val="24"/>
                <w:szCs w:val="24"/>
              </w:rPr>
              <w:t>35</w:t>
            </w:r>
            <w:r w:rsidR="00BD1D2A" w:rsidRPr="00BD1D2A">
              <w:rPr>
                <w:rFonts w:ascii="Times New Roman" w:hAnsi="Times New Roman" w:cs="Times New Roman"/>
                <w:noProof/>
                <w:webHidden/>
                <w:sz w:val="24"/>
                <w:szCs w:val="24"/>
              </w:rPr>
              <w:fldChar w:fldCharType="end"/>
            </w:r>
          </w:hyperlink>
        </w:p>
        <w:p w:rsidR="00BD1D2A" w:rsidRPr="00BD1D2A" w:rsidRDefault="00422D71">
          <w:pPr>
            <w:pStyle w:val="TOC2"/>
            <w:tabs>
              <w:tab w:val="right" w:leader="dot" w:pos="8297"/>
            </w:tabs>
            <w:rPr>
              <w:rFonts w:ascii="Times New Roman" w:eastAsiaTheme="minorEastAsia" w:hAnsi="Times New Roman" w:cs="Times New Roman"/>
              <w:noProof/>
              <w:sz w:val="24"/>
              <w:szCs w:val="24"/>
            </w:rPr>
          </w:pPr>
          <w:hyperlink w:anchor="_Toc20997847" w:history="1">
            <w:r w:rsidR="00BD1D2A" w:rsidRPr="00BD1D2A">
              <w:rPr>
                <w:rStyle w:val="Hyperlink"/>
                <w:rFonts w:ascii="Times New Roman" w:hAnsi="Times New Roman" w:cs="Times New Roman"/>
                <w:noProof/>
                <w:sz w:val="24"/>
                <w:szCs w:val="24"/>
              </w:rPr>
              <w:t>5.2 Feed intake</w:t>
            </w:r>
            <w:r w:rsidR="00BD1D2A" w:rsidRPr="00BD1D2A">
              <w:rPr>
                <w:rFonts w:ascii="Times New Roman" w:hAnsi="Times New Roman" w:cs="Times New Roman"/>
                <w:noProof/>
                <w:webHidden/>
                <w:sz w:val="24"/>
                <w:szCs w:val="24"/>
              </w:rPr>
              <w:tab/>
            </w:r>
            <w:r w:rsidR="00BD1D2A" w:rsidRPr="00BD1D2A">
              <w:rPr>
                <w:rFonts w:ascii="Times New Roman" w:hAnsi="Times New Roman" w:cs="Times New Roman"/>
                <w:noProof/>
                <w:webHidden/>
                <w:sz w:val="24"/>
                <w:szCs w:val="24"/>
              </w:rPr>
              <w:fldChar w:fldCharType="begin"/>
            </w:r>
            <w:r w:rsidR="00BD1D2A" w:rsidRPr="00BD1D2A">
              <w:rPr>
                <w:rFonts w:ascii="Times New Roman" w:hAnsi="Times New Roman" w:cs="Times New Roman"/>
                <w:noProof/>
                <w:webHidden/>
                <w:sz w:val="24"/>
                <w:szCs w:val="24"/>
              </w:rPr>
              <w:instrText xml:space="preserve"> PAGEREF _Toc20997847 \h </w:instrText>
            </w:r>
            <w:r w:rsidR="00BD1D2A" w:rsidRPr="00BD1D2A">
              <w:rPr>
                <w:rFonts w:ascii="Times New Roman" w:hAnsi="Times New Roman" w:cs="Times New Roman"/>
                <w:noProof/>
                <w:webHidden/>
                <w:sz w:val="24"/>
                <w:szCs w:val="24"/>
              </w:rPr>
            </w:r>
            <w:r w:rsidR="00BD1D2A" w:rsidRPr="00BD1D2A">
              <w:rPr>
                <w:rFonts w:ascii="Times New Roman" w:hAnsi="Times New Roman" w:cs="Times New Roman"/>
                <w:noProof/>
                <w:webHidden/>
                <w:sz w:val="24"/>
                <w:szCs w:val="24"/>
              </w:rPr>
              <w:fldChar w:fldCharType="separate"/>
            </w:r>
            <w:r w:rsidR="00034240">
              <w:rPr>
                <w:rFonts w:ascii="Times New Roman" w:hAnsi="Times New Roman" w:cs="Times New Roman"/>
                <w:noProof/>
                <w:webHidden/>
                <w:sz w:val="24"/>
                <w:szCs w:val="24"/>
              </w:rPr>
              <w:t>36</w:t>
            </w:r>
            <w:r w:rsidR="00BD1D2A" w:rsidRPr="00BD1D2A">
              <w:rPr>
                <w:rFonts w:ascii="Times New Roman" w:hAnsi="Times New Roman" w:cs="Times New Roman"/>
                <w:noProof/>
                <w:webHidden/>
                <w:sz w:val="24"/>
                <w:szCs w:val="24"/>
              </w:rPr>
              <w:fldChar w:fldCharType="end"/>
            </w:r>
          </w:hyperlink>
        </w:p>
        <w:p w:rsidR="00BD1D2A" w:rsidRPr="00BD1D2A" w:rsidRDefault="00422D71">
          <w:pPr>
            <w:pStyle w:val="TOC2"/>
            <w:tabs>
              <w:tab w:val="right" w:leader="dot" w:pos="8297"/>
            </w:tabs>
            <w:rPr>
              <w:rFonts w:ascii="Times New Roman" w:eastAsiaTheme="minorEastAsia" w:hAnsi="Times New Roman" w:cs="Times New Roman"/>
              <w:noProof/>
              <w:sz w:val="24"/>
              <w:szCs w:val="24"/>
            </w:rPr>
          </w:pPr>
          <w:hyperlink w:anchor="_Toc20997848" w:history="1">
            <w:r w:rsidR="00BD1D2A" w:rsidRPr="00BD1D2A">
              <w:rPr>
                <w:rStyle w:val="Hyperlink"/>
                <w:rFonts w:ascii="Times New Roman" w:hAnsi="Times New Roman" w:cs="Times New Roman"/>
                <w:noProof/>
                <w:sz w:val="24"/>
                <w:szCs w:val="24"/>
              </w:rPr>
              <w:t>5.3 Feed conversion ratio (FCR)</w:t>
            </w:r>
            <w:r w:rsidR="00BD1D2A" w:rsidRPr="00BD1D2A">
              <w:rPr>
                <w:rFonts w:ascii="Times New Roman" w:hAnsi="Times New Roman" w:cs="Times New Roman"/>
                <w:noProof/>
                <w:webHidden/>
                <w:sz w:val="24"/>
                <w:szCs w:val="24"/>
              </w:rPr>
              <w:tab/>
            </w:r>
            <w:r w:rsidR="00BD1D2A" w:rsidRPr="00BD1D2A">
              <w:rPr>
                <w:rFonts w:ascii="Times New Roman" w:hAnsi="Times New Roman" w:cs="Times New Roman"/>
                <w:noProof/>
                <w:webHidden/>
                <w:sz w:val="24"/>
                <w:szCs w:val="24"/>
              </w:rPr>
              <w:fldChar w:fldCharType="begin"/>
            </w:r>
            <w:r w:rsidR="00BD1D2A" w:rsidRPr="00BD1D2A">
              <w:rPr>
                <w:rFonts w:ascii="Times New Roman" w:hAnsi="Times New Roman" w:cs="Times New Roman"/>
                <w:noProof/>
                <w:webHidden/>
                <w:sz w:val="24"/>
                <w:szCs w:val="24"/>
              </w:rPr>
              <w:instrText xml:space="preserve"> PAGEREF _Toc20997848 \h </w:instrText>
            </w:r>
            <w:r w:rsidR="00BD1D2A" w:rsidRPr="00BD1D2A">
              <w:rPr>
                <w:rFonts w:ascii="Times New Roman" w:hAnsi="Times New Roman" w:cs="Times New Roman"/>
                <w:noProof/>
                <w:webHidden/>
                <w:sz w:val="24"/>
                <w:szCs w:val="24"/>
              </w:rPr>
            </w:r>
            <w:r w:rsidR="00BD1D2A" w:rsidRPr="00BD1D2A">
              <w:rPr>
                <w:rFonts w:ascii="Times New Roman" w:hAnsi="Times New Roman" w:cs="Times New Roman"/>
                <w:noProof/>
                <w:webHidden/>
                <w:sz w:val="24"/>
                <w:szCs w:val="24"/>
              </w:rPr>
              <w:fldChar w:fldCharType="separate"/>
            </w:r>
            <w:r w:rsidR="00034240">
              <w:rPr>
                <w:rFonts w:ascii="Times New Roman" w:hAnsi="Times New Roman" w:cs="Times New Roman"/>
                <w:noProof/>
                <w:webHidden/>
                <w:sz w:val="24"/>
                <w:szCs w:val="24"/>
              </w:rPr>
              <w:t>36</w:t>
            </w:r>
            <w:r w:rsidR="00BD1D2A" w:rsidRPr="00BD1D2A">
              <w:rPr>
                <w:rFonts w:ascii="Times New Roman" w:hAnsi="Times New Roman" w:cs="Times New Roman"/>
                <w:noProof/>
                <w:webHidden/>
                <w:sz w:val="24"/>
                <w:szCs w:val="24"/>
              </w:rPr>
              <w:fldChar w:fldCharType="end"/>
            </w:r>
          </w:hyperlink>
        </w:p>
        <w:p w:rsidR="00BD1D2A" w:rsidRPr="00BD1D2A" w:rsidRDefault="00422D71">
          <w:pPr>
            <w:pStyle w:val="TOC2"/>
            <w:tabs>
              <w:tab w:val="right" w:leader="dot" w:pos="8297"/>
            </w:tabs>
            <w:rPr>
              <w:rFonts w:ascii="Times New Roman" w:eastAsiaTheme="minorEastAsia" w:hAnsi="Times New Roman" w:cs="Times New Roman"/>
              <w:noProof/>
              <w:sz w:val="24"/>
              <w:szCs w:val="24"/>
            </w:rPr>
          </w:pPr>
          <w:hyperlink w:anchor="_Toc20997849" w:history="1">
            <w:r w:rsidR="00BD1D2A" w:rsidRPr="00BD1D2A">
              <w:rPr>
                <w:rStyle w:val="Hyperlink"/>
                <w:rFonts w:ascii="Times New Roman" w:hAnsi="Times New Roman" w:cs="Times New Roman"/>
                <w:noProof/>
                <w:sz w:val="24"/>
                <w:szCs w:val="24"/>
              </w:rPr>
              <w:t>5.4 Serum biochemical parameters</w:t>
            </w:r>
            <w:r w:rsidR="00BD1D2A" w:rsidRPr="00BD1D2A">
              <w:rPr>
                <w:rFonts w:ascii="Times New Roman" w:hAnsi="Times New Roman" w:cs="Times New Roman"/>
                <w:noProof/>
                <w:webHidden/>
                <w:sz w:val="24"/>
                <w:szCs w:val="24"/>
              </w:rPr>
              <w:tab/>
            </w:r>
            <w:r w:rsidR="00BD1D2A" w:rsidRPr="00BD1D2A">
              <w:rPr>
                <w:rFonts w:ascii="Times New Roman" w:hAnsi="Times New Roman" w:cs="Times New Roman"/>
                <w:noProof/>
                <w:webHidden/>
                <w:sz w:val="24"/>
                <w:szCs w:val="24"/>
              </w:rPr>
              <w:fldChar w:fldCharType="begin"/>
            </w:r>
            <w:r w:rsidR="00BD1D2A" w:rsidRPr="00BD1D2A">
              <w:rPr>
                <w:rFonts w:ascii="Times New Roman" w:hAnsi="Times New Roman" w:cs="Times New Roman"/>
                <w:noProof/>
                <w:webHidden/>
                <w:sz w:val="24"/>
                <w:szCs w:val="24"/>
              </w:rPr>
              <w:instrText xml:space="preserve"> PAGEREF _Toc20997849 \h </w:instrText>
            </w:r>
            <w:r w:rsidR="00BD1D2A" w:rsidRPr="00BD1D2A">
              <w:rPr>
                <w:rFonts w:ascii="Times New Roman" w:hAnsi="Times New Roman" w:cs="Times New Roman"/>
                <w:noProof/>
                <w:webHidden/>
                <w:sz w:val="24"/>
                <w:szCs w:val="24"/>
              </w:rPr>
            </w:r>
            <w:r w:rsidR="00BD1D2A" w:rsidRPr="00BD1D2A">
              <w:rPr>
                <w:rFonts w:ascii="Times New Roman" w:hAnsi="Times New Roman" w:cs="Times New Roman"/>
                <w:noProof/>
                <w:webHidden/>
                <w:sz w:val="24"/>
                <w:szCs w:val="24"/>
              </w:rPr>
              <w:fldChar w:fldCharType="separate"/>
            </w:r>
            <w:r w:rsidR="00034240">
              <w:rPr>
                <w:rFonts w:ascii="Times New Roman" w:hAnsi="Times New Roman" w:cs="Times New Roman"/>
                <w:noProof/>
                <w:webHidden/>
                <w:sz w:val="24"/>
                <w:szCs w:val="24"/>
              </w:rPr>
              <w:t>37</w:t>
            </w:r>
            <w:r w:rsidR="00BD1D2A" w:rsidRPr="00BD1D2A">
              <w:rPr>
                <w:rFonts w:ascii="Times New Roman" w:hAnsi="Times New Roman" w:cs="Times New Roman"/>
                <w:noProof/>
                <w:webHidden/>
                <w:sz w:val="24"/>
                <w:szCs w:val="24"/>
              </w:rPr>
              <w:fldChar w:fldCharType="end"/>
            </w:r>
          </w:hyperlink>
        </w:p>
        <w:p w:rsidR="00BD1D2A" w:rsidRPr="00BD1D2A" w:rsidRDefault="00422D71">
          <w:pPr>
            <w:pStyle w:val="TOC2"/>
            <w:tabs>
              <w:tab w:val="right" w:leader="dot" w:pos="8297"/>
            </w:tabs>
            <w:rPr>
              <w:rFonts w:ascii="Times New Roman" w:eastAsiaTheme="minorEastAsia" w:hAnsi="Times New Roman" w:cs="Times New Roman"/>
              <w:noProof/>
              <w:sz w:val="24"/>
              <w:szCs w:val="24"/>
            </w:rPr>
          </w:pPr>
          <w:hyperlink w:anchor="_Toc20997850" w:history="1">
            <w:r w:rsidR="00BD1D2A" w:rsidRPr="00BD1D2A">
              <w:rPr>
                <w:rStyle w:val="Hyperlink"/>
                <w:rFonts w:ascii="Times New Roman" w:hAnsi="Times New Roman" w:cs="Times New Roman"/>
                <w:noProof/>
                <w:sz w:val="24"/>
                <w:szCs w:val="24"/>
              </w:rPr>
              <w:t>5.5 Carcass characteristics</w:t>
            </w:r>
            <w:r w:rsidR="00BD1D2A" w:rsidRPr="00BD1D2A">
              <w:rPr>
                <w:rFonts w:ascii="Times New Roman" w:hAnsi="Times New Roman" w:cs="Times New Roman"/>
                <w:noProof/>
                <w:webHidden/>
                <w:sz w:val="24"/>
                <w:szCs w:val="24"/>
              </w:rPr>
              <w:tab/>
            </w:r>
            <w:r w:rsidR="00BD1D2A" w:rsidRPr="00BD1D2A">
              <w:rPr>
                <w:rFonts w:ascii="Times New Roman" w:hAnsi="Times New Roman" w:cs="Times New Roman"/>
                <w:noProof/>
                <w:webHidden/>
                <w:sz w:val="24"/>
                <w:szCs w:val="24"/>
              </w:rPr>
              <w:fldChar w:fldCharType="begin"/>
            </w:r>
            <w:r w:rsidR="00BD1D2A" w:rsidRPr="00BD1D2A">
              <w:rPr>
                <w:rFonts w:ascii="Times New Roman" w:hAnsi="Times New Roman" w:cs="Times New Roman"/>
                <w:noProof/>
                <w:webHidden/>
                <w:sz w:val="24"/>
                <w:szCs w:val="24"/>
              </w:rPr>
              <w:instrText xml:space="preserve"> PAGEREF _Toc20997850 \h </w:instrText>
            </w:r>
            <w:r w:rsidR="00BD1D2A" w:rsidRPr="00BD1D2A">
              <w:rPr>
                <w:rFonts w:ascii="Times New Roman" w:hAnsi="Times New Roman" w:cs="Times New Roman"/>
                <w:noProof/>
                <w:webHidden/>
                <w:sz w:val="24"/>
                <w:szCs w:val="24"/>
              </w:rPr>
            </w:r>
            <w:r w:rsidR="00BD1D2A" w:rsidRPr="00BD1D2A">
              <w:rPr>
                <w:rFonts w:ascii="Times New Roman" w:hAnsi="Times New Roman" w:cs="Times New Roman"/>
                <w:noProof/>
                <w:webHidden/>
                <w:sz w:val="24"/>
                <w:szCs w:val="24"/>
              </w:rPr>
              <w:fldChar w:fldCharType="separate"/>
            </w:r>
            <w:r w:rsidR="00034240">
              <w:rPr>
                <w:rFonts w:ascii="Times New Roman" w:hAnsi="Times New Roman" w:cs="Times New Roman"/>
                <w:noProof/>
                <w:webHidden/>
                <w:sz w:val="24"/>
                <w:szCs w:val="24"/>
              </w:rPr>
              <w:t>37</w:t>
            </w:r>
            <w:r w:rsidR="00BD1D2A" w:rsidRPr="00BD1D2A">
              <w:rPr>
                <w:rFonts w:ascii="Times New Roman" w:hAnsi="Times New Roman" w:cs="Times New Roman"/>
                <w:noProof/>
                <w:webHidden/>
                <w:sz w:val="24"/>
                <w:szCs w:val="24"/>
              </w:rPr>
              <w:fldChar w:fldCharType="end"/>
            </w:r>
          </w:hyperlink>
        </w:p>
        <w:p w:rsidR="00BD1D2A" w:rsidRPr="00BD1D2A" w:rsidRDefault="00422D71">
          <w:pPr>
            <w:pStyle w:val="TOC2"/>
            <w:tabs>
              <w:tab w:val="right" w:leader="dot" w:pos="8297"/>
            </w:tabs>
            <w:rPr>
              <w:rFonts w:ascii="Times New Roman" w:eastAsiaTheme="minorEastAsia" w:hAnsi="Times New Roman" w:cs="Times New Roman"/>
              <w:noProof/>
              <w:sz w:val="24"/>
              <w:szCs w:val="24"/>
            </w:rPr>
          </w:pPr>
          <w:hyperlink w:anchor="_Toc20997851" w:history="1">
            <w:r w:rsidR="00BD1D2A" w:rsidRPr="00BD1D2A">
              <w:rPr>
                <w:rStyle w:val="Hyperlink"/>
                <w:rFonts w:ascii="Times New Roman" w:hAnsi="Times New Roman" w:cs="Times New Roman"/>
                <w:noProof/>
                <w:sz w:val="24"/>
                <w:szCs w:val="24"/>
              </w:rPr>
              <w:t>5.6 Proximate analysis of thigh and breast meat</w:t>
            </w:r>
            <w:r w:rsidR="00BD1D2A" w:rsidRPr="00BD1D2A">
              <w:rPr>
                <w:rFonts w:ascii="Times New Roman" w:hAnsi="Times New Roman" w:cs="Times New Roman"/>
                <w:noProof/>
                <w:webHidden/>
                <w:sz w:val="24"/>
                <w:szCs w:val="24"/>
              </w:rPr>
              <w:tab/>
            </w:r>
            <w:r w:rsidR="00BD1D2A" w:rsidRPr="00BD1D2A">
              <w:rPr>
                <w:rFonts w:ascii="Times New Roman" w:hAnsi="Times New Roman" w:cs="Times New Roman"/>
                <w:noProof/>
                <w:webHidden/>
                <w:sz w:val="24"/>
                <w:szCs w:val="24"/>
              </w:rPr>
              <w:fldChar w:fldCharType="begin"/>
            </w:r>
            <w:r w:rsidR="00BD1D2A" w:rsidRPr="00BD1D2A">
              <w:rPr>
                <w:rFonts w:ascii="Times New Roman" w:hAnsi="Times New Roman" w:cs="Times New Roman"/>
                <w:noProof/>
                <w:webHidden/>
                <w:sz w:val="24"/>
                <w:szCs w:val="24"/>
              </w:rPr>
              <w:instrText xml:space="preserve"> PAGEREF _Toc20997851 \h </w:instrText>
            </w:r>
            <w:r w:rsidR="00BD1D2A" w:rsidRPr="00BD1D2A">
              <w:rPr>
                <w:rFonts w:ascii="Times New Roman" w:hAnsi="Times New Roman" w:cs="Times New Roman"/>
                <w:noProof/>
                <w:webHidden/>
                <w:sz w:val="24"/>
                <w:szCs w:val="24"/>
              </w:rPr>
            </w:r>
            <w:r w:rsidR="00BD1D2A" w:rsidRPr="00BD1D2A">
              <w:rPr>
                <w:rFonts w:ascii="Times New Roman" w:hAnsi="Times New Roman" w:cs="Times New Roman"/>
                <w:noProof/>
                <w:webHidden/>
                <w:sz w:val="24"/>
                <w:szCs w:val="24"/>
              </w:rPr>
              <w:fldChar w:fldCharType="separate"/>
            </w:r>
            <w:r w:rsidR="00034240">
              <w:rPr>
                <w:rFonts w:ascii="Times New Roman" w:hAnsi="Times New Roman" w:cs="Times New Roman"/>
                <w:noProof/>
                <w:webHidden/>
                <w:sz w:val="24"/>
                <w:szCs w:val="24"/>
              </w:rPr>
              <w:t>38</w:t>
            </w:r>
            <w:r w:rsidR="00BD1D2A" w:rsidRPr="00BD1D2A">
              <w:rPr>
                <w:rFonts w:ascii="Times New Roman" w:hAnsi="Times New Roman" w:cs="Times New Roman"/>
                <w:noProof/>
                <w:webHidden/>
                <w:sz w:val="24"/>
                <w:szCs w:val="24"/>
              </w:rPr>
              <w:fldChar w:fldCharType="end"/>
            </w:r>
          </w:hyperlink>
        </w:p>
        <w:p w:rsidR="00BD1D2A" w:rsidRPr="00BD1D2A" w:rsidRDefault="00422D71">
          <w:pPr>
            <w:pStyle w:val="TOC2"/>
            <w:tabs>
              <w:tab w:val="right" w:leader="dot" w:pos="8297"/>
            </w:tabs>
            <w:rPr>
              <w:rFonts w:ascii="Times New Roman" w:eastAsiaTheme="minorEastAsia" w:hAnsi="Times New Roman" w:cs="Times New Roman"/>
              <w:noProof/>
              <w:sz w:val="24"/>
              <w:szCs w:val="24"/>
            </w:rPr>
          </w:pPr>
          <w:hyperlink w:anchor="_Toc20997852" w:history="1">
            <w:r w:rsidR="00BD1D2A" w:rsidRPr="00BD1D2A">
              <w:rPr>
                <w:rStyle w:val="Hyperlink"/>
                <w:rFonts w:ascii="Times New Roman" w:hAnsi="Times New Roman" w:cs="Times New Roman"/>
                <w:noProof/>
                <w:sz w:val="24"/>
                <w:szCs w:val="24"/>
              </w:rPr>
              <w:t>5.7 Oxidative stability of meat</w:t>
            </w:r>
            <w:r w:rsidR="00BD1D2A" w:rsidRPr="00BD1D2A">
              <w:rPr>
                <w:rFonts w:ascii="Times New Roman" w:hAnsi="Times New Roman" w:cs="Times New Roman"/>
                <w:noProof/>
                <w:webHidden/>
                <w:sz w:val="24"/>
                <w:szCs w:val="24"/>
              </w:rPr>
              <w:tab/>
            </w:r>
            <w:r w:rsidR="00BD1D2A" w:rsidRPr="00BD1D2A">
              <w:rPr>
                <w:rFonts w:ascii="Times New Roman" w:hAnsi="Times New Roman" w:cs="Times New Roman"/>
                <w:noProof/>
                <w:webHidden/>
                <w:sz w:val="24"/>
                <w:szCs w:val="24"/>
              </w:rPr>
              <w:fldChar w:fldCharType="begin"/>
            </w:r>
            <w:r w:rsidR="00BD1D2A" w:rsidRPr="00BD1D2A">
              <w:rPr>
                <w:rFonts w:ascii="Times New Roman" w:hAnsi="Times New Roman" w:cs="Times New Roman"/>
                <w:noProof/>
                <w:webHidden/>
                <w:sz w:val="24"/>
                <w:szCs w:val="24"/>
              </w:rPr>
              <w:instrText xml:space="preserve"> PAGEREF _Toc20997852 \h </w:instrText>
            </w:r>
            <w:r w:rsidR="00BD1D2A" w:rsidRPr="00BD1D2A">
              <w:rPr>
                <w:rFonts w:ascii="Times New Roman" w:hAnsi="Times New Roman" w:cs="Times New Roman"/>
                <w:noProof/>
                <w:webHidden/>
                <w:sz w:val="24"/>
                <w:szCs w:val="24"/>
              </w:rPr>
            </w:r>
            <w:r w:rsidR="00BD1D2A" w:rsidRPr="00BD1D2A">
              <w:rPr>
                <w:rFonts w:ascii="Times New Roman" w:hAnsi="Times New Roman" w:cs="Times New Roman"/>
                <w:noProof/>
                <w:webHidden/>
                <w:sz w:val="24"/>
                <w:szCs w:val="24"/>
              </w:rPr>
              <w:fldChar w:fldCharType="separate"/>
            </w:r>
            <w:r w:rsidR="00034240">
              <w:rPr>
                <w:rFonts w:ascii="Times New Roman" w:hAnsi="Times New Roman" w:cs="Times New Roman"/>
                <w:noProof/>
                <w:webHidden/>
                <w:sz w:val="24"/>
                <w:szCs w:val="24"/>
              </w:rPr>
              <w:t>38</w:t>
            </w:r>
            <w:r w:rsidR="00BD1D2A" w:rsidRPr="00BD1D2A">
              <w:rPr>
                <w:rFonts w:ascii="Times New Roman" w:hAnsi="Times New Roman" w:cs="Times New Roman"/>
                <w:noProof/>
                <w:webHidden/>
                <w:sz w:val="24"/>
                <w:szCs w:val="24"/>
              </w:rPr>
              <w:fldChar w:fldCharType="end"/>
            </w:r>
          </w:hyperlink>
        </w:p>
        <w:p w:rsidR="00BD1D2A" w:rsidRPr="00BD1D2A" w:rsidRDefault="00422D71">
          <w:pPr>
            <w:pStyle w:val="TOC2"/>
            <w:tabs>
              <w:tab w:val="right" w:leader="dot" w:pos="8297"/>
            </w:tabs>
            <w:rPr>
              <w:rFonts w:ascii="Times New Roman" w:eastAsiaTheme="minorEastAsia" w:hAnsi="Times New Roman" w:cs="Times New Roman"/>
              <w:noProof/>
              <w:sz w:val="24"/>
              <w:szCs w:val="24"/>
            </w:rPr>
          </w:pPr>
          <w:hyperlink w:anchor="_Toc20997853" w:history="1">
            <w:r w:rsidR="00BD1D2A" w:rsidRPr="00BD1D2A">
              <w:rPr>
                <w:rStyle w:val="Hyperlink"/>
                <w:rFonts w:ascii="Times New Roman" w:hAnsi="Times New Roman" w:cs="Times New Roman"/>
                <w:noProof/>
                <w:sz w:val="24"/>
                <w:szCs w:val="24"/>
              </w:rPr>
              <w:t>5.8 Cost benefit analysis</w:t>
            </w:r>
            <w:r w:rsidR="00BD1D2A" w:rsidRPr="00BD1D2A">
              <w:rPr>
                <w:rFonts w:ascii="Times New Roman" w:hAnsi="Times New Roman" w:cs="Times New Roman"/>
                <w:noProof/>
                <w:webHidden/>
                <w:sz w:val="24"/>
                <w:szCs w:val="24"/>
              </w:rPr>
              <w:tab/>
            </w:r>
            <w:r w:rsidR="00BD1D2A" w:rsidRPr="00BD1D2A">
              <w:rPr>
                <w:rFonts w:ascii="Times New Roman" w:hAnsi="Times New Roman" w:cs="Times New Roman"/>
                <w:noProof/>
                <w:webHidden/>
                <w:sz w:val="24"/>
                <w:szCs w:val="24"/>
              </w:rPr>
              <w:fldChar w:fldCharType="begin"/>
            </w:r>
            <w:r w:rsidR="00BD1D2A" w:rsidRPr="00BD1D2A">
              <w:rPr>
                <w:rFonts w:ascii="Times New Roman" w:hAnsi="Times New Roman" w:cs="Times New Roman"/>
                <w:noProof/>
                <w:webHidden/>
                <w:sz w:val="24"/>
                <w:szCs w:val="24"/>
              </w:rPr>
              <w:instrText xml:space="preserve"> PAGEREF _Toc20997853 \h </w:instrText>
            </w:r>
            <w:r w:rsidR="00BD1D2A" w:rsidRPr="00BD1D2A">
              <w:rPr>
                <w:rFonts w:ascii="Times New Roman" w:hAnsi="Times New Roman" w:cs="Times New Roman"/>
                <w:noProof/>
                <w:webHidden/>
                <w:sz w:val="24"/>
                <w:szCs w:val="24"/>
              </w:rPr>
            </w:r>
            <w:r w:rsidR="00BD1D2A" w:rsidRPr="00BD1D2A">
              <w:rPr>
                <w:rFonts w:ascii="Times New Roman" w:hAnsi="Times New Roman" w:cs="Times New Roman"/>
                <w:noProof/>
                <w:webHidden/>
                <w:sz w:val="24"/>
                <w:szCs w:val="24"/>
              </w:rPr>
              <w:fldChar w:fldCharType="separate"/>
            </w:r>
            <w:r w:rsidR="00034240">
              <w:rPr>
                <w:rFonts w:ascii="Times New Roman" w:hAnsi="Times New Roman" w:cs="Times New Roman"/>
                <w:noProof/>
                <w:webHidden/>
                <w:sz w:val="24"/>
                <w:szCs w:val="24"/>
              </w:rPr>
              <w:t>39</w:t>
            </w:r>
            <w:r w:rsidR="00BD1D2A" w:rsidRPr="00BD1D2A">
              <w:rPr>
                <w:rFonts w:ascii="Times New Roman" w:hAnsi="Times New Roman" w:cs="Times New Roman"/>
                <w:noProof/>
                <w:webHidden/>
                <w:sz w:val="24"/>
                <w:szCs w:val="24"/>
              </w:rPr>
              <w:fldChar w:fldCharType="end"/>
            </w:r>
          </w:hyperlink>
        </w:p>
        <w:p w:rsidR="00BD1D2A" w:rsidRPr="00BD1D2A" w:rsidRDefault="00422D71">
          <w:pPr>
            <w:pStyle w:val="TOC1"/>
            <w:rPr>
              <w:rFonts w:ascii="Times New Roman" w:eastAsiaTheme="minorEastAsia" w:hAnsi="Times New Roman" w:cs="Times New Roman"/>
              <w:noProof/>
              <w:sz w:val="24"/>
              <w:szCs w:val="24"/>
            </w:rPr>
          </w:pPr>
          <w:hyperlink w:anchor="_Toc20997854" w:history="1">
            <w:r w:rsidR="00BD1D2A" w:rsidRPr="00BD1D2A">
              <w:rPr>
                <w:rStyle w:val="Hyperlink"/>
                <w:rFonts w:ascii="Times New Roman" w:hAnsi="Times New Roman" w:cs="Times New Roman"/>
                <w:noProof/>
                <w:sz w:val="24"/>
                <w:szCs w:val="24"/>
              </w:rPr>
              <w:t>CHAPTER VI: CONCLUSION</w:t>
            </w:r>
            <w:r w:rsidR="00BD1D2A" w:rsidRPr="00BD1D2A">
              <w:rPr>
                <w:rFonts w:ascii="Times New Roman" w:hAnsi="Times New Roman" w:cs="Times New Roman"/>
                <w:noProof/>
                <w:webHidden/>
                <w:sz w:val="24"/>
                <w:szCs w:val="24"/>
              </w:rPr>
              <w:tab/>
            </w:r>
            <w:r w:rsidR="00BD1D2A" w:rsidRPr="00BD1D2A">
              <w:rPr>
                <w:rFonts w:ascii="Times New Roman" w:hAnsi="Times New Roman" w:cs="Times New Roman"/>
                <w:noProof/>
                <w:webHidden/>
                <w:sz w:val="24"/>
                <w:szCs w:val="24"/>
              </w:rPr>
              <w:fldChar w:fldCharType="begin"/>
            </w:r>
            <w:r w:rsidR="00BD1D2A" w:rsidRPr="00BD1D2A">
              <w:rPr>
                <w:rFonts w:ascii="Times New Roman" w:hAnsi="Times New Roman" w:cs="Times New Roman"/>
                <w:noProof/>
                <w:webHidden/>
                <w:sz w:val="24"/>
                <w:szCs w:val="24"/>
              </w:rPr>
              <w:instrText xml:space="preserve"> PAGEREF _Toc20997854 \h </w:instrText>
            </w:r>
            <w:r w:rsidR="00BD1D2A" w:rsidRPr="00BD1D2A">
              <w:rPr>
                <w:rFonts w:ascii="Times New Roman" w:hAnsi="Times New Roman" w:cs="Times New Roman"/>
                <w:noProof/>
                <w:webHidden/>
                <w:sz w:val="24"/>
                <w:szCs w:val="24"/>
              </w:rPr>
            </w:r>
            <w:r w:rsidR="00BD1D2A" w:rsidRPr="00BD1D2A">
              <w:rPr>
                <w:rFonts w:ascii="Times New Roman" w:hAnsi="Times New Roman" w:cs="Times New Roman"/>
                <w:noProof/>
                <w:webHidden/>
                <w:sz w:val="24"/>
                <w:szCs w:val="24"/>
              </w:rPr>
              <w:fldChar w:fldCharType="separate"/>
            </w:r>
            <w:r w:rsidR="00034240">
              <w:rPr>
                <w:rFonts w:ascii="Times New Roman" w:hAnsi="Times New Roman" w:cs="Times New Roman"/>
                <w:noProof/>
                <w:webHidden/>
                <w:sz w:val="24"/>
                <w:szCs w:val="24"/>
              </w:rPr>
              <w:t>40</w:t>
            </w:r>
            <w:r w:rsidR="00BD1D2A" w:rsidRPr="00BD1D2A">
              <w:rPr>
                <w:rFonts w:ascii="Times New Roman" w:hAnsi="Times New Roman" w:cs="Times New Roman"/>
                <w:noProof/>
                <w:webHidden/>
                <w:sz w:val="24"/>
                <w:szCs w:val="24"/>
              </w:rPr>
              <w:fldChar w:fldCharType="end"/>
            </w:r>
          </w:hyperlink>
        </w:p>
        <w:p w:rsidR="00BD1D2A" w:rsidRPr="00BD1D2A" w:rsidRDefault="00422D71">
          <w:pPr>
            <w:pStyle w:val="TOC1"/>
            <w:rPr>
              <w:rFonts w:ascii="Times New Roman" w:eastAsiaTheme="minorEastAsia" w:hAnsi="Times New Roman" w:cs="Times New Roman"/>
              <w:noProof/>
              <w:sz w:val="24"/>
              <w:szCs w:val="24"/>
            </w:rPr>
          </w:pPr>
          <w:hyperlink w:anchor="_Toc20997855" w:history="1">
            <w:r w:rsidR="00BD1D2A" w:rsidRPr="00BD1D2A">
              <w:rPr>
                <w:rStyle w:val="Hyperlink"/>
                <w:rFonts w:ascii="Times New Roman" w:hAnsi="Times New Roman" w:cs="Times New Roman"/>
                <w:noProof/>
                <w:sz w:val="24"/>
                <w:szCs w:val="24"/>
              </w:rPr>
              <w:t>CHAPTER VII: RECOMMENDATIONS</w:t>
            </w:r>
            <w:r w:rsidR="00BD1D2A" w:rsidRPr="00BD1D2A">
              <w:rPr>
                <w:rFonts w:ascii="Times New Roman" w:hAnsi="Times New Roman" w:cs="Times New Roman"/>
                <w:noProof/>
                <w:webHidden/>
                <w:sz w:val="24"/>
                <w:szCs w:val="24"/>
              </w:rPr>
              <w:tab/>
            </w:r>
            <w:r w:rsidR="00BD1D2A" w:rsidRPr="00BD1D2A">
              <w:rPr>
                <w:rFonts w:ascii="Times New Roman" w:hAnsi="Times New Roman" w:cs="Times New Roman"/>
                <w:noProof/>
                <w:webHidden/>
                <w:sz w:val="24"/>
                <w:szCs w:val="24"/>
              </w:rPr>
              <w:fldChar w:fldCharType="begin"/>
            </w:r>
            <w:r w:rsidR="00BD1D2A" w:rsidRPr="00BD1D2A">
              <w:rPr>
                <w:rFonts w:ascii="Times New Roman" w:hAnsi="Times New Roman" w:cs="Times New Roman"/>
                <w:noProof/>
                <w:webHidden/>
                <w:sz w:val="24"/>
                <w:szCs w:val="24"/>
              </w:rPr>
              <w:instrText xml:space="preserve"> PAGEREF _Toc20997855 \h </w:instrText>
            </w:r>
            <w:r w:rsidR="00BD1D2A" w:rsidRPr="00BD1D2A">
              <w:rPr>
                <w:rFonts w:ascii="Times New Roman" w:hAnsi="Times New Roman" w:cs="Times New Roman"/>
                <w:noProof/>
                <w:webHidden/>
                <w:sz w:val="24"/>
                <w:szCs w:val="24"/>
              </w:rPr>
            </w:r>
            <w:r w:rsidR="00BD1D2A" w:rsidRPr="00BD1D2A">
              <w:rPr>
                <w:rFonts w:ascii="Times New Roman" w:hAnsi="Times New Roman" w:cs="Times New Roman"/>
                <w:noProof/>
                <w:webHidden/>
                <w:sz w:val="24"/>
                <w:szCs w:val="24"/>
              </w:rPr>
              <w:fldChar w:fldCharType="separate"/>
            </w:r>
            <w:r w:rsidR="00034240">
              <w:rPr>
                <w:rFonts w:ascii="Times New Roman" w:hAnsi="Times New Roman" w:cs="Times New Roman"/>
                <w:noProof/>
                <w:webHidden/>
                <w:sz w:val="24"/>
                <w:szCs w:val="24"/>
              </w:rPr>
              <w:t>41</w:t>
            </w:r>
            <w:r w:rsidR="00BD1D2A" w:rsidRPr="00BD1D2A">
              <w:rPr>
                <w:rFonts w:ascii="Times New Roman" w:hAnsi="Times New Roman" w:cs="Times New Roman"/>
                <w:noProof/>
                <w:webHidden/>
                <w:sz w:val="24"/>
                <w:szCs w:val="24"/>
              </w:rPr>
              <w:fldChar w:fldCharType="end"/>
            </w:r>
          </w:hyperlink>
        </w:p>
        <w:p w:rsidR="00BD1D2A" w:rsidRPr="00BD1D2A" w:rsidRDefault="00422D71">
          <w:pPr>
            <w:pStyle w:val="TOC1"/>
            <w:rPr>
              <w:rFonts w:ascii="Times New Roman" w:eastAsiaTheme="minorEastAsia" w:hAnsi="Times New Roman" w:cs="Times New Roman"/>
              <w:noProof/>
              <w:sz w:val="24"/>
              <w:szCs w:val="24"/>
            </w:rPr>
          </w:pPr>
          <w:hyperlink w:anchor="_Toc20997856" w:history="1">
            <w:r w:rsidR="00BD1D2A" w:rsidRPr="00BD1D2A">
              <w:rPr>
                <w:rStyle w:val="Hyperlink"/>
                <w:rFonts w:ascii="Times New Roman" w:hAnsi="Times New Roman" w:cs="Times New Roman"/>
                <w:noProof/>
                <w:sz w:val="24"/>
                <w:szCs w:val="24"/>
              </w:rPr>
              <w:t>CHAPTER VIII: REFERENCES</w:t>
            </w:r>
            <w:r w:rsidR="00BD1D2A" w:rsidRPr="00BD1D2A">
              <w:rPr>
                <w:rFonts w:ascii="Times New Roman" w:hAnsi="Times New Roman" w:cs="Times New Roman"/>
                <w:noProof/>
                <w:webHidden/>
                <w:sz w:val="24"/>
                <w:szCs w:val="24"/>
              </w:rPr>
              <w:tab/>
            </w:r>
            <w:r w:rsidR="00BD1D2A" w:rsidRPr="00BD1D2A">
              <w:rPr>
                <w:rFonts w:ascii="Times New Roman" w:hAnsi="Times New Roman" w:cs="Times New Roman"/>
                <w:noProof/>
                <w:webHidden/>
                <w:sz w:val="24"/>
                <w:szCs w:val="24"/>
              </w:rPr>
              <w:fldChar w:fldCharType="begin"/>
            </w:r>
            <w:r w:rsidR="00BD1D2A" w:rsidRPr="00BD1D2A">
              <w:rPr>
                <w:rFonts w:ascii="Times New Roman" w:hAnsi="Times New Roman" w:cs="Times New Roman"/>
                <w:noProof/>
                <w:webHidden/>
                <w:sz w:val="24"/>
                <w:szCs w:val="24"/>
              </w:rPr>
              <w:instrText xml:space="preserve"> PAGEREF _Toc20997856 \h </w:instrText>
            </w:r>
            <w:r w:rsidR="00BD1D2A" w:rsidRPr="00BD1D2A">
              <w:rPr>
                <w:rFonts w:ascii="Times New Roman" w:hAnsi="Times New Roman" w:cs="Times New Roman"/>
                <w:noProof/>
                <w:webHidden/>
                <w:sz w:val="24"/>
                <w:szCs w:val="24"/>
              </w:rPr>
            </w:r>
            <w:r w:rsidR="00BD1D2A" w:rsidRPr="00BD1D2A">
              <w:rPr>
                <w:rFonts w:ascii="Times New Roman" w:hAnsi="Times New Roman" w:cs="Times New Roman"/>
                <w:noProof/>
                <w:webHidden/>
                <w:sz w:val="24"/>
                <w:szCs w:val="24"/>
              </w:rPr>
              <w:fldChar w:fldCharType="separate"/>
            </w:r>
            <w:r w:rsidR="00034240">
              <w:rPr>
                <w:rFonts w:ascii="Times New Roman" w:hAnsi="Times New Roman" w:cs="Times New Roman"/>
                <w:noProof/>
                <w:webHidden/>
                <w:sz w:val="24"/>
                <w:szCs w:val="24"/>
              </w:rPr>
              <w:t>42</w:t>
            </w:r>
            <w:r w:rsidR="00BD1D2A" w:rsidRPr="00BD1D2A">
              <w:rPr>
                <w:rFonts w:ascii="Times New Roman" w:hAnsi="Times New Roman" w:cs="Times New Roman"/>
                <w:noProof/>
                <w:webHidden/>
                <w:sz w:val="24"/>
                <w:szCs w:val="24"/>
              </w:rPr>
              <w:fldChar w:fldCharType="end"/>
            </w:r>
          </w:hyperlink>
        </w:p>
        <w:p w:rsidR="00BD1D2A" w:rsidRPr="00BD1D2A" w:rsidRDefault="00422D71" w:rsidP="00B75483">
          <w:pPr>
            <w:pStyle w:val="TOC1"/>
            <w:pBdr>
              <w:bottom w:val="single" w:sz="4" w:space="1" w:color="auto"/>
            </w:pBdr>
            <w:rPr>
              <w:rFonts w:ascii="Times New Roman" w:eastAsiaTheme="minorEastAsia" w:hAnsi="Times New Roman" w:cs="Times New Roman"/>
              <w:noProof/>
              <w:sz w:val="24"/>
              <w:szCs w:val="24"/>
            </w:rPr>
          </w:pPr>
          <w:hyperlink w:anchor="_Toc20997857" w:history="1">
            <w:r w:rsidR="00BD1D2A" w:rsidRPr="00BD1D2A">
              <w:rPr>
                <w:rStyle w:val="Hyperlink"/>
                <w:rFonts w:ascii="Times New Roman" w:hAnsi="Times New Roman" w:cs="Times New Roman"/>
                <w:noProof/>
                <w:sz w:val="24"/>
                <w:szCs w:val="24"/>
              </w:rPr>
              <w:t>Biography</w:t>
            </w:r>
            <w:r w:rsidR="00BD1D2A" w:rsidRPr="00BD1D2A">
              <w:rPr>
                <w:rFonts w:ascii="Times New Roman" w:hAnsi="Times New Roman" w:cs="Times New Roman"/>
                <w:noProof/>
                <w:webHidden/>
                <w:sz w:val="24"/>
                <w:szCs w:val="24"/>
              </w:rPr>
              <w:tab/>
            </w:r>
            <w:r w:rsidR="00BD1D2A" w:rsidRPr="00BD1D2A">
              <w:rPr>
                <w:rFonts w:ascii="Times New Roman" w:hAnsi="Times New Roman" w:cs="Times New Roman"/>
                <w:noProof/>
                <w:webHidden/>
                <w:sz w:val="24"/>
                <w:szCs w:val="24"/>
              </w:rPr>
              <w:fldChar w:fldCharType="begin"/>
            </w:r>
            <w:r w:rsidR="00BD1D2A" w:rsidRPr="00BD1D2A">
              <w:rPr>
                <w:rFonts w:ascii="Times New Roman" w:hAnsi="Times New Roman" w:cs="Times New Roman"/>
                <w:noProof/>
                <w:webHidden/>
                <w:sz w:val="24"/>
                <w:szCs w:val="24"/>
              </w:rPr>
              <w:instrText xml:space="preserve"> PAGEREF _Toc20997857 \h </w:instrText>
            </w:r>
            <w:r w:rsidR="00BD1D2A" w:rsidRPr="00BD1D2A">
              <w:rPr>
                <w:rFonts w:ascii="Times New Roman" w:hAnsi="Times New Roman" w:cs="Times New Roman"/>
                <w:noProof/>
                <w:webHidden/>
                <w:sz w:val="24"/>
                <w:szCs w:val="24"/>
              </w:rPr>
            </w:r>
            <w:r w:rsidR="00BD1D2A" w:rsidRPr="00BD1D2A">
              <w:rPr>
                <w:rFonts w:ascii="Times New Roman" w:hAnsi="Times New Roman" w:cs="Times New Roman"/>
                <w:noProof/>
                <w:webHidden/>
                <w:sz w:val="24"/>
                <w:szCs w:val="24"/>
              </w:rPr>
              <w:fldChar w:fldCharType="separate"/>
            </w:r>
            <w:r w:rsidR="00034240">
              <w:rPr>
                <w:rFonts w:ascii="Times New Roman" w:hAnsi="Times New Roman" w:cs="Times New Roman"/>
                <w:noProof/>
                <w:webHidden/>
                <w:sz w:val="24"/>
                <w:szCs w:val="24"/>
              </w:rPr>
              <w:t>54</w:t>
            </w:r>
            <w:r w:rsidR="00BD1D2A" w:rsidRPr="00BD1D2A">
              <w:rPr>
                <w:rFonts w:ascii="Times New Roman" w:hAnsi="Times New Roman" w:cs="Times New Roman"/>
                <w:noProof/>
                <w:webHidden/>
                <w:sz w:val="24"/>
                <w:szCs w:val="24"/>
              </w:rPr>
              <w:fldChar w:fldCharType="end"/>
            </w:r>
          </w:hyperlink>
        </w:p>
        <w:p w:rsidR="00D55F81" w:rsidRPr="008841D6" w:rsidRDefault="00D55F81" w:rsidP="00BD1D2A">
          <w:pPr>
            <w:tabs>
              <w:tab w:val="left" w:pos="5430"/>
            </w:tabs>
            <w:spacing w:line="360" w:lineRule="auto"/>
            <w:rPr>
              <w:rFonts w:ascii="Times New Roman" w:hAnsi="Times New Roman" w:cs="Times New Roman"/>
              <w:sz w:val="24"/>
              <w:szCs w:val="24"/>
            </w:rPr>
          </w:pPr>
          <w:r w:rsidRPr="00BD1D2A">
            <w:rPr>
              <w:rFonts w:ascii="Times New Roman" w:hAnsi="Times New Roman" w:cs="Times New Roman"/>
              <w:b/>
              <w:bCs/>
              <w:noProof/>
              <w:sz w:val="24"/>
              <w:szCs w:val="24"/>
            </w:rPr>
            <w:fldChar w:fldCharType="end"/>
          </w:r>
          <w:r w:rsidR="00BD1D2A">
            <w:rPr>
              <w:rFonts w:ascii="Times New Roman" w:hAnsi="Times New Roman" w:cs="Times New Roman"/>
              <w:b/>
              <w:bCs/>
              <w:noProof/>
              <w:sz w:val="24"/>
              <w:szCs w:val="24"/>
            </w:rPr>
            <w:tab/>
          </w:r>
        </w:p>
      </w:sdtContent>
    </w:sdt>
    <w:p w:rsidR="00FA08F3" w:rsidRDefault="00FA08F3">
      <w:pPr>
        <w:rPr>
          <w:rFonts w:ascii="Times New Roman" w:eastAsiaTheme="majorEastAsia" w:hAnsi="Times New Roman" w:cs="Times New Roman"/>
          <w:b/>
          <w:sz w:val="28"/>
          <w:szCs w:val="28"/>
        </w:rPr>
      </w:pPr>
      <w:r>
        <w:rPr>
          <w:rFonts w:ascii="Times New Roman" w:eastAsiaTheme="majorEastAsia" w:hAnsi="Times New Roman" w:cs="Times New Roman"/>
          <w:b/>
          <w:sz w:val="28"/>
          <w:szCs w:val="28"/>
        </w:rPr>
        <w:br w:type="page"/>
      </w:r>
      <w:bookmarkStart w:id="4" w:name="_GoBack"/>
      <w:bookmarkEnd w:id="4"/>
    </w:p>
    <w:tbl>
      <w:tblPr>
        <w:tblStyle w:val="TableGrid"/>
        <w:tblW w:w="0" w:type="auto"/>
        <w:tblLook w:val="04A0" w:firstRow="1" w:lastRow="0" w:firstColumn="1" w:lastColumn="0" w:noHBand="0" w:noVBand="1"/>
      </w:tblPr>
      <w:tblGrid>
        <w:gridCol w:w="1170"/>
        <w:gridCol w:w="6570"/>
        <w:gridCol w:w="557"/>
      </w:tblGrid>
      <w:tr w:rsidR="00117429" w:rsidTr="00117429">
        <w:tc>
          <w:tcPr>
            <w:tcW w:w="8297" w:type="dxa"/>
            <w:gridSpan w:val="3"/>
            <w:tcBorders>
              <w:left w:val="nil"/>
              <w:right w:val="nil"/>
            </w:tcBorders>
          </w:tcPr>
          <w:p w:rsidR="00117429" w:rsidRDefault="00117429" w:rsidP="00117429">
            <w:pPr>
              <w:spacing w:line="360" w:lineRule="auto"/>
              <w:jc w:val="center"/>
              <w:rPr>
                <w:rFonts w:ascii="Times New Roman" w:eastAsiaTheme="majorEastAsia" w:hAnsi="Times New Roman" w:cs="Times New Roman"/>
                <w:b/>
                <w:sz w:val="28"/>
                <w:szCs w:val="28"/>
              </w:rPr>
            </w:pPr>
            <w:r>
              <w:rPr>
                <w:rFonts w:ascii="Times New Roman" w:eastAsiaTheme="majorEastAsia" w:hAnsi="Times New Roman" w:cs="Times New Roman"/>
                <w:b/>
                <w:sz w:val="28"/>
                <w:szCs w:val="28"/>
              </w:rPr>
              <w:lastRenderedPageBreak/>
              <w:t>List of Tables</w:t>
            </w:r>
          </w:p>
        </w:tc>
      </w:tr>
      <w:tr w:rsidR="002D55DD" w:rsidTr="00FB7672">
        <w:tc>
          <w:tcPr>
            <w:tcW w:w="1170" w:type="dxa"/>
            <w:tcBorders>
              <w:top w:val="nil"/>
              <w:left w:val="nil"/>
              <w:bottom w:val="nil"/>
              <w:right w:val="nil"/>
            </w:tcBorders>
          </w:tcPr>
          <w:p w:rsidR="002D55DD" w:rsidRPr="00491B8A" w:rsidRDefault="00491B8A" w:rsidP="00117429">
            <w:pPr>
              <w:spacing w:line="360" w:lineRule="auto"/>
              <w:rPr>
                <w:rFonts w:ascii="Times New Roman" w:eastAsiaTheme="majorEastAsia" w:hAnsi="Times New Roman" w:cs="Times New Roman"/>
                <w:sz w:val="28"/>
                <w:szCs w:val="28"/>
              </w:rPr>
            </w:pPr>
            <w:r w:rsidRPr="00491B8A">
              <w:rPr>
                <w:rFonts w:ascii="Times New Roman" w:eastAsiaTheme="majorEastAsia" w:hAnsi="Times New Roman" w:cs="Times New Roman"/>
                <w:sz w:val="24"/>
                <w:szCs w:val="28"/>
              </w:rPr>
              <w:t>Table 1.</w:t>
            </w:r>
          </w:p>
        </w:tc>
        <w:tc>
          <w:tcPr>
            <w:tcW w:w="6570" w:type="dxa"/>
            <w:tcBorders>
              <w:top w:val="nil"/>
              <w:left w:val="nil"/>
              <w:bottom w:val="nil"/>
              <w:right w:val="nil"/>
            </w:tcBorders>
          </w:tcPr>
          <w:p w:rsidR="002D55DD" w:rsidRPr="00117429" w:rsidRDefault="002D55DD" w:rsidP="00117429">
            <w:pPr>
              <w:spacing w:line="360" w:lineRule="auto"/>
              <w:rPr>
                <w:rFonts w:ascii="Times New Roman" w:eastAsiaTheme="majorEastAsia" w:hAnsi="Times New Roman" w:cs="Times New Roman"/>
                <w:sz w:val="24"/>
                <w:szCs w:val="24"/>
              </w:rPr>
            </w:pPr>
            <w:r w:rsidRPr="00117429">
              <w:rPr>
                <w:rFonts w:ascii="Times New Roman" w:eastAsiaTheme="majorEastAsia" w:hAnsi="Times New Roman" w:cs="Times New Roman"/>
                <w:sz w:val="24"/>
                <w:szCs w:val="24"/>
              </w:rPr>
              <w:t xml:space="preserve">Chemical composition of </w:t>
            </w:r>
            <w:r w:rsidRPr="00117429">
              <w:rPr>
                <w:rFonts w:ascii="Times New Roman" w:eastAsiaTheme="majorEastAsia" w:hAnsi="Times New Roman" w:cs="Times New Roman"/>
                <w:i/>
                <w:sz w:val="24"/>
                <w:szCs w:val="24"/>
              </w:rPr>
              <w:t xml:space="preserve">Carica papaya </w:t>
            </w:r>
            <w:r w:rsidRPr="00117429">
              <w:rPr>
                <w:rFonts w:ascii="Times New Roman" w:eastAsiaTheme="majorEastAsia" w:hAnsi="Times New Roman" w:cs="Times New Roman"/>
                <w:sz w:val="24"/>
                <w:szCs w:val="24"/>
              </w:rPr>
              <w:t>leaves</w:t>
            </w:r>
            <w:r w:rsidR="00117429">
              <w:rPr>
                <w:rFonts w:ascii="Times New Roman" w:eastAsiaTheme="majorEastAsia" w:hAnsi="Times New Roman" w:cs="Times New Roman"/>
                <w:sz w:val="24"/>
                <w:szCs w:val="24"/>
              </w:rPr>
              <w:t>………………</w:t>
            </w:r>
            <w:r w:rsidR="00491B8A">
              <w:rPr>
                <w:rFonts w:ascii="Times New Roman" w:eastAsiaTheme="majorEastAsia" w:hAnsi="Times New Roman" w:cs="Times New Roman"/>
                <w:sz w:val="24"/>
                <w:szCs w:val="24"/>
              </w:rPr>
              <w:t>….</w:t>
            </w:r>
          </w:p>
        </w:tc>
        <w:tc>
          <w:tcPr>
            <w:tcW w:w="557" w:type="dxa"/>
            <w:tcBorders>
              <w:top w:val="nil"/>
              <w:left w:val="nil"/>
              <w:bottom w:val="nil"/>
              <w:right w:val="nil"/>
            </w:tcBorders>
            <w:vAlign w:val="bottom"/>
          </w:tcPr>
          <w:p w:rsidR="002D55DD" w:rsidRPr="00FB7672" w:rsidRDefault="00FB7672" w:rsidP="00FB7672">
            <w:pPr>
              <w:spacing w:line="360" w:lineRule="auto"/>
              <w:rPr>
                <w:rFonts w:ascii="Times New Roman" w:eastAsiaTheme="majorEastAsia" w:hAnsi="Times New Roman" w:cs="Times New Roman"/>
                <w:sz w:val="24"/>
                <w:szCs w:val="24"/>
              </w:rPr>
            </w:pPr>
            <w:r w:rsidRPr="00FB7672">
              <w:rPr>
                <w:rFonts w:ascii="Times New Roman" w:eastAsiaTheme="majorEastAsia" w:hAnsi="Times New Roman" w:cs="Times New Roman"/>
                <w:sz w:val="24"/>
                <w:szCs w:val="24"/>
              </w:rPr>
              <w:t>5</w:t>
            </w:r>
          </w:p>
        </w:tc>
      </w:tr>
      <w:tr w:rsidR="00491B8A" w:rsidTr="00FB7672">
        <w:tc>
          <w:tcPr>
            <w:tcW w:w="1170" w:type="dxa"/>
            <w:tcBorders>
              <w:top w:val="nil"/>
              <w:left w:val="nil"/>
              <w:bottom w:val="nil"/>
              <w:right w:val="nil"/>
            </w:tcBorders>
          </w:tcPr>
          <w:p w:rsidR="00491B8A" w:rsidRDefault="00491B8A" w:rsidP="00491B8A">
            <w:r>
              <w:rPr>
                <w:rFonts w:ascii="Times New Roman" w:eastAsiaTheme="majorEastAsia" w:hAnsi="Times New Roman" w:cs="Times New Roman"/>
                <w:sz w:val="24"/>
                <w:szCs w:val="28"/>
              </w:rPr>
              <w:t>Table 2</w:t>
            </w:r>
            <w:r w:rsidRPr="00421781">
              <w:rPr>
                <w:rFonts w:ascii="Times New Roman" w:eastAsiaTheme="majorEastAsia" w:hAnsi="Times New Roman" w:cs="Times New Roman"/>
                <w:sz w:val="24"/>
                <w:szCs w:val="28"/>
              </w:rPr>
              <w:t>.</w:t>
            </w:r>
          </w:p>
        </w:tc>
        <w:tc>
          <w:tcPr>
            <w:tcW w:w="6570" w:type="dxa"/>
            <w:tcBorders>
              <w:top w:val="nil"/>
              <w:left w:val="nil"/>
              <w:bottom w:val="nil"/>
              <w:right w:val="nil"/>
            </w:tcBorders>
          </w:tcPr>
          <w:p w:rsidR="00491B8A" w:rsidRPr="00117429" w:rsidRDefault="00491B8A" w:rsidP="00491B8A">
            <w:pPr>
              <w:spacing w:line="360" w:lineRule="auto"/>
              <w:rPr>
                <w:rFonts w:ascii="Times New Roman" w:eastAsiaTheme="majorEastAsia" w:hAnsi="Times New Roman" w:cs="Times New Roman"/>
                <w:sz w:val="24"/>
                <w:szCs w:val="24"/>
              </w:rPr>
            </w:pPr>
            <w:r w:rsidRPr="00117429">
              <w:rPr>
                <w:rFonts w:ascii="Times New Roman" w:eastAsiaTheme="majorEastAsia" w:hAnsi="Times New Roman" w:cs="Times New Roman"/>
                <w:sz w:val="24"/>
                <w:szCs w:val="24"/>
              </w:rPr>
              <w:t>Quantitative assessment of phytochemicals in papaya leaves</w:t>
            </w:r>
            <w:r>
              <w:rPr>
                <w:rFonts w:ascii="Times New Roman" w:eastAsiaTheme="majorEastAsia" w:hAnsi="Times New Roman" w:cs="Times New Roman"/>
                <w:sz w:val="24"/>
                <w:szCs w:val="24"/>
              </w:rPr>
              <w:t>…….</w:t>
            </w:r>
          </w:p>
        </w:tc>
        <w:tc>
          <w:tcPr>
            <w:tcW w:w="557" w:type="dxa"/>
            <w:tcBorders>
              <w:top w:val="nil"/>
              <w:left w:val="nil"/>
              <w:bottom w:val="nil"/>
              <w:right w:val="nil"/>
            </w:tcBorders>
            <w:vAlign w:val="bottom"/>
          </w:tcPr>
          <w:p w:rsidR="00491B8A" w:rsidRPr="00FB7672" w:rsidRDefault="00FB7672" w:rsidP="00FB7672">
            <w:pPr>
              <w:spacing w:line="360" w:lineRule="auto"/>
              <w:rPr>
                <w:rFonts w:ascii="Times New Roman" w:eastAsiaTheme="majorEastAsia" w:hAnsi="Times New Roman" w:cs="Times New Roman"/>
                <w:sz w:val="24"/>
                <w:szCs w:val="24"/>
              </w:rPr>
            </w:pPr>
            <w:r w:rsidRPr="00FB7672">
              <w:rPr>
                <w:rFonts w:ascii="Times New Roman" w:eastAsiaTheme="majorEastAsia" w:hAnsi="Times New Roman" w:cs="Times New Roman"/>
                <w:sz w:val="24"/>
                <w:szCs w:val="24"/>
              </w:rPr>
              <w:t>5</w:t>
            </w:r>
          </w:p>
        </w:tc>
      </w:tr>
      <w:tr w:rsidR="00491B8A" w:rsidTr="00FB7672">
        <w:tc>
          <w:tcPr>
            <w:tcW w:w="1170" w:type="dxa"/>
            <w:tcBorders>
              <w:top w:val="nil"/>
              <w:left w:val="nil"/>
              <w:bottom w:val="nil"/>
              <w:right w:val="nil"/>
            </w:tcBorders>
          </w:tcPr>
          <w:p w:rsidR="00491B8A" w:rsidRDefault="00491B8A" w:rsidP="00491B8A">
            <w:r>
              <w:rPr>
                <w:rFonts w:ascii="Times New Roman" w:eastAsiaTheme="majorEastAsia" w:hAnsi="Times New Roman" w:cs="Times New Roman"/>
                <w:sz w:val="24"/>
                <w:szCs w:val="28"/>
              </w:rPr>
              <w:t>Table 3</w:t>
            </w:r>
            <w:r w:rsidRPr="00421781">
              <w:rPr>
                <w:rFonts w:ascii="Times New Roman" w:eastAsiaTheme="majorEastAsia" w:hAnsi="Times New Roman" w:cs="Times New Roman"/>
                <w:sz w:val="24"/>
                <w:szCs w:val="28"/>
              </w:rPr>
              <w:t>.</w:t>
            </w:r>
          </w:p>
        </w:tc>
        <w:tc>
          <w:tcPr>
            <w:tcW w:w="6570" w:type="dxa"/>
            <w:tcBorders>
              <w:top w:val="nil"/>
              <w:left w:val="nil"/>
              <w:bottom w:val="nil"/>
              <w:right w:val="nil"/>
            </w:tcBorders>
          </w:tcPr>
          <w:p w:rsidR="00491B8A" w:rsidRPr="00117429" w:rsidRDefault="00491B8A" w:rsidP="00491B8A">
            <w:pPr>
              <w:spacing w:line="360" w:lineRule="auto"/>
              <w:rPr>
                <w:rFonts w:ascii="Times New Roman" w:eastAsiaTheme="majorEastAsia" w:hAnsi="Times New Roman" w:cs="Times New Roman"/>
                <w:sz w:val="24"/>
                <w:szCs w:val="24"/>
              </w:rPr>
            </w:pPr>
            <w:r w:rsidRPr="00117429">
              <w:rPr>
                <w:rFonts w:ascii="Times New Roman" w:eastAsiaTheme="majorEastAsia" w:hAnsi="Times New Roman" w:cs="Times New Roman"/>
                <w:sz w:val="24"/>
                <w:szCs w:val="24"/>
              </w:rPr>
              <w:t>Layout of the experiment</w:t>
            </w:r>
            <w:r>
              <w:rPr>
                <w:rFonts w:ascii="Times New Roman" w:eastAsiaTheme="majorEastAsia" w:hAnsi="Times New Roman" w:cs="Times New Roman"/>
                <w:sz w:val="24"/>
                <w:szCs w:val="24"/>
              </w:rPr>
              <w:t>………………………………………….</w:t>
            </w:r>
          </w:p>
        </w:tc>
        <w:tc>
          <w:tcPr>
            <w:tcW w:w="557" w:type="dxa"/>
            <w:tcBorders>
              <w:top w:val="nil"/>
              <w:left w:val="nil"/>
              <w:bottom w:val="nil"/>
              <w:right w:val="nil"/>
            </w:tcBorders>
            <w:vAlign w:val="bottom"/>
          </w:tcPr>
          <w:p w:rsidR="00491B8A" w:rsidRPr="00FB7672" w:rsidRDefault="00FB7672" w:rsidP="00FB7672">
            <w:pPr>
              <w:spacing w:line="360" w:lineRule="auto"/>
              <w:rPr>
                <w:rFonts w:ascii="Times New Roman" w:eastAsiaTheme="majorEastAsia" w:hAnsi="Times New Roman" w:cs="Times New Roman"/>
                <w:sz w:val="24"/>
                <w:szCs w:val="24"/>
              </w:rPr>
            </w:pPr>
            <w:r w:rsidRPr="00FB7672">
              <w:rPr>
                <w:rFonts w:ascii="Times New Roman" w:eastAsiaTheme="majorEastAsia" w:hAnsi="Times New Roman" w:cs="Times New Roman"/>
                <w:sz w:val="24"/>
                <w:szCs w:val="24"/>
              </w:rPr>
              <w:t>17</w:t>
            </w:r>
          </w:p>
        </w:tc>
      </w:tr>
      <w:tr w:rsidR="00491B8A" w:rsidTr="00FB7672">
        <w:tc>
          <w:tcPr>
            <w:tcW w:w="1170" w:type="dxa"/>
            <w:tcBorders>
              <w:top w:val="nil"/>
              <w:left w:val="nil"/>
              <w:bottom w:val="nil"/>
              <w:right w:val="nil"/>
            </w:tcBorders>
          </w:tcPr>
          <w:p w:rsidR="00491B8A" w:rsidRDefault="00491B8A" w:rsidP="00491B8A">
            <w:r>
              <w:rPr>
                <w:rFonts w:ascii="Times New Roman" w:eastAsiaTheme="majorEastAsia" w:hAnsi="Times New Roman" w:cs="Times New Roman"/>
                <w:sz w:val="24"/>
                <w:szCs w:val="28"/>
              </w:rPr>
              <w:t>Table 4</w:t>
            </w:r>
            <w:r w:rsidRPr="00421781">
              <w:rPr>
                <w:rFonts w:ascii="Times New Roman" w:eastAsiaTheme="majorEastAsia" w:hAnsi="Times New Roman" w:cs="Times New Roman"/>
                <w:sz w:val="24"/>
                <w:szCs w:val="28"/>
              </w:rPr>
              <w:t>.</w:t>
            </w:r>
          </w:p>
        </w:tc>
        <w:tc>
          <w:tcPr>
            <w:tcW w:w="6570" w:type="dxa"/>
            <w:tcBorders>
              <w:top w:val="nil"/>
              <w:left w:val="nil"/>
              <w:bottom w:val="nil"/>
              <w:right w:val="nil"/>
            </w:tcBorders>
          </w:tcPr>
          <w:p w:rsidR="00491B8A" w:rsidRPr="00117429" w:rsidRDefault="00491B8A" w:rsidP="00491B8A">
            <w:pPr>
              <w:spacing w:line="360" w:lineRule="auto"/>
              <w:rPr>
                <w:rFonts w:ascii="Times New Roman" w:eastAsiaTheme="majorEastAsia" w:hAnsi="Times New Roman" w:cs="Times New Roman"/>
                <w:sz w:val="24"/>
                <w:szCs w:val="24"/>
              </w:rPr>
            </w:pPr>
            <w:r w:rsidRPr="00117429">
              <w:rPr>
                <w:rFonts w:ascii="Times New Roman" w:eastAsiaTheme="majorEastAsia" w:hAnsi="Times New Roman" w:cs="Times New Roman"/>
                <w:sz w:val="24"/>
                <w:szCs w:val="24"/>
              </w:rPr>
              <w:t>The nutritional value of basal diet (CP feed)</w:t>
            </w:r>
            <w:r>
              <w:rPr>
                <w:rFonts w:ascii="Times New Roman" w:eastAsiaTheme="majorEastAsia" w:hAnsi="Times New Roman" w:cs="Times New Roman"/>
                <w:sz w:val="24"/>
                <w:szCs w:val="24"/>
              </w:rPr>
              <w:t>……………………...</w:t>
            </w:r>
          </w:p>
        </w:tc>
        <w:tc>
          <w:tcPr>
            <w:tcW w:w="557" w:type="dxa"/>
            <w:tcBorders>
              <w:top w:val="nil"/>
              <w:left w:val="nil"/>
              <w:bottom w:val="nil"/>
              <w:right w:val="nil"/>
            </w:tcBorders>
            <w:vAlign w:val="bottom"/>
          </w:tcPr>
          <w:p w:rsidR="00491B8A" w:rsidRPr="00FB7672" w:rsidRDefault="00FB7672" w:rsidP="00FB7672">
            <w:pPr>
              <w:spacing w:line="360" w:lineRule="auto"/>
              <w:rPr>
                <w:rFonts w:ascii="Times New Roman" w:eastAsiaTheme="majorEastAsia" w:hAnsi="Times New Roman" w:cs="Times New Roman"/>
                <w:sz w:val="24"/>
                <w:szCs w:val="24"/>
              </w:rPr>
            </w:pPr>
            <w:r w:rsidRPr="00FB7672">
              <w:rPr>
                <w:rFonts w:ascii="Times New Roman" w:eastAsiaTheme="majorEastAsia" w:hAnsi="Times New Roman" w:cs="Times New Roman"/>
                <w:sz w:val="24"/>
                <w:szCs w:val="24"/>
              </w:rPr>
              <w:t>19</w:t>
            </w:r>
          </w:p>
        </w:tc>
      </w:tr>
      <w:tr w:rsidR="00491B8A" w:rsidTr="00FB7672">
        <w:tc>
          <w:tcPr>
            <w:tcW w:w="1170" w:type="dxa"/>
            <w:tcBorders>
              <w:top w:val="nil"/>
              <w:left w:val="nil"/>
              <w:bottom w:val="nil"/>
              <w:right w:val="nil"/>
            </w:tcBorders>
          </w:tcPr>
          <w:p w:rsidR="00491B8A" w:rsidRDefault="00491B8A" w:rsidP="00491B8A">
            <w:r>
              <w:rPr>
                <w:rFonts w:ascii="Times New Roman" w:eastAsiaTheme="majorEastAsia" w:hAnsi="Times New Roman" w:cs="Times New Roman"/>
                <w:sz w:val="24"/>
                <w:szCs w:val="28"/>
              </w:rPr>
              <w:t>Table 5</w:t>
            </w:r>
            <w:r w:rsidRPr="00421781">
              <w:rPr>
                <w:rFonts w:ascii="Times New Roman" w:eastAsiaTheme="majorEastAsia" w:hAnsi="Times New Roman" w:cs="Times New Roman"/>
                <w:sz w:val="24"/>
                <w:szCs w:val="28"/>
              </w:rPr>
              <w:t>.</w:t>
            </w:r>
          </w:p>
        </w:tc>
        <w:tc>
          <w:tcPr>
            <w:tcW w:w="6570" w:type="dxa"/>
            <w:tcBorders>
              <w:top w:val="nil"/>
              <w:left w:val="nil"/>
              <w:bottom w:val="nil"/>
              <w:right w:val="nil"/>
            </w:tcBorders>
          </w:tcPr>
          <w:p w:rsidR="00491B8A" w:rsidRPr="00117429" w:rsidRDefault="00491B8A" w:rsidP="00491B8A">
            <w:pPr>
              <w:spacing w:line="360" w:lineRule="auto"/>
              <w:rPr>
                <w:rFonts w:ascii="Times New Roman" w:eastAsiaTheme="majorEastAsia" w:hAnsi="Times New Roman" w:cs="Times New Roman"/>
                <w:sz w:val="24"/>
                <w:szCs w:val="24"/>
              </w:rPr>
            </w:pPr>
            <w:r w:rsidRPr="00117429">
              <w:rPr>
                <w:rFonts w:ascii="Times New Roman" w:eastAsiaTheme="majorEastAsia" w:hAnsi="Times New Roman" w:cs="Times New Roman"/>
                <w:sz w:val="24"/>
                <w:szCs w:val="24"/>
              </w:rPr>
              <w:t>Chemical composition of given supplements</w:t>
            </w:r>
            <w:r>
              <w:rPr>
                <w:rFonts w:ascii="Times New Roman" w:eastAsiaTheme="majorEastAsia" w:hAnsi="Times New Roman" w:cs="Times New Roman"/>
                <w:sz w:val="24"/>
                <w:szCs w:val="24"/>
              </w:rPr>
              <w:t>…………………......</w:t>
            </w:r>
          </w:p>
        </w:tc>
        <w:tc>
          <w:tcPr>
            <w:tcW w:w="557" w:type="dxa"/>
            <w:tcBorders>
              <w:top w:val="nil"/>
              <w:left w:val="nil"/>
              <w:bottom w:val="nil"/>
              <w:right w:val="nil"/>
            </w:tcBorders>
            <w:vAlign w:val="bottom"/>
          </w:tcPr>
          <w:p w:rsidR="00491B8A" w:rsidRPr="00FB7672" w:rsidRDefault="00FB7672" w:rsidP="00FB7672">
            <w:pPr>
              <w:spacing w:line="360" w:lineRule="auto"/>
              <w:rPr>
                <w:rFonts w:ascii="Times New Roman" w:eastAsiaTheme="majorEastAsia" w:hAnsi="Times New Roman" w:cs="Times New Roman"/>
                <w:sz w:val="24"/>
                <w:szCs w:val="24"/>
              </w:rPr>
            </w:pPr>
            <w:r w:rsidRPr="00FB7672">
              <w:rPr>
                <w:rFonts w:ascii="Times New Roman" w:eastAsiaTheme="majorEastAsia" w:hAnsi="Times New Roman" w:cs="Times New Roman"/>
                <w:sz w:val="24"/>
                <w:szCs w:val="24"/>
              </w:rPr>
              <w:t>20</w:t>
            </w:r>
          </w:p>
        </w:tc>
      </w:tr>
      <w:tr w:rsidR="00491B8A" w:rsidTr="00FB7672">
        <w:tc>
          <w:tcPr>
            <w:tcW w:w="1170" w:type="dxa"/>
            <w:tcBorders>
              <w:top w:val="nil"/>
              <w:left w:val="nil"/>
              <w:bottom w:val="nil"/>
              <w:right w:val="nil"/>
            </w:tcBorders>
          </w:tcPr>
          <w:p w:rsidR="00491B8A" w:rsidRDefault="00491B8A" w:rsidP="00491B8A">
            <w:r>
              <w:rPr>
                <w:rFonts w:ascii="Times New Roman" w:eastAsiaTheme="majorEastAsia" w:hAnsi="Times New Roman" w:cs="Times New Roman"/>
                <w:sz w:val="24"/>
                <w:szCs w:val="28"/>
              </w:rPr>
              <w:t>Table 6</w:t>
            </w:r>
            <w:r w:rsidRPr="00421781">
              <w:rPr>
                <w:rFonts w:ascii="Times New Roman" w:eastAsiaTheme="majorEastAsia" w:hAnsi="Times New Roman" w:cs="Times New Roman"/>
                <w:sz w:val="24"/>
                <w:szCs w:val="28"/>
              </w:rPr>
              <w:t>.</w:t>
            </w:r>
          </w:p>
        </w:tc>
        <w:tc>
          <w:tcPr>
            <w:tcW w:w="6570" w:type="dxa"/>
            <w:tcBorders>
              <w:top w:val="nil"/>
              <w:left w:val="nil"/>
              <w:bottom w:val="nil"/>
              <w:right w:val="nil"/>
            </w:tcBorders>
          </w:tcPr>
          <w:p w:rsidR="00491B8A" w:rsidRPr="00117429" w:rsidRDefault="00491B8A" w:rsidP="00491B8A">
            <w:pPr>
              <w:spacing w:line="360" w:lineRule="auto"/>
              <w:rPr>
                <w:rFonts w:ascii="Times New Roman" w:eastAsiaTheme="majorEastAsia" w:hAnsi="Times New Roman" w:cs="Times New Roman"/>
                <w:sz w:val="24"/>
                <w:szCs w:val="24"/>
              </w:rPr>
            </w:pPr>
            <w:r w:rsidRPr="00117429">
              <w:rPr>
                <w:rFonts w:ascii="Times New Roman" w:eastAsiaTheme="majorEastAsia" w:hAnsi="Times New Roman" w:cs="Times New Roman"/>
                <w:sz w:val="24"/>
                <w:szCs w:val="24"/>
              </w:rPr>
              <w:t>Vaccination schedule</w:t>
            </w:r>
            <w:r>
              <w:rPr>
                <w:rFonts w:ascii="Times New Roman" w:eastAsiaTheme="majorEastAsia" w:hAnsi="Times New Roman" w:cs="Times New Roman"/>
                <w:sz w:val="24"/>
                <w:szCs w:val="24"/>
              </w:rPr>
              <w:t>……………………………………………...</w:t>
            </w:r>
          </w:p>
        </w:tc>
        <w:tc>
          <w:tcPr>
            <w:tcW w:w="557" w:type="dxa"/>
            <w:tcBorders>
              <w:top w:val="nil"/>
              <w:left w:val="nil"/>
              <w:bottom w:val="nil"/>
              <w:right w:val="nil"/>
            </w:tcBorders>
            <w:vAlign w:val="bottom"/>
          </w:tcPr>
          <w:p w:rsidR="00491B8A" w:rsidRPr="00FB7672" w:rsidRDefault="00FB7672" w:rsidP="00FB7672">
            <w:pPr>
              <w:spacing w:line="360" w:lineRule="auto"/>
              <w:rPr>
                <w:rFonts w:ascii="Times New Roman" w:eastAsiaTheme="majorEastAsia" w:hAnsi="Times New Roman" w:cs="Times New Roman"/>
                <w:sz w:val="24"/>
                <w:szCs w:val="24"/>
              </w:rPr>
            </w:pPr>
            <w:r w:rsidRPr="00FB7672">
              <w:rPr>
                <w:rFonts w:ascii="Times New Roman" w:eastAsiaTheme="majorEastAsia" w:hAnsi="Times New Roman" w:cs="Times New Roman"/>
                <w:sz w:val="24"/>
                <w:szCs w:val="24"/>
              </w:rPr>
              <w:t>20</w:t>
            </w:r>
          </w:p>
        </w:tc>
      </w:tr>
      <w:tr w:rsidR="00491B8A" w:rsidTr="00FB7672">
        <w:tc>
          <w:tcPr>
            <w:tcW w:w="1170" w:type="dxa"/>
            <w:tcBorders>
              <w:top w:val="nil"/>
              <w:left w:val="nil"/>
              <w:bottom w:val="nil"/>
              <w:right w:val="nil"/>
            </w:tcBorders>
          </w:tcPr>
          <w:p w:rsidR="00491B8A" w:rsidRDefault="00491B8A" w:rsidP="00491B8A">
            <w:r>
              <w:rPr>
                <w:rFonts w:ascii="Times New Roman" w:eastAsiaTheme="majorEastAsia" w:hAnsi="Times New Roman" w:cs="Times New Roman"/>
                <w:sz w:val="24"/>
                <w:szCs w:val="28"/>
              </w:rPr>
              <w:t>Table 7</w:t>
            </w:r>
            <w:r w:rsidRPr="00421781">
              <w:rPr>
                <w:rFonts w:ascii="Times New Roman" w:eastAsiaTheme="majorEastAsia" w:hAnsi="Times New Roman" w:cs="Times New Roman"/>
                <w:sz w:val="24"/>
                <w:szCs w:val="28"/>
              </w:rPr>
              <w:t>.</w:t>
            </w:r>
          </w:p>
        </w:tc>
        <w:tc>
          <w:tcPr>
            <w:tcW w:w="6570" w:type="dxa"/>
            <w:tcBorders>
              <w:top w:val="nil"/>
              <w:left w:val="nil"/>
              <w:bottom w:val="nil"/>
              <w:right w:val="nil"/>
            </w:tcBorders>
          </w:tcPr>
          <w:p w:rsidR="00491B8A" w:rsidRPr="00117429" w:rsidRDefault="00491B8A" w:rsidP="00491B8A">
            <w:pPr>
              <w:spacing w:line="360" w:lineRule="auto"/>
              <w:rPr>
                <w:rFonts w:ascii="Times New Roman" w:eastAsiaTheme="majorEastAsia" w:hAnsi="Times New Roman" w:cs="Times New Roman"/>
                <w:sz w:val="24"/>
                <w:szCs w:val="24"/>
              </w:rPr>
            </w:pPr>
            <w:r w:rsidRPr="00117429">
              <w:rPr>
                <w:rFonts w:ascii="Times New Roman" w:eastAsiaTheme="majorEastAsia" w:hAnsi="Times New Roman" w:cs="Times New Roman"/>
                <w:sz w:val="24"/>
                <w:szCs w:val="24"/>
              </w:rPr>
              <w:t>Concentration of microorganisms in probiotics</w:t>
            </w:r>
            <w:r>
              <w:rPr>
                <w:rFonts w:ascii="Times New Roman" w:eastAsiaTheme="majorEastAsia" w:hAnsi="Times New Roman" w:cs="Times New Roman"/>
                <w:sz w:val="24"/>
                <w:szCs w:val="24"/>
              </w:rPr>
              <w:t>…………………...</w:t>
            </w:r>
          </w:p>
        </w:tc>
        <w:tc>
          <w:tcPr>
            <w:tcW w:w="557" w:type="dxa"/>
            <w:tcBorders>
              <w:top w:val="nil"/>
              <w:left w:val="nil"/>
              <w:bottom w:val="nil"/>
              <w:right w:val="nil"/>
            </w:tcBorders>
            <w:vAlign w:val="bottom"/>
          </w:tcPr>
          <w:p w:rsidR="00491B8A" w:rsidRPr="00FB7672" w:rsidRDefault="00FB7672" w:rsidP="00FB7672">
            <w:pPr>
              <w:spacing w:line="360" w:lineRule="auto"/>
              <w:rPr>
                <w:rFonts w:ascii="Times New Roman" w:eastAsiaTheme="majorEastAsia" w:hAnsi="Times New Roman" w:cs="Times New Roman"/>
                <w:sz w:val="24"/>
                <w:szCs w:val="24"/>
              </w:rPr>
            </w:pPr>
            <w:r w:rsidRPr="00FB7672">
              <w:rPr>
                <w:rFonts w:ascii="Times New Roman" w:eastAsiaTheme="majorEastAsia" w:hAnsi="Times New Roman" w:cs="Times New Roman"/>
                <w:sz w:val="24"/>
                <w:szCs w:val="24"/>
              </w:rPr>
              <w:t>27</w:t>
            </w:r>
          </w:p>
        </w:tc>
      </w:tr>
      <w:tr w:rsidR="00491B8A" w:rsidTr="00FB7672">
        <w:tc>
          <w:tcPr>
            <w:tcW w:w="1170" w:type="dxa"/>
            <w:tcBorders>
              <w:top w:val="nil"/>
              <w:left w:val="nil"/>
              <w:bottom w:val="nil"/>
              <w:right w:val="nil"/>
            </w:tcBorders>
          </w:tcPr>
          <w:p w:rsidR="00491B8A" w:rsidRDefault="00491B8A" w:rsidP="00491B8A">
            <w:r>
              <w:rPr>
                <w:rFonts w:ascii="Times New Roman" w:eastAsiaTheme="majorEastAsia" w:hAnsi="Times New Roman" w:cs="Times New Roman"/>
                <w:sz w:val="24"/>
                <w:szCs w:val="28"/>
              </w:rPr>
              <w:t>Table 8</w:t>
            </w:r>
            <w:r w:rsidRPr="00421781">
              <w:rPr>
                <w:rFonts w:ascii="Times New Roman" w:eastAsiaTheme="majorEastAsia" w:hAnsi="Times New Roman" w:cs="Times New Roman"/>
                <w:sz w:val="24"/>
                <w:szCs w:val="28"/>
              </w:rPr>
              <w:t>.</w:t>
            </w:r>
          </w:p>
        </w:tc>
        <w:tc>
          <w:tcPr>
            <w:tcW w:w="6570" w:type="dxa"/>
            <w:tcBorders>
              <w:top w:val="nil"/>
              <w:left w:val="nil"/>
              <w:bottom w:val="nil"/>
              <w:right w:val="nil"/>
            </w:tcBorders>
          </w:tcPr>
          <w:p w:rsidR="00491B8A" w:rsidRPr="00117429" w:rsidRDefault="00491B8A" w:rsidP="00491B8A">
            <w:pPr>
              <w:spacing w:line="360" w:lineRule="auto"/>
              <w:rPr>
                <w:rFonts w:ascii="Times New Roman" w:eastAsiaTheme="majorEastAsia" w:hAnsi="Times New Roman" w:cs="Times New Roman"/>
                <w:sz w:val="24"/>
                <w:szCs w:val="24"/>
              </w:rPr>
            </w:pPr>
            <w:r w:rsidRPr="00117429">
              <w:rPr>
                <w:rFonts w:ascii="Times New Roman" w:eastAsiaTheme="majorEastAsia" w:hAnsi="Times New Roman" w:cs="Times New Roman"/>
                <w:sz w:val="24"/>
                <w:szCs w:val="24"/>
              </w:rPr>
              <w:t>Dietary effects of dry and probiotic fermented papaya leaf on growth performance in broiler</w:t>
            </w:r>
            <w:r>
              <w:rPr>
                <w:rFonts w:ascii="Times New Roman" w:eastAsiaTheme="majorEastAsia" w:hAnsi="Times New Roman" w:cs="Times New Roman"/>
                <w:sz w:val="24"/>
                <w:szCs w:val="24"/>
              </w:rPr>
              <w:t>…………………………………….</w:t>
            </w:r>
          </w:p>
        </w:tc>
        <w:tc>
          <w:tcPr>
            <w:tcW w:w="557" w:type="dxa"/>
            <w:tcBorders>
              <w:top w:val="nil"/>
              <w:left w:val="nil"/>
              <w:bottom w:val="nil"/>
              <w:right w:val="nil"/>
            </w:tcBorders>
            <w:vAlign w:val="bottom"/>
          </w:tcPr>
          <w:p w:rsidR="00491B8A" w:rsidRPr="00FB7672" w:rsidRDefault="00FB7672" w:rsidP="00FB7672">
            <w:pPr>
              <w:spacing w:line="360" w:lineRule="auto"/>
              <w:rPr>
                <w:rFonts w:ascii="Times New Roman" w:eastAsiaTheme="majorEastAsia" w:hAnsi="Times New Roman" w:cs="Times New Roman"/>
                <w:sz w:val="24"/>
                <w:szCs w:val="24"/>
              </w:rPr>
            </w:pPr>
            <w:r w:rsidRPr="00FB7672">
              <w:rPr>
                <w:rFonts w:ascii="Times New Roman" w:eastAsiaTheme="majorEastAsia" w:hAnsi="Times New Roman" w:cs="Times New Roman"/>
                <w:sz w:val="24"/>
                <w:szCs w:val="24"/>
              </w:rPr>
              <w:t>28</w:t>
            </w:r>
          </w:p>
        </w:tc>
      </w:tr>
      <w:tr w:rsidR="00491B8A" w:rsidTr="00FB7672">
        <w:tc>
          <w:tcPr>
            <w:tcW w:w="1170" w:type="dxa"/>
            <w:tcBorders>
              <w:top w:val="nil"/>
              <w:left w:val="nil"/>
              <w:bottom w:val="nil"/>
              <w:right w:val="nil"/>
            </w:tcBorders>
          </w:tcPr>
          <w:p w:rsidR="00491B8A" w:rsidRDefault="00491B8A" w:rsidP="00491B8A">
            <w:r>
              <w:rPr>
                <w:rFonts w:ascii="Times New Roman" w:eastAsiaTheme="majorEastAsia" w:hAnsi="Times New Roman" w:cs="Times New Roman"/>
                <w:sz w:val="24"/>
                <w:szCs w:val="28"/>
              </w:rPr>
              <w:t>Table 9</w:t>
            </w:r>
            <w:r w:rsidRPr="00421781">
              <w:rPr>
                <w:rFonts w:ascii="Times New Roman" w:eastAsiaTheme="majorEastAsia" w:hAnsi="Times New Roman" w:cs="Times New Roman"/>
                <w:sz w:val="24"/>
                <w:szCs w:val="28"/>
              </w:rPr>
              <w:t>.</w:t>
            </w:r>
          </w:p>
        </w:tc>
        <w:tc>
          <w:tcPr>
            <w:tcW w:w="6570" w:type="dxa"/>
            <w:tcBorders>
              <w:top w:val="nil"/>
              <w:left w:val="nil"/>
              <w:bottom w:val="nil"/>
              <w:right w:val="nil"/>
            </w:tcBorders>
          </w:tcPr>
          <w:p w:rsidR="00491B8A" w:rsidRPr="00117429" w:rsidRDefault="00491B8A" w:rsidP="00491B8A">
            <w:pPr>
              <w:spacing w:line="360" w:lineRule="auto"/>
              <w:rPr>
                <w:rFonts w:ascii="Times New Roman" w:eastAsiaTheme="majorEastAsia" w:hAnsi="Times New Roman" w:cs="Times New Roman"/>
                <w:sz w:val="24"/>
                <w:szCs w:val="24"/>
              </w:rPr>
            </w:pPr>
            <w:r w:rsidRPr="00117429">
              <w:rPr>
                <w:rFonts w:ascii="Times New Roman" w:eastAsiaTheme="majorEastAsia" w:hAnsi="Times New Roman" w:cs="Times New Roman"/>
                <w:sz w:val="24"/>
                <w:szCs w:val="24"/>
              </w:rPr>
              <w:t>Effects of dry and probiotic fermented papaya leaves on carcass characteristics and organ weight</w:t>
            </w:r>
            <w:r>
              <w:rPr>
                <w:rFonts w:ascii="Times New Roman" w:eastAsiaTheme="majorEastAsia" w:hAnsi="Times New Roman" w:cs="Times New Roman"/>
                <w:sz w:val="24"/>
                <w:szCs w:val="24"/>
              </w:rPr>
              <w:t>…………………………………..</w:t>
            </w:r>
          </w:p>
        </w:tc>
        <w:tc>
          <w:tcPr>
            <w:tcW w:w="557" w:type="dxa"/>
            <w:tcBorders>
              <w:top w:val="nil"/>
              <w:left w:val="nil"/>
              <w:bottom w:val="nil"/>
              <w:right w:val="nil"/>
            </w:tcBorders>
            <w:vAlign w:val="bottom"/>
          </w:tcPr>
          <w:p w:rsidR="00491B8A" w:rsidRPr="00FB7672" w:rsidRDefault="00FB7672" w:rsidP="00FB7672">
            <w:pPr>
              <w:spacing w:line="360" w:lineRule="auto"/>
              <w:rPr>
                <w:rFonts w:ascii="Times New Roman" w:eastAsiaTheme="majorEastAsia" w:hAnsi="Times New Roman" w:cs="Times New Roman"/>
                <w:sz w:val="24"/>
                <w:szCs w:val="24"/>
              </w:rPr>
            </w:pPr>
            <w:r w:rsidRPr="00FB7672">
              <w:rPr>
                <w:rFonts w:ascii="Times New Roman" w:eastAsiaTheme="majorEastAsia" w:hAnsi="Times New Roman" w:cs="Times New Roman"/>
                <w:sz w:val="24"/>
                <w:szCs w:val="24"/>
              </w:rPr>
              <w:t>30</w:t>
            </w:r>
          </w:p>
        </w:tc>
      </w:tr>
      <w:tr w:rsidR="00491B8A" w:rsidTr="00FB7672">
        <w:tc>
          <w:tcPr>
            <w:tcW w:w="1170" w:type="dxa"/>
            <w:tcBorders>
              <w:top w:val="nil"/>
              <w:left w:val="nil"/>
              <w:bottom w:val="nil"/>
              <w:right w:val="nil"/>
            </w:tcBorders>
          </w:tcPr>
          <w:p w:rsidR="00491B8A" w:rsidRDefault="00491B8A" w:rsidP="00491B8A">
            <w:r w:rsidRPr="00421781">
              <w:rPr>
                <w:rFonts w:ascii="Times New Roman" w:eastAsiaTheme="majorEastAsia" w:hAnsi="Times New Roman" w:cs="Times New Roman"/>
                <w:sz w:val="24"/>
                <w:szCs w:val="28"/>
              </w:rPr>
              <w:t>Table 1</w:t>
            </w:r>
            <w:r>
              <w:rPr>
                <w:rFonts w:ascii="Times New Roman" w:eastAsiaTheme="majorEastAsia" w:hAnsi="Times New Roman" w:cs="Times New Roman"/>
                <w:sz w:val="24"/>
                <w:szCs w:val="28"/>
              </w:rPr>
              <w:t>0</w:t>
            </w:r>
            <w:r w:rsidRPr="00421781">
              <w:rPr>
                <w:rFonts w:ascii="Times New Roman" w:eastAsiaTheme="majorEastAsia" w:hAnsi="Times New Roman" w:cs="Times New Roman"/>
                <w:sz w:val="24"/>
                <w:szCs w:val="28"/>
              </w:rPr>
              <w:t>.</w:t>
            </w:r>
          </w:p>
        </w:tc>
        <w:tc>
          <w:tcPr>
            <w:tcW w:w="6570" w:type="dxa"/>
            <w:tcBorders>
              <w:top w:val="nil"/>
              <w:left w:val="nil"/>
              <w:bottom w:val="nil"/>
              <w:right w:val="nil"/>
            </w:tcBorders>
          </w:tcPr>
          <w:p w:rsidR="00491B8A" w:rsidRPr="00117429" w:rsidRDefault="00491B8A" w:rsidP="00491B8A">
            <w:pPr>
              <w:spacing w:line="360" w:lineRule="auto"/>
              <w:rPr>
                <w:rFonts w:ascii="Times New Roman" w:eastAsiaTheme="majorEastAsia" w:hAnsi="Times New Roman" w:cs="Times New Roman"/>
                <w:sz w:val="24"/>
                <w:szCs w:val="24"/>
              </w:rPr>
            </w:pPr>
            <w:r w:rsidRPr="00117429">
              <w:rPr>
                <w:rFonts w:ascii="Times New Roman" w:eastAsiaTheme="majorEastAsia" w:hAnsi="Times New Roman" w:cs="Times New Roman"/>
                <w:sz w:val="24"/>
                <w:szCs w:val="24"/>
              </w:rPr>
              <w:t>Dietary effect</w:t>
            </w:r>
            <w:r>
              <w:rPr>
                <w:rFonts w:ascii="Times New Roman" w:eastAsiaTheme="majorEastAsia" w:hAnsi="Times New Roman" w:cs="Times New Roman"/>
                <w:sz w:val="24"/>
                <w:szCs w:val="24"/>
              </w:rPr>
              <w:t>s</w:t>
            </w:r>
            <w:r w:rsidRPr="00117429">
              <w:rPr>
                <w:rFonts w:ascii="Times New Roman" w:eastAsiaTheme="majorEastAsia" w:hAnsi="Times New Roman" w:cs="Times New Roman"/>
                <w:sz w:val="24"/>
                <w:szCs w:val="24"/>
              </w:rPr>
              <w:t xml:space="preserve"> of dry and probiotic fermented papaya leaf on serum parameters</w:t>
            </w:r>
            <w:r>
              <w:rPr>
                <w:rFonts w:ascii="Times New Roman" w:eastAsiaTheme="majorEastAsia" w:hAnsi="Times New Roman" w:cs="Times New Roman"/>
                <w:sz w:val="24"/>
                <w:szCs w:val="24"/>
              </w:rPr>
              <w:t>………………………………………………….</w:t>
            </w:r>
          </w:p>
        </w:tc>
        <w:tc>
          <w:tcPr>
            <w:tcW w:w="557" w:type="dxa"/>
            <w:tcBorders>
              <w:top w:val="nil"/>
              <w:left w:val="nil"/>
              <w:bottom w:val="nil"/>
              <w:right w:val="nil"/>
            </w:tcBorders>
            <w:vAlign w:val="bottom"/>
          </w:tcPr>
          <w:p w:rsidR="00491B8A" w:rsidRPr="00FB7672" w:rsidRDefault="00FB7672" w:rsidP="00FB7672">
            <w:pPr>
              <w:spacing w:line="360" w:lineRule="auto"/>
              <w:rPr>
                <w:rFonts w:ascii="Times New Roman" w:eastAsiaTheme="majorEastAsia" w:hAnsi="Times New Roman" w:cs="Times New Roman"/>
                <w:sz w:val="24"/>
                <w:szCs w:val="24"/>
              </w:rPr>
            </w:pPr>
            <w:r w:rsidRPr="00FB7672">
              <w:rPr>
                <w:rFonts w:ascii="Times New Roman" w:eastAsiaTheme="majorEastAsia" w:hAnsi="Times New Roman" w:cs="Times New Roman"/>
                <w:sz w:val="24"/>
                <w:szCs w:val="24"/>
              </w:rPr>
              <w:t>31</w:t>
            </w:r>
          </w:p>
        </w:tc>
      </w:tr>
      <w:tr w:rsidR="00491B8A" w:rsidTr="00FB7672">
        <w:tc>
          <w:tcPr>
            <w:tcW w:w="1170" w:type="dxa"/>
            <w:tcBorders>
              <w:top w:val="nil"/>
              <w:left w:val="nil"/>
              <w:bottom w:val="nil"/>
              <w:right w:val="nil"/>
            </w:tcBorders>
          </w:tcPr>
          <w:p w:rsidR="00491B8A" w:rsidRDefault="00491B8A" w:rsidP="00491B8A">
            <w:r w:rsidRPr="00421781">
              <w:rPr>
                <w:rFonts w:ascii="Times New Roman" w:eastAsiaTheme="majorEastAsia" w:hAnsi="Times New Roman" w:cs="Times New Roman"/>
                <w:sz w:val="24"/>
                <w:szCs w:val="28"/>
              </w:rPr>
              <w:t>Table 1</w:t>
            </w:r>
            <w:r>
              <w:rPr>
                <w:rFonts w:ascii="Times New Roman" w:eastAsiaTheme="majorEastAsia" w:hAnsi="Times New Roman" w:cs="Times New Roman"/>
                <w:sz w:val="24"/>
                <w:szCs w:val="28"/>
              </w:rPr>
              <w:t>1</w:t>
            </w:r>
            <w:r w:rsidRPr="00421781">
              <w:rPr>
                <w:rFonts w:ascii="Times New Roman" w:eastAsiaTheme="majorEastAsia" w:hAnsi="Times New Roman" w:cs="Times New Roman"/>
                <w:sz w:val="24"/>
                <w:szCs w:val="28"/>
              </w:rPr>
              <w:t>.</w:t>
            </w:r>
          </w:p>
        </w:tc>
        <w:tc>
          <w:tcPr>
            <w:tcW w:w="6570" w:type="dxa"/>
            <w:tcBorders>
              <w:top w:val="nil"/>
              <w:left w:val="nil"/>
              <w:bottom w:val="nil"/>
              <w:right w:val="nil"/>
            </w:tcBorders>
          </w:tcPr>
          <w:p w:rsidR="00491B8A" w:rsidRPr="00117429" w:rsidRDefault="00491B8A" w:rsidP="00491B8A">
            <w:pPr>
              <w:spacing w:line="360" w:lineRule="auto"/>
              <w:rPr>
                <w:rFonts w:ascii="Times New Roman" w:eastAsiaTheme="majorEastAsia" w:hAnsi="Times New Roman" w:cs="Times New Roman"/>
                <w:sz w:val="24"/>
                <w:szCs w:val="24"/>
              </w:rPr>
            </w:pPr>
            <w:r w:rsidRPr="00117429">
              <w:rPr>
                <w:rFonts w:ascii="Times New Roman" w:eastAsiaTheme="majorEastAsia" w:hAnsi="Times New Roman" w:cs="Times New Roman"/>
                <w:sz w:val="24"/>
                <w:szCs w:val="24"/>
              </w:rPr>
              <w:t>Variation in chemical composition in dietary groups</w:t>
            </w:r>
            <w:r>
              <w:rPr>
                <w:rFonts w:ascii="Times New Roman" w:eastAsiaTheme="majorEastAsia" w:hAnsi="Times New Roman" w:cs="Times New Roman"/>
                <w:sz w:val="24"/>
                <w:szCs w:val="24"/>
              </w:rPr>
              <w:t>…………......</w:t>
            </w:r>
          </w:p>
        </w:tc>
        <w:tc>
          <w:tcPr>
            <w:tcW w:w="557" w:type="dxa"/>
            <w:tcBorders>
              <w:top w:val="nil"/>
              <w:left w:val="nil"/>
              <w:bottom w:val="nil"/>
              <w:right w:val="nil"/>
            </w:tcBorders>
            <w:vAlign w:val="bottom"/>
          </w:tcPr>
          <w:p w:rsidR="00491B8A" w:rsidRPr="00FB7672" w:rsidRDefault="00FB7672" w:rsidP="00FB7672">
            <w:pPr>
              <w:spacing w:line="360" w:lineRule="auto"/>
              <w:rPr>
                <w:rFonts w:ascii="Times New Roman" w:eastAsiaTheme="majorEastAsia" w:hAnsi="Times New Roman" w:cs="Times New Roman"/>
                <w:sz w:val="24"/>
                <w:szCs w:val="24"/>
              </w:rPr>
            </w:pPr>
            <w:r w:rsidRPr="00FB7672">
              <w:rPr>
                <w:rFonts w:ascii="Times New Roman" w:eastAsiaTheme="majorEastAsia" w:hAnsi="Times New Roman" w:cs="Times New Roman"/>
                <w:sz w:val="24"/>
                <w:szCs w:val="24"/>
              </w:rPr>
              <w:t>32</w:t>
            </w:r>
          </w:p>
        </w:tc>
      </w:tr>
      <w:tr w:rsidR="00491B8A" w:rsidTr="00FB7672">
        <w:tc>
          <w:tcPr>
            <w:tcW w:w="1170" w:type="dxa"/>
            <w:tcBorders>
              <w:top w:val="nil"/>
              <w:left w:val="nil"/>
              <w:bottom w:val="single" w:sz="4" w:space="0" w:color="auto"/>
              <w:right w:val="nil"/>
            </w:tcBorders>
          </w:tcPr>
          <w:p w:rsidR="00491B8A" w:rsidRDefault="00491B8A" w:rsidP="00491B8A">
            <w:r w:rsidRPr="00421781">
              <w:rPr>
                <w:rFonts w:ascii="Times New Roman" w:eastAsiaTheme="majorEastAsia" w:hAnsi="Times New Roman" w:cs="Times New Roman"/>
                <w:sz w:val="24"/>
                <w:szCs w:val="28"/>
              </w:rPr>
              <w:t>Table 1</w:t>
            </w:r>
            <w:r>
              <w:rPr>
                <w:rFonts w:ascii="Times New Roman" w:eastAsiaTheme="majorEastAsia" w:hAnsi="Times New Roman" w:cs="Times New Roman"/>
                <w:sz w:val="24"/>
                <w:szCs w:val="28"/>
              </w:rPr>
              <w:t>2</w:t>
            </w:r>
            <w:r w:rsidRPr="00421781">
              <w:rPr>
                <w:rFonts w:ascii="Times New Roman" w:eastAsiaTheme="majorEastAsia" w:hAnsi="Times New Roman" w:cs="Times New Roman"/>
                <w:sz w:val="24"/>
                <w:szCs w:val="28"/>
              </w:rPr>
              <w:t>.</w:t>
            </w:r>
          </w:p>
        </w:tc>
        <w:tc>
          <w:tcPr>
            <w:tcW w:w="6570" w:type="dxa"/>
            <w:tcBorders>
              <w:top w:val="nil"/>
              <w:left w:val="nil"/>
              <w:right w:val="nil"/>
            </w:tcBorders>
          </w:tcPr>
          <w:p w:rsidR="00491B8A" w:rsidRPr="00117429" w:rsidRDefault="00491B8A" w:rsidP="00491B8A">
            <w:pPr>
              <w:spacing w:line="360" w:lineRule="auto"/>
              <w:rPr>
                <w:rFonts w:ascii="Times New Roman" w:eastAsiaTheme="majorEastAsia" w:hAnsi="Times New Roman" w:cs="Times New Roman"/>
                <w:sz w:val="24"/>
                <w:szCs w:val="24"/>
              </w:rPr>
            </w:pPr>
            <w:r w:rsidRPr="00117429">
              <w:rPr>
                <w:rFonts w:ascii="Times New Roman" w:eastAsiaTheme="majorEastAsia" w:hAnsi="Times New Roman" w:cs="Times New Roman"/>
                <w:sz w:val="24"/>
                <w:szCs w:val="24"/>
              </w:rPr>
              <w:t>Cost benefit analysis of the bird fed supplemented diets with dry and probiotic fermented papaya leaves</w:t>
            </w:r>
            <w:r>
              <w:rPr>
                <w:rFonts w:ascii="Times New Roman" w:eastAsiaTheme="majorEastAsia" w:hAnsi="Times New Roman" w:cs="Times New Roman"/>
                <w:sz w:val="24"/>
                <w:szCs w:val="24"/>
              </w:rPr>
              <w:t>……………………………</w:t>
            </w:r>
          </w:p>
        </w:tc>
        <w:tc>
          <w:tcPr>
            <w:tcW w:w="557" w:type="dxa"/>
            <w:tcBorders>
              <w:top w:val="nil"/>
              <w:left w:val="nil"/>
              <w:bottom w:val="single" w:sz="4" w:space="0" w:color="auto"/>
              <w:right w:val="nil"/>
            </w:tcBorders>
            <w:vAlign w:val="bottom"/>
          </w:tcPr>
          <w:p w:rsidR="00491B8A" w:rsidRPr="00FB7672" w:rsidRDefault="00FB7672" w:rsidP="00FB7672">
            <w:pPr>
              <w:spacing w:line="360" w:lineRule="auto"/>
              <w:rPr>
                <w:rFonts w:ascii="Times New Roman" w:eastAsiaTheme="majorEastAsia" w:hAnsi="Times New Roman" w:cs="Times New Roman"/>
                <w:sz w:val="24"/>
                <w:szCs w:val="24"/>
              </w:rPr>
            </w:pPr>
            <w:r w:rsidRPr="00FB7672">
              <w:rPr>
                <w:rFonts w:ascii="Times New Roman" w:eastAsiaTheme="majorEastAsia" w:hAnsi="Times New Roman" w:cs="Times New Roman"/>
                <w:sz w:val="24"/>
                <w:szCs w:val="24"/>
              </w:rPr>
              <w:t>34</w:t>
            </w:r>
          </w:p>
        </w:tc>
      </w:tr>
    </w:tbl>
    <w:p w:rsidR="00FE1D49" w:rsidRDefault="00FE1D49">
      <w:pPr>
        <w:rPr>
          <w:rFonts w:ascii="Times New Roman" w:eastAsiaTheme="majorEastAsia" w:hAnsi="Times New Roman" w:cs="Times New Roman"/>
          <w:b/>
          <w:sz w:val="28"/>
          <w:szCs w:val="28"/>
        </w:rPr>
      </w:pPr>
      <w:r>
        <w:rPr>
          <w:rFonts w:ascii="Times New Roman" w:eastAsiaTheme="majorEastAsia" w:hAnsi="Times New Roman" w:cs="Times New Roman"/>
          <w:b/>
          <w:sz w:val="28"/>
          <w:szCs w:val="28"/>
        </w:rPr>
        <w:br w:type="page"/>
      </w:r>
    </w:p>
    <w:p w:rsidR="004753D5" w:rsidRPr="00DE6E5A" w:rsidRDefault="004753D5" w:rsidP="005027C0">
      <w:pPr>
        <w:pBdr>
          <w:top w:val="single" w:sz="4" w:space="1" w:color="auto"/>
          <w:bottom w:val="single" w:sz="4" w:space="1" w:color="auto"/>
        </w:pBdr>
        <w:tabs>
          <w:tab w:val="left" w:pos="3345"/>
        </w:tabs>
        <w:jc w:val="center"/>
        <w:rPr>
          <w:rFonts w:ascii="Times New Roman" w:eastAsiaTheme="majorEastAsia" w:hAnsi="Times New Roman" w:cs="Times New Roman"/>
          <w:b/>
          <w:sz w:val="28"/>
          <w:szCs w:val="28"/>
        </w:rPr>
      </w:pPr>
      <w:r w:rsidRPr="00DE6E5A">
        <w:rPr>
          <w:rFonts w:ascii="Times New Roman" w:eastAsiaTheme="majorEastAsia" w:hAnsi="Times New Roman" w:cs="Times New Roman"/>
          <w:b/>
          <w:sz w:val="28"/>
          <w:szCs w:val="28"/>
        </w:rPr>
        <w:lastRenderedPageBreak/>
        <w:t>List of Figures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35"/>
        <w:gridCol w:w="6120"/>
        <w:gridCol w:w="742"/>
      </w:tblGrid>
      <w:tr w:rsidR="005A4A03" w:rsidRPr="001D4B14" w:rsidTr="003B7010">
        <w:tc>
          <w:tcPr>
            <w:tcW w:w="1435" w:type="dxa"/>
          </w:tcPr>
          <w:p w:rsidR="005A4A03" w:rsidRPr="001D4B14" w:rsidRDefault="00DE6E5A" w:rsidP="00BB43CB">
            <w:pPr>
              <w:spacing w:line="360" w:lineRule="auto"/>
              <w:rPr>
                <w:rFonts w:ascii="Times New Roman" w:eastAsiaTheme="majorEastAsia" w:hAnsi="Times New Roman" w:cs="Times New Roman"/>
                <w:sz w:val="24"/>
                <w:szCs w:val="24"/>
              </w:rPr>
            </w:pPr>
            <w:r w:rsidRPr="001D4B14">
              <w:rPr>
                <w:rFonts w:ascii="Times New Roman" w:eastAsiaTheme="majorEastAsia" w:hAnsi="Times New Roman" w:cs="Times New Roman"/>
                <w:sz w:val="24"/>
                <w:szCs w:val="24"/>
              </w:rPr>
              <w:fldChar w:fldCharType="begin"/>
            </w:r>
            <w:r w:rsidRPr="001D4B14">
              <w:rPr>
                <w:rFonts w:ascii="Times New Roman" w:eastAsiaTheme="majorEastAsia" w:hAnsi="Times New Roman" w:cs="Times New Roman"/>
                <w:sz w:val="24"/>
                <w:szCs w:val="24"/>
              </w:rPr>
              <w:instrText xml:space="preserve"> TOC \h \z \c "Figure" </w:instrText>
            </w:r>
            <w:r w:rsidRPr="001D4B14">
              <w:rPr>
                <w:rFonts w:ascii="Times New Roman" w:eastAsiaTheme="majorEastAsia" w:hAnsi="Times New Roman" w:cs="Times New Roman"/>
                <w:sz w:val="24"/>
                <w:szCs w:val="24"/>
              </w:rPr>
              <w:fldChar w:fldCharType="end"/>
            </w:r>
            <w:r w:rsidR="005A4A03" w:rsidRPr="001D4B14">
              <w:rPr>
                <w:rFonts w:ascii="Times New Roman" w:eastAsiaTheme="majorEastAsia" w:hAnsi="Times New Roman" w:cs="Times New Roman"/>
                <w:sz w:val="24"/>
                <w:szCs w:val="24"/>
              </w:rPr>
              <w:t>Figure 1</w:t>
            </w:r>
          </w:p>
        </w:tc>
        <w:tc>
          <w:tcPr>
            <w:tcW w:w="6120" w:type="dxa"/>
          </w:tcPr>
          <w:p w:rsidR="005A4A03" w:rsidRPr="001D4B14" w:rsidRDefault="005A4A03" w:rsidP="00BB43CB">
            <w:pPr>
              <w:spacing w:line="360" w:lineRule="auto"/>
              <w:rPr>
                <w:rFonts w:ascii="Times New Roman" w:eastAsiaTheme="majorEastAsia" w:hAnsi="Times New Roman" w:cs="Times New Roman"/>
                <w:sz w:val="24"/>
                <w:szCs w:val="24"/>
              </w:rPr>
            </w:pPr>
            <w:r w:rsidRPr="001D4B14">
              <w:rPr>
                <w:rFonts w:ascii="Times New Roman" w:eastAsiaTheme="majorEastAsia" w:hAnsi="Times New Roman" w:cs="Times New Roman"/>
                <w:sz w:val="24"/>
                <w:szCs w:val="24"/>
              </w:rPr>
              <w:t>Collection of papaya leaves</w:t>
            </w:r>
            <w:r w:rsidR="003B7010">
              <w:rPr>
                <w:rFonts w:ascii="Times New Roman" w:eastAsiaTheme="majorEastAsia" w:hAnsi="Times New Roman" w:cs="Times New Roman"/>
                <w:sz w:val="24"/>
                <w:szCs w:val="24"/>
              </w:rPr>
              <w:t>…………………………………..</w:t>
            </w:r>
          </w:p>
        </w:tc>
        <w:tc>
          <w:tcPr>
            <w:tcW w:w="742" w:type="dxa"/>
          </w:tcPr>
          <w:p w:rsidR="005A4A03" w:rsidRPr="001D4B14" w:rsidRDefault="00D4255D" w:rsidP="00BB43CB">
            <w:pPr>
              <w:spacing w:line="36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13</w:t>
            </w:r>
          </w:p>
        </w:tc>
      </w:tr>
      <w:tr w:rsidR="005A4A03" w:rsidRPr="001D4B14" w:rsidTr="003B7010">
        <w:tc>
          <w:tcPr>
            <w:tcW w:w="1435" w:type="dxa"/>
          </w:tcPr>
          <w:p w:rsidR="005A4A03" w:rsidRPr="001D4B14" w:rsidRDefault="005A4A03" w:rsidP="00BB43CB">
            <w:pPr>
              <w:spacing w:line="360" w:lineRule="auto"/>
              <w:rPr>
                <w:rFonts w:ascii="Times New Roman" w:eastAsiaTheme="majorEastAsia" w:hAnsi="Times New Roman" w:cs="Times New Roman"/>
                <w:sz w:val="24"/>
                <w:szCs w:val="24"/>
              </w:rPr>
            </w:pPr>
            <w:r w:rsidRPr="001D4B14">
              <w:rPr>
                <w:rFonts w:ascii="Times New Roman" w:eastAsiaTheme="majorEastAsia" w:hAnsi="Times New Roman" w:cs="Times New Roman"/>
                <w:sz w:val="24"/>
                <w:szCs w:val="24"/>
              </w:rPr>
              <w:t>Figure 2</w:t>
            </w:r>
          </w:p>
        </w:tc>
        <w:tc>
          <w:tcPr>
            <w:tcW w:w="6120" w:type="dxa"/>
          </w:tcPr>
          <w:p w:rsidR="005A4A03" w:rsidRPr="001D4B14" w:rsidRDefault="005A4A03" w:rsidP="00BB43CB">
            <w:pPr>
              <w:spacing w:line="360" w:lineRule="auto"/>
              <w:rPr>
                <w:rFonts w:ascii="Times New Roman" w:eastAsiaTheme="majorEastAsia" w:hAnsi="Times New Roman" w:cs="Times New Roman"/>
                <w:sz w:val="24"/>
                <w:szCs w:val="24"/>
              </w:rPr>
            </w:pPr>
            <w:r w:rsidRPr="001D4B14">
              <w:rPr>
                <w:rFonts w:ascii="Times New Roman" w:eastAsiaTheme="majorEastAsia" w:hAnsi="Times New Roman" w:cs="Times New Roman"/>
                <w:i/>
                <w:sz w:val="24"/>
                <w:szCs w:val="24"/>
              </w:rPr>
              <w:t xml:space="preserve">Lactobacillus </w:t>
            </w:r>
            <w:r w:rsidRPr="001D4B14">
              <w:rPr>
                <w:rFonts w:ascii="Times New Roman" w:eastAsiaTheme="majorEastAsia" w:hAnsi="Times New Roman" w:cs="Times New Roman"/>
                <w:sz w:val="24"/>
                <w:szCs w:val="24"/>
              </w:rPr>
              <w:t>isolation</w:t>
            </w:r>
            <w:r w:rsidR="003B7010">
              <w:rPr>
                <w:rFonts w:ascii="Times New Roman" w:eastAsiaTheme="majorEastAsia" w:hAnsi="Times New Roman" w:cs="Times New Roman"/>
                <w:sz w:val="24"/>
                <w:szCs w:val="24"/>
              </w:rPr>
              <w:t>……………………………………….</w:t>
            </w:r>
          </w:p>
        </w:tc>
        <w:tc>
          <w:tcPr>
            <w:tcW w:w="742" w:type="dxa"/>
          </w:tcPr>
          <w:p w:rsidR="005A4A03" w:rsidRPr="001D4B14" w:rsidRDefault="00D4255D" w:rsidP="00BB43CB">
            <w:pPr>
              <w:spacing w:line="36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14</w:t>
            </w:r>
          </w:p>
        </w:tc>
      </w:tr>
      <w:tr w:rsidR="005A4A03" w:rsidRPr="001D4B14" w:rsidTr="003B7010">
        <w:tc>
          <w:tcPr>
            <w:tcW w:w="1435" w:type="dxa"/>
          </w:tcPr>
          <w:p w:rsidR="005A4A03" w:rsidRPr="001D4B14" w:rsidRDefault="005A4A03" w:rsidP="00BB43CB">
            <w:pPr>
              <w:spacing w:line="360" w:lineRule="auto"/>
              <w:rPr>
                <w:rFonts w:ascii="Times New Roman" w:eastAsiaTheme="majorEastAsia" w:hAnsi="Times New Roman" w:cs="Times New Roman"/>
                <w:sz w:val="24"/>
                <w:szCs w:val="24"/>
              </w:rPr>
            </w:pPr>
            <w:r w:rsidRPr="001D4B14">
              <w:rPr>
                <w:rFonts w:ascii="Times New Roman" w:eastAsiaTheme="majorEastAsia" w:hAnsi="Times New Roman" w:cs="Times New Roman"/>
                <w:sz w:val="24"/>
                <w:szCs w:val="24"/>
              </w:rPr>
              <w:t>Figure 3</w:t>
            </w:r>
          </w:p>
        </w:tc>
        <w:tc>
          <w:tcPr>
            <w:tcW w:w="6120" w:type="dxa"/>
          </w:tcPr>
          <w:p w:rsidR="005A4A03" w:rsidRPr="001D4B14" w:rsidRDefault="005A4A03" w:rsidP="00BB43CB">
            <w:pPr>
              <w:spacing w:line="360" w:lineRule="auto"/>
              <w:rPr>
                <w:rFonts w:ascii="Times New Roman" w:eastAsiaTheme="majorEastAsia" w:hAnsi="Times New Roman" w:cs="Times New Roman"/>
                <w:sz w:val="24"/>
                <w:szCs w:val="24"/>
              </w:rPr>
            </w:pPr>
            <w:r w:rsidRPr="001D4B14">
              <w:rPr>
                <w:rFonts w:ascii="Times New Roman" w:eastAsiaTheme="majorEastAsia" w:hAnsi="Times New Roman" w:cs="Times New Roman"/>
                <w:sz w:val="24"/>
                <w:szCs w:val="24"/>
              </w:rPr>
              <w:t>Serial dilution of yoghurt sample</w:t>
            </w:r>
            <w:r w:rsidR="003B7010">
              <w:rPr>
                <w:rFonts w:ascii="Times New Roman" w:eastAsiaTheme="majorEastAsia" w:hAnsi="Times New Roman" w:cs="Times New Roman"/>
                <w:sz w:val="24"/>
                <w:szCs w:val="24"/>
              </w:rPr>
              <w:t>…………………………….</w:t>
            </w:r>
          </w:p>
        </w:tc>
        <w:tc>
          <w:tcPr>
            <w:tcW w:w="742" w:type="dxa"/>
          </w:tcPr>
          <w:p w:rsidR="005A4A03" w:rsidRPr="001D4B14" w:rsidRDefault="00D4255D" w:rsidP="00BB43CB">
            <w:pPr>
              <w:spacing w:line="36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15</w:t>
            </w:r>
          </w:p>
        </w:tc>
      </w:tr>
      <w:tr w:rsidR="005A4A03" w:rsidRPr="001D4B14" w:rsidTr="003B7010">
        <w:tc>
          <w:tcPr>
            <w:tcW w:w="1435" w:type="dxa"/>
          </w:tcPr>
          <w:p w:rsidR="005A4A03" w:rsidRPr="001D4B14" w:rsidRDefault="005A4A03" w:rsidP="00BB43CB">
            <w:pPr>
              <w:spacing w:line="360" w:lineRule="auto"/>
              <w:rPr>
                <w:rFonts w:ascii="Times New Roman" w:eastAsiaTheme="majorEastAsia" w:hAnsi="Times New Roman" w:cs="Times New Roman"/>
                <w:sz w:val="24"/>
                <w:szCs w:val="24"/>
              </w:rPr>
            </w:pPr>
            <w:r w:rsidRPr="001D4B14">
              <w:rPr>
                <w:rFonts w:ascii="Times New Roman" w:eastAsiaTheme="majorEastAsia" w:hAnsi="Times New Roman" w:cs="Times New Roman"/>
                <w:sz w:val="24"/>
                <w:szCs w:val="24"/>
              </w:rPr>
              <w:t>Figure 4</w:t>
            </w:r>
          </w:p>
        </w:tc>
        <w:tc>
          <w:tcPr>
            <w:tcW w:w="6120" w:type="dxa"/>
          </w:tcPr>
          <w:p w:rsidR="005A4A03" w:rsidRPr="001D4B14" w:rsidRDefault="005A4A03" w:rsidP="00BB43CB">
            <w:pPr>
              <w:spacing w:line="360" w:lineRule="auto"/>
              <w:rPr>
                <w:rFonts w:ascii="Times New Roman" w:eastAsiaTheme="majorEastAsia" w:hAnsi="Times New Roman" w:cs="Times New Roman"/>
                <w:sz w:val="24"/>
                <w:szCs w:val="24"/>
              </w:rPr>
            </w:pPr>
            <w:r w:rsidRPr="001D4B14">
              <w:rPr>
                <w:rFonts w:ascii="Times New Roman" w:eastAsiaTheme="majorEastAsia" w:hAnsi="Times New Roman" w:cs="Times New Roman"/>
                <w:sz w:val="24"/>
                <w:szCs w:val="24"/>
              </w:rPr>
              <w:t>Bacterial colony count</w:t>
            </w:r>
            <w:r w:rsidR="003B7010">
              <w:rPr>
                <w:rFonts w:ascii="Times New Roman" w:eastAsiaTheme="majorEastAsia" w:hAnsi="Times New Roman" w:cs="Times New Roman"/>
                <w:sz w:val="24"/>
                <w:szCs w:val="24"/>
              </w:rPr>
              <w:t>………………………………………..</w:t>
            </w:r>
          </w:p>
        </w:tc>
        <w:tc>
          <w:tcPr>
            <w:tcW w:w="742" w:type="dxa"/>
          </w:tcPr>
          <w:p w:rsidR="005A4A03" w:rsidRPr="001D4B14" w:rsidRDefault="00D4255D" w:rsidP="00BB43CB">
            <w:pPr>
              <w:spacing w:line="36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16</w:t>
            </w:r>
          </w:p>
        </w:tc>
      </w:tr>
      <w:tr w:rsidR="005A4A03" w:rsidRPr="001D4B14" w:rsidTr="003B7010">
        <w:tc>
          <w:tcPr>
            <w:tcW w:w="1435" w:type="dxa"/>
          </w:tcPr>
          <w:p w:rsidR="005A4A03" w:rsidRPr="001D4B14" w:rsidRDefault="005A4A03" w:rsidP="00BB43CB">
            <w:pPr>
              <w:spacing w:line="360" w:lineRule="auto"/>
              <w:rPr>
                <w:rFonts w:ascii="Times New Roman" w:eastAsiaTheme="majorEastAsia" w:hAnsi="Times New Roman" w:cs="Times New Roman"/>
                <w:sz w:val="24"/>
                <w:szCs w:val="24"/>
              </w:rPr>
            </w:pPr>
            <w:r w:rsidRPr="001D4B14">
              <w:rPr>
                <w:rFonts w:ascii="Times New Roman" w:eastAsiaTheme="majorEastAsia" w:hAnsi="Times New Roman" w:cs="Times New Roman"/>
                <w:sz w:val="24"/>
                <w:szCs w:val="24"/>
              </w:rPr>
              <w:t>Figure 5</w:t>
            </w:r>
          </w:p>
        </w:tc>
        <w:tc>
          <w:tcPr>
            <w:tcW w:w="6120" w:type="dxa"/>
          </w:tcPr>
          <w:p w:rsidR="005A4A03" w:rsidRPr="001D4B14" w:rsidRDefault="005A4A03" w:rsidP="00BB43CB">
            <w:pPr>
              <w:spacing w:line="360" w:lineRule="auto"/>
              <w:rPr>
                <w:rFonts w:ascii="Times New Roman" w:eastAsiaTheme="majorEastAsia" w:hAnsi="Times New Roman" w:cs="Times New Roman"/>
                <w:sz w:val="24"/>
                <w:szCs w:val="24"/>
              </w:rPr>
            </w:pPr>
            <w:r w:rsidRPr="001D4B14">
              <w:rPr>
                <w:rFonts w:ascii="Times New Roman" w:eastAsiaTheme="majorEastAsia" w:hAnsi="Times New Roman" w:cs="Times New Roman"/>
                <w:sz w:val="24"/>
                <w:szCs w:val="24"/>
              </w:rPr>
              <w:t>Initial weight recording</w:t>
            </w:r>
            <w:r w:rsidR="003B7010">
              <w:rPr>
                <w:rFonts w:ascii="Times New Roman" w:eastAsiaTheme="majorEastAsia" w:hAnsi="Times New Roman" w:cs="Times New Roman"/>
                <w:sz w:val="24"/>
                <w:szCs w:val="24"/>
              </w:rPr>
              <w:t>………………………………………</w:t>
            </w:r>
          </w:p>
        </w:tc>
        <w:tc>
          <w:tcPr>
            <w:tcW w:w="742" w:type="dxa"/>
          </w:tcPr>
          <w:p w:rsidR="005A4A03" w:rsidRPr="001D4B14" w:rsidRDefault="00D4255D" w:rsidP="00BB43CB">
            <w:pPr>
              <w:spacing w:line="36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18</w:t>
            </w:r>
          </w:p>
        </w:tc>
      </w:tr>
      <w:tr w:rsidR="005A4A03" w:rsidRPr="001D4B14" w:rsidTr="003B7010">
        <w:tc>
          <w:tcPr>
            <w:tcW w:w="1435" w:type="dxa"/>
          </w:tcPr>
          <w:p w:rsidR="005A4A03" w:rsidRPr="001D4B14" w:rsidRDefault="005A4A03" w:rsidP="00BB43CB">
            <w:pPr>
              <w:spacing w:line="360" w:lineRule="auto"/>
              <w:rPr>
                <w:rFonts w:ascii="Times New Roman" w:eastAsiaTheme="majorEastAsia" w:hAnsi="Times New Roman" w:cs="Times New Roman"/>
                <w:sz w:val="24"/>
                <w:szCs w:val="24"/>
              </w:rPr>
            </w:pPr>
            <w:r w:rsidRPr="001D4B14">
              <w:rPr>
                <w:rFonts w:ascii="Times New Roman" w:eastAsiaTheme="majorEastAsia" w:hAnsi="Times New Roman" w:cs="Times New Roman"/>
                <w:sz w:val="24"/>
                <w:szCs w:val="24"/>
              </w:rPr>
              <w:t>Figure 6</w:t>
            </w:r>
          </w:p>
        </w:tc>
        <w:tc>
          <w:tcPr>
            <w:tcW w:w="6120" w:type="dxa"/>
          </w:tcPr>
          <w:p w:rsidR="005A4A03" w:rsidRPr="001D4B14" w:rsidRDefault="005A4A03" w:rsidP="00BB43CB">
            <w:pPr>
              <w:spacing w:line="360" w:lineRule="auto"/>
              <w:rPr>
                <w:rFonts w:ascii="Times New Roman" w:eastAsiaTheme="majorEastAsia" w:hAnsi="Times New Roman" w:cs="Times New Roman"/>
                <w:sz w:val="24"/>
                <w:szCs w:val="24"/>
              </w:rPr>
            </w:pPr>
            <w:r w:rsidRPr="001D4B14">
              <w:rPr>
                <w:rFonts w:ascii="Times New Roman" w:eastAsiaTheme="majorEastAsia" w:hAnsi="Times New Roman" w:cs="Times New Roman"/>
                <w:sz w:val="24"/>
                <w:szCs w:val="24"/>
              </w:rPr>
              <w:t>Brooding of the chicks</w:t>
            </w:r>
            <w:r w:rsidR="003B7010">
              <w:rPr>
                <w:rFonts w:ascii="Times New Roman" w:eastAsiaTheme="majorEastAsia" w:hAnsi="Times New Roman" w:cs="Times New Roman"/>
                <w:sz w:val="24"/>
                <w:szCs w:val="24"/>
              </w:rPr>
              <w:t>……………………………………….</w:t>
            </w:r>
          </w:p>
        </w:tc>
        <w:tc>
          <w:tcPr>
            <w:tcW w:w="742" w:type="dxa"/>
          </w:tcPr>
          <w:p w:rsidR="005A4A03" w:rsidRPr="001D4B14" w:rsidRDefault="00D4255D" w:rsidP="00BB43CB">
            <w:pPr>
              <w:spacing w:line="36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18</w:t>
            </w:r>
          </w:p>
        </w:tc>
      </w:tr>
      <w:tr w:rsidR="005A4A03" w:rsidRPr="001D4B14" w:rsidTr="003B7010">
        <w:tc>
          <w:tcPr>
            <w:tcW w:w="1435" w:type="dxa"/>
          </w:tcPr>
          <w:p w:rsidR="005A4A03" w:rsidRPr="001D4B14" w:rsidRDefault="005A4A03" w:rsidP="00BB43CB">
            <w:pPr>
              <w:spacing w:line="360" w:lineRule="auto"/>
              <w:rPr>
                <w:rFonts w:ascii="Times New Roman" w:eastAsiaTheme="majorEastAsia" w:hAnsi="Times New Roman" w:cs="Times New Roman"/>
                <w:sz w:val="24"/>
                <w:szCs w:val="24"/>
              </w:rPr>
            </w:pPr>
            <w:r w:rsidRPr="001D4B14">
              <w:rPr>
                <w:rFonts w:ascii="Times New Roman" w:eastAsiaTheme="majorEastAsia" w:hAnsi="Times New Roman" w:cs="Times New Roman"/>
                <w:sz w:val="24"/>
                <w:szCs w:val="24"/>
              </w:rPr>
              <w:t>Figure 7</w:t>
            </w:r>
          </w:p>
        </w:tc>
        <w:tc>
          <w:tcPr>
            <w:tcW w:w="6120" w:type="dxa"/>
          </w:tcPr>
          <w:p w:rsidR="005A4A03" w:rsidRPr="001D4B14" w:rsidRDefault="005A4A03" w:rsidP="00BB43CB">
            <w:pPr>
              <w:spacing w:line="360" w:lineRule="auto"/>
              <w:rPr>
                <w:rFonts w:ascii="Times New Roman" w:eastAsiaTheme="majorEastAsia" w:hAnsi="Times New Roman" w:cs="Times New Roman"/>
                <w:sz w:val="24"/>
                <w:szCs w:val="24"/>
              </w:rPr>
            </w:pPr>
            <w:r w:rsidRPr="001D4B14">
              <w:rPr>
                <w:rFonts w:ascii="Times New Roman" w:eastAsiaTheme="majorEastAsia" w:hAnsi="Times New Roman" w:cs="Times New Roman"/>
                <w:sz w:val="24"/>
                <w:szCs w:val="24"/>
              </w:rPr>
              <w:t>Housing of the birds</w:t>
            </w:r>
            <w:r w:rsidR="003B7010">
              <w:rPr>
                <w:rFonts w:ascii="Times New Roman" w:eastAsiaTheme="majorEastAsia" w:hAnsi="Times New Roman" w:cs="Times New Roman"/>
                <w:sz w:val="24"/>
                <w:szCs w:val="24"/>
              </w:rPr>
              <w:t>………………………………………….</w:t>
            </w:r>
          </w:p>
        </w:tc>
        <w:tc>
          <w:tcPr>
            <w:tcW w:w="742" w:type="dxa"/>
          </w:tcPr>
          <w:p w:rsidR="005A4A03" w:rsidRPr="001D4B14" w:rsidRDefault="00D4255D" w:rsidP="00BB43CB">
            <w:pPr>
              <w:spacing w:line="36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18</w:t>
            </w:r>
          </w:p>
        </w:tc>
      </w:tr>
      <w:tr w:rsidR="005A4A03" w:rsidRPr="001D4B14" w:rsidTr="003B7010">
        <w:tc>
          <w:tcPr>
            <w:tcW w:w="1435" w:type="dxa"/>
          </w:tcPr>
          <w:p w:rsidR="005A4A03" w:rsidRPr="001D4B14" w:rsidRDefault="005A4A03" w:rsidP="00BB43CB">
            <w:pPr>
              <w:spacing w:line="360" w:lineRule="auto"/>
              <w:rPr>
                <w:rFonts w:ascii="Times New Roman" w:eastAsiaTheme="majorEastAsia" w:hAnsi="Times New Roman" w:cs="Times New Roman"/>
                <w:sz w:val="24"/>
                <w:szCs w:val="24"/>
              </w:rPr>
            </w:pPr>
            <w:r w:rsidRPr="001D4B14">
              <w:rPr>
                <w:rFonts w:ascii="Times New Roman" w:eastAsiaTheme="majorEastAsia" w:hAnsi="Times New Roman" w:cs="Times New Roman"/>
                <w:sz w:val="24"/>
                <w:szCs w:val="24"/>
              </w:rPr>
              <w:t>Figure 8</w:t>
            </w:r>
          </w:p>
        </w:tc>
        <w:tc>
          <w:tcPr>
            <w:tcW w:w="6120" w:type="dxa"/>
          </w:tcPr>
          <w:p w:rsidR="005A4A03" w:rsidRPr="001D4B14" w:rsidRDefault="005A4A03" w:rsidP="00BB43CB">
            <w:pPr>
              <w:spacing w:line="360" w:lineRule="auto"/>
              <w:rPr>
                <w:rFonts w:ascii="Times New Roman" w:eastAsiaTheme="majorEastAsia" w:hAnsi="Times New Roman" w:cs="Times New Roman"/>
                <w:sz w:val="24"/>
                <w:szCs w:val="24"/>
              </w:rPr>
            </w:pPr>
            <w:r w:rsidRPr="001D4B14">
              <w:rPr>
                <w:rFonts w:ascii="Times New Roman" w:eastAsiaTheme="majorEastAsia" w:hAnsi="Times New Roman" w:cs="Times New Roman"/>
                <w:sz w:val="24"/>
                <w:szCs w:val="24"/>
              </w:rPr>
              <w:t>Dressing of carcass</w:t>
            </w:r>
            <w:r w:rsidR="003B7010">
              <w:rPr>
                <w:rFonts w:ascii="Times New Roman" w:eastAsiaTheme="majorEastAsia" w:hAnsi="Times New Roman" w:cs="Times New Roman"/>
                <w:sz w:val="24"/>
                <w:szCs w:val="24"/>
              </w:rPr>
              <w:t>…………………………………………...</w:t>
            </w:r>
          </w:p>
        </w:tc>
        <w:tc>
          <w:tcPr>
            <w:tcW w:w="742" w:type="dxa"/>
          </w:tcPr>
          <w:p w:rsidR="005A4A03" w:rsidRPr="001D4B14" w:rsidRDefault="001D4B14" w:rsidP="00BB43CB">
            <w:pPr>
              <w:spacing w:line="360" w:lineRule="auto"/>
              <w:rPr>
                <w:rFonts w:ascii="Times New Roman" w:eastAsiaTheme="majorEastAsia" w:hAnsi="Times New Roman" w:cs="Times New Roman"/>
                <w:sz w:val="24"/>
                <w:szCs w:val="24"/>
              </w:rPr>
            </w:pPr>
            <w:r w:rsidRPr="001D4B14">
              <w:rPr>
                <w:rFonts w:ascii="Times New Roman" w:eastAsiaTheme="majorEastAsia" w:hAnsi="Times New Roman" w:cs="Times New Roman"/>
                <w:sz w:val="24"/>
                <w:szCs w:val="24"/>
              </w:rPr>
              <w:t>22</w:t>
            </w:r>
          </w:p>
        </w:tc>
      </w:tr>
      <w:tr w:rsidR="005A4A03" w:rsidRPr="001D4B14" w:rsidTr="003B7010">
        <w:tc>
          <w:tcPr>
            <w:tcW w:w="1435" w:type="dxa"/>
          </w:tcPr>
          <w:p w:rsidR="005A4A03" w:rsidRPr="001D4B14" w:rsidRDefault="005A4A03" w:rsidP="00BB43CB">
            <w:pPr>
              <w:spacing w:line="360" w:lineRule="auto"/>
              <w:rPr>
                <w:rFonts w:ascii="Times New Roman" w:eastAsiaTheme="majorEastAsia" w:hAnsi="Times New Roman" w:cs="Times New Roman"/>
                <w:sz w:val="24"/>
                <w:szCs w:val="24"/>
              </w:rPr>
            </w:pPr>
            <w:r w:rsidRPr="001D4B14">
              <w:rPr>
                <w:rFonts w:ascii="Times New Roman" w:eastAsiaTheme="majorEastAsia" w:hAnsi="Times New Roman" w:cs="Times New Roman"/>
                <w:sz w:val="24"/>
                <w:szCs w:val="24"/>
              </w:rPr>
              <w:t>Figure 9</w:t>
            </w:r>
          </w:p>
        </w:tc>
        <w:tc>
          <w:tcPr>
            <w:tcW w:w="6120" w:type="dxa"/>
          </w:tcPr>
          <w:p w:rsidR="005A4A03" w:rsidRPr="001D4B14" w:rsidRDefault="005A4A03" w:rsidP="00BB43CB">
            <w:pPr>
              <w:spacing w:line="360" w:lineRule="auto"/>
              <w:rPr>
                <w:rFonts w:ascii="Times New Roman" w:eastAsiaTheme="majorEastAsia" w:hAnsi="Times New Roman" w:cs="Times New Roman"/>
                <w:sz w:val="24"/>
                <w:szCs w:val="24"/>
              </w:rPr>
            </w:pPr>
            <w:r w:rsidRPr="001D4B14">
              <w:rPr>
                <w:rFonts w:ascii="Times New Roman" w:eastAsiaTheme="majorEastAsia" w:hAnsi="Times New Roman" w:cs="Times New Roman"/>
                <w:sz w:val="24"/>
                <w:szCs w:val="24"/>
              </w:rPr>
              <w:t>Weighing of dressed carcass</w:t>
            </w:r>
            <w:r w:rsidR="003B7010">
              <w:rPr>
                <w:rFonts w:ascii="Times New Roman" w:eastAsiaTheme="majorEastAsia" w:hAnsi="Times New Roman" w:cs="Times New Roman"/>
                <w:sz w:val="24"/>
                <w:szCs w:val="24"/>
              </w:rPr>
              <w:t>…………………………………</w:t>
            </w:r>
          </w:p>
        </w:tc>
        <w:tc>
          <w:tcPr>
            <w:tcW w:w="742" w:type="dxa"/>
          </w:tcPr>
          <w:p w:rsidR="005A4A03" w:rsidRPr="001D4B14" w:rsidRDefault="001D4B14" w:rsidP="00BB43CB">
            <w:pPr>
              <w:spacing w:line="360" w:lineRule="auto"/>
              <w:rPr>
                <w:rFonts w:ascii="Times New Roman" w:eastAsiaTheme="majorEastAsia" w:hAnsi="Times New Roman" w:cs="Times New Roman"/>
                <w:sz w:val="24"/>
                <w:szCs w:val="24"/>
              </w:rPr>
            </w:pPr>
            <w:r w:rsidRPr="001D4B14">
              <w:rPr>
                <w:rFonts w:ascii="Times New Roman" w:eastAsiaTheme="majorEastAsia" w:hAnsi="Times New Roman" w:cs="Times New Roman"/>
                <w:sz w:val="24"/>
                <w:szCs w:val="24"/>
              </w:rPr>
              <w:t>22</w:t>
            </w:r>
          </w:p>
        </w:tc>
      </w:tr>
      <w:tr w:rsidR="005A4A03" w:rsidRPr="001D4B14" w:rsidTr="003B7010">
        <w:tc>
          <w:tcPr>
            <w:tcW w:w="1435" w:type="dxa"/>
          </w:tcPr>
          <w:p w:rsidR="005A4A03" w:rsidRPr="001D4B14" w:rsidRDefault="005A4A03" w:rsidP="00BB43CB">
            <w:pPr>
              <w:spacing w:line="360" w:lineRule="auto"/>
              <w:rPr>
                <w:rFonts w:ascii="Times New Roman" w:eastAsiaTheme="majorEastAsia" w:hAnsi="Times New Roman" w:cs="Times New Roman"/>
                <w:sz w:val="24"/>
                <w:szCs w:val="24"/>
              </w:rPr>
            </w:pPr>
            <w:r w:rsidRPr="001D4B14">
              <w:rPr>
                <w:rFonts w:ascii="Times New Roman" w:eastAsiaTheme="majorEastAsia" w:hAnsi="Times New Roman" w:cs="Times New Roman"/>
                <w:sz w:val="24"/>
                <w:szCs w:val="24"/>
              </w:rPr>
              <w:t>Figure 10</w:t>
            </w:r>
          </w:p>
        </w:tc>
        <w:tc>
          <w:tcPr>
            <w:tcW w:w="6120" w:type="dxa"/>
          </w:tcPr>
          <w:p w:rsidR="005A4A03" w:rsidRPr="001D4B14" w:rsidRDefault="005A4A03" w:rsidP="00BB43CB">
            <w:pPr>
              <w:spacing w:line="360" w:lineRule="auto"/>
              <w:rPr>
                <w:rFonts w:ascii="Times New Roman" w:eastAsiaTheme="majorEastAsia" w:hAnsi="Times New Roman" w:cs="Times New Roman"/>
                <w:sz w:val="24"/>
                <w:szCs w:val="24"/>
              </w:rPr>
            </w:pPr>
            <w:r w:rsidRPr="001D4B14">
              <w:rPr>
                <w:rFonts w:ascii="Times New Roman" w:eastAsiaTheme="majorEastAsia" w:hAnsi="Times New Roman" w:cs="Times New Roman"/>
                <w:sz w:val="24"/>
                <w:szCs w:val="24"/>
              </w:rPr>
              <w:t>Separating different parts and organs</w:t>
            </w:r>
            <w:r w:rsidR="003B7010">
              <w:rPr>
                <w:rFonts w:ascii="Times New Roman" w:eastAsiaTheme="majorEastAsia" w:hAnsi="Times New Roman" w:cs="Times New Roman"/>
                <w:sz w:val="24"/>
                <w:szCs w:val="24"/>
              </w:rPr>
              <w:t>………………………...</w:t>
            </w:r>
          </w:p>
        </w:tc>
        <w:tc>
          <w:tcPr>
            <w:tcW w:w="742" w:type="dxa"/>
          </w:tcPr>
          <w:p w:rsidR="005A4A03" w:rsidRPr="001D4B14" w:rsidRDefault="001D4B14" w:rsidP="00BB43CB">
            <w:pPr>
              <w:spacing w:line="360" w:lineRule="auto"/>
              <w:rPr>
                <w:rFonts w:ascii="Times New Roman" w:eastAsiaTheme="majorEastAsia" w:hAnsi="Times New Roman" w:cs="Times New Roman"/>
                <w:sz w:val="24"/>
                <w:szCs w:val="24"/>
              </w:rPr>
            </w:pPr>
            <w:r w:rsidRPr="001D4B14">
              <w:rPr>
                <w:rFonts w:ascii="Times New Roman" w:eastAsiaTheme="majorEastAsia" w:hAnsi="Times New Roman" w:cs="Times New Roman"/>
                <w:sz w:val="24"/>
                <w:szCs w:val="24"/>
              </w:rPr>
              <w:t>22</w:t>
            </w:r>
          </w:p>
        </w:tc>
      </w:tr>
      <w:tr w:rsidR="005A4A03" w:rsidRPr="001D4B14" w:rsidTr="003B7010">
        <w:tc>
          <w:tcPr>
            <w:tcW w:w="1435" w:type="dxa"/>
          </w:tcPr>
          <w:p w:rsidR="005A4A03" w:rsidRPr="001D4B14" w:rsidRDefault="005A4A03" w:rsidP="00BB43CB">
            <w:pPr>
              <w:spacing w:line="360" w:lineRule="auto"/>
              <w:rPr>
                <w:rFonts w:ascii="Times New Roman" w:eastAsiaTheme="majorEastAsia" w:hAnsi="Times New Roman" w:cs="Times New Roman"/>
                <w:sz w:val="24"/>
                <w:szCs w:val="24"/>
              </w:rPr>
            </w:pPr>
            <w:r w:rsidRPr="001D4B14">
              <w:rPr>
                <w:rFonts w:ascii="Times New Roman" w:eastAsiaTheme="majorEastAsia" w:hAnsi="Times New Roman" w:cs="Times New Roman"/>
                <w:sz w:val="24"/>
                <w:szCs w:val="24"/>
              </w:rPr>
              <w:t>Figure 11</w:t>
            </w:r>
          </w:p>
        </w:tc>
        <w:tc>
          <w:tcPr>
            <w:tcW w:w="6120" w:type="dxa"/>
          </w:tcPr>
          <w:p w:rsidR="005A4A03" w:rsidRPr="001D4B14" w:rsidRDefault="005A4A03" w:rsidP="00BB43CB">
            <w:pPr>
              <w:spacing w:line="360" w:lineRule="auto"/>
              <w:rPr>
                <w:rFonts w:ascii="Times New Roman" w:eastAsiaTheme="majorEastAsia" w:hAnsi="Times New Roman" w:cs="Times New Roman"/>
                <w:sz w:val="24"/>
                <w:szCs w:val="24"/>
              </w:rPr>
            </w:pPr>
            <w:r w:rsidRPr="001D4B14">
              <w:rPr>
                <w:rFonts w:ascii="Times New Roman" w:eastAsiaTheme="majorEastAsia" w:hAnsi="Times New Roman" w:cs="Times New Roman"/>
                <w:sz w:val="24"/>
                <w:szCs w:val="24"/>
              </w:rPr>
              <w:t>Weighing leg</w:t>
            </w:r>
            <w:r w:rsidR="003B7010">
              <w:rPr>
                <w:rFonts w:ascii="Times New Roman" w:eastAsiaTheme="majorEastAsia" w:hAnsi="Times New Roman" w:cs="Times New Roman"/>
                <w:sz w:val="24"/>
                <w:szCs w:val="24"/>
              </w:rPr>
              <w:t>…………………………………………………</w:t>
            </w:r>
          </w:p>
        </w:tc>
        <w:tc>
          <w:tcPr>
            <w:tcW w:w="742" w:type="dxa"/>
          </w:tcPr>
          <w:p w:rsidR="005A4A03" w:rsidRPr="001D4B14" w:rsidRDefault="001D4B14" w:rsidP="00BB43CB">
            <w:pPr>
              <w:spacing w:line="360" w:lineRule="auto"/>
              <w:rPr>
                <w:rFonts w:ascii="Times New Roman" w:eastAsiaTheme="majorEastAsia" w:hAnsi="Times New Roman" w:cs="Times New Roman"/>
                <w:sz w:val="24"/>
                <w:szCs w:val="24"/>
              </w:rPr>
            </w:pPr>
            <w:r w:rsidRPr="001D4B14">
              <w:rPr>
                <w:rFonts w:ascii="Times New Roman" w:eastAsiaTheme="majorEastAsia" w:hAnsi="Times New Roman" w:cs="Times New Roman"/>
                <w:sz w:val="24"/>
                <w:szCs w:val="24"/>
              </w:rPr>
              <w:t>22</w:t>
            </w:r>
          </w:p>
        </w:tc>
      </w:tr>
      <w:tr w:rsidR="005A4A03" w:rsidRPr="001D4B14" w:rsidTr="003B7010">
        <w:tc>
          <w:tcPr>
            <w:tcW w:w="1435" w:type="dxa"/>
          </w:tcPr>
          <w:p w:rsidR="005A4A03" w:rsidRPr="001D4B14" w:rsidRDefault="005A4A03" w:rsidP="00BB43CB">
            <w:pPr>
              <w:spacing w:line="360" w:lineRule="auto"/>
              <w:rPr>
                <w:rFonts w:ascii="Times New Roman" w:eastAsiaTheme="majorEastAsia" w:hAnsi="Times New Roman" w:cs="Times New Roman"/>
                <w:sz w:val="24"/>
                <w:szCs w:val="24"/>
              </w:rPr>
            </w:pPr>
            <w:r w:rsidRPr="001D4B14">
              <w:rPr>
                <w:rFonts w:ascii="Times New Roman" w:eastAsiaTheme="majorEastAsia" w:hAnsi="Times New Roman" w:cs="Times New Roman"/>
                <w:sz w:val="24"/>
                <w:szCs w:val="24"/>
              </w:rPr>
              <w:t>Figure 12</w:t>
            </w:r>
          </w:p>
        </w:tc>
        <w:tc>
          <w:tcPr>
            <w:tcW w:w="6120" w:type="dxa"/>
          </w:tcPr>
          <w:p w:rsidR="005A4A03" w:rsidRPr="001D4B14" w:rsidRDefault="005A4A03" w:rsidP="00BB43CB">
            <w:pPr>
              <w:spacing w:line="360" w:lineRule="auto"/>
              <w:rPr>
                <w:rFonts w:ascii="Times New Roman" w:eastAsiaTheme="majorEastAsia" w:hAnsi="Times New Roman" w:cs="Times New Roman"/>
                <w:sz w:val="24"/>
                <w:szCs w:val="24"/>
              </w:rPr>
            </w:pPr>
            <w:r w:rsidRPr="001D4B14">
              <w:rPr>
                <w:rFonts w:ascii="Times New Roman" w:eastAsiaTheme="majorEastAsia" w:hAnsi="Times New Roman" w:cs="Times New Roman"/>
                <w:sz w:val="24"/>
                <w:szCs w:val="24"/>
              </w:rPr>
              <w:t>Weighing liver</w:t>
            </w:r>
            <w:r w:rsidR="003B7010">
              <w:rPr>
                <w:rFonts w:ascii="Times New Roman" w:eastAsiaTheme="majorEastAsia" w:hAnsi="Times New Roman" w:cs="Times New Roman"/>
                <w:sz w:val="24"/>
                <w:szCs w:val="24"/>
              </w:rPr>
              <w:t>………………………………………………..</w:t>
            </w:r>
          </w:p>
        </w:tc>
        <w:tc>
          <w:tcPr>
            <w:tcW w:w="742" w:type="dxa"/>
          </w:tcPr>
          <w:p w:rsidR="005A4A03" w:rsidRPr="001D4B14" w:rsidRDefault="001D4B14" w:rsidP="00BB43CB">
            <w:pPr>
              <w:spacing w:line="360" w:lineRule="auto"/>
              <w:rPr>
                <w:rFonts w:ascii="Times New Roman" w:eastAsiaTheme="majorEastAsia" w:hAnsi="Times New Roman" w:cs="Times New Roman"/>
                <w:sz w:val="24"/>
                <w:szCs w:val="24"/>
              </w:rPr>
            </w:pPr>
            <w:r w:rsidRPr="001D4B14">
              <w:rPr>
                <w:rFonts w:ascii="Times New Roman" w:eastAsiaTheme="majorEastAsia" w:hAnsi="Times New Roman" w:cs="Times New Roman"/>
                <w:sz w:val="24"/>
                <w:szCs w:val="24"/>
              </w:rPr>
              <w:t>22</w:t>
            </w:r>
          </w:p>
        </w:tc>
      </w:tr>
      <w:tr w:rsidR="005A4A03" w:rsidRPr="001D4B14" w:rsidTr="003B7010">
        <w:tc>
          <w:tcPr>
            <w:tcW w:w="1435" w:type="dxa"/>
          </w:tcPr>
          <w:p w:rsidR="005A4A03" w:rsidRPr="001D4B14" w:rsidRDefault="005A4A03" w:rsidP="00BB43CB">
            <w:pPr>
              <w:spacing w:line="360" w:lineRule="auto"/>
              <w:rPr>
                <w:rFonts w:ascii="Times New Roman" w:eastAsiaTheme="majorEastAsia" w:hAnsi="Times New Roman" w:cs="Times New Roman"/>
                <w:sz w:val="24"/>
                <w:szCs w:val="24"/>
              </w:rPr>
            </w:pPr>
            <w:r w:rsidRPr="001D4B14">
              <w:rPr>
                <w:rFonts w:ascii="Times New Roman" w:eastAsiaTheme="majorEastAsia" w:hAnsi="Times New Roman" w:cs="Times New Roman"/>
                <w:sz w:val="24"/>
                <w:szCs w:val="24"/>
              </w:rPr>
              <w:t>Figure 13</w:t>
            </w:r>
          </w:p>
        </w:tc>
        <w:tc>
          <w:tcPr>
            <w:tcW w:w="6120" w:type="dxa"/>
          </w:tcPr>
          <w:p w:rsidR="005A4A03" w:rsidRPr="001D4B14" w:rsidRDefault="005A4A03" w:rsidP="00BB43CB">
            <w:pPr>
              <w:spacing w:line="360" w:lineRule="auto"/>
              <w:rPr>
                <w:rFonts w:ascii="Times New Roman" w:eastAsiaTheme="majorEastAsia" w:hAnsi="Times New Roman" w:cs="Times New Roman"/>
                <w:sz w:val="24"/>
                <w:szCs w:val="24"/>
              </w:rPr>
            </w:pPr>
            <w:r w:rsidRPr="001D4B14">
              <w:rPr>
                <w:rFonts w:ascii="Times New Roman" w:eastAsiaTheme="majorEastAsia" w:hAnsi="Times New Roman" w:cs="Times New Roman"/>
                <w:sz w:val="24"/>
                <w:szCs w:val="24"/>
              </w:rPr>
              <w:t>Weighing intestine</w:t>
            </w:r>
            <w:r w:rsidR="003B7010">
              <w:rPr>
                <w:rFonts w:ascii="Times New Roman" w:eastAsiaTheme="majorEastAsia" w:hAnsi="Times New Roman" w:cs="Times New Roman"/>
                <w:sz w:val="24"/>
                <w:szCs w:val="24"/>
              </w:rPr>
              <w:t>……………………………………………</w:t>
            </w:r>
          </w:p>
        </w:tc>
        <w:tc>
          <w:tcPr>
            <w:tcW w:w="742" w:type="dxa"/>
          </w:tcPr>
          <w:p w:rsidR="005A4A03" w:rsidRPr="001D4B14" w:rsidRDefault="001D4B14" w:rsidP="00BB43CB">
            <w:pPr>
              <w:spacing w:line="360" w:lineRule="auto"/>
              <w:rPr>
                <w:rFonts w:ascii="Times New Roman" w:eastAsiaTheme="majorEastAsia" w:hAnsi="Times New Roman" w:cs="Times New Roman"/>
                <w:sz w:val="24"/>
                <w:szCs w:val="24"/>
              </w:rPr>
            </w:pPr>
            <w:r w:rsidRPr="001D4B14">
              <w:rPr>
                <w:rFonts w:ascii="Times New Roman" w:eastAsiaTheme="majorEastAsia" w:hAnsi="Times New Roman" w:cs="Times New Roman"/>
                <w:sz w:val="24"/>
                <w:szCs w:val="24"/>
              </w:rPr>
              <w:t>22</w:t>
            </w:r>
          </w:p>
        </w:tc>
      </w:tr>
      <w:tr w:rsidR="005A4A03" w:rsidRPr="001D4B14" w:rsidTr="003B7010">
        <w:tc>
          <w:tcPr>
            <w:tcW w:w="1435" w:type="dxa"/>
          </w:tcPr>
          <w:p w:rsidR="005A4A03" w:rsidRPr="001D4B14" w:rsidRDefault="005A4A03" w:rsidP="00BB43CB">
            <w:pPr>
              <w:spacing w:line="360" w:lineRule="auto"/>
              <w:rPr>
                <w:rFonts w:ascii="Times New Roman" w:eastAsiaTheme="majorEastAsia" w:hAnsi="Times New Roman" w:cs="Times New Roman"/>
                <w:sz w:val="24"/>
                <w:szCs w:val="24"/>
              </w:rPr>
            </w:pPr>
            <w:r w:rsidRPr="001D4B14">
              <w:rPr>
                <w:rFonts w:ascii="Times New Roman" w:eastAsiaTheme="majorEastAsia" w:hAnsi="Times New Roman" w:cs="Times New Roman"/>
                <w:sz w:val="24"/>
                <w:szCs w:val="24"/>
              </w:rPr>
              <w:t>Figure 14</w:t>
            </w:r>
          </w:p>
        </w:tc>
        <w:tc>
          <w:tcPr>
            <w:tcW w:w="6120" w:type="dxa"/>
          </w:tcPr>
          <w:p w:rsidR="005A4A03" w:rsidRPr="001D4B14" w:rsidRDefault="005A4A03" w:rsidP="00BB43CB">
            <w:pPr>
              <w:spacing w:line="360" w:lineRule="auto"/>
              <w:rPr>
                <w:rFonts w:ascii="Times New Roman" w:eastAsiaTheme="majorEastAsia" w:hAnsi="Times New Roman" w:cs="Times New Roman"/>
                <w:sz w:val="24"/>
                <w:szCs w:val="24"/>
              </w:rPr>
            </w:pPr>
            <w:r w:rsidRPr="001D4B14">
              <w:rPr>
                <w:rFonts w:ascii="Times New Roman" w:eastAsiaTheme="majorEastAsia" w:hAnsi="Times New Roman" w:cs="Times New Roman"/>
                <w:sz w:val="24"/>
                <w:szCs w:val="24"/>
              </w:rPr>
              <w:t>Blood collection</w:t>
            </w:r>
            <w:r w:rsidR="003B7010">
              <w:rPr>
                <w:rFonts w:ascii="Times New Roman" w:eastAsiaTheme="majorEastAsia" w:hAnsi="Times New Roman" w:cs="Times New Roman"/>
                <w:sz w:val="24"/>
                <w:szCs w:val="24"/>
              </w:rPr>
              <w:t>……………………………………………...</w:t>
            </w:r>
          </w:p>
        </w:tc>
        <w:tc>
          <w:tcPr>
            <w:tcW w:w="742" w:type="dxa"/>
          </w:tcPr>
          <w:p w:rsidR="005A4A03" w:rsidRPr="001D4B14" w:rsidRDefault="001D4B14" w:rsidP="00BB43CB">
            <w:pPr>
              <w:spacing w:line="360" w:lineRule="auto"/>
              <w:rPr>
                <w:rFonts w:ascii="Times New Roman" w:eastAsiaTheme="majorEastAsia" w:hAnsi="Times New Roman" w:cs="Times New Roman"/>
                <w:sz w:val="24"/>
                <w:szCs w:val="24"/>
              </w:rPr>
            </w:pPr>
            <w:r w:rsidRPr="001D4B14">
              <w:rPr>
                <w:rFonts w:ascii="Times New Roman" w:eastAsiaTheme="majorEastAsia" w:hAnsi="Times New Roman" w:cs="Times New Roman"/>
                <w:sz w:val="24"/>
                <w:szCs w:val="24"/>
              </w:rPr>
              <w:t>23</w:t>
            </w:r>
          </w:p>
        </w:tc>
      </w:tr>
      <w:tr w:rsidR="005A4A03" w:rsidRPr="001D4B14" w:rsidTr="003B7010">
        <w:tc>
          <w:tcPr>
            <w:tcW w:w="1435" w:type="dxa"/>
          </w:tcPr>
          <w:p w:rsidR="005A4A03" w:rsidRPr="001D4B14" w:rsidRDefault="005A4A03" w:rsidP="00BB43CB">
            <w:pPr>
              <w:spacing w:line="360" w:lineRule="auto"/>
              <w:rPr>
                <w:rFonts w:ascii="Times New Roman" w:eastAsiaTheme="majorEastAsia" w:hAnsi="Times New Roman" w:cs="Times New Roman"/>
                <w:sz w:val="24"/>
                <w:szCs w:val="24"/>
              </w:rPr>
            </w:pPr>
            <w:r w:rsidRPr="001D4B14">
              <w:rPr>
                <w:rFonts w:ascii="Times New Roman" w:eastAsiaTheme="majorEastAsia" w:hAnsi="Times New Roman" w:cs="Times New Roman"/>
                <w:sz w:val="24"/>
                <w:szCs w:val="24"/>
              </w:rPr>
              <w:t>Figure 15</w:t>
            </w:r>
          </w:p>
        </w:tc>
        <w:tc>
          <w:tcPr>
            <w:tcW w:w="6120" w:type="dxa"/>
          </w:tcPr>
          <w:p w:rsidR="005A4A03" w:rsidRPr="001D4B14" w:rsidRDefault="005A4A03" w:rsidP="00BB43CB">
            <w:pPr>
              <w:spacing w:line="360" w:lineRule="auto"/>
              <w:rPr>
                <w:rFonts w:ascii="Times New Roman" w:eastAsiaTheme="majorEastAsia" w:hAnsi="Times New Roman" w:cs="Times New Roman"/>
                <w:sz w:val="24"/>
                <w:szCs w:val="24"/>
              </w:rPr>
            </w:pPr>
            <w:r w:rsidRPr="001D4B14">
              <w:rPr>
                <w:rFonts w:ascii="Times New Roman" w:eastAsiaTheme="majorEastAsia" w:hAnsi="Times New Roman" w:cs="Times New Roman"/>
                <w:sz w:val="24"/>
                <w:szCs w:val="24"/>
              </w:rPr>
              <w:t>Biochemical analysis of serum</w:t>
            </w:r>
            <w:r w:rsidR="003B7010">
              <w:rPr>
                <w:rFonts w:ascii="Times New Roman" w:eastAsiaTheme="majorEastAsia" w:hAnsi="Times New Roman" w:cs="Times New Roman"/>
                <w:sz w:val="24"/>
                <w:szCs w:val="24"/>
              </w:rPr>
              <w:t>……………………………….</w:t>
            </w:r>
          </w:p>
        </w:tc>
        <w:tc>
          <w:tcPr>
            <w:tcW w:w="742" w:type="dxa"/>
          </w:tcPr>
          <w:p w:rsidR="005A4A03" w:rsidRPr="001D4B14" w:rsidRDefault="001D4B14" w:rsidP="00BB43CB">
            <w:pPr>
              <w:spacing w:line="360" w:lineRule="auto"/>
              <w:rPr>
                <w:rFonts w:ascii="Times New Roman" w:eastAsiaTheme="majorEastAsia" w:hAnsi="Times New Roman" w:cs="Times New Roman"/>
                <w:sz w:val="24"/>
                <w:szCs w:val="24"/>
              </w:rPr>
            </w:pPr>
            <w:r w:rsidRPr="001D4B14">
              <w:rPr>
                <w:rFonts w:ascii="Times New Roman" w:eastAsiaTheme="majorEastAsia" w:hAnsi="Times New Roman" w:cs="Times New Roman"/>
                <w:sz w:val="24"/>
                <w:szCs w:val="24"/>
              </w:rPr>
              <w:t>23</w:t>
            </w:r>
          </w:p>
        </w:tc>
      </w:tr>
      <w:tr w:rsidR="005A4A03" w:rsidRPr="001D4B14" w:rsidTr="003B7010">
        <w:tc>
          <w:tcPr>
            <w:tcW w:w="1435" w:type="dxa"/>
          </w:tcPr>
          <w:p w:rsidR="005A4A03" w:rsidRPr="001D4B14" w:rsidRDefault="005A4A03" w:rsidP="00BB43CB">
            <w:pPr>
              <w:spacing w:line="360" w:lineRule="auto"/>
              <w:rPr>
                <w:rFonts w:ascii="Times New Roman" w:eastAsiaTheme="majorEastAsia" w:hAnsi="Times New Roman" w:cs="Times New Roman"/>
                <w:sz w:val="24"/>
                <w:szCs w:val="24"/>
              </w:rPr>
            </w:pPr>
            <w:r w:rsidRPr="001D4B14">
              <w:rPr>
                <w:rFonts w:ascii="Times New Roman" w:eastAsiaTheme="majorEastAsia" w:hAnsi="Times New Roman" w:cs="Times New Roman"/>
                <w:sz w:val="24"/>
                <w:szCs w:val="24"/>
              </w:rPr>
              <w:t>Figure 16</w:t>
            </w:r>
          </w:p>
        </w:tc>
        <w:tc>
          <w:tcPr>
            <w:tcW w:w="6120" w:type="dxa"/>
          </w:tcPr>
          <w:p w:rsidR="005A4A03" w:rsidRPr="001D4B14" w:rsidRDefault="005A4A03" w:rsidP="00BB43CB">
            <w:pPr>
              <w:spacing w:line="360" w:lineRule="auto"/>
              <w:rPr>
                <w:rFonts w:ascii="Times New Roman" w:eastAsiaTheme="majorEastAsia" w:hAnsi="Times New Roman" w:cs="Times New Roman"/>
                <w:sz w:val="24"/>
                <w:szCs w:val="24"/>
              </w:rPr>
            </w:pPr>
            <w:r w:rsidRPr="001D4B14">
              <w:rPr>
                <w:rFonts w:ascii="Times New Roman" w:eastAsiaTheme="majorEastAsia" w:hAnsi="Times New Roman" w:cs="Times New Roman"/>
                <w:sz w:val="24"/>
                <w:szCs w:val="24"/>
              </w:rPr>
              <w:t>Weighing of sample</w:t>
            </w:r>
            <w:r w:rsidR="003B7010">
              <w:rPr>
                <w:rFonts w:ascii="Times New Roman" w:eastAsiaTheme="majorEastAsia" w:hAnsi="Times New Roman" w:cs="Times New Roman"/>
                <w:sz w:val="24"/>
                <w:szCs w:val="24"/>
              </w:rPr>
              <w:t>………………………………………….</w:t>
            </w:r>
          </w:p>
        </w:tc>
        <w:tc>
          <w:tcPr>
            <w:tcW w:w="742" w:type="dxa"/>
          </w:tcPr>
          <w:p w:rsidR="005A4A03" w:rsidRPr="001D4B14" w:rsidRDefault="001D4B14" w:rsidP="00BB43CB">
            <w:pPr>
              <w:spacing w:line="360" w:lineRule="auto"/>
              <w:rPr>
                <w:rFonts w:ascii="Times New Roman" w:eastAsiaTheme="majorEastAsia" w:hAnsi="Times New Roman" w:cs="Times New Roman"/>
                <w:sz w:val="24"/>
                <w:szCs w:val="24"/>
              </w:rPr>
            </w:pPr>
            <w:r w:rsidRPr="001D4B14">
              <w:rPr>
                <w:rFonts w:ascii="Times New Roman" w:eastAsiaTheme="majorEastAsia" w:hAnsi="Times New Roman" w:cs="Times New Roman"/>
                <w:sz w:val="24"/>
                <w:szCs w:val="24"/>
              </w:rPr>
              <w:t>24</w:t>
            </w:r>
          </w:p>
        </w:tc>
      </w:tr>
      <w:tr w:rsidR="005A4A03" w:rsidRPr="001D4B14" w:rsidTr="003B7010">
        <w:tc>
          <w:tcPr>
            <w:tcW w:w="1435" w:type="dxa"/>
          </w:tcPr>
          <w:p w:rsidR="005A4A03" w:rsidRPr="001D4B14" w:rsidRDefault="005A4A03" w:rsidP="00BB43CB">
            <w:pPr>
              <w:spacing w:line="360" w:lineRule="auto"/>
              <w:rPr>
                <w:rFonts w:ascii="Times New Roman" w:eastAsiaTheme="majorEastAsia" w:hAnsi="Times New Roman" w:cs="Times New Roman"/>
                <w:sz w:val="24"/>
                <w:szCs w:val="24"/>
              </w:rPr>
            </w:pPr>
            <w:r w:rsidRPr="001D4B14">
              <w:rPr>
                <w:rFonts w:ascii="Times New Roman" w:eastAsiaTheme="majorEastAsia" w:hAnsi="Times New Roman" w:cs="Times New Roman"/>
                <w:sz w:val="24"/>
                <w:szCs w:val="24"/>
              </w:rPr>
              <w:t>Figure 17</w:t>
            </w:r>
          </w:p>
        </w:tc>
        <w:tc>
          <w:tcPr>
            <w:tcW w:w="6120" w:type="dxa"/>
          </w:tcPr>
          <w:p w:rsidR="005A4A03" w:rsidRPr="001D4B14" w:rsidRDefault="005A4A03" w:rsidP="00BB43CB">
            <w:pPr>
              <w:spacing w:line="360" w:lineRule="auto"/>
              <w:rPr>
                <w:rFonts w:ascii="Times New Roman" w:eastAsiaTheme="majorEastAsia" w:hAnsi="Times New Roman" w:cs="Times New Roman"/>
                <w:sz w:val="24"/>
                <w:szCs w:val="24"/>
              </w:rPr>
            </w:pPr>
            <w:r w:rsidRPr="001D4B14">
              <w:rPr>
                <w:rFonts w:ascii="Times New Roman" w:eastAsiaTheme="majorEastAsia" w:hAnsi="Times New Roman" w:cs="Times New Roman"/>
                <w:sz w:val="24"/>
                <w:szCs w:val="24"/>
              </w:rPr>
              <w:t>Digestion for CP estimation</w:t>
            </w:r>
            <w:r w:rsidR="003B7010">
              <w:rPr>
                <w:rFonts w:ascii="Times New Roman" w:eastAsiaTheme="majorEastAsia" w:hAnsi="Times New Roman" w:cs="Times New Roman"/>
                <w:sz w:val="24"/>
                <w:szCs w:val="24"/>
              </w:rPr>
              <w:t>………………………………….</w:t>
            </w:r>
          </w:p>
        </w:tc>
        <w:tc>
          <w:tcPr>
            <w:tcW w:w="742" w:type="dxa"/>
          </w:tcPr>
          <w:p w:rsidR="005A4A03" w:rsidRPr="001D4B14" w:rsidRDefault="001D4B14" w:rsidP="00BB43CB">
            <w:pPr>
              <w:spacing w:line="360" w:lineRule="auto"/>
              <w:rPr>
                <w:rFonts w:ascii="Times New Roman" w:eastAsiaTheme="majorEastAsia" w:hAnsi="Times New Roman" w:cs="Times New Roman"/>
                <w:sz w:val="24"/>
                <w:szCs w:val="24"/>
              </w:rPr>
            </w:pPr>
            <w:r w:rsidRPr="001D4B14">
              <w:rPr>
                <w:rFonts w:ascii="Times New Roman" w:eastAsiaTheme="majorEastAsia" w:hAnsi="Times New Roman" w:cs="Times New Roman"/>
                <w:sz w:val="24"/>
                <w:szCs w:val="24"/>
              </w:rPr>
              <w:t>24</w:t>
            </w:r>
          </w:p>
        </w:tc>
      </w:tr>
      <w:tr w:rsidR="005A4A03" w:rsidRPr="001D4B14" w:rsidTr="003B7010">
        <w:tc>
          <w:tcPr>
            <w:tcW w:w="1435" w:type="dxa"/>
          </w:tcPr>
          <w:p w:rsidR="005A4A03" w:rsidRPr="001D4B14" w:rsidRDefault="005A4A03" w:rsidP="00BB43CB">
            <w:pPr>
              <w:spacing w:line="360" w:lineRule="auto"/>
              <w:rPr>
                <w:rFonts w:ascii="Times New Roman" w:eastAsiaTheme="majorEastAsia" w:hAnsi="Times New Roman" w:cs="Times New Roman"/>
                <w:sz w:val="24"/>
                <w:szCs w:val="24"/>
              </w:rPr>
            </w:pPr>
            <w:r w:rsidRPr="001D4B14">
              <w:rPr>
                <w:rFonts w:ascii="Times New Roman" w:eastAsiaTheme="majorEastAsia" w:hAnsi="Times New Roman" w:cs="Times New Roman"/>
                <w:sz w:val="24"/>
                <w:szCs w:val="24"/>
              </w:rPr>
              <w:t>Figure 18</w:t>
            </w:r>
          </w:p>
        </w:tc>
        <w:tc>
          <w:tcPr>
            <w:tcW w:w="6120" w:type="dxa"/>
          </w:tcPr>
          <w:p w:rsidR="005A4A03" w:rsidRPr="001D4B14" w:rsidRDefault="001D4B14" w:rsidP="00BB43CB">
            <w:pPr>
              <w:spacing w:line="360" w:lineRule="auto"/>
              <w:rPr>
                <w:rFonts w:ascii="Times New Roman" w:eastAsiaTheme="majorEastAsia" w:hAnsi="Times New Roman" w:cs="Times New Roman"/>
                <w:sz w:val="24"/>
                <w:szCs w:val="24"/>
              </w:rPr>
            </w:pPr>
            <w:r w:rsidRPr="001D4B14">
              <w:rPr>
                <w:rFonts w:ascii="Times New Roman" w:eastAsiaTheme="majorEastAsia" w:hAnsi="Times New Roman" w:cs="Times New Roman"/>
                <w:sz w:val="24"/>
                <w:szCs w:val="24"/>
              </w:rPr>
              <w:t>Titration of CP estimation</w:t>
            </w:r>
            <w:r w:rsidR="003B7010">
              <w:rPr>
                <w:rFonts w:ascii="Times New Roman" w:eastAsiaTheme="majorEastAsia" w:hAnsi="Times New Roman" w:cs="Times New Roman"/>
                <w:sz w:val="24"/>
                <w:szCs w:val="24"/>
              </w:rPr>
              <w:t>……………………………………</w:t>
            </w:r>
          </w:p>
        </w:tc>
        <w:tc>
          <w:tcPr>
            <w:tcW w:w="742" w:type="dxa"/>
          </w:tcPr>
          <w:p w:rsidR="005A4A03" w:rsidRPr="001D4B14" w:rsidRDefault="001D4B14" w:rsidP="00BB43CB">
            <w:pPr>
              <w:spacing w:line="360" w:lineRule="auto"/>
              <w:rPr>
                <w:rFonts w:ascii="Times New Roman" w:eastAsiaTheme="majorEastAsia" w:hAnsi="Times New Roman" w:cs="Times New Roman"/>
                <w:sz w:val="24"/>
                <w:szCs w:val="24"/>
              </w:rPr>
            </w:pPr>
            <w:r w:rsidRPr="001D4B14">
              <w:rPr>
                <w:rFonts w:ascii="Times New Roman" w:eastAsiaTheme="majorEastAsia" w:hAnsi="Times New Roman" w:cs="Times New Roman"/>
                <w:sz w:val="24"/>
                <w:szCs w:val="24"/>
              </w:rPr>
              <w:t>24</w:t>
            </w:r>
          </w:p>
        </w:tc>
      </w:tr>
      <w:tr w:rsidR="005A4A03" w:rsidRPr="001D4B14" w:rsidTr="003B7010">
        <w:tc>
          <w:tcPr>
            <w:tcW w:w="1435" w:type="dxa"/>
          </w:tcPr>
          <w:p w:rsidR="005A4A03" w:rsidRPr="001D4B14" w:rsidRDefault="005A4A03" w:rsidP="00BB43CB">
            <w:pPr>
              <w:spacing w:line="360" w:lineRule="auto"/>
              <w:rPr>
                <w:rFonts w:ascii="Times New Roman" w:eastAsiaTheme="majorEastAsia" w:hAnsi="Times New Roman" w:cs="Times New Roman"/>
                <w:sz w:val="24"/>
                <w:szCs w:val="24"/>
              </w:rPr>
            </w:pPr>
            <w:r w:rsidRPr="001D4B14">
              <w:rPr>
                <w:rFonts w:ascii="Times New Roman" w:eastAsiaTheme="majorEastAsia" w:hAnsi="Times New Roman" w:cs="Times New Roman"/>
                <w:sz w:val="24"/>
                <w:szCs w:val="24"/>
              </w:rPr>
              <w:t>Figure 19</w:t>
            </w:r>
          </w:p>
        </w:tc>
        <w:tc>
          <w:tcPr>
            <w:tcW w:w="6120" w:type="dxa"/>
          </w:tcPr>
          <w:p w:rsidR="005A4A03" w:rsidRPr="001D4B14" w:rsidRDefault="001D4B14" w:rsidP="00BB43CB">
            <w:pPr>
              <w:spacing w:line="360" w:lineRule="auto"/>
              <w:rPr>
                <w:rFonts w:ascii="Times New Roman" w:eastAsiaTheme="majorEastAsia" w:hAnsi="Times New Roman" w:cs="Times New Roman"/>
                <w:sz w:val="24"/>
                <w:szCs w:val="24"/>
              </w:rPr>
            </w:pPr>
            <w:r w:rsidRPr="001D4B14">
              <w:rPr>
                <w:rFonts w:ascii="Times New Roman" w:eastAsiaTheme="majorEastAsia" w:hAnsi="Times New Roman" w:cs="Times New Roman"/>
                <w:sz w:val="24"/>
                <w:szCs w:val="24"/>
              </w:rPr>
              <w:t>Estimation of CF</w:t>
            </w:r>
            <w:r w:rsidR="003B7010">
              <w:rPr>
                <w:rFonts w:ascii="Times New Roman" w:eastAsiaTheme="majorEastAsia" w:hAnsi="Times New Roman" w:cs="Times New Roman"/>
                <w:sz w:val="24"/>
                <w:szCs w:val="24"/>
              </w:rPr>
              <w:t>……………………………………………..</w:t>
            </w:r>
          </w:p>
        </w:tc>
        <w:tc>
          <w:tcPr>
            <w:tcW w:w="742" w:type="dxa"/>
          </w:tcPr>
          <w:p w:rsidR="005A4A03" w:rsidRPr="001D4B14" w:rsidRDefault="00D4255D" w:rsidP="00BB43CB">
            <w:pPr>
              <w:spacing w:line="36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24</w:t>
            </w:r>
          </w:p>
        </w:tc>
      </w:tr>
      <w:tr w:rsidR="005A4A03" w:rsidRPr="001D4B14" w:rsidTr="003B7010">
        <w:tc>
          <w:tcPr>
            <w:tcW w:w="1435" w:type="dxa"/>
          </w:tcPr>
          <w:p w:rsidR="005A4A03" w:rsidRPr="001D4B14" w:rsidRDefault="005A4A03" w:rsidP="00BB43CB">
            <w:pPr>
              <w:spacing w:line="360" w:lineRule="auto"/>
              <w:rPr>
                <w:rFonts w:ascii="Times New Roman" w:eastAsiaTheme="majorEastAsia" w:hAnsi="Times New Roman" w:cs="Times New Roman"/>
                <w:sz w:val="24"/>
                <w:szCs w:val="24"/>
              </w:rPr>
            </w:pPr>
            <w:r w:rsidRPr="001D4B14">
              <w:rPr>
                <w:rFonts w:ascii="Times New Roman" w:eastAsiaTheme="majorEastAsia" w:hAnsi="Times New Roman" w:cs="Times New Roman"/>
                <w:sz w:val="24"/>
                <w:szCs w:val="24"/>
              </w:rPr>
              <w:t>Figure 20</w:t>
            </w:r>
          </w:p>
        </w:tc>
        <w:tc>
          <w:tcPr>
            <w:tcW w:w="6120" w:type="dxa"/>
          </w:tcPr>
          <w:p w:rsidR="005A4A03" w:rsidRPr="001D4B14" w:rsidRDefault="001D4B14" w:rsidP="00BB43CB">
            <w:pPr>
              <w:spacing w:line="360" w:lineRule="auto"/>
              <w:rPr>
                <w:rFonts w:ascii="Times New Roman" w:eastAsiaTheme="majorEastAsia" w:hAnsi="Times New Roman" w:cs="Times New Roman"/>
                <w:sz w:val="24"/>
                <w:szCs w:val="24"/>
              </w:rPr>
            </w:pPr>
            <w:r w:rsidRPr="001D4B14">
              <w:rPr>
                <w:rFonts w:ascii="Times New Roman" w:eastAsiaTheme="majorEastAsia" w:hAnsi="Times New Roman" w:cs="Times New Roman"/>
                <w:sz w:val="24"/>
                <w:szCs w:val="24"/>
              </w:rPr>
              <w:t>Estimation of EE</w:t>
            </w:r>
            <w:r w:rsidR="003B7010">
              <w:rPr>
                <w:rFonts w:ascii="Times New Roman" w:eastAsiaTheme="majorEastAsia" w:hAnsi="Times New Roman" w:cs="Times New Roman"/>
                <w:sz w:val="24"/>
                <w:szCs w:val="24"/>
              </w:rPr>
              <w:t>……………………………………………..</w:t>
            </w:r>
          </w:p>
        </w:tc>
        <w:tc>
          <w:tcPr>
            <w:tcW w:w="742" w:type="dxa"/>
          </w:tcPr>
          <w:p w:rsidR="005A4A03" w:rsidRPr="001D4B14" w:rsidRDefault="00D4255D" w:rsidP="00BB43CB">
            <w:pPr>
              <w:spacing w:line="36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24</w:t>
            </w:r>
          </w:p>
        </w:tc>
      </w:tr>
      <w:tr w:rsidR="005A4A03" w:rsidRPr="001D4B14" w:rsidTr="003B7010">
        <w:tc>
          <w:tcPr>
            <w:tcW w:w="1435" w:type="dxa"/>
          </w:tcPr>
          <w:p w:rsidR="005A4A03" w:rsidRPr="001D4B14" w:rsidRDefault="005A4A03" w:rsidP="00BB43CB">
            <w:pPr>
              <w:spacing w:line="360" w:lineRule="auto"/>
              <w:rPr>
                <w:rFonts w:ascii="Times New Roman" w:eastAsiaTheme="majorEastAsia" w:hAnsi="Times New Roman" w:cs="Times New Roman"/>
                <w:sz w:val="24"/>
                <w:szCs w:val="24"/>
              </w:rPr>
            </w:pPr>
            <w:r w:rsidRPr="001D4B14">
              <w:rPr>
                <w:rFonts w:ascii="Times New Roman" w:eastAsiaTheme="majorEastAsia" w:hAnsi="Times New Roman" w:cs="Times New Roman"/>
                <w:sz w:val="24"/>
                <w:szCs w:val="24"/>
              </w:rPr>
              <w:t>Figure 21</w:t>
            </w:r>
          </w:p>
        </w:tc>
        <w:tc>
          <w:tcPr>
            <w:tcW w:w="6120" w:type="dxa"/>
          </w:tcPr>
          <w:p w:rsidR="005A4A03" w:rsidRPr="001D4B14" w:rsidRDefault="001D4B14" w:rsidP="00BB43CB">
            <w:pPr>
              <w:spacing w:line="360" w:lineRule="auto"/>
              <w:rPr>
                <w:rFonts w:ascii="Times New Roman" w:eastAsiaTheme="majorEastAsia" w:hAnsi="Times New Roman" w:cs="Times New Roman"/>
                <w:sz w:val="24"/>
                <w:szCs w:val="24"/>
              </w:rPr>
            </w:pPr>
            <w:r w:rsidRPr="001D4B14">
              <w:rPr>
                <w:rFonts w:ascii="Times New Roman" w:eastAsiaTheme="majorEastAsia" w:hAnsi="Times New Roman" w:cs="Times New Roman"/>
                <w:sz w:val="24"/>
                <w:szCs w:val="24"/>
              </w:rPr>
              <w:t>Estimation of Ash</w:t>
            </w:r>
            <w:r w:rsidR="003B7010">
              <w:rPr>
                <w:rFonts w:ascii="Times New Roman" w:eastAsiaTheme="majorEastAsia" w:hAnsi="Times New Roman" w:cs="Times New Roman"/>
                <w:sz w:val="24"/>
                <w:szCs w:val="24"/>
              </w:rPr>
              <w:t>…………………………………………….</w:t>
            </w:r>
          </w:p>
        </w:tc>
        <w:tc>
          <w:tcPr>
            <w:tcW w:w="742" w:type="dxa"/>
          </w:tcPr>
          <w:p w:rsidR="005A4A03" w:rsidRPr="001D4B14" w:rsidRDefault="00D4255D" w:rsidP="00BB43CB">
            <w:pPr>
              <w:spacing w:line="36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24</w:t>
            </w:r>
          </w:p>
        </w:tc>
      </w:tr>
      <w:tr w:rsidR="005A4A03" w:rsidRPr="001D4B14" w:rsidTr="00D4255D">
        <w:tc>
          <w:tcPr>
            <w:tcW w:w="1435" w:type="dxa"/>
          </w:tcPr>
          <w:p w:rsidR="005A4A03" w:rsidRPr="001D4B14" w:rsidRDefault="005A4A03" w:rsidP="00BB43CB">
            <w:pPr>
              <w:spacing w:line="360" w:lineRule="auto"/>
              <w:rPr>
                <w:rFonts w:ascii="Times New Roman" w:eastAsiaTheme="majorEastAsia" w:hAnsi="Times New Roman" w:cs="Times New Roman"/>
                <w:sz w:val="24"/>
                <w:szCs w:val="24"/>
              </w:rPr>
            </w:pPr>
            <w:r w:rsidRPr="001D4B14">
              <w:rPr>
                <w:rFonts w:ascii="Times New Roman" w:eastAsiaTheme="majorEastAsia" w:hAnsi="Times New Roman" w:cs="Times New Roman"/>
                <w:sz w:val="24"/>
                <w:szCs w:val="24"/>
              </w:rPr>
              <w:t>Figure 22</w:t>
            </w:r>
          </w:p>
        </w:tc>
        <w:tc>
          <w:tcPr>
            <w:tcW w:w="6120" w:type="dxa"/>
          </w:tcPr>
          <w:p w:rsidR="005A4A03" w:rsidRPr="001D4B14" w:rsidRDefault="001D4B14" w:rsidP="00BB43CB">
            <w:pPr>
              <w:spacing w:line="360" w:lineRule="auto"/>
              <w:rPr>
                <w:rFonts w:ascii="Times New Roman" w:eastAsiaTheme="majorEastAsia" w:hAnsi="Times New Roman" w:cs="Times New Roman"/>
                <w:sz w:val="24"/>
                <w:szCs w:val="24"/>
              </w:rPr>
            </w:pPr>
            <w:r w:rsidRPr="001D4B14">
              <w:rPr>
                <w:rFonts w:ascii="Times New Roman" w:eastAsiaTheme="majorEastAsia" w:hAnsi="Times New Roman" w:cs="Times New Roman"/>
                <w:sz w:val="24"/>
                <w:szCs w:val="24"/>
              </w:rPr>
              <w:t>Determination of TBARS value from meat sample</w:t>
            </w:r>
            <w:r w:rsidR="003B7010">
              <w:rPr>
                <w:rFonts w:ascii="Times New Roman" w:eastAsiaTheme="majorEastAsia" w:hAnsi="Times New Roman" w:cs="Times New Roman"/>
                <w:sz w:val="24"/>
                <w:szCs w:val="24"/>
              </w:rPr>
              <w:t>………….</w:t>
            </w:r>
          </w:p>
        </w:tc>
        <w:tc>
          <w:tcPr>
            <w:tcW w:w="742" w:type="dxa"/>
          </w:tcPr>
          <w:p w:rsidR="005A4A03" w:rsidRPr="001D4B14" w:rsidRDefault="00D4255D" w:rsidP="00BB43CB">
            <w:pPr>
              <w:spacing w:line="36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25</w:t>
            </w:r>
          </w:p>
        </w:tc>
      </w:tr>
      <w:tr w:rsidR="005A4A03" w:rsidRPr="001D4B14" w:rsidTr="00D4255D">
        <w:tc>
          <w:tcPr>
            <w:tcW w:w="1435" w:type="dxa"/>
            <w:tcBorders>
              <w:bottom w:val="single" w:sz="4" w:space="0" w:color="auto"/>
            </w:tcBorders>
          </w:tcPr>
          <w:p w:rsidR="005A4A03" w:rsidRPr="001D4B14" w:rsidRDefault="005A4A03" w:rsidP="00BB43CB">
            <w:pPr>
              <w:spacing w:line="360" w:lineRule="auto"/>
              <w:rPr>
                <w:rFonts w:ascii="Times New Roman" w:eastAsiaTheme="majorEastAsia" w:hAnsi="Times New Roman" w:cs="Times New Roman"/>
                <w:sz w:val="24"/>
                <w:szCs w:val="24"/>
              </w:rPr>
            </w:pPr>
            <w:r w:rsidRPr="001D4B14">
              <w:rPr>
                <w:rFonts w:ascii="Times New Roman" w:eastAsiaTheme="majorEastAsia" w:hAnsi="Times New Roman" w:cs="Times New Roman"/>
                <w:sz w:val="24"/>
                <w:szCs w:val="24"/>
              </w:rPr>
              <w:t>Figure 23</w:t>
            </w:r>
          </w:p>
        </w:tc>
        <w:tc>
          <w:tcPr>
            <w:tcW w:w="6120" w:type="dxa"/>
            <w:tcBorders>
              <w:bottom w:val="single" w:sz="4" w:space="0" w:color="auto"/>
            </w:tcBorders>
          </w:tcPr>
          <w:p w:rsidR="005A4A03" w:rsidRPr="001D4B14" w:rsidRDefault="00D4255D" w:rsidP="00BB43CB">
            <w:pPr>
              <w:spacing w:line="360" w:lineRule="auto"/>
              <w:rPr>
                <w:rFonts w:ascii="Times New Roman" w:eastAsiaTheme="majorEastAsia" w:hAnsi="Times New Roman" w:cs="Times New Roman"/>
                <w:sz w:val="24"/>
                <w:szCs w:val="24"/>
              </w:rPr>
            </w:pPr>
            <w:r w:rsidRPr="001D4B14">
              <w:rPr>
                <w:rFonts w:ascii="Times New Roman" w:eastAsiaTheme="majorEastAsia" w:hAnsi="Times New Roman" w:cs="Times New Roman"/>
                <w:sz w:val="24"/>
                <w:szCs w:val="24"/>
              </w:rPr>
              <w:t>Weekly Thiobarbituric acid reactive substance (TBARS) value of meat in all dietary groups</w:t>
            </w:r>
            <w:r>
              <w:rPr>
                <w:rFonts w:ascii="Times New Roman" w:eastAsiaTheme="majorEastAsia" w:hAnsi="Times New Roman" w:cs="Times New Roman"/>
                <w:sz w:val="24"/>
                <w:szCs w:val="24"/>
              </w:rPr>
              <w:t>…………………………...</w:t>
            </w:r>
          </w:p>
        </w:tc>
        <w:tc>
          <w:tcPr>
            <w:tcW w:w="742" w:type="dxa"/>
            <w:tcBorders>
              <w:bottom w:val="single" w:sz="4" w:space="0" w:color="auto"/>
            </w:tcBorders>
          </w:tcPr>
          <w:p w:rsidR="003B7010" w:rsidRDefault="003B7010" w:rsidP="00BB43CB">
            <w:pPr>
              <w:spacing w:line="360" w:lineRule="auto"/>
              <w:rPr>
                <w:rFonts w:ascii="Times New Roman" w:eastAsiaTheme="majorEastAsia" w:hAnsi="Times New Roman" w:cs="Times New Roman"/>
                <w:sz w:val="24"/>
                <w:szCs w:val="24"/>
              </w:rPr>
            </w:pPr>
          </w:p>
          <w:p w:rsidR="005A4A03" w:rsidRPr="001D4B14" w:rsidRDefault="00D4255D" w:rsidP="00BB43CB">
            <w:pPr>
              <w:spacing w:line="360" w:lineRule="auto"/>
              <w:rPr>
                <w:rFonts w:ascii="Times New Roman" w:eastAsiaTheme="majorEastAsia" w:hAnsi="Times New Roman" w:cs="Times New Roman"/>
                <w:sz w:val="24"/>
                <w:szCs w:val="24"/>
              </w:rPr>
            </w:pPr>
            <w:r>
              <w:rPr>
                <w:rFonts w:ascii="Times New Roman" w:eastAsiaTheme="majorEastAsia" w:hAnsi="Times New Roman" w:cs="Times New Roman"/>
                <w:sz w:val="24"/>
                <w:szCs w:val="24"/>
              </w:rPr>
              <w:t>33</w:t>
            </w:r>
          </w:p>
        </w:tc>
      </w:tr>
    </w:tbl>
    <w:p w:rsidR="00DE6E5A" w:rsidRDefault="00DE6E5A">
      <w:pPr>
        <w:rPr>
          <w:rFonts w:ascii="Times New Roman" w:eastAsiaTheme="majorEastAsia" w:hAnsi="Times New Roman" w:cs="Times New Roman"/>
          <w:sz w:val="28"/>
          <w:szCs w:val="28"/>
        </w:rPr>
      </w:pPr>
      <w:r>
        <w:rPr>
          <w:rFonts w:ascii="Times New Roman" w:eastAsiaTheme="majorEastAsia" w:hAnsi="Times New Roman" w:cs="Times New Roman"/>
          <w:sz w:val="28"/>
          <w:szCs w:val="28"/>
        </w:rPr>
        <w:br w:type="page"/>
      </w:r>
    </w:p>
    <w:p w:rsidR="00DE6E5A" w:rsidRDefault="00DE6E5A" w:rsidP="00DE6E5A">
      <w:pPr>
        <w:jc w:val="center"/>
        <w:rPr>
          <w:rFonts w:ascii="Times New Roman" w:eastAsiaTheme="majorEastAsia" w:hAnsi="Times New Roman" w:cs="Times New Roman"/>
          <w:b/>
          <w:sz w:val="28"/>
          <w:szCs w:val="28"/>
        </w:rPr>
      </w:pPr>
      <w:r w:rsidRPr="00DE6E5A">
        <w:rPr>
          <w:rFonts w:ascii="Times New Roman" w:eastAsiaTheme="majorEastAsia" w:hAnsi="Times New Roman" w:cs="Times New Roman"/>
          <w:b/>
          <w:sz w:val="28"/>
          <w:szCs w:val="28"/>
        </w:rPr>
        <w:lastRenderedPageBreak/>
        <w:t>List of abbreviations</w:t>
      </w:r>
    </w:p>
    <w:tbl>
      <w:tblPr>
        <w:tblStyle w:val="TableGrid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329"/>
        <w:gridCol w:w="4978"/>
      </w:tblGrid>
      <w:tr w:rsidR="00DE6E5A" w:rsidRPr="005C007C" w:rsidTr="002B5853">
        <w:trPr>
          <w:trHeight w:val="440"/>
        </w:trPr>
        <w:tc>
          <w:tcPr>
            <w:tcW w:w="2004" w:type="pct"/>
            <w:tcBorders>
              <w:top w:val="single" w:sz="4" w:space="0" w:color="auto"/>
              <w:bottom w:val="single" w:sz="4" w:space="0" w:color="auto"/>
            </w:tcBorders>
          </w:tcPr>
          <w:p w:rsidR="00DE6E5A" w:rsidRPr="005C007C" w:rsidRDefault="00DE6E5A" w:rsidP="00050174">
            <w:pPr>
              <w:rPr>
                <w:rFonts w:ascii="Times New Roman" w:hAnsi="Times New Roman" w:cs="Times New Roman"/>
                <w:b/>
                <w:sz w:val="24"/>
                <w:szCs w:val="20"/>
              </w:rPr>
            </w:pPr>
            <w:r>
              <w:rPr>
                <w:rFonts w:ascii="Times New Roman" w:hAnsi="Times New Roman" w:cs="Times New Roman"/>
                <w:b/>
                <w:sz w:val="24"/>
                <w:szCs w:val="20"/>
              </w:rPr>
              <w:t>Abbreviation</w:t>
            </w:r>
          </w:p>
        </w:tc>
        <w:tc>
          <w:tcPr>
            <w:tcW w:w="2996" w:type="pct"/>
            <w:tcBorders>
              <w:top w:val="single" w:sz="4" w:space="0" w:color="auto"/>
              <w:bottom w:val="single" w:sz="4" w:space="0" w:color="auto"/>
            </w:tcBorders>
          </w:tcPr>
          <w:p w:rsidR="00DE6E5A" w:rsidRPr="005C007C" w:rsidRDefault="00DE6E5A" w:rsidP="00050174">
            <w:pPr>
              <w:rPr>
                <w:rFonts w:ascii="Times New Roman" w:hAnsi="Times New Roman" w:cs="Times New Roman"/>
                <w:b/>
                <w:sz w:val="24"/>
                <w:szCs w:val="20"/>
              </w:rPr>
            </w:pPr>
            <w:r w:rsidRPr="005C007C">
              <w:rPr>
                <w:rFonts w:ascii="Times New Roman" w:hAnsi="Times New Roman" w:cs="Times New Roman"/>
                <w:b/>
                <w:sz w:val="24"/>
                <w:szCs w:val="20"/>
              </w:rPr>
              <w:t>Elaboration</w:t>
            </w:r>
          </w:p>
        </w:tc>
      </w:tr>
      <w:tr w:rsidR="00DE6E5A" w:rsidRPr="005C007C" w:rsidTr="002B5853">
        <w:trPr>
          <w:trHeight w:val="440"/>
        </w:trPr>
        <w:tc>
          <w:tcPr>
            <w:tcW w:w="2004" w:type="pct"/>
            <w:tcBorders>
              <w:top w:val="single" w:sz="4" w:space="0" w:color="auto"/>
            </w:tcBorders>
          </w:tcPr>
          <w:p w:rsidR="00DE6E5A" w:rsidRDefault="00DE6E5A" w:rsidP="00050174">
            <w:pPr>
              <w:rPr>
                <w:rFonts w:ascii="Times New Roman" w:hAnsi="Times New Roman" w:cs="Times New Roman"/>
                <w:b/>
                <w:sz w:val="24"/>
                <w:szCs w:val="20"/>
              </w:rPr>
            </w:pPr>
            <w:r>
              <w:rPr>
                <w:rFonts w:ascii="Times New Roman" w:hAnsi="Times New Roman" w:cs="Times New Roman"/>
                <w:b/>
                <w:sz w:val="24"/>
                <w:szCs w:val="20"/>
              </w:rPr>
              <w:t>AGP……………………</w:t>
            </w:r>
          </w:p>
        </w:tc>
        <w:tc>
          <w:tcPr>
            <w:tcW w:w="2996" w:type="pct"/>
            <w:tcBorders>
              <w:top w:val="single" w:sz="4" w:space="0" w:color="auto"/>
            </w:tcBorders>
          </w:tcPr>
          <w:p w:rsidR="00DE6E5A" w:rsidRPr="00DE6E5A" w:rsidRDefault="00DE6E5A" w:rsidP="00050174">
            <w:pPr>
              <w:rPr>
                <w:rFonts w:ascii="Times New Roman" w:hAnsi="Times New Roman" w:cs="Times New Roman"/>
                <w:sz w:val="24"/>
                <w:szCs w:val="20"/>
              </w:rPr>
            </w:pPr>
            <w:r>
              <w:rPr>
                <w:rFonts w:ascii="Times New Roman" w:hAnsi="Times New Roman" w:cs="Times New Roman"/>
                <w:sz w:val="24"/>
                <w:szCs w:val="20"/>
              </w:rPr>
              <w:t>Antibiotic growth promoter</w:t>
            </w:r>
          </w:p>
        </w:tc>
      </w:tr>
      <w:tr w:rsidR="00DE6E5A" w:rsidRPr="005C007C" w:rsidTr="002B5853">
        <w:trPr>
          <w:trHeight w:val="440"/>
        </w:trPr>
        <w:tc>
          <w:tcPr>
            <w:tcW w:w="2004" w:type="pct"/>
          </w:tcPr>
          <w:p w:rsidR="00DE6E5A" w:rsidRPr="005C007C" w:rsidRDefault="00DE6E5A" w:rsidP="00DE6E5A">
            <w:pPr>
              <w:jc w:val="both"/>
              <w:rPr>
                <w:rFonts w:ascii="Times New Roman" w:hAnsi="Times New Roman" w:cs="Times New Roman"/>
                <w:b/>
                <w:sz w:val="24"/>
                <w:szCs w:val="20"/>
              </w:rPr>
            </w:pPr>
            <w:r w:rsidRPr="005C007C">
              <w:rPr>
                <w:rFonts w:ascii="Times New Roman" w:hAnsi="Times New Roman" w:cs="Times New Roman"/>
                <w:b/>
                <w:sz w:val="24"/>
                <w:szCs w:val="20"/>
              </w:rPr>
              <w:t>ANOVA……………….</w:t>
            </w:r>
          </w:p>
        </w:tc>
        <w:tc>
          <w:tcPr>
            <w:tcW w:w="2996" w:type="pct"/>
          </w:tcPr>
          <w:p w:rsidR="00DE6E5A" w:rsidRPr="005C007C" w:rsidRDefault="00DE6E5A" w:rsidP="00050174">
            <w:pPr>
              <w:rPr>
                <w:rFonts w:ascii="Times New Roman" w:hAnsi="Times New Roman" w:cs="Times New Roman"/>
                <w:sz w:val="24"/>
                <w:szCs w:val="20"/>
              </w:rPr>
            </w:pPr>
            <w:r w:rsidRPr="005C007C">
              <w:rPr>
                <w:rFonts w:ascii="Times New Roman" w:hAnsi="Times New Roman" w:cs="Times New Roman"/>
                <w:sz w:val="24"/>
                <w:szCs w:val="20"/>
              </w:rPr>
              <w:t>Analysis of variance</w:t>
            </w:r>
          </w:p>
        </w:tc>
      </w:tr>
      <w:tr w:rsidR="00DE6E5A" w:rsidRPr="005C007C" w:rsidTr="002B5853">
        <w:trPr>
          <w:trHeight w:val="441"/>
        </w:trPr>
        <w:tc>
          <w:tcPr>
            <w:tcW w:w="2004" w:type="pct"/>
          </w:tcPr>
          <w:p w:rsidR="00DE6E5A" w:rsidRPr="005C007C" w:rsidRDefault="00655B46" w:rsidP="00DE6E5A">
            <w:pPr>
              <w:jc w:val="both"/>
              <w:rPr>
                <w:rFonts w:ascii="Times New Roman" w:hAnsi="Times New Roman" w:cs="Times New Roman"/>
                <w:b/>
                <w:sz w:val="24"/>
                <w:szCs w:val="20"/>
              </w:rPr>
            </w:pPr>
            <w:r>
              <w:rPr>
                <w:rFonts w:ascii="Times New Roman" w:hAnsi="Times New Roman" w:cs="Times New Roman"/>
                <w:b/>
                <w:sz w:val="24"/>
                <w:szCs w:val="20"/>
              </w:rPr>
              <w:t>CF</w:t>
            </w:r>
            <w:r w:rsidR="00DE6E5A" w:rsidRPr="005C007C">
              <w:rPr>
                <w:rFonts w:ascii="Times New Roman" w:hAnsi="Times New Roman" w:cs="Times New Roman"/>
                <w:b/>
                <w:sz w:val="24"/>
                <w:szCs w:val="20"/>
              </w:rPr>
              <w:t>……………………..</w:t>
            </w:r>
          </w:p>
        </w:tc>
        <w:tc>
          <w:tcPr>
            <w:tcW w:w="2996" w:type="pct"/>
          </w:tcPr>
          <w:p w:rsidR="00DE6E5A" w:rsidRPr="005C007C" w:rsidRDefault="00DE6E5A" w:rsidP="00655B46">
            <w:pPr>
              <w:rPr>
                <w:rFonts w:ascii="Times New Roman" w:hAnsi="Times New Roman" w:cs="Times New Roman"/>
                <w:sz w:val="24"/>
                <w:szCs w:val="20"/>
              </w:rPr>
            </w:pPr>
            <w:r w:rsidRPr="005C007C">
              <w:rPr>
                <w:rFonts w:ascii="Times New Roman" w:hAnsi="Times New Roman" w:cs="Times New Roman"/>
                <w:sz w:val="24"/>
                <w:szCs w:val="20"/>
                <w:lang w:bidi="bn-IN"/>
              </w:rPr>
              <w:t xml:space="preserve">Crude </w:t>
            </w:r>
            <w:r w:rsidR="00655B46">
              <w:rPr>
                <w:rFonts w:ascii="Times New Roman" w:hAnsi="Times New Roman" w:cs="Times New Roman"/>
                <w:sz w:val="24"/>
                <w:szCs w:val="20"/>
                <w:lang w:bidi="bn-IN"/>
              </w:rPr>
              <w:t>fibre</w:t>
            </w:r>
          </w:p>
        </w:tc>
      </w:tr>
      <w:tr w:rsidR="006D26BC" w:rsidRPr="005C007C" w:rsidTr="002B5853">
        <w:trPr>
          <w:trHeight w:val="405"/>
        </w:trPr>
        <w:tc>
          <w:tcPr>
            <w:tcW w:w="2004" w:type="pct"/>
          </w:tcPr>
          <w:p w:rsidR="006D26BC" w:rsidRPr="005C007C" w:rsidRDefault="006D26BC" w:rsidP="00DE6E5A">
            <w:pPr>
              <w:jc w:val="both"/>
              <w:rPr>
                <w:rFonts w:ascii="Times New Roman" w:hAnsi="Times New Roman" w:cs="Times New Roman"/>
                <w:b/>
                <w:sz w:val="24"/>
                <w:szCs w:val="20"/>
              </w:rPr>
            </w:pPr>
            <w:r>
              <w:rPr>
                <w:rFonts w:ascii="Times New Roman" w:hAnsi="Times New Roman" w:cs="Times New Roman"/>
                <w:b/>
                <w:sz w:val="24"/>
                <w:szCs w:val="20"/>
              </w:rPr>
              <w:t>CF</w:t>
            </w:r>
            <w:r w:rsidR="00655B46">
              <w:rPr>
                <w:rFonts w:ascii="Times New Roman" w:hAnsi="Times New Roman" w:cs="Times New Roman"/>
                <w:b/>
                <w:sz w:val="24"/>
                <w:szCs w:val="20"/>
              </w:rPr>
              <w:t>U</w:t>
            </w:r>
            <w:r>
              <w:rPr>
                <w:rFonts w:ascii="Times New Roman" w:hAnsi="Times New Roman" w:cs="Times New Roman"/>
                <w:b/>
                <w:sz w:val="24"/>
                <w:szCs w:val="20"/>
              </w:rPr>
              <w:t>…………………</w:t>
            </w:r>
            <w:r w:rsidR="00655B46">
              <w:rPr>
                <w:rFonts w:ascii="Times New Roman" w:hAnsi="Times New Roman" w:cs="Times New Roman"/>
                <w:b/>
                <w:sz w:val="24"/>
                <w:szCs w:val="20"/>
              </w:rPr>
              <w:t>...</w:t>
            </w:r>
          </w:p>
        </w:tc>
        <w:tc>
          <w:tcPr>
            <w:tcW w:w="2996" w:type="pct"/>
          </w:tcPr>
          <w:p w:rsidR="006D26BC" w:rsidRPr="005C007C" w:rsidRDefault="00655B46" w:rsidP="00050174">
            <w:pPr>
              <w:rPr>
                <w:rFonts w:ascii="Times New Roman" w:hAnsi="Times New Roman" w:cs="Times New Roman"/>
                <w:sz w:val="24"/>
                <w:szCs w:val="20"/>
                <w:lang w:bidi="bn-IN"/>
              </w:rPr>
            </w:pPr>
            <w:r>
              <w:rPr>
                <w:rFonts w:ascii="Times New Roman" w:hAnsi="Times New Roman" w:cs="Times New Roman"/>
                <w:sz w:val="24"/>
                <w:szCs w:val="20"/>
                <w:lang w:bidi="bn-IN"/>
              </w:rPr>
              <w:t>Colony forming unit</w:t>
            </w:r>
          </w:p>
        </w:tc>
      </w:tr>
      <w:tr w:rsidR="00655B46" w:rsidRPr="005C007C" w:rsidTr="002B5853">
        <w:trPr>
          <w:trHeight w:val="405"/>
        </w:trPr>
        <w:tc>
          <w:tcPr>
            <w:tcW w:w="2004" w:type="pct"/>
          </w:tcPr>
          <w:p w:rsidR="00655B46" w:rsidRDefault="00655B46" w:rsidP="00DE6E5A">
            <w:pPr>
              <w:jc w:val="both"/>
              <w:rPr>
                <w:rFonts w:ascii="Times New Roman" w:hAnsi="Times New Roman" w:cs="Times New Roman"/>
                <w:b/>
                <w:sz w:val="24"/>
                <w:szCs w:val="20"/>
              </w:rPr>
            </w:pPr>
            <w:r>
              <w:rPr>
                <w:rFonts w:ascii="Times New Roman" w:hAnsi="Times New Roman" w:cs="Times New Roman"/>
                <w:b/>
                <w:sz w:val="24"/>
                <w:szCs w:val="20"/>
              </w:rPr>
              <w:t>CP……………………..</w:t>
            </w:r>
          </w:p>
        </w:tc>
        <w:tc>
          <w:tcPr>
            <w:tcW w:w="2996" w:type="pct"/>
          </w:tcPr>
          <w:p w:rsidR="00655B46" w:rsidRDefault="00655B46" w:rsidP="00050174">
            <w:pPr>
              <w:rPr>
                <w:rFonts w:ascii="Times New Roman" w:hAnsi="Times New Roman" w:cs="Times New Roman"/>
                <w:sz w:val="24"/>
                <w:szCs w:val="20"/>
                <w:lang w:bidi="bn-IN"/>
              </w:rPr>
            </w:pPr>
            <w:r>
              <w:rPr>
                <w:rFonts w:ascii="Times New Roman" w:hAnsi="Times New Roman" w:cs="Times New Roman"/>
                <w:sz w:val="24"/>
                <w:szCs w:val="20"/>
                <w:lang w:bidi="bn-IN"/>
              </w:rPr>
              <w:t>Crude protein</w:t>
            </w:r>
          </w:p>
        </w:tc>
      </w:tr>
      <w:tr w:rsidR="00DE6E5A" w:rsidRPr="005C007C" w:rsidTr="002B5853">
        <w:trPr>
          <w:trHeight w:val="369"/>
        </w:trPr>
        <w:tc>
          <w:tcPr>
            <w:tcW w:w="2004" w:type="pct"/>
          </w:tcPr>
          <w:p w:rsidR="00DE6E5A" w:rsidRPr="005C007C" w:rsidRDefault="00DE6E5A" w:rsidP="00DE6E5A">
            <w:pPr>
              <w:jc w:val="both"/>
              <w:rPr>
                <w:rFonts w:ascii="Times New Roman" w:hAnsi="Times New Roman" w:cs="Times New Roman"/>
                <w:b/>
                <w:sz w:val="24"/>
                <w:szCs w:val="20"/>
              </w:rPr>
            </w:pPr>
            <w:r w:rsidRPr="005C007C">
              <w:rPr>
                <w:rFonts w:ascii="Times New Roman" w:hAnsi="Times New Roman" w:cs="Times New Roman"/>
                <w:b/>
                <w:sz w:val="24"/>
                <w:szCs w:val="20"/>
              </w:rPr>
              <w:t>DDGS………………….</w:t>
            </w:r>
          </w:p>
        </w:tc>
        <w:tc>
          <w:tcPr>
            <w:tcW w:w="2996" w:type="pct"/>
          </w:tcPr>
          <w:p w:rsidR="00DE6E5A" w:rsidRPr="005C007C" w:rsidRDefault="00DE6E5A" w:rsidP="00050174">
            <w:pPr>
              <w:rPr>
                <w:rFonts w:ascii="Times New Roman" w:hAnsi="Times New Roman" w:cs="Times New Roman"/>
                <w:sz w:val="24"/>
                <w:szCs w:val="20"/>
                <w:shd w:val="clear" w:color="auto" w:fill="FFFFFF"/>
              </w:rPr>
            </w:pPr>
            <w:r w:rsidRPr="005C007C">
              <w:rPr>
                <w:rFonts w:ascii="Times New Roman" w:hAnsi="Times New Roman" w:cs="Times New Roman"/>
                <w:sz w:val="24"/>
                <w:szCs w:val="20"/>
                <w:shd w:val="clear" w:color="auto" w:fill="FFFFFF"/>
              </w:rPr>
              <w:t>Distiller's dried grains with soluble</w:t>
            </w:r>
          </w:p>
        </w:tc>
      </w:tr>
      <w:tr w:rsidR="00DE6E5A" w:rsidRPr="005C007C" w:rsidTr="002B5853">
        <w:trPr>
          <w:trHeight w:val="369"/>
        </w:trPr>
        <w:tc>
          <w:tcPr>
            <w:tcW w:w="2004" w:type="pct"/>
          </w:tcPr>
          <w:p w:rsidR="00DE6E5A" w:rsidRPr="005C007C" w:rsidRDefault="00DE6E5A" w:rsidP="00DE6E5A">
            <w:pPr>
              <w:jc w:val="both"/>
              <w:rPr>
                <w:rFonts w:ascii="Times New Roman" w:hAnsi="Times New Roman" w:cs="Times New Roman"/>
                <w:b/>
                <w:sz w:val="24"/>
                <w:szCs w:val="20"/>
              </w:rPr>
            </w:pPr>
            <w:r w:rsidRPr="005C007C">
              <w:rPr>
                <w:rFonts w:ascii="Times New Roman" w:hAnsi="Times New Roman" w:cs="Times New Roman"/>
                <w:b/>
                <w:sz w:val="24"/>
                <w:szCs w:val="20"/>
              </w:rPr>
              <w:t>DFRB …………………</w:t>
            </w:r>
          </w:p>
        </w:tc>
        <w:tc>
          <w:tcPr>
            <w:tcW w:w="2996" w:type="pct"/>
          </w:tcPr>
          <w:p w:rsidR="00DE6E5A" w:rsidRPr="005C007C" w:rsidRDefault="00DE6E5A" w:rsidP="00050174">
            <w:pPr>
              <w:rPr>
                <w:rFonts w:ascii="Times New Roman" w:hAnsi="Times New Roman" w:cs="Times New Roman"/>
                <w:sz w:val="24"/>
                <w:szCs w:val="20"/>
              </w:rPr>
            </w:pPr>
            <w:r w:rsidRPr="005C007C">
              <w:rPr>
                <w:rFonts w:ascii="Times New Roman" w:hAnsi="Times New Roman" w:cs="Times New Roman"/>
                <w:sz w:val="24"/>
                <w:szCs w:val="20"/>
                <w:shd w:val="clear" w:color="auto" w:fill="FFFFFF"/>
              </w:rPr>
              <w:t>De-fatted rice barn</w:t>
            </w:r>
          </w:p>
        </w:tc>
      </w:tr>
      <w:tr w:rsidR="00655B46" w:rsidRPr="005C007C" w:rsidTr="002B5853">
        <w:trPr>
          <w:trHeight w:val="369"/>
        </w:trPr>
        <w:tc>
          <w:tcPr>
            <w:tcW w:w="2004" w:type="pct"/>
          </w:tcPr>
          <w:p w:rsidR="00655B46" w:rsidRPr="005C007C" w:rsidRDefault="00655B46" w:rsidP="00DE6E5A">
            <w:pPr>
              <w:jc w:val="both"/>
              <w:rPr>
                <w:rFonts w:ascii="Times New Roman" w:hAnsi="Times New Roman" w:cs="Times New Roman"/>
                <w:b/>
                <w:sz w:val="24"/>
                <w:szCs w:val="20"/>
              </w:rPr>
            </w:pPr>
            <w:r>
              <w:rPr>
                <w:rFonts w:ascii="Times New Roman" w:hAnsi="Times New Roman" w:cs="Times New Roman"/>
                <w:b/>
                <w:sz w:val="24"/>
                <w:szCs w:val="20"/>
              </w:rPr>
              <w:t>DM…………………….</w:t>
            </w:r>
          </w:p>
        </w:tc>
        <w:tc>
          <w:tcPr>
            <w:tcW w:w="2996" w:type="pct"/>
          </w:tcPr>
          <w:p w:rsidR="00655B46" w:rsidRPr="005C007C" w:rsidRDefault="00655B46" w:rsidP="00050174">
            <w:pPr>
              <w:rPr>
                <w:rFonts w:ascii="Times New Roman" w:hAnsi="Times New Roman" w:cs="Times New Roman"/>
                <w:sz w:val="24"/>
                <w:szCs w:val="20"/>
                <w:shd w:val="clear" w:color="auto" w:fill="FFFFFF"/>
              </w:rPr>
            </w:pPr>
            <w:r>
              <w:rPr>
                <w:rFonts w:ascii="Times New Roman" w:hAnsi="Times New Roman" w:cs="Times New Roman"/>
                <w:sz w:val="24"/>
                <w:szCs w:val="20"/>
                <w:shd w:val="clear" w:color="auto" w:fill="FFFFFF"/>
              </w:rPr>
              <w:t>Dry matter</w:t>
            </w:r>
          </w:p>
        </w:tc>
      </w:tr>
      <w:tr w:rsidR="00CD4BEB" w:rsidRPr="005C007C" w:rsidTr="002B5853">
        <w:trPr>
          <w:trHeight w:val="369"/>
        </w:trPr>
        <w:tc>
          <w:tcPr>
            <w:tcW w:w="2004" w:type="pct"/>
          </w:tcPr>
          <w:p w:rsidR="00CD4BEB" w:rsidRPr="005C007C" w:rsidRDefault="00CD4BEB" w:rsidP="00CD4BEB">
            <w:pPr>
              <w:jc w:val="both"/>
              <w:rPr>
                <w:rFonts w:ascii="Times New Roman" w:hAnsi="Times New Roman" w:cs="Times New Roman"/>
                <w:b/>
                <w:sz w:val="24"/>
                <w:szCs w:val="20"/>
              </w:rPr>
            </w:pPr>
            <w:r w:rsidRPr="005C007C">
              <w:rPr>
                <w:rFonts w:ascii="Times New Roman" w:hAnsi="Times New Roman" w:cs="Times New Roman"/>
                <w:b/>
                <w:sz w:val="24"/>
                <w:szCs w:val="20"/>
              </w:rPr>
              <w:t>DOC…………………..</w:t>
            </w:r>
          </w:p>
        </w:tc>
        <w:tc>
          <w:tcPr>
            <w:tcW w:w="2996" w:type="pct"/>
          </w:tcPr>
          <w:p w:rsidR="00CD4BEB" w:rsidRPr="005C007C" w:rsidRDefault="00CD4BEB" w:rsidP="00CD4BEB">
            <w:pPr>
              <w:rPr>
                <w:rFonts w:ascii="Times New Roman" w:hAnsi="Times New Roman" w:cs="Times New Roman"/>
                <w:sz w:val="24"/>
                <w:szCs w:val="20"/>
              </w:rPr>
            </w:pPr>
            <w:r w:rsidRPr="005C007C">
              <w:rPr>
                <w:rFonts w:ascii="Times New Roman" w:hAnsi="Times New Roman" w:cs="Times New Roman"/>
                <w:sz w:val="24"/>
                <w:szCs w:val="20"/>
              </w:rPr>
              <w:t>Day Old Chick</w:t>
            </w:r>
          </w:p>
        </w:tc>
      </w:tr>
      <w:tr w:rsidR="00CD4BEB" w:rsidRPr="005C007C" w:rsidTr="002B5853">
        <w:trPr>
          <w:trHeight w:val="369"/>
        </w:trPr>
        <w:tc>
          <w:tcPr>
            <w:tcW w:w="2004" w:type="pct"/>
          </w:tcPr>
          <w:p w:rsidR="00CD4BEB" w:rsidRPr="005C007C" w:rsidRDefault="00CD4BEB" w:rsidP="00CD4BEB">
            <w:pPr>
              <w:jc w:val="both"/>
              <w:rPr>
                <w:rFonts w:ascii="Times New Roman" w:hAnsi="Times New Roman" w:cs="Times New Roman"/>
                <w:b/>
                <w:sz w:val="24"/>
                <w:szCs w:val="20"/>
              </w:rPr>
            </w:pPr>
            <w:r>
              <w:rPr>
                <w:rFonts w:ascii="Times New Roman" w:hAnsi="Times New Roman" w:cs="Times New Roman"/>
                <w:b/>
                <w:sz w:val="24"/>
                <w:szCs w:val="20"/>
              </w:rPr>
              <w:t>EE……………………..</w:t>
            </w:r>
          </w:p>
        </w:tc>
        <w:tc>
          <w:tcPr>
            <w:tcW w:w="2996" w:type="pct"/>
          </w:tcPr>
          <w:p w:rsidR="00CD4BEB" w:rsidRPr="005C007C" w:rsidRDefault="00CD4BEB" w:rsidP="00CD4BEB">
            <w:pPr>
              <w:rPr>
                <w:rFonts w:ascii="Times New Roman" w:hAnsi="Times New Roman" w:cs="Times New Roman"/>
                <w:sz w:val="24"/>
                <w:szCs w:val="20"/>
                <w:shd w:val="clear" w:color="auto" w:fill="FFFFFF"/>
              </w:rPr>
            </w:pPr>
            <w:r>
              <w:rPr>
                <w:rFonts w:ascii="Times New Roman" w:hAnsi="Times New Roman" w:cs="Times New Roman"/>
                <w:sz w:val="24"/>
                <w:szCs w:val="20"/>
                <w:shd w:val="clear" w:color="auto" w:fill="FFFFFF"/>
              </w:rPr>
              <w:t>Ether extract</w:t>
            </w:r>
          </w:p>
        </w:tc>
      </w:tr>
      <w:tr w:rsidR="00CD4BEB" w:rsidRPr="005C007C" w:rsidTr="002B5853">
        <w:trPr>
          <w:trHeight w:val="369"/>
        </w:trPr>
        <w:tc>
          <w:tcPr>
            <w:tcW w:w="2004" w:type="pct"/>
          </w:tcPr>
          <w:p w:rsidR="00CD4BEB" w:rsidRPr="005C007C" w:rsidRDefault="00CD4BEB" w:rsidP="00CD4BEB">
            <w:pPr>
              <w:jc w:val="both"/>
              <w:rPr>
                <w:rFonts w:ascii="Times New Roman" w:hAnsi="Times New Roman" w:cs="Times New Roman"/>
                <w:b/>
                <w:sz w:val="24"/>
                <w:szCs w:val="20"/>
              </w:rPr>
            </w:pPr>
            <w:r w:rsidRPr="005C007C">
              <w:rPr>
                <w:rFonts w:ascii="Times New Roman" w:hAnsi="Times New Roman" w:cs="Times New Roman"/>
                <w:b/>
                <w:sz w:val="24"/>
                <w:szCs w:val="20"/>
              </w:rPr>
              <w:t>FCR……………………</w:t>
            </w:r>
          </w:p>
        </w:tc>
        <w:tc>
          <w:tcPr>
            <w:tcW w:w="2996" w:type="pct"/>
          </w:tcPr>
          <w:p w:rsidR="00CD4BEB" w:rsidRPr="005C007C" w:rsidRDefault="00CD4BEB" w:rsidP="00CD4BEB">
            <w:pPr>
              <w:rPr>
                <w:rFonts w:ascii="Times New Roman" w:hAnsi="Times New Roman" w:cs="Times New Roman"/>
                <w:sz w:val="24"/>
                <w:szCs w:val="20"/>
              </w:rPr>
            </w:pPr>
            <w:r w:rsidRPr="005C007C">
              <w:rPr>
                <w:rFonts w:ascii="Times New Roman" w:eastAsia="Calibri" w:hAnsi="Times New Roman" w:cs="Times New Roman"/>
                <w:sz w:val="24"/>
                <w:szCs w:val="20"/>
              </w:rPr>
              <w:t>Feed conversion ratio</w:t>
            </w:r>
          </w:p>
        </w:tc>
      </w:tr>
      <w:tr w:rsidR="008C56A0" w:rsidRPr="005C007C" w:rsidTr="002B5853">
        <w:trPr>
          <w:trHeight w:val="369"/>
        </w:trPr>
        <w:tc>
          <w:tcPr>
            <w:tcW w:w="2004" w:type="pct"/>
          </w:tcPr>
          <w:p w:rsidR="008C56A0" w:rsidRPr="005C007C" w:rsidRDefault="008C56A0" w:rsidP="00CD4BEB">
            <w:pPr>
              <w:jc w:val="both"/>
              <w:rPr>
                <w:rFonts w:ascii="Times New Roman" w:hAnsi="Times New Roman" w:cs="Times New Roman"/>
                <w:b/>
                <w:sz w:val="24"/>
                <w:szCs w:val="20"/>
              </w:rPr>
            </w:pPr>
            <w:r>
              <w:rPr>
                <w:rFonts w:ascii="Times New Roman" w:hAnsi="Times New Roman" w:cs="Times New Roman"/>
                <w:b/>
                <w:sz w:val="24"/>
                <w:szCs w:val="20"/>
              </w:rPr>
              <w:t>ft</w:t>
            </w:r>
          </w:p>
        </w:tc>
        <w:tc>
          <w:tcPr>
            <w:tcW w:w="2996" w:type="pct"/>
          </w:tcPr>
          <w:p w:rsidR="008C56A0" w:rsidRPr="005C007C" w:rsidRDefault="008C56A0" w:rsidP="00CD4BEB">
            <w:pPr>
              <w:rPr>
                <w:rFonts w:ascii="Times New Roman" w:eastAsia="Calibri" w:hAnsi="Times New Roman" w:cs="Times New Roman"/>
                <w:sz w:val="24"/>
                <w:szCs w:val="20"/>
              </w:rPr>
            </w:pPr>
            <w:r>
              <w:rPr>
                <w:rFonts w:ascii="Times New Roman" w:eastAsia="Calibri" w:hAnsi="Times New Roman" w:cs="Times New Roman"/>
                <w:sz w:val="24"/>
                <w:szCs w:val="20"/>
              </w:rPr>
              <w:t>Feet</w:t>
            </w:r>
          </w:p>
        </w:tc>
      </w:tr>
      <w:tr w:rsidR="00CD4BEB" w:rsidRPr="005C007C" w:rsidTr="002B5853">
        <w:trPr>
          <w:trHeight w:val="413"/>
        </w:trPr>
        <w:tc>
          <w:tcPr>
            <w:tcW w:w="2004" w:type="pct"/>
          </w:tcPr>
          <w:p w:rsidR="00CD4BEB" w:rsidRPr="005C007C" w:rsidRDefault="00CD4BEB" w:rsidP="00CD4BEB">
            <w:pPr>
              <w:jc w:val="both"/>
              <w:rPr>
                <w:rFonts w:ascii="Times New Roman" w:hAnsi="Times New Roman" w:cs="Times New Roman"/>
                <w:b/>
                <w:sz w:val="24"/>
                <w:szCs w:val="20"/>
              </w:rPr>
            </w:pPr>
            <w:r w:rsidRPr="005C007C">
              <w:rPr>
                <w:rFonts w:ascii="Times New Roman" w:hAnsi="Times New Roman" w:cs="Times New Roman"/>
                <w:b/>
                <w:sz w:val="24"/>
                <w:szCs w:val="20"/>
              </w:rPr>
              <w:t>g</w:t>
            </w:r>
            <w:r>
              <w:rPr>
                <w:rFonts w:ascii="Times New Roman" w:hAnsi="Times New Roman" w:cs="Times New Roman"/>
                <w:b/>
                <w:sz w:val="24"/>
                <w:szCs w:val="20"/>
              </w:rPr>
              <w:t>/b/d..………………….</w:t>
            </w:r>
          </w:p>
        </w:tc>
        <w:tc>
          <w:tcPr>
            <w:tcW w:w="2996" w:type="pct"/>
          </w:tcPr>
          <w:p w:rsidR="00CD4BEB" w:rsidRPr="005C007C" w:rsidRDefault="00CD4BEB" w:rsidP="00CD4BEB">
            <w:pPr>
              <w:rPr>
                <w:rFonts w:ascii="Times New Roman" w:hAnsi="Times New Roman" w:cs="Times New Roman"/>
                <w:sz w:val="24"/>
                <w:szCs w:val="20"/>
              </w:rPr>
            </w:pPr>
            <w:r w:rsidRPr="005C007C">
              <w:rPr>
                <w:rFonts w:ascii="Times New Roman" w:hAnsi="Times New Roman" w:cs="Times New Roman"/>
                <w:sz w:val="24"/>
                <w:szCs w:val="20"/>
              </w:rPr>
              <w:t>Gram</w:t>
            </w:r>
            <w:r>
              <w:rPr>
                <w:rFonts w:ascii="Times New Roman" w:hAnsi="Times New Roman" w:cs="Times New Roman"/>
                <w:sz w:val="24"/>
                <w:szCs w:val="20"/>
              </w:rPr>
              <w:t xml:space="preserve"> per bird per day</w:t>
            </w:r>
          </w:p>
        </w:tc>
      </w:tr>
      <w:tr w:rsidR="00CD4BEB" w:rsidRPr="005C007C" w:rsidTr="002B5853">
        <w:trPr>
          <w:trHeight w:val="413"/>
        </w:trPr>
        <w:tc>
          <w:tcPr>
            <w:tcW w:w="2004" w:type="pct"/>
          </w:tcPr>
          <w:p w:rsidR="00CD4BEB" w:rsidRPr="005C007C" w:rsidRDefault="00CD4BEB" w:rsidP="00CD4BEB">
            <w:pPr>
              <w:jc w:val="both"/>
              <w:rPr>
                <w:rFonts w:ascii="Times New Roman" w:hAnsi="Times New Roman" w:cs="Times New Roman"/>
                <w:b/>
                <w:sz w:val="24"/>
                <w:szCs w:val="20"/>
              </w:rPr>
            </w:pPr>
            <w:r>
              <w:rPr>
                <w:rFonts w:ascii="Times New Roman" w:hAnsi="Times New Roman" w:cs="Times New Roman"/>
                <w:b/>
                <w:sz w:val="24"/>
                <w:szCs w:val="20"/>
              </w:rPr>
              <w:t>GLM…………………..</w:t>
            </w:r>
          </w:p>
        </w:tc>
        <w:tc>
          <w:tcPr>
            <w:tcW w:w="2996" w:type="pct"/>
          </w:tcPr>
          <w:p w:rsidR="00CD4BEB" w:rsidRPr="005C007C" w:rsidRDefault="00CD4BEB" w:rsidP="00CD4BEB">
            <w:pPr>
              <w:rPr>
                <w:rFonts w:ascii="Times New Roman" w:hAnsi="Times New Roman" w:cs="Times New Roman"/>
                <w:sz w:val="24"/>
                <w:szCs w:val="20"/>
              </w:rPr>
            </w:pPr>
            <w:r>
              <w:rPr>
                <w:rFonts w:ascii="Times New Roman" w:hAnsi="Times New Roman" w:cs="Times New Roman"/>
                <w:sz w:val="24"/>
                <w:szCs w:val="20"/>
              </w:rPr>
              <w:t>General linear model</w:t>
            </w:r>
          </w:p>
        </w:tc>
      </w:tr>
      <w:tr w:rsidR="00CD4BEB" w:rsidRPr="005C007C" w:rsidTr="002B5853">
        <w:trPr>
          <w:trHeight w:val="413"/>
        </w:trPr>
        <w:tc>
          <w:tcPr>
            <w:tcW w:w="2004" w:type="pct"/>
          </w:tcPr>
          <w:p w:rsidR="00CD4BEB" w:rsidRPr="005C007C" w:rsidRDefault="00CD4BEB" w:rsidP="00CD4BEB">
            <w:pPr>
              <w:jc w:val="both"/>
              <w:rPr>
                <w:rFonts w:ascii="Times New Roman" w:hAnsi="Times New Roman" w:cs="Times New Roman"/>
                <w:b/>
                <w:sz w:val="24"/>
                <w:szCs w:val="20"/>
              </w:rPr>
            </w:pPr>
            <w:r w:rsidRPr="005C007C">
              <w:rPr>
                <w:rFonts w:ascii="Times New Roman" w:hAnsi="Times New Roman" w:cs="Times New Roman"/>
                <w:b/>
                <w:sz w:val="24"/>
                <w:szCs w:val="20"/>
              </w:rPr>
              <w:t>HDL………………….</w:t>
            </w:r>
            <w:r>
              <w:rPr>
                <w:rFonts w:ascii="Times New Roman" w:hAnsi="Times New Roman" w:cs="Times New Roman"/>
                <w:b/>
                <w:sz w:val="24"/>
                <w:szCs w:val="20"/>
              </w:rPr>
              <w:t>..</w:t>
            </w:r>
          </w:p>
        </w:tc>
        <w:tc>
          <w:tcPr>
            <w:tcW w:w="2996" w:type="pct"/>
          </w:tcPr>
          <w:p w:rsidR="00CD4BEB" w:rsidRPr="005C007C" w:rsidRDefault="00CD4BEB" w:rsidP="00CD4BEB">
            <w:pPr>
              <w:rPr>
                <w:rFonts w:ascii="Times New Roman" w:hAnsi="Times New Roman" w:cs="Times New Roman"/>
                <w:sz w:val="24"/>
                <w:szCs w:val="20"/>
              </w:rPr>
            </w:pPr>
            <w:r w:rsidRPr="005C007C">
              <w:rPr>
                <w:rFonts w:ascii="Times New Roman" w:hAnsi="Times New Roman" w:cs="Times New Roman"/>
                <w:sz w:val="24"/>
                <w:szCs w:val="20"/>
              </w:rPr>
              <w:t>High density lipoprotein</w:t>
            </w:r>
          </w:p>
        </w:tc>
      </w:tr>
      <w:tr w:rsidR="00CD4BEB" w:rsidRPr="005C007C" w:rsidTr="002B5853">
        <w:trPr>
          <w:trHeight w:val="413"/>
        </w:trPr>
        <w:tc>
          <w:tcPr>
            <w:tcW w:w="2004" w:type="pct"/>
          </w:tcPr>
          <w:p w:rsidR="00CD4BEB" w:rsidRPr="005C007C" w:rsidRDefault="00CD4BEB" w:rsidP="00CD4BEB">
            <w:pPr>
              <w:jc w:val="both"/>
              <w:rPr>
                <w:rFonts w:ascii="Times New Roman" w:hAnsi="Times New Roman" w:cs="Times New Roman"/>
                <w:b/>
                <w:sz w:val="24"/>
                <w:szCs w:val="20"/>
              </w:rPr>
            </w:pPr>
            <w:r>
              <w:rPr>
                <w:rFonts w:ascii="Times New Roman" w:hAnsi="Times New Roman" w:cs="Times New Roman"/>
                <w:b/>
                <w:sz w:val="24"/>
                <w:szCs w:val="20"/>
              </w:rPr>
              <w:t>IU……………………...</w:t>
            </w:r>
          </w:p>
        </w:tc>
        <w:tc>
          <w:tcPr>
            <w:tcW w:w="2996" w:type="pct"/>
          </w:tcPr>
          <w:p w:rsidR="00CD4BEB" w:rsidRPr="005C007C" w:rsidRDefault="00CD4BEB" w:rsidP="00CD4BEB">
            <w:pPr>
              <w:rPr>
                <w:rFonts w:ascii="Times New Roman" w:hAnsi="Times New Roman" w:cs="Times New Roman"/>
                <w:sz w:val="24"/>
                <w:szCs w:val="20"/>
              </w:rPr>
            </w:pPr>
            <w:r>
              <w:rPr>
                <w:rFonts w:ascii="Times New Roman" w:hAnsi="Times New Roman" w:cs="Times New Roman"/>
                <w:sz w:val="24"/>
                <w:szCs w:val="20"/>
              </w:rPr>
              <w:t>International unit</w:t>
            </w:r>
          </w:p>
        </w:tc>
      </w:tr>
      <w:tr w:rsidR="00CD4BEB" w:rsidRPr="005C007C" w:rsidTr="002B5853">
        <w:trPr>
          <w:trHeight w:val="413"/>
        </w:trPr>
        <w:tc>
          <w:tcPr>
            <w:tcW w:w="2004" w:type="pct"/>
          </w:tcPr>
          <w:p w:rsidR="00CD4BEB" w:rsidRDefault="00CD4BEB" w:rsidP="00CD4BEB">
            <w:pPr>
              <w:jc w:val="both"/>
              <w:rPr>
                <w:rFonts w:ascii="Times New Roman" w:hAnsi="Times New Roman" w:cs="Times New Roman"/>
                <w:b/>
                <w:sz w:val="24"/>
                <w:szCs w:val="20"/>
              </w:rPr>
            </w:pPr>
            <w:r>
              <w:rPr>
                <w:rFonts w:ascii="Times New Roman" w:hAnsi="Times New Roman" w:cs="Times New Roman"/>
                <w:b/>
                <w:sz w:val="24"/>
                <w:szCs w:val="20"/>
              </w:rPr>
              <w:t>Kcal/kg………………..</w:t>
            </w:r>
          </w:p>
        </w:tc>
        <w:tc>
          <w:tcPr>
            <w:tcW w:w="2996" w:type="pct"/>
          </w:tcPr>
          <w:p w:rsidR="00CD4BEB" w:rsidRDefault="00CD4BEB" w:rsidP="00CD4BEB">
            <w:pPr>
              <w:rPr>
                <w:rFonts w:ascii="Times New Roman" w:hAnsi="Times New Roman" w:cs="Times New Roman"/>
                <w:sz w:val="24"/>
                <w:szCs w:val="20"/>
              </w:rPr>
            </w:pPr>
            <w:r>
              <w:rPr>
                <w:rFonts w:ascii="Times New Roman" w:hAnsi="Times New Roman" w:cs="Times New Roman"/>
                <w:sz w:val="24"/>
                <w:szCs w:val="20"/>
              </w:rPr>
              <w:t>Kilocalorie per kilogram</w:t>
            </w:r>
          </w:p>
        </w:tc>
      </w:tr>
      <w:tr w:rsidR="00CD4BEB" w:rsidRPr="005C007C" w:rsidTr="002B5853">
        <w:trPr>
          <w:trHeight w:val="450"/>
        </w:trPr>
        <w:tc>
          <w:tcPr>
            <w:tcW w:w="2004" w:type="pct"/>
          </w:tcPr>
          <w:p w:rsidR="00CD4BEB" w:rsidRPr="005C007C" w:rsidRDefault="00CD4BEB" w:rsidP="00CD4BEB">
            <w:pPr>
              <w:jc w:val="both"/>
              <w:rPr>
                <w:rFonts w:ascii="Times New Roman" w:hAnsi="Times New Roman" w:cs="Times New Roman"/>
                <w:b/>
                <w:sz w:val="24"/>
                <w:szCs w:val="20"/>
              </w:rPr>
            </w:pPr>
            <w:r w:rsidRPr="005C007C">
              <w:rPr>
                <w:rFonts w:ascii="Times New Roman" w:hAnsi="Times New Roman" w:cs="Times New Roman"/>
                <w:b/>
                <w:sz w:val="24"/>
                <w:szCs w:val="20"/>
              </w:rPr>
              <w:t>LDL………………….</w:t>
            </w:r>
            <w:r>
              <w:rPr>
                <w:rFonts w:ascii="Times New Roman" w:hAnsi="Times New Roman" w:cs="Times New Roman"/>
                <w:b/>
                <w:sz w:val="24"/>
                <w:szCs w:val="20"/>
              </w:rPr>
              <w:t>..</w:t>
            </w:r>
          </w:p>
        </w:tc>
        <w:tc>
          <w:tcPr>
            <w:tcW w:w="2996" w:type="pct"/>
          </w:tcPr>
          <w:p w:rsidR="00CD4BEB" w:rsidRPr="005C007C" w:rsidRDefault="00CD4BEB" w:rsidP="00CD4BEB">
            <w:pPr>
              <w:rPr>
                <w:rFonts w:ascii="Times New Roman" w:hAnsi="Times New Roman" w:cs="Times New Roman"/>
                <w:sz w:val="24"/>
                <w:szCs w:val="20"/>
              </w:rPr>
            </w:pPr>
            <w:r w:rsidRPr="005C007C">
              <w:rPr>
                <w:rFonts w:ascii="Times New Roman" w:hAnsi="Times New Roman" w:cs="Times New Roman"/>
                <w:sz w:val="24"/>
                <w:szCs w:val="20"/>
              </w:rPr>
              <w:t xml:space="preserve">Low density lipoprotein </w:t>
            </w:r>
          </w:p>
        </w:tc>
      </w:tr>
      <w:tr w:rsidR="00CD4BEB" w:rsidRPr="005C007C" w:rsidTr="002B5853">
        <w:trPr>
          <w:trHeight w:val="450"/>
        </w:trPr>
        <w:tc>
          <w:tcPr>
            <w:tcW w:w="2004" w:type="pct"/>
          </w:tcPr>
          <w:p w:rsidR="00CD4BEB" w:rsidRPr="005C007C" w:rsidRDefault="00CD4BEB" w:rsidP="00CD4BEB">
            <w:pPr>
              <w:jc w:val="both"/>
              <w:rPr>
                <w:rFonts w:ascii="Times New Roman" w:hAnsi="Times New Roman" w:cs="Times New Roman"/>
                <w:b/>
                <w:sz w:val="24"/>
                <w:szCs w:val="20"/>
              </w:rPr>
            </w:pPr>
            <w:r w:rsidRPr="005C007C">
              <w:rPr>
                <w:rFonts w:ascii="Times New Roman" w:hAnsi="Times New Roman" w:cs="Times New Roman"/>
                <w:b/>
                <w:sz w:val="24"/>
                <w:szCs w:val="20"/>
              </w:rPr>
              <w:t>LW…………………….</w:t>
            </w:r>
          </w:p>
        </w:tc>
        <w:tc>
          <w:tcPr>
            <w:tcW w:w="2996" w:type="pct"/>
          </w:tcPr>
          <w:p w:rsidR="00CD4BEB" w:rsidRPr="005C007C" w:rsidRDefault="00CD4BEB" w:rsidP="00CD4BEB">
            <w:pPr>
              <w:rPr>
                <w:rFonts w:ascii="Times New Roman" w:hAnsi="Times New Roman" w:cs="Times New Roman"/>
                <w:sz w:val="24"/>
                <w:szCs w:val="20"/>
              </w:rPr>
            </w:pPr>
            <w:r w:rsidRPr="005C007C">
              <w:rPr>
                <w:rFonts w:ascii="Times New Roman" w:hAnsi="Times New Roman" w:cs="Times New Roman"/>
                <w:sz w:val="24"/>
                <w:szCs w:val="20"/>
              </w:rPr>
              <w:t>Live weight</w:t>
            </w:r>
          </w:p>
        </w:tc>
      </w:tr>
      <w:tr w:rsidR="00CD4BEB" w:rsidRPr="005C007C" w:rsidTr="002B5853">
        <w:trPr>
          <w:trHeight w:val="450"/>
        </w:trPr>
        <w:tc>
          <w:tcPr>
            <w:tcW w:w="2004" w:type="pct"/>
          </w:tcPr>
          <w:p w:rsidR="00CD4BEB" w:rsidRPr="005C007C" w:rsidRDefault="00CD4BEB" w:rsidP="00CD4BEB">
            <w:pPr>
              <w:jc w:val="both"/>
              <w:rPr>
                <w:rFonts w:ascii="Times New Roman" w:hAnsi="Times New Roman" w:cs="Times New Roman"/>
                <w:b/>
                <w:sz w:val="24"/>
                <w:szCs w:val="20"/>
              </w:rPr>
            </w:pPr>
            <w:r>
              <w:rPr>
                <w:rFonts w:ascii="Times New Roman" w:hAnsi="Times New Roman" w:cs="Times New Roman"/>
                <w:b/>
                <w:sz w:val="24"/>
                <w:szCs w:val="20"/>
              </w:rPr>
              <w:t>MDA…………………..</w:t>
            </w:r>
          </w:p>
        </w:tc>
        <w:tc>
          <w:tcPr>
            <w:tcW w:w="2996" w:type="pct"/>
          </w:tcPr>
          <w:p w:rsidR="00CD4BEB" w:rsidRPr="005C007C" w:rsidRDefault="00CD4BEB" w:rsidP="00CD4BEB">
            <w:pPr>
              <w:rPr>
                <w:rFonts w:ascii="Times New Roman" w:hAnsi="Times New Roman" w:cs="Times New Roman"/>
                <w:sz w:val="24"/>
                <w:szCs w:val="20"/>
              </w:rPr>
            </w:pPr>
            <w:r>
              <w:rPr>
                <w:rFonts w:ascii="Times New Roman" w:hAnsi="Times New Roman" w:cs="Times New Roman"/>
                <w:sz w:val="24"/>
                <w:szCs w:val="20"/>
              </w:rPr>
              <w:t>Malondialdehyde</w:t>
            </w:r>
          </w:p>
        </w:tc>
      </w:tr>
      <w:tr w:rsidR="00CD4BEB" w:rsidRPr="005C007C" w:rsidTr="002B5853">
        <w:trPr>
          <w:trHeight w:val="459"/>
        </w:trPr>
        <w:tc>
          <w:tcPr>
            <w:tcW w:w="2004" w:type="pct"/>
          </w:tcPr>
          <w:p w:rsidR="00CD4BEB" w:rsidRPr="005C007C" w:rsidRDefault="00CD4BEB" w:rsidP="00CD4BEB">
            <w:pPr>
              <w:jc w:val="both"/>
              <w:rPr>
                <w:rFonts w:ascii="Times New Roman" w:hAnsi="Times New Roman" w:cs="Times New Roman"/>
                <w:b/>
                <w:sz w:val="24"/>
                <w:szCs w:val="20"/>
              </w:rPr>
            </w:pPr>
            <w:r w:rsidRPr="005C007C">
              <w:rPr>
                <w:rFonts w:ascii="Times New Roman" w:hAnsi="Times New Roman" w:cs="Times New Roman"/>
                <w:b/>
                <w:sz w:val="24"/>
                <w:szCs w:val="20"/>
              </w:rPr>
              <w:t>ME …………………</w:t>
            </w:r>
            <w:r>
              <w:rPr>
                <w:rFonts w:ascii="Times New Roman" w:hAnsi="Times New Roman" w:cs="Times New Roman"/>
                <w:b/>
                <w:sz w:val="24"/>
                <w:szCs w:val="20"/>
              </w:rPr>
              <w:t>…</w:t>
            </w:r>
          </w:p>
        </w:tc>
        <w:tc>
          <w:tcPr>
            <w:tcW w:w="2996" w:type="pct"/>
          </w:tcPr>
          <w:p w:rsidR="00CD4BEB" w:rsidRPr="005C007C" w:rsidRDefault="00CD4BEB" w:rsidP="00CD4BEB">
            <w:pPr>
              <w:rPr>
                <w:rFonts w:ascii="Times New Roman" w:hAnsi="Times New Roman" w:cs="Times New Roman"/>
                <w:sz w:val="24"/>
                <w:szCs w:val="20"/>
              </w:rPr>
            </w:pPr>
            <w:r w:rsidRPr="005C007C">
              <w:rPr>
                <w:rFonts w:ascii="Times New Roman" w:hAnsi="Times New Roman" w:cs="Times New Roman"/>
                <w:sz w:val="24"/>
                <w:szCs w:val="20"/>
              </w:rPr>
              <w:t>Metabolizable energy</w:t>
            </w:r>
          </w:p>
        </w:tc>
      </w:tr>
      <w:tr w:rsidR="00CD4BEB" w:rsidRPr="005C007C" w:rsidTr="002B5853">
        <w:trPr>
          <w:trHeight w:val="459"/>
        </w:trPr>
        <w:tc>
          <w:tcPr>
            <w:tcW w:w="2004" w:type="pct"/>
          </w:tcPr>
          <w:p w:rsidR="00CD4BEB" w:rsidRPr="005C007C" w:rsidRDefault="00CD4BEB" w:rsidP="00CD4BEB">
            <w:pPr>
              <w:jc w:val="both"/>
              <w:rPr>
                <w:rFonts w:ascii="Times New Roman" w:hAnsi="Times New Roman" w:cs="Times New Roman"/>
                <w:b/>
                <w:sz w:val="24"/>
                <w:szCs w:val="20"/>
              </w:rPr>
            </w:pPr>
            <w:r>
              <w:rPr>
                <w:rFonts w:ascii="Times New Roman" w:hAnsi="Times New Roman" w:cs="Times New Roman"/>
                <w:b/>
                <w:sz w:val="24"/>
                <w:szCs w:val="20"/>
              </w:rPr>
              <w:t>mg</w:t>
            </w:r>
            <w:r w:rsidRPr="005C007C">
              <w:rPr>
                <w:rFonts w:ascii="Times New Roman" w:hAnsi="Times New Roman" w:cs="Times New Roman"/>
                <w:b/>
                <w:sz w:val="24"/>
                <w:szCs w:val="20"/>
              </w:rPr>
              <w:t>………………………</w:t>
            </w:r>
          </w:p>
        </w:tc>
        <w:tc>
          <w:tcPr>
            <w:tcW w:w="2996" w:type="pct"/>
          </w:tcPr>
          <w:p w:rsidR="00CD4BEB" w:rsidRPr="005C007C" w:rsidRDefault="00CD4BEB" w:rsidP="00CD4BEB">
            <w:pPr>
              <w:rPr>
                <w:rFonts w:ascii="Times New Roman" w:hAnsi="Times New Roman" w:cs="Times New Roman"/>
                <w:sz w:val="24"/>
                <w:szCs w:val="20"/>
              </w:rPr>
            </w:pPr>
            <w:r>
              <w:rPr>
                <w:rFonts w:ascii="Times New Roman" w:hAnsi="Times New Roman" w:cs="Times New Roman"/>
                <w:sz w:val="24"/>
                <w:szCs w:val="20"/>
              </w:rPr>
              <w:t xml:space="preserve">Milligram </w:t>
            </w:r>
          </w:p>
        </w:tc>
      </w:tr>
      <w:tr w:rsidR="00255ACB" w:rsidRPr="005C007C" w:rsidTr="002B5853">
        <w:trPr>
          <w:trHeight w:val="459"/>
        </w:trPr>
        <w:tc>
          <w:tcPr>
            <w:tcW w:w="2004" w:type="pct"/>
          </w:tcPr>
          <w:p w:rsidR="00255ACB" w:rsidRDefault="00255ACB" w:rsidP="00CD4BEB">
            <w:pPr>
              <w:jc w:val="both"/>
              <w:rPr>
                <w:rFonts w:ascii="Times New Roman" w:hAnsi="Times New Roman" w:cs="Times New Roman"/>
                <w:b/>
                <w:sz w:val="24"/>
                <w:szCs w:val="20"/>
              </w:rPr>
            </w:pPr>
            <w:r>
              <w:rPr>
                <w:rFonts w:ascii="Times New Roman" w:hAnsi="Times New Roman" w:cs="Times New Roman"/>
                <w:b/>
                <w:sz w:val="24"/>
                <w:szCs w:val="20"/>
              </w:rPr>
              <w:t>NGP……………………</w:t>
            </w:r>
          </w:p>
        </w:tc>
        <w:tc>
          <w:tcPr>
            <w:tcW w:w="2996" w:type="pct"/>
          </w:tcPr>
          <w:p w:rsidR="00255ACB" w:rsidRDefault="00255ACB" w:rsidP="00CD4BEB">
            <w:pPr>
              <w:rPr>
                <w:rFonts w:ascii="Times New Roman" w:hAnsi="Times New Roman" w:cs="Times New Roman"/>
                <w:sz w:val="24"/>
                <w:szCs w:val="20"/>
              </w:rPr>
            </w:pPr>
            <w:r>
              <w:rPr>
                <w:rFonts w:ascii="Times New Roman" w:hAnsi="Times New Roman" w:cs="Times New Roman"/>
                <w:sz w:val="24"/>
                <w:szCs w:val="20"/>
              </w:rPr>
              <w:t>Natural growth promoter</w:t>
            </w:r>
          </w:p>
        </w:tc>
      </w:tr>
      <w:tr w:rsidR="00CD4BEB" w:rsidRPr="005C007C" w:rsidTr="002B5853">
        <w:trPr>
          <w:trHeight w:val="432"/>
        </w:trPr>
        <w:tc>
          <w:tcPr>
            <w:tcW w:w="2004" w:type="pct"/>
          </w:tcPr>
          <w:p w:rsidR="00CD4BEB" w:rsidRPr="006D26BC" w:rsidRDefault="00CD4BEB" w:rsidP="00CD4BEB">
            <w:pPr>
              <w:jc w:val="both"/>
              <w:rPr>
                <w:rFonts w:ascii="Times New Roman" w:hAnsi="Times New Roman" w:cs="Times New Roman"/>
                <w:b/>
                <w:sz w:val="24"/>
                <w:szCs w:val="20"/>
              </w:rPr>
            </w:pPr>
            <w:r>
              <w:rPr>
                <w:rFonts w:ascii="Times New Roman" w:hAnsi="Times New Roman" w:cs="Times New Roman"/>
                <w:b/>
                <w:sz w:val="24"/>
                <w:szCs w:val="20"/>
              </w:rPr>
              <w:t>PFA…………………….</w:t>
            </w:r>
          </w:p>
        </w:tc>
        <w:tc>
          <w:tcPr>
            <w:tcW w:w="2996" w:type="pct"/>
          </w:tcPr>
          <w:p w:rsidR="00CD4BEB" w:rsidRPr="005C007C" w:rsidRDefault="00CD4BEB" w:rsidP="00CD4BEB">
            <w:pPr>
              <w:rPr>
                <w:rFonts w:ascii="Times New Roman" w:eastAsia="Calibri" w:hAnsi="Times New Roman" w:cs="Times New Roman"/>
                <w:sz w:val="24"/>
                <w:szCs w:val="20"/>
              </w:rPr>
            </w:pPr>
            <w:r>
              <w:rPr>
                <w:rFonts w:ascii="Times New Roman" w:hAnsi="Times New Roman" w:cs="Times New Roman"/>
                <w:sz w:val="24"/>
                <w:szCs w:val="24"/>
              </w:rPr>
              <w:t>Phytogenic feed additives</w:t>
            </w:r>
          </w:p>
        </w:tc>
      </w:tr>
      <w:tr w:rsidR="00CD4BEB" w:rsidRPr="005C007C" w:rsidTr="002B5853">
        <w:trPr>
          <w:trHeight w:val="450"/>
        </w:trPr>
        <w:tc>
          <w:tcPr>
            <w:tcW w:w="2004" w:type="pct"/>
          </w:tcPr>
          <w:p w:rsidR="00CD4BEB" w:rsidRPr="005C007C" w:rsidRDefault="00CD4BEB" w:rsidP="00CD4BEB">
            <w:pPr>
              <w:jc w:val="both"/>
              <w:rPr>
                <w:rFonts w:ascii="Times New Roman" w:hAnsi="Times New Roman" w:cs="Times New Roman"/>
                <w:b/>
                <w:sz w:val="24"/>
                <w:szCs w:val="20"/>
              </w:rPr>
            </w:pPr>
            <w:r w:rsidRPr="005C007C">
              <w:rPr>
                <w:rFonts w:ascii="Times New Roman" w:hAnsi="Times New Roman" w:cs="Times New Roman"/>
                <w:b/>
                <w:sz w:val="24"/>
                <w:szCs w:val="20"/>
              </w:rPr>
              <w:t>SEM……………………</w:t>
            </w:r>
          </w:p>
        </w:tc>
        <w:tc>
          <w:tcPr>
            <w:tcW w:w="2996" w:type="pct"/>
          </w:tcPr>
          <w:p w:rsidR="00CD4BEB" w:rsidRPr="005C007C" w:rsidRDefault="00CD4BEB" w:rsidP="00CD4BEB">
            <w:pPr>
              <w:rPr>
                <w:rFonts w:ascii="Times New Roman" w:hAnsi="Times New Roman" w:cs="Times New Roman"/>
                <w:sz w:val="24"/>
                <w:szCs w:val="20"/>
              </w:rPr>
            </w:pPr>
            <w:r w:rsidRPr="005C007C">
              <w:rPr>
                <w:rFonts w:ascii="Times New Roman" w:eastAsia="Calibri" w:hAnsi="Times New Roman" w:cs="Times New Roman"/>
                <w:sz w:val="24"/>
                <w:szCs w:val="20"/>
              </w:rPr>
              <w:t>Standard error of mean</w:t>
            </w:r>
          </w:p>
        </w:tc>
      </w:tr>
      <w:tr w:rsidR="00CD4BEB" w:rsidRPr="005C007C" w:rsidTr="002B5853">
        <w:trPr>
          <w:trHeight w:val="450"/>
        </w:trPr>
        <w:tc>
          <w:tcPr>
            <w:tcW w:w="2004" w:type="pct"/>
          </w:tcPr>
          <w:p w:rsidR="00CD4BEB" w:rsidRPr="005C007C" w:rsidRDefault="00CD4BEB" w:rsidP="00CD4BEB">
            <w:pPr>
              <w:jc w:val="both"/>
              <w:rPr>
                <w:rFonts w:ascii="Times New Roman" w:hAnsi="Times New Roman" w:cs="Times New Roman"/>
                <w:b/>
                <w:sz w:val="24"/>
                <w:szCs w:val="20"/>
              </w:rPr>
            </w:pPr>
            <w:r>
              <w:rPr>
                <w:rFonts w:ascii="Times New Roman" w:hAnsi="Times New Roman" w:cs="Times New Roman"/>
                <w:b/>
                <w:sz w:val="24"/>
                <w:szCs w:val="20"/>
              </w:rPr>
              <w:t>TA……………………...</w:t>
            </w:r>
          </w:p>
        </w:tc>
        <w:tc>
          <w:tcPr>
            <w:tcW w:w="2996" w:type="pct"/>
          </w:tcPr>
          <w:p w:rsidR="00CD4BEB" w:rsidRPr="005C007C" w:rsidRDefault="00CD4BEB" w:rsidP="00CD4BEB">
            <w:pPr>
              <w:rPr>
                <w:rFonts w:ascii="Times New Roman" w:eastAsia="Calibri" w:hAnsi="Times New Roman" w:cs="Times New Roman"/>
                <w:sz w:val="24"/>
                <w:szCs w:val="20"/>
              </w:rPr>
            </w:pPr>
            <w:r>
              <w:rPr>
                <w:rFonts w:ascii="Times New Roman" w:eastAsia="Calibri" w:hAnsi="Times New Roman" w:cs="Times New Roman"/>
                <w:sz w:val="24"/>
                <w:szCs w:val="20"/>
              </w:rPr>
              <w:t>Total Ash</w:t>
            </w:r>
          </w:p>
        </w:tc>
      </w:tr>
      <w:tr w:rsidR="00CD4BEB" w:rsidRPr="005C007C" w:rsidTr="002B5853">
        <w:trPr>
          <w:trHeight w:val="404"/>
        </w:trPr>
        <w:tc>
          <w:tcPr>
            <w:tcW w:w="2004" w:type="pct"/>
          </w:tcPr>
          <w:p w:rsidR="00CD4BEB" w:rsidRPr="005C007C" w:rsidRDefault="00CD4BEB" w:rsidP="00CD4BEB">
            <w:pPr>
              <w:jc w:val="both"/>
              <w:rPr>
                <w:rFonts w:ascii="Times New Roman" w:hAnsi="Times New Roman" w:cs="Times New Roman"/>
                <w:b/>
                <w:sz w:val="24"/>
                <w:szCs w:val="20"/>
              </w:rPr>
            </w:pPr>
            <w:r>
              <w:rPr>
                <w:rFonts w:ascii="Times New Roman" w:hAnsi="Times New Roman" w:cs="Times New Roman"/>
                <w:b/>
                <w:sz w:val="24"/>
                <w:szCs w:val="20"/>
              </w:rPr>
              <w:t>TBARS…………………</w:t>
            </w:r>
          </w:p>
        </w:tc>
        <w:tc>
          <w:tcPr>
            <w:tcW w:w="2996" w:type="pct"/>
          </w:tcPr>
          <w:p w:rsidR="00CD4BEB" w:rsidRPr="005C007C" w:rsidRDefault="00CD4BEB" w:rsidP="00CD4BEB">
            <w:pPr>
              <w:rPr>
                <w:rFonts w:ascii="Times New Roman" w:hAnsi="Times New Roman" w:cs="Times New Roman"/>
                <w:sz w:val="24"/>
                <w:szCs w:val="20"/>
              </w:rPr>
            </w:pPr>
            <w:r>
              <w:rPr>
                <w:rFonts w:ascii="Times New Roman" w:hAnsi="Times New Roman" w:cs="Times New Roman"/>
                <w:sz w:val="24"/>
                <w:szCs w:val="20"/>
              </w:rPr>
              <w:t>Thiobarb</w:t>
            </w:r>
            <w:r w:rsidR="00FE4715">
              <w:rPr>
                <w:rFonts w:ascii="Times New Roman" w:hAnsi="Times New Roman" w:cs="Times New Roman"/>
                <w:sz w:val="24"/>
                <w:szCs w:val="20"/>
              </w:rPr>
              <w:t>ituric acid reactive substance</w:t>
            </w:r>
          </w:p>
        </w:tc>
      </w:tr>
      <w:tr w:rsidR="00CD4BEB" w:rsidRPr="005C007C" w:rsidTr="002B5853">
        <w:trPr>
          <w:trHeight w:val="404"/>
        </w:trPr>
        <w:tc>
          <w:tcPr>
            <w:tcW w:w="2004" w:type="pct"/>
          </w:tcPr>
          <w:p w:rsidR="00CD4BEB" w:rsidRDefault="00CD4BEB" w:rsidP="00CD4BEB">
            <w:pPr>
              <w:jc w:val="both"/>
              <w:rPr>
                <w:rFonts w:ascii="Times New Roman" w:hAnsi="Times New Roman" w:cs="Times New Roman"/>
                <w:b/>
                <w:sz w:val="24"/>
                <w:szCs w:val="20"/>
              </w:rPr>
            </w:pPr>
            <w:r>
              <w:rPr>
                <w:rFonts w:ascii="Times New Roman" w:hAnsi="Times New Roman" w:cs="Times New Roman"/>
                <w:b/>
                <w:sz w:val="24"/>
                <w:szCs w:val="20"/>
              </w:rPr>
              <w:t>TC……………………...</w:t>
            </w:r>
          </w:p>
        </w:tc>
        <w:tc>
          <w:tcPr>
            <w:tcW w:w="2996" w:type="pct"/>
          </w:tcPr>
          <w:p w:rsidR="00CD4BEB" w:rsidRDefault="00CD4BEB" w:rsidP="00CD4BEB">
            <w:pPr>
              <w:rPr>
                <w:rFonts w:ascii="Times New Roman" w:hAnsi="Times New Roman" w:cs="Times New Roman"/>
                <w:sz w:val="24"/>
                <w:szCs w:val="20"/>
              </w:rPr>
            </w:pPr>
            <w:r>
              <w:rPr>
                <w:rFonts w:ascii="Times New Roman" w:hAnsi="Times New Roman" w:cs="Times New Roman"/>
                <w:sz w:val="24"/>
                <w:szCs w:val="20"/>
              </w:rPr>
              <w:t>Total cholesterol</w:t>
            </w:r>
          </w:p>
        </w:tc>
      </w:tr>
      <w:tr w:rsidR="00CD4BEB" w:rsidRPr="005C007C" w:rsidTr="002B5853">
        <w:trPr>
          <w:trHeight w:val="404"/>
        </w:trPr>
        <w:tc>
          <w:tcPr>
            <w:tcW w:w="2004" w:type="pct"/>
          </w:tcPr>
          <w:p w:rsidR="00CD4BEB" w:rsidRDefault="00CD4BEB" w:rsidP="00CD4BEB">
            <w:pPr>
              <w:jc w:val="both"/>
              <w:rPr>
                <w:rFonts w:ascii="Times New Roman" w:hAnsi="Times New Roman" w:cs="Times New Roman"/>
                <w:b/>
                <w:sz w:val="24"/>
                <w:szCs w:val="20"/>
              </w:rPr>
            </w:pPr>
            <w:r>
              <w:rPr>
                <w:rFonts w:ascii="Times New Roman" w:hAnsi="Times New Roman" w:cs="Times New Roman"/>
                <w:b/>
                <w:sz w:val="24"/>
                <w:szCs w:val="20"/>
              </w:rPr>
              <w:t>TG……………………...</w:t>
            </w:r>
          </w:p>
        </w:tc>
        <w:tc>
          <w:tcPr>
            <w:tcW w:w="2996" w:type="pct"/>
          </w:tcPr>
          <w:p w:rsidR="00CD4BEB" w:rsidRDefault="00CD4BEB" w:rsidP="00CD4BEB">
            <w:pPr>
              <w:rPr>
                <w:rFonts w:ascii="Times New Roman" w:hAnsi="Times New Roman" w:cs="Times New Roman"/>
                <w:sz w:val="24"/>
                <w:szCs w:val="20"/>
              </w:rPr>
            </w:pPr>
            <w:r>
              <w:rPr>
                <w:rFonts w:ascii="Times New Roman" w:hAnsi="Times New Roman" w:cs="Times New Roman"/>
                <w:sz w:val="24"/>
                <w:szCs w:val="20"/>
              </w:rPr>
              <w:t>Triglyceride</w:t>
            </w:r>
          </w:p>
        </w:tc>
      </w:tr>
      <w:tr w:rsidR="00CD4BEB" w:rsidRPr="005C007C" w:rsidTr="002B5853">
        <w:trPr>
          <w:trHeight w:val="404"/>
        </w:trPr>
        <w:tc>
          <w:tcPr>
            <w:tcW w:w="2004" w:type="pct"/>
          </w:tcPr>
          <w:p w:rsidR="00CD4BEB" w:rsidRDefault="00CD4BEB" w:rsidP="00CD4BEB">
            <w:pPr>
              <w:jc w:val="both"/>
              <w:rPr>
                <w:rFonts w:ascii="Times New Roman" w:hAnsi="Times New Roman" w:cs="Times New Roman"/>
                <w:b/>
                <w:sz w:val="24"/>
                <w:szCs w:val="20"/>
              </w:rPr>
            </w:pPr>
            <w:r>
              <w:rPr>
                <w:rFonts w:ascii="Times New Roman" w:hAnsi="Times New Roman" w:cs="Times New Roman"/>
                <w:b/>
                <w:sz w:val="24"/>
                <w:szCs w:val="20"/>
              </w:rPr>
              <w:t>Wt……………………...</w:t>
            </w:r>
          </w:p>
        </w:tc>
        <w:tc>
          <w:tcPr>
            <w:tcW w:w="2996" w:type="pct"/>
          </w:tcPr>
          <w:p w:rsidR="00CD4BEB" w:rsidRDefault="00CD4BEB" w:rsidP="00CD4BEB">
            <w:pPr>
              <w:rPr>
                <w:rFonts w:ascii="Times New Roman" w:hAnsi="Times New Roman" w:cs="Times New Roman"/>
                <w:sz w:val="24"/>
                <w:szCs w:val="20"/>
              </w:rPr>
            </w:pPr>
            <w:r>
              <w:rPr>
                <w:rFonts w:ascii="Times New Roman" w:hAnsi="Times New Roman" w:cs="Times New Roman"/>
                <w:sz w:val="24"/>
                <w:szCs w:val="20"/>
              </w:rPr>
              <w:t>Weight</w:t>
            </w:r>
          </w:p>
        </w:tc>
      </w:tr>
      <w:tr w:rsidR="00CD4BEB" w:rsidRPr="005C007C" w:rsidTr="002B5853">
        <w:trPr>
          <w:trHeight w:val="476"/>
        </w:trPr>
        <w:tc>
          <w:tcPr>
            <w:tcW w:w="2004" w:type="pct"/>
          </w:tcPr>
          <w:p w:rsidR="00CD4BEB" w:rsidRPr="005C007C" w:rsidRDefault="00CD4BEB" w:rsidP="00CD4BEB">
            <w:pPr>
              <w:jc w:val="both"/>
              <w:rPr>
                <w:rFonts w:ascii="Times New Roman" w:hAnsi="Times New Roman" w:cs="Times New Roman"/>
                <w:b/>
                <w:sz w:val="24"/>
                <w:szCs w:val="20"/>
              </w:rPr>
            </w:pPr>
            <w:r w:rsidRPr="005C007C">
              <w:rPr>
                <w:rFonts w:ascii="Times New Roman" w:hAnsi="Times New Roman" w:cs="Times New Roman"/>
                <w:b/>
                <w:sz w:val="24"/>
                <w:szCs w:val="20"/>
              </w:rPr>
              <w:t>˂……………………….</w:t>
            </w:r>
            <w:r>
              <w:rPr>
                <w:rFonts w:ascii="Times New Roman" w:hAnsi="Times New Roman" w:cs="Times New Roman"/>
                <w:b/>
                <w:sz w:val="24"/>
                <w:szCs w:val="20"/>
              </w:rPr>
              <w:t>.</w:t>
            </w:r>
          </w:p>
        </w:tc>
        <w:tc>
          <w:tcPr>
            <w:tcW w:w="2996" w:type="pct"/>
          </w:tcPr>
          <w:p w:rsidR="00CD4BEB" w:rsidRPr="005C007C" w:rsidRDefault="00CD4BEB" w:rsidP="00CD4BEB">
            <w:pPr>
              <w:rPr>
                <w:rFonts w:ascii="Times New Roman" w:hAnsi="Times New Roman" w:cs="Times New Roman"/>
                <w:sz w:val="24"/>
                <w:szCs w:val="20"/>
              </w:rPr>
            </w:pPr>
            <w:r w:rsidRPr="005C007C">
              <w:rPr>
                <w:rFonts w:ascii="Times New Roman" w:eastAsia="Calibri" w:hAnsi="Times New Roman" w:cs="Times New Roman"/>
                <w:sz w:val="24"/>
                <w:szCs w:val="20"/>
              </w:rPr>
              <w:t>Less than</w:t>
            </w:r>
          </w:p>
        </w:tc>
      </w:tr>
      <w:tr w:rsidR="00CD4BEB" w:rsidRPr="005C007C" w:rsidTr="002B5853">
        <w:trPr>
          <w:trHeight w:val="440"/>
        </w:trPr>
        <w:tc>
          <w:tcPr>
            <w:tcW w:w="2004" w:type="pct"/>
          </w:tcPr>
          <w:p w:rsidR="00CD4BEB" w:rsidRPr="005C007C" w:rsidRDefault="00CD4BEB" w:rsidP="00CD4BEB">
            <w:pPr>
              <w:jc w:val="both"/>
              <w:rPr>
                <w:rFonts w:ascii="Times New Roman" w:hAnsi="Times New Roman" w:cs="Times New Roman"/>
                <w:b/>
                <w:sz w:val="24"/>
                <w:szCs w:val="20"/>
              </w:rPr>
            </w:pPr>
            <w:r w:rsidRPr="005C007C">
              <w:rPr>
                <w:rFonts w:ascii="Times New Roman" w:hAnsi="Times New Roman" w:cs="Times New Roman"/>
                <w:b/>
                <w:sz w:val="24"/>
                <w:szCs w:val="20"/>
              </w:rPr>
              <w:lastRenderedPageBreak/>
              <w:t>˃………………………..</w:t>
            </w:r>
          </w:p>
        </w:tc>
        <w:tc>
          <w:tcPr>
            <w:tcW w:w="2996" w:type="pct"/>
          </w:tcPr>
          <w:p w:rsidR="00CD4BEB" w:rsidRPr="005C007C" w:rsidRDefault="00CD4BEB" w:rsidP="00CD4BEB">
            <w:pPr>
              <w:rPr>
                <w:rFonts w:ascii="Times New Roman" w:hAnsi="Times New Roman" w:cs="Times New Roman"/>
                <w:sz w:val="24"/>
                <w:szCs w:val="20"/>
              </w:rPr>
            </w:pPr>
            <w:r w:rsidRPr="005C007C">
              <w:rPr>
                <w:rFonts w:ascii="Times New Roman" w:eastAsia="Calibri" w:hAnsi="Times New Roman" w:cs="Times New Roman"/>
                <w:sz w:val="24"/>
                <w:szCs w:val="20"/>
              </w:rPr>
              <w:t>Greater than</w:t>
            </w:r>
          </w:p>
        </w:tc>
      </w:tr>
      <w:tr w:rsidR="00CD4BEB" w:rsidRPr="005C007C" w:rsidTr="002B5853">
        <w:trPr>
          <w:trHeight w:val="440"/>
        </w:trPr>
        <w:tc>
          <w:tcPr>
            <w:tcW w:w="2004" w:type="pct"/>
          </w:tcPr>
          <w:p w:rsidR="00CD4BEB" w:rsidRPr="005C007C" w:rsidRDefault="00CD4BEB" w:rsidP="00CD4BEB">
            <w:pPr>
              <w:jc w:val="both"/>
              <w:rPr>
                <w:rFonts w:ascii="Times New Roman" w:hAnsi="Times New Roman" w:cs="Times New Roman"/>
                <w:b/>
                <w:sz w:val="24"/>
                <w:szCs w:val="20"/>
              </w:rPr>
            </w:pPr>
            <w:r>
              <w:rPr>
                <w:rFonts w:ascii="Times New Roman" w:hAnsi="Times New Roman" w:cs="Times New Roman"/>
                <w:b/>
                <w:sz w:val="24"/>
                <w:szCs w:val="20"/>
              </w:rPr>
              <w:t>e.g………………………</w:t>
            </w:r>
          </w:p>
        </w:tc>
        <w:tc>
          <w:tcPr>
            <w:tcW w:w="2996" w:type="pct"/>
          </w:tcPr>
          <w:p w:rsidR="00CD4BEB" w:rsidRPr="005C007C" w:rsidRDefault="00CD4BEB" w:rsidP="00CD4BEB">
            <w:pPr>
              <w:rPr>
                <w:rFonts w:ascii="Times New Roman" w:eastAsia="Calibri" w:hAnsi="Times New Roman" w:cs="Times New Roman"/>
                <w:sz w:val="24"/>
                <w:szCs w:val="20"/>
              </w:rPr>
            </w:pPr>
            <w:r w:rsidRPr="005C007C">
              <w:rPr>
                <w:rFonts w:ascii="Times New Roman" w:eastAsia="Calibri" w:hAnsi="Times New Roman" w:cs="Times New Roman"/>
                <w:sz w:val="24"/>
                <w:szCs w:val="20"/>
              </w:rPr>
              <w:t>Example</w:t>
            </w:r>
          </w:p>
        </w:tc>
      </w:tr>
      <w:tr w:rsidR="00CD4BEB" w:rsidRPr="005C007C" w:rsidTr="002B5853">
        <w:trPr>
          <w:trHeight w:val="449"/>
        </w:trPr>
        <w:tc>
          <w:tcPr>
            <w:tcW w:w="2004" w:type="pct"/>
          </w:tcPr>
          <w:p w:rsidR="00CD4BEB" w:rsidRPr="005C007C" w:rsidRDefault="00CD4BEB" w:rsidP="00CD4BEB">
            <w:pPr>
              <w:jc w:val="both"/>
              <w:rPr>
                <w:rFonts w:ascii="Times New Roman" w:hAnsi="Times New Roman" w:cs="Times New Roman"/>
                <w:b/>
                <w:sz w:val="24"/>
                <w:szCs w:val="20"/>
              </w:rPr>
            </w:pPr>
            <w:r w:rsidRPr="005C007C">
              <w:rPr>
                <w:rFonts w:ascii="Times New Roman" w:hAnsi="Times New Roman" w:cs="Times New Roman"/>
                <w:b/>
                <w:sz w:val="24"/>
                <w:szCs w:val="20"/>
              </w:rPr>
              <w:t>et al……………………</w:t>
            </w:r>
            <w:r>
              <w:rPr>
                <w:rFonts w:ascii="Times New Roman" w:hAnsi="Times New Roman" w:cs="Times New Roman"/>
                <w:b/>
                <w:sz w:val="24"/>
                <w:szCs w:val="20"/>
              </w:rPr>
              <w:t>.</w:t>
            </w:r>
          </w:p>
        </w:tc>
        <w:tc>
          <w:tcPr>
            <w:tcW w:w="2996" w:type="pct"/>
          </w:tcPr>
          <w:p w:rsidR="00CD4BEB" w:rsidRPr="005C007C" w:rsidRDefault="00CD4BEB" w:rsidP="00CD4BEB">
            <w:pPr>
              <w:rPr>
                <w:rFonts w:ascii="Times New Roman" w:hAnsi="Times New Roman" w:cs="Times New Roman"/>
                <w:sz w:val="24"/>
                <w:szCs w:val="20"/>
              </w:rPr>
            </w:pPr>
            <w:r w:rsidRPr="005C007C">
              <w:rPr>
                <w:rFonts w:ascii="Times New Roman" w:eastAsia="Calibri" w:hAnsi="Times New Roman" w:cs="Times New Roman"/>
                <w:sz w:val="24"/>
                <w:szCs w:val="20"/>
              </w:rPr>
              <w:t>And his associates</w:t>
            </w:r>
          </w:p>
        </w:tc>
      </w:tr>
      <w:tr w:rsidR="00CD4BEB" w:rsidRPr="005C007C" w:rsidTr="002B5853">
        <w:trPr>
          <w:trHeight w:val="386"/>
        </w:trPr>
        <w:tc>
          <w:tcPr>
            <w:tcW w:w="2004" w:type="pct"/>
          </w:tcPr>
          <w:p w:rsidR="00CD4BEB" w:rsidRPr="005C007C" w:rsidRDefault="00CD4BEB" w:rsidP="00CD4BEB">
            <w:pPr>
              <w:jc w:val="both"/>
              <w:rPr>
                <w:rFonts w:ascii="Times New Roman" w:hAnsi="Times New Roman" w:cs="Times New Roman"/>
                <w:b/>
                <w:sz w:val="24"/>
                <w:szCs w:val="20"/>
              </w:rPr>
            </w:pPr>
            <w:r>
              <w:rPr>
                <w:rFonts w:ascii="Times New Roman" w:hAnsi="Times New Roman" w:cs="Times New Roman"/>
                <w:b/>
                <w:sz w:val="24"/>
                <w:szCs w:val="20"/>
              </w:rPr>
              <w:t>% ………………………</w:t>
            </w:r>
          </w:p>
        </w:tc>
        <w:tc>
          <w:tcPr>
            <w:tcW w:w="2996" w:type="pct"/>
          </w:tcPr>
          <w:p w:rsidR="00CD4BEB" w:rsidRPr="005C007C" w:rsidRDefault="00CD4BEB" w:rsidP="00CD4BEB">
            <w:pPr>
              <w:rPr>
                <w:rFonts w:ascii="Times New Roman" w:eastAsia="Calibri" w:hAnsi="Times New Roman" w:cs="Times New Roman"/>
                <w:sz w:val="24"/>
                <w:szCs w:val="20"/>
              </w:rPr>
            </w:pPr>
            <w:r w:rsidRPr="005C007C">
              <w:rPr>
                <w:rFonts w:ascii="Times New Roman" w:eastAsia="Calibri" w:hAnsi="Times New Roman" w:cs="Times New Roman"/>
                <w:iCs/>
                <w:sz w:val="24"/>
                <w:szCs w:val="20"/>
              </w:rPr>
              <w:t>Percentage</w:t>
            </w:r>
          </w:p>
        </w:tc>
      </w:tr>
      <w:tr w:rsidR="00CD4BEB" w:rsidRPr="005C007C" w:rsidTr="002B5853">
        <w:trPr>
          <w:trHeight w:val="440"/>
        </w:trPr>
        <w:tc>
          <w:tcPr>
            <w:tcW w:w="2004" w:type="pct"/>
          </w:tcPr>
          <w:p w:rsidR="00CD4BEB" w:rsidRPr="005C007C" w:rsidRDefault="00CD4BEB" w:rsidP="00CD4BEB">
            <w:pPr>
              <w:jc w:val="both"/>
              <w:rPr>
                <w:rFonts w:ascii="Times New Roman" w:hAnsi="Times New Roman" w:cs="Times New Roman"/>
                <w:b/>
                <w:sz w:val="24"/>
                <w:szCs w:val="20"/>
              </w:rPr>
            </w:pPr>
            <w:r w:rsidRPr="005C007C">
              <w:rPr>
                <w:rFonts w:ascii="Times New Roman" w:eastAsia="Calibri" w:hAnsi="Times New Roman" w:cs="Times New Roman"/>
                <w:b/>
                <w:sz w:val="24"/>
                <w:szCs w:val="20"/>
              </w:rPr>
              <w:t>i.e. ………………...……</w:t>
            </w:r>
          </w:p>
        </w:tc>
        <w:tc>
          <w:tcPr>
            <w:tcW w:w="2996" w:type="pct"/>
          </w:tcPr>
          <w:p w:rsidR="00CD4BEB" w:rsidRPr="005C007C" w:rsidRDefault="00CD4BEB" w:rsidP="00CD4BEB">
            <w:pPr>
              <w:rPr>
                <w:rFonts w:ascii="Times New Roman" w:eastAsia="Calibri" w:hAnsi="Times New Roman" w:cs="Times New Roman"/>
                <w:sz w:val="24"/>
                <w:szCs w:val="20"/>
              </w:rPr>
            </w:pPr>
            <w:r w:rsidRPr="005C007C">
              <w:rPr>
                <w:rFonts w:ascii="Times New Roman" w:eastAsia="Calibri" w:hAnsi="Times New Roman" w:cs="Times New Roman"/>
                <w:sz w:val="24"/>
                <w:szCs w:val="20"/>
              </w:rPr>
              <w:t>That is</w:t>
            </w:r>
          </w:p>
        </w:tc>
      </w:tr>
      <w:tr w:rsidR="00CD4BEB" w:rsidRPr="005C007C" w:rsidTr="00F833E0">
        <w:trPr>
          <w:trHeight w:val="521"/>
        </w:trPr>
        <w:tc>
          <w:tcPr>
            <w:tcW w:w="2004" w:type="pct"/>
          </w:tcPr>
          <w:p w:rsidR="00CD4BEB" w:rsidRPr="005C007C" w:rsidRDefault="00CD4BEB" w:rsidP="00CD4BEB">
            <w:pPr>
              <w:jc w:val="both"/>
              <w:rPr>
                <w:rFonts w:ascii="Times New Roman" w:hAnsi="Times New Roman" w:cs="Times New Roman"/>
                <w:b/>
                <w:sz w:val="24"/>
                <w:szCs w:val="20"/>
              </w:rPr>
            </w:pPr>
            <w:r w:rsidRPr="005C007C">
              <w:rPr>
                <w:rFonts w:ascii="Times New Roman" w:hAnsi="Times New Roman" w:cs="Times New Roman"/>
                <w:b/>
                <w:sz w:val="24"/>
                <w:szCs w:val="20"/>
              </w:rPr>
              <w:t>Sig. …………………….</w:t>
            </w:r>
            <w:r>
              <w:rPr>
                <w:rFonts w:ascii="Times New Roman" w:hAnsi="Times New Roman" w:cs="Times New Roman"/>
                <w:b/>
                <w:sz w:val="24"/>
                <w:szCs w:val="20"/>
              </w:rPr>
              <w:t>.</w:t>
            </w:r>
          </w:p>
        </w:tc>
        <w:tc>
          <w:tcPr>
            <w:tcW w:w="2996" w:type="pct"/>
          </w:tcPr>
          <w:p w:rsidR="00CD4BEB" w:rsidRPr="005C007C" w:rsidRDefault="00CD4BEB" w:rsidP="00CD4BEB">
            <w:pPr>
              <w:rPr>
                <w:rFonts w:ascii="Times New Roman" w:eastAsia="Calibri" w:hAnsi="Times New Roman" w:cs="Times New Roman"/>
                <w:sz w:val="24"/>
                <w:szCs w:val="20"/>
              </w:rPr>
            </w:pPr>
            <w:r w:rsidRPr="005C007C">
              <w:rPr>
                <w:rFonts w:ascii="Times New Roman" w:eastAsia="Calibri" w:hAnsi="Times New Roman" w:cs="Times New Roman"/>
                <w:sz w:val="24"/>
                <w:szCs w:val="20"/>
              </w:rPr>
              <w:t>Significance</w:t>
            </w:r>
          </w:p>
        </w:tc>
      </w:tr>
      <w:tr w:rsidR="00CD4BEB" w:rsidRPr="005C007C" w:rsidTr="00F833E0">
        <w:trPr>
          <w:trHeight w:val="449"/>
        </w:trPr>
        <w:tc>
          <w:tcPr>
            <w:tcW w:w="2004" w:type="pct"/>
            <w:tcBorders>
              <w:bottom w:val="single" w:sz="4" w:space="0" w:color="auto"/>
            </w:tcBorders>
          </w:tcPr>
          <w:p w:rsidR="00CD4BEB" w:rsidRPr="005C007C" w:rsidRDefault="00CD4BEB" w:rsidP="00CD4BEB">
            <w:pPr>
              <w:jc w:val="both"/>
              <w:rPr>
                <w:rFonts w:ascii="Times New Roman" w:hAnsi="Times New Roman" w:cs="Times New Roman"/>
                <w:b/>
                <w:sz w:val="24"/>
                <w:szCs w:val="20"/>
              </w:rPr>
            </w:pPr>
            <w:r w:rsidRPr="005C007C">
              <w:rPr>
                <w:rFonts w:ascii="Times New Roman" w:hAnsi="Times New Roman" w:cs="Times New Roman"/>
                <w:b/>
                <w:sz w:val="24"/>
                <w:szCs w:val="20"/>
              </w:rPr>
              <w:t>Ref. ……………………</w:t>
            </w:r>
            <w:r>
              <w:rPr>
                <w:rFonts w:ascii="Times New Roman" w:hAnsi="Times New Roman" w:cs="Times New Roman"/>
                <w:b/>
                <w:sz w:val="24"/>
                <w:szCs w:val="20"/>
              </w:rPr>
              <w:t>.</w:t>
            </w:r>
          </w:p>
        </w:tc>
        <w:tc>
          <w:tcPr>
            <w:tcW w:w="2996" w:type="pct"/>
            <w:tcBorders>
              <w:bottom w:val="single" w:sz="4" w:space="0" w:color="auto"/>
            </w:tcBorders>
          </w:tcPr>
          <w:p w:rsidR="00CD4BEB" w:rsidRPr="005C007C" w:rsidRDefault="00CD4BEB" w:rsidP="00CD4BEB">
            <w:pPr>
              <w:rPr>
                <w:rFonts w:ascii="Times New Roman" w:eastAsia="Calibri" w:hAnsi="Times New Roman" w:cs="Times New Roman"/>
                <w:sz w:val="24"/>
                <w:szCs w:val="20"/>
              </w:rPr>
            </w:pPr>
            <w:r w:rsidRPr="005C007C">
              <w:rPr>
                <w:rFonts w:ascii="Times New Roman" w:eastAsia="Calibri" w:hAnsi="Times New Roman" w:cs="Times New Roman"/>
                <w:sz w:val="24"/>
                <w:szCs w:val="20"/>
              </w:rPr>
              <w:t>Reference</w:t>
            </w:r>
          </w:p>
        </w:tc>
      </w:tr>
    </w:tbl>
    <w:p w:rsidR="00464640" w:rsidRPr="00DE6E5A" w:rsidRDefault="00C90D09" w:rsidP="00DE6E5A">
      <w:pPr>
        <w:jc w:val="both"/>
        <w:rPr>
          <w:rFonts w:ascii="Times New Roman" w:eastAsiaTheme="majorEastAsia" w:hAnsi="Times New Roman" w:cs="Times New Roman"/>
          <w:b/>
          <w:sz w:val="28"/>
          <w:szCs w:val="28"/>
        </w:rPr>
      </w:pPr>
      <w:r w:rsidRPr="00DE6E5A">
        <w:rPr>
          <w:rFonts w:ascii="Times New Roman" w:eastAsiaTheme="majorEastAsia" w:hAnsi="Times New Roman" w:cs="Times New Roman"/>
          <w:b/>
          <w:sz w:val="28"/>
          <w:szCs w:val="28"/>
        </w:rPr>
        <w:br w:type="page"/>
      </w:r>
    </w:p>
    <w:p w:rsidR="000731F4" w:rsidRPr="000A3564" w:rsidRDefault="000731F4" w:rsidP="000A3564">
      <w:pPr>
        <w:pStyle w:val="Heading1"/>
      </w:pPr>
      <w:bookmarkStart w:id="5" w:name="_Toc20997771"/>
      <w:r>
        <w:lastRenderedPageBreak/>
        <w:t>Abstract</w:t>
      </w:r>
      <w:bookmarkEnd w:id="5"/>
    </w:p>
    <w:p w:rsidR="000731F4" w:rsidRDefault="008C4A78" w:rsidP="000731F4">
      <w:pPr>
        <w:spacing w:line="360" w:lineRule="auto"/>
        <w:jc w:val="both"/>
        <w:rPr>
          <w:rFonts w:ascii="Times New Roman" w:hAnsi="Times New Roman" w:cs="Times New Roman"/>
          <w:bCs/>
          <w:iCs/>
          <w:sz w:val="24"/>
          <w:szCs w:val="24"/>
        </w:rPr>
      </w:pPr>
      <w:r>
        <w:rPr>
          <w:rFonts w:ascii="Times New Roman" w:hAnsi="Times New Roman" w:cs="Times New Roman"/>
          <w:sz w:val="24"/>
          <w:szCs w:val="24"/>
        </w:rPr>
        <w:t>A 28 day</w:t>
      </w:r>
      <w:r w:rsidR="000731F4">
        <w:rPr>
          <w:rFonts w:ascii="Times New Roman" w:hAnsi="Times New Roman" w:cs="Times New Roman"/>
          <w:sz w:val="24"/>
          <w:szCs w:val="24"/>
        </w:rPr>
        <w:t xml:space="preserve"> feeding trial was conducted to evaluate the effects of </w:t>
      </w:r>
      <w:r w:rsidR="000731F4" w:rsidRPr="00BB0654">
        <w:rPr>
          <w:rFonts w:ascii="Times New Roman" w:hAnsi="Times New Roman" w:cs="Times New Roman"/>
          <w:bCs/>
          <w:i/>
          <w:iCs/>
          <w:sz w:val="24"/>
          <w:szCs w:val="24"/>
        </w:rPr>
        <w:t>Carica papaya</w:t>
      </w:r>
      <w:r w:rsidR="000731F4">
        <w:rPr>
          <w:rFonts w:ascii="Times New Roman" w:hAnsi="Times New Roman" w:cs="Times New Roman"/>
          <w:b/>
          <w:bCs/>
          <w:i/>
          <w:iCs/>
          <w:sz w:val="24"/>
          <w:szCs w:val="24"/>
        </w:rPr>
        <w:t xml:space="preserve"> </w:t>
      </w:r>
      <w:r w:rsidR="000731F4">
        <w:rPr>
          <w:rFonts w:ascii="Times New Roman" w:hAnsi="Times New Roman" w:cs="Times New Roman"/>
          <w:bCs/>
          <w:iCs/>
          <w:sz w:val="24"/>
          <w:szCs w:val="24"/>
        </w:rPr>
        <w:t>leaf meal with or without (dry) fermentation on growth performance</w:t>
      </w:r>
      <w:r w:rsidR="00325BA1">
        <w:rPr>
          <w:rFonts w:ascii="Times New Roman" w:hAnsi="Times New Roman" w:cs="Times New Roman"/>
          <w:bCs/>
          <w:iCs/>
          <w:sz w:val="24"/>
          <w:szCs w:val="24"/>
        </w:rPr>
        <w:t>, carcass characteristics, serum</w:t>
      </w:r>
      <w:r w:rsidR="000731F4">
        <w:rPr>
          <w:rFonts w:ascii="Times New Roman" w:hAnsi="Times New Roman" w:cs="Times New Roman"/>
          <w:bCs/>
          <w:iCs/>
          <w:sz w:val="24"/>
          <w:szCs w:val="24"/>
        </w:rPr>
        <w:t xml:space="preserve"> parameters, meat composition and oxidative stability of meat in broiler. A total of 135 day-old, </w:t>
      </w:r>
      <w:r>
        <w:rPr>
          <w:rFonts w:ascii="Times New Roman" w:hAnsi="Times New Roman" w:cs="Times New Roman"/>
          <w:bCs/>
          <w:iCs/>
          <w:sz w:val="24"/>
          <w:szCs w:val="24"/>
        </w:rPr>
        <w:t>ROSS-308 chicks was</w:t>
      </w:r>
      <w:r w:rsidR="000731F4">
        <w:rPr>
          <w:rFonts w:ascii="Times New Roman" w:hAnsi="Times New Roman" w:cs="Times New Roman"/>
          <w:bCs/>
          <w:iCs/>
          <w:sz w:val="24"/>
          <w:szCs w:val="24"/>
        </w:rPr>
        <w:t xml:space="preserve"> assigned to five treatment groups</w:t>
      </w:r>
      <w:r w:rsidR="00491B8A">
        <w:rPr>
          <w:rFonts w:ascii="Times New Roman" w:hAnsi="Times New Roman" w:cs="Times New Roman"/>
          <w:bCs/>
          <w:iCs/>
          <w:sz w:val="24"/>
          <w:szCs w:val="24"/>
        </w:rPr>
        <w:t>:</w:t>
      </w:r>
      <w:r w:rsidR="000731F4">
        <w:rPr>
          <w:rFonts w:ascii="Times New Roman" w:hAnsi="Times New Roman" w:cs="Times New Roman"/>
          <w:bCs/>
          <w:iCs/>
          <w:sz w:val="24"/>
          <w:szCs w:val="24"/>
        </w:rPr>
        <w:t xml:space="preserve"> Control (Basal diet), D</w:t>
      </w:r>
      <w:r w:rsidR="000731F4" w:rsidRPr="008570E4">
        <w:rPr>
          <w:rFonts w:ascii="Times New Roman" w:hAnsi="Times New Roman" w:cs="Times New Roman"/>
          <w:bCs/>
          <w:iCs/>
          <w:sz w:val="24"/>
          <w:szCs w:val="24"/>
          <w:vertAlign w:val="subscript"/>
        </w:rPr>
        <w:t>1</w:t>
      </w:r>
      <w:r w:rsidR="000731F4">
        <w:rPr>
          <w:rFonts w:ascii="Times New Roman" w:hAnsi="Times New Roman" w:cs="Times New Roman"/>
          <w:bCs/>
          <w:iCs/>
          <w:sz w:val="24"/>
          <w:szCs w:val="24"/>
        </w:rPr>
        <w:t xml:space="preserve"> (Basal diet + 0.5% Dry leaf on DM basis), D</w:t>
      </w:r>
      <w:r w:rsidR="000731F4" w:rsidRPr="008570E4">
        <w:rPr>
          <w:rFonts w:ascii="Times New Roman" w:hAnsi="Times New Roman" w:cs="Times New Roman"/>
          <w:bCs/>
          <w:iCs/>
          <w:sz w:val="24"/>
          <w:szCs w:val="24"/>
          <w:vertAlign w:val="subscript"/>
        </w:rPr>
        <w:t>2</w:t>
      </w:r>
      <w:r w:rsidR="000731F4">
        <w:rPr>
          <w:rFonts w:ascii="Times New Roman" w:hAnsi="Times New Roman" w:cs="Times New Roman"/>
          <w:bCs/>
          <w:iCs/>
          <w:sz w:val="24"/>
          <w:szCs w:val="24"/>
        </w:rPr>
        <w:t xml:space="preserve"> (Basal diet + 1.0% Dry leaf on DM basis), F</w:t>
      </w:r>
      <w:r w:rsidR="000731F4" w:rsidRPr="008570E4">
        <w:rPr>
          <w:rFonts w:ascii="Times New Roman" w:hAnsi="Times New Roman" w:cs="Times New Roman"/>
          <w:bCs/>
          <w:iCs/>
          <w:sz w:val="24"/>
          <w:szCs w:val="24"/>
          <w:vertAlign w:val="subscript"/>
        </w:rPr>
        <w:t>1</w:t>
      </w:r>
      <w:r w:rsidR="000731F4">
        <w:rPr>
          <w:rFonts w:ascii="Times New Roman" w:hAnsi="Times New Roman" w:cs="Times New Roman"/>
          <w:bCs/>
          <w:iCs/>
          <w:sz w:val="24"/>
          <w:szCs w:val="24"/>
        </w:rPr>
        <w:t xml:space="preserve"> (Basal diet + 0.5% Fermented leaf on DM basis) and F</w:t>
      </w:r>
      <w:r w:rsidR="000731F4" w:rsidRPr="008570E4">
        <w:rPr>
          <w:rFonts w:ascii="Times New Roman" w:hAnsi="Times New Roman" w:cs="Times New Roman"/>
          <w:bCs/>
          <w:iCs/>
          <w:sz w:val="24"/>
          <w:szCs w:val="24"/>
          <w:vertAlign w:val="subscript"/>
        </w:rPr>
        <w:t>2</w:t>
      </w:r>
      <w:r w:rsidR="000731F4">
        <w:rPr>
          <w:rFonts w:ascii="Times New Roman" w:hAnsi="Times New Roman" w:cs="Times New Roman"/>
          <w:bCs/>
          <w:iCs/>
          <w:sz w:val="24"/>
          <w:szCs w:val="24"/>
        </w:rPr>
        <w:t xml:space="preserve"> (Basal diet + 1.0% Fermented leaf on DM basis) having 3 replications consisting of 9 birds each in a completely randomized design. The results revealed that overall average daily gain </w:t>
      </w:r>
      <w:r>
        <w:rPr>
          <w:rFonts w:ascii="Times New Roman" w:hAnsi="Times New Roman" w:cs="Times New Roman"/>
          <w:bCs/>
          <w:iCs/>
          <w:sz w:val="24"/>
          <w:szCs w:val="24"/>
        </w:rPr>
        <w:t>(ADG) differed significantly (P&lt;</w:t>
      </w:r>
      <w:r w:rsidR="000731F4">
        <w:rPr>
          <w:rFonts w:ascii="Times New Roman" w:hAnsi="Times New Roman" w:cs="Times New Roman"/>
          <w:bCs/>
          <w:iCs/>
          <w:sz w:val="24"/>
          <w:szCs w:val="24"/>
        </w:rPr>
        <w:t>0.001) in all treatment groups compared to control. The average daily feed intake (ADFI) remained unchanged (P&gt;0.05)</w:t>
      </w:r>
      <w:r>
        <w:rPr>
          <w:rFonts w:ascii="Times New Roman" w:hAnsi="Times New Roman" w:cs="Times New Roman"/>
          <w:bCs/>
          <w:iCs/>
          <w:sz w:val="24"/>
          <w:szCs w:val="24"/>
        </w:rPr>
        <w:t xml:space="preserve"> among all dietary groups</w:t>
      </w:r>
      <w:r w:rsidR="000731F4">
        <w:rPr>
          <w:rFonts w:ascii="Times New Roman" w:hAnsi="Times New Roman" w:cs="Times New Roman"/>
          <w:bCs/>
          <w:iCs/>
          <w:sz w:val="24"/>
          <w:szCs w:val="24"/>
        </w:rPr>
        <w:t>. A</w:t>
      </w:r>
      <w:r>
        <w:rPr>
          <w:rFonts w:ascii="Times New Roman" w:hAnsi="Times New Roman" w:cs="Times New Roman"/>
          <w:bCs/>
          <w:iCs/>
          <w:sz w:val="24"/>
          <w:szCs w:val="24"/>
        </w:rPr>
        <w:t xml:space="preserve"> significantly (P&lt;0.001)</w:t>
      </w:r>
      <w:r w:rsidR="000731F4">
        <w:rPr>
          <w:rFonts w:ascii="Times New Roman" w:hAnsi="Times New Roman" w:cs="Times New Roman"/>
          <w:bCs/>
          <w:iCs/>
          <w:sz w:val="24"/>
          <w:szCs w:val="24"/>
        </w:rPr>
        <w:t xml:space="preserve"> better </w:t>
      </w:r>
      <w:r w:rsidR="0027274C">
        <w:rPr>
          <w:rFonts w:ascii="Times New Roman" w:hAnsi="Times New Roman" w:cs="Times New Roman"/>
          <w:bCs/>
          <w:iCs/>
          <w:sz w:val="24"/>
          <w:szCs w:val="24"/>
        </w:rPr>
        <w:t xml:space="preserve">final </w:t>
      </w:r>
      <w:r w:rsidR="000731F4">
        <w:rPr>
          <w:rFonts w:ascii="Times New Roman" w:hAnsi="Times New Roman" w:cs="Times New Roman"/>
          <w:bCs/>
          <w:iCs/>
          <w:sz w:val="24"/>
          <w:szCs w:val="24"/>
        </w:rPr>
        <w:t>FCR was observed in all treatment group</w:t>
      </w:r>
      <w:r>
        <w:rPr>
          <w:rFonts w:ascii="Times New Roman" w:hAnsi="Times New Roman" w:cs="Times New Roman"/>
          <w:bCs/>
          <w:iCs/>
          <w:sz w:val="24"/>
          <w:szCs w:val="24"/>
        </w:rPr>
        <w:t>s in contrast to control. The</w:t>
      </w:r>
      <w:r w:rsidR="000731F4">
        <w:rPr>
          <w:rFonts w:ascii="Times New Roman" w:hAnsi="Times New Roman" w:cs="Times New Roman"/>
          <w:bCs/>
          <w:iCs/>
          <w:sz w:val="24"/>
          <w:szCs w:val="24"/>
        </w:rPr>
        <w:t xml:space="preserve"> weekly FCR remained unaffected except 4</w:t>
      </w:r>
      <w:r w:rsidR="000731F4" w:rsidRPr="00A322E6">
        <w:rPr>
          <w:rFonts w:ascii="Times New Roman" w:hAnsi="Times New Roman" w:cs="Times New Roman"/>
          <w:bCs/>
          <w:iCs/>
          <w:sz w:val="24"/>
          <w:szCs w:val="24"/>
          <w:vertAlign w:val="superscript"/>
        </w:rPr>
        <w:t>th</w:t>
      </w:r>
      <w:r w:rsidR="000731F4">
        <w:rPr>
          <w:rFonts w:ascii="Times New Roman" w:hAnsi="Times New Roman" w:cs="Times New Roman"/>
          <w:bCs/>
          <w:iCs/>
          <w:sz w:val="24"/>
          <w:szCs w:val="24"/>
        </w:rPr>
        <w:t xml:space="preserve"> week in which signifi</w:t>
      </w:r>
      <w:r>
        <w:rPr>
          <w:rFonts w:ascii="Times New Roman" w:hAnsi="Times New Roman" w:cs="Times New Roman"/>
          <w:bCs/>
          <w:iCs/>
          <w:sz w:val="24"/>
          <w:szCs w:val="24"/>
        </w:rPr>
        <w:t>cant</w:t>
      </w:r>
      <w:r w:rsidR="0027274C">
        <w:rPr>
          <w:rFonts w:ascii="Times New Roman" w:hAnsi="Times New Roman" w:cs="Times New Roman"/>
          <w:bCs/>
          <w:iCs/>
          <w:sz w:val="24"/>
          <w:szCs w:val="24"/>
        </w:rPr>
        <w:t xml:space="preserve"> (P&lt;0.001)</w:t>
      </w:r>
      <w:r>
        <w:rPr>
          <w:rFonts w:ascii="Times New Roman" w:hAnsi="Times New Roman" w:cs="Times New Roman"/>
          <w:bCs/>
          <w:iCs/>
          <w:sz w:val="24"/>
          <w:szCs w:val="24"/>
        </w:rPr>
        <w:t xml:space="preserve"> change was observed</w:t>
      </w:r>
      <w:r w:rsidR="000731F4">
        <w:rPr>
          <w:rFonts w:ascii="Times New Roman" w:hAnsi="Times New Roman" w:cs="Times New Roman"/>
          <w:bCs/>
          <w:iCs/>
          <w:sz w:val="24"/>
          <w:szCs w:val="24"/>
        </w:rPr>
        <w:t>. The proximate composition of breast meat showed significant</w:t>
      </w:r>
      <w:r w:rsidR="0027274C">
        <w:rPr>
          <w:rFonts w:ascii="Times New Roman" w:hAnsi="Times New Roman" w:cs="Times New Roman"/>
          <w:bCs/>
          <w:iCs/>
          <w:sz w:val="24"/>
          <w:szCs w:val="24"/>
        </w:rPr>
        <w:t xml:space="preserve"> (P&lt;0.01)</w:t>
      </w:r>
      <w:r w:rsidR="000731F4">
        <w:rPr>
          <w:rFonts w:ascii="Times New Roman" w:hAnsi="Times New Roman" w:cs="Times New Roman"/>
          <w:bCs/>
          <w:iCs/>
          <w:sz w:val="24"/>
          <w:szCs w:val="24"/>
        </w:rPr>
        <w:t xml:space="preserve"> increase in crude protein (CP) content. Again, </w:t>
      </w:r>
      <w:r w:rsidR="00491B8A">
        <w:rPr>
          <w:rFonts w:ascii="Times New Roman" w:hAnsi="Times New Roman" w:cs="Times New Roman"/>
          <w:bCs/>
          <w:iCs/>
          <w:sz w:val="24"/>
          <w:szCs w:val="24"/>
        </w:rPr>
        <w:t xml:space="preserve">in thigh meat, crude protein and </w:t>
      </w:r>
      <w:r w:rsidR="000731F4">
        <w:rPr>
          <w:rFonts w:ascii="Times New Roman" w:hAnsi="Times New Roman" w:cs="Times New Roman"/>
          <w:bCs/>
          <w:iCs/>
          <w:sz w:val="24"/>
          <w:szCs w:val="24"/>
        </w:rPr>
        <w:t>ether extract (EE) content differed significantly</w:t>
      </w:r>
      <w:r w:rsidR="0027274C">
        <w:rPr>
          <w:rFonts w:ascii="Times New Roman" w:hAnsi="Times New Roman" w:cs="Times New Roman"/>
          <w:bCs/>
          <w:iCs/>
          <w:sz w:val="24"/>
          <w:szCs w:val="24"/>
        </w:rPr>
        <w:t xml:space="preserve"> (P&lt;0.01)</w:t>
      </w:r>
      <w:r w:rsidR="000731F4">
        <w:rPr>
          <w:rFonts w:ascii="Times New Roman" w:hAnsi="Times New Roman" w:cs="Times New Roman"/>
          <w:bCs/>
          <w:iCs/>
          <w:sz w:val="24"/>
          <w:szCs w:val="24"/>
        </w:rPr>
        <w:t xml:space="preserve"> among all dietary treatment groups than control. A significant </w:t>
      </w:r>
      <w:r w:rsidR="0027274C">
        <w:rPr>
          <w:rFonts w:ascii="Times New Roman" w:hAnsi="Times New Roman" w:cs="Times New Roman"/>
          <w:bCs/>
          <w:iCs/>
          <w:sz w:val="24"/>
          <w:szCs w:val="24"/>
        </w:rPr>
        <w:t xml:space="preserve">(P&lt;0.01) </w:t>
      </w:r>
      <w:r w:rsidR="000731F4">
        <w:rPr>
          <w:rFonts w:ascii="Times New Roman" w:hAnsi="Times New Roman" w:cs="Times New Roman"/>
          <w:bCs/>
          <w:iCs/>
          <w:sz w:val="24"/>
          <w:szCs w:val="24"/>
        </w:rPr>
        <w:t xml:space="preserve">increase in serum HDL level and decrease in serum LDL and triglyceride level was observed in all treatment groups when compared with control. </w:t>
      </w:r>
      <w:r w:rsidR="0027274C">
        <w:rPr>
          <w:rFonts w:ascii="Times New Roman" w:hAnsi="Times New Roman" w:cs="Times New Roman"/>
          <w:bCs/>
          <w:iCs/>
          <w:sz w:val="24"/>
          <w:szCs w:val="24"/>
        </w:rPr>
        <w:t>All</w:t>
      </w:r>
      <w:r w:rsidR="0017466D">
        <w:rPr>
          <w:rFonts w:ascii="Times New Roman" w:hAnsi="Times New Roman" w:cs="Times New Roman"/>
          <w:bCs/>
          <w:iCs/>
          <w:sz w:val="24"/>
          <w:szCs w:val="24"/>
        </w:rPr>
        <w:t xml:space="preserve"> visceral</w:t>
      </w:r>
      <w:r w:rsidR="000731F4">
        <w:rPr>
          <w:rFonts w:ascii="Times New Roman" w:hAnsi="Times New Roman" w:cs="Times New Roman"/>
          <w:bCs/>
          <w:iCs/>
          <w:sz w:val="24"/>
          <w:szCs w:val="24"/>
        </w:rPr>
        <w:t xml:space="preserve"> and total lymphatic organs weight remained unchanged</w:t>
      </w:r>
      <w:r w:rsidR="0027274C">
        <w:rPr>
          <w:rFonts w:ascii="Times New Roman" w:hAnsi="Times New Roman" w:cs="Times New Roman"/>
          <w:bCs/>
          <w:iCs/>
          <w:sz w:val="24"/>
          <w:szCs w:val="24"/>
        </w:rPr>
        <w:t xml:space="preserve"> (P&gt;0.05)</w:t>
      </w:r>
      <w:r w:rsidR="000731F4">
        <w:rPr>
          <w:rFonts w:ascii="Times New Roman" w:hAnsi="Times New Roman" w:cs="Times New Roman"/>
          <w:bCs/>
          <w:iCs/>
          <w:sz w:val="24"/>
          <w:szCs w:val="24"/>
        </w:rPr>
        <w:t xml:space="preserve"> in all treatment groups in comparison to control. </w:t>
      </w:r>
      <w:r w:rsidR="0027274C">
        <w:rPr>
          <w:rFonts w:ascii="Times New Roman" w:hAnsi="Times New Roman" w:cs="Times New Roman"/>
          <w:bCs/>
          <w:iCs/>
          <w:sz w:val="24"/>
          <w:szCs w:val="24"/>
        </w:rPr>
        <w:t>The oxidative stability of meat measuring</w:t>
      </w:r>
      <w:r w:rsidR="000731F4">
        <w:rPr>
          <w:rFonts w:ascii="Times New Roman" w:hAnsi="Times New Roman" w:cs="Times New Roman"/>
          <w:bCs/>
          <w:iCs/>
          <w:sz w:val="24"/>
          <w:szCs w:val="24"/>
        </w:rPr>
        <w:t xml:space="preserve"> thiobarbituric acid</w:t>
      </w:r>
      <w:r w:rsidR="00534C52">
        <w:rPr>
          <w:rFonts w:ascii="Times New Roman" w:hAnsi="Times New Roman" w:cs="Times New Roman"/>
          <w:bCs/>
          <w:iCs/>
          <w:sz w:val="24"/>
          <w:szCs w:val="24"/>
        </w:rPr>
        <w:t xml:space="preserve"> reactive substances (TBARS) had</w:t>
      </w:r>
      <w:r w:rsidR="000731F4">
        <w:rPr>
          <w:rFonts w:ascii="Times New Roman" w:hAnsi="Times New Roman" w:cs="Times New Roman"/>
          <w:bCs/>
          <w:iCs/>
          <w:sz w:val="24"/>
          <w:szCs w:val="24"/>
        </w:rPr>
        <w:t xml:space="preserve"> significantly </w:t>
      </w:r>
      <w:r w:rsidR="0027274C">
        <w:rPr>
          <w:rFonts w:ascii="Times New Roman" w:hAnsi="Times New Roman" w:cs="Times New Roman"/>
          <w:bCs/>
          <w:iCs/>
          <w:sz w:val="24"/>
          <w:szCs w:val="24"/>
        </w:rPr>
        <w:t xml:space="preserve">(P&lt;0.05) </w:t>
      </w:r>
      <w:r w:rsidR="000731F4">
        <w:rPr>
          <w:rFonts w:ascii="Times New Roman" w:hAnsi="Times New Roman" w:cs="Times New Roman"/>
          <w:bCs/>
          <w:iCs/>
          <w:sz w:val="24"/>
          <w:szCs w:val="24"/>
        </w:rPr>
        <w:t>reduced in all additive treatment groups compared to control up to 3</w:t>
      </w:r>
      <w:r w:rsidR="000731F4" w:rsidRPr="002178D2">
        <w:rPr>
          <w:rFonts w:ascii="Times New Roman" w:hAnsi="Times New Roman" w:cs="Times New Roman"/>
          <w:bCs/>
          <w:iCs/>
          <w:sz w:val="24"/>
          <w:szCs w:val="24"/>
          <w:vertAlign w:val="superscript"/>
        </w:rPr>
        <w:t>rd</w:t>
      </w:r>
      <w:r w:rsidR="000731F4">
        <w:rPr>
          <w:rFonts w:ascii="Times New Roman" w:hAnsi="Times New Roman" w:cs="Times New Roman"/>
          <w:bCs/>
          <w:iCs/>
          <w:sz w:val="24"/>
          <w:szCs w:val="24"/>
        </w:rPr>
        <w:t xml:space="preserve"> weeks.</w:t>
      </w:r>
      <w:r w:rsidR="00491B8A">
        <w:rPr>
          <w:rFonts w:ascii="Times New Roman" w:hAnsi="Times New Roman" w:cs="Times New Roman"/>
          <w:bCs/>
          <w:iCs/>
          <w:sz w:val="24"/>
          <w:szCs w:val="24"/>
        </w:rPr>
        <w:t xml:space="preserve">  The</w:t>
      </w:r>
      <w:r w:rsidR="005B0645">
        <w:rPr>
          <w:rFonts w:ascii="Times New Roman" w:hAnsi="Times New Roman" w:cs="Times New Roman"/>
          <w:bCs/>
          <w:iCs/>
          <w:sz w:val="24"/>
          <w:szCs w:val="24"/>
        </w:rPr>
        <w:t xml:space="preserve"> net profit from papaya supplemented group </w:t>
      </w:r>
      <w:r w:rsidR="00BC5C2C">
        <w:rPr>
          <w:rFonts w:ascii="Times New Roman" w:hAnsi="Times New Roman" w:cs="Times New Roman"/>
          <w:bCs/>
          <w:iCs/>
          <w:sz w:val="24"/>
          <w:szCs w:val="24"/>
        </w:rPr>
        <w:t xml:space="preserve">differed significantly (P&lt;0.001) </w:t>
      </w:r>
      <w:r w:rsidR="005B0645">
        <w:rPr>
          <w:rFonts w:ascii="Times New Roman" w:hAnsi="Times New Roman" w:cs="Times New Roman"/>
          <w:bCs/>
          <w:iCs/>
          <w:sz w:val="24"/>
          <w:szCs w:val="24"/>
        </w:rPr>
        <w:t>than control.</w:t>
      </w:r>
      <w:r w:rsidR="000731F4">
        <w:rPr>
          <w:rFonts w:ascii="Times New Roman" w:hAnsi="Times New Roman" w:cs="Times New Roman"/>
          <w:bCs/>
          <w:iCs/>
          <w:sz w:val="24"/>
          <w:szCs w:val="24"/>
        </w:rPr>
        <w:t xml:space="preserve"> Finally, dry and fermented </w:t>
      </w:r>
      <w:r w:rsidR="000731F4" w:rsidRPr="00BB0654">
        <w:rPr>
          <w:rFonts w:ascii="Times New Roman" w:hAnsi="Times New Roman" w:cs="Times New Roman"/>
          <w:bCs/>
          <w:i/>
          <w:iCs/>
          <w:sz w:val="24"/>
          <w:szCs w:val="24"/>
        </w:rPr>
        <w:t>Carica papaya</w:t>
      </w:r>
      <w:r w:rsidR="000731F4">
        <w:rPr>
          <w:rFonts w:ascii="Times New Roman" w:hAnsi="Times New Roman" w:cs="Times New Roman"/>
          <w:b/>
          <w:bCs/>
          <w:i/>
          <w:iCs/>
          <w:sz w:val="24"/>
          <w:szCs w:val="24"/>
        </w:rPr>
        <w:t xml:space="preserve"> </w:t>
      </w:r>
      <w:r w:rsidR="000731F4">
        <w:rPr>
          <w:rFonts w:ascii="Times New Roman" w:hAnsi="Times New Roman" w:cs="Times New Roman"/>
          <w:bCs/>
          <w:iCs/>
          <w:sz w:val="24"/>
          <w:szCs w:val="24"/>
        </w:rPr>
        <w:t>leaf increased ADG, serum HDL level</w:t>
      </w:r>
      <w:r w:rsidR="005B0645">
        <w:rPr>
          <w:rFonts w:ascii="Times New Roman" w:hAnsi="Times New Roman" w:cs="Times New Roman"/>
          <w:bCs/>
          <w:iCs/>
          <w:sz w:val="24"/>
          <w:szCs w:val="24"/>
        </w:rPr>
        <w:t>, net profit</w:t>
      </w:r>
      <w:r w:rsidR="000731F4">
        <w:rPr>
          <w:rFonts w:ascii="Times New Roman" w:hAnsi="Times New Roman" w:cs="Times New Roman"/>
          <w:bCs/>
          <w:iCs/>
          <w:sz w:val="24"/>
          <w:szCs w:val="24"/>
        </w:rPr>
        <w:t xml:space="preserve"> and decreased FCR, serum LDL, triglyceride level and TBARS of meat. Hence, Papaya leaf meal showed beneficial effects on broiler and can be a potential source to be used as feed additive in broiler.</w:t>
      </w:r>
    </w:p>
    <w:p w:rsidR="000731F4" w:rsidRPr="003D3F7A" w:rsidRDefault="000731F4" w:rsidP="000731F4">
      <w:pPr>
        <w:widowControl w:val="0"/>
        <w:kinsoku w:val="0"/>
        <w:autoSpaceDE w:val="0"/>
        <w:autoSpaceDN w:val="0"/>
        <w:adjustRightInd w:val="0"/>
        <w:spacing w:before="195" w:after="0" w:line="360" w:lineRule="auto"/>
        <w:ind w:left="1260" w:right="627" w:hanging="1260"/>
        <w:jc w:val="both"/>
        <w:rPr>
          <w:rFonts w:ascii="Times New Roman" w:hAnsi="Times New Roman" w:cs="Times New Roman"/>
        </w:rPr>
      </w:pPr>
      <w:r w:rsidRPr="004D0FA1">
        <w:rPr>
          <w:rFonts w:ascii="Times New Roman" w:eastAsia="Times New Roman" w:hAnsi="Times New Roman" w:cs="Times New Roman"/>
          <w:b/>
          <w:noProof/>
          <w:sz w:val="24"/>
          <w:szCs w:val="24"/>
        </w:rPr>
        <w:t>Keywords:</w:t>
      </w:r>
      <w:r w:rsidRPr="003D3F7A">
        <w:rPr>
          <w:rFonts w:ascii="Times New Roman" w:eastAsia="Times New Roman" w:hAnsi="Times New Roman" w:cs="Times New Roman"/>
          <w:b/>
          <w:spacing w:val="-30"/>
          <w:w w:val="104"/>
          <w:sz w:val="24"/>
          <w:szCs w:val="24"/>
        </w:rPr>
        <w:t xml:space="preserve"> </w:t>
      </w:r>
      <w:r w:rsidR="004A3480">
        <w:rPr>
          <w:rFonts w:ascii="Times New Roman" w:eastAsia="Times New Roman" w:hAnsi="Times New Roman" w:cs="Times New Roman"/>
          <w:noProof/>
          <w:sz w:val="24"/>
          <w:szCs w:val="24"/>
        </w:rPr>
        <w:t>B</w:t>
      </w:r>
      <w:r w:rsidRPr="003D3F7A">
        <w:rPr>
          <w:rFonts w:ascii="Times New Roman" w:eastAsia="Times New Roman" w:hAnsi="Times New Roman" w:cs="Times New Roman"/>
          <w:noProof/>
          <w:sz w:val="24"/>
          <w:szCs w:val="24"/>
        </w:rPr>
        <w:t>roiler,</w:t>
      </w:r>
      <w:r w:rsidRPr="00343BDF">
        <w:rPr>
          <w:rFonts w:ascii="Times New Roman" w:eastAsia="Times New Roman" w:hAnsi="Times New Roman" w:cs="Times New Roman"/>
          <w:noProof/>
          <w:sz w:val="24"/>
          <w:szCs w:val="24"/>
        </w:rPr>
        <w:t xml:space="preserve"> </w:t>
      </w:r>
      <w:r w:rsidRPr="003D3F7A">
        <w:rPr>
          <w:rFonts w:ascii="Times New Roman" w:eastAsia="Times New Roman" w:hAnsi="Times New Roman" w:cs="Times New Roman"/>
          <w:noProof/>
          <w:sz w:val="24"/>
          <w:szCs w:val="24"/>
        </w:rPr>
        <w:t>carcass characteristics</w:t>
      </w:r>
      <w:r>
        <w:rPr>
          <w:rFonts w:ascii="Times New Roman" w:eastAsia="Times New Roman" w:hAnsi="Times New Roman" w:cs="Times New Roman"/>
          <w:noProof/>
          <w:sz w:val="24"/>
          <w:szCs w:val="24"/>
        </w:rPr>
        <w:t>,</w:t>
      </w:r>
      <w:r w:rsidRPr="003D3F7A">
        <w:rPr>
          <w:rFonts w:ascii="Times New Roman" w:eastAsia="Times New Roman" w:hAnsi="Times New Roman" w:cs="Times New Roman"/>
          <w:spacing w:val="-7"/>
          <w:w w:val="110"/>
          <w:sz w:val="24"/>
          <w:szCs w:val="24"/>
        </w:rPr>
        <w:t xml:space="preserve"> </w:t>
      </w:r>
      <w:r w:rsidRPr="004D0FA1">
        <w:rPr>
          <w:rFonts w:ascii="Times New Roman" w:hAnsi="Times New Roman" w:cs="Times New Roman"/>
          <w:bCs/>
          <w:i/>
          <w:iCs/>
          <w:sz w:val="24"/>
          <w:szCs w:val="24"/>
        </w:rPr>
        <w:t>Carica papaya</w:t>
      </w:r>
      <w:r w:rsidRPr="004D0FA1">
        <w:rPr>
          <w:rFonts w:ascii="Times New Roman" w:eastAsia="Times New Roman" w:hAnsi="Times New Roman" w:cs="Times New Roman"/>
          <w:spacing w:val="1"/>
          <w:w w:val="110"/>
          <w:sz w:val="24"/>
          <w:szCs w:val="24"/>
        </w:rPr>
        <w:t xml:space="preserve"> </w:t>
      </w:r>
      <w:r w:rsidRPr="004D0FA1">
        <w:rPr>
          <w:rFonts w:ascii="Times New Roman" w:eastAsia="Times New Roman" w:hAnsi="Times New Roman" w:cs="Times New Roman"/>
          <w:noProof/>
          <w:sz w:val="24"/>
          <w:szCs w:val="24"/>
        </w:rPr>
        <w:t>leaves</w:t>
      </w:r>
      <w:r w:rsidRPr="003D3F7A">
        <w:rPr>
          <w:rFonts w:ascii="Times New Roman" w:eastAsia="Times New Roman" w:hAnsi="Times New Roman" w:cs="Times New Roman"/>
          <w:noProof/>
          <w:sz w:val="24"/>
          <w:szCs w:val="24"/>
        </w:rPr>
        <w:t>,</w:t>
      </w:r>
      <w:r w:rsidRPr="00343BDF">
        <w:rPr>
          <w:rFonts w:ascii="Times New Roman" w:eastAsia="Times New Roman" w:hAnsi="Times New Roman" w:cs="Times New Roman"/>
          <w:noProof/>
          <w:sz w:val="24"/>
          <w:szCs w:val="24"/>
        </w:rPr>
        <w:t xml:space="preserve"> </w:t>
      </w:r>
      <w:r>
        <w:rPr>
          <w:rFonts w:ascii="Times New Roman" w:eastAsia="Times New Roman" w:hAnsi="Times New Roman" w:cs="Times New Roman"/>
          <w:noProof/>
          <w:sz w:val="24"/>
          <w:szCs w:val="24"/>
        </w:rPr>
        <w:t>growth performa</w:t>
      </w:r>
      <w:r w:rsidRPr="003D3F7A">
        <w:rPr>
          <w:rFonts w:ascii="Times New Roman" w:eastAsia="Times New Roman" w:hAnsi="Times New Roman" w:cs="Times New Roman"/>
          <w:noProof/>
          <w:sz w:val="24"/>
          <w:szCs w:val="24"/>
        </w:rPr>
        <w:t>nce,</w:t>
      </w:r>
      <w:r w:rsidRPr="003D3F7A">
        <w:rPr>
          <w:rFonts w:ascii="Times New Roman" w:eastAsia="Times New Roman" w:hAnsi="Times New Roman" w:cs="Times New Roman"/>
          <w:spacing w:val="-20"/>
          <w:w w:val="110"/>
          <w:sz w:val="24"/>
          <w:szCs w:val="24"/>
        </w:rPr>
        <w:t xml:space="preserve"> </w:t>
      </w:r>
      <w:r>
        <w:rPr>
          <w:rFonts w:ascii="Times New Roman" w:eastAsia="Times New Roman" w:hAnsi="Times New Roman" w:cs="Times New Roman"/>
          <w:noProof/>
          <w:sz w:val="24"/>
          <w:szCs w:val="24"/>
        </w:rPr>
        <w:t>probiotics</w:t>
      </w:r>
    </w:p>
    <w:p w:rsidR="00C90D09" w:rsidRDefault="00C90D09">
      <w:pPr>
        <w:rPr>
          <w:rFonts w:cs="Times New Roman"/>
          <w:b/>
          <w:szCs w:val="28"/>
        </w:rPr>
        <w:sectPr w:rsidR="00C90D09" w:rsidSect="00464640">
          <w:footerReference w:type="default" r:id="rId8"/>
          <w:pgSz w:w="11907" w:h="16839" w:code="9"/>
          <w:pgMar w:top="1440" w:right="1080" w:bottom="1440" w:left="2520" w:header="720" w:footer="720" w:gutter="0"/>
          <w:pgNumType w:fmt="upperRoman"/>
          <w:cols w:space="720"/>
          <w:docGrid w:linePitch="360"/>
        </w:sectPr>
      </w:pPr>
    </w:p>
    <w:p w:rsidR="005C461A" w:rsidRPr="00741B4F" w:rsidRDefault="00F13ABD" w:rsidP="00741B4F">
      <w:pPr>
        <w:pStyle w:val="Heading1"/>
        <w:rPr>
          <w:sz w:val="36"/>
        </w:rPr>
      </w:pPr>
      <w:bookmarkStart w:id="6" w:name="_Toc20997772"/>
      <w:r w:rsidRPr="00C90D09">
        <w:lastRenderedPageBreak/>
        <w:t xml:space="preserve">CHAPTER-I: </w:t>
      </w:r>
      <w:r w:rsidR="008B298F" w:rsidRPr="00C90D09">
        <w:t>INTRODUCTION</w:t>
      </w:r>
      <w:bookmarkEnd w:id="2"/>
      <w:bookmarkEnd w:id="6"/>
    </w:p>
    <w:p w:rsidR="00E828A6" w:rsidRDefault="00764E35" w:rsidP="00090C6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Poultry</w:t>
      </w:r>
      <w:r w:rsidR="00C35A03">
        <w:rPr>
          <w:rFonts w:ascii="Times New Roman" w:hAnsi="Times New Roman" w:cs="Times New Roman"/>
          <w:sz w:val="24"/>
          <w:szCs w:val="24"/>
        </w:rPr>
        <w:t xml:space="preserve"> is one of the </w:t>
      </w:r>
      <w:r w:rsidR="007B59CD">
        <w:rPr>
          <w:rFonts w:ascii="Times New Roman" w:hAnsi="Times New Roman" w:cs="Times New Roman"/>
          <w:sz w:val="24"/>
          <w:szCs w:val="24"/>
        </w:rPr>
        <w:t>remarkably dynamic</w:t>
      </w:r>
      <w:r w:rsidR="00C35A03">
        <w:rPr>
          <w:rFonts w:ascii="Times New Roman" w:hAnsi="Times New Roman" w:cs="Times New Roman"/>
          <w:sz w:val="24"/>
          <w:szCs w:val="24"/>
        </w:rPr>
        <w:t xml:space="preserve"> sub-sector</w:t>
      </w:r>
      <w:r w:rsidR="007B59CD">
        <w:rPr>
          <w:rFonts w:ascii="Times New Roman" w:hAnsi="Times New Roman" w:cs="Times New Roman"/>
          <w:sz w:val="24"/>
          <w:szCs w:val="24"/>
        </w:rPr>
        <w:t>, contributing in</w:t>
      </w:r>
      <w:r w:rsidR="00C35A03">
        <w:rPr>
          <w:rFonts w:ascii="Times New Roman" w:hAnsi="Times New Roman" w:cs="Times New Roman"/>
          <w:sz w:val="24"/>
          <w:szCs w:val="24"/>
        </w:rPr>
        <w:t xml:space="preserve"> fostering agricultural growth</w:t>
      </w:r>
      <w:r w:rsidR="007B59CD">
        <w:rPr>
          <w:rFonts w:ascii="Times New Roman" w:hAnsi="Times New Roman" w:cs="Times New Roman"/>
          <w:sz w:val="24"/>
          <w:szCs w:val="24"/>
        </w:rPr>
        <w:t>, providi</w:t>
      </w:r>
      <w:r w:rsidR="00D24EEA">
        <w:rPr>
          <w:rFonts w:ascii="Times New Roman" w:hAnsi="Times New Roman" w:cs="Times New Roman"/>
          <w:sz w:val="24"/>
          <w:szCs w:val="24"/>
        </w:rPr>
        <w:t>ng food security and nutrition</w:t>
      </w:r>
      <w:r>
        <w:rPr>
          <w:rFonts w:ascii="Times New Roman" w:hAnsi="Times New Roman" w:cs="Times New Roman"/>
          <w:sz w:val="24"/>
          <w:szCs w:val="24"/>
        </w:rPr>
        <w:t xml:space="preserve"> and a source of income</w:t>
      </w:r>
      <w:r w:rsidR="006F2299">
        <w:rPr>
          <w:rFonts w:ascii="Times New Roman" w:hAnsi="Times New Roman" w:cs="Times New Roman"/>
          <w:sz w:val="24"/>
          <w:szCs w:val="24"/>
        </w:rPr>
        <w:t>.</w:t>
      </w:r>
      <w:r w:rsidR="00D24EEA">
        <w:rPr>
          <w:rFonts w:ascii="Times New Roman" w:hAnsi="Times New Roman" w:cs="Times New Roman"/>
          <w:sz w:val="24"/>
          <w:szCs w:val="24"/>
        </w:rPr>
        <w:t xml:space="preserve"> </w:t>
      </w:r>
      <w:r w:rsidR="007B59CD">
        <w:rPr>
          <w:rFonts w:ascii="Times New Roman" w:hAnsi="Times New Roman" w:cs="Times New Roman"/>
          <w:sz w:val="24"/>
          <w:szCs w:val="24"/>
        </w:rPr>
        <w:t xml:space="preserve"> </w:t>
      </w:r>
      <w:r w:rsidR="007B59CD" w:rsidRPr="002714EA">
        <w:rPr>
          <w:rFonts w:ascii="Times New Roman" w:hAnsi="Times New Roman" w:cs="Times New Roman"/>
          <w:sz w:val="24"/>
          <w:szCs w:val="24"/>
        </w:rPr>
        <w:t>In Bangladesh, commercial poultry farming has started from 1980 and it has been growing rapidly since early 1990 due to improved genetics, manufactured feeds and management</w:t>
      </w:r>
      <w:r w:rsidR="00476FCA">
        <w:rPr>
          <w:rFonts w:ascii="Times New Roman" w:hAnsi="Times New Roman" w:cs="Times New Roman"/>
          <w:sz w:val="24"/>
          <w:szCs w:val="24"/>
        </w:rPr>
        <w:t xml:space="preserve"> </w:t>
      </w:r>
      <w:r w:rsidR="0046500C">
        <w:rPr>
          <w:rStyle w:val="FootnoteReference"/>
          <w:rFonts w:ascii="Times New Roman" w:hAnsi="Times New Roman" w:cs="Times New Roman"/>
          <w:sz w:val="24"/>
          <w:szCs w:val="24"/>
        </w:rPr>
        <w:fldChar w:fldCharType="begin" w:fldLock="1"/>
      </w:r>
      <w:r w:rsidR="00E65F80">
        <w:rPr>
          <w:rFonts w:ascii="Times New Roman" w:hAnsi="Times New Roman" w:cs="Times New Roman"/>
          <w:sz w:val="24"/>
          <w:szCs w:val="24"/>
        </w:rPr>
        <w:instrText>ADDIN CSL_CITATION {"citationItems":[{"id":"ITEM-1","itemData":{"author":[{"dropping-particle":"","family":"Raha","given":"S","non-dropping-particle":"","parse-names":false,"suffix":""}],"container-title":"Mymensingh: Agricultural University of Mymensingh","id":"ITEM-1","issued":{"date-parts":[["2000"]]},"title":"Poultry industry in Bangladesh: present status and future potential","type":"article-journal"},"uris":["http://www.mendeley.com/documents/?uuid=cd03f507-d832-420c-92ba-33b103ee54f2"]}],"mendeley":{"formattedCitation":"(Raha, 2000)","plainTextFormattedCitation":"(Raha, 2000)","previouslyFormattedCitation":"(Raha, 2000)"},"properties":{"noteIndex":0},"schema":"https://github.com/citation-style-language/schema/raw/master/csl-citation.json"}</w:instrText>
      </w:r>
      <w:r w:rsidR="0046500C">
        <w:rPr>
          <w:rStyle w:val="FootnoteReference"/>
          <w:rFonts w:ascii="Times New Roman" w:hAnsi="Times New Roman" w:cs="Times New Roman"/>
          <w:sz w:val="24"/>
          <w:szCs w:val="24"/>
        </w:rPr>
        <w:fldChar w:fldCharType="separate"/>
      </w:r>
      <w:r w:rsidR="00DD6383" w:rsidRPr="00DD6383">
        <w:rPr>
          <w:rFonts w:ascii="Times New Roman" w:hAnsi="Times New Roman" w:cs="Times New Roman"/>
          <w:noProof/>
          <w:sz w:val="24"/>
          <w:szCs w:val="24"/>
        </w:rPr>
        <w:t>(Raha, 2000)</w:t>
      </w:r>
      <w:r w:rsidR="0046500C">
        <w:rPr>
          <w:rStyle w:val="FootnoteReference"/>
          <w:rFonts w:ascii="Times New Roman" w:hAnsi="Times New Roman" w:cs="Times New Roman"/>
          <w:sz w:val="24"/>
          <w:szCs w:val="24"/>
        </w:rPr>
        <w:fldChar w:fldCharType="end"/>
      </w:r>
      <w:r w:rsidR="00476FCA">
        <w:rPr>
          <w:rFonts w:ascii="Times New Roman" w:hAnsi="Times New Roman" w:cs="Times New Roman"/>
          <w:sz w:val="24"/>
          <w:szCs w:val="24"/>
        </w:rPr>
        <w:t>.</w:t>
      </w:r>
      <w:r w:rsidR="002329DC">
        <w:rPr>
          <w:rFonts w:ascii="Times New Roman" w:hAnsi="Times New Roman" w:cs="Times New Roman"/>
          <w:sz w:val="24"/>
          <w:szCs w:val="24"/>
        </w:rPr>
        <w:t xml:space="preserve"> </w:t>
      </w:r>
      <w:r w:rsidR="00D224D1">
        <w:rPr>
          <w:rFonts w:ascii="Times New Roman" w:hAnsi="Times New Roman" w:cs="Times New Roman"/>
          <w:sz w:val="24"/>
          <w:szCs w:val="24"/>
        </w:rPr>
        <w:t>C</w:t>
      </w:r>
      <w:r w:rsidR="002329DC" w:rsidRPr="002714EA">
        <w:rPr>
          <w:rFonts w:ascii="Times New Roman" w:hAnsi="Times New Roman" w:cs="Times New Roman"/>
          <w:sz w:val="24"/>
          <w:szCs w:val="24"/>
        </w:rPr>
        <w:t>hicken contributes 5l % of total meat produc</w:t>
      </w:r>
      <w:r w:rsidR="002329DC">
        <w:rPr>
          <w:rFonts w:ascii="Times New Roman" w:hAnsi="Times New Roman" w:cs="Times New Roman"/>
          <w:sz w:val="24"/>
          <w:szCs w:val="24"/>
        </w:rPr>
        <w:t xml:space="preserve">tion of the country </w:t>
      </w:r>
      <w:r w:rsidR="0046500C">
        <w:rPr>
          <w:rStyle w:val="FootnoteReference"/>
          <w:rFonts w:ascii="Times New Roman" w:hAnsi="Times New Roman" w:cs="Times New Roman"/>
          <w:sz w:val="24"/>
          <w:szCs w:val="24"/>
        </w:rPr>
        <w:fldChar w:fldCharType="begin" w:fldLock="1"/>
      </w:r>
      <w:r w:rsidR="00050174">
        <w:rPr>
          <w:rFonts w:ascii="Times New Roman" w:hAnsi="Times New Roman" w:cs="Times New Roman"/>
          <w:sz w:val="24"/>
          <w:szCs w:val="24"/>
        </w:rPr>
        <w:instrText>ADDIN CSL_CITATION {"citationItems":[{"id":"ITEM-1","itemData":{"author":[{"dropping-particle":"","family":"Raha","given":"S K","non-dropping-particle":"","parse-names":false,"suffix":""}],"container-title":"Bangladesh Journal of Agricultural Economics","id":"ITEM-1","issue":"454-2016-36423","issued":{"date-parts":[["2007"]]},"page":"93-101","title":"Poultry Industry In Bangladesh: Is It Growing?","type":"article-journal","volume":"30"},"uris":["http://www.mendeley.com/documents/?uuid=ba081c55-aebc-40a0-b828-eb9645b47ece"]}],"mendeley":{"formattedCitation":"(Raha, 2007)","plainTextFormattedCitation":"(Raha, 2007)","previouslyFormattedCitation":"(Raha, 2007)"},"properties":{"noteIndex":0},"schema":"https://github.com/citation-style-language/schema/raw/master/csl-citation.json"}</w:instrText>
      </w:r>
      <w:r w:rsidR="0046500C">
        <w:rPr>
          <w:rStyle w:val="FootnoteReference"/>
          <w:rFonts w:ascii="Times New Roman" w:hAnsi="Times New Roman" w:cs="Times New Roman"/>
          <w:sz w:val="24"/>
          <w:szCs w:val="24"/>
        </w:rPr>
        <w:fldChar w:fldCharType="separate"/>
      </w:r>
      <w:r w:rsidR="00DD6383" w:rsidRPr="00DD6383">
        <w:rPr>
          <w:rFonts w:ascii="Times New Roman" w:hAnsi="Times New Roman" w:cs="Times New Roman"/>
          <w:noProof/>
          <w:sz w:val="24"/>
          <w:szCs w:val="24"/>
        </w:rPr>
        <w:t>(Raha, 2007)</w:t>
      </w:r>
      <w:r w:rsidR="0046500C">
        <w:rPr>
          <w:rStyle w:val="FootnoteReference"/>
          <w:rFonts w:ascii="Times New Roman" w:hAnsi="Times New Roman" w:cs="Times New Roman"/>
          <w:sz w:val="24"/>
          <w:szCs w:val="24"/>
        </w:rPr>
        <w:fldChar w:fldCharType="end"/>
      </w:r>
      <w:r w:rsidR="002329DC" w:rsidRPr="002714EA">
        <w:rPr>
          <w:rFonts w:ascii="Times New Roman" w:hAnsi="Times New Roman" w:cs="Times New Roman"/>
          <w:sz w:val="24"/>
          <w:szCs w:val="24"/>
        </w:rPr>
        <w:t xml:space="preserve">. Among poultry, broiler farming seems to be a considerable part of meat production and consumption in the country. But the major challenges for poultry farmers are to get maximum performance from minimizing main cost of production which is feed cost. For this purpose, they use different strategies including use of antibiotic </w:t>
      </w:r>
      <w:r w:rsidR="002D4F0D">
        <w:rPr>
          <w:rFonts w:ascii="Times New Roman" w:hAnsi="Times New Roman" w:cs="Times New Roman"/>
          <w:sz w:val="24"/>
          <w:szCs w:val="24"/>
        </w:rPr>
        <w:t xml:space="preserve">growth promoter (AGP) </w:t>
      </w:r>
      <w:r w:rsidR="002329DC" w:rsidRPr="002714EA">
        <w:rPr>
          <w:rFonts w:ascii="Times New Roman" w:hAnsi="Times New Roman" w:cs="Times New Roman"/>
          <w:sz w:val="24"/>
          <w:szCs w:val="24"/>
        </w:rPr>
        <w:t>in sub-therapeutic doses in broiler</w:t>
      </w:r>
      <w:r w:rsidR="0064678F">
        <w:rPr>
          <w:rFonts w:ascii="Times New Roman" w:hAnsi="Times New Roman" w:cs="Times New Roman"/>
          <w:sz w:val="24"/>
          <w:szCs w:val="24"/>
        </w:rPr>
        <w:t xml:space="preserve"> </w:t>
      </w:r>
      <w:r w:rsidR="0046500C">
        <w:rPr>
          <w:rStyle w:val="FootnoteReference"/>
          <w:rFonts w:ascii="Times New Roman" w:hAnsi="Times New Roman" w:cs="Times New Roman"/>
          <w:sz w:val="24"/>
          <w:szCs w:val="24"/>
        </w:rPr>
        <w:fldChar w:fldCharType="begin" w:fldLock="1"/>
      </w:r>
      <w:r w:rsidR="00050174">
        <w:rPr>
          <w:rFonts w:ascii="Times New Roman" w:hAnsi="Times New Roman" w:cs="Times New Roman"/>
          <w:sz w:val="24"/>
          <w:szCs w:val="24"/>
        </w:rPr>
        <w:instrText>ADDIN CSL_CITATION {"citationItems":[{"id":"ITEM-1","itemData":{"author":[{"dropping-particle":"","family":"Oleforuh-Okoleh","given":"Vivian U","non-dropping-particle":"","parse-names":false,"suffix":""},{"dropping-particle":"","family":"Ogunnupebi","given":"Jude T","non-dropping-particle":"","parse-names":false,"suffix":""},{"dropping-particle":"","family":"Iroka","given":"Justice C","non-dropping-particle":"","parse-names":false,"suffix":""}],"container-title":"Asian Journal of Poultry Science","id":"ITEM-1","issue":"4","issued":{"date-parts":[["2015"]]},"page":"242-249","title":"Assessment of growth performance and certain blood constituents of broiler chicks given banana leaf as a phytoadditive","type":"article-journal","volume":"9"},"uris":["http://www.mendeley.com/documents/?uuid=eac11f6f-f652-4ed1-b2cd-afa92330e9d9"]}],"mendeley":{"formattedCitation":"(Oleforuh-Okoleh et al., 2015)","plainTextFormattedCitation":"(Oleforuh-Okoleh et al., 2015)","previouslyFormattedCitation":"(Oleforuh-Okoleh et al., 2015)"},"properties":{"noteIndex":0},"schema":"https://github.com/citation-style-language/schema/raw/master/csl-citation.json"}</w:instrText>
      </w:r>
      <w:r w:rsidR="0046500C">
        <w:rPr>
          <w:rStyle w:val="FootnoteReference"/>
          <w:rFonts w:ascii="Times New Roman" w:hAnsi="Times New Roman" w:cs="Times New Roman"/>
          <w:sz w:val="24"/>
          <w:szCs w:val="24"/>
        </w:rPr>
        <w:fldChar w:fldCharType="separate"/>
      </w:r>
      <w:r w:rsidR="00DD6383" w:rsidRPr="00DD6383">
        <w:rPr>
          <w:rFonts w:ascii="Times New Roman" w:hAnsi="Times New Roman" w:cs="Times New Roman"/>
          <w:noProof/>
          <w:sz w:val="24"/>
          <w:szCs w:val="24"/>
        </w:rPr>
        <w:t>(Oleforuh-Okoleh et al., 2015)</w:t>
      </w:r>
      <w:r w:rsidR="0046500C">
        <w:rPr>
          <w:rStyle w:val="FootnoteReference"/>
          <w:rFonts w:ascii="Times New Roman" w:hAnsi="Times New Roman" w:cs="Times New Roman"/>
          <w:sz w:val="24"/>
          <w:szCs w:val="24"/>
        </w:rPr>
        <w:fldChar w:fldCharType="end"/>
      </w:r>
      <w:r w:rsidR="00E84556">
        <w:rPr>
          <w:rFonts w:ascii="Times New Roman" w:hAnsi="Times New Roman" w:cs="Times New Roman"/>
          <w:sz w:val="24"/>
          <w:szCs w:val="24"/>
        </w:rPr>
        <w:t xml:space="preserve">. AGP use improves meat production by increasing feed conversion </w:t>
      </w:r>
      <w:r w:rsidR="00090C65">
        <w:rPr>
          <w:rFonts w:ascii="Times New Roman" w:hAnsi="Times New Roman" w:cs="Times New Roman"/>
          <w:sz w:val="24"/>
          <w:szCs w:val="24"/>
        </w:rPr>
        <w:t>ratio</w:t>
      </w:r>
      <w:r w:rsidR="00E84556">
        <w:rPr>
          <w:rFonts w:ascii="Times New Roman" w:hAnsi="Times New Roman" w:cs="Times New Roman"/>
          <w:sz w:val="24"/>
          <w:szCs w:val="24"/>
        </w:rPr>
        <w:t xml:space="preserve"> (FCR), promoting growth rate and disease prophylaxis which can successfully be obtained at sub-therapeutic dose </w:t>
      </w:r>
      <w:r w:rsidR="0046500C">
        <w:rPr>
          <w:rStyle w:val="FootnoteReference"/>
          <w:rFonts w:ascii="Times New Roman" w:hAnsi="Times New Roman" w:cs="Times New Roman"/>
          <w:sz w:val="24"/>
          <w:szCs w:val="24"/>
        </w:rPr>
        <w:fldChar w:fldCharType="begin" w:fldLock="1"/>
      </w:r>
      <w:r w:rsidR="00847924">
        <w:rPr>
          <w:rFonts w:ascii="Times New Roman" w:hAnsi="Times New Roman" w:cs="Times New Roman"/>
          <w:sz w:val="24"/>
          <w:szCs w:val="24"/>
        </w:rPr>
        <w:instrText>ADDIN CSL_CITATION {"citationItems":[{"id":"ITEM-1","itemData":{"ISSN":"1664-302X","author":[{"dropping-particle":"","family":"Chattopadhyay","given":"Madhab K","non-dropping-particle":"","parse-names":false,"suffix":""}],"container-title":"Frontiers in microbiology","id":"ITEM-1","issued":{"date-parts":[["2014"]]},"page":"334","publisher":"Frontiers","title":"Use of antibiotics as feed additives: a burning question","type":"article-journal","volume":"5"},"uris":["http://www.mendeley.com/documents/?uuid=93f8ff04-2aba-41e0-8348-a958fd925160"]},{"id":"ITEM-2","itemData":{"ISSN":"1525-3171","author":[{"dropping-particle":"","family":"Engberg","given":"Ricarda M","non-dropping-particle":"","parse-names":false,"suffix":""},{"dropping-particle":"","family":"Hedemann","given":"Mette Skou","non-dropping-particle":"","parse-names":false,"suffix":""},{"dropping-particle":"","family":"Leser","given":"T D","non-dropping-particle":"","parse-names":false,"suffix":""},{"dropping-particle":"","family":"Jensen","given":"Bent Borg","non-dropping-particle":"","parse-names":false,"suffix":""}],"container-title":"Poultry Science","id":"ITEM-2","issue":"9","issued":{"date-parts":[["2000"]]},"page":"1311-1319","publisher":"Oxford University Press Oxford, UK","title":"Effect of zinc bacitracin and salinomycin on intestinal microflora and performance of broilers","type":"article-journal","volume":"79"},"uris":["http://www.mendeley.com/documents/?uuid=db101297-caf1-4b21-bbae-c8193c8bffac"]},{"id":"ITEM-3","itemData":{"author":[{"dropping-particle":"","family":"Gunal","given":"M","non-dropping-particle":"","parse-names":false,"suffix":""},{"dropping-particle":"","family":"Yayli","given":"G","non-dropping-particle":"","parse-names":false,"suffix":""},{"dropping-particle":"","family":"Kaya","given":"O","non-dropping-particle":"","parse-names":false,"suffix":""},{"dropping-particle":"","family":"Karahan","given":"N","non-dropping-particle":"","parse-names":false,"suffix":""},{"dropping-particle":"","family":"Sulak","given":"O","non-dropping-particle":"","parse-names":false,"suffix":""}],"container-title":"International Journal of Poultry Science","id":"ITEM-3","issue":"2","issued":{"date-parts":[["2006"]]},"page":"149-155","title":"The effects of antibiotic growth promoter, probiotic or organic acid supplementation on performance, intestinal microflora and tissue of broilers","type":"article-journal","volume":"5"},"uris":["http://www.mendeley.com/documents/?uuid=b8727601-241a-42f4-8dfd-dc10d7c779bd"]},{"id":"ITEM-4","itemData":{"ISSN":"0032-5791","author":[{"dropping-particle":"","family":"Castanon","given":"J I R","non-dropping-particle":"","parse-names":false,"suffix":""}],"container-title":"Poultry Science","id":"ITEM-4","issue":"11","issued":{"date-parts":[["2007"]]},"page":"2466-2471","publisher":"Oxford University Press","title":"History of the use of antibiotic as growth promoters in European poultry feeds","type":"article-journal","volume":"86"},"uris":["http://www.mendeley.com/documents/?uuid=4f53bad6-970b-42de-842b-c73aad612649"]}],"mendeley":{"formattedCitation":"(Chattopadhyay, 2014; Engberg et al., 2000; Gunal et al., 2006; Castanon, 2007)","plainTextFormattedCitation":"(Chattopadhyay, 2014; Engberg et al., 2000; Gunal et al., 2006; Castanon, 2007)","previouslyFormattedCitation":"(Chattopadhyay, 2014; Engberg et al., 2000; Gunal et al., 2006; Castanon, 2007)"},"properties":{"noteIndex":0},"schema":"https://github.com/citation-style-language/schema/raw/master/csl-citation.json"}</w:instrText>
      </w:r>
      <w:r w:rsidR="0046500C">
        <w:rPr>
          <w:rStyle w:val="FootnoteReference"/>
          <w:rFonts w:ascii="Times New Roman" w:hAnsi="Times New Roman" w:cs="Times New Roman"/>
          <w:sz w:val="24"/>
          <w:szCs w:val="24"/>
        </w:rPr>
        <w:fldChar w:fldCharType="separate"/>
      </w:r>
      <w:r w:rsidR="00DD6383" w:rsidRPr="00DD6383">
        <w:rPr>
          <w:rFonts w:ascii="Times New Roman" w:hAnsi="Times New Roman" w:cs="Times New Roman"/>
          <w:noProof/>
          <w:sz w:val="24"/>
          <w:szCs w:val="24"/>
        </w:rPr>
        <w:t>(Chattopadhyay, 2014; Engberg et al., 2000; Gunal et al., 2006; Castanon, 2007)</w:t>
      </w:r>
      <w:r w:rsidR="0046500C">
        <w:rPr>
          <w:rStyle w:val="FootnoteReference"/>
          <w:rFonts w:ascii="Times New Roman" w:hAnsi="Times New Roman" w:cs="Times New Roman"/>
          <w:sz w:val="24"/>
          <w:szCs w:val="24"/>
        </w:rPr>
        <w:fldChar w:fldCharType="end"/>
      </w:r>
      <w:r w:rsidR="006435D5">
        <w:rPr>
          <w:rFonts w:ascii="Times New Roman" w:hAnsi="Times New Roman" w:cs="Times New Roman"/>
          <w:sz w:val="24"/>
          <w:szCs w:val="24"/>
        </w:rPr>
        <w:t xml:space="preserve">. The use of AGP  </w:t>
      </w:r>
      <w:r w:rsidR="00EC3F12">
        <w:rPr>
          <w:rFonts w:ascii="Times New Roman" w:hAnsi="Times New Roman" w:cs="Times New Roman"/>
          <w:sz w:val="24"/>
          <w:szCs w:val="24"/>
        </w:rPr>
        <w:t>causes</w:t>
      </w:r>
      <w:r w:rsidR="002329DC" w:rsidRPr="002714EA">
        <w:rPr>
          <w:rFonts w:ascii="Times New Roman" w:hAnsi="Times New Roman" w:cs="Times New Roman"/>
          <w:sz w:val="24"/>
          <w:szCs w:val="24"/>
        </w:rPr>
        <w:t xml:space="preserve"> accumulation of residues in meat</w:t>
      </w:r>
      <w:r w:rsidR="00EC3F12">
        <w:rPr>
          <w:rFonts w:ascii="Times New Roman" w:hAnsi="Times New Roman" w:cs="Times New Roman"/>
          <w:sz w:val="24"/>
          <w:szCs w:val="24"/>
        </w:rPr>
        <w:t xml:space="preserve"> resulting in </w:t>
      </w:r>
      <w:r w:rsidR="00EC3F12" w:rsidRPr="002714EA">
        <w:rPr>
          <w:rFonts w:ascii="Times New Roman" w:hAnsi="Times New Roman" w:cs="Times New Roman"/>
          <w:sz w:val="24"/>
          <w:szCs w:val="24"/>
        </w:rPr>
        <w:t>resistance of bacteria to those antibiotics</w:t>
      </w:r>
      <w:r w:rsidR="00E84556">
        <w:rPr>
          <w:rFonts w:ascii="Times New Roman" w:hAnsi="Times New Roman" w:cs="Times New Roman"/>
          <w:sz w:val="24"/>
          <w:szCs w:val="24"/>
        </w:rPr>
        <w:t>,</w:t>
      </w:r>
      <w:r w:rsidR="00EC3F12" w:rsidRPr="002714EA">
        <w:rPr>
          <w:rFonts w:ascii="Times New Roman" w:hAnsi="Times New Roman" w:cs="Times New Roman"/>
          <w:sz w:val="24"/>
          <w:szCs w:val="24"/>
        </w:rPr>
        <w:t xml:space="preserve"> difficult</w:t>
      </w:r>
      <w:r w:rsidR="00E84556">
        <w:rPr>
          <w:rFonts w:ascii="Times New Roman" w:hAnsi="Times New Roman" w:cs="Times New Roman"/>
          <w:sz w:val="24"/>
          <w:szCs w:val="24"/>
        </w:rPr>
        <w:t>y in</w:t>
      </w:r>
      <w:r w:rsidR="00EC3F12" w:rsidRPr="002714EA">
        <w:rPr>
          <w:rFonts w:ascii="Times New Roman" w:hAnsi="Times New Roman" w:cs="Times New Roman"/>
          <w:sz w:val="24"/>
          <w:szCs w:val="24"/>
        </w:rPr>
        <w:t xml:space="preserve"> treatment </w:t>
      </w:r>
      <w:r w:rsidR="002329DC" w:rsidRPr="002714EA">
        <w:rPr>
          <w:rFonts w:ascii="Times New Roman" w:hAnsi="Times New Roman" w:cs="Times New Roman"/>
          <w:sz w:val="24"/>
          <w:szCs w:val="24"/>
        </w:rPr>
        <w:t>and ultimate environmental hazard</w:t>
      </w:r>
      <w:r w:rsidR="005C461A">
        <w:rPr>
          <w:rFonts w:ascii="Times New Roman" w:hAnsi="Times New Roman" w:cs="Times New Roman"/>
          <w:sz w:val="24"/>
          <w:szCs w:val="24"/>
        </w:rPr>
        <w:t xml:space="preserve"> as well as multidrug resistance</w:t>
      </w:r>
      <w:r w:rsidR="0064678F">
        <w:rPr>
          <w:rFonts w:ascii="Times New Roman" w:hAnsi="Times New Roman" w:cs="Times New Roman"/>
          <w:sz w:val="24"/>
          <w:szCs w:val="24"/>
        </w:rPr>
        <w:t xml:space="preserve"> </w:t>
      </w:r>
      <w:r w:rsidR="0046500C">
        <w:rPr>
          <w:rStyle w:val="FootnoteReference"/>
          <w:rFonts w:ascii="Times New Roman" w:hAnsi="Times New Roman" w:cs="Times New Roman"/>
          <w:sz w:val="24"/>
          <w:szCs w:val="24"/>
        </w:rPr>
        <w:fldChar w:fldCharType="begin" w:fldLock="1"/>
      </w:r>
      <w:r w:rsidR="00ED66D1">
        <w:rPr>
          <w:rFonts w:ascii="Times New Roman" w:hAnsi="Times New Roman" w:cs="Times New Roman"/>
          <w:sz w:val="24"/>
          <w:szCs w:val="24"/>
        </w:rPr>
        <w:instrText>ADDIN CSL_CITATION {"citationItems":[{"id":"ITEM-1","itemData":{"ISSN":"1743-4777","author":[{"dropping-particle":"","family":"Puvača","given":"N","non-dropping-particle":"","parse-names":false,"suffix":""},{"dropping-particle":"","family":"Stanaćev","given":"V","non-dropping-particle":"","parse-names":false,"suffix":""},{"dropping-particle":"","family":"Glamočić","given":"D","non-dropping-particle":"","parse-names":false,"suffix":""},{"dropping-particle":"","family":"Lević","given":"J","non-dropping-particle":"","parse-names":false,"suffix":""},{"dropping-particle":"","family":"Perić","given":"L","non-dropping-particle":"","parse-names":false,"suffix":""},{"dropping-particle":"","family":"Milić","given":"D","non-dropping-particle":"","parse-names":false,"suffix":""}],"container-title":"World's Poultry Science Journal","id":"ITEM-1","issue":"1","issued":{"date-parts":[["2013"]]},"page":"27-34","publisher":"Cambridge University Press on behalf of World's Poultry Science Association","title":"Beneficial effects of phytoadditives in broiler nutrition","type":"article-journal","volume":"69"},"uris":["http://www.mendeley.com/documents/?uuid=d379306c-ccab-4884-9a26-8ecb29e2e30c"]},{"id":"ITEM-2","itemData":{"ISSN":"0893-8512","author":[{"dropping-particle":"","family":"Marshall","given":"Bonnie M","non-dropping-particle":"","parse-names":false,"suffix":""},{"dropping-particle":"","family":"Levy","given":"Stuart B","non-dropping-particle":"","parse-names":false,"suffix":""}],"container-title":"Clinical Microbiology Reviews","id":"ITEM-2","issue":"4","issued":{"date-parts":[["2011"]]},"page":"718-733","publisher":"Am Soc Microbiol","title":"Food animals and antimicrobials: impacts on human health","type":"article-journal","volume":"24"},"uris":["http://www.mendeley.com/documents/?uuid=01736cad-ab0d-4dca-b621-49c19a10dfe7"]},{"id":"ITEM-3","itemData":{"ISSN":"2311-7710","author":[{"dropping-particle":"","family":"Sarker","given":"Yousuf Ali","non-dropping-particle":"","parse-names":false,"suffix":""},{"dropping-particle":"","family":"Hasan","given":"Md Mehedi","non-dropping-particle":"","parse-names":false,"suffix":""},{"dropping-particle":"","family":"Paul","given":"Torun Kumar","non-dropping-particle":"","parse-names":false,"suffix":""},{"dropping-particle":"","family":"Rashid","given":"Sm Zamiul","non-dropping-particle":"","parse-names":false,"suffix":""},{"dropping-particle":"","family":"Alam","given":"Md Nurul","non-dropping-particle":"","parse-names":false,"suffix":""},{"dropping-particle":"","family":"Sikder","given":"Mahmudul Hasan","non-dropping-particle":"","parse-names":false,"suffix":""}],"container-title":"Journal of Advanced Veterinary and Animal Research","id":"ITEM-3","issue":"2","issued":{"date-parts":[["2018"]]},"page":"140-145","title":"Screening of antibiotic residues in chicken meat in Bangladesh by thin layer chromatography","type":"article-journal","volume":"5"},"uris":["http://www.mendeley.com/documents/?uuid=37ddc0e5-37c2-4389-91d6-9f7433c387d2"]}],"mendeley":{"formattedCitation":"(Puvača et al., 2013; Marshall and Levy, 2011; Sarker et al., 2018)","plainTextFormattedCitation":"(Puvača et al., 2013; Marshall and Levy, 2011; Sarker et al., 2018)","previouslyFormattedCitation":"(Puvača et al., 2013; Marshall and Levy, 2011; Sarker et al., 2018)"},"properties":{"noteIndex":0},"schema":"https://github.com/citation-style-language/schema/raw/master/csl-citation.json"}</w:instrText>
      </w:r>
      <w:r w:rsidR="0046500C">
        <w:rPr>
          <w:rStyle w:val="FootnoteReference"/>
          <w:rFonts w:ascii="Times New Roman" w:hAnsi="Times New Roman" w:cs="Times New Roman"/>
          <w:sz w:val="24"/>
          <w:szCs w:val="24"/>
        </w:rPr>
        <w:fldChar w:fldCharType="separate"/>
      </w:r>
      <w:r w:rsidR="00DD6383" w:rsidRPr="00DD6383">
        <w:rPr>
          <w:rFonts w:ascii="Times New Roman" w:hAnsi="Times New Roman" w:cs="Times New Roman"/>
          <w:noProof/>
          <w:sz w:val="24"/>
          <w:szCs w:val="24"/>
        </w:rPr>
        <w:t>(Puvača et al., 2013; Marshall and Levy, 2011; Sarker et al., 2018)</w:t>
      </w:r>
      <w:r w:rsidR="0046500C">
        <w:rPr>
          <w:rStyle w:val="FootnoteReference"/>
          <w:rFonts w:ascii="Times New Roman" w:hAnsi="Times New Roman" w:cs="Times New Roman"/>
          <w:sz w:val="24"/>
          <w:szCs w:val="24"/>
        </w:rPr>
        <w:fldChar w:fldCharType="end"/>
      </w:r>
      <w:r w:rsidR="008D665F">
        <w:rPr>
          <w:rFonts w:ascii="Times New Roman" w:hAnsi="Times New Roman" w:cs="Times New Roman"/>
          <w:sz w:val="24"/>
          <w:szCs w:val="24"/>
        </w:rPr>
        <w:t xml:space="preserve">. </w:t>
      </w:r>
      <w:r w:rsidR="00AA1432">
        <w:rPr>
          <w:rFonts w:ascii="Times New Roman" w:hAnsi="Times New Roman" w:cs="Times New Roman"/>
          <w:sz w:val="24"/>
          <w:szCs w:val="24"/>
        </w:rPr>
        <w:t>Considering the possible health hazards,</w:t>
      </w:r>
      <w:r w:rsidR="00E51698">
        <w:rPr>
          <w:rFonts w:ascii="Times New Roman" w:hAnsi="Times New Roman" w:cs="Times New Roman"/>
          <w:sz w:val="24"/>
          <w:szCs w:val="24"/>
        </w:rPr>
        <w:t xml:space="preserve"> the </w:t>
      </w:r>
      <w:r w:rsidR="00C27DD5">
        <w:rPr>
          <w:rFonts w:ascii="Times New Roman" w:hAnsi="Times New Roman" w:cs="Times New Roman"/>
          <w:sz w:val="24"/>
          <w:szCs w:val="24"/>
        </w:rPr>
        <w:t xml:space="preserve">use of AGPs </w:t>
      </w:r>
      <w:r w:rsidR="00E51698">
        <w:rPr>
          <w:rFonts w:ascii="Times New Roman" w:hAnsi="Times New Roman" w:cs="Times New Roman"/>
          <w:sz w:val="24"/>
          <w:szCs w:val="24"/>
        </w:rPr>
        <w:t>was banned in many countries including European Union, The Netherlands, Germany, Sweden</w:t>
      </w:r>
      <w:r w:rsidR="00E828A6">
        <w:rPr>
          <w:rFonts w:ascii="Times New Roman" w:hAnsi="Times New Roman" w:cs="Times New Roman"/>
          <w:sz w:val="24"/>
          <w:szCs w:val="24"/>
        </w:rPr>
        <w:t xml:space="preserve">, US, Australia </w:t>
      </w:r>
      <w:r w:rsidR="0046500C">
        <w:rPr>
          <w:rStyle w:val="FootnoteReference"/>
          <w:rFonts w:ascii="Times New Roman" w:hAnsi="Times New Roman" w:cs="Times New Roman"/>
          <w:sz w:val="24"/>
          <w:szCs w:val="24"/>
        </w:rPr>
        <w:fldChar w:fldCharType="begin" w:fldLock="1"/>
      </w:r>
      <w:r w:rsidR="00A903B3">
        <w:rPr>
          <w:rFonts w:ascii="Times New Roman" w:hAnsi="Times New Roman" w:cs="Times New Roman"/>
          <w:sz w:val="24"/>
          <w:szCs w:val="24"/>
        </w:rPr>
        <w:instrText>ADDIN CSL_CITATION {"citationItems":[{"id":"ITEM-1","itemData":{"ISSN":"1096-7508","author":[{"dropping-particle":"","family":"Hayes","given":"Dermot J","non-dropping-particle":"","parse-names":false,"suffix":""},{"dropping-particle":"","family":"Jensen","given":"Helen H","non-dropping-particle":"","parse-names":false,"suffix":""},{"dropping-particle":"","family":"Backstrom","given":"Lennart","non-dropping-particle":"","parse-names":false,"suffix":""},{"dropping-particle":"","family":"Fabiosa","given":"Jaċinto","non-dropping-particle":"","parse-names":false,"suffix":""}],"container-title":"The International Food and Agribusiness Management Review","id":"ITEM-1","issue":"1","issued":{"date-parts":[["2001"]]},"page":"81-97","publisher":"Elsevier","title":"Economic impact of a ban on the use of over the counter antibiotics in US swine rations","type":"article-journal","volume":"4"},"uris":["http://www.mendeley.com/documents/?uuid=fdb24114-52e5-4703-a734-fc3ac9de60ad"]},{"id":"ITEM-2","itemData":{"ISSN":"1460-2091","author":[{"dropping-particle":"","family":"Casewell","given":"Mark","non-dropping-particle":"","parse-names":false,"suffix":""},{"dropping-particle":"","family":"Friis","given":"Christian","non-dropping-particle":"","parse-names":false,"suffix":""},{"dropping-particle":"","family":"Marco","given":"Enric","non-dropping-particle":"","parse-names":false,"suffix":""},{"dropping-particle":"","family":"McMullin","given":"Paul","non-dropping-particle":"","parse-names":false,"suffix":""},{"dropping-particle":"","family":"Phillips","given":"Ian","non-dropping-particle":"","parse-names":false,"suffix":""}],"container-title":"Journal of antimicrobial chemotherapy","id":"ITEM-2","issue":"2","issued":{"date-parts":[["2003"]]},"page":"159-161","publisher":"Oxford University Press","title":"The European ban on growth-promoting antibiotics and emerging consequences for human and animal health","type":"article-journal","volume":"52"},"uris":["http://www.mendeley.com/documents/?uuid=d609e8e8-3d08-4109-b6bd-37d56e8e7c59"]},{"id":"ITEM-3","itemData":{"DOI":"10.1128/microbe.6.274.1","ISSN":"1558-7452","abstract":"A group of experts, convened last year A by the Alliance for the Prudent Use of Antibiotics (APUA), reviewed the impact of the European Union (EU) decision to stop using antimicrobi- als to promote growth in food animals. The group, which was cochaired by Herman Goos- sens of the University of Antwerp in Belgium and Christina Greko of the National Veterinary Institute in Uppsala, Sweden, consisted of 16 delegates from 10 EU countries, who met in May 2010. First Sweden in 1986, then Denmark, the United Kingdom, and other countries of the European Union introduced bans on the use of antibiotic growth promoters (AGPs) in food animal production. Some of these bans were closely monitored from the outset, whereas oth- ers were not fully enforced at first. How- ever, in part as a response to the rise of antibiotic resistance in clinical settings, offi- cials have moved to strengthen both moni- toring and enforcement efforts involving the agricultural sector. Meanwhile, in general, animal food production in these countries continues to thrive, with appropriate ad- justments in practices to ensure continued animal health and safety.","author":[{"dropping-particle":"","family":"Cogliani","given":"Carol","non-dropping-particle":"","parse-names":false,"suffix":""},{"dropping-particle":"","family":"Goossens","given":"Herman","non-dropping-particle":"","parse-names":false,"suffix":""},{"dropping-particle":"","family":"Greko","given":"Christina","non-dropping-particle":"","parse-names":false,"suffix":""}],"container-title":"Microbe Magazine","id":"ITEM-3","issue":"6","issued":{"date-parts":[["2011"]]},"page":"274-279","title":"Restricting Antimicrobial Use in Food Animals: Lessons from Europe","type":"article-journal","volume":"6"},"uris":["http://www.mendeley.com/documents/?uuid=9f81e527-9ce0-4e5e-8c02-0be67c45a7c6"]},{"id":"ITEM-4","itemData":{"ISSN":"1815-6797","abstract":"Antimicrobials have been used in human medicine and in livestock production for more than 60 years, improving human and animal health but also fostering the emergence and spread of antimicrobial resistant pathogens worldwide. This report focuses on the specific issue of the economic value of antimicrobial growth promoters (AGPs) to producers and consumers. After estimating orders of magnitude of current antimicrobial consumption in livestock globally, the report investigates the potential effects of restricting AGPs on livestock production globally. The growth response to AGPs appears to be small in optimised production systems, suggesting that the economic impacts of a ban on AGPs could be limited in high-income industrialized countries but potentially higher in lower income countries with less developed hygiene and production practices. With no major changes in policy, global consumption of antimicrobials in food-producing animals is projected to rise by two-thirds by 2030, with the majority of that increase occurring in emerging economies where the demand for livestock products, especially poultry, is growing fastest.","author":[{"dropping-particle":"","family":"Laxminarayan","given":"Ramanan","non-dropping-particle":"","parse-names":false,"suffix":""},{"dropping-particle":"","family":"Boeckel","given":"Thomas","non-dropping-particle":"Van","parse-names":false,"suffix":""},{"dropping-particle":"","family":"Teillant","given":"Aude","non-dropping-particle":"","parse-names":false,"suffix":""}],"id":"ITEM-4","issued":{"date-parts":[["2015"]]},"page":"DOI:10.1787/5js64kst5wvl-en","publisher":"OECD","title":"The economic costs of withdrawing antimicrobial growth promoters from the livestock sector","type":"article-journal"},"uris":["http://www.mendeley.com/documents/?uuid=607862ee-1416-45e6-892e-2eba8c0d8b55"]}],"mendeley":{"formattedCitation":"(Hayes et al., 2001; Casewell et al., 2003; Cogliani et al., 2011; Laxminarayan et al., 2015)","plainTextFormattedCitation":"(Hayes et al., 2001; Casewell et al., 2003; Cogliani et al., 2011; Laxminarayan et al., 2015)","previouslyFormattedCitation":"(Hayes et al., 2001; Casewell et al., 2003; Cogliani et al., 2011; Laxminarayan et al., 2015)"},"properties":{"noteIndex":0},"schema":"https://github.com/citation-style-language/schema/raw/master/csl-citation.json"}</w:instrText>
      </w:r>
      <w:r w:rsidR="0046500C">
        <w:rPr>
          <w:rStyle w:val="FootnoteReference"/>
          <w:rFonts w:ascii="Times New Roman" w:hAnsi="Times New Roman" w:cs="Times New Roman"/>
          <w:sz w:val="24"/>
          <w:szCs w:val="24"/>
        </w:rPr>
        <w:fldChar w:fldCharType="separate"/>
      </w:r>
      <w:r w:rsidR="00DD6383" w:rsidRPr="00DD6383">
        <w:rPr>
          <w:rFonts w:ascii="Times New Roman" w:hAnsi="Times New Roman" w:cs="Times New Roman"/>
          <w:noProof/>
          <w:sz w:val="24"/>
          <w:szCs w:val="24"/>
        </w:rPr>
        <w:t>(Hayes et al., 2001; Casewell et al., 2003; Cogliani et al., 2011; Laxminarayan et al., 2015)</w:t>
      </w:r>
      <w:r w:rsidR="0046500C">
        <w:rPr>
          <w:rStyle w:val="FootnoteReference"/>
          <w:rFonts w:ascii="Times New Roman" w:hAnsi="Times New Roman" w:cs="Times New Roman"/>
          <w:sz w:val="24"/>
          <w:szCs w:val="24"/>
        </w:rPr>
        <w:fldChar w:fldCharType="end"/>
      </w:r>
      <w:r w:rsidR="00E51698">
        <w:rPr>
          <w:rFonts w:ascii="Times New Roman" w:hAnsi="Times New Roman" w:cs="Times New Roman"/>
          <w:sz w:val="24"/>
          <w:szCs w:val="24"/>
        </w:rPr>
        <w:t xml:space="preserve">. In October 2010, use of all AGPs were banned by the Government of Bangladesh through the Fish and Animal Feed Act-2010 and </w:t>
      </w:r>
      <w:r w:rsidR="00AB22E5">
        <w:rPr>
          <w:rFonts w:ascii="Times New Roman" w:hAnsi="Times New Roman" w:cs="Times New Roman"/>
          <w:sz w:val="24"/>
          <w:szCs w:val="24"/>
        </w:rPr>
        <w:t>later framed by Animal Feeds Rules</w:t>
      </w:r>
      <w:r w:rsidR="00E51698">
        <w:rPr>
          <w:rFonts w:ascii="Times New Roman" w:hAnsi="Times New Roman" w:cs="Times New Roman"/>
          <w:sz w:val="24"/>
          <w:szCs w:val="24"/>
        </w:rPr>
        <w:t>-2013</w:t>
      </w:r>
      <w:r w:rsidR="00E828A6">
        <w:rPr>
          <w:rFonts w:ascii="Times New Roman" w:hAnsi="Times New Roman" w:cs="Times New Roman"/>
          <w:sz w:val="24"/>
          <w:szCs w:val="24"/>
        </w:rPr>
        <w:t xml:space="preserve"> </w:t>
      </w:r>
      <w:r w:rsidR="000A3564">
        <w:rPr>
          <w:rFonts w:ascii="Times New Roman" w:hAnsi="Times New Roman" w:cs="Times New Roman"/>
          <w:sz w:val="24"/>
          <w:szCs w:val="24"/>
        </w:rPr>
        <w:fldChar w:fldCharType="begin" w:fldLock="1"/>
      </w:r>
      <w:r w:rsidR="00F5009F">
        <w:rPr>
          <w:rFonts w:ascii="Times New Roman" w:hAnsi="Times New Roman" w:cs="Times New Roman"/>
          <w:sz w:val="24"/>
          <w:szCs w:val="24"/>
        </w:rPr>
        <w:instrText>ADDIN CSL_CITATION {"citationItems":[{"id":"ITEM-1","itemData":{"URL":"https://mofl.gov.bd/site/law/ce09acc9-adcc-4d05-b81d-45701052b10e/Animal-Feed-Rules-2013","author":[{"dropping-particle":"","family":"MoFL","given":"","non-dropping-particle":"","parse-names":false,"suffix":""}],"container-title":"https://mofl.gov.bd/site/law/ce09acc9-adcc-4d05-b81d-45701052b10e/Animal-Feed-Rules-2013","id":"ITEM-1","issued":{"date-parts":[["2013"]]},"title":"Animal Feed Rules, Ministry of Fisheries and Livestock","type":"webpage"},"uris":["http://www.mendeley.com/documents/?uuid=0fae3840-15af-463b-afb4-38524e0e594d"]}],"mendeley":{"formattedCitation":"(MoFL, 2013)","plainTextFormattedCitation":"(MoFL, 2013)","previouslyFormattedCitation":"(MoFL, 2013)"},"properties":{"noteIndex":0},"schema":"https://github.com/citation-style-language/schema/raw/master/csl-citation.json"}</w:instrText>
      </w:r>
      <w:r w:rsidR="000A3564">
        <w:rPr>
          <w:rFonts w:ascii="Times New Roman" w:hAnsi="Times New Roman" w:cs="Times New Roman"/>
          <w:sz w:val="24"/>
          <w:szCs w:val="24"/>
        </w:rPr>
        <w:fldChar w:fldCharType="separate"/>
      </w:r>
      <w:r w:rsidR="000A3564" w:rsidRPr="000A3564">
        <w:rPr>
          <w:rFonts w:ascii="Times New Roman" w:hAnsi="Times New Roman" w:cs="Times New Roman"/>
          <w:noProof/>
          <w:sz w:val="24"/>
          <w:szCs w:val="24"/>
        </w:rPr>
        <w:t>(MoFL, 2013)</w:t>
      </w:r>
      <w:r w:rsidR="000A3564">
        <w:rPr>
          <w:rFonts w:ascii="Times New Roman" w:hAnsi="Times New Roman" w:cs="Times New Roman"/>
          <w:sz w:val="24"/>
          <w:szCs w:val="24"/>
        </w:rPr>
        <w:fldChar w:fldCharType="end"/>
      </w:r>
      <w:r w:rsidR="000A3564">
        <w:rPr>
          <w:rFonts w:ascii="Times New Roman" w:hAnsi="Times New Roman" w:cs="Times New Roman"/>
          <w:sz w:val="24"/>
          <w:szCs w:val="24"/>
        </w:rPr>
        <w:t>.</w:t>
      </w:r>
    </w:p>
    <w:p w:rsidR="000011DA" w:rsidRDefault="000011DA" w:rsidP="00090C65">
      <w:pPr>
        <w:autoSpaceDE w:val="0"/>
        <w:autoSpaceDN w:val="0"/>
        <w:adjustRightInd w:val="0"/>
        <w:spacing w:after="0" w:line="360" w:lineRule="auto"/>
        <w:jc w:val="both"/>
        <w:rPr>
          <w:rFonts w:ascii="Times New Roman" w:hAnsi="Times New Roman" w:cs="Times New Roman"/>
          <w:sz w:val="24"/>
          <w:szCs w:val="24"/>
        </w:rPr>
      </w:pPr>
    </w:p>
    <w:p w:rsidR="00D45C93" w:rsidRDefault="000011DA" w:rsidP="00090C65">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Due to restriction of AGPs by several international jurisdiction, the animal producers are need to rely on feed additives alternative to antibiotics which drives the use of natural sources </w:t>
      </w:r>
      <w:r w:rsidR="0046500C">
        <w:rPr>
          <w:rStyle w:val="FootnoteReference"/>
          <w:rFonts w:ascii="Times New Roman" w:hAnsi="Times New Roman" w:cs="Times New Roman"/>
          <w:sz w:val="24"/>
          <w:szCs w:val="24"/>
        </w:rPr>
        <w:fldChar w:fldCharType="begin" w:fldLock="1"/>
      </w:r>
      <w:r w:rsidR="00050174">
        <w:rPr>
          <w:rFonts w:ascii="Times New Roman" w:hAnsi="Times New Roman" w:cs="Times New Roman"/>
          <w:sz w:val="24"/>
          <w:szCs w:val="24"/>
        </w:rPr>
        <w:instrText>ADDIN CSL_CITATION {"citationItems":[{"id":"ITEM-1","itemData":{"ISSN":"1011-2367","author":[{"dropping-particle":"","family":"Wenk","given":"Caspar","non-dropping-particle":"","parse-names":false,"suffix":""}],"container-title":"Asian-Australasian Journal of Animal Sciences","id":"ITEM-1","issue":"2","issued":{"date-parts":[["2003"]]},"page":"282-289","publisher":"Asian-Australasian Association of Animal Production Societies","title":"Herbs and botanicals as feed additives in monogastric animals","type":"article-journal","volume":"16"},"uris":["http://www.mendeley.com/documents/?uuid=719aa426-fb08-4caf-865f-96c363b621bd"]}],"mendeley":{"formattedCitation":"(Wenk, 2003)","plainTextFormattedCitation":"(Wenk, 2003)","previouslyFormattedCitation":"(Wenk, 2003)"},"properties":{"noteIndex":0},"schema":"https://github.com/citation-style-language/schema/raw/master/csl-citation.json"}</w:instrText>
      </w:r>
      <w:r w:rsidR="0046500C">
        <w:rPr>
          <w:rStyle w:val="FootnoteReference"/>
          <w:rFonts w:ascii="Times New Roman" w:hAnsi="Times New Roman" w:cs="Times New Roman"/>
          <w:sz w:val="24"/>
          <w:szCs w:val="24"/>
        </w:rPr>
        <w:fldChar w:fldCharType="separate"/>
      </w:r>
      <w:r w:rsidR="00DD6383" w:rsidRPr="00DD6383">
        <w:rPr>
          <w:rFonts w:ascii="Times New Roman" w:hAnsi="Times New Roman" w:cs="Times New Roman"/>
          <w:noProof/>
          <w:sz w:val="24"/>
          <w:szCs w:val="24"/>
        </w:rPr>
        <w:t>(Wenk, 2003)</w:t>
      </w:r>
      <w:r w:rsidR="0046500C">
        <w:rPr>
          <w:rStyle w:val="FootnoteReference"/>
          <w:rFonts w:ascii="Times New Roman" w:hAnsi="Times New Roman" w:cs="Times New Roman"/>
          <w:sz w:val="24"/>
          <w:szCs w:val="24"/>
        </w:rPr>
        <w:fldChar w:fldCharType="end"/>
      </w:r>
      <w:r>
        <w:rPr>
          <w:rFonts w:ascii="Times New Roman" w:hAnsi="Times New Roman" w:cs="Times New Roman"/>
          <w:sz w:val="24"/>
          <w:szCs w:val="24"/>
        </w:rPr>
        <w:t>. This made the researchers to think about feed additives alternative to antibiotics aiming for good animal yield, low mortality</w:t>
      </w:r>
      <w:r w:rsidR="00B07FE2">
        <w:rPr>
          <w:rFonts w:ascii="Times New Roman" w:hAnsi="Times New Roman" w:cs="Times New Roman"/>
          <w:sz w:val="24"/>
          <w:szCs w:val="24"/>
        </w:rPr>
        <w:t>,</w:t>
      </w:r>
      <w:r>
        <w:rPr>
          <w:rFonts w:ascii="Times New Roman" w:hAnsi="Times New Roman" w:cs="Times New Roman"/>
          <w:sz w:val="24"/>
          <w:szCs w:val="24"/>
        </w:rPr>
        <w:t xml:space="preserve"> no adverse effect on human health as well as preservation of environment</w:t>
      </w:r>
      <w:r w:rsidR="00D45C93">
        <w:rPr>
          <w:rFonts w:ascii="Times New Roman" w:hAnsi="Times New Roman" w:cs="Times New Roman"/>
          <w:sz w:val="24"/>
          <w:szCs w:val="24"/>
        </w:rPr>
        <w:t xml:space="preserve">. The most common substitute can be phytogenic feed additives, probiotics, prebiotics, essential oils, amino acids, organic acids, enzymes, nanoparticles etc. </w:t>
      </w:r>
      <w:r w:rsidR="0046500C">
        <w:rPr>
          <w:rStyle w:val="FootnoteReference"/>
          <w:rFonts w:ascii="Times New Roman" w:hAnsi="Times New Roman" w:cs="Times New Roman"/>
          <w:sz w:val="24"/>
          <w:szCs w:val="24"/>
        </w:rPr>
        <w:fldChar w:fldCharType="begin" w:fldLock="1"/>
      </w:r>
      <w:r w:rsidR="00ED66D1">
        <w:rPr>
          <w:rFonts w:ascii="Times New Roman" w:hAnsi="Times New Roman" w:cs="Times New Roman"/>
          <w:sz w:val="24"/>
          <w:szCs w:val="24"/>
        </w:rPr>
        <w:instrText>ADDIN CSL_CITATION {"citationItems":[{"id":"ITEM-1","itemData":{"ISSN":"2405-6545","author":[{"dropping-particle":"","family":"Mehdi","given":"Youcef","non-dropping-particle":"","parse-names":false,"suffix":""},{"dropping-particle":"","family":"Létourneau-Montminy","given":"Marie-Pierre","non-dropping-particle":"","parse-names":false,"suffix":""},{"dropping-particle":"","family":"Gaucher","given":"Marie-Lou","non-dropping-particle":"","parse-names":false,"suffix":""},{"dropping-particle":"","family":"Chorfi","given":"Younes","non-dropping-particle":"","parse-names":false,"suffix":""},{"dropping-particle":"","family":"Suresh","given":"Gayatri","non-dropping-particle":"","parse-names":false,"suffix":""},{"dropping-particle":"","family":"Rouissi","given":"Tarek","non-dropping-particle":"","parse-names":false,"suffix":""},{"dropping-particle":"","family":"Brar","given":"Satinder Kaur","non-dropping-particle":"","parse-names":false,"suffix":""},{"dropping-particle":"","family":"Côté","given":"Caroline","non-dropping-particle":"","parse-names":false,"suffix":""},{"dropping-particle":"","family":"Ramirez","given":"Antonio Avalos","non-dropping-particle":"","parse-names":false,"suffix":""},{"dropping-particle":"","family":"Godbout","given":"Stéphane","non-dropping-particle":"","parse-names":false,"suffix":""}],"container-title":"Animal Nutrition","id":"ITEM-1","issue":"2","issued":{"date-parts":[["2018"]]},"page":"170-178","publisher":"Elsevier","title":"Use of antibiotics in broiler production: Global impacts and alternatives","type":"article-journal","volume":"4"},"uris":["http://www.mendeley.com/documents/?uuid=c6ee8700-6ad7-4d60-a12d-fae15063a42c"]}],"mendeley":{"formattedCitation":"(Mehdi et al., 2018)","plainTextFormattedCitation":"(Mehdi et al., 2018)","previouslyFormattedCitation":"(Mehdi et al., 2018)"},"properties":{"noteIndex":0},"schema":"https://github.com/citation-style-language/schema/raw/master/csl-citation.json"}</w:instrText>
      </w:r>
      <w:r w:rsidR="0046500C">
        <w:rPr>
          <w:rStyle w:val="FootnoteReference"/>
          <w:rFonts w:ascii="Times New Roman" w:hAnsi="Times New Roman" w:cs="Times New Roman"/>
          <w:sz w:val="24"/>
          <w:szCs w:val="24"/>
        </w:rPr>
        <w:fldChar w:fldCharType="separate"/>
      </w:r>
      <w:r w:rsidR="00DD6383" w:rsidRPr="00DD6383">
        <w:rPr>
          <w:rFonts w:ascii="Times New Roman" w:hAnsi="Times New Roman" w:cs="Times New Roman"/>
          <w:noProof/>
          <w:sz w:val="24"/>
          <w:szCs w:val="24"/>
        </w:rPr>
        <w:t>(Mehdi et al., 2018)</w:t>
      </w:r>
      <w:r w:rsidR="0046500C">
        <w:rPr>
          <w:rStyle w:val="FootnoteReference"/>
          <w:rFonts w:ascii="Times New Roman" w:hAnsi="Times New Roman" w:cs="Times New Roman"/>
          <w:sz w:val="24"/>
          <w:szCs w:val="24"/>
        </w:rPr>
        <w:fldChar w:fldCharType="end"/>
      </w:r>
      <w:r w:rsidR="00D45C93">
        <w:rPr>
          <w:rFonts w:ascii="Times New Roman" w:hAnsi="Times New Roman" w:cs="Times New Roman"/>
          <w:sz w:val="24"/>
          <w:szCs w:val="24"/>
        </w:rPr>
        <w:t xml:space="preserve">. </w:t>
      </w:r>
      <w:r w:rsidR="00B07FE2">
        <w:rPr>
          <w:rFonts w:ascii="Times New Roman" w:hAnsi="Times New Roman" w:cs="Times New Roman"/>
          <w:sz w:val="24"/>
          <w:szCs w:val="24"/>
        </w:rPr>
        <w:t xml:space="preserve">They are known as natural growth promoters (NGPs) </w:t>
      </w:r>
      <w:r w:rsidR="0046500C">
        <w:rPr>
          <w:rStyle w:val="FootnoteReference"/>
          <w:rFonts w:ascii="Times New Roman" w:hAnsi="Times New Roman" w:cs="Times New Roman"/>
          <w:sz w:val="24"/>
          <w:szCs w:val="24"/>
        </w:rPr>
        <w:fldChar w:fldCharType="begin" w:fldLock="1"/>
      </w:r>
      <w:r w:rsidR="00E65F80">
        <w:rPr>
          <w:rFonts w:ascii="Times New Roman" w:hAnsi="Times New Roman" w:cs="Times New Roman"/>
          <w:sz w:val="24"/>
          <w:szCs w:val="24"/>
        </w:rPr>
        <w:instrText>ADDIN CSL_CITATION {"citationItems":[{"id":"ITEM-1","itemData":{"author":[{"dropping-particle":"","family":"Panda","given":"K","non-dropping-particle":"","parse-names":false,"suffix":""},{"dropping-particle":"","family":"Rao","given":"S R","non-dropping-particle":"","parse-names":false,"suffix":""},{"dropping-particle":"","family":"Raju","given":"MVLN","non-dropping-particle":"","parse-names":false,"suffix":""}],"container-title":"Feed Technology","id":"ITEM-1","issue":"8","issued":{"date-parts":[["2006"]]},"page":"23-25","title":"Natural growth promoters have potential in poultry feeding systems","type":"article-journal","volume":"10"},"uris":["http://www.mendeley.com/documents/?uuid=05654973-e7af-42b4-89f6-3a16646bedfc"]}],"mendeley":{"formattedCitation":"(Panda et al., 2006)","plainTextFormattedCitation":"(Panda et al., 2006)","previouslyFormattedCitation":"(Panda et al., 2006)"},"properties":{"noteIndex":0},"schema":"https://github.com/citation-style-language/schema/raw/master/csl-citation.json"}</w:instrText>
      </w:r>
      <w:r w:rsidR="0046500C">
        <w:rPr>
          <w:rStyle w:val="FootnoteReference"/>
          <w:rFonts w:ascii="Times New Roman" w:hAnsi="Times New Roman" w:cs="Times New Roman"/>
          <w:sz w:val="24"/>
          <w:szCs w:val="24"/>
        </w:rPr>
        <w:fldChar w:fldCharType="separate"/>
      </w:r>
      <w:r w:rsidR="00DD6383" w:rsidRPr="00DD6383">
        <w:rPr>
          <w:rFonts w:ascii="Times New Roman" w:hAnsi="Times New Roman" w:cs="Times New Roman"/>
          <w:noProof/>
          <w:sz w:val="24"/>
          <w:szCs w:val="24"/>
        </w:rPr>
        <w:t>(Panda et al., 2006)</w:t>
      </w:r>
      <w:r w:rsidR="0046500C">
        <w:rPr>
          <w:rStyle w:val="FootnoteReference"/>
          <w:rFonts w:ascii="Times New Roman" w:hAnsi="Times New Roman" w:cs="Times New Roman"/>
          <w:sz w:val="24"/>
          <w:szCs w:val="24"/>
        </w:rPr>
        <w:fldChar w:fldCharType="end"/>
      </w:r>
      <w:r w:rsidR="00B07FE2">
        <w:rPr>
          <w:rFonts w:ascii="Times New Roman" w:hAnsi="Times New Roman" w:cs="Times New Roman"/>
          <w:sz w:val="24"/>
          <w:szCs w:val="24"/>
        </w:rPr>
        <w:t>.</w:t>
      </w:r>
    </w:p>
    <w:p w:rsidR="00D45C93" w:rsidRDefault="00D45C93" w:rsidP="00090C65">
      <w:pPr>
        <w:autoSpaceDE w:val="0"/>
        <w:autoSpaceDN w:val="0"/>
        <w:adjustRightInd w:val="0"/>
        <w:spacing w:after="0" w:line="360" w:lineRule="auto"/>
        <w:jc w:val="both"/>
        <w:rPr>
          <w:rFonts w:ascii="Times New Roman" w:hAnsi="Times New Roman" w:cs="Times New Roman"/>
          <w:sz w:val="24"/>
          <w:szCs w:val="24"/>
        </w:rPr>
      </w:pPr>
    </w:p>
    <w:p w:rsidR="00F92AD2" w:rsidRDefault="003174C3" w:rsidP="000722FB">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Phytogenic feed additives</w:t>
      </w:r>
      <w:r w:rsidR="00B07FE2">
        <w:rPr>
          <w:rFonts w:ascii="Times New Roman" w:hAnsi="Times New Roman" w:cs="Times New Roman"/>
          <w:sz w:val="24"/>
          <w:szCs w:val="24"/>
        </w:rPr>
        <w:t xml:space="preserve"> </w:t>
      </w:r>
      <w:r w:rsidR="0068480C" w:rsidRPr="0068480C">
        <w:rPr>
          <w:rFonts w:ascii="Times New Roman" w:hAnsi="Times New Roman" w:cs="Times New Roman"/>
          <w:sz w:val="24"/>
          <w:szCs w:val="24"/>
        </w:rPr>
        <w:t>(PFA)</w:t>
      </w:r>
      <w:r w:rsidR="00567FDC">
        <w:rPr>
          <w:rFonts w:ascii="Times New Roman" w:hAnsi="Times New Roman" w:cs="Times New Roman"/>
          <w:sz w:val="24"/>
          <w:szCs w:val="24"/>
        </w:rPr>
        <w:t xml:space="preserve"> or phytobiotics</w:t>
      </w:r>
      <w:r w:rsidR="0068480C" w:rsidRPr="0068480C">
        <w:rPr>
          <w:rFonts w:ascii="Times New Roman" w:hAnsi="Times New Roman" w:cs="Times New Roman"/>
          <w:sz w:val="24"/>
          <w:szCs w:val="24"/>
        </w:rPr>
        <w:t xml:space="preserve"> </w:t>
      </w:r>
      <w:r w:rsidR="0068480C">
        <w:rPr>
          <w:rFonts w:ascii="Times New Roman" w:hAnsi="Times New Roman" w:cs="Times New Roman"/>
          <w:sz w:val="24"/>
          <w:szCs w:val="24"/>
        </w:rPr>
        <w:t>are plant,</w:t>
      </w:r>
      <w:r w:rsidR="000C3CA8">
        <w:rPr>
          <w:rFonts w:ascii="Times New Roman" w:hAnsi="Times New Roman" w:cs="Times New Roman"/>
          <w:sz w:val="24"/>
          <w:szCs w:val="24"/>
        </w:rPr>
        <w:t xml:space="preserve"> herb powder or extract </w:t>
      </w:r>
      <w:r w:rsidR="00FD024F">
        <w:rPr>
          <w:rFonts w:ascii="Times New Roman" w:hAnsi="Times New Roman" w:cs="Times New Roman"/>
          <w:sz w:val="24"/>
          <w:szCs w:val="24"/>
        </w:rPr>
        <w:t xml:space="preserve">which contains many bio-active compounds </w:t>
      </w:r>
      <w:r w:rsidR="00D04C98">
        <w:rPr>
          <w:rFonts w:ascii="Times New Roman" w:hAnsi="Times New Roman" w:cs="Times New Roman"/>
          <w:sz w:val="24"/>
          <w:szCs w:val="24"/>
        </w:rPr>
        <w:t>that</w:t>
      </w:r>
      <w:r w:rsidR="0068480C" w:rsidRPr="0068480C">
        <w:rPr>
          <w:rFonts w:ascii="Times New Roman" w:hAnsi="Times New Roman" w:cs="Times New Roman"/>
          <w:sz w:val="24"/>
          <w:szCs w:val="24"/>
        </w:rPr>
        <w:t xml:space="preserve"> improve animal performance. </w:t>
      </w:r>
      <w:r w:rsidR="005D57B4">
        <w:rPr>
          <w:rFonts w:ascii="Times New Roman" w:hAnsi="Times New Roman" w:cs="Times New Roman"/>
          <w:sz w:val="24"/>
          <w:szCs w:val="24"/>
        </w:rPr>
        <w:t>The bio-</w:t>
      </w:r>
      <w:r w:rsidR="00513783">
        <w:rPr>
          <w:rFonts w:ascii="Times New Roman" w:hAnsi="Times New Roman" w:cs="Times New Roman"/>
          <w:sz w:val="24"/>
          <w:szCs w:val="24"/>
        </w:rPr>
        <w:t>active compounds mostly contain</w:t>
      </w:r>
      <w:r w:rsidR="005D57B4">
        <w:rPr>
          <w:rFonts w:ascii="Times New Roman" w:hAnsi="Times New Roman" w:cs="Times New Roman"/>
          <w:sz w:val="24"/>
          <w:szCs w:val="24"/>
        </w:rPr>
        <w:t xml:space="preserve"> secondary metabolites such as </w:t>
      </w:r>
      <w:r w:rsidR="005D57B4" w:rsidRPr="005D57B4">
        <w:rPr>
          <w:rFonts w:ascii="Times New Roman" w:hAnsi="Times New Roman" w:cs="Times New Roman"/>
          <w:sz w:val="24"/>
          <w:szCs w:val="24"/>
        </w:rPr>
        <w:t>terpenoids (mono-and sesquiterpenes, steroids, etc.), phenolics (tannins), glycosides and alkaloids</w:t>
      </w:r>
      <w:r w:rsidR="005D57B4">
        <w:rPr>
          <w:rFonts w:ascii="Times New Roman" w:hAnsi="Times New Roman" w:cs="Times New Roman"/>
          <w:sz w:val="24"/>
          <w:szCs w:val="24"/>
        </w:rPr>
        <w:t xml:space="preserve"> such as </w:t>
      </w:r>
      <w:r w:rsidR="005D57B4" w:rsidRPr="005D57B4">
        <w:rPr>
          <w:rFonts w:ascii="Times New Roman" w:hAnsi="Times New Roman" w:cs="Times New Roman"/>
          <w:sz w:val="24"/>
          <w:szCs w:val="24"/>
        </w:rPr>
        <w:t xml:space="preserve">alcohols, aldehydes, ketones, </w:t>
      </w:r>
      <w:r w:rsidR="005D57B4">
        <w:rPr>
          <w:rFonts w:ascii="Times New Roman" w:hAnsi="Times New Roman" w:cs="Times New Roman"/>
          <w:sz w:val="24"/>
          <w:szCs w:val="24"/>
        </w:rPr>
        <w:t xml:space="preserve">esters, ethers, lactones, etc. </w:t>
      </w:r>
      <w:r w:rsidR="005D57B4">
        <w:rPr>
          <w:rFonts w:ascii="Times New Roman" w:hAnsi="Times New Roman" w:cs="Times New Roman"/>
          <w:sz w:val="24"/>
          <w:szCs w:val="24"/>
        </w:rPr>
        <w:fldChar w:fldCharType="begin" w:fldLock="1"/>
      </w:r>
      <w:r w:rsidR="00050174">
        <w:rPr>
          <w:rFonts w:ascii="Times New Roman" w:hAnsi="Times New Roman" w:cs="Times New Roman"/>
          <w:sz w:val="24"/>
          <w:szCs w:val="24"/>
        </w:rPr>
        <w:instrText>ADDIN CSL_CITATION {"citationItems":[{"id":"ITEM-1","itemData":{"ISSN":"1090-0233","author":[{"dropping-particle":"","family":"Huyghebaert","given":"Gerard","non-dropping-particle":"","parse-names":false,"suffix":""},{"dropping-particle":"","family":"Ducatelle","given":"Richard","non-dropping-particle":"","parse-names":false,"suffix":""},{"dropping-particle":"","family":"Immerseel","given":"Filip","non-dropping-particle":"Van","parse-names":false,"suffix":""}],"container-title":"The Veterinary Journal","id":"ITEM-1","issue":"2","issued":{"date-parts":[["2011"]]},"page":"182-188","publisher":"Elsevier","title":"An update on alternatives to antimicrobial growth promoters for broilers","type":"article-journal","volume":"187"},"uris":["http://www.mendeley.com/documents/?uuid=106307ed-76a2-4d84-9354-2a8b78f0ee79"]}],"mendeley":{"formattedCitation":"(Huyghebaert et al., 2011)","plainTextFormattedCitation":"(Huyghebaert et al., 2011)","previouslyFormattedCitation":"(Huyghebaert et al., 2011)"},"properties":{"noteIndex":0},"schema":"https://github.com/citation-style-language/schema/raw/master/csl-citation.json"}</w:instrText>
      </w:r>
      <w:r w:rsidR="005D57B4">
        <w:rPr>
          <w:rFonts w:ascii="Times New Roman" w:hAnsi="Times New Roman" w:cs="Times New Roman"/>
          <w:sz w:val="24"/>
          <w:szCs w:val="24"/>
        </w:rPr>
        <w:fldChar w:fldCharType="separate"/>
      </w:r>
      <w:r w:rsidR="00DD6383" w:rsidRPr="00DD6383">
        <w:rPr>
          <w:rFonts w:ascii="Times New Roman" w:hAnsi="Times New Roman" w:cs="Times New Roman"/>
          <w:noProof/>
          <w:sz w:val="24"/>
          <w:szCs w:val="24"/>
        </w:rPr>
        <w:t>(Huyghebaert et al., 2011)</w:t>
      </w:r>
      <w:r w:rsidR="005D57B4">
        <w:rPr>
          <w:rFonts w:ascii="Times New Roman" w:hAnsi="Times New Roman" w:cs="Times New Roman"/>
          <w:sz w:val="24"/>
          <w:szCs w:val="24"/>
        </w:rPr>
        <w:fldChar w:fldCharType="end"/>
      </w:r>
      <w:r w:rsidR="005D57B4">
        <w:rPr>
          <w:rFonts w:ascii="Times New Roman" w:hAnsi="Times New Roman" w:cs="Times New Roman"/>
          <w:sz w:val="24"/>
          <w:szCs w:val="24"/>
        </w:rPr>
        <w:t>.</w:t>
      </w:r>
      <w:r w:rsidR="005D57B4" w:rsidRPr="005D57B4">
        <w:rPr>
          <w:rFonts w:ascii="Times New Roman" w:hAnsi="Times New Roman" w:cs="Times New Roman"/>
          <w:sz w:val="24"/>
          <w:szCs w:val="24"/>
        </w:rPr>
        <w:t xml:space="preserve"> </w:t>
      </w:r>
      <w:r w:rsidR="00567FDC">
        <w:rPr>
          <w:rFonts w:ascii="Times New Roman" w:hAnsi="Times New Roman" w:cs="Times New Roman"/>
          <w:sz w:val="24"/>
          <w:szCs w:val="24"/>
        </w:rPr>
        <w:t xml:space="preserve">PFAs are </w:t>
      </w:r>
      <w:r w:rsidR="00D04C98" w:rsidRPr="00BD1333">
        <w:rPr>
          <w:rStyle w:val="A8"/>
          <w:rFonts w:ascii="Times New Roman" w:hAnsi="Times New Roman" w:cs="Times New Roman"/>
          <w:sz w:val="24"/>
        </w:rPr>
        <w:t>proven in poultry for</w:t>
      </w:r>
      <w:r w:rsidR="00BD1333">
        <w:rPr>
          <w:rStyle w:val="A8"/>
          <w:rFonts w:ascii="Times New Roman" w:hAnsi="Times New Roman" w:cs="Times New Roman"/>
          <w:sz w:val="24"/>
        </w:rPr>
        <w:t xml:space="preserve"> growth promotion by improving</w:t>
      </w:r>
      <w:r w:rsidR="00D04C98" w:rsidRPr="00BD1333">
        <w:rPr>
          <w:rStyle w:val="A8"/>
          <w:rFonts w:ascii="Times New Roman" w:hAnsi="Times New Roman" w:cs="Times New Roman"/>
          <w:sz w:val="24"/>
        </w:rPr>
        <w:t xml:space="preserve"> weight gain and feed conv</w:t>
      </w:r>
      <w:r w:rsidR="00BD1333">
        <w:rPr>
          <w:rStyle w:val="A8"/>
          <w:rFonts w:ascii="Times New Roman" w:hAnsi="Times New Roman" w:cs="Times New Roman"/>
          <w:sz w:val="24"/>
        </w:rPr>
        <w:t>ersion ratio,</w:t>
      </w:r>
      <w:r w:rsidR="00BD1333" w:rsidRPr="00BD1333">
        <w:rPr>
          <w:rStyle w:val="A8"/>
          <w:rFonts w:ascii="Times New Roman" w:hAnsi="Times New Roman" w:cs="Times New Roman"/>
          <w:sz w:val="24"/>
        </w:rPr>
        <w:t xml:space="preserve"> gut function</w:t>
      </w:r>
      <w:r w:rsidR="00BD1333">
        <w:rPr>
          <w:rStyle w:val="A8"/>
          <w:rFonts w:ascii="Times New Roman" w:hAnsi="Times New Roman" w:cs="Times New Roman"/>
          <w:sz w:val="24"/>
        </w:rPr>
        <w:t>,</w:t>
      </w:r>
      <w:r w:rsidR="00BD1333" w:rsidRPr="00BD1333">
        <w:rPr>
          <w:rStyle w:val="A8"/>
          <w:rFonts w:ascii="Times New Roman" w:hAnsi="Times New Roman" w:cs="Times New Roman"/>
          <w:sz w:val="24"/>
        </w:rPr>
        <w:t xml:space="preserve"> gut microflora</w:t>
      </w:r>
      <w:r w:rsidR="00BD1333">
        <w:rPr>
          <w:rStyle w:val="A8"/>
          <w:rFonts w:ascii="Times New Roman" w:hAnsi="Times New Roman" w:cs="Times New Roman"/>
          <w:sz w:val="24"/>
        </w:rPr>
        <w:t>,</w:t>
      </w:r>
      <w:r w:rsidR="00BD1333" w:rsidRPr="00BD1333">
        <w:rPr>
          <w:rStyle w:val="A8"/>
          <w:rFonts w:ascii="Times New Roman" w:hAnsi="Times New Roman" w:cs="Times New Roman"/>
          <w:sz w:val="24"/>
        </w:rPr>
        <w:t xml:space="preserve"> nutrient digestibility</w:t>
      </w:r>
      <w:r w:rsidR="000C3CA8">
        <w:rPr>
          <w:rStyle w:val="A8"/>
          <w:rFonts w:ascii="Times New Roman" w:hAnsi="Times New Roman" w:cs="Times New Roman"/>
          <w:sz w:val="24"/>
        </w:rPr>
        <w:t xml:space="preserve"> </w:t>
      </w:r>
      <w:r w:rsidR="0046500C">
        <w:rPr>
          <w:rStyle w:val="FootnoteReference"/>
          <w:rFonts w:ascii="Times New Roman" w:hAnsi="Times New Roman" w:cs="Times New Roman"/>
          <w:color w:val="000000"/>
          <w:sz w:val="24"/>
        </w:rPr>
        <w:fldChar w:fldCharType="begin" w:fldLock="1"/>
      </w:r>
      <w:r w:rsidR="00FB682E">
        <w:rPr>
          <w:rFonts w:ascii="Times New Roman" w:hAnsi="Times New Roman" w:cs="Times New Roman"/>
          <w:color w:val="000000"/>
          <w:sz w:val="24"/>
        </w:rPr>
        <w:instrText>ADDIN CSL_CITATION {"citationItems":[{"id":"ITEM-1","itemData":{"ISSN":"1871-1413","author":[{"dropping-particle":"","family":"Ghasemi","given":"Hossein A","non-dropping-particle":"","parse-names":false,"suffix":""},{"dropping-particle":"","family":"Kasani","given":"Niloofar","non-dropping-particle":"","parse-names":false,"suffix":""},{"dropping-particle":"","family":"Taherpour","given":"Kamran","non-dropping-particle":"","parse-names":false,"suffix":""}],"container-title":"Livestock Science","id":"ITEM-1","issued":{"date-parts":[["2014"]]},"page":"128-134","publisher":"Elsevier","title":"Effects of black cumin seed (Nigella sativa L.), a probiotic, a prebiotic and a synbiotic on growth performance, immune response and blood characteristics of male broilers","type":"article-journal","volume":"164"},"uris":["http://www.mendeley.com/documents/?uuid=c34ef74b-add4-46c5-be5e-7b2d5583b6cb"]},{"id":"ITEM-2","itemData":{"ISSN":"0392-0593","author":[{"dropping-particle":"","family":"Vidanarachchi, J.K., L.L. Mikkelsen, I.M. Sims, P.A. Iji","given":"M. Choct","non-dropping-particle":"","parse-names":false,"suffix":""}],"container-title":"Proceedings of the 18th Australian Poultry Science Symposium, New South Wales, Australia, 20-22 February 2006","id":"ITEM-2","issue":"4","issued":{"date-parts":[["2006"]]},"page":"145-148","publisher":"Zootecnica International","title":"Selected Plant Extracts Modulate the Gut Microflora in Broilers","type":"article-journal"},"uris":["http://www.mendeley.com/documents/?uuid=558b80f3-7c7a-47c5-9041-f0d6a74900ec"]},{"id":"ITEM-3","itemData":{"ISSN":"1230-1388","author":[{"dropping-particle":"","family":"Jamroz","given":"D","non-dropping-particle":"","parse-names":false,"suffix":""},{"dropping-particle":"","family":"Orda","given":"J","non-dropping-particle":"","parse-names":false,"suffix":""},{"dropping-particle":"","family":"Kamel","given":"C","non-dropping-particle":"","parse-names":false,"suffix":""},{"dropping-particle":"","family":"Wiliczkiewicz","given":"A","non-dropping-particle":"","parse-names":false,"suffix":""},{"dropping-particle":"","family":"Wertelecki","given":"T","non-dropping-particle":"","parse-names":false,"suffix":""},{"dropping-particle":"","family":"Skorupinska","given":"J","non-dropping-particle":"","parse-names":false,"suffix":""}],"container-title":"Journal of Animal and Feed Sciences","id":"ITEM-3","issue":"3","issued":{"date-parts":[["2003"]]},"page":"583-596","publisher":"POLISH ACADEMY OF SCIENCES","title":"The influence of phytogenic extracts on performance, nutrient digestibility, carcass characteristics, and gut microbial status in broiler chickens","type":"article-journal","volume":"12"},"uris":["http://www.mendeley.com/documents/?uuid=d8c71fb1-6605-4159-9193-800e90e699ab"]}],"mendeley":{"formattedCitation":"(Ghasemi et al., 2014; Vidanarachchi, J.K., L.L. Mikkelsen, I.M. Sims, P.A. Iji, 2006; Jamroz et al., 2003)","manualFormatting":"(Ghasemi et al., 2014; Vidanarachchi et al., 2006; Jamroz et al., 2003)","plainTextFormattedCitation":"(Ghasemi et al., 2014; Vidanarachchi, J.K., L.L. Mikkelsen, I.M. Sims, P.A. Iji, 2006; Jamroz et al., 2003)","previouslyFormattedCitation":"(Ghasemi et al., 2014; Vidanarachchi, J.K., L.L. Mikkelsen, I.M. Sims, P.A. Iji, 2006; Jamroz et al., 2003)"},"properties":{"noteIndex":0},"schema":"https://github.com/citation-style-language/schema/raw/master/csl-citation.json"}</w:instrText>
      </w:r>
      <w:r w:rsidR="0046500C">
        <w:rPr>
          <w:rStyle w:val="FootnoteReference"/>
          <w:rFonts w:ascii="Times New Roman" w:hAnsi="Times New Roman" w:cs="Times New Roman"/>
          <w:color w:val="000000"/>
          <w:sz w:val="24"/>
        </w:rPr>
        <w:fldChar w:fldCharType="separate"/>
      </w:r>
      <w:r w:rsidR="00C67DE1" w:rsidRPr="00C67DE1">
        <w:rPr>
          <w:rFonts w:ascii="Times New Roman" w:hAnsi="Times New Roman" w:cs="Times New Roman"/>
          <w:noProof/>
          <w:color w:val="000000"/>
          <w:sz w:val="24"/>
        </w:rPr>
        <w:t>(Ghasemi et al.</w:t>
      </w:r>
      <w:r w:rsidR="00560519">
        <w:rPr>
          <w:rFonts w:ascii="Times New Roman" w:hAnsi="Times New Roman" w:cs="Times New Roman"/>
          <w:noProof/>
          <w:color w:val="000000"/>
          <w:sz w:val="24"/>
        </w:rPr>
        <w:t>, 2014; Vidanarachchi et al.</w:t>
      </w:r>
      <w:r w:rsidR="00C67DE1" w:rsidRPr="00C67DE1">
        <w:rPr>
          <w:rFonts w:ascii="Times New Roman" w:hAnsi="Times New Roman" w:cs="Times New Roman"/>
          <w:noProof/>
          <w:color w:val="000000"/>
          <w:sz w:val="24"/>
        </w:rPr>
        <w:t>, 2006; Jamroz et al., 2003)</w:t>
      </w:r>
      <w:r w:rsidR="0046500C">
        <w:rPr>
          <w:rStyle w:val="FootnoteReference"/>
          <w:rFonts w:ascii="Times New Roman" w:hAnsi="Times New Roman" w:cs="Times New Roman"/>
          <w:color w:val="000000"/>
          <w:sz w:val="24"/>
        </w:rPr>
        <w:fldChar w:fldCharType="end"/>
      </w:r>
      <w:r w:rsidR="00567FDC">
        <w:rPr>
          <w:rStyle w:val="A8"/>
          <w:rFonts w:ascii="Times New Roman" w:hAnsi="Times New Roman" w:cs="Times New Roman"/>
          <w:sz w:val="24"/>
        </w:rPr>
        <w:t xml:space="preserve">. </w:t>
      </w:r>
      <w:r w:rsidR="00567FDC">
        <w:rPr>
          <w:rFonts w:ascii="Times New Roman" w:hAnsi="Times New Roman" w:cs="Times New Roman"/>
          <w:sz w:val="24"/>
          <w:szCs w:val="24"/>
        </w:rPr>
        <w:t>PFAs also increase feed palatability</w:t>
      </w:r>
      <w:r w:rsidR="00BD1333">
        <w:rPr>
          <w:rStyle w:val="A8"/>
          <w:rFonts w:ascii="Times New Roman" w:hAnsi="Times New Roman" w:cs="Times New Roman"/>
          <w:sz w:val="24"/>
        </w:rPr>
        <w:t xml:space="preserve"> and</w:t>
      </w:r>
      <w:r w:rsidR="00567FDC">
        <w:rPr>
          <w:rStyle w:val="A8"/>
          <w:rFonts w:ascii="Times New Roman" w:hAnsi="Times New Roman" w:cs="Times New Roman"/>
          <w:sz w:val="24"/>
        </w:rPr>
        <w:t xml:space="preserve"> reduce</w:t>
      </w:r>
      <w:r w:rsidR="00BD1333">
        <w:rPr>
          <w:rStyle w:val="A8"/>
          <w:rFonts w:ascii="Times New Roman" w:hAnsi="Times New Roman" w:cs="Times New Roman"/>
          <w:sz w:val="24"/>
        </w:rPr>
        <w:t xml:space="preserve"> mortality.</w:t>
      </w:r>
      <w:r w:rsidR="00567FDC">
        <w:rPr>
          <w:rStyle w:val="A8"/>
          <w:rFonts w:ascii="Times New Roman" w:hAnsi="Times New Roman" w:cs="Times New Roman"/>
          <w:sz w:val="24"/>
        </w:rPr>
        <w:t xml:space="preserve"> They also have positive effect on immune function </w:t>
      </w:r>
      <w:r w:rsidR="00D04C98" w:rsidRPr="00BD1333">
        <w:rPr>
          <w:rStyle w:val="A8"/>
          <w:rFonts w:ascii="Times New Roman" w:hAnsi="Times New Roman" w:cs="Times New Roman"/>
          <w:sz w:val="24"/>
        </w:rPr>
        <w:t xml:space="preserve">and </w:t>
      </w:r>
      <w:r w:rsidR="00567FDC">
        <w:rPr>
          <w:rStyle w:val="A8"/>
          <w:rFonts w:ascii="Times New Roman" w:hAnsi="Times New Roman" w:cs="Times New Roman"/>
          <w:sz w:val="24"/>
        </w:rPr>
        <w:t>carcass meat safety and quality</w:t>
      </w:r>
      <w:r w:rsidR="000C3CA8">
        <w:rPr>
          <w:rStyle w:val="A8"/>
          <w:rFonts w:ascii="Times New Roman" w:hAnsi="Times New Roman" w:cs="Times New Roman"/>
          <w:sz w:val="24"/>
        </w:rPr>
        <w:t xml:space="preserve"> </w:t>
      </w:r>
      <w:r w:rsidR="0046500C">
        <w:rPr>
          <w:rStyle w:val="FootnoteReference"/>
          <w:rFonts w:ascii="Times New Roman" w:hAnsi="Times New Roman" w:cs="Times New Roman"/>
          <w:color w:val="000000"/>
          <w:sz w:val="24"/>
        </w:rPr>
        <w:fldChar w:fldCharType="begin" w:fldLock="1"/>
      </w:r>
      <w:r w:rsidR="00050174">
        <w:rPr>
          <w:rFonts w:ascii="Times New Roman" w:hAnsi="Times New Roman" w:cs="Times New Roman"/>
          <w:color w:val="000000"/>
          <w:sz w:val="24"/>
        </w:rPr>
        <w:instrText>ADDIN CSL_CITATION {"citationItems":[{"id":"ITEM-1","itemData":{"author":[{"dropping-particle":"","family":"Mountzouris","given":"KONSTANTINOS C","non-dropping-particle":"","parse-names":false,"suffix":""},{"dropping-particle":"","family":"Paraskevas","given":"VASSILIS","non-dropping-particle":"","parse-names":false,"suffix":""},{"dropping-particle":"","family":"Fegeros","given":"KONSTANTINOS","non-dropping-particle":"","parse-names":false,"suffix":""}],"container-title":"Phytogenics in Animal Nutrition: Natural Concepts to Optimize Gut Health and Performance. Nottingham University Press. Nottingham, UK","id":"ITEM-1","issued":{"date-parts":[["2010"]]},"page":"97-110","title":"Phytogenic compounds in broiler nutrition","type":"article-journal"},"uris":["http://www.mendeley.com/documents/?uuid=1c80b7de-857f-4ee4-873d-c0e34bff52ce"]}],"mendeley":{"formattedCitation":"(Mountzouris et al., 2010)","plainTextFormattedCitation":"(Mountzouris et al., 2010)","previouslyFormattedCitation":"(Mountzouris et al., 2010)"},"properties":{"noteIndex":0},"schema":"https://github.com/citation-style-language/schema/raw/master/csl-citation.json"}</w:instrText>
      </w:r>
      <w:r w:rsidR="0046500C">
        <w:rPr>
          <w:rStyle w:val="FootnoteReference"/>
          <w:rFonts w:ascii="Times New Roman" w:hAnsi="Times New Roman" w:cs="Times New Roman"/>
          <w:color w:val="000000"/>
          <w:sz w:val="24"/>
        </w:rPr>
        <w:fldChar w:fldCharType="separate"/>
      </w:r>
      <w:r w:rsidR="00DD6383" w:rsidRPr="00DD6383">
        <w:rPr>
          <w:rFonts w:ascii="Times New Roman" w:hAnsi="Times New Roman" w:cs="Times New Roman"/>
          <w:noProof/>
          <w:color w:val="000000"/>
          <w:sz w:val="24"/>
        </w:rPr>
        <w:t>(Mountzouris et al., 2010)</w:t>
      </w:r>
      <w:r w:rsidR="0046500C">
        <w:rPr>
          <w:rStyle w:val="FootnoteReference"/>
          <w:rFonts w:ascii="Times New Roman" w:hAnsi="Times New Roman" w:cs="Times New Roman"/>
          <w:color w:val="000000"/>
          <w:sz w:val="24"/>
        </w:rPr>
        <w:fldChar w:fldCharType="end"/>
      </w:r>
      <w:r w:rsidR="00567FDC">
        <w:rPr>
          <w:rStyle w:val="A8"/>
          <w:rFonts w:ascii="Times New Roman" w:hAnsi="Times New Roman" w:cs="Times New Roman"/>
          <w:sz w:val="24"/>
        </w:rPr>
        <w:t>.</w:t>
      </w:r>
      <w:r w:rsidR="002C29C3">
        <w:rPr>
          <w:rStyle w:val="A8"/>
          <w:rFonts w:ascii="Times New Roman" w:hAnsi="Times New Roman" w:cs="Times New Roman"/>
          <w:sz w:val="24"/>
        </w:rPr>
        <w:t xml:space="preserve"> </w:t>
      </w:r>
      <w:r w:rsidR="004A4362" w:rsidRPr="002714EA">
        <w:rPr>
          <w:rFonts w:ascii="Times New Roman" w:hAnsi="Times New Roman" w:cs="Times New Roman"/>
          <w:sz w:val="24"/>
          <w:szCs w:val="24"/>
        </w:rPr>
        <w:t xml:space="preserve">Some leaf meal/extracts </w:t>
      </w:r>
      <w:r w:rsidR="004A4362">
        <w:rPr>
          <w:rFonts w:ascii="Times New Roman" w:hAnsi="Times New Roman" w:cs="Times New Roman"/>
          <w:sz w:val="24"/>
          <w:szCs w:val="24"/>
        </w:rPr>
        <w:t xml:space="preserve">that are successfully used </w:t>
      </w:r>
      <w:r w:rsidR="004A4362" w:rsidRPr="002714EA">
        <w:rPr>
          <w:rFonts w:ascii="Times New Roman" w:hAnsi="Times New Roman" w:cs="Times New Roman"/>
          <w:sz w:val="24"/>
          <w:szCs w:val="24"/>
        </w:rPr>
        <w:t>as growth promoters in broiler chickens</w:t>
      </w:r>
      <w:r w:rsidR="004A4362">
        <w:rPr>
          <w:rFonts w:ascii="Times New Roman" w:hAnsi="Times New Roman" w:cs="Times New Roman"/>
          <w:sz w:val="24"/>
          <w:szCs w:val="24"/>
        </w:rPr>
        <w:t xml:space="preserve"> are</w:t>
      </w:r>
      <w:r w:rsidR="004A4362" w:rsidRPr="002714EA">
        <w:rPr>
          <w:rFonts w:ascii="Times New Roman" w:hAnsi="Times New Roman" w:cs="Times New Roman"/>
          <w:sz w:val="24"/>
          <w:szCs w:val="24"/>
        </w:rPr>
        <w:t xml:space="preserve"> </w:t>
      </w:r>
      <w:r w:rsidR="004A4362" w:rsidRPr="002714EA">
        <w:rPr>
          <w:rFonts w:ascii="Times New Roman" w:hAnsi="Times New Roman" w:cs="Times New Roman"/>
          <w:i/>
          <w:iCs/>
          <w:sz w:val="24"/>
          <w:szCs w:val="24"/>
        </w:rPr>
        <w:t>Moringa olerifera</w:t>
      </w:r>
      <w:r w:rsidR="009C729B">
        <w:rPr>
          <w:rFonts w:ascii="Times New Roman" w:hAnsi="Times New Roman" w:cs="Times New Roman"/>
          <w:sz w:val="24"/>
          <w:szCs w:val="24"/>
        </w:rPr>
        <w:t>, lemon grass leaf</w:t>
      </w:r>
      <w:r w:rsidR="004A4362" w:rsidRPr="002714EA">
        <w:rPr>
          <w:rFonts w:ascii="Times New Roman" w:hAnsi="Times New Roman" w:cs="Times New Roman"/>
          <w:sz w:val="24"/>
          <w:szCs w:val="24"/>
        </w:rPr>
        <w:t xml:space="preserve">, banana leaf, bitter leaf and also papaya leaf </w:t>
      </w:r>
      <w:r w:rsidR="0046500C">
        <w:rPr>
          <w:rStyle w:val="FootnoteReference"/>
          <w:rFonts w:ascii="Times New Roman" w:hAnsi="Times New Roman" w:cs="Times New Roman"/>
          <w:sz w:val="24"/>
          <w:szCs w:val="24"/>
        </w:rPr>
        <w:fldChar w:fldCharType="begin" w:fldLock="1"/>
      </w:r>
      <w:r w:rsidR="00050174">
        <w:rPr>
          <w:rFonts w:ascii="Times New Roman" w:hAnsi="Times New Roman" w:cs="Times New Roman"/>
          <w:sz w:val="24"/>
          <w:szCs w:val="24"/>
        </w:rPr>
        <w:instrText>ADDIN CSL_CITATION {"citationItems":[{"id":"ITEM-1","itemData":{"author":[{"dropping-particle":"","family":"Oleforuh-Okoleh","given":"Vivian U","non-dropping-particle":"","parse-names":false,"suffix":""},{"dropping-particle":"","family":"Ogunnupebi","given":"Jude T","non-dropping-particle":"","parse-names":false,"suffix":""},{"dropping-particle":"","family":"Iroka","given":"Justice C","non-dropping-particle":"","parse-names":false,"suffix":""}],"container-title":"Asian Journal of Poultry Science","id":"ITEM-1","issue":"4","issued":{"date-parts":[["2015"]]},"page":"242-249","title":"Assessment of growth performance and certain blood constituents of broiler chicks given banana leaf as a phytoadditive","type":"article-journal","volume":"9"},"uris":["http://www.mendeley.com/documents/?uuid=eac11f6f-f652-4ed1-b2cd-afa92330e9d9"]}],"mendeley":{"formattedCitation":"(Oleforuh-Okoleh et al., 2015)","plainTextFormattedCitation":"(Oleforuh-Okoleh et al., 2015)","previouslyFormattedCitation":"(Oleforuh-Okoleh et al., 2015)"},"properties":{"noteIndex":0},"schema":"https://github.com/citation-style-language/schema/raw/master/csl-citation.json"}</w:instrText>
      </w:r>
      <w:r w:rsidR="0046500C">
        <w:rPr>
          <w:rStyle w:val="FootnoteReference"/>
          <w:rFonts w:ascii="Times New Roman" w:hAnsi="Times New Roman" w:cs="Times New Roman"/>
          <w:sz w:val="24"/>
          <w:szCs w:val="24"/>
        </w:rPr>
        <w:fldChar w:fldCharType="separate"/>
      </w:r>
      <w:r w:rsidR="00DD6383" w:rsidRPr="00DD6383">
        <w:rPr>
          <w:rFonts w:ascii="Times New Roman" w:hAnsi="Times New Roman" w:cs="Times New Roman"/>
          <w:noProof/>
          <w:sz w:val="24"/>
          <w:szCs w:val="24"/>
        </w:rPr>
        <w:t>(Oleforuh-Okoleh et al., 2015)</w:t>
      </w:r>
      <w:r w:rsidR="0046500C">
        <w:rPr>
          <w:rStyle w:val="FootnoteReference"/>
          <w:rFonts w:ascii="Times New Roman" w:hAnsi="Times New Roman" w:cs="Times New Roman"/>
          <w:sz w:val="24"/>
          <w:szCs w:val="24"/>
        </w:rPr>
        <w:fldChar w:fldCharType="end"/>
      </w:r>
      <w:r w:rsidR="004A4362">
        <w:rPr>
          <w:rFonts w:ascii="Times New Roman" w:hAnsi="Times New Roman" w:cs="Times New Roman"/>
          <w:sz w:val="24"/>
          <w:szCs w:val="24"/>
        </w:rPr>
        <w:t xml:space="preserve">. </w:t>
      </w:r>
    </w:p>
    <w:p w:rsidR="009B4484" w:rsidRDefault="002F165E" w:rsidP="00AC4706">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Papaya or pawpaw (</w:t>
      </w:r>
      <w:r w:rsidR="009C729B" w:rsidRPr="009C729B">
        <w:rPr>
          <w:rFonts w:ascii="Times New Roman" w:hAnsi="Times New Roman" w:cs="Times New Roman"/>
          <w:i/>
          <w:sz w:val="24"/>
          <w:szCs w:val="24"/>
        </w:rPr>
        <w:t>Carica papaya</w:t>
      </w:r>
      <w:r>
        <w:rPr>
          <w:rFonts w:ascii="Times New Roman" w:hAnsi="Times New Roman" w:cs="Times New Roman"/>
          <w:sz w:val="24"/>
          <w:szCs w:val="24"/>
        </w:rPr>
        <w:t xml:space="preserve">) </w:t>
      </w:r>
      <w:r w:rsidR="00AC4706">
        <w:rPr>
          <w:rFonts w:ascii="Times New Roman" w:hAnsi="Times New Roman" w:cs="Times New Roman"/>
          <w:sz w:val="24"/>
          <w:szCs w:val="24"/>
        </w:rPr>
        <w:t>which belongs</w:t>
      </w:r>
      <w:r w:rsidR="00AC4706" w:rsidRPr="00AC4706">
        <w:rPr>
          <w:rFonts w:ascii="Times New Roman" w:hAnsi="Times New Roman" w:cs="Times New Roman"/>
          <w:sz w:val="24"/>
          <w:szCs w:val="24"/>
        </w:rPr>
        <w:t xml:space="preserve"> to the family Caricaceae</w:t>
      </w:r>
      <w:r w:rsidR="00AC4706">
        <w:rPr>
          <w:rFonts w:ascii="Times New Roman" w:hAnsi="Times New Roman" w:cs="Times New Roman"/>
          <w:sz w:val="24"/>
          <w:szCs w:val="24"/>
        </w:rPr>
        <w:t>,</w:t>
      </w:r>
      <w:r w:rsidR="00AC4706" w:rsidRPr="00AC4706">
        <w:rPr>
          <w:rFonts w:ascii="Times New Roman" w:hAnsi="Times New Roman" w:cs="Times New Roman"/>
          <w:sz w:val="24"/>
          <w:szCs w:val="24"/>
        </w:rPr>
        <w:t xml:space="preserve"> </w:t>
      </w:r>
      <w:r w:rsidR="009C729B">
        <w:rPr>
          <w:rFonts w:ascii="Times New Roman" w:hAnsi="Times New Roman" w:cs="Times New Roman"/>
          <w:sz w:val="24"/>
          <w:szCs w:val="24"/>
        </w:rPr>
        <w:t>is a plant in tropics and subtropics.</w:t>
      </w:r>
      <w:r w:rsidR="00AC4706" w:rsidRPr="00AC4706">
        <w:t xml:space="preserve"> </w:t>
      </w:r>
      <w:r w:rsidR="00AC4706">
        <w:rPr>
          <w:rFonts w:ascii="Times New Roman" w:hAnsi="Times New Roman" w:cs="Times New Roman"/>
          <w:sz w:val="24"/>
          <w:szCs w:val="24"/>
        </w:rPr>
        <w:t>Parts of this</w:t>
      </w:r>
      <w:r w:rsidR="00AC4706" w:rsidRPr="00AC4706">
        <w:rPr>
          <w:rFonts w:ascii="Times New Roman" w:hAnsi="Times New Roman" w:cs="Times New Roman"/>
          <w:sz w:val="24"/>
          <w:szCs w:val="24"/>
        </w:rPr>
        <w:t xml:space="preserve"> plant </w:t>
      </w:r>
      <w:r w:rsidR="00AC4706">
        <w:rPr>
          <w:rFonts w:ascii="Times New Roman" w:hAnsi="Times New Roman" w:cs="Times New Roman"/>
          <w:sz w:val="24"/>
          <w:szCs w:val="24"/>
        </w:rPr>
        <w:t xml:space="preserve">include leaves, fruit, seed and root </w:t>
      </w:r>
      <w:r w:rsidR="00AC4706" w:rsidRPr="00AC4706">
        <w:rPr>
          <w:rFonts w:ascii="Times New Roman" w:hAnsi="Times New Roman" w:cs="Times New Roman"/>
          <w:sz w:val="24"/>
          <w:szCs w:val="24"/>
        </w:rPr>
        <w:t xml:space="preserve">are known to be </w:t>
      </w:r>
      <w:r w:rsidR="009B4484" w:rsidRPr="00AC4706">
        <w:rPr>
          <w:rFonts w:ascii="Times New Roman" w:hAnsi="Times New Roman" w:cs="Times New Roman"/>
          <w:sz w:val="24"/>
          <w:szCs w:val="24"/>
        </w:rPr>
        <w:t>digestive</w:t>
      </w:r>
      <w:r w:rsidR="009B4484">
        <w:rPr>
          <w:rFonts w:ascii="Times New Roman" w:hAnsi="Times New Roman" w:cs="Times New Roman"/>
          <w:sz w:val="24"/>
          <w:szCs w:val="24"/>
        </w:rPr>
        <w:t xml:space="preserve"> stimulant</w:t>
      </w:r>
      <w:r w:rsidR="009B4484" w:rsidRPr="00AC4706">
        <w:rPr>
          <w:rFonts w:ascii="Times New Roman" w:hAnsi="Times New Roman" w:cs="Times New Roman"/>
          <w:sz w:val="24"/>
          <w:szCs w:val="24"/>
        </w:rPr>
        <w:t>,</w:t>
      </w:r>
      <w:r w:rsidR="009B4484">
        <w:rPr>
          <w:rFonts w:ascii="Times New Roman" w:hAnsi="Times New Roman" w:cs="Times New Roman"/>
          <w:sz w:val="24"/>
          <w:szCs w:val="24"/>
        </w:rPr>
        <w:t xml:space="preserve"> </w:t>
      </w:r>
      <w:r w:rsidR="00AC4706" w:rsidRPr="00AC4706">
        <w:rPr>
          <w:rFonts w:ascii="Times New Roman" w:hAnsi="Times New Roman" w:cs="Times New Roman"/>
          <w:sz w:val="24"/>
          <w:szCs w:val="24"/>
        </w:rPr>
        <w:t>analgesic,</w:t>
      </w:r>
      <w:r w:rsidR="009B4484" w:rsidRPr="009B4484">
        <w:rPr>
          <w:rFonts w:ascii="Times New Roman" w:hAnsi="Times New Roman" w:cs="Times New Roman"/>
          <w:sz w:val="24"/>
          <w:szCs w:val="24"/>
        </w:rPr>
        <w:t xml:space="preserve"> </w:t>
      </w:r>
      <w:r w:rsidR="009B4484">
        <w:rPr>
          <w:rFonts w:ascii="Times New Roman" w:hAnsi="Times New Roman" w:cs="Times New Roman"/>
          <w:sz w:val="24"/>
          <w:szCs w:val="24"/>
        </w:rPr>
        <w:t>antipyretic</w:t>
      </w:r>
      <w:r w:rsidR="009B4484" w:rsidRPr="00AC4706">
        <w:rPr>
          <w:rFonts w:ascii="Times New Roman" w:hAnsi="Times New Roman" w:cs="Times New Roman"/>
          <w:sz w:val="24"/>
          <w:szCs w:val="24"/>
        </w:rPr>
        <w:t>,</w:t>
      </w:r>
      <w:r w:rsidR="009B4484" w:rsidRPr="009B4484">
        <w:rPr>
          <w:rFonts w:ascii="Times New Roman" w:hAnsi="Times New Roman" w:cs="Times New Roman"/>
          <w:sz w:val="24"/>
          <w:szCs w:val="24"/>
        </w:rPr>
        <w:t xml:space="preserve"> antibacterial, </w:t>
      </w:r>
      <w:r w:rsidR="009B4484" w:rsidRPr="00AC4706">
        <w:rPr>
          <w:rFonts w:ascii="Times New Roman" w:hAnsi="Times New Roman" w:cs="Times New Roman"/>
          <w:sz w:val="24"/>
          <w:szCs w:val="24"/>
        </w:rPr>
        <w:t>stomachic</w:t>
      </w:r>
      <w:r w:rsidR="009B4484">
        <w:rPr>
          <w:rFonts w:ascii="Times New Roman" w:hAnsi="Times New Roman" w:cs="Times New Roman"/>
          <w:sz w:val="24"/>
          <w:szCs w:val="24"/>
        </w:rPr>
        <w:t>,</w:t>
      </w:r>
      <w:r w:rsidR="00AC4706" w:rsidRPr="00AC4706">
        <w:rPr>
          <w:rFonts w:ascii="Times New Roman" w:hAnsi="Times New Roman" w:cs="Times New Roman"/>
          <w:sz w:val="24"/>
          <w:szCs w:val="24"/>
        </w:rPr>
        <w:t xml:space="preserve"> cardiotonic, hypotensive, laxative</w:t>
      </w:r>
      <w:r w:rsidR="009B4484">
        <w:rPr>
          <w:rFonts w:ascii="Times New Roman" w:hAnsi="Times New Roman" w:cs="Times New Roman"/>
          <w:sz w:val="24"/>
          <w:szCs w:val="24"/>
        </w:rPr>
        <w:t xml:space="preserve"> </w:t>
      </w:r>
      <w:r w:rsidR="00AC4706" w:rsidRPr="00AC4706">
        <w:rPr>
          <w:rFonts w:ascii="Times New Roman" w:hAnsi="Times New Roman" w:cs="Times New Roman"/>
          <w:sz w:val="24"/>
          <w:szCs w:val="24"/>
        </w:rPr>
        <w:t>and vermifugic</w:t>
      </w:r>
      <w:r w:rsidR="009B4484">
        <w:rPr>
          <w:rFonts w:ascii="Times New Roman" w:hAnsi="Times New Roman" w:cs="Times New Roman"/>
          <w:sz w:val="24"/>
          <w:szCs w:val="24"/>
        </w:rPr>
        <w:t xml:space="preserve"> </w:t>
      </w:r>
      <w:r w:rsidR="009B4484">
        <w:rPr>
          <w:rFonts w:ascii="Times New Roman" w:hAnsi="Times New Roman" w:cs="Times New Roman"/>
          <w:sz w:val="24"/>
          <w:szCs w:val="24"/>
        </w:rPr>
        <w:fldChar w:fldCharType="begin" w:fldLock="1"/>
      </w:r>
      <w:r w:rsidR="008315CE">
        <w:rPr>
          <w:rFonts w:ascii="Times New Roman" w:hAnsi="Times New Roman" w:cs="Times New Roman"/>
          <w:sz w:val="24"/>
          <w:szCs w:val="24"/>
        </w:rPr>
        <w:instrText>ADDIN CSL_CITATION {"citationItems":[{"id":"ITEM-1","itemData":{"author":[{"dropping-particle":"","family":"Boshra","given":"V","non-dropping-particle":"","parse-names":false,"suffix":""},{"dropping-particle":"","family":"Tajul","given":"A Y","non-dropping-particle":"","parse-names":false,"suffix":""}],"container-title":"Health and the Environment Journal","id":"ITEM-1","issue":"1","issued":{"date-parts":[["2013"]]},"page":"68-75","title":"Papaya-an innovative raw material for food and pharmaceutical processing industry","type":"article-journal","volume":"4"},"uris":["http://www.mendeley.com/documents/?uuid=c0590293-08e9-4fe7-8882-47aaf68df93e"]}],"mendeley":{"formattedCitation":"(Boshra and Tajul, 2013)","plainTextFormattedCitation":"(Boshra and Tajul, 2013)","previouslyFormattedCitation":"(Boshra and Tajul, 2013)"},"properties":{"noteIndex":0},"schema":"https://github.com/citation-style-language/schema/raw/master/csl-citation.json"}</w:instrText>
      </w:r>
      <w:r w:rsidR="009B4484">
        <w:rPr>
          <w:rFonts w:ascii="Times New Roman" w:hAnsi="Times New Roman" w:cs="Times New Roman"/>
          <w:sz w:val="24"/>
          <w:szCs w:val="24"/>
        </w:rPr>
        <w:fldChar w:fldCharType="separate"/>
      </w:r>
      <w:r w:rsidR="00DD6383" w:rsidRPr="00DD6383">
        <w:rPr>
          <w:rFonts w:ascii="Times New Roman" w:hAnsi="Times New Roman" w:cs="Times New Roman"/>
          <w:noProof/>
          <w:sz w:val="24"/>
          <w:szCs w:val="24"/>
        </w:rPr>
        <w:t>(Boshra and Tajul, 2013)</w:t>
      </w:r>
      <w:r w:rsidR="009B4484">
        <w:rPr>
          <w:rFonts w:ascii="Times New Roman" w:hAnsi="Times New Roman" w:cs="Times New Roman"/>
          <w:sz w:val="24"/>
          <w:szCs w:val="24"/>
        </w:rPr>
        <w:fldChar w:fldCharType="end"/>
      </w:r>
      <w:r w:rsidR="009B4484">
        <w:rPr>
          <w:rFonts w:ascii="Times New Roman" w:hAnsi="Times New Roman" w:cs="Times New Roman"/>
          <w:sz w:val="24"/>
          <w:szCs w:val="24"/>
        </w:rPr>
        <w:t>.</w:t>
      </w:r>
      <w:r w:rsidR="009C729B">
        <w:rPr>
          <w:rFonts w:ascii="Times New Roman" w:hAnsi="Times New Roman" w:cs="Times New Roman"/>
          <w:sz w:val="24"/>
          <w:szCs w:val="24"/>
        </w:rPr>
        <w:t xml:space="preserve"> </w:t>
      </w:r>
      <w:r w:rsidR="00F92AD2" w:rsidRPr="002714EA">
        <w:rPr>
          <w:rFonts w:ascii="Times New Roman" w:hAnsi="Times New Roman" w:cs="Times New Roman"/>
          <w:sz w:val="24"/>
          <w:szCs w:val="24"/>
        </w:rPr>
        <w:t xml:space="preserve">Papaya leaf is </w:t>
      </w:r>
      <w:r w:rsidR="009B4484">
        <w:rPr>
          <w:rFonts w:ascii="Times New Roman" w:hAnsi="Times New Roman" w:cs="Times New Roman"/>
          <w:sz w:val="24"/>
          <w:szCs w:val="24"/>
        </w:rPr>
        <w:t xml:space="preserve">a </w:t>
      </w:r>
      <w:r w:rsidR="00F92AD2" w:rsidRPr="002714EA">
        <w:rPr>
          <w:rFonts w:ascii="Times New Roman" w:hAnsi="Times New Roman" w:cs="Times New Roman"/>
          <w:sz w:val="24"/>
          <w:szCs w:val="24"/>
        </w:rPr>
        <w:t xml:space="preserve">rich source of the proteolytic enzymes papain and chymopapain </w:t>
      </w:r>
      <w:r w:rsidR="009C729B" w:rsidRPr="009C729B">
        <w:rPr>
          <w:rFonts w:ascii="Times New Roman" w:hAnsi="Times New Roman" w:cs="Times New Roman"/>
          <w:sz w:val="24"/>
          <w:szCs w:val="24"/>
        </w:rPr>
        <w:t>A and B, and papaya peptidase</w:t>
      </w:r>
      <w:r w:rsidR="009C729B" w:rsidRPr="002714EA">
        <w:rPr>
          <w:rFonts w:ascii="Times New Roman" w:hAnsi="Times New Roman" w:cs="Times New Roman"/>
          <w:sz w:val="24"/>
          <w:szCs w:val="24"/>
        </w:rPr>
        <w:t xml:space="preserve"> </w:t>
      </w:r>
      <w:r w:rsidR="00F92AD2" w:rsidRPr="002714EA">
        <w:rPr>
          <w:rFonts w:ascii="Times New Roman" w:hAnsi="Times New Roman" w:cs="Times New Roman"/>
          <w:sz w:val="24"/>
          <w:szCs w:val="24"/>
        </w:rPr>
        <w:t xml:space="preserve">which have protein digesting properties </w:t>
      </w:r>
      <w:r w:rsidR="00AC4706">
        <w:rPr>
          <w:rFonts w:ascii="Times New Roman" w:hAnsi="Times New Roman" w:cs="Times New Roman"/>
          <w:sz w:val="24"/>
          <w:szCs w:val="24"/>
        </w:rPr>
        <w:fldChar w:fldCharType="begin" w:fldLock="1"/>
      </w:r>
      <w:r w:rsidR="00E65F80">
        <w:rPr>
          <w:rFonts w:ascii="Times New Roman" w:hAnsi="Times New Roman" w:cs="Times New Roman"/>
          <w:sz w:val="24"/>
          <w:szCs w:val="24"/>
        </w:rPr>
        <w:instrText>ADDIN CSL_CITATION {"citationItems":[{"id":"ITEM-1","itemData":{"author":[{"dropping-particle":"","family":"Oloruntola","given":"Olugbenga David","non-dropping-particle":"","parse-names":false,"suffix":""},{"dropping-particle":"","family":"Ayodele","given":"Simeon Olugbenga","non-dropping-particle":"","parse-names":false,"suffix":""},{"dropping-particle":"","family":"Oloruntola","given":"Deborah Adebukola","non-dropping-particle":"","parse-names":false,"suffix":""}],"container-title":"Journal of Tropical Livestock Science","id":"ITEM-1","issue":"3","issued":{"date-parts":[["2018"]]},"title":"Effect of pawpaw (Carica papaya) leaf meal and dietary enzymes on broiler performance, digestibility, carcass and blood composition","type":"article-journal","volume":"71"},"uris":["http://www.mendeley.com/documents/?uuid=859fa56b-6333-4074-83f3-bab3bc890f73"]}],"mendeley":{"formattedCitation":"(Oloruntola et al., 2018)","plainTextFormattedCitation":"(Oloruntola et al., 2018)","previouslyFormattedCitation":"(Oloruntola et al., 2018)"},"properties":{"noteIndex":0},"schema":"https://github.com/citation-style-language/schema/raw/master/csl-citation.json"}</w:instrText>
      </w:r>
      <w:r w:rsidR="00AC4706">
        <w:rPr>
          <w:rFonts w:ascii="Times New Roman" w:hAnsi="Times New Roman" w:cs="Times New Roman"/>
          <w:sz w:val="24"/>
          <w:szCs w:val="24"/>
        </w:rPr>
        <w:fldChar w:fldCharType="separate"/>
      </w:r>
      <w:r w:rsidR="00DD6383" w:rsidRPr="00DD6383">
        <w:rPr>
          <w:rFonts w:ascii="Times New Roman" w:hAnsi="Times New Roman" w:cs="Times New Roman"/>
          <w:noProof/>
          <w:sz w:val="24"/>
          <w:szCs w:val="24"/>
        </w:rPr>
        <w:t>(Oloruntola et al., 2018)</w:t>
      </w:r>
      <w:r w:rsidR="00AC4706">
        <w:rPr>
          <w:rFonts w:ascii="Times New Roman" w:hAnsi="Times New Roman" w:cs="Times New Roman"/>
          <w:sz w:val="24"/>
          <w:szCs w:val="24"/>
        </w:rPr>
        <w:fldChar w:fldCharType="end"/>
      </w:r>
      <w:r w:rsidR="00AC4706">
        <w:rPr>
          <w:rFonts w:ascii="Times New Roman" w:hAnsi="Times New Roman" w:cs="Times New Roman"/>
          <w:sz w:val="24"/>
          <w:szCs w:val="24"/>
        </w:rPr>
        <w:t>. The leaf</w:t>
      </w:r>
      <w:r w:rsidR="00F92AD2" w:rsidRPr="002714EA">
        <w:rPr>
          <w:rFonts w:ascii="Times New Roman" w:hAnsi="Times New Roman" w:cs="Times New Roman"/>
          <w:sz w:val="24"/>
          <w:szCs w:val="24"/>
        </w:rPr>
        <w:t xml:space="preserve"> </w:t>
      </w:r>
      <w:r w:rsidR="001F736B">
        <w:rPr>
          <w:rFonts w:ascii="Times New Roman" w:hAnsi="Times New Roman" w:cs="Times New Roman"/>
          <w:sz w:val="24"/>
          <w:szCs w:val="24"/>
        </w:rPr>
        <w:t>also contain</w:t>
      </w:r>
      <w:r w:rsidR="00AC4706">
        <w:rPr>
          <w:rFonts w:ascii="Times New Roman" w:hAnsi="Times New Roman" w:cs="Times New Roman"/>
          <w:sz w:val="24"/>
          <w:szCs w:val="24"/>
        </w:rPr>
        <w:t>s</w:t>
      </w:r>
      <w:r w:rsidR="001F736B">
        <w:rPr>
          <w:rFonts w:ascii="Times New Roman" w:hAnsi="Times New Roman" w:cs="Times New Roman"/>
          <w:sz w:val="24"/>
          <w:szCs w:val="24"/>
        </w:rPr>
        <w:t xml:space="preserve"> alkalois, glycosides, </w:t>
      </w:r>
      <w:r w:rsidR="001F736B" w:rsidRPr="002714EA">
        <w:rPr>
          <w:rFonts w:ascii="Times New Roman" w:hAnsi="Times New Roman" w:cs="Times New Roman"/>
          <w:sz w:val="24"/>
          <w:szCs w:val="24"/>
        </w:rPr>
        <w:t>provitamin A, vitamin C, vitamin E, calcium, phosphorous and iron</w:t>
      </w:r>
      <w:r w:rsidR="00CE3F56">
        <w:rPr>
          <w:rFonts w:ascii="Times New Roman" w:hAnsi="Times New Roman" w:cs="Times New Roman"/>
          <w:sz w:val="24"/>
          <w:szCs w:val="24"/>
        </w:rPr>
        <w:t xml:space="preserve"> </w:t>
      </w:r>
      <w:r w:rsidR="00CE3F56">
        <w:rPr>
          <w:rFonts w:ascii="Times New Roman" w:hAnsi="Times New Roman" w:cs="Times New Roman"/>
          <w:sz w:val="24"/>
          <w:szCs w:val="24"/>
        </w:rPr>
        <w:fldChar w:fldCharType="begin" w:fldLock="1"/>
      </w:r>
      <w:r w:rsidR="00BD6493">
        <w:rPr>
          <w:rFonts w:ascii="Times New Roman" w:hAnsi="Times New Roman" w:cs="Times New Roman"/>
          <w:sz w:val="24"/>
          <w:szCs w:val="24"/>
        </w:rPr>
        <w:instrText>ADDIN CSL_CITATION {"citationItems":[{"id":"ITEM-1","itemData":{"DOI":"10.4103/0973-7847.70906","ISSN":"0973-7847","abstract":"Peptic ulcers are a broad term that includes ulcers of digestive tract in the stomach or the duodenum. The formation of peptic ulcers depends on the presence of acid and peptic activity in gastric juice plus a breakdown in mucosal defenses. There are two major factors that can disrupt the mucosal resistance to injury: non-steroidal antiinflammatory drugs (NSAIDs) example, aspirin and Helicobacter pylori infection. Numerous natural products have been evaluated as therapeutics for the treatment of a variety of diseases, including peptic ulcer. There has been considerable pharmacological investigation into the antiulcer activity of some compounds. In this work, we shall review the literature on different medicinal plant and alkaloids with antiulcer activity. This article reviews the antiacid/anti-peptic, gastroprotective and/or antiulcer properties of the most commonly employed herbal medicines and their identified active constituents. The experimental parameters used for antiulcer activity were cold restraint stress-induced ulcer model, Diclofenac-induced ulcer model in rats, (HCl-ethanol)-induced ulcer in mice and water immersion stress-induced ulcer in rats. The ideal aims of treatment of peptic ulcer disease are to relieve pain, heal the ulcer and delay ulcer recurrence. About 70% of patients with peptic ulcer disease are infected by Helicobacter pylori and eradication of this microorganism seems to be curative for this disease. This article reviews drugs derived from medicinal plant more commonly used in the world for peptic ulcer and, if reported, the antiulcer activity. This article will be concerned only with the antiulcer and gastro-protective effects.","author":[{"dropping-particle":"","family":"Pawar","given":"RS","non-dropping-particle":"","parse-names":false,"suffix":""},{"dropping-particle":"","family":"Patil","given":"UK","non-dropping-particle":"","parse-names":false,"suffix":""},{"dropping-particle":"","family":"Gadekar","given":"R","non-dropping-particle":"","parse-names":false,"suffix":""},{"dropping-particle":"","family":"Singour","given":"PK","non-dropping-particle":"","parse-names":false,"suffix":""},{"dropping-particle":"","family":"Chaurasiya","given":"PK","non-dropping-particle":"","parse-names":false,"suffix":""}],"container-title":"Pharmacognosy Reviews","id":"ITEM-1","issue":"8","issued":{"date-parts":[["2010"]]},"page":"136","publisher":"Wolters Kluwer--Medknow Publications","title":"A potential of some medicinal plants as an antiulcer agents","type":"article-journal","volume":"4"},"uris":["http://www.mendeley.com/documents/?uuid=bc2d0889-e8b3-40aa-a423-8495a1a9ecfa"]}],"mendeley":{"formattedCitation":"(Pawar et al., 2010)","plainTextFormattedCitation":"(Pawar et al., 2010)","previouslyFormattedCitation":"(Pawar et al., 2010)"},"properties":{"noteIndex":0},"schema":"https://github.com/citation-style-language/schema/raw/master/csl-citation.json"}</w:instrText>
      </w:r>
      <w:r w:rsidR="00CE3F56">
        <w:rPr>
          <w:rFonts w:ascii="Times New Roman" w:hAnsi="Times New Roman" w:cs="Times New Roman"/>
          <w:sz w:val="24"/>
          <w:szCs w:val="24"/>
        </w:rPr>
        <w:fldChar w:fldCharType="separate"/>
      </w:r>
      <w:r w:rsidR="00A51BD1" w:rsidRPr="00A51BD1">
        <w:rPr>
          <w:rFonts w:ascii="Times New Roman" w:hAnsi="Times New Roman" w:cs="Times New Roman"/>
          <w:noProof/>
          <w:sz w:val="24"/>
          <w:szCs w:val="24"/>
        </w:rPr>
        <w:t>(Pawar et al., 2010)</w:t>
      </w:r>
      <w:r w:rsidR="00CE3F56">
        <w:rPr>
          <w:rFonts w:ascii="Times New Roman" w:hAnsi="Times New Roman" w:cs="Times New Roman"/>
          <w:sz w:val="24"/>
          <w:szCs w:val="24"/>
        </w:rPr>
        <w:fldChar w:fldCharType="end"/>
      </w:r>
      <w:r w:rsidR="00EF5A9C" w:rsidRPr="00EF5A9C">
        <w:rPr>
          <w:rFonts w:ascii="Times New Roman" w:hAnsi="Times New Roman" w:cs="Times New Roman"/>
          <w:sz w:val="24"/>
          <w:szCs w:val="28"/>
        </w:rPr>
        <w:t xml:space="preserve">. </w:t>
      </w:r>
      <w:r w:rsidR="009C729B">
        <w:rPr>
          <w:rFonts w:ascii="Times New Roman" w:hAnsi="Times New Roman" w:cs="Times New Roman"/>
          <w:sz w:val="24"/>
          <w:szCs w:val="24"/>
        </w:rPr>
        <w:t xml:space="preserve">Use of papaya </w:t>
      </w:r>
      <w:r w:rsidR="00EF5A9C">
        <w:rPr>
          <w:rFonts w:ascii="Times New Roman" w:hAnsi="Times New Roman" w:cs="Times New Roman"/>
          <w:sz w:val="24"/>
          <w:szCs w:val="24"/>
        </w:rPr>
        <w:t xml:space="preserve"> leaf meal in broiler diet as a source of protein has significant </w:t>
      </w:r>
      <w:r w:rsidR="00EF5A9C" w:rsidRPr="00D3559A">
        <w:rPr>
          <w:rFonts w:ascii="Times New Roman" w:hAnsi="Times New Roman" w:cs="Times New Roman"/>
          <w:sz w:val="24"/>
          <w:szCs w:val="24"/>
        </w:rPr>
        <w:t>effect of treatments on final body weight, weigh</w:t>
      </w:r>
      <w:r w:rsidR="00EF5A9C">
        <w:rPr>
          <w:rFonts w:ascii="Times New Roman" w:hAnsi="Times New Roman" w:cs="Times New Roman"/>
          <w:sz w:val="24"/>
          <w:szCs w:val="24"/>
        </w:rPr>
        <w:t xml:space="preserve">t gain, daily weight gain, feed </w:t>
      </w:r>
      <w:r w:rsidR="00EF5A9C" w:rsidRPr="00D3559A">
        <w:rPr>
          <w:rFonts w:ascii="Times New Roman" w:hAnsi="Times New Roman" w:cs="Times New Roman"/>
          <w:sz w:val="24"/>
          <w:szCs w:val="24"/>
        </w:rPr>
        <w:t>conversion ratio and feed cost/kg gain</w:t>
      </w:r>
      <w:r w:rsidR="00EF5A9C">
        <w:rPr>
          <w:rFonts w:ascii="Times New Roman" w:hAnsi="Times New Roman" w:cs="Times New Roman"/>
          <w:sz w:val="24"/>
          <w:szCs w:val="24"/>
        </w:rPr>
        <w:t xml:space="preserve"> </w:t>
      </w:r>
      <w:r w:rsidR="009C729B">
        <w:rPr>
          <w:rFonts w:ascii="Times New Roman" w:hAnsi="Times New Roman" w:cs="Times New Roman"/>
          <w:sz w:val="24"/>
          <w:szCs w:val="24"/>
        </w:rPr>
        <w:fldChar w:fldCharType="begin" w:fldLock="1"/>
      </w:r>
      <w:r w:rsidR="00050174">
        <w:rPr>
          <w:rFonts w:ascii="Times New Roman" w:hAnsi="Times New Roman" w:cs="Times New Roman"/>
          <w:sz w:val="24"/>
          <w:szCs w:val="24"/>
        </w:rPr>
        <w:instrText>ADDIN CSL_CITATION {"citationItems":[{"id":"ITEM-1","itemData":{"ISSN":"1682-8356","author":[{"dropping-particle":"","family":"Onyimonyi","given":"A E","non-dropping-particle":"","parse-names":false,"suffix":""},{"dropping-particle":"","family":"Ernest","given":"Onu","non-dropping-particle":"","parse-names":false,"suffix":""}],"container-title":"International Journal of Poultry Science","id":"ITEM-1","issue":"10","issued":{"date-parts":[["2009"]]},"page":"995-998","publisher":"Asian Network for Scientific Information","title":"An assessment of pawpaw leaf meal as protein ingredient for finishing broiler","type":"article-journal","volume":"8"},"uris":["http://www.mendeley.com/documents/?uuid=4c4375b7-838f-456c-99dd-c50262fee46a"]}],"mendeley":{"formattedCitation":"(Onyimonyi and Ernest, 2009)","plainTextFormattedCitation":"(Onyimonyi and Ernest, 2009)","previouslyFormattedCitation":"(Onyimonyi and Ernest, 2009)"},"properties":{"noteIndex":0},"schema":"https://github.com/citation-style-language/schema/raw/master/csl-citation.json"}</w:instrText>
      </w:r>
      <w:r w:rsidR="009C729B">
        <w:rPr>
          <w:rFonts w:ascii="Times New Roman" w:hAnsi="Times New Roman" w:cs="Times New Roman"/>
          <w:sz w:val="24"/>
          <w:szCs w:val="24"/>
        </w:rPr>
        <w:fldChar w:fldCharType="separate"/>
      </w:r>
      <w:r w:rsidR="00DD6383" w:rsidRPr="00DD6383">
        <w:rPr>
          <w:rFonts w:ascii="Times New Roman" w:hAnsi="Times New Roman" w:cs="Times New Roman"/>
          <w:noProof/>
          <w:sz w:val="24"/>
          <w:szCs w:val="24"/>
        </w:rPr>
        <w:t>(Onyimonyi and Ernest, 2009)</w:t>
      </w:r>
      <w:r w:rsidR="009C729B">
        <w:rPr>
          <w:rFonts w:ascii="Times New Roman" w:hAnsi="Times New Roman" w:cs="Times New Roman"/>
          <w:sz w:val="24"/>
          <w:szCs w:val="24"/>
        </w:rPr>
        <w:fldChar w:fldCharType="end"/>
      </w:r>
      <w:r w:rsidR="009C729B">
        <w:rPr>
          <w:rFonts w:ascii="Times New Roman" w:hAnsi="Times New Roman" w:cs="Times New Roman"/>
          <w:sz w:val="24"/>
          <w:szCs w:val="24"/>
        </w:rPr>
        <w:t>. Papa</w:t>
      </w:r>
      <w:r w:rsidR="00CE3F56">
        <w:rPr>
          <w:rFonts w:ascii="Times New Roman" w:hAnsi="Times New Roman" w:cs="Times New Roman"/>
          <w:sz w:val="24"/>
          <w:szCs w:val="24"/>
        </w:rPr>
        <w:t xml:space="preserve">ya leaf has also been observed to improve </w:t>
      </w:r>
      <w:r w:rsidR="005D57B4">
        <w:rPr>
          <w:rFonts w:ascii="Times New Roman" w:hAnsi="Times New Roman" w:cs="Times New Roman"/>
          <w:sz w:val="24"/>
          <w:szCs w:val="24"/>
        </w:rPr>
        <w:t xml:space="preserve">carcass quality, </w:t>
      </w:r>
      <w:r w:rsidR="00CE3F56">
        <w:rPr>
          <w:rFonts w:ascii="Times New Roman" w:hAnsi="Times New Roman" w:cs="Times New Roman"/>
          <w:sz w:val="24"/>
          <w:szCs w:val="24"/>
        </w:rPr>
        <w:t xml:space="preserve">digestibility and health </w:t>
      </w:r>
      <w:r w:rsidR="00AC4706">
        <w:rPr>
          <w:rFonts w:ascii="Times New Roman" w:hAnsi="Times New Roman" w:cs="Times New Roman"/>
          <w:sz w:val="24"/>
          <w:szCs w:val="24"/>
        </w:rPr>
        <w:t xml:space="preserve">of broiler chicken </w:t>
      </w:r>
      <w:r w:rsidR="00CE3F56">
        <w:rPr>
          <w:rFonts w:ascii="Times New Roman" w:hAnsi="Times New Roman" w:cs="Times New Roman"/>
          <w:sz w:val="24"/>
          <w:szCs w:val="24"/>
        </w:rPr>
        <w:fldChar w:fldCharType="begin" w:fldLock="1"/>
      </w:r>
      <w:r w:rsidR="00E65F80">
        <w:rPr>
          <w:rFonts w:ascii="Times New Roman" w:hAnsi="Times New Roman" w:cs="Times New Roman"/>
          <w:sz w:val="24"/>
          <w:szCs w:val="24"/>
        </w:rPr>
        <w:instrText>ADDIN CSL_CITATION {"citationItems":[{"id":"ITEM-1","itemData":{"author":[{"dropping-particle":"","family":"Oloruntola","given":"Olugbenga David","non-dropping-particle":"","parse-names":false,"suffix":""},{"dropping-particle":"","family":"Ayodele","given":"Simeon Olugbenga","non-dropping-particle":"","parse-names":false,"suffix":""},{"dropping-particle":"","family":"Oloruntola","given":"Deborah Adebukola","non-dropping-particle":"","parse-names":false,"suffix":""}],"container-title":"Journal of Tropical Livestock Science","id":"ITEM-1","issue":"3","issued":{"date-parts":[["2018"]]},"title":"Effect of pawpaw (Carica papaya) leaf meal and dietary enzymes on broiler performance, digestibility, carcass and blood composition","type":"article-journal","volume":"71"},"uris":["http://www.mendeley.com/documents/?uuid=859fa56b-6333-4074-83f3-bab3bc890f73"]}],"mendeley":{"formattedCitation":"(Oloruntola et al., 2018)","plainTextFormattedCitation":"(Oloruntola et al., 2018)","previouslyFormattedCitation":"(Oloruntola et al., 2018)"},"properties":{"noteIndex":0},"schema":"https://github.com/citation-style-language/schema/raw/master/csl-citation.json"}</w:instrText>
      </w:r>
      <w:r w:rsidR="00CE3F56">
        <w:rPr>
          <w:rFonts w:ascii="Times New Roman" w:hAnsi="Times New Roman" w:cs="Times New Roman"/>
          <w:sz w:val="24"/>
          <w:szCs w:val="24"/>
        </w:rPr>
        <w:fldChar w:fldCharType="separate"/>
      </w:r>
      <w:r w:rsidR="00DD6383" w:rsidRPr="00DD6383">
        <w:rPr>
          <w:rFonts w:ascii="Times New Roman" w:hAnsi="Times New Roman" w:cs="Times New Roman"/>
          <w:noProof/>
          <w:sz w:val="24"/>
          <w:szCs w:val="24"/>
        </w:rPr>
        <w:t>(Oloruntola et al., 2018)</w:t>
      </w:r>
      <w:r w:rsidR="00CE3F56">
        <w:rPr>
          <w:rFonts w:ascii="Times New Roman" w:hAnsi="Times New Roman" w:cs="Times New Roman"/>
          <w:sz w:val="24"/>
          <w:szCs w:val="24"/>
        </w:rPr>
        <w:fldChar w:fldCharType="end"/>
      </w:r>
      <w:r w:rsidR="00AC4706">
        <w:rPr>
          <w:rFonts w:ascii="Times New Roman" w:hAnsi="Times New Roman" w:cs="Times New Roman"/>
          <w:sz w:val="24"/>
          <w:szCs w:val="24"/>
        </w:rPr>
        <w:t>.</w:t>
      </w:r>
      <w:r w:rsidR="009B4484">
        <w:rPr>
          <w:rFonts w:ascii="Times New Roman" w:hAnsi="Times New Roman" w:cs="Times New Roman"/>
          <w:sz w:val="24"/>
          <w:szCs w:val="24"/>
        </w:rPr>
        <w:t xml:space="preserve"> So papaya leaf meal can be a </w:t>
      </w:r>
      <w:r w:rsidR="006E6192">
        <w:rPr>
          <w:rFonts w:ascii="Times New Roman" w:hAnsi="Times New Roman" w:cs="Times New Roman"/>
          <w:sz w:val="24"/>
          <w:szCs w:val="24"/>
        </w:rPr>
        <w:t>promising</w:t>
      </w:r>
      <w:r w:rsidR="009B4484">
        <w:rPr>
          <w:rFonts w:ascii="Times New Roman" w:hAnsi="Times New Roman" w:cs="Times New Roman"/>
          <w:sz w:val="24"/>
          <w:szCs w:val="24"/>
        </w:rPr>
        <w:t xml:space="preserve"> source of feed additive in broiler production.</w:t>
      </w:r>
    </w:p>
    <w:p w:rsidR="009B4484" w:rsidRDefault="009B4484" w:rsidP="00AC4706">
      <w:pPr>
        <w:autoSpaceDE w:val="0"/>
        <w:autoSpaceDN w:val="0"/>
        <w:adjustRightInd w:val="0"/>
        <w:spacing w:after="0" w:line="360" w:lineRule="auto"/>
        <w:jc w:val="both"/>
        <w:rPr>
          <w:rFonts w:ascii="Times New Roman" w:hAnsi="Times New Roman" w:cs="Times New Roman"/>
          <w:sz w:val="24"/>
          <w:szCs w:val="24"/>
        </w:rPr>
      </w:pPr>
    </w:p>
    <w:p w:rsidR="003646BB" w:rsidRDefault="006E6192" w:rsidP="007508E9">
      <w:pPr>
        <w:autoSpaceDE w:val="0"/>
        <w:autoSpaceDN w:val="0"/>
        <w:adjustRightInd w:val="0"/>
        <w:spacing w:after="0" w:line="360" w:lineRule="auto"/>
        <w:jc w:val="both"/>
        <w:rPr>
          <w:rFonts w:ascii="Times New Roman" w:hAnsi="Times New Roman" w:cs="Times New Roman"/>
          <w:sz w:val="24"/>
          <w:szCs w:val="28"/>
        </w:rPr>
      </w:pPr>
      <w:r>
        <w:rPr>
          <w:rFonts w:ascii="Times New Roman" w:hAnsi="Times New Roman" w:cs="Times New Roman"/>
          <w:sz w:val="24"/>
          <w:szCs w:val="28"/>
        </w:rPr>
        <w:t xml:space="preserve">Again, probiotics which are different strains </w:t>
      </w:r>
      <w:r w:rsidR="005E7790" w:rsidRPr="005E7790">
        <w:rPr>
          <w:rFonts w:ascii="Times New Roman" w:hAnsi="Times New Roman" w:cs="Times New Roman"/>
          <w:sz w:val="24"/>
          <w:szCs w:val="28"/>
        </w:rPr>
        <w:t>nonpathogenic living microorganisms</w:t>
      </w:r>
      <w:r>
        <w:rPr>
          <w:rFonts w:ascii="Times New Roman" w:hAnsi="Times New Roman" w:cs="Times New Roman"/>
          <w:sz w:val="24"/>
          <w:szCs w:val="28"/>
        </w:rPr>
        <w:t>, currently has</w:t>
      </w:r>
      <w:r w:rsidRPr="006E6192">
        <w:rPr>
          <w:rFonts w:ascii="Times New Roman" w:hAnsi="Times New Roman" w:cs="Times New Roman"/>
          <w:sz w:val="24"/>
          <w:szCs w:val="28"/>
        </w:rPr>
        <w:t xml:space="preserve"> gained attention as a substitute of antibiotics for poultry production as growt</w:t>
      </w:r>
      <w:r>
        <w:rPr>
          <w:rFonts w:ascii="Times New Roman" w:hAnsi="Times New Roman" w:cs="Times New Roman"/>
          <w:sz w:val="24"/>
          <w:szCs w:val="28"/>
        </w:rPr>
        <w:t>h promoters with feed additives</w:t>
      </w:r>
      <w:r w:rsidR="00364E3D">
        <w:rPr>
          <w:rFonts w:ascii="Times New Roman" w:hAnsi="Times New Roman" w:cs="Times New Roman"/>
          <w:sz w:val="24"/>
          <w:szCs w:val="28"/>
        </w:rPr>
        <w:t xml:space="preserve"> </w:t>
      </w:r>
      <w:r w:rsidR="00364E3D">
        <w:rPr>
          <w:rFonts w:ascii="Times New Roman" w:hAnsi="Times New Roman" w:cs="Times New Roman"/>
          <w:sz w:val="24"/>
          <w:szCs w:val="28"/>
        </w:rPr>
        <w:fldChar w:fldCharType="begin" w:fldLock="1"/>
      </w:r>
      <w:r w:rsidR="00050174">
        <w:rPr>
          <w:rFonts w:ascii="Times New Roman" w:hAnsi="Times New Roman" w:cs="Times New Roman"/>
          <w:sz w:val="24"/>
          <w:szCs w:val="28"/>
        </w:rPr>
        <w:instrText>ADDIN CSL_CITATION {"citationItems":[{"id":"ITEM-1","itemData":{"ISSN":"1682-8356","author":[{"dropping-particle":"","family":"Ahmad","given":"Irshad","non-dropping-particle":"","parse-names":false,"suffix":""}],"container-title":"International Journal of Poultry Science","id":"ITEM-1","issue":"6","issued":{"date-parts":[["2006"]]},"page":"593-597","publisher":"Citeseer","title":"Effect of probiotics on broilers performance","type":"article-journal","volume":"5"},"uris":["http://www.mendeley.com/documents/?uuid=03a3e88a-8026-493c-9aec-68ae236d1c70"]}],"mendeley":{"formattedCitation":"(Ahmad, 2006)","plainTextFormattedCitation":"(Ahmad, 2006)","previouslyFormattedCitation":"(Ahmad, 2006)"},"properties":{"noteIndex":0},"schema":"https://github.com/citation-style-language/schema/raw/master/csl-citation.json"}</w:instrText>
      </w:r>
      <w:r w:rsidR="00364E3D">
        <w:rPr>
          <w:rFonts w:ascii="Times New Roman" w:hAnsi="Times New Roman" w:cs="Times New Roman"/>
          <w:sz w:val="24"/>
          <w:szCs w:val="28"/>
        </w:rPr>
        <w:fldChar w:fldCharType="separate"/>
      </w:r>
      <w:r w:rsidR="00DD6383" w:rsidRPr="00DD6383">
        <w:rPr>
          <w:rFonts w:ascii="Times New Roman" w:hAnsi="Times New Roman" w:cs="Times New Roman"/>
          <w:noProof/>
          <w:sz w:val="24"/>
          <w:szCs w:val="28"/>
        </w:rPr>
        <w:t>(Ahmad, 2006)</w:t>
      </w:r>
      <w:r w:rsidR="00364E3D">
        <w:rPr>
          <w:rFonts w:ascii="Times New Roman" w:hAnsi="Times New Roman" w:cs="Times New Roman"/>
          <w:sz w:val="24"/>
          <w:szCs w:val="28"/>
        </w:rPr>
        <w:fldChar w:fldCharType="end"/>
      </w:r>
      <w:r>
        <w:rPr>
          <w:rFonts w:ascii="Times New Roman" w:hAnsi="Times New Roman" w:cs="Times New Roman"/>
          <w:sz w:val="24"/>
          <w:szCs w:val="28"/>
        </w:rPr>
        <w:t xml:space="preserve">. </w:t>
      </w:r>
      <w:r w:rsidR="00DB2ABB" w:rsidRPr="00DB2ABB">
        <w:rPr>
          <w:rFonts w:ascii="Times New Roman" w:hAnsi="Times New Roman" w:cs="Times New Roman"/>
          <w:sz w:val="24"/>
          <w:szCs w:val="28"/>
        </w:rPr>
        <w:t>Probiotics</w:t>
      </w:r>
      <w:r w:rsidR="003D43E1">
        <w:rPr>
          <w:rFonts w:ascii="Times New Roman" w:hAnsi="Times New Roman" w:cs="Times New Roman"/>
          <w:sz w:val="24"/>
          <w:szCs w:val="28"/>
        </w:rPr>
        <w:t xml:space="preserve"> stimulate</w:t>
      </w:r>
      <w:r w:rsidR="00DB2ABB">
        <w:rPr>
          <w:rFonts w:ascii="Times New Roman" w:hAnsi="Times New Roman" w:cs="Times New Roman"/>
          <w:sz w:val="24"/>
          <w:szCs w:val="28"/>
        </w:rPr>
        <w:t xml:space="preserve"> </w:t>
      </w:r>
      <w:r w:rsidR="003D43E1">
        <w:rPr>
          <w:rFonts w:ascii="Times New Roman" w:hAnsi="Times New Roman" w:cs="Times New Roman"/>
          <w:sz w:val="24"/>
          <w:szCs w:val="28"/>
        </w:rPr>
        <w:t>digestive enzyme activity, reduce</w:t>
      </w:r>
      <w:r w:rsidR="00DB2ABB" w:rsidRPr="00DB2ABB">
        <w:rPr>
          <w:rFonts w:ascii="Times New Roman" w:hAnsi="Times New Roman" w:cs="Times New Roman"/>
          <w:sz w:val="24"/>
          <w:szCs w:val="28"/>
        </w:rPr>
        <w:t xml:space="preserve"> of metabolic reactions th</w:t>
      </w:r>
      <w:r w:rsidR="003D43E1">
        <w:rPr>
          <w:rFonts w:ascii="Times New Roman" w:hAnsi="Times New Roman" w:cs="Times New Roman"/>
          <w:sz w:val="24"/>
          <w:szCs w:val="28"/>
        </w:rPr>
        <w:t>at produce toxic substances</w:t>
      </w:r>
      <w:r w:rsidR="00DB2ABB" w:rsidRPr="00DB2ABB">
        <w:rPr>
          <w:rFonts w:ascii="Times New Roman" w:hAnsi="Times New Roman" w:cs="Times New Roman"/>
          <w:sz w:val="24"/>
          <w:szCs w:val="28"/>
        </w:rPr>
        <w:t xml:space="preserve"> </w:t>
      </w:r>
      <w:r w:rsidR="00DB2ABB">
        <w:rPr>
          <w:rFonts w:ascii="Times New Roman" w:hAnsi="Times New Roman" w:cs="Times New Roman"/>
          <w:sz w:val="24"/>
          <w:szCs w:val="28"/>
        </w:rPr>
        <w:fldChar w:fldCharType="begin" w:fldLock="1"/>
      </w:r>
      <w:r w:rsidR="00847924">
        <w:rPr>
          <w:rFonts w:ascii="Times New Roman" w:hAnsi="Times New Roman" w:cs="Times New Roman"/>
          <w:sz w:val="24"/>
          <w:szCs w:val="28"/>
        </w:rPr>
        <w:instrText>ADDIN CSL_CITATION {"citationItems":[{"id":"ITEM-1","itemData":{"author":[{"dropping-particle":"","family":"Hassanein","given":"Saadia M","non-dropping-particle":"","parse-names":false,"suffix":""},{"dropping-particle":"","family":"Soliman","given":"Nagla K","non-dropping-particle":"","parse-names":false,"suffix":""}],"container-title":"Journal of American Science","id":"ITEM-1","issue":"11","issued":{"date-parts":[["2010"]]},"page":"159-169","title":"Effect of probiotic (Saccharomyces cerevisiae) adding to diets on intestinal microflora and performance of Hy-Line layers hens","type":"article-journal","volume":"6"},"uris":["http://www.mendeley.com/documents/?uuid=5e45d3f4-b839-4ef4-8297-12cf20580e0c"]}],"mendeley":{"formattedCitation":"(Hassanein and Soliman, 2010)","plainTextFormattedCitation":"(Hassanein and Soliman, 2010)","previouslyFormattedCitation":"(Hassanein and Soliman, 2010)"},"properties":{"noteIndex":0},"schema":"https://github.com/citation-style-language/schema/raw/master/csl-citation.json"}</w:instrText>
      </w:r>
      <w:r w:rsidR="00DB2ABB">
        <w:rPr>
          <w:rFonts w:ascii="Times New Roman" w:hAnsi="Times New Roman" w:cs="Times New Roman"/>
          <w:sz w:val="24"/>
          <w:szCs w:val="28"/>
        </w:rPr>
        <w:fldChar w:fldCharType="separate"/>
      </w:r>
      <w:r w:rsidR="00DD6383" w:rsidRPr="00DD6383">
        <w:rPr>
          <w:rFonts w:ascii="Times New Roman" w:hAnsi="Times New Roman" w:cs="Times New Roman"/>
          <w:noProof/>
          <w:sz w:val="24"/>
          <w:szCs w:val="28"/>
        </w:rPr>
        <w:t>(Hassanein and Soliman, 2010)</w:t>
      </w:r>
      <w:r w:rsidR="00DB2ABB">
        <w:rPr>
          <w:rFonts w:ascii="Times New Roman" w:hAnsi="Times New Roman" w:cs="Times New Roman"/>
          <w:sz w:val="24"/>
          <w:szCs w:val="28"/>
        </w:rPr>
        <w:fldChar w:fldCharType="end"/>
      </w:r>
      <w:r w:rsidR="00DB2ABB">
        <w:rPr>
          <w:rFonts w:ascii="Times New Roman" w:hAnsi="Times New Roman" w:cs="Times New Roman"/>
          <w:sz w:val="24"/>
          <w:szCs w:val="28"/>
        </w:rPr>
        <w:t xml:space="preserve">. </w:t>
      </w:r>
      <w:r w:rsidR="003D43E1">
        <w:rPr>
          <w:rFonts w:ascii="Times New Roman" w:hAnsi="Times New Roman" w:cs="Times New Roman"/>
          <w:sz w:val="24"/>
          <w:szCs w:val="28"/>
        </w:rPr>
        <w:t xml:space="preserve">They also </w:t>
      </w:r>
      <w:r w:rsidR="003D43E1" w:rsidRPr="00DB2ABB">
        <w:rPr>
          <w:rFonts w:ascii="Times New Roman" w:hAnsi="Times New Roman" w:cs="Times New Roman"/>
          <w:sz w:val="24"/>
          <w:szCs w:val="28"/>
        </w:rPr>
        <w:t>produc</w:t>
      </w:r>
      <w:r w:rsidR="003D43E1">
        <w:rPr>
          <w:rFonts w:ascii="Times New Roman" w:hAnsi="Times New Roman" w:cs="Times New Roman"/>
          <w:sz w:val="24"/>
          <w:szCs w:val="28"/>
        </w:rPr>
        <w:t xml:space="preserve">e </w:t>
      </w:r>
      <w:r w:rsidR="003D43E1" w:rsidRPr="00DB2ABB">
        <w:rPr>
          <w:rFonts w:ascii="Times New Roman" w:hAnsi="Times New Roman" w:cs="Times New Roman"/>
          <w:sz w:val="24"/>
          <w:szCs w:val="28"/>
        </w:rPr>
        <w:t>vitamins</w:t>
      </w:r>
      <w:r w:rsidR="003D43E1">
        <w:rPr>
          <w:rFonts w:ascii="Times New Roman" w:hAnsi="Times New Roman" w:cs="Times New Roman"/>
          <w:sz w:val="24"/>
          <w:szCs w:val="28"/>
        </w:rPr>
        <w:t xml:space="preserve">, balance gut microbes by competitive exclusion, maintain gut integrity, enhance immunity, improve feed intake and digestion and act as growth stimulator </w:t>
      </w:r>
      <w:r w:rsidR="003D43E1">
        <w:rPr>
          <w:rFonts w:ascii="Times New Roman" w:hAnsi="Times New Roman" w:cs="Times New Roman"/>
          <w:sz w:val="24"/>
          <w:szCs w:val="28"/>
        </w:rPr>
        <w:fldChar w:fldCharType="begin" w:fldLock="1"/>
      </w:r>
      <w:r w:rsidR="00050174">
        <w:rPr>
          <w:rFonts w:ascii="Times New Roman" w:hAnsi="Times New Roman" w:cs="Times New Roman"/>
          <w:sz w:val="24"/>
          <w:szCs w:val="28"/>
        </w:rPr>
        <w:instrText>ADDIN CSL_CITATION {"citationItems":[{"id":"ITEM-1","itemData":{"ISSN":"1743-4777","author":[{"dropping-particle":"","family":"Jin","given":"L Z","non-dropping-particle":"","parse-names":false,"suffix":""},{"dropping-particle":"","family":"Ho","given":"Y W","non-dropping-particle":"","parse-names":false,"suffix":""},{"dropping-particle":"","family":"Abdullah","given":"N","non-dropping-particle":"","parse-names":false,"suffix":""},{"dropping-particle":"","family":"Jalaludin","given":"S","non-dropping-particle":"","parse-names":false,"suffix":""}],"container-title":"World's Poultry Science Journal","id":"ITEM-1","issue":"4","issued":{"date-parts":[["1997"]]},"page":"351-368","publisher":"Cambridge University Press on behalf of World's Poultry Science Association","title":"Probiotics in poultry: modes of action","type":"article-journal","volume":"53"},"uris":["http://www.mendeley.com/documents/?uuid=28b6419f-6326-4a3d-8257-029f013916e7"]},{"id":"ITEM-2","itemData":{"ISSN":"1230-1388","author":[{"dropping-particle":"","family":"Simon","given":"O","non-dropping-particle":"","parse-names":false,"suffix":""},{"dropping-particle":"","family":"Jadamus","given":"A","non-dropping-particle":"","parse-names":false,"suffix":""},{"dropping-particle":"","family":"Vahjen","given":"W","non-dropping-particle":"","parse-names":false,"suffix":""}],"container-title":"Journal of Animal and Feed Sciences","id":"ITEM-2","issued":{"date-parts":[["2001"]]},"page":"51-68","publisher":"POLISH ACADEMY OF SCIENCES","title":"Probiotic feed additives-effectiveness and expected modes of action","type":"article-journal","volume":"10"},"uris":["http://www.mendeley.com/documents/?uuid=0acf1884-2b4b-410d-86d2-09b64c879658"]}],"mendeley":{"formattedCitation":"(Jin et al., 1997; Simon et al., 2001)","plainTextFormattedCitation":"(Jin et al., 1997; Simon et al., 2001)","previouslyFormattedCitation":"(Jin et al., 1997; Simon et al., 2001)"},"properties":{"noteIndex":0},"schema":"https://github.com/citation-style-language/schema/raw/master/csl-citation.json"}</w:instrText>
      </w:r>
      <w:r w:rsidR="003D43E1">
        <w:rPr>
          <w:rFonts w:ascii="Times New Roman" w:hAnsi="Times New Roman" w:cs="Times New Roman"/>
          <w:sz w:val="24"/>
          <w:szCs w:val="28"/>
        </w:rPr>
        <w:fldChar w:fldCharType="separate"/>
      </w:r>
      <w:r w:rsidR="00DD6383" w:rsidRPr="00DD6383">
        <w:rPr>
          <w:rFonts w:ascii="Times New Roman" w:hAnsi="Times New Roman" w:cs="Times New Roman"/>
          <w:noProof/>
          <w:sz w:val="24"/>
          <w:szCs w:val="28"/>
        </w:rPr>
        <w:t>(Jin et al., 1997; Simon et al., 2001)</w:t>
      </w:r>
      <w:r w:rsidR="003D43E1">
        <w:rPr>
          <w:rFonts w:ascii="Times New Roman" w:hAnsi="Times New Roman" w:cs="Times New Roman"/>
          <w:sz w:val="24"/>
          <w:szCs w:val="28"/>
        </w:rPr>
        <w:fldChar w:fldCharType="end"/>
      </w:r>
      <w:r w:rsidR="003D43E1">
        <w:rPr>
          <w:rFonts w:ascii="Times New Roman" w:hAnsi="Times New Roman" w:cs="Times New Roman"/>
          <w:sz w:val="24"/>
          <w:szCs w:val="28"/>
        </w:rPr>
        <w:t xml:space="preserve">. </w:t>
      </w:r>
      <w:r w:rsidR="0096368B">
        <w:rPr>
          <w:rFonts w:ascii="Times New Roman" w:hAnsi="Times New Roman" w:cs="Times New Roman"/>
          <w:sz w:val="24"/>
          <w:szCs w:val="28"/>
        </w:rPr>
        <w:lastRenderedPageBreak/>
        <w:t xml:space="preserve">Probiotics are observed to increase the meat quality by </w:t>
      </w:r>
      <w:r w:rsidR="00364E3D">
        <w:rPr>
          <w:rFonts w:ascii="Times New Roman" w:hAnsi="Times New Roman" w:cs="Times New Roman"/>
          <w:sz w:val="24"/>
          <w:szCs w:val="28"/>
        </w:rPr>
        <w:t xml:space="preserve">reducing fat and cholesterol, </w:t>
      </w:r>
      <w:r w:rsidR="0096368B">
        <w:rPr>
          <w:rFonts w:ascii="Times New Roman" w:hAnsi="Times New Roman" w:cs="Times New Roman"/>
          <w:sz w:val="24"/>
          <w:szCs w:val="28"/>
        </w:rPr>
        <w:t xml:space="preserve">improving </w:t>
      </w:r>
      <w:r w:rsidR="0096368B" w:rsidRPr="0096368B">
        <w:rPr>
          <w:rFonts w:ascii="Times New Roman" w:hAnsi="Times New Roman" w:cs="Times New Roman"/>
          <w:sz w:val="24"/>
          <w:szCs w:val="28"/>
        </w:rPr>
        <w:t>pH, color, fatty acid profile, chemical composition, water retention capacity and oxidation stability</w:t>
      </w:r>
      <w:r w:rsidR="00364E3D">
        <w:rPr>
          <w:rFonts w:ascii="Times New Roman" w:hAnsi="Times New Roman" w:cs="Times New Roman"/>
          <w:sz w:val="24"/>
          <w:szCs w:val="28"/>
        </w:rPr>
        <w:t xml:space="preserve"> </w:t>
      </w:r>
      <w:r w:rsidR="00364E3D">
        <w:rPr>
          <w:rFonts w:ascii="Times New Roman" w:hAnsi="Times New Roman" w:cs="Times New Roman"/>
          <w:sz w:val="24"/>
          <w:szCs w:val="28"/>
        </w:rPr>
        <w:fldChar w:fldCharType="begin" w:fldLock="1"/>
      </w:r>
      <w:r w:rsidR="00050174">
        <w:rPr>
          <w:rFonts w:ascii="Times New Roman" w:hAnsi="Times New Roman" w:cs="Times New Roman"/>
          <w:sz w:val="24"/>
          <w:szCs w:val="28"/>
        </w:rPr>
        <w:instrText>ADDIN CSL_CITATION {"citationItems":[{"id":"ITEM-1","itemData":{"ISSN":"2214-7993","author":[{"dropping-particle":"","family":"Popova","given":"Teodora","non-dropping-particle":"","parse-names":false,"suffix":""}],"container-title":"Current Opinion in Food Science","id":"ITEM-1","issued":{"date-parts":[["2017"]]},"page":"72-77","publisher":"Elsevier","title":"Effect of probiotics in poultry for improving meat quality","type":"article-journal","volume":"14"},"uris":["http://www.mendeley.com/documents/?uuid=dde39c8c-c33b-40d1-8bff-7fdef776acfe"]},{"id":"ITEM-2","itemData":{"author":[{"dropping-particle":"","family":"Abdurrahman","given":"Zakaria","non-dropping-particle":"","parse-names":false,"suffix":""},{"dropping-particle":"","family":"Pramono","given":"Y B","non-dropping-particle":"","parse-names":false,"suffix":""},{"dropping-particle":"","family":"Suthama","given":"N","non-dropping-particle":"","parse-names":false,"suffix":""}],"container-title":"Media Peternakan","id":"ITEM-2","issue":"2","issued":{"date-parts":[["2016"]]},"title":"Meat Characteristic of Crossbred Local Chicken Fed Inulin of Dahlia Tuber and Lactobacillus sp.","type":"article-journal","volume":"39"},"uris":["http://www.mendeley.com/documents/?uuid=982e859b-19db-4b4d-a390-d6db26c424b4"]}],"mendeley":{"formattedCitation":"(Popova, 2017; Abdurrahman et al., 2016)","plainTextFormattedCitation":"(Popova, 2017; Abdurrahman et al., 2016)","previouslyFormattedCitation":"(Popova, 2017; Abdurrahman et al., 2016)"},"properties":{"noteIndex":0},"schema":"https://github.com/citation-style-language/schema/raw/master/csl-citation.json"}</w:instrText>
      </w:r>
      <w:r w:rsidR="00364E3D">
        <w:rPr>
          <w:rFonts w:ascii="Times New Roman" w:hAnsi="Times New Roman" w:cs="Times New Roman"/>
          <w:sz w:val="24"/>
          <w:szCs w:val="28"/>
        </w:rPr>
        <w:fldChar w:fldCharType="separate"/>
      </w:r>
      <w:r w:rsidR="00DD6383" w:rsidRPr="00DD6383">
        <w:rPr>
          <w:rFonts w:ascii="Times New Roman" w:hAnsi="Times New Roman" w:cs="Times New Roman"/>
          <w:noProof/>
          <w:sz w:val="24"/>
          <w:szCs w:val="28"/>
        </w:rPr>
        <w:t>(Popova, 2017; Abdurrahman et al., 2016)</w:t>
      </w:r>
      <w:r w:rsidR="00364E3D">
        <w:rPr>
          <w:rFonts w:ascii="Times New Roman" w:hAnsi="Times New Roman" w:cs="Times New Roman"/>
          <w:sz w:val="24"/>
          <w:szCs w:val="28"/>
        </w:rPr>
        <w:fldChar w:fldCharType="end"/>
      </w:r>
      <w:r w:rsidR="00364E3D">
        <w:rPr>
          <w:rFonts w:ascii="Times New Roman" w:hAnsi="Times New Roman" w:cs="Times New Roman"/>
          <w:sz w:val="24"/>
          <w:szCs w:val="28"/>
        </w:rPr>
        <w:t xml:space="preserve">. </w:t>
      </w:r>
      <w:r w:rsidR="003646BB">
        <w:rPr>
          <w:rFonts w:ascii="Times New Roman" w:hAnsi="Times New Roman" w:cs="Times New Roman"/>
          <w:sz w:val="24"/>
          <w:szCs w:val="28"/>
        </w:rPr>
        <w:t>The most common probiotics are lactic</w:t>
      </w:r>
      <w:r w:rsidR="00A103FA">
        <w:rPr>
          <w:rFonts w:ascii="Times New Roman" w:hAnsi="Times New Roman" w:cs="Times New Roman"/>
          <w:sz w:val="24"/>
          <w:szCs w:val="28"/>
        </w:rPr>
        <w:t xml:space="preserve"> acid producing</w:t>
      </w:r>
      <w:r w:rsidR="003646BB">
        <w:rPr>
          <w:rFonts w:ascii="Times New Roman" w:hAnsi="Times New Roman" w:cs="Times New Roman"/>
          <w:sz w:val="24"/>
          <w:szCs w:val="28"/>
        </w:rPr>
        <w:t xml:space="preserve"> bacteria</w:t>
      </w:r>
      <w:r w:rsidR="00364E3D">
        <w:rPr>
          <w:rFonts w:ascii="Times New Roman" w:hAnsi="Times New Roman" w:cs="Times New Roman"/>
          <w:sz w:val="24"/>
          <w:szCs w:val="28"/>
        </w:rPr>
        <w:t xml:space="preserve"> </w:t>
      </w:r>
      <w:r w:rsidR="00364E3D" w:rsidRPr="00364E3D">
        <w:rPr>
          <w:rFonts w:ascii="Times New Roman" w:hAnsi="Times New Roman" w:cs="Times New Roman"/>
          <w:sz w:val="24"/>
          <w:szCs w:val="28"/>
        </w:rPr>
        <w:t xml:space="preserve">especially </w:t>
      </w:r>
      <w:r w:rsidR="00364E3D" w:rsidRPr="007508E9">
        <w:rPr>
          <w:rFonts w:ascii="Times New Roman" w:hAnsi="Times New Roman" w:cs="Times New Roman"/>
          <w:i/>
          <w:sz w:val="24"/>
          <w:szCs w:val="28"/>
        </w:rPr>
        <w:t>Lactobacillus acidophilus</w:t>
      </w:r>
      <w:r w:rsidR="00364E3D" w:rsidRPr="00364E3D">
        <w:rPr>
          <w:rFonts w:ascii="Times New Roman" w:hAnsi="Times New Roman" w:cs="Times New Roman"/>
          <w:sz w:val="24"/>
          <w:szCs w:val="28"/>
        </w:rPr>
        <w:t xml:space="preserve">, </w:t>
      </w:r>
      <w:r w:rsidR="00364E3D" w:rsidRPr="007508E9">
        <w:rPr>
          <w:rFonts w:ascii="Times New Roman" w:hAnsi="Times New Roman" w:cs="Times New Roman"/>
          <w:i/>
          <w:sz w:val="24"/>
          <w:szCs w:val="28"/>
        </w:rPr>
        <w:t>Lactobacillus casei</w:t>
      </w:r>
      <w:r w:rsidR="00364E3D" w:rsidRPr="00364E3D">
        <w:rPr>
          <w:rFonts w:ascii="Times New Roman" w:hAnsi="Times New Roman" w:cs="Times New Roman"/>
          <w:sz w:val="24"/>
          <w:szCs w:val="28"/>
        </w:rPr>
        <w:t xml:space="preserve">, and </w:t>
      </w:r>
      <w:r w:rsidR="003646BB">
        <w:rPr>
          <w:rFonts w:ascii="Times New Roman" w:hAnsi="Times New Roman" w:cs="Times New Roman"/>
          <w:sz w:val="24"/>
          <w:szCs w:val="28"/>
        </w:rPr>
        <w:t xml:space="preserve">also other species like </w:t>
      </w:r>
      <w:r w:rsidR="003646BB">
        <w:rPr>
          <w:rFonts w:ascii="Times New Roman" w:hAnsi="Times New Roman" w:cs="Times New Roman"/>
          <w:i/>
          <w:sz w:val="24"/>
          <w:szCs w:val="28"/>
        </w:rPr>
        <w:t xml:space="preserve">Bacillus, </w:t>
      </w:r>
      <w:r w:rsidR="00364E3D" w:rsidRPr="007508E9">
        <w:rPr>
          <w:rFonts w:ascii="Times New Roman" w:hAnsi="Times New Roman" w:cs="Times New Roman"/>
          <w:i/>
          <w:sz w:val="24"/>
          <w:szCs w:val="28"/>
        </w:rPr>
        <w:t>Bifidobacterium</w:t>
      </w:r>
      <w:r w:rsidR="007508E9">
        <w:rPr>
          <w:rFonts w:ascii="Times New Roman" w:hAnsi="Times New Roman" w:cs="Times New Roman"/>
          <w:sz w:val="24"/>
          <w:szCs w:val="28"/>
        </w:rPr>
        <w:t xml:space="preserve">, </w:t>
      </w:r>
      <w:r w:rsidR="007508E9">
        <w:rPr>
          <w:rFonts w:ascii="Times New Roman" w:hAnsi="Times New Roman" w:cs="Times New Roman"/>
          <w:i/>
          <w:sz w:val="24"/>
          <w:szCs w:val="28"/>
        </w:rPr>
        <w:t xml:space="preserve">Saccharomyces </w:t>
      </w:r>
      <w:r w:rsidR="00730970">
        <w:rPr>
          <w:rFonts w:ascii="Times New Roman" w:hAnsi="Times New Roman" w:cs="Times New Roman"/>
          <w:sz w:val="24"/>
          <w:szCs w:val="28"/>
        </w:rPr>
        <w:t>s</w:t>
      </w:r>
      <w:r w:rsidR="007508E9" w:rsidRPr="00A103FA">
        <w:rPr>
          <w:rFonts w:ascii="Times New Roman" w:hAnsi="Times New Roman" w:cs="Times New Roman"/>
          <w:sz w:val="24"/>
          <w:szCs w:val="28"/>
        </w:rPr>
        <w:t>p</w:t>
      </w:r>
      <w:r w:rsidR="007508E9">
        <w:rPr>
          <w:rFonts w:ascii="Times New Roman" w:hAnsi="Times New Roman" w:cs="Times New Roman"/>
          <w:i/>
          <w:sz w:val="24"/>
          <w:szCs w:val="28"/>
        </w:rPr>
        <w:t>.</w:t>
      </w:r>
      <w:r w:rsidR="007508E9">
        <w:rPr>
          <w:rFonts w:ascii="Times New Roman" w:hAnsi="Times New Roman" w:cs="Times New Roman"/>
          <w:sz w:val="24"/>
          <w:szCs w:val="28"/>
        </w:rPr>
        <w:t xml:space="preserve"> </w:t>
      </w:r>
      <w:r w:rsidR="003646BB">
        <w:rPr>
          <w:rFonts w:ascii="Times New Roman" w:hAnsi="Times New Roman" w:cs="Times New Roman"/>
          <w:sz w:val="24"/>
          <w:szCs w:val="28"/>
        </w:rPr>
        <w:t xml:space="preserve">etc. which can be found in yoghurt. </w:t>
      </w:r>
      <w:r w:rsidR="007508E9">
        <w:rPr>
          <w:rFonts w:ascii="Times New Roman" w:hAnsi="Times New Roman" w:cs="Times New Roman"/>
          <w:i/>
          <w:sz w:val="24"/>
          <w:szCs w:val="28"/>
        </w:rPr>
        <w:fldChar w:fldCharType="begin" w:fldLock="1"/>
      </w:r>
      <w:r w:rsidR="00ED66D1">
        <w:rPr>
          <w:rFonts w:ascii="Times New Roman" w:hAnsi="Times New Roman" w:cs="Times New Roman"/>
          <w:i/>
          <w:sz w:val="24"/>
          <w:szCs w:val="28"/>
        </w:rPr>
        <w:instrText>ADDIN CSL_CITATION {"citationItems":[{"id":"ITEM-1","itemData":{"ISSN":"0958-6946","author":[{"dropping-particle":"","family":"Lourens-Hattingh","given":"Analie","non-dropping-particle":"","parse-names":false,"suffix":""},{"dropping-particle":"","family":"Viljoen","given":"Bennie C","non-dropping-particle":"","parse-names":false,"suffix":""}],"container-title":"International Dairy Journal","id":"ITEM-1","issue":"1-2","issued":{"date-parts":[["2001"]]},"page":"1-17","publisher":"Elsevier","title":"Yogurt as probiotic carrier food","type":"article-journal","volume":"11"},"uris":["http://www.mendeley.com/documents/?uuid=04464463-75f9-4043-b8e8-cd437ca961bf"]},{"id":"ITEM-2","itemData":{"ISSN":"0950-5423","author":[{"dropping-particle":"","family":"Karaolis","given":"Constantinos","non-dropping-particle":"","parse-names":false,"suffix":""},{"dropping-particle":"","family":"Botsaris","given":"George","non-dropping-particle":"","parse-names":false,"suffix":""},{"dropping-particle":"","family":"Pantelides","given":"Iakovos","non-dropping-particle":"","parse-names":false,"suffix":""},{"dropping-particle":"","family":"Tsaltas","given":"Dimitris","non-dropping-particle":"","parse-names":false,"suffix":""}],"container-title":"International Journal of Food Science &amp; Technology","id":"ITEM-2","issue":"7","issued":{"date-parts":[["2013"]]},"page":"1445-1452","publisher":"Wiley Online Library","title":"Potential application of S accharomyces boulardii as a probiotic in goat's yoghurt: survival and organoleptic effects","type":"article-journal","volume":"48"},"uris":["http://www.mendeley.com/documents/?uuid=4f193a86-5b93-4f01-a658-5ff88807b713"]}],"mendeley":{"formattedCitation":"(Lourens-Hattingh and Viljoen, 2001; Karaolis et al., 2013)","plainTextFormattedCitation":"(Lourens-Hattingh and Viljoen, 2001; Karaolis et al., 2013)","previouslyFormattedCitation":"(Lourens-Hattingh and Viljoen, 2001; Karaolis et al., 2013)"},"properties":{"noteIndex":0},"schema":"https://github.com/citation-style-language/schema/raw/master/csl-citation.json"}</w:instrText>
      </w:r>
      <w:r w:rsidR="007508E9">
        <w:rPr>
          <w:rFonts w:ascii="Times New Roman" w:hAnsi="Times New Roman" w:cs="Times New Roman"/>
          <w:i/>
          <w:sz w:val="24"/>
          <w:szCs w:val="28"/>
        </w:rPr>
        <w:fldChar w:fldCharType="separate"/>
      </w:r>
      <w:r w:rsidR="00DD6383" w:rsidRPr="00DD6383">
        <w:rPr>
          <w:rFonts w:ascii="Times New Roman" w:hAnsi="Times New Roman" w:cs="Times New Roman"/>
          <w:noProof/>
          <w:sz w:val="24"/>
          <w:szCs w:val="28"/>
        </w:rPr>
        <w:t>(Lourens-Hattingh and Viljoen, 2001; Karaolis et al., 2013)</w:t>
      </w:r>
      <w:r w:rsidR="007508E9">
        <w:rPr>
          <w:rFonts w:ascii="Times New Roman" w:hAnsi="Times New Roman" w:cs="Times New Roman"/>
          <w:i/>
          <w:sz w:val="24"/>
          <w:szCs w:val="28"/>
        </w:rPr>
        <w:fldChar w:fldCharType="end"/>
      </w:r>
      <w:r w:rsidR="007508E9">
        <w:rPr>
          <w:rFonts w:ascii="Times New Roman" w:hAnsi="Times New Roman" w:cs="Times New Roman"/>
          <w:sz w:val="24"/>
          <w:szCs w:val="28"/>
        </w:rPr>
        <w:t xml:space="preserve">. So these probiotics can be used in poultry farming as alternative to AGPs. </w:t>
      </w:r>
    </w:p>
    <w:p w:rsidR="003646BB" w:rsidRDefault="003646BB" w:rsidP="007508E9">
      <w:pPr>
        <w:autoSpaceDE w:val="0"/>
        <w:autoSpaceDN w:val="0"/>
        <w:adjustRightInd w:val="0"/>
        <w:spacing w:after="0" w:line="360" w:lineRule="auto"/>
        <w:jc w:val="both"/>
        <w:rPr>
          <w:rFonts w:ascii="Times New Roman" w:hAnsi="Times New Roman" w:cs="Times New Roman"/>
          <w:sz w:val="24"/>
          <w:szCs w:val="28"/>
        </w:rPr>
      </w:pPr>
    </w:p>
    <w:p w:rsidR="003646BB" w:rsidRDefault="003646BB" w:rsidP="003646BB">
      <w:pPr>
        <w:autoSpaceDE w:val="0"/>
        <w:autoSpaceDN w:val="0"/>
        <w:adjustRightInd w:val="0"/>
        <w:spacing w:after="0" w:line="360" w:lineRule="auto"/>
        <w:jc w:val="both"/>
        <w:rPr>
          <w:rFonts w:ascii="Times New Roman" w:hAnsi="Times New Roman" w:cs="Times New Roman"/>
          <w:sz w:val="24"/>
          <w:szCs w:val="28"/>
        </w:rPr>
      </w:pPr>
      <w:r>
        <w:rPr>
          <w:rFonts w:ascii="Times New Roman" w:hAnsi="Times New Roman" w:cs="Times New Roman"/>
          <w:sz w:val="24"/>
          <w:szCs w:val="28"/>
        </w:rPr>
        <w:t>Therefore</w:t>
      </w:r>
      <w:r w:rsidR="006F2299">
        <w:rPr>
          <w:rFonts w:ascii="Times New Roman" w:hAnsi="Times New Roman" w:cs="Times New Roman"/>
          <w:sz w:val="24"/>
          <w:szCs w:val="28"/>
        </w:rPr>
        <w:t>,</w:t>
      </w:r>
      <w:r>
        <w:rPr>
          <w:rFonts w:ascii="Times New Roman" w:hAnsi="Times New Roman" w:cs="Times New Roman"/>
          <w:sz w:val="24"/>
          <w:szCs w:val="28"/>
        </w:rPr>
        <w:t xml:space="preserve"> this study was conducted to investigate the effects of </w:t>
      </w:r>
      <w:r w:rsidRPr="00EE4695">
        <w:rPr>
          <w:rFonts w:ascii="Times New Roman" w:hAnsi="Times New Roman" w:cs="Times New Roman"/>
          <w:i/>
          <w:sz w:val="24"/>
          <w:szCs w:val="28"/>
        </w:rPr>
        <w:t>Carica papaya</w:t>
      </w:r>
      <w:r>
        <w:rPr>
          <w:rFonts w:ascii="Times New Roman" w:hAnsi="Times New Roman" w:cs="Times New Roman"/>
          <w:sz w:val="24"/>
          <w:szCs w:val="28"/>
        </w:rPr>
        <w:t xml:space="preserve"> leaf meal with or without probiotics on growth performance, serum biochemical parameters, meat quality and oxidative stability of meat in broiler chicken.</w:t>
      </w:r>
    </w:p>
    <w:p w:rsidR="003646BB" w:rsidRDefault="003646BB" w:rsidP="00464640">
      <w:pPr>
        <w:pStyle w:val="Heading2"/>
      </w:pPr>
      <w:bookmarkStart w:id="7" w:name="_Toc20997773"/>
      <w:r>
        <w:t xml:space="preserve">1.1 </w:t>
      </w:r>
      <w:r w:rsidRPr="003646BB">
        <w:t>Objectives</w:t>
      </w:r>
      <w:bookmarkEnd w:id="7"/>
    </w:p>
    <w:p w:rsidR="002C0349" w:rsidRDefault="006F2299" w:rsidP="002C0349">
      <w:pPr>
        <w:pStyle w:val="ListParagraph"/>
        <w:numPr>
          <w:ilvl w:val="0"/>
          <w:numId w:val="3"/>
        </w:numPr>
        <w:autoSpaceDE w:val="0"/>
        <w:autoSpaceDN w:val="0"/>
        <w:adjustRightInd w:val="0"/>
        <w:spacing w:after="0" w:line="360" w:lineRule="auto"/>
        <w:jc w:val="both"/>
        <w:rPr>
          <w:rFonts w:ascii="Times New Roman" w:hAnsi="Times New Roman" w:cs="Times New Roman"/>
          <w:sz w:val="24"/>
          <w:szCs w:val="28"/>
        </w:rPr>
      </w:pPr>
      <w:r>
        <w:rPr>
          <w:rFonts w:ascii="Times New Roman" w:hAnsi="Times New Roman" w:cs="Times New Roman"/>
          <w:sz w:val="24"/>
          <w:szCs w:val="28"/>
        </w:rPr>
        <w:t>To investigat</w:t>
      </w:r>
      <w:r w:rsidR="002C0349" w:rsidRPr="002C0349">
        <w:rPr>
          <w:rFonts w:ascii="Times New Roman" w:hAnsi="Times New Roman" w:cs="Times New Roman"/>
          <w:sz w:val="24"/>
          <w:szCs w:val="28"/>
        </w:rPr>
        <w:t>e the effect</w:t>
      </w:r>
      <w:r w:rsidR="002C0349">
        <w:rPr>
          <w:rFonts w:ascii="Times New Roman" w:hAnsi="Times New Roman" w:cs="Times New Roman"/>
          <w:sz w:val="24"/>
          <w:szCs w:val="28"/>
        </w:rPr>
        <w:t>s</w:t>
      </w:r>
      <w:r w:rsidR="002C0349" w:rsidRPr="002C0349">
        <w:rPr>
          <w:rFonts w:ascii="Times New Roman" w:hAnsi="Times New Roman" w:cs="Times New Roman"/>
          <w:sz w:val="24"/>
          <w:szCs w:val="28"/>
        </w:rPr>
        <w:t xml:space="preserve"> of </w:t>
      </w:r>
      <w:r>
        <w:rPr>
          <w:rFonts w:ascii="Times New Roman" w:hAnsi="Times New Roman" w:cs="Times New Roman"/>
          <w:sz w:val="24"/>
          <w:szCs w:val="28"/>
        </w:rPr>
        <w:t xml:space="preserve">dry and probiotic-fermented </w:t>
      </w:r>
      <w:r w:rsidR="002C0349" w:rsidRPr="002C0349">
        <w:rPr>
          <w:rFonts w:ascii="Times New Roman" w:hAnsi="Times New Roman" w:cs="Times New Roman"/>
          <w:sz w:val="24"/>
          <w:szCs w:val="28"/>
        </w:rPr>
        <w:t xml:space="preserve">papaya leaves </w:t>
      </w:r>
      <w:r w:rsidR="003646BB" w:rsidRPr="002C0349">
        <w:rPr>
          <w:rFonts w:ascii="Times New Roman" w:hAnsi="Times New Roman" w:cs="Times New Roman"/>
          <w:sz w:val="24"/>
          <w:szCs w:val="28"/>
        </w:rPr>
        <w:t>on</w:t>
      </w:r>
      <w:r w:rsidR="002C0349" w:rsidRPr="002C0349">
        <w:rPr>
          <w:rFonts w:ascii="Times New Roman" w:hAnsi="Times New Roman" w:cs="Times New Roman"/>
          <w:sz w:val="24"/>
          <w:szCs w:val="28"/>
        </w:rPr>
        <w:t xml:space="preserve"> growth performa</w:t>
      </w:r>
      <w:r w:rsidR="002C0349">
        <w:rPr>
          <w:rFonts w:ascii="Times New Roman" w:hAnsi="Times New Roman" w:cs="Times New Roman"/>
          <w:sz w:val="24"/>
          <w:szCs w:val="28"/>
        </w:rPr>
        <w:t>nce</w:t>
      </w:r>
      <w:r w:rsidR="00311D61">
        <w:rPr>
          <w:rFonts w:ascii="Times New Roman" w:hAnsi="Times New Roman" w:cs="Times New Roman"/>
          <w:sz w:val="24"/>
          <w:szCs w:val="28"/>
        </w:rPr>
        <w:t>, carcass characteristics</w:t>
      </w:r>
      <w:r w:rsidR="002C0349">
        <w:rPr>
          <w:rFonts w:ascii="Times New Roman" w:hAnsi="Times New Roman" w:cs="Times New Roman"/>
          <w:sz w:val="24"/>
          <w:szCs w:val="28"/>
        </w:rPr>
        <w:t xml:space="preserve"> and</w:t>
      </w:r>
      <w:r w:rsidR="002C0349" w:rsidRPr="002C0349">
        <w:rPr>
          <w:rFonts w:ascii="Times New Roman" w:hAnsi="Times New Roman" w:cs="Times New Roman"/>
          <w:sz w:val="24"/>
          <w:szCs w:val="28"/>
        </w:rPr>
        <w:t xml:space="preserve"> meat quality in broiler</w:t>
      </w:r>
      <w:r w:rsidR="002C0349">
        <w:rPr>
          <w:rFonts w:ascii="Times New Roman" w:hAnsi="Times New Roman" w:cs="Times New Roman"/>
          <w:sz w:val="24"/>
          <w:szCs w:val="28"/>
        </w:rPr>
        <w:t>.</w:t>
      </w:r>
    </w:p>
    <w:p w:rsidR="002C0349" w:rsidRDefault="002C0349" w:rsidP="002C0349">
      <w:pPr>
        <w:pStyle w:val="ListParagraph"/>
        <w:numPr>
          <w:ilvl w:val="0"/>
          <w:numId w:val="3"/>
        </w:numPr>
        <w:autoSpaceDE w:val="0"/>
        <w:autoSpaceDN w:val="0"/>
        <w:adjustRightInd w:val="0"/>
        <w:spacing w:after="0" w:line="360" w:lineRule="auto"/>
        <w:jc w:val="both"/>
        <w:rPr>
          <w:rFonts w:ascii="Times New Roman" w:hAnsi="Times New Roman" w:cs="Times New Roman"/>
          <w:sz w:val="24"/>
          <w:szCs w:val="28"/>
        </w:rPr>
      </w:pPr>
      <w:r>
        <w:rPr>
          <w:rFonts w:ascii="Times New Roman" w:hAnsi="Times New Roman" w:cs="Times New Roman"/>
          <w:sz w:val="24"/>
          <w:szCs w:val="28"/>
        </w:rPr>
        <w:t>To assess the effects</w:t>
      </w:r>
      <w:r w:rsidRPr="002C0349">
        <w:rPr>
          <w:rFonts w:ascii="Times New Roman" w:hAnsi="Times New Roman" w:cs="Times New Roman"/>
          <w:sz w:val="24"/>
          <w:szCs w:val="28"/>
        </w:rPr>
        <w:t xml:space="preserve"> of </w:t>
      </w:r>
      <w:r w:rsidR="006F2299">
        <w:rPr>
          <w:rFonts w:ascii="Times New Roman" w:hAnsi="Times New Roman" w:cs="Times New Roman"/>
          <w:sz w:val="24"/>
          <w:szCs w:val="28"/>
        </w:rPr>
        <w:t xml:space="preserve">dry and probiotic-fermented </w:t>
      </w:r>
      <w:r w:rsidR="006F2299" w:rsidRPr="002C0349">
        <w:rPr>
          <w:rFonts w:ascii="Times New Roman" w:hAnsi="Times New Roman" w:cs="Times New Roman"/>
          <w:sz w:val="24"/>
          <w:szCs w:val="28"/>
        </w:rPr>
        <w:t xml:space="preserve">papaya leaves </w:t>
      </w:r>
      <w:r w:rsidRPr="002C0349">
        <w:rPr>
          <w:rFonts w:ascii="Times New Roman" w:hAnsi="Times New Roman" w:cs="Times New Roman"/>
          <w:sz w:val="24"/>
          <w:szCs w:val="28"/>
        </w:rPr>
        <w:t>on</w:t>
      </w:r>
      <w:r w:rsidR="00A103FA">
        <w:rPr>
          <w:rFonts w:ascii="Times New Roman" w:hAnsi="Times New Roman" w:cs="Times New Roman"/>
          <w:sz w:val="24"/>
          <w:szCs w:val="28"/>
        </w:rPr>
        <w:t xml:space="preserve"> serum biochemical parameters</w:t>
      </w:r>
      <w:r>
        <w:rPr>
          <w:rFonts w:ascii="Times New Roman" w:hAnsi="Times New Roman" w:cs="Times New Roman"/>
          <w:sz w:val="24"/>
          <w:szCs w:val="28"/>
        </w:rPr>
        <w:t xml:space="preserve"> of broiler.</w:t>
      </w:r>
    </w:p>
    <w:p w:rsidR="0025325A" w:rsidRDefault="002C0349" w:rsidP="002C0349">
      <w:pPr>
        <w:pStyle w:val="ListParagraph"/>
        <w:numPr>
          <w:ilvl w:val="0"/>
          <w:numId w:val="3"/>
        </w:numPr>
        <w:autoSpaceDE w:val="0"/>
        <w:autoSpaceDN w:val="0"/>
        <w:adjustRightInd w:val="0"/>
        <w:spacing w:after="0" w:line="360" w:lineRule="auto"/>
        <w:jc w:val="both"/>
        <w:rPr>
          <w:rFonts w:ascii="Times New Roman" w:hAnsi="Times New Roman" w:cs="Times New Roman"/>
          <w:sz w:val="24"/>
          <w:szCs w:val="28"/>
        </w:rPr>
      </w:pPr>
      <w:r>
        <w:rPr>
          <w:rFonts w:ascii="Times New Roman" w:hAnsi="Times New Roman" w:cs="Times New Roman"/>
          <w:sz w:val="24"/>
          <w:szCs w:val="28"/>
        </w:rPr>
        <w:t xml:space="preserve">To determine the </w:t>
      </w:r>
      <w:r w:rsidR="00311D61">
        <w:rPr>
          <w:rFonts w:ascii="Times New Roman" w:hAnsi="Times New Roman" w:cs="Times New Roman"/>
          <w:sz w:val="24"/>
          <w:szCs w:val="28"/>
        </w:rPr>
        <w:t>concentration of dry and probiotic fermented leaves resulting better performance in broiler</w:t>
      </w:r>
      <w:r>
        <w:rPr>
          <w:rFonts w:ascii="Times New Roman" w:hAnsi="Times New Roman" w:cs="Times New Roman"/>
          <w:sz w:val="24"/>
          <w:szCs w:val="28"/>
        </w:rPr>
        <w:t>.</w:t>
      </w:r>
    </w:p>
    <w:p w:rsidR="00A103FA" w:rsidRDefault="00A103FA" w:rsidP="002C0349">
      <w:pPr>
        <w:pStyle w:val="ListParagraph"/>
        <w:numPr>
          <w:ilvl w:val="0"/>
          <w:numId w:val="3"/>
        </w:numPr>
        <w:autoSpaceDE w:val="0"/>
        <w:autoSpaceDN w:val="0"/>
        <w:adjustRightInd w:val="0"/>
        <w:spacing w:after="0" w:line="360" w:lineRule="auto"/>
        <w:jc w:val="both"/>
        <w:rPr>
          <w:rFonts w:ascii="Times New Roman" w:hAnsi="Times New Roman" w:cs="Times New Roman"/>
          <w:sz w:val="24"/>
          <w:szCs w:val="28"/>
        </w:rPr>
      </w:pPr>
      <w:r>
        <w:rPr>
          <w:rFonts w:ascii="Times New Roman" w:hAnsi="Times New Roman" w:cs="Times New Roman"/>
          <w:sz w:val="24"/>
          <w:szCs w:val="28"/>
        </w:rPr>
        <w:t xml:space="preserve">To </w:t>
      </w:r>
      <w:r w:rsidR="00CE2B53">
        <w:rPr>
          <w:rFonts w:ascii="Times New Roman" w:hAnsi="Times New Roman" w:cs="Times New Roman"/>
          <w:sz w:val="24"/>
          <w:szCs w:val="28"/>
        </w:rPr>
        <w:t>calculate</w:t>
      </w:r>
      <w:r w:rsidR="006F2299">
        <w:rPr>
          <w:rFonts w:ascii="Times New Roman" w:hAnsi="Times New Roman" w:cs="Times New Roman"/>
          <w:sz w:val="24"/>
          <w:szCs w:val="28"/>
        </w:rPr>
        <w:t xml:space="preserve"> the</w:t>
      </w:r>
      <w:r>
        <w:rPr>
          <w:rFonts w:ascii="Times New Roman" w:hAnsi="Times New Roman" w:cs="Times New Roman"/>
          <w:sz w:val="24"/>
          <w:szCs w:val="28"/>
        </w:rPr>
        <w:t xml:space="preserve"> economic </w:t>
      </w:r>
      <w:r w:rsidR="006B5F95">
        <w:rPr>
          <w:rFonts w:ascii="Times New Roman" w:hAnsi="Times New Roman" w:cs="Times New Roman"/>
          <w:sz w:val="24"/>
          <w:szCs w:val="28"/>
        </w:rPr>
        <w:t>viability of the ration</w:t>
      </w:r>
      <w:r>
        <w:rPr>
          <w:rFonts w:ascii="Times New Roman" w:hAnsi="Times New Roman" w:cs="Times New Roman"/>
          <w:sz w:val="24"/>
          <w:szCs w:val="28"/>
        </w:rPr>
        <w:t xml:space="preserve"> in broiler.</w:t>
      </w:r>
    </w:p>
    <w:p w:rsidR="005D2919" w:rsidRDefault="005D2919" w:rsidP="00671C67">
      <w:pPr>
        <w:pStyle w:val="Heading2"/>
        <w:numPr>
          <w:ilvl w:val="1"/>
          <w:numId w:val="6"/>
        </w:numPr>
      </w:pPr>
      <w:bookmarkStart w:id="8" w:name="_Toc20997774"/>
      <w:r>
        <w:t xml:space="preserve">Research </w:t>
      </w:r>
      <w:r w:rsidR="00671C67">
        <w:t>Hypothesis</w:t>
      </w:r>
      <w:bookmarkEnd w:id="8"/>
    </w:p>
    <w:p w:rsidR="002C0349" w:rsidRPr="0025325A" w:rsidRDefault="00671C67" w:rsidP="00311D61">
      <w:pPr>
        <w:autoSpaceDE w:val="0"/>
        <w:autoSpaceDN w:val="0"/>
        <w:adjustRightInd w:val="0"/>
        <w:spacing w:after="0" w:line="360" w:lineRule="auto"/>
        <w:jc w:val="both"/>
      </w:pPr>
      <w:r>
        <w:rPr>
          <w:rFonts w:ascii="Times New Roman" w:hAnsi="Times New Roman" w:cs="Times New Roman"/>
          <w:sz w:val="24"/>
          <w:szCs w:val="28"/>
        </w:rPr>
        <w:t>Supplementation of p</w:t>
      </w:r>
      <w:r w:rsidR="00930B48" w:rsidRPr="00671C67">
        <w:rPr>
          <w:rFonts w:ascii="Times New Roman" w:hAnsi="Times New Roman" w:cs="Times New Roman"/>
          <w:sz w:val="24"/>
          <w:szCs w:val="28"/>
        </w:rPr>
        <w:t>apaya leaves</w:t>
      </w:r>
      <w:r>
        <w:rPr>
          <w:rFonts w:ascii="Times New Roman" w:hAnsi="Times New Roman" w:cs="Times New Roman"/>
          <w:sz w:val="24"/>
          <w:szCs w:val="28"/>
        </w:rPr>
        <w:t xml:space="preserve"> i</w:t>
      </w:r>
      <w:r w:rsidR="005D2919" w:rsidRPr="00671C67">
        <w:rPr>
          <w:rFonts w:ascii="Times New Roman" w:hAnsi="Times New Roman" w:cs="Times New Roman"/>
          <w:sz w:val="24"/>
          <w:szCs w:val="28"/>
        </w:rPr>
        <w:t xml:space="preserve">n </w:t>
      </w:r>
      <w:r w:rsidR="00311D61">
        <w:rPr>
          <w:rFonts w:ascii="Times New Roman" w:hAnsi="Times New Roman" w:cs="Times New Roman"/>
          <w:sz w:val="24"/>
          <w:szCs w:val="28"/>
        </w:rPr>
        <w:t>broiler diet may</w:t>
      </w:r>
      <w:r>
        <w:rPr>
          <w:rFonts w:ascii="Times New Roman" w:hAnsi="Times New Roman" w:cs="Times New Roman"/>
          <w:sz w:val="24"/>
          <w:szCs w:val="28"/>
        </w:rPr>
        <w:t xml:space="preserve"> improve the </w:t>
      </w:r>
      <w:r w:rsidR="00930B48" w:rsidRPr="00671C67">
        <w:rPr>
          <w:rFonts w:ascii="Times New Roman" w:hAnsi="Times New Roman" w:cs="Times New Roman"/>
          <w:sz w:val="24"/>
          <w:szCs w:val="28"/>
        </w:rPr>
        <w:t>growth performance, serum paramet</w:t>
      </w:r>
      <w:r>
        <w:rPr>
          <w:rFonts w:ascii="Times New Roman" w:hAnsi="Times New Roman" w:cs="Times New Roman"/>
          <w:sz w:val="24"/>
          <w:szCs w:val="28"/>
        </w:rPr>
        <w:t>ers</w:t>
      </w:r>
      <w:r w:rsidR="001919AA">
        <w:rPr>
          <w:rFonts w:ascii="Times New Roman" w:hAnsi="Times New Roman" w:cs="Times New Roman"/>
          <w:sz w:val="24"/>
          <w:szCs w:val="28"/>
        </w:rPr>
        <w:t>, oxidative stability</w:t>
      </w:r>
      <w:r>
        <w:rPr>
          <w:rFonts w:ascii="Times New Roman" w:hAnsi="Times New Roman" w:cs="Times New Roman"/>
          <w:sz w:val="24"/>
          <w:szCs w:val="28"/>
        </w:rPr>
        <w:t xml:space="preserve"> and meat quality.</w:t>
      </w:r>
      <w:r w:rsidR="00311D61">
        <w:rPr>
          <w:rFonts w:ascii="Times New Roman" w:hAnsi="Times New Roman" w:cs="Times New Roman"/>
          <w:sz w:val="24"/>
          <w:szCs w:val="28"/>
        </w:rPr>
        <w:t xml:space="preserve"> P</w:t>
      </w:r>
      <w:r w:rsidR="00930B48">
        <w:rPr>
          <w:rFonts w:ascii="Times New Roman" w:hAnsi="Times New Roman" w:cs="Times New Roman"/>
          <w:sz w:val="24"/>
          <w:szCs w:val="28"/>
        </w:rPr>
        <w:t xml:space="preserve">apaya leaves </w:t>
      </w:r>
      <w:r w:rsidR="00311D61">
        <w:rPr>
          <w:rFonts w:ascii="Times New Roman" w:hAnsi="Times New Roman" w:cs="Times New Roman"/>
          <w:sz w:val="24"/>
          <w:szCs w:val="28"/>
        </w:rPr>
        <w:t xml:space="preserve">when incorporated with probiotics may </w:t>
      </w:r>
      <w:r w:rsidR="00C81A4C">
        <w:rPr>
          <w:rFonts w:ascii="Times New Roman" w:hAnsi="Times New Roman" w:cs="Times New Roman"/>
          <w:sz w:val="24"/>
          <w:szCs w:val="28"/>
        </w:rPr>
        <w:t>have synergistic</w:t>
      </w:r>
      <w:r w:rsidR="00930B48">
        <w:rPr>
          <w:rFonts w:ascii="Times New Roman" w:hAnsi="Times New Roman" w:cs="Times New Roman"/>
          <w:sz w:val="24"/>
          <w:szCs w:val="28"/>
        </w:rPr>
        <w:t xml:space="preserve"> effect</w:t>
      </w:r>
      <w:r w:rsidR="00311D61">
        <w:rPr>
          <w:rFonts w:ascii="Times New Roman" w:hAnsi="Times New Roman" w:cs="Times New Roman"/>
          <w:sz w:val="24"/>
          <w:szCs w:val="28"/>
        </w:rPr>
        <w:t>s</w:t>
      </w:r>
      <w:r w:rsidR="00C81A4C">
        <w:rPr>
          <w:rFonts w:ascii="Times New Roman" w:hAnsi="Times New Roman" w:cs="Times New Roman"/>
          <w:sz w:val="24"/>
          <w:szCs w:val="28"/>
        </w:rPr>
        <w:t xml:space="preserve"> and exert better performance on</w:t>
      </w:r>
      <w:r w:rsidR="00311D61">
        <w:rPr>
          <w:rFonts w:ascii="Times New Roman" w:hAnsi="Times New Roman" w:cs="Times New Roman"/>
          <w:sz w:val="24"/>
          <w:szCs w:val="28"/>
        </w:rPr>
        <w:t xml:space="preserve"> broiler. </w:t>
      </w:r>
      <w:r w:rsidR="0025325A">
        <w:br w:type="page"/>
      </w:r>
    </w:p>
    <w:p w:rsidR="0025325A" w:rsidRPr="009946C6" w:rsidRDefault="0025325A" w:rsidP="009946C6">
      <w:pPr>
        <w:pStyle w:val="Heading1"/>
      </w:pPr>
      <w:bookmarkStart w:id="9" w:name="_Toc20997775"/>
      <w:r w:rsidRPr="0025325A">
        <w:lastRenderedPageBreak/>
        <w:t>CH</w:t>
      </w:r>
      <w:r>
        <w:t>APTER-II: REVIEW OF LITERATURE</w:t>
      </w:r>
      <w:bookmarkEnd w:id="9"/>
    </w:p>
    <w:p w:rsidR="007F1A13" w:rsidRPr="00A510D2" w:rsidRDefault="007F1A13" w:rsidP="00F214C3">
      <w:pPr>
        <w:autoSpaceDE w:val="0"/>
        <w:autoSpaceDN w:val="0"/>
        <w:adjustRightInd w:val="0"/>
        <w:spacing w:line="360" w:lineRule="auto"/>
        <w:jc w:val="both"/>
        <w:rPr>
          <w:rFonts w:ascii="Times New Roman" w:hAnsi="Times New Roman" w:cs="Times New Roman"/>
          <w:sz w:val="24"/>
          <w:szCs w:val="28"/>
        </w:rPr>
      </w:pPr>
      <w:r>
        <w:rPr>
          <w:rFonts w:ascii="Times New Roman" w:hAnsi="Times New Roman" w:cs="Times New Roman"/>
          <w:sz w:val="24"/>
          <w:szCs w:val="28"/>
        </w:rPr>
        <w:t xml:space="preserve">The aim of this chapter is to represent arguments why the effects of </w:t>
      </w:r>
      <w:r>
        <w:rPr>
          <w:rFonts w:ascii="Times New Roman" w:hAnsi="Times New Roman" w:cs="Times New Roman"/>
          <w:sz w:val="24"/>
          <w:szCs w:val="24"/>
        </w:rPr>
        <w:t xml:space="preserve">dry and probiotic treated </w:t>
      </w:r>
      <w:r>
        <w:rPr>
          <w:rFonts w:ascii="Times New Roman" w:hAnsi="Times New Roman" w:cs="Times New Roman"/>
          <w:i/>
          <w:sz w:val="24"/>
          <w:szCs w:val="24"/>
        </w:rPr>
        <w:t xml:space="preserve">Carica papaya </w:t>
      </w:r>
      <w:r>
        <w:rPr>
          <w:rFonts w:ascii="Times New Roman" w:hAnsi="Times New Roman" w:cs="Times New Roman"/>
          <w:sz w:val="24"/>
          <w:szCs w:val="24"/>
        </w:rPr>
        <w:t xml:space="preserve">leaf on growth performance, carcass characteristics, biochemical parameters, meat quality and oxidative stability in broiler was studied. The chapter includes the basic </w:t>
      </w:r>
      <w:r w:rsidR="00A510D2">
        <w:rPr>
          <w:rFonts w:ascii="Times New Roman" w:hAnsi="Times New Roman" w:cs="Times New Roman"/>
          <w:sz w:val="24"/>
          <w:szCs w:val="24"/>
        </w:rPr>
        <w:t xml:space="preserve">antecedents of the phytogenic feed additive </w:t>
      </w:r>
      <w:r w:rsidR="00A510D2" w:rsidRPr="00A510D2">
        <w:rPr>
          <w:rFonts w:ascii="Times New Roman" w:hAnsi="Times New Roman" w:cs="Times New Roman"/>
          <w:i/>
          <w:sz w:val="24"/>
          <w:szCs w:val="24"/>
        </w:rPr>
        <w:t>Carica papaya</w:t>
      </w:r>
      <w:r w:rsidR="00A510D2">
        <w:rPr>
          <w:rFonts w:ascii="Times New Roman" w:hAnsi="Times New Roman" w:cs="Times New Roman"/>
          <w:sz w:val="24"/>
          <w:szCs w:val="24"/>
        </w:rPr>
        <w:t xml:space="preserve">, its composition and function, probiotics: </w:t>
      </w:r>
      <w:r w:rsidR="00A510D2">
        <w:rPr>
          <w:rFonts w:ascii="Times New Roman" w:hAnsi="Times New Roman" w:cs="Times New Roman"/>
          <w:i/>
          <w:sz w:val="24"/>
          <w:szCs w:val="24"/>
        </w:rPr>
        <w:t xml:space="preserve">Lactobacillus </w:t>
      </w:r>
      <w:r w:rsidR="00A510D2" w:rsidRPr="00A510D2">
        <w:rPr>
          <w:rFonts w:ascii="Times New Roman" w:hAnsi="Times New Roman" w:cs="Times New Roman"/>
          <w:sz w:val="24"/>
          <w:szCs w:val="24"/>
        </w:rPr>
        <w:t xml:space="preserve">and </w:t>
      </w:r>
      <w:r w:rsidR="00A510D2">
        <w:rPr>
          <w:rFonts w:ascii="Times New Roman" w:hAnsi="Times New Roman" w:cs="Times New Roman"/>
          <w:i/>
          <w:sz w:val="24"/>
          <w:szCs w:val="24"/>
        </w:rPr>
        <w:t>Saccharomyces</w:t>
      </w:r>
      <w:r w:rsidR="00A510D2">
        <w:rPr>
          <w:rFonts w:ascii="Times New Roman" w:hAnsi="Times New Roman" w:cs="Times New Roman"/>
          <w:sz w:val="24"/>
          <w:szCs w:val="24"/>
        </w:rPr>
        <w:t xml:space="preserve">. The justification of the experiment are assimilated in the effects of </w:t>
      </w:r>
      <w:r w:rsidR="00A510D2" w:rsidRPr="00A510D2">
        <w:rPr>
          <w:rFonts w:ascii="Times New Roman" w:hAnsi="Times New Roman" w:cs="Times New Roman"/>
          <w:i/>
          <w:sz w:val="24"/>
          <w:szCs w:val="24"/>
        </w:rPr>
        <w:t>Carica papaya</w:t>
      </w:r>
      <w:r w:rsidR="00A510D2">
        <w:rPr>
          <w:rFonts w:ascii="Times New Roman" w:hAnsi="Times New Roman" w:cs="Times New Roman"/>
          <w:i/>
          <w:sz w:val="24"/>
          <w:szCs w:val="24"/>
        </w:rPr>
        <w:t xml:space="preserve"> </w:t>
      </w:r>
      <w:r w:rsidR="00567377">
        <w:rPr>
          <w:rFonts w:ascii="Times New Roman" w:hAnsi="Times New Roman" w:cs="Times New Roman"/>
          <w:sz w:val="24"/>
          <w:szCs w:val="24"/>
        </w:rPr>
        <w:t>and probiotics in broiler.</w:t>
      </w:r>
    </w:p>
    <w:p w:rsidR="005B3A08" w:rsidRPr="0039763D" w:rsidRDefault="005B3A08" w:rsidP="00D55F81">
      <w:pPr>
        <w:pStyle w:val="Heading2"/>
      </w:pPr>
      <w:bookmarkStart w:id="10" w:name="_Toc20997776"/>
      <w:r w:rsidRPr="0039763D">
        <w:t xml:space="preserve">2.1 </w:t>
      </w:r>
      <w:r w:rsidRPr="00BB0654">
        <w:rPr>
          <w:i/>
        </w:rPr>
        <w:t>Carica papaya</w:t>
      </w:r>
      <w:bookmarkEnd w:id="10"/>
    </w:p>
    <w:p w:rsidR="0039763D" w:rsidRPr="00134733" w:rsidRDefault="00492DAF" w:rsidP="0039763D">
      <w:pPr>
        <w:spacing w:line="360" w:lineRule="auto"/>
        <w:jc w:val="both"/>
        <w:rPr>
          <w:rFonts w:ascii="Times New Roman" w:hAnsi="Times New Roman" w:cs="Times New Roman"/>
          <w:sz w:val="24"/>
          <w:szCs w:val="24"/>
        </w:rPr>
      </w:pPr>
      <w:r w:rsidRPr="00492DAF">
        <w:rPr>
          <w:rFonts w:ascii="Times New Roman" w:hAnsi="Times New Roman" w:cs="Times New Roman"/>
          <w:sz w:val="24"/>
          <w:szCs w:val="28"/>
        </w:rPr>
        <w:t>Papaya (</w:t>
      </w:r>
      <w:r w:rsidRPr="00492DAF">
        <w:rPr>
          <w:rFonts w:ascii="Times New Roman" w:hAnsi="Times New Roman" w:cs="Times New Roman"/>
          <w:i/>
          <w:iCs/>
          <w:sz w:val="24"/>
          <w:szCs w:val="28"/>
        </w:rPr>
        <w:t xml:space="preserve">Carica papaya </w:t>
      </w:r>
      <w:r w:rsidR="00E9434D">
        <w:rPr>
          <w:rFonts w:ascii="Times New Roman" w:hAnsi="Times New Roman" w:cs="Times New Roman"/>
          <w:sz w:val="24"/>
          <w:szCs w:val="28"/>
        </w:rPr>
        <w:t>L.) of</w:t>
      </w:r>
      <w:r w:rsidRPr="00492DAF">
        <w:rPr>
          <w:rFonts w:ascii="Times New Roman" w:hAnsi="Times New Roman" w:cs="Times New Roman"/>
          <w:sz w:val="24"/>
          <w:szCs w:val="28"/>
        </w:rPr>
        <w:t xml:space="preserve"> the family Caricaceae</w:t>
      </w:r>
      <w:r w:rsidR="00E9434D">
        <w:rPr>
          <w:rFonts w:ascii="Times New Roman" w:hAnsi="Times New Roman" w:cs="Times New Roman"/>
          <w:sz w:val="24"/>
          <w:szCs w:val="28"/>
        </w:rPr>
        <w:t xml:space="preserve"> belonging to </w:t>
      </w:r>
      <w:r w:rsidR="00E9434D">
        <w:rPr>
          <w:rFonts w:ascii="Times New Roman" w:hAnsi="Times New Roman" w:cs="Times New Roman"/>
          <w:sz w:val="24"/>
          <w:szCs w:val="24"/>
        </w:rPr>
        <w:t>Laticiferous plant group is a</w:t>
      </w:r>
      <w:r w:rsidR="00E9434D" w:rsidRPr="00E9434D">
        <w:rPr>
          <w:rFonts w:ascii="Times New Roman" w:hAnsi="Times New Roman" w:cs="Times New Roman"/>
          <w:sz w:val="24"/>
          <w:szCs w:val="24"/>
        </w:rPr>
        <w:t xml:space="preserve"> large perennial herb with a rapid growth rate</w:t>
      </w:r>
      <w:r w:rsidR="0039763D">
        <w:rPr>
          <w:rFonts w:ascii="Times New Roman" w:hAnsi="Times New Roman" w:cs="Times New Roman"/>
          <w:sz w:val="24"/>
          <w:szCs w:val="24"/>
        </w:rPr>
        <w:t xml:space="preserve"> </w:t>
      </w:r>
      <w:r w:rsidR="0039763D">
        <w:rPr>
          <w:rFonts w:ascii="Times New Roman" w:hAnsi="Times New Roman" w:cs="Times New Roman"/>
          <w:sz w:val="24"/>
          <w:szCs w:val="24"/>
        </w:rPr>
        <w:fldChar w:fldCharType="begin" w:fldLock="1"/>
      </w:r>
      <w:r w:rsidR="00A019E9">
        <w:rPr>
          <w:rFonts w:ascii="Times New Roman" w:hAnsi="Times New Roman" w:cs="Times New Roman"/>
          <w:sz w:val="24"/>
          <w:szCs w:val="24"/>
        </w:rPr>
        <w:instrText>ADDIN CSL_CITATION {"citationItems":[{"id":"ITEM-1","itemData":{"DOI":"10.18052/www.scipress.com/ILNS.12.16","ISSN":"2300-9675","abstract":"Carica papaya Linn. is one of the valuable plant used for various purposes in medicinal field. Leaves, fruit and seeds of the C. papaya are used as ethnomedicine. This work describes biochemical constituents of leaves of C. papaya . Fresh leaves samples of the plant were collected during the month of January, 2013 from different parts of Bhuj in Kachchh district (Gujarat), India. The purpose of the study was to evaluate the biochemical composition in leaves of C. papaya growing in the semi-arid region of Gujarat and based on the result to justify its importance in various treatments of diseases. The dried leaves were further analyzed for biochemical constituents like Ca 2+ , Mg 2+ , Na + , K + , Clˉ and Li + . The results indicated that the leaf extract of C. papaya has high potentiality for curing number of diseases.","author":[{"dropping-particle":"","family":"Vyas","given":"Suhas J.","non-dropping-particle":"","parse-names":false,"suffix":""},{"dropping-particle":"","family":"Khatri","given":"Taslim T.","non-dropping-particle":"","parse-names":false,"suffix":""},{"dropping-particle":"","family":"Ram","given":"Vijay R.","non-dropping-particle":"","parse-names":false,"suffix":""},{"dropping-particle":"","family":"Dave","given":"Pragnesh N.","non-dropping-particle":"","parse-names":false,"suffix":""},{"dropping-particle":"","family":"Joshi","given":"Hitendra S.","non-dropping-particle":"","parse-names":false,"suffix":""}],"container-title":"International Letters of Natural Sciences","id":"ITEM-1","issued":{"date-parts":[["2014"]]},"page":"16-20","publisher":"-","title":"Biochemical Constituents in Leaf of (Carica papaya) - Ethnomedicinal Plant of Kachchh Region","type":"article-journal","volume":"12"},"uris":["http://www.mendeley.com/documents/?uuid=73c5e4b8-575b-4ef9-9275-d9579b1b444a"]}],"mendeley":{"formattedCitation":"(Vyas et al., 2014)","plainTextFormattedCitation":"(Vyas et al., 2014)","previouslyFormattedCitation":"(Vyas et al., 2014)"},"properties":{"noteIndex":0},"schema":"https://github.com/citation-style-language/schema/raw/master/csl-citation.json"}</w:instrText>
      </w:r>
      <w:r w:rsidR="0039763D">
        <w:rPr>
          <w:rFonts w:ascii="Times New Roman" w:hAnsi="Times New Roman" w:cs="Times New Roman"/>
          <w:sz w:val="24"/>
          <w:szCs w:val="24"/>
        </w:rPr>
        <w:fldChar w:fldCharType="separate"/>
      </w:r>
      <w:r w:rsidR="00DD6383" w:rsidRPr="00DD6383">
        <w:rPr>
          <w:rFonts w:ascii="Times New Roman" w:hAnsi="Times New Roman" w:cs="Times New Roman"/>
          <w:noProof/>
          <w:sz w:val="24"/>
          <w:szCs w:val="24"/>
        </w:rPr>
        <w:t>(Vyas et al., 2014)</w:t>
      </w:r>
      <w:r w:rsidR="0039763D">
        <w:rPr>
          <w:rFonts w:ascii="Times New Roman" w:hAnsi="Times New Roman" w:cs="Times New Roman"/>
          <w:sz w:val="24"/>
          <w:szCs w:val="24"/>
        </w:rPr>
        <w:fldChar w:fldCharType="end"/>
      </w:r>
      <w:r w:rsidR="00E9434D">
        <w:rPr>
          <w:rFonts w:ascii="Times New Roman" w:hAnsi="Times New Roman" w:cs="Times New Roman"/>
          <w:sz w:val="24"/>
          <w:szCs w:val="24"/>
        </w:rPr>
        <w:t xml:space="preserve">. </w:t>
      </w:r>
      <w:r w:rsidR="00E9434D" w:rsidRPr="00E9434D">
        <w:rPr>
          <w:rFonts w:ascii="Times New Roman" w:hAnsi="Times New Roman" w:cs="Times New Roman"/>
          <w:sz w:val="24"/>
          <w:szCs w:val="24"/>
        </w:rPr>
        <w:t xml:space="preserve">The origin of </w:t>
      </w:r>
      <w:r w:rsidR="00E9434D">
        <w:rPr>
          <w:rFonts w:ascii="Times New Roman" w:hAnsi="Times New Roman" w:cs="Times New Roman"/>
          <w:sz w:val="24"/>
          <w:szCs w:val="24"/>
        </w:rPr>
        <w:t xml:space="preserve">this plant </w:t>
      </w:r>
      <w:r w:rsidR="00E9434D" w:rsidRPr="00E9434D">
        <w:rPr>
          <w:rFonts w:ascii="Times New Roman" w:hAnsi="Times New Roman" w:cs="Times New Roman"/>
          <w:sz w:val="24"/>
          <w:szCs w:val="24"/>
        </w:rPr>
        <w:t xml:space="preserve"> probably</w:t>
      </w:r>
      <w:r w:rsidR="00E9434D">
        <w:rPr>
          <w:rFonts w:ascii="Times New Roman" w:hAnsi="Times New Roman" w:cs="Times New Roman"/>
          <w:sz w:val="24"/>
          <w:szCs w:val="24"/>
        </w:rPr>
        <w:t xml:space="preserve"> was</w:t>
      </w:r>
      <w:r w:rsidR="00E9434D" w:rsidRPr="00E9434D">
        <w:rPr>
          <w:rFonts w:ascii="Times New Roman" w:hAnsi="Times New Roman" w:cs="Times New Roman"/>
          <w:sz w:val="24"/>
          <w:szCs w:val="24"/>
        </w:rPr>
        <w:t xml:space="preserve"> to</w:t>
      </w:r>
      <w:r w:rsidR="00E9434D">
        <w:rPr>
          <w:rFonts w:ascii="Times New Roman" w:hAnsi="Times New Roman" w:cs="Times New Roman"/>
          <w:sz w:val="24"/>
          <w:szCs w:val="24"/>
        </w:rPr>
        <w:t xml:space="preserve"> Southern Mexico and Costa Rica, but is distributed in </w:t>
      </w:r>
      <w:r w:rsidR="00E9434D" w:rsidRPr="00E9434D">
        <w:rPr>
          <w:rFonts w:ascii="Times New Roman" w:hAnsi="Times New Roman" w:cs="Times New Roman"/>
          <w:sz w:val="24"/>
          <w:szCs w:val="24"/>
        </w:rPr>
        <w:t>Australia, Hawaii,</w:t>
      </w:r>
      <w:r w:rsidR="00E9434D">
        <w:rPr>
          <w:rFonts w:ascii="Times New Roman" w:hAnsi="Times New Roman" w:cs="Times New Roman"/>
          <w:sz w:val="24"/>
          <w:szCs w:val="24"/>
        </w:rPr>
        <w:t xml:space="preserve"> </w:t>
      </w:r>
      <w:r w:rsidR="00E9434D" w:rsidRPr="00E9434D">
        <w:rPr>
          <w:rFonts w:ascii="Times New Roman" w:hAnsi="Times New Roman" w:cs="Times New Roman"/>
          <w:sz w:val="24"/>
          <w:szCs w:val="24"/>
        </w:rPr>
        <w:t>Philippines, Sri Lanka, South Africa, India, Bangladesh, Malaysia</w:t>
      </w:r>
      <w:r w:rsidR="00E9434D">
        <w:rPr>
          <w:rFonts w:ascii="Times New Roman" w:hAnsi="Times New Roman" w:cs="Times New Roman"/>
          <w:sz w:val="24"/>
          <w:szCs w:val="24"/>
        </w:rPr>
        <w:t xml:space="preserve"> and all tropical and subtropical regions </w:t>
      </w:r>
      <w:r w:rsidR="00E9434D">
        <w:rPr>
          <w:rFonts w:ascii="Times New Roman" w:hAnsi="Times New Roman" w:cs="Times New Roman"/>
          <w:sz w:val="24"/>
          <w:szCs w:val="24"/>
        </w:rPr>
        <w:fldChar w:fldCharType="begin" w:fldLock="1"/>
      </w:r>
      <w:r w:rsidR="001E5C0F">
        <w:rPr>
          <w:rFonts w:ascii="Times New Roman" w:hAnsi="Times New Roman" w:cs="Times New Roman"/>
          <w:sz w:val="24"/>
          <w:szCs w:val="24"/>
        </w:rPr>
        <w:instrText>ADDIN CSL_CITATION {"citationItems":[{"id":"ITEM-1","itemData":{"ISSN":"0975-1092","author":[{"dropping-particle":"","family":"Krishna, KL","given":"Paridhavi M &amp; Patel JA","non-dropping-particle":"","parse-names":false,"suffix":""}],"container-title":"Natural Product Radiance","id":"ITEM-1","issue":"4","issued":{"date-parts":[["2008"]]},"page":"364-373","publisher":"CSIR","title":"Review on nutritional, medicinal and pharmacological properties of CP..","type":"article-journal","volume":"7"},"uris":["http://www.mendeley.com/documents/?uuid=107fefd2-3d51-4437-9e4f-c5ca2c2918df"]}],"mendeley":{"formattedCitation":"(Krishna, KL, 2008)","manualFormatting":"(Krishna, 2008)","plainTextFormattedCitation":"(Krishna, KL, 2008)","previouslyFormattedCitation":"(Krishna, KL, 2008)"},"properties":{"noteIndex":0},"schema":"https://github.com/citation-style-language/schema/raw/master/csl-citation.json"}</w:instrText>
      </w:r>
      <w:r w:rsidR="00E9434D">
        <w:rPr>
          <w:rFonts w:ascii="Times New Roman" w:hAnsi="Times New Roman" w:cs="Times New Roman"/>
          <w:sz w:val="24"/>
          <w:szCs w:val="24"/>
        </w:rPr>
        <w:fldChar w:fldCharType="separate"/>
      </w:r>
      <w:r w:rsidR="00BC3BB7">
        <w:rPr>
          <w:rFonts w:ascii="Times New Roman" w:hAnsi="Times New Roman" w:cs="Times New Roman"/>
          <w:noProof/>
          <w:sz w:val="24"/>
          <w:szCs w:val="24"/>
        </w:rPr>
        <w:t>(Krishna</w:t>
      </w:r>
      <w:r w:rsidR="00384A46" w:rsidRPr="00384A46">
        <w:rPr>
          <w:rFonts w:ascii="Times New Roman" w:hAnsi="Times New Roman" w:cs="Times New Roman"/>
          <w:noProof/>
          <w:sz w:val="24"/>
          <w:szCs w:val="24"/>
        </w:rPr>
        <w:t>, 2008)</w:t>
      </w:r>
      <w:r w:rsidR="00E9434D">
        <w:rPr>
          <w:rFonts w:ascii="Times New Roman" w:hAnsi="Times New Roman" w:cs="Times New Roman"/>
          <w:sz w:val="24"/>
          <w:szCs w:val="24"/>
        </w:rPr>
        <w:fldChar w:fldCharType="end"/>
      </w:r>
      <w:r w:rsidR="00134733">
        <w:rPr>
          <w:rFonts w:ascii="Times New Roman" w:hAnsi="Times New Roman" w:cs="Times New Roman"/>
          <w:sz w:val="24"/>
          <w:szCs w:val="24"/>
        </w:rPr>
        <w:t xml:space="preserve">. </w:t>
      </w:r>
      <w:r w:rsidR="0039763D" w:rsidRPr="0039763D">
        <w:rPr>
          <w:rFonts w:ascii="Times New Roman" w:hAnsi="Times New Roman" w:cs="Times New Roman"/>
          <w:sz w:val="24"/>
          <w:szCs w:val="28"/>
        </w:rPr>
        <w:t>The useful parts of the plant include leaves, fruit, seed, latex, and root</w:t>
      </w:r>
      <w:r w:rsidR="0039763D">
        <w:rPr>
          <w:rFonts w:ascii="Times New Roman" w:hAnsi="Times New Roman" w:cs="Times New Roman"/>
          <w:sz w:val="24"/>
          <w:szCs w:val="28"/>
        </w:rPr>
        <w:t xml:space="preserve">. Every part of the plant has been used for both nutritional and medicinal purpose and so they are of </w:t>
      </w:r>
      <w:r w:rsidR="0039763D" w:rsidRPr="0039763D">
        <w:rPr>
          <w:rFonts w:ascii="Times New Roman" w:hAnsi="Times New Roman" w:cs="Times New Roman"/>
          <w:sz w:val="24"/>
          <w:szCs w:val="28"/>
        </w:rPr>
        <w:t>economic</w:t>
      </w:r>
      <w:r w:rsidR="0039763D">
        <w:rPr>
          <w:rFonts w:ascii="Times New Roman" w:hAnsi="Times New Roman" w:cs="Times New Roman"/>
          <w:sz w:val="24"/>
          <w:szCs w:val="28"/>
        </w:rPr>
        <w:t xml:space="preserve"> </w:t>
      </w:r>
      <w:r w:rsidR="0039763D" w:rsidRPr="0039763D">
        <w:rPr>
          <w:rFonts w:ascii="Times New Roman" w:hAnsi="Times New Roman" w:cs="Times New Roman"/>
          <w:sz w:val="24"/>
          <w:szCs w:val="28"/>
        </w:rPr>
        <w:t xml:space="preserve">value </w:t>
      </w:r>
      <w:r w:rsidR="0039763D">
        <w:rPr>
          <w:rFonts w:ascii="Times New Roman" w:hAnsi="Times New Roman" w:cs="Times New Roman"/>
          <w:sz w:val="24"/>
          <w:szCs w:val="28"/>
        </w:rPr>
        <w:fldChar w:fldCharType="begin" w:fldLock="1"/>
      </w:r>
      <w:r w:rsidR="00050174">
        <w:rPr>
          <w:rFonts w:ascii="Times New Roman" w:hAnsi="Times New Roman" w:cs="Times New Roman"/>
          <w:sz w:val="24"/>
          <w:szCs w:val="28"/>
        </w:rPr>
        <w:instrText>ADDIN CSL_CITATION {"citationItems":[{"id":"ITEM-1","itemData":{"ISSN":"2249-4340","author":[{"dropping-particle":"","family":"Nwofia","given":"Godson E","non-dropping-particle":"","parse-names":false,"suffix":""},{"dropping-particle":"","family":"Ojimelukwe","given":"Philipa","non-dropping-particle":"","parse-names":false,"suffix":""},{"dropping-particle":"","family":"Eji","given":"Chinyere","non-dropping-particle":"","parse-names":false,"suffix":""}],"container-title":"International Journal of Medicinal and Aromatic Plants","id":"ITEM-1","issue":"1","issued":{"date-parts":[["2012"]]},"page":"200-206","publisher":"Open Access Science Research Publisher","title":"Chemical composition of leaves, fruit pulp and seeds in some Carica papaya (L) morphotypes","type":"article-journal","volume":"2"},"uris":["http://www.mendeley.com/documents/?uuid=ff194670-5fb6-4e62-8e0b-c5ed74df9dc9"]}],"mendeley":{"formattedCitation":"(Nwofia et al., 2012)","plainTextFormattedCitation":"(Nwofia et al., 2012)","previouslyFormattedCitation":"(Nwofia et al., 2012)"},"properties":{"noteIndex":0},"schema":"https://github.com/citation-style-language/schema/raw/master/csl-citation.json"}</w:instrText>
      </w:r>
      <w:r w:rsidR="0039763D">
        <w:rPr>
          <w:rFonts w:ascii="Times New Roman" w:hAnsi="Times New Roman" w:cs="Times New Roman"/>
          <w:sz w:val="24"/>
          <w:szCs w:val="28"/>
        </w:rPr>
        <w:fldChar w:fldCharType="separate"/>
      </w:r>
      <w:r w:rsidR="00DD6383" w:rsidRPr="00DD6383">
        <w:rPr>
          <w:rFonts w:ascii="Times New Roman" w:hAnsi="Times New Roman" w:cs="Times New Roman"/>
          <w:noProof/>
          <w:sz w:val="24"/>
          <w:szCs w:val="28"/>
        </w:rPr>
        <w:t>(Nwofia et al., 2012)</w:t>
      </w:r>
      <w:r w:rsidR="0039763D">
        <w:rPr>
          <w:rFonts w:ascii="Times New Roman" w:hAnsi="Times New Roman" w:cs="Times New Roman"/>
          <w:sz w:val="24"/>
          <w:szCs w:val="28"/>
        </w:rPr>
        <w:fldChar w:fldCharType="end"/>
      </w:r>
      <w:r w:rsidR="0039763D">
        <w:rPr>
          <w:rFonts w:ascii="Times New Roman" w:hAnsi="Times New Roman" w:cs="Times New Roman"/>
          <w:sz w:val="24"/>
          <w:szCs w:val="28"/>
        </w:rPr>
        <w:t>.</w:t>
      </w:r>
    </w:p>
    <w:p w:rsidR="0039763D" w:rsidRDefault="0039763D" w:rsidP="00464640">
      <w:pPr>
        <w:pStyle w:val="Heading3"/>
      </w:pPr>
      <w:bookmarkStart w:id="11" w:name="_Toc20997777"/>
      <w:r w:rsidRPr="0039763D">
        <w:t>2.1.1 Compositions:</w:t>
      </w:r>
      <w:bookmarkEnd w:id="11"/>
      <w:r w:rsidRPr="0039763D">
        <w:t xml:space="preserve"> </w:t>
      </w:r>
    </w:p>
    <w:p w:rsidR="00B35053" w:rsidRDefault="00824F68" w:rsidP="006E10DA">
      <w:pPr>
        <w:spacing w:line="360" w:lineRule="auto"/>
        <w:jc w:val="both"/>
        <w:rPr>
          <w:rFonts w:ascii="Times New Roman" w:hAnsi="Times New Roman" w:cs="Times New Roman"/>
          <w:sz w:val="24"/>
          <w:szCs w:val="24"/>
        </w:rPr>
      </w:pPr>
      <w:r w:rsidRPr="007E452C">
        <w:rPr>
          <w:rFonts w:ascii="Times New Roman" w:hAnsi="Times New Roman" w:cs="Times New Roman"/>
          <w:i/>
          <w:sz w:val="24"/>
          <w:szCs w:val="24"/>
        </w:rPr>
        <w:t>Carica papaya</w:t>
      </w:r>
      <w:r>
        <w:rPr>
          <w:rFonts w:ascii="Times New Roman" w:hAnsi="Times New Roman" w:cs="Times New Roman"/>
          <w:sz w:val="24"/>
          <w:szCs w:val="24"/>
        </w:rPr>
        <w:t xml:space="preserve"> leaves contains </w:t>
      </w:r>
      <w:r w:rsidR="00F214C3">
        <w:rPr>
          <w:rFonts w:ascii="Times New Roman" w:hAnsi="Times New Roman" w:cs="Times New Roman"/>
          <w:sz w:val="24"/>
          <w:szCs w:val="24"/>
        </w:rPr>
        <w:t xml:space="preserve">about 15 to 19% dry matter which consists of </w:t>
      </w:r>
      <w:r>
        <w:rPr>
          <w:rFonts w:ascii="Times New Roman" w:hAnsi="Times New Roman" w:cs="Times New Roman"/>
          <w:sz w:val="24"/>
          <w:szCs w:val="24"/>
        </w:rPr>
        <w:t xml:space="preserve">crude protein, crude fibre, carbohydrates, minerals </w:t>
      </w:r>
      <w:r w:rsidR="00F214C3">
        <w:rPr>
          <w:rFonts w:ascii="Times New Roman" w:hAnsi="Times New Roman" w:cs="Times New Roman"/>
          <w:sz w:val="24"/>
          <w:szCs w:val="24"/>
        </w:rPr>
        <w:t xml:space="preserve">such as calcium, phosphorus, magnesium iron etc. </w:t>
      </w:r>
      <w:r>
        <w:rPr>
          <w:rFonts w:ascii="Times New Roman" w:hAnsi="Times New Roman" w:cs="Times New Roman"/>
          <w:sz w:val="24"/>
          <w:szCs w:val="24"/>
        </w:rPr>
        <w:t xml:space="preserve">and vitamins. </w:t>
      </w:r>
      <w:r w:rsidR="00B35053">
        <w:rPr>
          <w:rFonts w:ascii="Times New Roman" w:hAnsi="Times New Roman" w:cs="Times New Roman"/>
          <w:sz w:val="24"/>
          <w:szCs w:val="24"/>
        </w:rPr>
        <w:t xml:space="preserve">The </w:t>
      </w:r>
      <w:r w:rsidR="00BD4A42">
        <w:rPr>
          <w:rFonts w:ascii="Times New Roman" w:hAnsi="Times New Roman" w:cs="Times New Roman"/>
          <w:sz w:val="24"/>
          <w:szCs w:val="24"/>
        </w:rPr>
        <w:t xml:space="preserve">chemical </w:t>
      </w:r>
      <w:r w:rsidR="00B35053">
        <w:rPr>
          <w:rFonts w:ascii="Times New Roman" w:hAnsi="Times New Roman" w:cs="Times New Roman"/>
          <w:sz w:val="24"/>
          <w:szCs w:val="24"/>
        </w:rPr>
        <w:t xml:space="preserve">composition </w:t>
      </w:r>
      <w:r w:rsidR="00BD4A42">
        <w:rPr>
          <w:rFonts w:ascii="Times New Roman" w:hAnsi="Times New Roman" w:cs="Times New Roman"/>
          <w:sz w:val="24"/>
          <w:szCs w:val="24"/>
        </w:rPr>
        <w:t xml:space="preserve">of papaya leaves </w:t>
      </w:r>
      <w:r w:rsidR="00B35053">
        <w:rPr>
          <w:rFonts w:ascii="Times New Roman" w:hAnsi="Times New Roman" w:cs="Times New Roman"/>
          <w:sz w:val="24"/>
          <w:szCs w:val="24"/>
        </w:rPr>
        <w:t xml:space="preserve">are </w:t>
      </w:r>
      <w:r w:rsidR="00134733">
        <w:rPr>
          <w:rFonts w:ascii="Times New Roman" w:hAnsi="Times New Roman" w:cs="Times New Roman"/>
          <w:sz w:val="24"/>
          <w:szCs w:val="24"/>
        </w:rPr>
        <w:t>presented in Table 1</w:t>
      </w:r>
      <w:r w:rsidR="00B35053">
        <w:rPr>
          <w:rFonts w:ascii="Times New Roman" w:hAnsi="Times New Roman" w:cs="Times New Roman"/>
          <w:sz w:val="24"/>
          <w:szCs w:val="24"/>
        </w:rPr>
        <w:t>.</w:t>
      </w:r>
    </w:p>
    <w:p w:rsidR="00F214C3" w:rsidRDefault="00F214C3">
      <w:pPr>
        <w:rPr>
          <w:rFonts w:ascii="Times New Roman" w:hAnsi="Times New Roman" w:cs="Times New Roman"/>
          <w:b/>
          <w:sz w:val="24"/>
          <w:szCs w:val="24"/>
        </w:rPr>
      </w:pPr>
      <w:r>
        <w:rPr>
          <w:rFonts w:ascii="Times New Roman" w:hAnsi="Times New Roman" w:cs="Times New Roman"/>
          <w:b/>
          <w:sz w:val="24"/>
          <w:szCs w:val="24"/>
        </w:rPr>
        <w:br w:type="page"/>
      </w:r>
    </w:p>
    <w:p w:rsidR="00BD4A42" w:rsidRPr="005E3AEF" w:rsidRDefault="005E3AEF" w:rsidP="00BC3BB7">
      <w:pPr>
        <w:pStyle w:val="Caption"/>
      </w:pPr>
      <w:bookmarkStart w:id="12" w:name="_Toc15216349"/>
      <w:r w:rsidRPr="005E3AEF">
        <w:lastRenderedPageBreak/>
        <w:t xml:space="preserve">Table </w:t>
      </w:r>
      <w:r w:rsidR="00422D71">
        <w:fldChar w:fldCharType="begin"/>
      </w:r>
      <w:r w:rsidR="00422D71">
        <w:instrText xml:space="preserve"> SEQ Table \* ARABIC </w:instrText>
      </w:r>
      <w:r w:rsidR="00422D71">
        <w:fldChar w:fldCharType="separate"/>
      </w:r>
      <w:r w:rsidR="00034240">
        <w:rPr>
          <w:noProof/>
        </w:rPr>
        <w:t>1</w:t>
      </w:r>
      <w:r w:rsidR="00422D71">
        <w:rPr>
          <w:noProof/>
        </w:rPr>
        <w:fldChar w:fldCharType="end"/>
      </w:r>
      <w:r w:rsidR="00BD4A42" w:rsidRPr="005E3AEF">
        <w:t xml:space="preserve">. </w:t>
      </w:r>
      <w:r w:rsidR="00BD4A42" w:rsidRPr="001E5444">
        <w:rPr>
          <w:b w:val="0"/>
        </w:rPr>
        <w:t xml:space="preserve">Chemical composition of </w:t>
      </w:r>
      <w:r w:rsidR="00BD4A42" w:rsidRPr="001E5444">
        <w:rPr>
          <w:b w:val="0"/>
          <w:i/>
        </w:rPr>
        <w:t>Carica papaya</w:t>
      </w:r>
      <w:r w:rsidR="00BD4A42" w:rsidRPr="001E5444">
        <w:rPr>
          <w:b w:val="0"/>
        </w:rPr>
        <w:t xml:space="preserve"> leaves</w:t>
      </w:r>
      <w:bookmarkEnd w:id="12"/>
    </w:p>
    <w:tbl>
      <w:tblPr>
        <w:tblStyle w:val="PlainTable2"/>
        <w:tblW w:w="0" w:type="auto"/>
        <w:tblInd w:w="-108" w:type="dxa"/>
        <w:tblLook w:val="04A0" w:firstRow="1" w:lastRow="0" w:firstColumn="1" w:lastColumn="0" w:noHBand="0" w:noVBand="1"/>
      </w:tblPr>
      <w:tblGrid>
        <w:gridCol w:w="5310"/>
        <w:gridCol w:w="900"/>
        <w:gridCol w:w="2087"/>
      </w:tblGrid>
      <w:tr w:rsidR="00B35053" w:rsidTr="00BC3B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10" w:type="dxa"/>
          </w:tcPr>
          <w:p w:rsidR="00B35053" w:rsidRPr="0093005C" w:rsidRDefault="00B35053" w:rsidP="006E10DA">
            <w:pPr>
              <w:spacing w:line="360" w:lineRule="auto"/>
              <w:jc w:val="both"/>
              <w:rPr>
                <w:rFonts w:ascii="Times New Roman" w:hAnsi="Times New Roman" w:cs="Times New Roman"/>
                <w:sz w:val="24"/>
                <w:szCs w:val="24"/>
              </w:rPr>
            </w:pPr>
            <w:r w:rsidRPr="0093005C">
              <w:rPr>
                <w:rFonts w:ascii="Times New Roman" w:hAnsi="Times New Roman" w:cs="Times New Roman"/>
                <w:sz w:val="24"/>
                <w:szCs w:val="24"/>
              </w:rPr>
              <w:t>Constituents/Unit</w:t>
            </w:r>
          </w:p>
        </w:tc>
        <w:tc>
          <w:tcPr>
            <w:tcW w:w="2987" w:type="dxa"/>
            <w:gridSpan w:val="2"/>
          </w:tcPr>
          <w:p w:rsidR="00B35053" w:rsidRPr="0093005C" w:rsidRDefault="00B35053" w:rsidP="00BC3BB7">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93005C">
              <w:rPr>
                <w:rFonts w:ascii="Times New Roman" w:hAnsi="Times New Roman" w:cs="Times New Roman"/>
                <w:sz w:val="24"/>
                <w:szCs w:val="24"/>
              </w:rPr>
              <w:t>Nutritive value of leaves</w:t>
            </w:r>
          </w:p>
        </w:tc>
      </w:tr>
      <w:tr w:rsidR="0093005C" w:rsidTr="00BC3B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10" w:type="dxa"/>
            <w:gridSpan w:val="2"/>
            <w:tcBorders>
              <w:bottom w:val="nil"/>
            </w:tcBorders>
          </w:tcPr>
          <w:p w:rsidR="0093005C" w:rsidRPr="00EC79DC" w:rsidRDefault="0093005C" w:rsidP="006E10DA">
            <w:pPr>
              <w:spacing w:line="360" w:lineRule="auto"/>
              <w:jc w:val="both"/>
              <w:rPr>
                <w:rFonts w:ascii="Times New Roman" w:hAnsi="Times New Roman" w:cs="Times New Roman"/>
                <w:b w:val="0"/>
                <w:sz w:val="24"/>
                <w:szCs w:val="24"/>
              </w:rPr>
            </w:pPr>
            <w:r>
              <w:rPr>
                <w:rFonts w:ascii="Times New Roman" w:hAnsi="Times New Roman" w:cs="Times New Roman"/>
                <w:b w:val="0"/>
                <w:sz w:val="24"/>
                <w:szCs w:val="24"/>
              </w:rPr>
              <w:t>Gross energy (kcal/kg)</w:t>
            </w:r>
          </w:p>
        </w:tc>
        <w:tc>
          <w:tcPr>
            <w:tcW w:w="2087" w:type="dxa"/>
            <w:tcBorders>
              <w:bottom w:val="nil"/>
            </w:tcBorders>
          </w:tcPr>
          <w:p w:rsidR="0093005C" w:rsidRPr="0093005C" w:rsidRDefault="0093005C" w:rsidP="00BC3BB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93005C">
              <w:rPr>
                <w:rFonts w:ascii="Times New Roman" w:hAnsi="Times New Roman" w:cs="Times New Roman"/>
                <w:sz w:val="24"/>
                <w:szCs w:val="24"/>
              </w:rPr>
              <w:t>2912</w:t>
            </w:r>
          </w:p>
        </w:tc>
      </w:tr>
      <w:tr w:rsidR="00B35053" w:rsidTr="00BC3BB7">
        <w:tc>
          <w:tcPr>
            <w:cnfStyle w:val="001000000000" w:firstRow="0" w:lastRow="0" w:firstColumn="1" w:lastColumn="0" w:oddVBand="0" w:evenVBand="0" w:oddHBand="0" w:evenHBand="0" w:firstRowFirstColumn="0" w:firstRowLastColumn="0" w:lastRowFirstColumn="0" w:lastRowLastColumn="0"/>
            <w:tcW w:w="6210" w:type="dxa"/>
            <w:gridSpan w:val="2"/>
            <w:tcBorders>
              <w:top w:val="nil"/>
              <w:bottom w:val="nil"/>
            </w:tcBorders>
          </w:tcPr>
          <w:p w:rsidR="00B35053" w:rsidRPr="000F46AA" w:rsidRDefault="00B35053" w:rsidP="006E10DA">
            <w:pPr>
              <w:spacing w:line="360" w:lineRule="auto"/>
              <w:jc w:val="both"/>
              <w:rPr>
                <w:rFonts w:ascii="Times New Roman" w:hAnsi="Times New Roman" w:cs="Times New Roman"/>
                <w:b w:val="0"/>
                <w:sz w:val="24"/>
                <w:szCs w:val="24"/>
              </w:rPr>
            </w:pPr>
            <w:r w:rsidRPr="000F46AA">
              <w:rPr>
                <w:rFonts w:ascii="Times New Roman" w:hAnsi="Times New Roman" w:cs="Times New Roman"/>
                <w:b w:val="0"/>
                <w:sz w:val="24"/>
                <w:szCs w:val="24"/>
              </w:rPr>
              <w:t>Moisture (%)</w:t>
            </w:r>
          </w:p>
        </w:tc>
        <w:tc>
          <w:tcPr>
            <w:tcW w:w="2087" w:type="dxa"/>
            <w:tcBorders>
              <w:top w:val="nil"/>
              <w:bottom w:val="nil"/>
            </w:tcBorders>
          </w:tcPr>
          <w:p w:rsidR="00B35053" w:rsidRPr="00443428" w:rsidRDefault="00041E24" w:rsidP="00BC3BB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3428">
              <w:rPr>
                <w:rFonts w:ascii="Times New Roman" w:hAnsi="Times New Roman" w:cs="Times New Roman"/>
                <w:sz w:val="24"/>
                <w:szCs w:val="24"/>
              </w:rPr>
              <w:t>81.27-85.17</w:t>
            </w:r>
          </w:p>
        </w:tc>
      </w:tr>
      <w:tr w:rsidR="00B35053" w:rsidRPr="00443428" w:rsidTr="00BC3B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10" w:type="dxa"/>
            <w:gridSpan w:val="2"/>
            <w:tcBorders>
              <w:top w:val="nil"/>
              <w:bottom w:val="nil"/>
            </w:tcBorders>
          </w:tcPr>
          <w:p w:rsidR="00B35053" w:rsidRPr="000F46AA" w:rsidRDefault="00B35053" w:rsidP="00B35053">
            <w:pPr>
              <w:spacing w:line="360" w:lineRule="auto"/>
              <w:jc w:val="both"/>
              <w:rPr>
                <w:rFonts w:ascii="Times New Roman" w:hAnsi="Times New Roman" w:cs="Times New Roman"/>
                <w:b w:val="0"/>
                <w:sz w:val="24"/>
                <w:szCs w:val="24"/>
              </w:rPr>
            </w:pPr>
            <w:r w:rsidRPr="000F46AA">
              <w:rPr>
                <w:rFonts w:ascii="Times New Roman" w:hAnsi="Times New Roman" w:cs="Times New Roman"/>
                <w:b w:val="0"/>
                <w:sz w:val="24"/>
                <w:szCs w:val="24"/>
              </w:rPr>
              <w:t>Crude fibre (%)</w:t>
            </w:r>
          </w:p>
        </w:tc>
        <w:tc>
          <w:tcPr>
            <w:tcW w:w="2087" w:type="dxa"/>
            <w:tcBorders>
              <w:top w:val="nil"/>
              <w:bottom w:val="nil"/>
            </w:tcBorders>
          </w:tcPr>
          <w:p w:rsidR="00B35053" w:rsidRPr="00443428" w:rsidRDefault="00041E24" w:rsidP="00BC3BB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3428">
              <w:rPr>
                <w:rFonts w:ascii="Times New Roman" w:hAnsi="Times New Roman" w:cs="Times New Roman"/>
                <w:sz w:val="24"/>
                <w:szCs w:val="24"/>
              </w:rPr>
              <w:t>11.41-13.15</w:t>
            </w:r>
          </w:p>
        </w:tc>
      </w:tr>
      <w:tr w:rsidR="00B35053" w:rsidRPr="00443428" w:rsidTr="00BC3BB7">
        <w:tc>
          <w:tcPr>
            <w:cnfStyle w:val="001000000000" w:firstRow="0" w:lastRow="0" w:firstColumn="1" w:lastColumn="0" w:oddVBand="0" w:evenVBand="0" w:oddHBand="0" w:evenHBand="0" w:firstRowFirstColumn="0" w:firstRowLastColumn="0" w:lastRowFirstColumn="0" w:lastRowLastColumn="0"/>
            <w:tcW w:w="6210" w:type="dxa"/>
            <w:gridSpan w:val="2"/>
            <w:tcBorders>
              <w:top w:val="nil"/>
              <w:bottom w:val="nil"/>
            </w:tcBorders>
          </w:tcPr>
          <w:p w:rsidR="00B35053" w:rsidRPr="000F46AA" w:rsidRDefault="00B35053" w:rsidP="006E10DA">
            <w:pPr>
              <w:spacing w:line="360" w:lineRule="auto"/>
              <w:jc w:val="both"/>
              <w:rPr>
                <w:rFonts w:ascii="Times New Roman" w:hAnsi="Times New Roman" w:cs="Times New Roman"/>
                <w:b w:val="0"/>
                <w:sz w:val="24"/>
                <w:szCs w:val="24"/>
              </w:rPr>
            </w:pPr>
            <w:r w:rsidRPr="000F46AA">
              <w:rPr>
                <w:rFonts w:ascii="Times New Roman" w:hAnsi="Times New Roman" w:cs="Times New Roman"/>
                <w:b w:val="0"/>
                <w:sz w:val="24"/>
                <w:szCs w:val="24"/>
              </w:rPr>
              <w:t>Protein (%)</w:t>
            </w:r>
          </w:p>
        </w:tc>
        <w:tc>
          <w:tcPr>
            <w:tcW w:w="2087" w:type="dxa"/>
            <w:tcBorders>
              <w:top w:val="nil"/>
              <w:bottom w:val="nil"/>
            </w:tcBorders>
          </w:tcPr>
          <w:p w:rsidR="00B35053" w:rsidRPr="00443428" w:rsidRDefault="00CD18DE" w:rsidP="00BC3BB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3428">
              <w:rPr>
                <w:rFonts w:ascii="Times New Roman" w:hAnsi="Times New Roman" w:cs="Times New Roman"/>
                <w:sz w:val="24"/>
                <w:szCs w:val="24"/>
              </w:rPr>
              <w:t>5.84-10.8</w:t>
            </w:r>
          </w:p>
        </w:tc>
      </w:tr>
      <w:tr w:rsidR="00B35053" w:rsidRPr="00443428" w:rsidTr="00BC3B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10" w:type="dxa"/>
            <w:gridSpan w:val="2"/>
            <w:tcBorders>
              <w:top w:val="nil"/>
              <w:bottom w:val="nil"/>
            </w:tcBorders>
          </w:tcPr>
          <w:p w:rsidR="00B35053" w:rsidRPr="000F46AA" w:rsidRDefault="00B35053" w:rsidP="006E10DA">
            <w:pPr>
              <w:spacing w:line="360" w:lineRule="auto"/>
              <w:jc w:val="both"/>
              <w:rPr>
                <w:rFonts w:ascii="Times New Roman" w:hAnsi="Times New Roman" w:cs="Times New Roman"/>
                <w:b w:val="0"/>
                <w:sz w:val="24"/>
                <w:szCs w:val="24"/>
              </w:rPr>
            </w:pPr>
            <w:r w:rsidRPr="000F46AA">
              <w:rPr>
                <w:rFonts w:ascii="Times New Roman" w:hAnsi="Times New Roman" w:cs="Times New Roman"/>
                <w:b w:val="0"/>
                <w:sz w:val="24"/>
                <w:szCs w:val="24"/>
              </w:rPr>
              <w:t>Fat (%)</w:t>
            </w:r>
          </w:p>
        </w:tc>
        <w:tc>
          <w:tcPr>
            <w:tcW w:w="2087" w:type="dxa"/>
            <w:tcBorders>
              <w:top w:val="nil"/>
              <w:bottom w:val="nil"/>
            </w:tcBorders>
          </w:tcPr>
          <w:p w:rsidR="00B35053" w:rsidRPr="00443428" w:rsidRDefault="00041E24" w:rsidP="00BC3BB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3428">
              <w:rPr>
                <w:rFonts w:ascii="Times New Roman" w:hAnsi="Times New Roman" w:cs="Times New Roman"/>
                <w:sz w:val="24"/>
                <w:szCs w:val="24"/>
              </w:rPr>
              <w:t>1.27-3.15</w:t>
            </w:r>
          </w:p>
        </w:tc>
      </w:tr>
      <w:tr w:rsidR="00B35053" w:rsidRPr="00443428" w:rsidTr="00BC3BB7">
        <w:tc>
          <w:tcPr>
            <w:cnfStyle w:val="001000000000" w:firstRow="0" w:lastRow="0" w:firstColumn="1" w:lastColumn="0" w:oddVBand="0" w:evenVBand="0" w:oddHBand="0" w:evenHBand="0" w:firstRowFirstColumn="0" w:firstRowLastColumn="0" w:lastRowFirstColumn="0" w:lastRowLastColumn="0"/>
            <w:tcW w:w="6210" w:type="dxa"/>
            <w:gridSpan w:val="2"/>
            <w:tcBorders>
              <w:top w:val="nil"/>
              <w:bottom w:val="nil"/>
            </w:tcBorders>
          </w:tcPr>
          <w:p w:rsidR="00B35053" w:rsidRPr="000F46AA" w:rsidRDefault="00B35053" w:rsidP="006E10DA">
            <w:pPr>
              <w:spacing w:line="360" w:lineRule="auto"/>
              <w:jc w:val="both"/>
              <w:rPr>
                <w:rFonts w:ascii="Times New Roman" w:hAnsi="Times New Roman" w:cs="Times New Roman"/>
                <w:b w:val="0"/>
                <w:sz w:val="24"/>
                <w:szCs w:val="24"/>
              </w:rPr>
            </w:pPr>
            <w:r w:rsidRPr="000F46AA">
              <w:rPr>
                <w:rFonts w:ascii="Times New Roman" w:hAnsi="Times New Roman" w:cs="Times New Roman"/>
                <w:b w:val="0"/>
                <w:sz w:val="24"/>
                <w:szCs w:val="24"/>
              </w:rPr>
              <w:t>Ash (%)</w:t>
            </w:r>
          </w:p>
        </w:tc>
        <w:tc>
          <w:tcPr>
            <w:tcW w:w="2087" w:type="dxa"/>
            <w:tcBorders>
              <w:top w:val="nil"/>
              <w:bottom w:val="nil"/>
            </w:tcBorders>
          </w:tcPr>
          <w:p w:rsidR="00B35053" w:rsidRPr="00443428" w:rsidRDefault="00041E24" w:rsidP="00BC3BB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3428">
              <w:rPr>
                <w:rFonts w:ascii="Times New Roman" w:hAnsi="Times New Roman" w:cs="Times New Roman"/>
                <w:sz w:val="24"/>
                <w:szCs w:val="24"/>
              </w:rPr>
              <w:t>1.43-2.25</w:t>
            </w:r>
          </w:p>
        </w:tc>
      </w:tr>
      <w:tr w:rsidR="00B35053" w:rsidRPr="00443428" w:rsidTr="00BC3B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10" w:type="dxa"/>
            <w:gridSpan w:val="2"/>
            <w:tcBorders>
              <w:top w:val="nil"/>
              <w:bottom w:val="nil"/>
            </w:tcBorders>
          </w:tcPr>
          <w:p w:rsidR="00B35053" w:rsidRPr="000F46AA" w:rsidRDefault="00B35053" w:rsidP="006E10DA">
            <w:pPr>
              <w:spacing w:line="360" w:lineRule="auto"/>
              <w:jc w:val="both"/>
              <w:rPr>
                <w:rFonts w:ascii="Times New Roman" w:hAnsi="Times New Roman" w:cs="Times New Roman"/>
                <w:b w:val="0"/>
                <w:sz w:val="24"/>
                <w:szCs w:val="24"/>
              </w:rPr>
            </w:pPr>
            <w:r w:rsidRPr="000F46AA">
              <w:rPr>
                <w:rFonts w:ascii="Times New Roman" w:hAnsi="Times New Roman" w:cs="Times New Roman"/>
                <w:b w:val="0"/>
                <w:sz w:val="24"/>
                <w:szCs w:val="24"/>
              </w:rPr>
              <w:t>Carbohydrate (%)</w:t>
            </w:r>
          </w:p>
        </w:tc>
        <w:tc>
          <w:tcPr>
            <w:tcW w:w="2087" w:type="dxa"/>
            <w:tcBorders>
              <w:top w:val="nil"/>
              <w:bottom w:val="nil"/>
            </w:tcBorders>
          </w:tcPr>
          <w:p w:rsidR="00B35053" w:rsidRPr="00443428" w:rsidRDefault="00041E24" w:rsidP="00BC3BB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3428">
              <w:rPr>
                <w:rFonts w:ascii="Times New Roman" w:hAnsi="Times New Roman" w:cs="Times New Roman"/>
                <w:sz w:val="24"/>
                <w:szCs w:val="24"/>
              </w:rPr>
              <w:t>72.02-78.22</w:t>
            </w:r>
          </w:p>
        </w:tc>
      </w:tr>
      <w:tr w:rsidR="00041E24" w:rsidRPr="00443428" w:rsidTr="00BC3BB7">
        <w:tc>
          <w:tcPr>
            <w:cnfStyle w:val="001000000000" w:firstRow="0" w:lastRow="0" w:firstColumn="1" w:lastColumn="0" w:oddVBand="0" w:evenVBand="0" w:oddHBand="0" w:evenHBand="0" w:firstRowFirstColumn="0" w:firstRowLastColumn="0" w:lastRowFirstColumn="0" w:lastRowLastColumn="0"/>
            <w:tcW w:w="6210" w:type="dxa"/>
            <w:gridSpan w:val="2"/>
            <w:tcBorders>
              <w:top w:val="nil"/>
              <w:bottom w:val="nil"/>
            </w:tcBorders>
          </w:tcPr>
          <w:p w:rsidR="00041E24" w:rsidRPr="000F46AA" w:rsidRDefault="00041E24" w:rsidP="006E10DA">
            <w:pPr>
              <w:spacing w:line="360" w:lineRule="auto"/>
              <w:jc w:val="both"/>
              <w:rPr>
                <w:rFonts w:ascii="Times New Roman" w:hAnsi="Times New Roman" w:cs="Times New Roman"/>
                <w:b w:val="0"/>
                <w:sz w:val="24"/>
                <w:szCs w:val="24"/>
              </w:rPr>
            </w:pPr>
            <w:r w:rsidRPr="000F46AA">
              <w:rPr>
                <w:rFonts w:ascii="Times New Roman" w:hAnsi="Times New Roman" w:cs="Times New Roman"/>
                <w:b w:val="0"/>
                <w:sz w:val="24"/>
                <w:szCs w:val="24"/>
              </w:rPr>
              <w:t>Calcium</w:t>
            </w:r>
            <w:r w:rsidR="00EC79DC" w:rsidRPr="000F46AA">
              <w:rPr>
                <w:rFonts w:ascii="Times New Roman" w:hAnsi="Times New Roman" w:cs="Times New Roman"/>
                <w:b w:val="0"/>
                <w:sz w:val="24"/>
                <w:szCs w:val="24"/>
              </w:rPr>
              <w:t xml:space="preserve"> (mg/100g)</w:t>
            </w:r>
          </w:p>
        </w:tc>
        <w:tc>
          <w:tcPr>
            <w:tcW w:w="2087" w:type="dxa"/>
            <w:tcBorders>
              <w:top w:val="nil"/>
              <w:bottom w:val="nil"/>
            </w:tcBorders>
          </w:tcPr>
          <w:p w:rsidR="00041E24" w:rsidRPr="00443428" w:rsidRDefault="00CD18DE" w:rsidP="00BC3BB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3428">
              <w:rPr>
                <w:rFonts w:ascii="Times New Roman" w:hAnsi="Times New Roman" w:cs="Times New Roman"/>
                <w:sz w:val="24"/>
                <w:szCs w:val="24"/>
              </w:rPr>
              <w:t>267.2-366.07</w:t>
            </w:r>
          </w:p>
        </w:tc>
      </w:tr>
      <w:tr w:rsidR="00041E24" w:rsidRPr="00443428" w:rsidTr="00BC3B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10" w:type="dxa"/>
            <w:gridSpan w:val="2"/>
            <w:tcBorders>
              <w:top w:val="nil"/>
              <w:bottom w:val="nil"/>
            </w:tcBorders>
          </w:tcPr>
          <w:p w:rsidR="00041E24" w:rsidRPr="000F46AA" w:rsidRDefault="00EC79DC" w:rsidP="006E10DA">
            <w:pPr>
              <w:spacing w:line="360" w:lineRule="auto"/>
              <w:jc w:val="both"/>
              <w:rPr>
                <w:rFonts w:ascii="Times New Roman" w:hAnsi="Times New Roman" w:cs="Times New Roman"/>
                <w:b w:val="0"/>
                <w:sz w:val="24"/>
                <w:szCs w:val="24"/>
              </w:rPr>
            </w:pPr>
            <w:r w:rsidRPr="000F46AA">
              <w:rPr>
                <w:rFonts w:ascii="Times New Roman" w:hAnsi="Times New Roman" w:cs="Times New Roman"/>
                <w:b w:val="0"/>
                <w:sz w:val="24"/>
                <w:szCs w:val="24"/>
              </w:rPr>
              <w:t>Magnesium (mg/100g)</w:t>
            </w:r>
          </w:p>
        </w:tc>
        <w:tc>
          <w:tcPr>
            <w:tcW w:w="2087" w:type="dxa"/>
            <w:tcBorders>
              <w:top w:val="nil"/>
              <w:bottom w:val="nil"/>
            </w:tcBorders>
          </w:tcPr>
          <w:p w:rsidR="00041E24" w:rsidRPr="00443428" w:rsidRDefault="00CD18DE" w:rsidP="00BC3BB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3428">
              <w:rPr>
                <w:rFonts w:ascii="Times New Roman" w:hAnsi="Times New Roman" w:cs="Times New Roman"/>
                <w:sz w:val="24"/>
                <w:szCs w:val="24"/>
              </w:rPr>
              <w:t>29.6-37.6</w:t>
            </w:r>
          </w:p>
        </w:tc>
      </w:tr>
      <w:tr w:rsidR="00041E24" w:rsidRPr="00443428" w:rsidTr="00BC3BB7">
        <w:tc>
          <w:tcPr>
            <w:cnfStyle w:val="001000000000" w:firstRow="0" w:lastRow="0" w:firstColumn="1" w:lastColumn="0" w:oddVBand="0" w:evenVBand="0" w:oddHBand="0" w:evenHBand="0" w:firstRowFirstColumn="0" w:firstRowLastColumn="0" w:lastRowFirstColumn="0" w:lastRowLastColumn="0"/>
            <w:tcW w:w="6210" w:type="dxa"/>
            <w:gridSpan w:val="2"/>
            <w:tcBorders>
              <w:top w:val="nil"/>
              <w:bottom w:val="nil"/>
            </w:tcBorders>
          </w:tcPr>
          <w:p w:rsidR="00041E24" w:rsidRPr="000F46AA" w:rsidRDefault="00EC79DC" w:rsidP="006E10DA">
            <w:pPr>
              <w:spacing w:line="360" w:lineRule="auto"/>
              <w:jc w:val="both"/>
              <w:rPr>
                <w:rFonts w:ascii="Times New Roman" w:hAnsi="Times New Roman" w:cs="Times New Roman"/>
                <w:b w:val="0"/>
                <w:sz w:val="24"/>
                <w:szCs w:val="24"/>
              </w:rPr>
            </w:pPr>
            <w:r w:rsidRPr="000F46AA">
              <w:rPr>
                <w:rFonts w:ascii="Times New Roman" w:hAnsi="Times New Roman" w:cs="Times New Roman"/>
                <w:b w:val="0"/>
                <w:sz w:val="24"/>
                <w:szCs w:val="24"/>
              </w:rPr>
              <w:t>Phosphorus (mg/100g)</w:t>
            </w:r>
          </w:p>
        </w:tc>
        <w:tc>
          <w:tcPr>
            <w:tcW w:w="2087" w:type="dxa"/>
            <w:tcBorders>
              <w:top w:val="nil"/>
              <w:bottom w:val="nil"/>
            </w:tcBorders>
          </w:tcPr>
          <w:p w:rsidR="00041E24" w:rsidRPr="00443428" w:rsidRDefault="00CD18DE" w:rsidP="00BC3BB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3428">
              <w:rPr>
                <w:rFonts w:ascii="Times New Roman" w:hAnsi="Times New Roman" w:cs="Times New Roman"/>
                <w:sz w:val="24"/>
                <w:szCs w:val="24"/>
              </w:rPr>
              <w:t>199.47-221.08</w:t>
            </w:r>
          </w:p>
        </w:tc>
      </w:tr>
      <w:tr w:rsidR="00041E24" w:rsidRPr="00443428" w:rsidTr="00BC3B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10" w:type="dxa"/>
            <w:gridSpan w:val="2"/>
            <w:tcBorders>
              <w:top w:val="nil"/>
              <w:bottom w:val="nil"/>
            </w:tcBorders>
          </w:tcPr>
          <w:p w:rsidR="00041E24" w:rsidRPr="000F46AA" w:rsidRDefault="00EC79DC" w:rsidP="006E10DA">
            <w:pPr>
              <w:spacing w:line="360" w:lineRule="auto"/>
              <w:jc w:val="both"/>
              <w:rPr>
                <w:rFonts w:ascii="Times New Roman" w:hAnsi="Times New Roman" w:cs="Times New Roman"/>
                <w:b w:val="0"/>
                <w:sz w:val="24"/>
                <w:szCs w:val="24"/>
              </w:rPr>
            </w:pPr>
            <w:r w:rsidRPr="000F46AA">
              <w:rPr>
                <w:rFonts w:ascii="Times New Roman" w:hAnsi="Times New Roman" w:cs="Times New Roman"/>
                <w:b w:val="0"/>
                <w:sz w:val="24"/>
                <w:szCs w:val="24"/>
              </w:rPr>
              <w:t>Iron (mg/100g)</w:t>
            </w:r>
          </w:p>
        </w:tc>
        <w:tc>
          <w:tcPr>
            <w:tcW w:w="2087" w:type="dxa"/>
            <w:tcBorders>
              <w:top w:val="nil"/>
              <w:bottom w:val="nil"/>
            </w:tcBorders>
          </w:tcPr>
          <w:p w:rsidR="00041E24" w:rsidRPr="00443428" w:rsidRDefault="00CD18DE" w:rsidP="00BC3BB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3428">
              <w:rPr>
                <w:rFonts w:ascii="Times New Roman" w:hAnsi="Times New Roman" w:cs="Times New Roman"/>
                <w:sz w:val="24"/>
                <w:szCs w:val="24"/>
              </w:rPr>
              <w:t>5.9-6.34</w:t>
            </w:r>
          </w:p>
        </w:tc>
      </w:tr>
      <w:tr w:rsidR="00041E24" w:rsidRPr="00443428" w:rsidTr="00BC3BB7">
        <w:tc>
          <w:tcPr>
            <w:cnfStyle w:val="001000000000" w:firstRow="0" w:lastRow="0" w:firstColumn="1" w:lastColumn="0" w:oddVBand="0" w:evenVBand="0" w:oddHBand="0" w:evenHBand="0" w:firstRowFirstColumn="0" w:firstRowLastColumn="0" w:lastRowFirstColumn="0" w:lastRowLastColumn="0"/>
            <w:tcW w:w="6210" w:type="dxa"/>
            <w:gridSpan w:val="2"/>
            <w:tcBorders>
              <w:top w:val="nil"/>
              <w:bottom w:val="nil"/>
            </w:tcBorders>
          </w:tcPr>
          <w:p w:rsidR="00041E24" w:rsidRPr="000F46AA" w:rsidRDefault="00CD18DE" w:rsidP="006E10DA">
            <w:pPr>
              <w:spacing w:line="360" w:lineRule="auto"/>
              <w:jc w:val="both"/>
              <w:rPr>
                <w:rFonts w:ascii="Times New Roman" w:hAnsi="Times New Roman" w:cs="Times New Roman"/>
                <w:b w:val="0"/>
                <w:sz w:val="24"/>
                <w:szCs w:val="24"/>
              </w:rPr>
            </w:pPr>
            <w:r w:rsidRPr="000F46AA">
              <w:rPr>
                <w:rFonts w:ascii="Times New Roman" w:hAnsi="Times New Roman" w:cs="Times New Roman"/>
                <w:b w:val="0"/>
                <w:sz w:val="24"/>
                <w:szCs w:val="24"/>
              </w:rPr>
              <w:t>Vitamin C (mg/100g)</w:t>
            </w:r>
          </w:p>
        </w:tc>
        <w:tc>
          <w:tcPr>
            <w:tcW w:w="2087" w:type="dxa"/>
            <w:tcBorders>
              <w:top w:val="nil"/>
              <w:bottom w:val="nil"/>
            </w:tcBorders>
          </w:tcPr>
          <w:p w:rsidR="00041E24" w:rsidRPr="00443428" w:rsidRDefault="00CD18DE" w:rsidP="00BC3BB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3428">
              <w:rPr>
                <w:rFonts w:ascii="Times New Roman" w:hAnsi="Times New Roman" w:cs="Times New Roman"/>
                <w:sz w:val="24"/>
                <w:szCs w:val="24"/>
              </w:rPr>
              <w:t>25.23-38.13</w:t>
            </w:r>
          </w:p>
        </w:tc>
      </w:tr>
      <w:tr w:rsidR="00041E24" w:rsidRPr="00443428" w:rsidTr="00BC3B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10" w:type="dxa"/>
            <w:gridSpan w:val="2"/>
            <w:tcBorders>
              <w:top w:val="nil"/>
              <w:bottom w:val="nil"/>
            </w:tcBorders>
          </w:tcPr>
          <w:p w:rsidR="00041E24" w:rsidRPr="000F46AA" w:rsidRDefault="00CD18DE" w:rsidP="006E10DA">
            <w:pPr>
              <w:spacing w:line="360" w:lineRule="auto"/>
              <w:jc w:val="both"/>
              <w:rPr>
                <w:rFonts w:ascii="Times New Roman" w:hAnsi="Times New Roman" w:cs="Times New Roman"/>
                <w:b w:val="0"/>
                <w:sz w:val="24"/>
                <w:szCs w:val="24"/>
              </w:rPr>
            </w:pPr>
            <w:r w:rsidRPr="000F46AA">
              <w:rPr>
                <w:rFonts w:ascii="Times New Roman" w:hAnsi="Times New Roman" w:cs="Times New Roman"/>
                <w:b w:val="0"/>
                <w:sz w:val="24"/>
                <w:szCs w:val="24"/>
              </w:rPr>
              <w:t>Niacin (mg/100g)</w:t>
            </w:r>
          </w:p>
        </w:tc>
        <w:tc>
          <w:tcPr>
            <w:tcW w:w="2087" w:type="dxa"/>
            <w:tcBorders>
              <w:top w:val="nil"/>
              <w:bottom w:val="nil"/>
            </w:tcBorders>
          </w:tcPr>
          <w:p w:rsidR="00041E24" w:rsidRPr="00443428" w:rsidRDefault="00CD18DE" w:rsidP="00BC3BB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3428">
              <w:rPr>
                <w:rFonts w:ascii="Times New Roman" w:hAnsi="Times New Roman" w:cs="Times New Roman"/>
                <w:sz w:val="24"/>
                <w:szCs w:val="24"/>
              </w:rPr>
              <w:t>0.35-0.43</w:t>
            </w:r>
          </w:p>
        </w:tc>
      </w:tr>
      <w:tr w:rsidR="00041E24" w:rsidRPr="00443428" w:rsidTr="00BC3BB7">
        <w:tc>
          <w:tcPr>
            <w:cnfStyle w:val="001000000000" w:firstRow="0" w:lastRow="0" w:firstColumn="1" w:lastColumn="0" w:oddVBand="0" w:evenVBand="0" w:oddHBand="0" w:evenHBand="0" w:firstRowFirstColumn="0" w:firstRowLastColumn="0" w:lastRowFirstColumn="0" w:lastRowLastColumn="0"/>
            <w:tcW w:w="6210" w:type="dxa"/>
            <w:gridSpan w:val="2"/>
            <w:tcBorders>
              <w:top w:val="nil"/>
              <w:bottom w:val="nil"/>
            </w:tcBorders>
          </w:tcPr>
          <w:p w:rsidR="00041E24" w:rsidRPr="000F46AA" w:rsidRDefault="00CD18DE" w:rsidP="006E10DA">
            <w:pPr>
              <w:spacing w:line="360" w:lineRule="auto"/>
              <w:jc w:val="both"/>
              <w:rPr>
                <w:rFonts w:ascii="Times New Roman" w:hAnsi="Times New Roman" w:cs="Times New Roman"/>
                <w:b w:val="0"/>
                <w:sz w:val="24"/>
                <w:szCs w:val="24"/>
              </w:rPr>
            </w:pPr>
            <w:r w:rsidRPr="000F46AA">
              <w:rPr>
                <w:rFonts w:ascii="Times New Roman" w:hAnsi="Times New Roman" w:cs="Times New Roman"/>
                <w:b w:val="0"/>
                <w:sz w:val="24"/>
                <w:szCs w:val="24"/>
              </w:rPr>
              <w:t>Thiamine (mg/100g)</w:t>
            </w:r>
          </w:p>
        </w:tc>
        <w:tc>
          <w:tcPr>
            <w:tcW w:w="2087" w:type="dxa"/>
            <w:tcBorders>
              <w:top w:val="nil"/>
              <w:bottom w:val="nil"/>
            </w:tcBorders>
          </w:tcPr>
          <w:p w:rsidR="00041E24" w:rsidRPr="00443428" w:rsidRDefault="00CD18DE" w:rsidP="00BC3BB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3428">
              <w:rPr>
                <w:rFonts w:ascii="Times New Roman" w:hAnsi="Times New Roman" w:cs="Times New Roman"/>
                <w:sz w:val="24"/>
                <w:szCs w:val="24"/>
              </w:rPr>
              <w:t>0.43-0.46</w:t>
            </w:r>
          </w:p>
        </w:tc>
      </w:tr>
      <w:tr w:rsidR="00CD18DE" w:rsidRPr="00443428" w:rsidTr="00BC3B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210" w:type="dxa"/>
            <w:gridSpan w:val="2"/>
            <w:tcBorders>
              <w:top w:val="nil"/>
              <w:bottom w:val="nil"/>
            </w:tcBorders>
          </w:tcPr>
          <w:p w:rsidR="00CD18DE" w:rsidRPr="000F46AA" w:rsidRDefault="00CD18DE" w:rsidP="006E10DA">
            <w:pPr>
              <w:spacing w:line="360" w:lineRule="auto"/>
              <w:jc w:val="both"/>
              <w:rPr>
                <w:rFonts w:ascii="Times New Roman" w:hAnsi="Times New Roman" w:cs="Times New Roman"/>
                <w:b w:val="0"/>
                <w:sz w:val="24"/>
                <w:szCs w:val="24"/>
              </w:rPr>
            </w:pPr>
            <w:r w:rsidRPr="000F46AA">
              <w:rPr>
                <w:rFonts w:ascii="Times New Roman" w:hAnsi="Times New Roman" w:cs="Times New Roman"/>
                <w:b w:val="0"/>
                <w:sz w:val="24"/>
                <w:szCs w:val="24"/>
              </w:rPr>
              <w:t>Riboflavin (mg/100g)</w:t>
            </w:r>
          </w:p>
        </w:tc>
        <w:tc>
          <w:tcPr>
            <w:tcW w:w="2087" w:type="dxa"/>
            <w:tcBorders>
              <w:top w:val="nil"/>
              <w:bottom w:val="nil"/>
            </w:tcBorders>
          </w:tcPr>
          <w:p w:rsidR="00CD18DE" w:rsidRPr="00443428" w:rsidRDefault="00CD18DE" w:rsidP="00BC3BB7">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sidRPr="00443428">
              <w:rPr>
                <w:rFonts w:ascii="Times New Roman" w:hAnsi="Times New Roman" w:cs="Times New Roman"/>
                <w:sz w:val="24"/>
                <w:szCs w:val="24"/>
              </w:rPr>
              <w:t>0.12-0.15</w:t>
            </w:r>
          </w:p>
        </w:tc>
      </w:tr>
      <w:tr w:rsidR="00CD18DE" w:rsidTr="00BC3BB7">
        <w:tc>
          <w:tcPr>
            <w:cnfStyle w:val="001000000000" w:firstRow="0" w:lastRow="0" w:firstColumn="1" w:lastColumn="0" w:oddVBand="0" w:evenVBand="0" w:oddHBand="0" w:evenHBand="0" w:firstRowFirstColumn="0" w:firstRowLastColumn="0" w:lastRowFirstColumn="0" w:lastRowLastColumn="0"/>
            <w:tcW w:w="6210" w:type="dxa"/>
            <w:gridSpan w:val="2"/>
            <w:tcBorders>
              <w:top w:val="nil"/>
            </w:tcBorders>
          </w:tcPr>
          <w:p w:rsidR="00CD18DE" w:rsidRPr="000F46AA" w:rsidRDefault="000E23FE" w:rsidP="006E10DA">
            <w:pPr>
              <w:spacing w:line="360" w:lineRule="auto"/>
              <w:jc w:val="both"/>
              <w:rPr>
                <w:rFonts w:ascii="Times New Roman" w:hAnsi="Times New Roman" w:cs="Times New Roman"/>
                <w:b w:val="0"/>
                <w:sz w:val="24"/>
                <w:szCs w:val="24"/>
              </w:rPr>
            </w:pPr>
            <w:r>
              <w:rPr>
                <w:rFonts w:ascii="Times New Roman" w:hAnsi="Times New Roman" w:cs="Times New Roman"/>
                <w:b w:val="0"/>
                <w:sz w:val="24"/>
                <w:szCs w:val="24"/>
              </w:rPr>
              <w:t>Β-carotene (IU</w:t>
            </w:r>
            <w:r w:rsidR="00CD18DE" w:rsidRPr="000F46AA">
              <w:rPr>
                <w:rFonts w:ascii="Times New Roman" w:hAnsi="Times New Roman" w:cs="Times New Roman"/>
                <w:b w:val="0"/>
                <w:sz w:val="24"/>
                <w:szCs w:val="24"/>
              </w:rPr>
              <w:t>/100g)</w:t>
            </w:r>
          </w:p>
        </w:tc>
        <w:tc>
          <w:tcPr>
            <w:tcW w:w="2087" w:type="dxa"/>
            <w:tcBorders>
              <w:top w:val="nil"/>
            </w:tcBorders>
          </w:tcPr>
          <w:p w:rsidR="00CD18DE" w:rsidRPr="00443428" w:rsidRDefault="00CD18DE" w:rsidP="00BC3BB7">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sidRPr="00443428">
              <w:rPr>
                <w:rFonts w:ascii="Times New Roman" w:hAnsi="Times New Roman" w:cs="Times New Roman"/>
                <w:sz w:val="24"/>
                <w:szCs w:val="24"/>
              </w:rPr>
              <w:t>644.1-666.67</w:t>
            </w:r>
          </w:p>
        </w:tc>
      </w:tr>
    </w:tbl>
    <w:p w:rsidR="0093005C" w:rsidRDefault="00443428" w:rsidP="00BC3BB7">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Source: </w:t>
      </w:r>
      <w:r w:rsidR="0093005C">
        <w:rPr>
          <w:rFonts w:ascii="Times New Roman" w:hAnsi="Times New Roman" w:cs="Times New Roman"/>
          <w:b/>
          <w:sz w:val="24"/>
          <w:szCs w:val="24"/>
        </w:rPr>
        <w:fldChar w:fldCharType="begin" w:fldLock="1"/>
      </w:r>
      <w:r w:rsidR="00050174">
        <w:rPr>
          <w:rFonts w:ascii="Times New Roman" w:hAnsi="Times New Roman" w:cs="Times New Roman"/>
          <w:b/>
          <w:sz w:val="24"/>
          <w:szCs w:val="24"/>
        </w:rPr>
        <w:instrText>ADDIN CSL_CITATION {"citationItems":[{"id":"ITEM-1","itemData":{"ISSN":"2249-4340","author":[{"dropping-particle":"","family":"Nwofia","given":"Godson E","non-dropping-particle":"","parse-names":false,"suffix":""},{"dropping-particle":"","family":"Ojimelukwe","given":"Philipa","non-dropping-particle":"","parse-names":false,"suffix":""},{"dropping-particle":"","family":"Eji","given":"Chinyere","non-dropping-particle":"","parse-names":false,"suffix":""}],"container-title":"International Journal of Medicinal and Aromatic Plants","id":"ITEM-1","issue":"1","issued":{"date-parts":[["2012"]]},"page":"200-206","publisher":"Open Access Science Research Publisher","title":"Chemical composition of leaves, fruit pulp and seeds in some Carica papaya (L) morphotypes","type":"article-journal","volume":"2"},"uris":["http://www.mendeley.com/documents/?uuid=ff194670-5fb6-4e62-8e0b-c5ed74df9dc9"]},{"id":"ITEM-2","itemData":{"author":[{"dropping-particle":"","family":"Mahejabin","given":"Nusrat","non-dropping-particle":"","parse-names":false,"suffix":""},{"dropping-particle":"","family":"Mostofa","given":"Mahbub","non-dropping-particle":"","parse-names":false,"suffix":""},{"dropping-particle":"","family":"Akter","given":"Fatema","non-dropping-particle":"","parse-names":false,"suffix":""},{"dropping-particle":"","family":"Das","given":"Shobhan","non-dropping-particle":"","parse-names":false,"suffix":""},{"dropping-particle":"","family":"Alam","given":"Morshedul","non-dropping-particle":"","parse-names":false,"suffix":""}],"container-title":"International Journal of Natural and Social Sciences","id":"ITEM-2","issue":"2","issued":{"date-parts":[["2015"]]},"page":"17-21","title":"Effects of Neem, turmeric and papaya leaf extract mixture on growth performance of broilers","type":"article-journal","volume":"2"},"uris":["http://www.mendeley.com/documents/?uuid=cdc6df60-32bf-4a5e-9e59-197342446e9a"]}],"mendeley":{"formattedCitation":"(Nwofia et al., 2012; Mahejabin et al., 2015)","plainTextFormattedCitation":"(Nwofia et al., 2012; Mahejabin et al., 2015)","previouslyFormattedCitation":"(Nwofia et al., 2012; Mahejabin et al., 2015)"},"properties":{"noteIndex":0},"schema":"https://github.com/citation-style-language/schema/raw/master/csl-citation.json"}</w:instrText>
      </w:r>
      <w:r w:rsidR="0093005C">
        <w:rPr>
          <w:rFonts w:ascii="Times New Roman" w:hAnsi="Times New Roman" w:cs="Times New Roman"/>
          <w:b/>
          <w:sz w:val="24"/>
          <w:szCs w:val="24"/>
        </w:rPr>
        <w:fldChar w:fldCharType="separate"/>
      </w:r>
      <w:r w:rsidR="00DD6383" w:rsidRPr="00DD6383">
        <w:rPr>
          <w:rFonts w:ascii="Times New Roman" w:hAnsi="Times New Roman" w:cs="Times New Roman"/>
          <w:noProof/>
          <w:sz w:val="24"/>
          <w:szCs w:val="24"/>
        </w:rPr>
        <w:t>(Nwofia et al., 2012; Mahejabin et al., 2015)</w:t>
      </w:r>
      <w:r w:rsidR="0093005C">
        <w:rPr>
          <w:rFonts w:ascii="Times New Roman" w:hAnsi="Times New Roman" w:cs="Times New Roman"/>
          <w:b/>
          <w:sz w:val="24"/>
          <w:szCs w:val="24"/>
        </w:rPr>
        <w:fldChar w:fldCharType="end"/>
      </w:r>
    </w:p>
    <w:p w:rsidR="00454CE5" w:rsidRDefault="00454CE5" w:rsidP="00454CE5">
      <w:pPr>
        <w:spacing w:line="360" w:lineRule="auto"/>
        <w:jc w:val="both"/>
        <w:rPr>
          <w:rStyle w:val="indexed-hide"/>
          <w:rFonts w:ascii="open_sansregular" w:hAnsi="open_sansregular"/>
          <w:b/>
          <w:color w:val="262626"/>
          <w:sz w:val="23"/>
          <w:szCs w:val="23"/>
          <w:shd w:val="clear" w:color="auto" w:fill="FFFFFF"/>
        </w:rPr>
      </w:pPr>
      <w:r>
        <w:rPr>
          <w:rStyle w:val="indexed-hide"/>
          <w:rFonts w:ascii="open_sansregular" w:hAnsi="open_sansregular"/>
          <w:i/>
          <w:iCs/>
          <w:color w:val="262626"/>
          <w:sz w:val="23"/>
          <w:szCs w:val="23"/>
          <w:shd w:val="clear" w:color="auto" w:fill="FFFFFF"/>
        </w:rPr>
        <w:t>Carica papaya</w:t>
      </w:r>
      <w:r>
        <w:rPr>
          <w:rFonts w:ascii="open_sansregular" w:hAnsi="open_sansregular"/>
          <w:color w:val="262626"/>
          <w:sz w:val="23"/>
          <w:szCs w:val="23"/>
          <w:shd w:val="clear" w:color="auto" w:fill="FFFFFF"/>
        </w:rPr>
        <w:t> </w:t>
      </w:r>
      <w:r>
        <w:rPr>
          <w:rStyle w:val="indexed-hide"/>
          <w:rFonts w:ascii="open_sansregular" w:hAnsi="open_sansregular"/>
          <w:color w:val="262626"/>
          <w:sz w:val="23"/>
          <w:szCs w:val="23"/>
          <w:shd w:val="clear" w:color="auto" w:fill="FFFFFF"/>
        </w:rPr>
        <w:t xml:space="preserve">leaves </w:t>
      </w:r>
      <w:r>
        <w:rPr>
          <w:rFonts w:ascii="open_sansregular" w:hAnsi="open_sansregular"/>
          <w:color w:val="262626"/>
          <w:sz w:val="23"/>
          <w:szCs w:val="23"/>
          <w:shd w:val="clear" w:color="auto" w:fill="FFFFFF"/>
        </w:rPr>
        <w:t>contains many different phytochemical including of alkaloid</w:t>
      </w:r>
      <w:r w:rsidR="009B1F6E">
        <w:rPr>
          <w:rFonts w:ascii="open_sansregular" w:hAnsi="open_sansregular"/>
          <w:color w:val="262626"/>
          <w:sz w:val="23"/>
          <w:szCs w:val="23"/>
          <w:shd w:val="clear" w:color="auto" w:fill="FFFFFF"/>
        </w:rPr>
        <w:t>, flavonoids, saponin, tannin,</w:t>
      </w:r>
      <w:r>
        <w:rPr>
          <w:rFonts w:ascii="open_sansregular" w:hAnsi="open_sansregular"/>
          <w:color w:val="262626"/>
          <w:sz w:val="23"/>
          <w:szCs w:val="23"/>
          <w:shd w:val="clear" w:color="auto" w:fill="FFFFFF"/>
        </w:rPr>
        <w:t> </w:t>
      </w:r>
      <w:r>
        <w:rPr>
          <w:rStyle w:val="indexed-hide"/>
          <w:rFonts w:ascii="open_sansregular" w:hAnsi="open_sansregular"/>
          <w:color w:val="262626"/>
          <w:sz w:val="23"/>
          <w:szCs w:val="23"/>
          <w:shd w:val="clear" w:color="auto" w:fill="FFFFFF"/>
        </w:rPr>
        <w:t xml:space="preserve">glycosides </w:t>
      </w:r>
      <w:r w:rsidRPr="006E10DA">
        <w:rPr>
          <w:rFonts w:ascii="Times New Roman" w:hAnsi="Times New Roman" w:cs="Times New Roman"/>
          <w:sz w:val="24"/>
          <w:szCs w:val="24"/>
        </w:rPr>
        <w:t>carpaine and pseudocarpine</w:t>
      </w:r>
      <w:r>
        <w:rPr>
          <w:rFonts w:ascii="Times New Roman" w:hAnsi="Times New Roman" w:cs="Times New Roman"/>
          <w:sz w:val="24"/>
          <w:szCs w:val="24"/>
        </w:rPr>
        <w:t>, deoxycarpaine I and II, choline, caroposide, Vitamin C, Vitamin A, Vitamin E, Vitamin B</w:t>
      </w:r>
      <w:r>
        <w:rPr>
          <w:rStyle w:val="indexed-hide"/>
          <w:rFonts w:ascii="open_sansregular" w:hAnsi="open_sansregular"/>
          <w:color w:val="262626"/>
          <w:sz w:val="23"/>
          <w:szCs w:val="23"/>
          <w:shd w:val="clear" w:color="auto" w:fill="FFFFFF"/>
        </w:rPr>
        <w:t xml:space="preserve"> </w:t>
      </w:r>
      <w:r w:rsidR="00A04132">
        <w:rPr>
          <w:rStyle w:val="indexed-hide"/>
          <w:rFonts w:ascii="open_sansregular" w:hAnsi="open_sansregular"/>
          <w:color w:val="262626"/>
          <w:sz w:val="23"/>
          <w:szCs w:val="23"/>
          <w:shd w:val="clear" w:color="auto" w:fill="FFFFFF"/>
        </w:rPr>
        <w:fldChar w:fldCharType="begin" w:fldLock="1"/>
      </w:r>
      <w:r w:rsidR="001E5C0F">
        <w:rPr>
          <w:rStyle w:val="indexed-hide"/>
          <w:rFonts w:ascii="open_sansregular" w:hAnsi="open_sansregular"/>
          <w:color w:val="262626"/>
          <w:sz w:val="23"/>
          <w:szCs w:val="23"/>
          <w:shd w:val="clear" w:color="auto" w:fill="FFFFFF"/>
        </w:rPr>
        <w:instrText>ADDIN CSL_CITATION {"citationItems":[{"id":"ITEM-1","itemData":{"ISSN":"2250-3137","author":[{"dropping-particle":"","family":"Ikeyi","given":"A P","non-dropping-particle":"","parse-names":false,"suffix":""},{"dropping-particle":"","family":"Ogbonna","given":"A O","non-dropping-particle":"","parse-names":false,"suffix":""},{"dropping-particle":"","family":"Eze","given":"F U","non-dropping-particle":"","parse-names":false,"suffix":""}],"container-title":"International Journal of Life Sciences Biotechnology and Pharma Research","id":"ITEM-1","issue":"3","issued":{"date-parts":[["2013"]]},"page":"347-351","publisher":"International Journal of Life Sciences Biotechnology and Pharma Research","title":"Phytochemical analysis of paw-paw (Carica papaya) leaves.","type":"article-journal","volume":"2"},"uris":["http://www.mendeley.com/documents/?uuid=bc5e5cbd-436a-4547-b2bd-995c5b941e16"]},{"id":"ITEM-2","itemData":{"ISSN":"0975-1092","author":[{"dropping-particle":"","family":"Krishna, KL","given":"Paridhavi M &amp; Patel JA","non-dropping-particle":"","parse-names":false,"suffix":""}],"container-title":"Natural Product Radiance","id":"ITEM-2","issue":"4","issued":{"date-parts":[["2008"]]},"page":"364-373","publisher":"CSIR","title":"Review on nutritional, medicinal and pharmacological properties of CP..","type":"article-journal","volume":"7"},"uris":["http://www.mendeley.com/documents/?uuid=107fefd2-3d51-4437-9e4f-c5ca2c2918df"]},{"id":"ITEM-3","itemData":{"ISSN":"2249-4340","author":[{"dropping-particle":"","family":"Nwofia","given":"Godson E","non-dropping-particle":"","parse-names":false,"suffix":""},{"dropping-particle":"","family":"Ojimelukwe","given":"Philipa","non-dropping-particle":"","parse-names":false,"suffix":""},{"dropping-particle":"","family":"Eji","given":"Chinyere","non-dropping-particle":"","parse-names":false,"suffix":""}],"container-title":"International Journal of Medicinal and Aromatic Plants","id":"ITEM-3","issue":"1","issued":{"date-parts":[["2012"]]},"page":"200-206","publisher":"Open Access Science Research Publisher","title":"Chemical composition of leaves, fruit pulp and seeds in some Carica papaya (L) morphotypes","type":"article-journal","volume":"2"},"uris":["http://www.mendeley.com/documents/?uuid=ff194670-5fb6-4e62-8e0b-c5ed74df9dc9"]}],"mendeley":{"formattedCitation":"(Ikeyi et al., 2013; Krishna, KL, 2008; Nwofia et al., 2012)","manualFormatting":"(Ikeyi et al., 2013; Krishna, 2008; Nwofia et al., 2012)","plainTextFormattedCitation":"(Ikeyi et al., 2013; Krishna, KL, 2008; Nwofia et al., 2012)","previouslyFormattedCitation":"(Ikeyi et al., 2013; Krishna, KL, 2008; Nwofia et al., 2012)"},"properties":{"noteIndex":0},"schema":"https://github.com/citation-style-language/schema/raw/master/csl-citation.json"}</w:instrText>
      </w:r>
      <w:r w:rsidR="00A04132">
        <w:rPr>
          <w:rStyle w:val="indexed-hide"/>
          <w:rFonts w:ascii="open_sansregular" w:hAnsi="open_sansregular"/>
          <w:color w:val="262626"/>
          <w:sz w:val="23"/>
          <w:szCs w:val="23"/>
          <w:shd w:val="clear" w:color="auto" w:fill="FFFFFF"/>
        </w:rPr>
        <w:fldChar w:fldCharType="separate"/>
      </w:r>
      <w:r w:rsidR="00BC3BB7">
        <w:rPr>
          <w:rStyle w:val="indexed-hide"/>
          <w:rFonts w:ascii="open_sansregular" w:hAnsi="open_sansregular"/>
          <w:noProof/>
          <w:color w:val="262626"/>
          <w:sz w:val="23"/>
          <w:szCs w:val="23"/>
          <w:shd w:val="clear" w:color="auto" w:fill="FFFFFF"/>
        </w:rPr>
        <w:t>(Ikeyi et al., 2013; Krishna</w:t>
      </w:r>
      <w:r w:rsidR="00384A46" w:rsidRPr="00384A46">
        <w:rPr>
          <w:rStyle w:val="indexed-hide"/>
          <w:rFonts w:ascii="open_sansregular" w:hAnsi="open_sansregular"/>
          <w:noProof/>
          <w:color w:val="262626"/>
          <w:sz w:val="23"/>
          <w:szCs w:val="23"/>
          <w:shd w:val="clear" w:color="auto" w:fill="FFFFFF"/>
        </w:rPr>
        <w:t>, 2008; Nwofia et al., 2012)</w:t>
      </w:r>
      <w:r w:rsidR="00A04132">
        <w:rPr>
          <w:rStyle w:val="indexed-hide"/>
          <w:rFonts w:ascii="open_sansregular" w:hAnsi="open_sansregular"/>
          <w:color w:val="262626"/>
          <w:sz w:val="23"/>
          <w:szCs w:val="23"/>
          <w:shd w:val="clear" w:color="auto" w:fill="FFFFFF"/>
        </w:rPr>
        <w:fldChar w:fldCharType="end"/>
      </w:r>
      <w:r w:rsidR="00A04132">
        <w:rPr>
          <w:rStyle w:val="indexed-hide"/>
          <w:rFonts w:ascii="open_sansregular" w:hAnsi="open_sansregular"/>
          <w:color w:val="262626"/>
          <w:sz w:val="23"/>
          <w:szCs w:val="23"/>
          <w:shd w:val="clear" w:color="auto" w:fill="FFFFFF"/>
        </w:rPr>
        <w:t xml:space="preserve">. </w:t>
      </w:r>
      <w:r w:rsidR="00FC1D1F">
        <w:rPr>
          <w:rStyle w:val="indexed-hide"/>
          <w:rFonts w:ascii="open_sansregular" w:hAnsi="open_sansregular"/>
          <w:color w:val="262626"/>
          <w:sz w:val="23"/>
          <w:szCs w:val="23"/>
          <w:shd w:val="clear" w:color="auto" w:fill="FFFFFF"/>
        </w:rPr>
        <w:t xml:space="preserve">The quantitative assessment of phytochemicals in papaya leaves are given in </w:t>
      </w:r>
      <w:r w:rsidR="00FC1D1F">
        <w:rPr>
          <w:rStyle w:val="indexed-hide"/>
          <w:rFonts w:ascii="open_sansregular" w:hAnsi="open_sansregular"/>
          <w:b/>
          <w:color w:val="262626"/>
          <w:sz w:val="23"/>
          <w:szCs w:val="23"/>
          <w:shd w:val="clear" w:color="auto" w:fill="FFFFFF"/>
        </w:rPr>
        <w:t>Table 2.</w:t>
      </w:r>
    </w:p>
    <w:p w:rsidR="00FC1D1F" w:rsidRPr="001E5444" w:rsidRDefault="00CC1BE9" w:rsidP="006726C8">
      <w:pPr>
        <w:pStyle w:val="Caption"/>
        <w:rPr>
          <w:rStyle w:val="indexed-hide"/>
          <w:rFonts w:ascii="open_sansregular" w:hAnsi="open_sansregular"/>
          <w:b w:val="0"/>
          <w:color w:val="262626"/>
          <w:sz w:val="23"/>
          <w:szCs w:val="23"/>
          <w:shd w:val="clear" w:color="auto" w:fill="FFFFFF"/>
        </w:rPr>
      </w:pPr>
      <w:bookmarkStart w:id="13" w:name="_Toc15216350"/>
      <w:r w:rsidRPr="001E5444">
        <w:rPr>
          <w:rStyle w:val="indexed-hide"/>
          <w:rFonts w:ascii="open_sansregular" w:hAnsi="open_sansregular"/>
          <w:color w:val="262626"/>
          <w:sz w:val="23"/>
          <w:szCs w:val="23"/>
          <w:shd w:val="clear" w:color="auto" w:fill="FFFFFF"/>
        </w:rPr>
        <w:t xml:space="preserve">Table </w:t>
      </w:r>
      <w:r w:rsidRPr="001E5444">
        <w:rPr>
          <w:rStyle w:val="indexed-hide"/>
          <w:rFonts w:ascii="open_sansregular" w:hAnsi="open_sansregular"/>
          <w:color w:val="262626"/>
          <w:sz w:val="23"/>
          <w:szCs w:val="23"/>
          <w:shd w:val="clear" w:color="auto" w:fill="FFFFFF"/>
        </w:rPr>
        <w:fldChar w:fldCharType="begin"/>
      </w:r>
      <w:r w:rsidRPr="001E5444">
        <w:rPr>
          <w:rStyle w:val="indexed-hide"/>
          <w:rFonts w:ascii="open_sansregular" w:hAnsi="open_sansregular"/>
          <w:color w:val="262626"/>
          <w:sz w:val="23"/>
          <w:szCs w:val="23"/>
          <w:shd w:val="clear" w:color="auto" w:fill="FFFFFF"/>
        </w:rPr>
        <w:instrText xml:space="preserve"> SEQ Table \* ARABIC </w:instrText>
      </w:r>
      <w:r w:rsidRPr="001E5444">
        <w:rPr>
          <w:rStyle w:val="indexed-hide"/>
          <w:rFonts w:ascii="open_sansregular" w:hAnsi="open_sansregular"/>
          <w:color w:val="262626"/>
          <w:sz w:val="23"/>
          <w:szCs w:val="23"/>
          <w:shd w:val="clear" w:color="auto" w:fill="FFFFFF"/>
        </w:rPr>
        <w:fldChar w:fldCharType="separate"/>
      </w:r>
      <w:r w:rsidR="00034240">
        <w:rPr>
          <w:rStyle w:val="indexed-hide"/>
          <w:rFonts w:ascii="open_sansregular" w:hAnsi="open_sansregular"/>
          <w:noProof/>
          <w:color w:val="262626"/>
          <w:sz w:val="23"/>
          <w:szCs w:val="23"/>
          <w:shd w:val="clear" w:color="auto" w:fill="FFFFFF"/>
        </w:rPr>
        <w:t>2</w:t>
      </w:r>
      <w:r w:rsidRPr="001E5444">
        <w:rPr>
          <w:rStyle w:val="indexed-hide"/>
          <w:rFonts w:ascii="open_sansregular" w:hAnsi="open_sansregular"/>
          <w:color w:val="262626"/>
          <w:sz w:val="23"/>
          <w:szCs w:val="23"/>
          <w:shd w:val="clear" w:color="auto" w:fill="FFFFFF"/>
        </w:rPr>
        <w:fldChar w:fldCharType="end"/>
      </w:r>
      <w:r w:rsidR="00FC1D1F" w:rsidRPr="001E5444">
        <w:rPr>
          <w:rStyle w:val="indexed-hide"/>
          <w:rFonts w:ascii="open_sansregular" w:hAnsi="open_sansregular"/>
          <w:color w:val="262626"/>
          <w:sz w:val="23"/>
          <w:szCs w:val="23"/>
          <w:shd w:val="clear" w:color="auto" w:fill="FFFFFF"/>
        </w:rPr>
        <w:t xml:space="preserve">. </w:t>
      </w:r>
      <w:r w:rsidR="00FC1D1F" w:rsidRPr="001E5444">
        <w:rPr>
          <w:rStyle w:val="indexed-hide"/>
          <w:rFonts w:ascii="open_sansregular" w:hAnsi="open_sansregular"/>
          <w:b w:val="0"/>
          <w:color w:val="262626"/>
          <w:sz w:val="23"/>
          <w:szCs w:val="23"/>
          <w:shd w:val="clear" w:color="auto" w:fill="FFFFFF"/>
        </w:rPr>
        <w:t>Quantitative assessment of phytochemicals in papaya leaves</w:t>
      </w:r>
      <w:bookmarkEnd w:id="13"/>
    </w:p>
    <w:tbl>
      <w:tblPr>
        <w:tblStyle w:val="PlainTable2"/>
        <w:tblW w:w="0" w:type="auto"/>
        <w:tblInd w:w="-108" w:type="dxa"/>
        <w:tblLook w:val="04A0" w:firstRow="1" w:lastRow="0" w:firstColumn="1" w:lastColumn="0" w:noHBand="0" w:noVBand="1"/>
      </w:tblPr>
      <w:tblGrid>
        <w:gridCol w:w="6300"/>
        <w:gridCol w:w="1997"/>
      </w:tblGrid>
      <w:tr w:rsidR="00BD4A42" w:rsidTr="00BC3BB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0" w:type="dxa"/>
          </w:tcPr>
          <w:p w:rsidR="00BD4A42" w:rsidRPr="00A103FA" w:rsidRDefault="00BD4A42" w:rsidP="00454CE5">
            <w:pPr>
              <w:spacing w:line="360" w:lineRule="auto"/>
              <w:jc w:val="both"/>
              <w:rPr>
                <w:rStyle w:val="indexed-hide"/>
                <w:rFonts w:ascii="open_sansregular" w:hAnsi="open_sansregular"/>
                <w:color w:val="262626"/>
                <w:sz w:val="23"/>
                <w:szCs w:val="23"/>
                <w:shd w:val="clear" w:color="auto" w:fill="FFFFFF"/>
              </w:rPr>
            </w:pPr>
            <w:r w:rsidRPr="00A103FA">
              <w:rPr>
                <w:rStyle w:val="indexed-hide"/>
                <w:rFonts w:ascii="open_sansregular" w:hAnsi="open_sansregular"/>
                <w:color w:val="262626"/>
                <w:sz w:val="23"/>
                <w:szCs w:val="23"/>
                <w:shd w:val="clear" w:color="auto" w:fill="FFFFFF"/>
              </w:rPr>
              <w:t>Phytochemicals/ Unit</w:t>
            </w:r>
          </w:p>
        </w:tc>
        <w:tc>
          <w:tcPr>
            <w:tcW w:w="1997" w:type="dxa"/>
          </w:tcPr>
          <w:p w:rsidR="00BD4A42" w:rsidRDefault="00BD4A42" w:rsidP="00BC3BB7">
            <w:pPr>
              <w:spacing w:line="360" w:lineRule="auto"/>
              <w:jc w:val="center"/>
              <w:cnfStyle w:val="100000000000" w:firstRow="1" w:lastRow="0" w:firstColumn="0" w:lastColumn="0" w:oddVBand="0" w:evenVBand="0" w:oddHBand="0" w:evenHBand="0" w:firstRowFirstColumn="0" w:firstRowLastColumn="0" w:lastRowFirstColumn="0" w:lastRowLastColumn="0"/>
              <w:rPr>
                <w:rStyle w:val="indexed-hide"/>
                <w:rFonts w:ascii="open_sansregular" w:hAnsi="open_sansregular"/>
                <w:color w:val="262626"/>
                <w:sz w:val="23"/>
                <w:szCs w:val="23"/>
                <w:shd w:val="clear" w:color="auto" w:fill="FFFFFF"/>
              </w:rPr>
            </w:pPr>
            <w:r>
              <w:rPr>
                <w:rStyle w:val="indexed-hide"/>
                <w:rFonts w:ascii="open_sansregular" w:hAnsi="open_sansregular"/>
                <w:color w:val="262626"/>
                <w:sz w:val="23"/>
                <w:szCs w:val="23"/>
                <w:shd w:val="clear" w:color="auto" w:fill="FFFFFF"/>
              </w:rPr>
              <w:t>Concentration</w:t>
            </w:r>
          </w:p>
        </w:tc>
      </w:tr>
      <w:tr w:rsidR="00BD4A42" w:rsidTr="00BC3B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0" w:type="dxa"/>
            <w:tcBorders>
              <w:bottom w:val="nil"/>
            </w:tcBorders>
          </w:tcPr>
          <w:p w:rsidR="00BD4A42" w:rsidRPr="00BD4A42" w:rsidRDefault="00BD4A42" w:rsidP="00454CE5">
            <w:pPr>
              <w:spacing w:line="360" w:lineRule="auto"/>
              <w:jc w:val="both"/>
              <w:rPr>
                <w:rStyle w:val="indexed-hide"/>
                <w:rFonts w:ascii="open_sansregular" w:hAnsi="open_sansregular"/>
                <w:b w:val="0"/>
                <w:color w:val="262626"/>
                <w:sz w:val="23"/>
                <w:szCs w:val="23"/>
                <w:shd w:val="clear" w:color="auto" w:fill="FFFFFF"/>
              </w:rPr>
            </w:pPr>
            <w:r w:rsidRPr="00BD4A42">
              <w:rPr>
                <w:rStyle w:val="indexed-hide"/>
                <w:rFonts w:ascii="open_sansregular" w:hAnsi="open_sansregular"/>
                <w:b w:val="0"/>
                <w:color w:val="262626"/>
                <w:sz w:val="23"/>
                <w:szCs w:val="23"/>
                <w:shd w:val="clear" w:color="auto" w:fill="FFFFFF"/>
              </w:rPr>
              <w:t>Tannin (%)</w:t>
            </w:r>
          </w:p>
        </w:tc>
        <w:tc>
          <w:tcPr>
            <w:tcW w:w="1997" w:type="dxa"/>
            <w:tcBorders>
              <w:bottom w:val="nil"/>
            </w:tcBorders>
          </w:tcPr>
          <w:p w:rsidR="00BD4A42" w:rsidRDefault="00BD4A42" w:rsidP="00BC3BB7">
            <w:pPr>
              <w:spacing w:line="360" w:lineRule="auto"/>
              <w:jc w:val="center"/>
              <w:cnfStyle w:val="000000100000" w:firstRow="0" w:lastRow="0" w:firstColumn="0" w:lastColumn="0" w:oddVBand="0" w:evenVBand="0" w:oddHBand="1" w:evenHBand="0" w:firstRowFirstColumn="0" w:firstRowLastColumn="0" w:lastRowFirstColumn="0" w:lastRowLastColumn="0"/>
              <w:rPr>
                <w:rStyle w:val="indexed-hide"/>
                <w:rFonts w:ascii="open_sansregular" w:hAnsi="open_sansregular"/>
                <w:color w:val="262626"/>
                <w:sz w:val="23"/>
                <w:szCs w:val="23"/>
                <w:shd w:val="clear" w:color="auto" w:fill="FFFFFF"/>
              </w:rPr>
            </w:pPr>
            <w:r>
              <w:rPr>
                <w:rStyle w:val="indexed-hide"/>
                <w:rFonts w:ascii="open_sansregular" w:hAnsi="open_sansregular"/>
                <w:color w:val="262626"/>
                <w:sz w:val="23"/>
                <w:szCs w:val="23"/>
                <w:shd w:val="clear" w:color="auto" w:fill="FFFFFF"/>
              </w:rPr>
              <w:t>2.66</w:t>
            </w:r>
          </w:p>
        </w:tc>
      </w:tr>
      <w:tr w:rsidR="00BD4A42" w:rsidTr="00BC3BB7">
        <w:tc>
          <w:tcPr>
            <w:cnfStyle w:val="001000000000" w:firstRow="0" w:lastRow="0" w:firstColumn="1" w:lastColumn="0" w:oddVBand="0" w:evenVBand="0" w:oddHBand="0" w:evenHBand="0" w:firstRowFirstColumn="0" w:firstRowLastColumn="0" w:lastRowFirstColumn="0" w:lastRowLastColumn="0"/>
            <w:tcW w:w="6300" w:type="dxa"/>
            <w:tcBorders>
              <w:top w:val="nil"/>
              <w:bottom w:val="nil"/>
            </w:tcBorders>
          </w:tcPr>
          <w:p w:rsidR="00BD4A42" w:rsidRPr="00BD4A42" w:rsidRDefault="00BD4A42" w:rsidP="00454CE5">
            <w:pPr>
              <w:spacing w:line="360" w:lineRule="auto"/>
              <w:jc w:val="both"/>
              <w:rPr>
                <w:rStyle w:val="indexed-hide"/>
                <w:rFonts w:ascii="open_sansregular" w:hAnsi="open_sansregular"/>
                <w:b w:val="0"/>
                <w:color w:val="262626"/>
                <w:sz w:val="23"/>
                <w:szCs w:val="23"/>
                <w:shd w:val="clear" w:color="auto" w:fill="FFFFFF"/>
              </w:rPr>
            </w:pPr>
            <w:r w:rsidRPr="00BD4A42">
              <w:rPr>
                <w:rStyle w:val="indexed-hide"/>
                <w:rFonts w:ascii="open_sansregular" w:hAnsi="open_sansregular"/>
                <w:b w:val="0"/>
                <w:color w:val="262626"/>
                <w:sz w:val="23"/>
                <w:szCs w:val="23"/>
                <w:shd w:val="clear" w:color="auto" w:fill="FFFFFF"/>
              </w:rPr>
              <w:t>Saponin (%)</w:t>
            </w:r>
          </w:p>
        </w:tc>
        <w:tc>
          <w:tcPr>
            <w:tcW w:w="1997" w:type="dxa"/>
            <w:tcBorders>
              <w:top w:val="nil"/>
              <w:bottom w:val="nil"/>
            </w:tcBorders>
          </w:tcPr>
          <w:p w:rsidR="00BD4A42" w:rsidRDefault="00BD4A42" w:rsidP="00BC3BB7">
            <w:pPr>
              <w:spacing w:line="360" w:lineRule="auto"/>
              <w:jc w:val="center"/>
              <w:cnfStyle w:val="000000000000" w:firstRow="0" w:lastRow="0" w:firstColumn="0" w:lastColumn="0" w:oddVBand="0" w:evenVBand="0" w:oddHBand="0" w:evenHBand="0" w:firstRowFirstColumn="0" w:firstRowLastColumn="0" w:lastRowFirstColumn="0" w:lastRowLastColumn="0"/>
              <w:rPr>
                <w:rStyle w:val="indexed-hide"/>
                <w:rFonts w:ascii="open_sansregular" w:hAnsi="open_sansregular"/>
                <w:color w:val="262626"/>
                <w:sz w:val="23"/>
                <w:szCs w:val="23"/>
                <w:shd w:val="clear" w:color="auto" w:fill="FFFFFF"/>
              </w:rPr>
            </w:pPr>
            <w:r w:rsidRPr="00BD4A42">
              <w:rPr>
                <w:rStyle w:val="indexed-hide"/>
                <w:rFonts w:ascii="open_sansregular" w:hAnsi="open_sansregular"/>
                <w:color w:val="262626"/>
                <w:sz w:val="23"/>
                <w:szCs w:val="23"/>
                <w:shd w:val="clear" w:color="auto" w:fill="FFFFFF"/>
              </w:rPr>
              <w:t>3.57</w:t>
            </w:r>
          </w:p>
        </w:tc>
      </w:tr>
      <w:tr w:rsidR="00BD4A42" w:rsidTr="00BC3BB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00" w:type="dxa"/>
            <w:tcBorders>
              <w:top w:val="nil"/>
              <w:bottom w:val="nil"/>
            </w:tcBorders>
          </w:tcPr>
          <w:p w:rsidR="00BD4A42" w:rsidRPr="00BD4A42" w:rsidRDefault="00BD4A42" w:rsidP="00454CE5">
            <w:pPr>
              <w:spacing w:line="360" w:lineRule="auto"/>
              <w:jc w:val="both"/>
              <w:rPr>
                <w:rStyle w:val="indexed-hide"/>
                <w:rFonts w:ascii="open_sansregular" w:hAnsi="open_sansregular"/>
                <w:b w:val="0"/>
                <w:color w:val="262626"/>
                <w:sz w:val="23"/>
                <w:szCs w:val="23"/>
                <w:shd w:val="clear" w:color="auto" w:fill="FFFFFF"/>
              </w:rPr>
            </w:pPr>
            <w:r w:rsidRPr="00BD4A42">
              <w:rPr>
                <w:rStyle w:val="indexed-hide"/>
                <w:rFonts w:ascii="open_sansregular" w:hAnsi="open_sansregular"/>
                <w:b w:val="0"/>
                <w:color w:val="262626"/>
                <w:sz w:val="23"/>
                <w:szCs w:val="23"/>
                <w:shd w:val="clear" w:color="auto" w:fill="FFFFFF"/>
              </w:rPr>
              <w:t>Total Phenol (%)</w:t>
            </w:r>
          </w:p>
        </w:tc>
        <w:tc>
          <w:tcPr>
            <w:tcW w:w="1997" w:type="dxa"/>
            <w:tcBorders>
              <w:top w:val="nil"/>
              <w:bottom w:val="nil"/>
            </w:tcBorders>
          </w:tcPr>
          <w:p w:rsidR="00BD4A42" w:rsidRDefault="00BD4A42" w:rsidP="00BC3BB7">
            <w:pPr>
              <w:spacing w:line="360" w:lineRule="auto"/>
              <w:jc w:val="center"/>
              <w:cnfStyle w:val="000000100000" w:firstRow="0" w:lastRow="0" w:firstColumn="0" w:lastColumn="0" w:oddVBand="0" w:evenVBand="0" w:oddHBand="1" w:evenHBand="0" w:firstRowFirstColumn="0" w:firstRowLastColumn="0" w:lastRowFirstColumn="0" w:lastRowLastColumn="0"/>
              <w:rPr>
                <w:rStyle w:val="indexed-hide"/>
                <w:rFonts w:ascii="open_sansregular" w:hAnsi="open_sansregular"/>
                <w:color w:val="262626"/>
                <w:sz w:val="23"/>
                <w:szCs w:val="23"/>
                <w:shd w:val="clear" w:color="auto" w:fill="FFFFFF"/>
              </w:rPr>
            </w:pPr>
            <w:r>
              <w:rPr>
                <w:rStyle w:val="indexed-hide"/>
                <w:rFonts w:ascii="open_sansregular" w:hAnsi="open_sansregular"/>
                <w:color w:val="262626"/>
                <w:sz w:val="23"/>
                <w:szCs w:val="23"/>
                <w:shd w:val="clear" w:color="auto" w:fill="FFFFFF"/>
              </w:rPr>
              <w:t>2.87</w:t>
            </w:r>
          </w:p>
        </w:tc>
      </w:tr>
      <w:tr w:rsidR="00BD4A42" w:rsidTr="00BC3BB7">
        <w:tc>
          <w:tcPr>
            <w:cnfStyle w:val="001000000000" w:firstRow="0" w:lastRow="0" w:firstColumn="1" w:lastColumn="0" w:oddVBand="0" w:evenVBand="0" w:oddHBand="0" w:evenHBand="0" w:firstRowFirstColumn="0" w:firstRowLastColumn="0" w:lastRowFirstColumn="0" w:lastRowLastColumn="0"/>
            <w:tcW w:w="6300" w:type="dxa"/>
            <w:tcBorders>
              <w:top w:val="nil"/>
            </w:tcBorders>
          </w:tcPr>
          <w:p w:rsidR="00BD4A42" w:rsidRPr="00BD4A42" w:rsidRDefault="00BD4A42" w:rsidP="00454CE5">
            <w:pPr>
              <w:spacing w:line="360" w:lineRule="auto"/>
              <w:jc w:val="both"/>
              <w:rPr>
                <w:rStyle w:val="indexed-hide"/>
                <w:rFonts w:ascii="open_sansregular" w:hAnsi="open_sansregular"/>
                <w:b w:val="0"/>
                <w:color w:val="262626"/>
                <w:sz w:val="23"/>
                <w:szCs w:val="23"/>
                <w:shd w:val="clear" w:color="auto" w:fill="FFFFFF"/>
              </w:rPr>
            </w:pPr>
            <w:r w:rsidRPr="00BD4A42">
              <w:rPr>
                <w:rStyle w:val="indexed-hide"/>
                <w:rFonts w:ascii="open_sansregular" w:hAnsi="open_sansregular"/>
                <w:b w:val="0"/>
                <w:color w:val="262626"/>
                <w:sz w:val="23"/>
                <w:szCs w:val="23"/>
                <w:shd w:val="clear" w:color="auto" w:fill="FFFFFF"/>
              </w:rPr>
              <w:t>Non tannin phenol (%)</w:t>
            </w:r>
          </w:p>
        </w:tc>
        <w:tc>
          <w:tcPr>
            <w:tcW w:w="1997" w:type="dxa"/>
            <w:tcBorders>
              <w:top w:val="nil"/>
            </w:tcBorders>
          </w:tcPr>
          <w:p w:rsidR="00BD4A42" w:rsidRDefault="00BD4A42" w:rsidP="00BC3BB7">
            <w:pPr>
              <w:spacing w:line="360" w:lineRule="auto"/>
              <w:jc w:val="center"/>
              <w:cnfStyle w:val="000000000000" w:firstRow="0" w:lastRow="0" w:firstColumn="0" w:lastColumn="0" w:oddVBand="0" w:evenVBand="0" w:oddHBand="0" w:evenHBand="0" w:firstRowFirstColumn="0" w:firstRowLastColumn="0" w:lastRowFirstColumn="0" w:lastRowLastColumn="0"/>
              <w:rPr>
                <w:rStyle w:val="indexed-hide"/>
                <w:rFonts w:ascii="open_sansregular" w:hAnsi="open_sansregular"/>
                <w:color w:val="262626"/>
                <w:sz w:val="23"/>
                <w:szCs w:val="23"/>
                <w:shd w:val="clear" w:color="auto" w:fill="FFFFFF"/>
              </w:rPr>
            </w:pPr>
            <w:r>
              <w:rPr>
                <w:rStyle w:val="indexed-hide"/>
                <w:rFonts w:ascii="open_sansregular" w:hAnsi="open_sansregular"/>
                <w:color w:val="262626"/>
                <w:sz w:val="23"/>
                <w:szCs w:val="23"/>
                <w:shd w:val="clear" w:color="auto" w:fill="FFFFFF"/>
              </w:rPr>
              <w:t>0.21</w:t>
            </w:r>
          </w:p>
        </w:tc>
      </w:tr>
    </w:tbl>
    <w:p w:rsidR="00FC1D1F" w:rsidRPr="00BD4A42" w:rsidRDefault="00BD4A42" w:rsidP="001E5444">
      <w:pPr>
        <w:spacing w:before="240" w:line="360" w:lineRule="auto"/>
        <w:jc w:val="both"/>
        <w:rPr>
          <w:rStyle w:val="indexed-hide"/>
          <w:rFonts w:ascii="open_sansregular" w:hAnsi="open_sansregular"/>
          <w:b/>
          <w:color w:val="262626"/>
          <w:sz w:val="23"/>
          <w:szCs w:val="23"/>
          <w:shd w:val="clear" w:color="auto" w:fill="FFFFFF"/>
        </w:rPr>
      </w:pPr>
      <w:r>
        <w:rPr>
          <w:rStyle w:val="indexed-hide"/>
          <w:rFonts w:ascii="open_sansregular" w:hAnsi="open_sansregular"/>
          <w:b/>
          <w:color w:val="262626"/>
          <w:sz w:val="23"/>
          <w:szCs w:val="23"/>
          <w:shd w:val="clear" w:color="auto" w:fill="FFFFFF"/>
        </w:rPr>
        <w:t xml:space="preserve">Source: </w:t>
      </w:r>
      <w:r>
        <w:rPr>
          <w:rStyle w:val="indexed-hide"/>
          <w:rFonts w:ascii="open_sansregular" w:hAnsi="open_sansregular"/>
          <w:b/>
          <w:color w:val="262626"/>
          <w:sz w:val="23"/>
          <w:szCs w:val="23"/>
          <w:shd w:val="clear" w:color="auto" w:fill="FFFFFF"/>
        </w:rPr>
        <w:fldChar w:fldCharType="begin" w:fldLock="1"/>
      </w:r>
      <w:r w:rsidR="00E65F80">
        <w:rPr>
          <w:rStyle w:val="indexed-hide"/>
          <w:rFonts w:ascii="open_sansregular" w:hAnsi="open_sansregular"/>
          <w:b/>
          <w:color w:val="262626"/>
          <w:sz w:val="23"/>
          <w:szCs w:val="23"/>
          <w:shd w:val="clear" w:color="auto" w:fill="FFFFFF"/>
        </w:rPr>
        <w:instrText>ADDIN CSL_CITATION {"citationItems":[{"id":"ITEM-1","itemData":{"ISSN":"2348</w:instrText>
      </w:r>
      <w:r w:rsidR="00E65F80">
        <w:rPr>
          <w:rStyle w:val="indexed-hide"/>
          <w:rFonts w:ascii="open_sansregular" w:hAnsi="open_sansregular" w:hint="eastAsia"/>
          <w:b/>
          <w:color w:val="262626"/>
          <w:sz w:val="23"/>
          <w:szCs w:val="23"/>
          <w:shd w:val="clear" w:color="auto" w:fill="FFFFFF"/>
        </w:rPr>
        <w:instrText>–</w:instrText>
      </w:r>
      <w:r w:rsidR="00E65F80">
        <w:rPr>
          <w:rStyle w:val="indexed-hide"/>
          <w:rFonts w:ascii="open_sansregular" w:hAnsi="open_sansregular"/>
          <w:b/>
          <w:color w:val="262626"/>
          <w:sz w:val="23"/>
          <w:szCs w:val="23"/>
          <w:shd w:val="clear" w:color="auto" w:fill="FFFFFF"/>
        </w:rPr>
        <w:instrText>8883","abstract":"In this study, Papaya leaves were collected in order to investigate the presence of phytochemical composition and proximate constituent. Phytochemical analysis revealed the presence of bioactive compound saponin and tannin. Results showed that the plant leaves contained Dry Matter 89.60%, Crude Protein 13.1%, Crude Fat 3.5%, Crude Fibre 1.95%, Total Ash 18.3%, NFE 63.1%, Acid Insoluble Ash 4.4%, Ca 2.49% and Phosphorous 0.41% and it is also contain tannin and saponin.","author":[{"dropping-particle":"","family":"Nath","given":"Rita","non-dropping-particle":"","parse-names":false,"suffix":""},{"dropping-particle":"","family":"Dutta","given":"Mithu","non-dropping-particle":"","parse-names":false,"suffix":""}],"container-title":"Scholars Journal of Agriculture and Veterinary Sciences","id":"ITEM-1","issue":"32","issued":{"date-parts":[["2016"]]},"page":"85-8785","title":"Phytochemical and Proximate Analysis of Papaya (Carica papaya) Leaves","type":"article-journal","volume":"3"},"uris":["http://www.mendeley.com/documents/?uuid=f950e32a-30db-47d6-8bbb-fac32702fc88"]}],"mendeley":{"formattedCitation":"(Nath and Dutta, 2016)","plainTextFormattedCitation":"(Nath and Dutta, 2016)","previouslyFormattedCitation":"(Nath and Dutta, 2016)"},"properties":{"noteIndex":0},"schema":"https://github.com/citation-style-language/schema/raw/master/csl-citation.json"}</w:instrText>
      </w:r>
      <w:r>
        <w:rPr>
          <w:rStyle w:val="indexed-hide"/>
          <w:rFonts w:ascii="open_sansregular" w:hAnsi="open_sansregular"/>
          <w:b/>
          <w:color w:val="262626"/>
          <w:sz w:val="23"/>
          <w:szCs w:val="23"/>
          <w:shd w:val="clear" w:color="auto" w:fill="FFFFFF"/>
        </w:rPr>
        <w:fldChar w:fldCharType="separate"/>
      </w:r>
      <w:r w:rsidR="00DD6383" w:rsidRPr="00DD6383">
        <w:rPr>
          <w:rStyle w:val="indexed-hide"/>
          <w:rFonts w:ascii="open_sansregular" w:hAnsi="open_sansregular"/>
          <w:noProof/>
          <w:color w:val="262626"/>
          <w:sz w:val="23"/>
          <w:szCs w:val="23"/>
          <w:shd w:val="clear" w:color="auto" w:fill="FFFFFF"/>
        </w:rPr>
        <w:t>(Nath and Dutta, 2016)</w:t>
      </w:r>
      <w:r>
        <w:rPr>
          <w:rStyle w:val="indexed-hide"/>
          <w:rFonts w:ascii="open_sansregular" w:hAnsi="open_sansregular"/>
          <w:b/>
          <w:color w:val="262626"/>
          <w:sz w:val="23"/>
          <w:szCs w:val="23"/>
          <w:shd w:val="clear" w:color="auto" w:fill="FFFFFF"/>
        </w:rPr>
        <w:fldChar w:fldCharType="end"/>
      </w:r>
    </w:p>
    <w:p w:rsidR="009B1F6E" w:rsidRPr="000B3D53" w:rsidRDefault="00A04132" w:rsidP="006E10DA">
      <w:pPr>
        <w:spacing w:line="360" w:lineRule="auto"/>
        <w:jc w:val="both"/>
        <w:rPr>
          <w:rFonts w:ascii="Times New Roman" w:hAnsi="Times New Roman" w:cs="Times New Roman"/>
          <w:sz w:val="24"/>
          <w:szCs w:val="28"/>
        </w:rPr>
      </w:pPr>
      <w:r w:rsidRPr="00A04132">
        <w:rPr>
          <w:rFonts w:ascii="Times New Roman" w:hAnsi="Times New Roman" w:cs="Times New Roman"/>
          <w:sz w:val="24"/>
          <w:szCs w:val="28"/>
        </w:rPr>
        <w:lastRenderedPageBreak/>
        <w:t xml:space="preserve">Tannins bind to produce rich protein and interfere with protein </w:t>
      </w:r>
      <w:r w:rsidR="00D84F2E">
        <w:rPr>
          <w:rFonts w:ascii="Times New Roman" w:hAnsi="Times New Roman" w:cs="Times New Roman"/>
          <w:sz w:val="24"/>
          <w:szCs w:val="28"/>
        </w:rPr>
        <w:t>synthesis. They exert</w:t>
      </w:r>
      <w:r w:rsidRPr="00A04132">
        <w:rPr>
          <w:rFonts w:ascii="Times New Roman" w:hAnsi="Times New Roman" w:cs="Times New Roman"/>
          <w:sz w:val="24"/>
          <w:szCs w:val="28"/>
        </w:rPr>
        <w:t xml:space="preserve"> anti-microbial activities by iron deprivation,</w:t>
      </w:r>
      <w:r>
        <w:rPr>
          <w:rFonts w:ascii="Times New Roman" w:hAnsi="Times New Roman" w:cs="Times New Roman"/>
          <w:sz w:val="24"/>
          <w:szCs w:val="28"/>
        </w:rPr>
        <w:t xml:space="preserve"> </w:t>
      </w:r>
      <w:r w:rsidRPr="00A04132">
        <w:rPr>
          <w:rFonts w:ascii="Times New Roman" w:hAnsi="Times New Roman" w:cs="Times New Roman"/>
          <w:sz w:val="24"/>
          <w:szCs w:val="28"/>
        </w:rPr>
        <w:t>inhibition of extracellular microbial enzymes</w:t>
      </w:r>
      <w:r>
        <w:rPr>
          <w:rFonts w:ascii="Times New Roman" w:hAnsi="Times New Roman" w:cs="Times New Roman"/>
          <w:sz w:val="24"/>
          <w:szCs w:val="28"/>
        </w:rPr>
        <w:t>,</w:t>
      </w:r>
      <w:r w:rsidRPr="00A04132">
        <w:rPr>
          <w:rFonts w:ascii="Times New Roman" w:hAnsi="Times New Roman" w:cs="Times New Roman"/>
          <w:sz w:val="24"/>
          <w:szCs w:val="28"/>
        </w:rPr>
        <w:t xml:space="preserve"> specific interactions with vital proteins </w:t>
      </w:r>
      <w:r>
        <w:rPr>
          <w:rFonts w:ascii="Times New Roman" w:hAnsi="Times New Roman" w:cs="Times New Roman"/>
          <w:sz w:val="24"/>
          <w:szCs w:val="28"/>
        </w:rPr>
        <w:t xml:space="preserve">or by inhibiting oxidative phosphorylation </w:t>
      </w:r>
      <w:r w:rsidRPr="00A04132">
        <w:rPr>
          <w:rFonts w:ascii="Times New Roman" w:hAnsi="Times New Roman" w:cs="Times New Roman"/>
          <w:sz w:val="24"/>
          <w:szCs w:val="28"/>
        </w:rPr>
        <w:t xml:space="preserve">in microbial cells </w:t>
      </w:r>
      <w:r w:rsidR="00D84F2E">
        <w:rPr>
          <w:rFonts w:ascii="Times New Roman" w:hAnsi="Times New Roman" w:cs="Times New Roman"/>
          <w:sz w:val="24"/>
          <w:szCs w:val="28"/>
        </w:rPr>
        <w:fldChar w:fldCharType="begin" w:fldLock="1"/>
      </w:r>
      <w:r w:rsidR="00050174">
        <w:rPr>
          <w:rFonts w:ascii="Times New Roman" w:hAnsi="Times New Roman" w:cs="Times New Roman"/>
          <w:sz w:val="24"/>
          <w:szCs w:val="28"/>
        </w:rPr>
        <w:instrText>ADDIN CSL_CITATION {"citationItems":[{"id":"ITEM-1","itemData":{"ISSN":"0031-9422","author":[{"dropping-particle":"","family":"Scalbert","given":"Augustin","non-dropping-particle":"","parse-names":false,"suffix":""}],"container-title":"Phytochemistry","id":"ITEM-1","issue":"12","issued":{"date-parts":[["1991"]]},"page":"3875-3883","publisher":"Elsevier","title":"Antimicrobial properties of tannins","type":"article-journal","volume":"30"},"uris":["http://www.mendeley.com/documents/?uuid=dbb7183e-60a3-4ff0-a390-c88a7fbda627"]}],"mendeley":{"formattedCitation":"(Scalbert, 1991)","plainTextFormattedCitation":"(Scalbert, 1991)","previouslyFormattedCitation":"(Scalbert, 1991)"},"properties":{"noteIndex":0},"schema":"https://github.com/citation-style-language/schema/raw/master/csl-citation.json"}</w:instrText>
      </w:r>
      <w:r w:rsidR="00D84F2E">
        <w:rPr>
          <w:rFonts w:ascii="Times New Roman" w:hAnsi="Times New Roman" w:cs="Times New Roman"/>
          <w:sz w:val="24"/>
          <w:szCs w:val="28"/>
        </w:rPr>
        <w:fldChar w:fldCharType="separate"/>
      </w:r>
      <w:r w:rsidR="00DD6383" w:rsidRPr="00DD6383">
        <w:rPr>
          <w:rFonts w:ascii="Times New Roman" w:hAnsi="Times New Roman" w:cs="Times New Roman"/>
          <w:noProof/>
          <w:sz w:val="24"/>
          <w:szCs w:val="28"/>
        </w:rPr>
        <w:t>(Scalbert, 1991)</w:t>
      </w:r>
      <w:r w:rsidR="00D84F2E">
        <w:rPr>
          <w:rFonts w:ascii="Times New Roman" w:hAnsi="Times New Roman" w:cs="Times New Roman"/>
          <w:sz w:val="24"/>
          <w:szCs w:val="28"/>
        </w:rPr>
        <w:fldChar w:fldCharType="end"/>
      </w:r>
      <w:r w:rsidR="00D84F2E">
        <w:rPr>
          <w:rFonts w:ascii="Times New Roman" w:hAnsi="Times New Roman" w:cs="Times New Roman"/>
          <w:sz w:val="24"/>
          <w:szCs w:val="28"/>
        </w:rPr>
        <w:t>.</w:t>
      </w:r>
      <w:r w:rsidRPr="00A04132">
        <w:rPr>
          <w:rFonts w:ascii="Times New Roman" w:hAnsi="Times New Roman" w:cs="Times New Roman"/>
          <w:sz w:val="24"/>
          <w:szCs w:val="28"/>
        </w:rPr>
        <w:t xml:space="preserve"> T</w:t>
      </w:r>
      <w:r w:rsidR="00D84F2E">
        <w:rPr>
          <w:rFonts w:ascii="Times New Roman" w:hAnsi="Times New Roman" w:cs="Times New Roman"/>
          <w:sz w:val="24"/>
          <w:szCs w:val="28"/>
        </w:rPr>
        <w:t xml:space="preserve">annin have remarkable activity on anticancer prevention  </w:t>
      </w:r>
      <w:r w:rsidR="00D84F2E">
        <w:rPr>
          <w:rFonts w:ascii="Times New Roman" w:hAnsi="Times New Roman" w:cs="Times New Roman"/>
          <w:sz w:val="24"/>
          <w:szCs w:val="28"/>
        </w:rPr>
        <w:fldChar w:fldCharType="begin" w:fldLock="1"/>
      </w:r>
      <w:r w:rsidR="00ED66D1">
        <w:rPr>
          <w:rFonts w:ascii="Times New Roman" w:hAnsi="Times New Roman" w:cs="Times New Roman"/>
          <w:sz w:val="24"/>
          <w:szCs w:val="28"/>
        </w:rPr>
        <w:instrText>ADDIN CSL_CITATION {"citationItems":[{"id":"ITEM-1","itemData":{"ISSN":"1001-4454","author":[{"dropping-particle":"","family":"Li","given":"H","non-dropping-particle":"","parse-names":false,"suffix":""},{"dropping-particle":"","family":"Wang","given":"Z","non-dropping-particle":"","parse-names":false,"suffix":""},{"dropping-particle":"","family":"Liu","given":"Y","non-dropping-particle":"","parse-names":false,"suffix":""}],"container-title":"Journal of Chinese Medicinal Materials","id":"ITEM-1","issue":"6","issued":{"date-parts":[["2003"]]},"page":"444-448","title":"Review in the studies on tannins activity of cancer prevention and anticancer","type":"article-journal","volume":"26"},"uris":["http://www.mendeley.com/documents/?uuid=f90feb7c-5df8-4799-94de-8be342af0c8b"]}],"mendeley":{"formattedCitation":"(Li et al., 2003)","plainTextFormattedCitation":"(Li et al., 2003)","previouslyFormattedCitation":"(Li et al., 2003)"},"properties":{"noteIndex":0},"schema":"https://github.com/citation-style-language/schema/raw/master/csl-citation.json"}</w:instrText>
      </w:r>
      <w:r w:rsidR="00D84F2E">
        <w:rPr>
          <w:rFonts w:ascii="Times New Roman" w:hAnsi="Times New Roman" w:cs="Times New Roman"/>
          <w:sz w:val="24"/>
          <w:szCs w:val="28"/>
        </w:rPr>
        <w:fldChar w:fldCharType="separate"/>
      </w:r>
      <w:r w:rsidR="00DD6383" w:rsidRPr="00DD6383">
        <w:rPr>
          <w:rFonts w:ascii="Times New Roman" w:hAnsi="Times New Roman" w:cs="Times New Roman"/>
          <w:noProof/>
          <w:sz w:val="24"/>
          <w:szCs w:val="28"/>
        </w:rPr>
        <w:t>(Li et al., 2003)</w:t>
      </w:r>
      <w:r w:rsidR="00D84F2E">
        <w:rPr>
          <w:rFonts w:ascii="Times New Roman" w:hAnsi="Times New Roman" w:cs="Times New Roman"/>
          <w:sz w:val="24"/>
          <w:szCs w:val="28"/>
        </w:rPr>
        <w:fldChar w:fldCharType="end"/>
      </w:r>
      <w:r w:rsidR="00D84F2E">
        <w:rPr>
          <w:rFonts w:ascii="Times New Roman" w:hAnsi="Times New Roman" w:cs="Times New Roman"/>
          <w:sz w:val="24"/>
          <w:szCs w:val="28"/>
        </w:rPr>
        <w:t xml:space="preserve">. </w:t>
      </w:r>
      <w:r w:rsidRPr="00A04132">
        <w:rPr>
          <w:rFonts w:ascii="Times New Roman" w:hAnsi="Times New Roman" w:cs="Times New Roman"/>
          <w:sz w:val="24"/>
          <w:szCs w:val="28"/>
        </w:rPr>
        <w:t xml:space="preserve"> </w:t>
      </w:r>
      <w:r w:rsidR="00D84F2E">
        <w:rPr>
          <w:rFonts w:ascii="Times New Roman" w:hAnsi="Times New Roman" w:cs="Times New Roman"/>
          <w:sz w:val="24"/>
          <w:szCs w:val="28"/>
        </w:rPr>
        <w:t>Papaya</w:t>
      </w:r>
      <w:r w:rsidRPr="00A04132">
        <w:rPr>
          <w:rFonts w:ascii="Times New Roman" w:hAnsi="Times New Roman" w:cs="Times New Roman"/>
          <w:sz w:val="24"/>
          <w:szCs w:val="28"/>
        </w:rPr>
        <w:t xml:space="preserve"> leaf has cytotoxic effects </w:t>
      </w:r>
      <w:r w:rsidR="00D84F2E">
        <w:rPr>
          <w:rFonts w:ascii="Times New Roman" w:hAnsi="Times New Roman" w:cs="Times New Roman"/>
          <w:sz w:val="24"/>
          <w:szCs w:val="28"/>
        </w:rPr>
        <w:t>due to the presene of saponin as saponin are cytotoxic</w:t>
      </w:r>
      <w:r w:rsidR="000F46AA">
        <w:rPr>
          <w:rFonts w:ascii="Times New Roman" w:hAnsi="Times New Roman" w:cs="Times New Roman"/>
          <w:sz w:val="24"/>
          <w:szCs w:val="28"/>
        </w:rPr>
        <w:t xml:space="preserve"> </w:t>
      </w:r>
      <w:r w:rsidR="000F46AA">
        <w:rPr>
          <w:rFonts w:ascii="Times New Roman" w:hAnsi="Times New Roman" w:cs="Times New Roman"/>
          <w:sz w:val="24"/>
          <w:szCs w:val="28"/>
        </w:rPr>
        <w:fldChar w:fldCharType="begin" w:fldLock="1"/>
      </w:r>
      <w:r w:rsidR="00E65F80">
        <w:rPr>
          <w:rFonts w:ascii="Times New Roman" w:hAnsi="Times New Roman" w:cs="Times New Roman"/>
          <w:sz w:val="24"/>
          <w:szCs w:val="28"/>
        </w:rPr>
        <w:instrText>ADDIN CSL_CITATION {"citationItems":[{"id":"ITEM-1","itemData":{"ISSN":"2348–8883","abstract":"In this study, Papaya leaves were collected in order to investigate the presence of phytochemical composition and proximate constituent. Phytochemical analysis revealed the presence of bioactive compound saponin and tannin. Results showed that the plant leaves contained Dry Matter 89.60%, Crude Protein 13.1%, Crude Fat 3.5%, Crude Fibre 1.95%, Total Ash 18.3%, NFE 63.1%, Acid Insoluble Ash 4.4%, Ca 2.49% and Phosphorous 0.41% and it is also contain tannin and saponin.","author":[{"dropping-particle":"","family":"Nath","given":"Rita","non-dropping-particle":"","parse-names":false,"suffix":""},{"dropping-particle":"","family":"Dutta","given":"Mithu","non-dropping-particle":"","parse-names":false,"suffix":""}],"container-title":"Scholars Journal of Agriculture and Veterinary Sciences","id":"ITEM-1","issue":"32","issued":{"date-parts":[["2016"]]},"page":"85-8785","title":"Phytochemical and Proximate Analysis of Papaya (Carica papaya) Leaves","type":"article-journal","volume":"3"},"uris":["http://www.mendeley.com/documents/?uuid=f950e32a-30db-47d6-8bbb-fac32702fc88"]}],"mendeley":{"formattedCitation":"(Nath and Dutta, 2016)","plainTextFormattedCitation":"(Nath and Dutta, 2016)","previouslyFormattedCitation":"(Nath and Dutta, 2016)"},"properties":{"noteIndex":0},"schema":"https://github.com/citation-style-language/schema/raw/master/csl-citation.json"}</w:instrText>
      </w:r>
      <w:r w:rsidR="000F46AA">
        <w:rPr>
          <w:rFonts w:ascii="Times New Roman" w:hAnsi="Times New Roman" w:cs="Times New Roman"/>
          <w:sz w:val="24"/>
          <w:szCs w:val="28"/>
        </w:rPr>
        <w:fldChar w:fldCharType="separate"/>
      </w:r>
      <w:r w:rsidR="00DD6383" w:rsidRPr="00DD6383">
        <w:rPr>
          <w:rFonts w:ascii="Times New Roman" w:hAnsi="Times New Roman" w:cs="Times New Roman"/>
          <w:noProof/>
          <w:sz w:val="24"/>
          <w:szCs w:val="28"/>
        </w:rPr>
        <w:t>(Nath and Dutta, 2016)</w:t>
      </w:r>
      <w:r w:rsidR="000F46AA">
        <w:rPr>
          <w:rFonts w:ascii="Times New Roman" w:hAnsi="Times New Roman" w:cs="Times New Roman"/>
          <w:sz w:val="24"/>
          <w:szCs w:val="28"/>
        </w:rPr>
        <w:fldChar w:fldCharType="end"/>
      </w:r>
      <w:r w:rsidRPr="00A04132">
        <w:rPr>
          <w:rFonts w:ascii="Times New Roman" w:hAnsi="Times New Roman" w:cs="Times New Roman"/>
          <w:sz w:val="24"/>
          <w:szCs w:val="28"/>
        </w:rPr>
        <w:t xml:space="preserve">. Since </w:t>
      </w:r>
      <w:r w:rsidR="00FC1D1F">
        <w:rPr>
          <w:rFonts w:ascii="Times New Roman" w:hAnsi="Times New Roman" w:cs="Times New Roman"/>
          <w:sz w:val="24"/>
          <w:szCs w:val="28"/>
        </w:rPr>
        <w:t xml:space="preserve">tannin and saponin are </w:t>
      </w:r>
      <w:r w:rsidRPr="00A04132">
        <w:rPr>
          <w:rFonts w:ascii="Times New Roman" w:hAnsi="Times New Roman" w:cs="Times New Roman"/>
          <w:sz w:val="24"/>
          <w:szCs w:val="28"/>
        </w:rPr>
        <w:t xml:space="preserve">found </w:t>
      </w:r>
      <w:r w:rsidR="00FC1D1F">
        <w:rPr>
          <w:rFonts w:ascii="Times New Roman" w:hAnsi="Times New Roman" w:cs="Times New Roman"/>
          <w:sz w:val="24"/>
          <w:szCs w:val="28"/>
        </w:rPr>
        <w:t xml:space="preserve">to have </w:t>
      </w:r>
      <w:r w:rsidRPr="00A04132">
        <w:rPr>
          <w:rFonts w:ascii="Times New Roman" w:hAnsi="Times New Roman" w:cs="Times New Roman"/>
          <w:sz w:val="24"/>
          <w:szCs w:val="28"/>
        </w:rPr>
        <w:t>antimethanogenic activity</w:t>
      </w:r>
      <w:r w:rsidR="00FC1D1F">
        <w:rPr>
          <w:rFonts w:ascii="Times New Roman" w:hAnsi="Times New Roman" w:cs="Times New Roman"/>
          <w:sz w:val="24"/>
          <w:szCs w:val="28"/>
        </w:rPr>
        <w:t>,</w:t>
      </w:r>
      <w:r w:rsidRPr="00A04132">
        <w:rPr>
          <w:rFonts w:ascii="Times New Roman" w:hAnsi="Times New Roman" w:cs="Times New Roman"/>
          <w:sz w:val="24"/>
          <w:szCs w:val="28"/>
        </w:rPr>
        <w:t xml:space="preserve"> papaya lea</w:t>
      </w:r>
      <w:r w:rsidR="00FC1D1F">
        <w:rPr>
          <w:rFonts w:ascii="Times New Roman" w:hAnsi="Times New Roman" w:cs="Times New Roman"/>
          <w:sz w:val="24"/>
          <w:szCs w:val="28"/>
        </w:rPr>
        <w:t xml:space="preserve">ves can </w:t>
      </w:r>
      <w:r w:rsidRPr="00A04132">
        <w:rPr>
          <w:rFonts w:ascii="Times New Roman" w:hAnsi="Times New Roman" w:cs="Times New Roman"/>
          <w:sz w:val="24"/>
          <w:szCs w:val="28"/>
        </w:rPr>
        <w:t>reduc</w:t>
      </w:r>
      <w:r w:rsidR="00FC1D1F">
        <w:rPr>
          <w:rFonts w:ascii="Times New Roman" w:hAnsi="Times New Roman" w:cs="Times New Roman"/>
          <w:sz w:val="24"/>
          <w:szCs w:val="28"/>
        </w:rPr>
        <w:t xml:space="preserve">e methanogenesis in rumen liquor </w:t>
      </w:r>
      <w:r w:rsidR="00FC1D1F">
        <w:rPr>
          <w:rFonts w:ascii="Times New Roman" w:hAnsi="Times New Roman" w:cs="Times New Roman"/>
          <w:sz w:val="24"/>
          <w:szCs w:val="28"/>
        </w:rPr>
        <w:fldChar w:fldCharType="begin" w:fldLock="1"/>
      </w:r>
      <w:r w:rsidR="00050174">
        <w:rPr>
          <w:rFonts w:ascii="Times New Roman" w:hAnsi="Times New Roman" w:cs="Times New Roman"/>
          <w:sz w:val="24"/>
          <w:szCs w:val="28"/>
        </w:rPr>
        <w:instrText>ADDIN CSL_CITATION {"citationItems":[{"id":"ITEM-1","itemData":{"ISSN":"0972-2963","author":[{"dropping-particle":"","family":"Gangwar","given":"S S","non-dropping-particle":"","parse-names":false,"suffix":""},{"dropping-particle":"","family":"Chaudhary","given":"L C","non-dropping-particle":"","parse-names":false,"suffix":""},{"dropping-particle":"","family":"Agarwal","given":"N","non-dropping-particle":"","parse-names":false,"suffix":""},{"dropping-particle":"","family":"Nath","given":"Rita","non-dropping-particle":"","parse-names":false,"suffix":""},{"dropping-particle":"","family":"Kamra","given":"D N","non-dropping-particle":"","parse-names":false,"suffix":""}],"container-title":"Animal Nutrition and Feed Technology","id":"ITEM-1","issue":"3","issued":{"date-parts":[["2018"]]},"page":"451-458","publisher":"Animal Nutrition Association","title":"Effect of Leaves Containing Bioactive Compounds from North Eastern Region of India on In Vitro Fermentation and Methane Production","type":"article-journal","volume":"18"},"uris":["http://www.mendeley.com/documents/?uuid=ad82402d-dc2c-4055-9a4a-c1589d6b7ba1"]}],"mendeley":{"formattedCitation":"(Gangwar et al., 2018)","plainTextFormattedCitation":"(Gangwar et al., 2018)","previouslyFormattedCitation":"(Gangwar et al., 2018)"},"properties":{"noteIndex":0},"schema":"https://github.com/citation-style-language/schema/raw/master/csl-citation.json"}</w:instrText>
      </w:r>
      <w:r w:rsidR="00FC1D1F">
        <w:rPr>
          <w:rFonts w:ascii="Times New Roman" w:hAnsi="Times New Roman" w:cs="Times New Roman"/>
          <w:sz w:val="24"/>
          <w:szCs w:val="28"/>
        </w:rPr>
        <w:fldChar w:fldCharType="separate"/>
      </w:r>
      <w:r w:rsidR="00DD6383" w:rsidRPr="00DD6383">
        <w:rPr>
          <w:rFonts w:ascii="Times New Roman" w:hAnsi="Times New Roman" w:cs="Times New Roman"/>
          <w:noProof/>
          <w:sz w:val="24"/>
          <w:szCs w:val="28"/>
        </w:rPr>
        <w:t>(Gangwar et al., 2018)</w:t>
      </w:r>
      <w:r w:rsidR="00FC1D1F">
        <w:rPr>
          <w:rFonts w:ascii="Times New Roman" w:hAnsi="Times New Roman" w:cs="Times New Roman"/>
          <w:sz w:val="24"/>
          <w:szCs w:val="28"/>
        </w:rPr>
        <w:fldChar w:fldCharType="end"/>
      </w:r>
      <w:r w:rsidR="00FC1D1F">
        <w:rPr>
          <w:rFonts w:ascii="Times New Roman" w:hAnsi="Times New Roman" w:cs="Times New Roman"/>
          <w:sz w:val="24"/>
          <w:szCs w:val="28"/>
        </w:rPr>
        <w:t>.</w:t>
      </w:r>
    </w:p>
    <w:p w:rsidR="009B1F6E" w:rsidRPr="009B1F6E" w:rsidRDefault="007A259A" w:rsidP="009B1F6E">
      <w:pPr>
        <w:spacing w:line="360" w:lineRule="auto"/>
        <w:jc w:val="both"/>
        <w:rPr>
          <w:rFonts w:ascii="Times New Roman" w:hAnsi="Times New Roman" w:cs="Times New Roman"/>
          <w:iCs/>
          <w:sz w:val="24"/>
          <w:szCs w:val="24"/>
        </w:rPr>
      </w:pPr>
      <w:r>
        <w:rPr>
          <w:rFonts w:ascii="Times New Roman" w:hAnsi="Times New Roman" w:cs="Times New Roman"/>
          <w:iCs/>
          <w:sz w:val="24"/>
          <w:szCs w:val="24"/>
        </w:rPr>
        <w:t>The leaves of papaya have</w:t>
      </w:r>
      <w:r w:rsidR="009B1F6E" w:rsidRPr="009B1F6E">
        <w:rPr>
          <w:rFonts w:ascii="Times New Roman" w:hAnsi="Times New Roman" w:cs="Times New Roman"/>
          <w:iCs/>
          <w:sz w:val="24"/>
          <w:szCs w:val="24"/>
        </w:rPr>
        <w:t xml:space="preserve"> shown to contain many active components, such as papain, chymopapain, cystat</w:t>
      </w:r>
      <w:r w:rsidR="009B1F6E">
        <w:rPr>
          <w:rFonts w:ascii="Times New Roman" w:hAnsi="Times New Roman" w:cs="Times New Roman"/>
          <w:iCs/>
          <w:sz w:val="24"/>
          <w:szCs w:val="24"/>
        </w:rPr>
        <w:t>in, tocopherol, ascorbic acid</w:t>
      </w:r>
      <w:r w:rsidR="009B1F6E" w:rsidRPr="009B1F6E">
        <w:rPr>
          <w:rFonts w:ascii="Times New Roman" w:hAnsi="Times New Roman" w:cs="Times New Roman"/>
          <w:iCs/>
          <w:sz w:val="24"/>
          <w:szCs w:val="24"/>
        </w:rPr>
        <w:t>, cyanogenic glucosides and glucosinolates</w:t>
      </w:r>
      <w:r w:rsidR="002B59E2">
        <w:rPr>
          <w:rFonts w:ascii="Times New Roman" w:hAnsi="Times New Roman" w:cs="Times New Roman"/>
          <w:iCs/>
          <w:sz w:val="24"/>
          <w:szCs w:val="24"/>
        </w:rPr>
        <w:t xml:space="preserve"> </w:t>
      </w:r>
      <w:r w:rsidR="002B59E2">
        <w:rPr>
          <w:rFonts w:ascii="Times New Roman" w:hAnsi="Times New Roman" w:cs="Times New Roman"/>
          <w:iCs/>
          <w:sz w:val="24"/>
          <w:szCs w:val="24"/>
        </w:rPr>
        <w:fldChar w:fldCharType="begin" w:fldLock="1"/>
      </w:r>
      <w:r w:rsidR="00050174">
        <w:rPr>
          <w:rFonts w:ascii="Times New Roman" w:hAnsi="Times New Roman" w:cs="Times New Roman"/>
          <w:iCs/>
          <w:sz w:val="24"/>
          <w:szCs w:val="24"/>
        </w:rPr>
        <w:instrText>ADDIN CSL_CITATION {"citationItems":[{"id":"ITEM-1","itemData":{"ISSN":"0031-9422","author":[{"dropping-particle":"","family":"Seigler","given":"David S","non-dropping-particle":"","parse-names":false,"suffix":""},{"dropping-particle":"","family":"Pauli","given":"Guido F","non-dropping-particle":"","parse-names":false,"suffix":""},{"dropping-particle":"","family":"Nahrstedt","given":"Adolf","non-dropping-particle":"","parse-names":false,"suffix":""},{"dropping-particle":"","family":"Leen","given":"Rosemary","non-dropping-particle":"","parse-names":false,"suffix":""}],"container-title":"Phytochemistry","id":"ITEM-1","issue":"8","issued":{"date-parts":[["2002"]]},"page":"873-882","publisher":"Elsevier","title":"Cyanogenic allosides and glucosides from Passiflora edulis and Carica papaya","type":"article-journal","volume":"60"},"uris":["http://www.mendeley.com/documents/?uuid=bf5eee63-622d-423a-bc1f-4075b402cccd"]}],"mendeley":{"formattedCitation":"(Seigler et al., 2002)","plainTextFormattedCitation":"(Seigler et al., 2002)","previouslyFormattedCitation":"(Seigler et al., 2002)"},"properties":{"noteIndex":0},"schema":"https://github.com/citation-style-language/schema/raw/master/csl-citation.json"}</w:instrText>
      </w:r>
      <w:r w:rsidR="002B59E2">
        <w:rPr>
          <w:rFonts w:ascii="Times New Roman" w:hAnsi="Times New Roman" w:cs="Times New Roman"/>
          <w:iCs/>
          <w:sz w:val="24"/>
          <w:szCs w:val="24"/>
        </w:rPr>
        <w:fldChar w:fldCharType="separate"/>
      </w:r>
      <w:r w:rsidR="00DD6383" w:rsidRPr="00DD6383">
        <w:rPr>
          <w:rFonts w:ascii="Times New Roman" w:hAnsi="Times New Roman" w:cs="Times New Roman"/>
          <w:iCs/>
          <w:noProof/>
          <w:sz w:val="24"/>
          <w:szCs w:val="24"/>
        </w:rPr>
        <w:t>(Seigler et al., 2002)</w:t>
      </w:r>
      <w:r w:rsidR="002B59E2">
        <w:rPr>
          <w:rFonts w:ascii="Times New Roman" w:hAnsi="Times New Roman" w:cs="Times New Roman"/>
          <w:iCs/>
          <w:sz w:val="24"/>
          <w:szCs w:val="24"/>
        </w:rPr>
        <w:fldChar w:fldCharType="end"/>
      </w:r>
      <w:r w:rsidR="002B59E2">
        <w:rPr>
          <w:rFonts w:ascii="Times New Roman" w:hAnsi="Times New Roman" w:cs="Times New Roman"/>
          <w:iCs/>
          <w:sz w:val="24"/>
          <w:szCs w:val="24"/>
        </w:rPr>
        <w:t>.</w:t>
      </w:r>
      <w:r w:rsidR="009B1F6E" w:rsidRPr="009B1F6E">
        <w:rPr>
          <w:rFonts w:ascii="Times New Roman" w:hAnsi="Times New Roman" w:cs="Times New Roman"/>
          <w:iCs/>
          <w:sz w:val="24"/>
          <w:szCs w:val="24"/>
        </w:rPr>
        <w:t xml:space="preserve"> </w:t>
      </w:r>
      <w:r w:rsidR="002B59E2">
        <w:rPr>
          <w:rFonts w:ascii="Times New Roman" w:hAnsi="Times New Roman" w:cs="Times New Roman"/>
          <w:iCs/>
          <w:sz w:val="24"/>
          <w:szCs w:val="24"/>
        </w:rPr>
        <w:t xml:space="preserve">These components </w:t>
      </w:r>
      <w:r w:rsidR="009B1F6E">
        <w:rPr>
          <w:rFonts w:ascii="Times New Roman" w:hAnsi="Times New Roman" w:cs="Times New Roman"/>
          <w:iCs/>
          <w:sz w:val="24"/>
          <w:szCs w:val="24"/>
        </w:rPr>
        <w:t xml:space="preserve">can </w:t>
      </w:r>
      <w:r w:rsidR="009B1F6E">
        <w:rPr>
          <w:rFonts w:ascii="Times New Roman" w:hAnsi="Times New Roman" w:cs="Times New Roman"/>
          <w:sz w:val="24"/>
          <w:szCs w:val="24"/>
        </w:rPr>
        <w:t>increase the total antioxidant power in blood and reduce lipid peroxidation level</w:t>
      </w:r>
      <w:r w:rsidR="009B1F6E" w:rsidRPr="009B1F6E">
        <w:rPr>
          <w:rFonts w:ascii="Times New Roman" w:hAnsi="Times New Roman" w:cs="Times New Roman"/>
          <w:iCs/>
          <w:sz w:val="24"/>
          <w:szCs w:val="24"/>
        </w:rPr>
        <w:t xml:space="preserve"> </w:t>
      </w:r>
      <w:r w:rsidR="002B59E2">
        <w:rPr>
          <w:rFonts w:ascii="Times New Roman" w:hAnsi="Times New Roman" w:cs="Times New Roman"/>
          <w:iCs/>
          <w:sz w:val="24"/>
          <w:szCs w:val="24"/>
        </w:rPr>
        <w:fldChar w:fldCharType="begin" w:fldLock="1"/>
      </w:r>
      <w:r w:rsidR="00E65F80">
        <w:rPr>
          <w:rFonts w:ascii="Times New Roman" w:hAnsi="Times New Roman" w:cs="Times New Roman"/>
          <w:iCs/>
          <w:sz w:val="24"/>
          <w:szCs w:val="24"/>
        </w:rPr>
        <w:instrText>ADDIN CSL_CITATION {"citationItems":[{"id":"ITEM-1","itemData":{"ISSN":"0378-8741","author":[{"dropping-particle":"","family":"Otsuki","given":"Noriko","non-dropping-particle":"","parse-names":false,"suffix":""},{"dropping-particle":"","family":"Dang","given":"Nam H","non-dropping-particle":"","parse-names":false,"suffix":""},{"dropping-particle":"","family":"Kumagai","given":"Emi","non-dropping-particle":"","parse-names":false,"suffix":""},{"dropping-particle":"","family":"Kondo","given":"Akira","non-dropping-particle":"","parse-names":false,"suffix":""},{"dropping-particle":"","family":"Iwata","given":"Satoshi","non-dropping-particle":"","parse-names":false,"suffix":""},{"dropping-particle":"","family":"Morimoto","given":"Chikao","non-dropping-particle":"","parse-names":false,"suffix":""}],"container-title":"Journal of Ethnopharmacology","id":"ITEM-1","issue":"3","issued":{"date-parts":[["2010"]]},"page":"760-767","publisher":"Elsevier","title":"Aqueous extract of Carica papaya leaves exhibits anti-tumor activity and immunomodulatory effects","type":"article-journal","volume":"127"},"uris":["http://www.mendeley.com/documents/?uuid=66d871f9-633b-4bec-be67-2dbc0b15c5af"]}],"mendeley":{"formattedCitation":"(Otsuki et al., 2010)","plainTextFormattedCitation":"(Otsuki et al., 2010)","previouslyFormattedCitation":"(Otsuki et al., 2010)"},"properties":{"noteIndex":0},"schema":"https://github.com/citation-style-language/schema/raw/master/csl-citation.json"}</w:instrText>
      </w:r>
      <w:r w:rsidR="002B59E2">
        <w:rPr>
          <w:rFonts w:ascii="Times New Roman" w:hAnsi="Times New Roman" w:cs="Times New Roman"/>
          <w:iCs/>
          <w:sz w:val="24"/>
          <w:szCs w:val="24"/>
        </w:rPr>
        <w:fldChar w:fldCharType="separate"/>
      </w:r>
      <w:r w:rsidR="00DD6383" w:rsidRPr="00DD6383">
        <w:rPr>
          <w:rFonts w:ascii="Times New Roman" w:hAnsi="Times New Roman" w:cs="Times New Roman"/>
          <w:iCs/>
          <w:noProof/>
          <w:sz w:val="24"/>
          <w:szCs w:val="24"/>
        </w:rPr>
        <w:t>(Otsuki et al., 2010)</w:t>
      </w:r>
      <w:r w:rsidR="002B59E2">
        <w:rPr>
          <w:rFonts w:ascii="Times New Roman" w:hAnsi="Times New Roman" w:cs="Times New Roman"/>
          <w:iCs/>
          <w:sz w:val="24"/>
          <w:szCs w:val="24"/>
        </w:rPr>
        <w:fldChar w:fldCharType="end"/>
      </w:r>
      <w:r w:rsidR="000B3D53">
        <w:rPr>
          <w:rFonts w:ascii="Times New Roman" w:hAnsi="Times New Roman" w:cs="Times New Roman"/>
          <w:iCs/>
          <w:sz w:val="24"/>
          <w:szCs w:val="24"/>
        </w:rPr>
        <w:t>.</w:t>
      </w:r>
    </w:p>
    <w:p w:rsidR="00AB7B4E" w:rsidRDefault="000B3D53" w:rsidP="006E10DA">
      <w:pPr>
        <w:spacing w:line="360" w:lineRule="auto"/>
        <w:jc w:val="both"/>
        <w:rPr>
          <w:rFonts w:ascii="Times New Roman" w:hAnsi="Times New Roman" w:cs="Times New Roman"/>
          <w:sz w:val="24"/>
          <w:szCs w:val="24"/>
        </w:rPr>
      </w:pPr>
      <w:r>
        <w:rPr>
          <w:rFonts w:ascii="Times New Roman" w:hAnsi="Times New Roman" w:cs="Times New Roman"/>
          <w:sz w:val="24"/>
          <w:szCs w:val="24"/>
        </w:rPr>
        <w:t>P</w:t>
      </w:r>
      <w:r w:rsidR="00AB7B4E" w:rsidRPr="00AB7B4E">
        <w:rPr>
          <w:rFonts w:ascii="Times New Roman" w:hAnsi="Times New Roman" w:cs="Times New Roman"/>
          <w:sz w:val="24"/>
          <w:szCs w:val="24"/>
        </w:rPr>
        <w:t>apain</w:t>
      </w:r>
      <w:r>
        <w:rPr>
          <w:rFonts w:ascii="Times New Roman" w:hAnsi="Times New Roman" w:cs="Times New Roman"/>
          <w:sz w:val="24"/>
          <w:szCs w:val="24"/>
        </w:rPr>
        <w:t xml:space="preserve"> is</w:t>
      </w:r>
      <w:r w:rsidR="00AB7B4E" w:rsidRPr="00AB7B4E">
        <w:rPr>
          <w:rFonts w:ascii="Times New Roman" w:hAnsi="Times New Roman" w:cs="Times New Roman"/>
          <w:sz w:val="24"/>
          <w:szCs w:val="24"/>
        </w:rPr>
        <w:t xml:space="preserve"> a vegetable pepsin which </w:t>
      </w:r>
      <w:r w:rsidR="006C171F">
        <w:rPr>
          <w:rFonts w:ascii="Times New Roman" w:hAnsi="Times New Roman" w:cs="Times New Roman"/>
          <w:sz w:val="24"/>
          <w:szCs w:val="24"/>
        </w:rPr>
        <w:t>aid</w:t>
      </w:r>
      <w:r w:rsidR="00AB7B4E" w:rsidRPr="00AB7B4E">
        <w:rPr>
          <w:rFonts w:ascii="Times New Roman" w:hAnsi="Times New Roman" w:cs="Times New Roman"/>
          <w:sz w:val="24"/>
          <w:szCs w:val="24"/>
        </w:rPr>
        <w:t>s in the digestion of</w:t>
      </w:r>
      <w:r w:rsidR="00865EB4">
        <w:rPr>
          <w:rFonts w:ascii="Times New Roman" w:hAnsi="Times New Roman" w:cs="Times New Roman"/>
          <w:sz w:val="24"/>
          <w:szCs w:val="24"/>
        </w:rPr>
        <w:t xml:space="preserve"> protein</w:t>
      </w:r>
      <w:r w:rsidR="006C171F">
        <w:rPr>
          <w:rFonts w:ascii="Times New Roman" w:hAnsi="Times New Roman" w:cs="Times New Roman"/>
          <w:sz w:val="24"/>
          <w:szCs w:val="24"/>
        </w:rPr>
        <w:t>ous materials in food</w:t>
      </w:r>
      <w:r w:rsidR="00584B87">
        <w:rPr>
          <w:rFonts w:ascii="Times New Roman" w:hAnsi="Times New Roman" w:cs="Times New Roman"/>
          <w:sz w:val="24"/>
          <w:szCs w:val="24"/>
        </w:rPr>
        <w:t xml:space="preserve"> in acidic, alkaline</w:t>
      </w:r>
      <w:r w:rsidR="00AB7B4E" w:rsidRPr="00AB7B4E">
        <w:rPr>
          <w:rFonts w:ascii="Times New Roman" w:hAnsi="Times New Roman" w:cs="Times New Roman"/>
          <w:sz w:val="24"/>
          <w:szCs w:val="24"/>
        </w:rPr>
        <w:t xml:space="preserve"> or neutral medium</w:t>
      </w:r>
      <w:r>
        <w:rPr>
          <w:rFonts w:ascii="Times New Roman" w:hAnsi="Times New Roman" w:cs="Times New Roman"/>
          <w:sz w:val="24"/>
          <w:szCs w:val="24"/>
        </w:rPr>
        <w:t xml:space="preserve"> </w:t>
      </w:r>
      <w:r w:rsidR="00AB7B4E">
        <w:rPr>
          <w:rFonts w:ascii="Times New Roman" w:hAnsi="Times New Roman" w:cs="Times New Roman"/>
          <w:sz w:val="24"/>
          <w:szCs w:val="24"/>
        </w:rPr>
        <w:fldChar w:fldCharType="begin" w:fldLock="1"/>
      </w:r>
      <w:r w:rsidR="00847924">
        <w:rPr>
          <w:rFonts w:ascii="Times New Roman" w:hAnsi="Times New Roman" w:cs="Times New Roman"/>
          <w:sz w:val="24"/>
          <w:szCs w:val="24"/>
        </w:rPr>
        <w:instrText>ADDIN CSL_CITATION {"citationItems":[{"id":"ITEM-1","itemData":{"author":[{"dropping-particle":"","family":"Gunde","given":"Mahendra C","non-dropping-particle":"","parse-names":false,"suffix":""},{"dropping-particle":"","family":"Amnerkar","given":"Nikhil D","non-dropping-particle":"","parse-names":false,"suffix":""}],"container-title":"Journal of Innovations in Pharmaceuticals and Biological Sciences","id":"ITEM-1","issue":"1","issued":{"date-parts":[["2016"]]},"page":"162-169","title":"Nutritional, medicinal and pharmacological properties of papaya (Carica papaya Linn.): a review","type":"article-journal","volume":"3"},"uris":["http://www.mendeley.com/documents/?uuid=0166a6ac-2d1a-4e44-be7f-d7ce28245706"]}],"mendeley":{"formattedCitation":"(Gunde and Amnerkar, 2016)","plainTextFormattedCitation":"(Gunde and Amnerkar, 2016)","previouslyFormattedCitation":"(Gunde and Amnerkar, 2016)"},"properties":{"noteIndex":0},"schema":"https://github.com/citation-style-language/schema/raw/master/csl-citation.json"}</w:instrText>
      </w:r>
      <w:r w:rsidR="00AB7B4E">
        <w:rPr>
          <w:rFonts w:ascii="Times New Roman" w:hAnsi="Times New Roman" w:cs="Times New Roman"/>
          <w:sz w:val="24"/>
          <w:szCs w:val="24"/>
        </w:rPr>
        <w:fldChar w:fldCharType="separate"/>
      </w:r>
      <w:r w:rsidR="00DD6383" w:rsidRPr="00DD6383">
        <w:rPr>
          <w:rFonts w:ascii="Times New Roman" w:hAnsi="Times New Roman" w:cs="Times New Roman"/>
          <w:noProof/>
          <w:sz w:val="24"/>
          <w:szCs w:val="24"/>
        </w:rPr>
        <w:t>(Gunde and Amnerkar, 2016)</w:t>
      </w:r>
      <w:r w:rsidR="00AB7B4E">
        <w:rPr>
          <w:rFonts w:ascii="Times New Roman" w:hAnsi="Times New Roman" w:cs="Times New Roman"/>
          <w:sz w:val="24"/>
          <w:szCs w:val="24"/>
        </w:rPr>
        <w:fldChar w:fldCharType="end"/>
      </w:r>
      <w:r w:rsidR="00AB5749">
        <w:rPr>
          <w:rFonts w:ascii="Times New Roman" w:hAnsi="Times New Roman" w:cs="Times New Roman"/>
          <w:sz w:val="24"/>
          <w:szCs w:val="24"/>
        </w:rPr>
        <w:t xml:space="preserve">. </w:t>
      </w:r>
      <w:r w:rsidR="00AB7B4E">
        <w:rPr>
          <w:rFonts w:ascii="Times New Roman" w:hAnsi="Times New Roman" w:cs="Times New Roman"/>
          <w:sz w:val="24"/>
          <w:szCs w:val="24"/>
        </w:rPr>
        <w:t xml:space="preserve"> </w:t>
      </w:r>
      <w:r>
        <w:rPr>
          <w:rFonts w:ascii="Times New Roman" w:hAnsi="Times New Roman" w:cs="Times New Roman"/>
          <w:sz w:val="24"/>
          <w:szCs w:val="24"/>
        </w:rPr>
        <w:t>By bonding</w:t>
      </w:r>
      <w:r w:rsidRPr="00AB7B4E">
        <w:rPr>
          <w:rFonts w:ascii="Times New Roman" w:hAnsi="Times New Roman" w:cs="Times New Roman"/>
          <w:sz w:val="24"/>
          <w:szCs w:val="24"/>
        </w:rPr>
        <w:t xml:space="preserve"> to the water insoluble fraction of the crude papain</w:t>
      </w:r>
      <w:r>
        <w:rPr>
          <w:rFonts w:ascii="Times New Roman" w:hAnsi="Times New Roman" w:cs="Times New Roman"/>
          <w:sz w:val="24"/>
          <w:szCs w:val="24"/>
        </w:rPr>
        <w:t>,</w:t>
      </w:r>
      <w:r w:rsidRPr="00AB7B4E">
        <w:rPr>
          <w:rFonts w:ascii="Times New Roman" w:hAnsi="Times New Roman" w:cs="Times New Roman"/>
          <w:sz w:val="24"/>
          <w:szCs w:val="24"/>
        </w:rPr>
        <w:t xml:space="preserve"> </w:t>
      </w:r>
      <w:r>
        <w:rPr>
          <w:rFonts w:ascii="Times New Roman" w:hAnsi="Times New Roman" w:cs="Times New Roman"/>
          <w:sz w:val="24"/>
          <w:szCs w:val="24"/>
        </w:rPr>
        <w:t>p</w:t>
      </w:r>
      <w:r w:rsidR="00AB7B4E" w:rsidRPr="00AB7B4E">
        <w:rPr>
          <w:rFonts w:ascii="Times New Roman" w:hAnsi="Times New Roman" w:cs="Times New Roman"/>
          <w:sz w:val="24"/>
          <w:szCs w:val="24"/>
        </w:rPr>
        <w:t>apaya li</w:t>
      </w:r>
      <w:r>
        <w:rPr>
          <w:rFonts w:ascii="Times New Roman" w:hAnsi="Times New Roman" w:cs="Times New Roman"/>
          <w:sz w:val="24"/>
          <w:szCs w:val="24"/>
        </w:rPr>
        <w:t xml:space="preserve">pase </w:t>
      </w:r>
      <w:r w:rsidR="00AB7B4E" w:rsidRPr="00AB7B4E">
        <w:rPr>
          <w:rFonts w:ascii="Times New Roman" w:hAnsi="Times New Roman" w:cs="Times New Roman"/>
          <w:sz w:val="24"/>
          <w:szCs w:val="24"/>
        </w:rPr>
        <w:t>serves as a “naturally immobilized biocatalyst”</w:t>
      </w:r>
      <w:r w:rsidR="00AB7B4E">
        <w:rPr>
          <w:rFonts w:ascii="Times New Roman" w:hAnsi="Times New Roman" w:cs="Times New Roman"/>
          <w:sz w:val="24"/>
          <w:szCs w:val="24"/>
        </w:rPr>
        <w:t xml:space="preserve"> </w:t>
      </w:r>
      <w:r w:rsidR="00AB7B4E">
        <w:rPr>
          <w:rFonts w:ascii="Times New Roman" w:hAnsi="Times New Roman" w:cs="Times New Roman"/>
          <w:sz w:val="24"/>
          <w:szCs w:val="24"/>
        </w:rPr>
        <w:fldChar w:fldCharType="begin" w:fldLock="1"/>
      </w:r>
      <w:r w:rsidR="00ED66D1">
        <w:rPr>
          <w:rFonts w:ascii="Times New Roman" w:hAnsi="Times New Roman" w:cs="Times New Roman"/>
          <w:sz w:val="24"/>
          <w:szCs w:val="24"/>
        </w:rPr>
        <w:instrText>ADDIN CSL_CITATION {"citationItems":[{"id":"ITEM-1","itemData":{"ISSN":"0734-9750","author":[{"dropping-particle":"","family":"María","given":"Pablo Domínguez","non-dropping-particle":"de","parse-names":false,"suffix":""},{"dropping-particle":"V","family":"Sinisterra","given":"José","non-dropping-particle":"","parse-names":false,"suffix":""},{"dropping-particle":"","family":"Tsai","given":"Shau-Wei","non-dropping-particle":"","parse-names":false,"suffix":""},{"dropping-particle":"","family":"Alcántara","given":"Andrés R","non-dropping-particle":"","parse-names":false,"suffix":""}],"container-title":"Biotechnology Advances","id":"ITEM-1","issue":"5","issued":{"date-parts":[["2006"]]},"page":"493-499","publisher":"Elsevier","title":"Carica papaya lipase (CPL): an emerging and versatile biocatalyst","type":"article-journal","volume":"24"},"uris":["http://www.mendeley.com/documents/?uuid=d31cc48f-98c4-4823-b809-b4a73836a364"]}],"mendeley":{"formattedCitation":"(de María et al., 2006)","plainTextFormattedCitation":"(de María et al., 2006)","previouslyFormattedCitation":"(de María et al., 2006)"},"properties":{"noteIndex":0},"schema":"https://github.com/citation-style-language/schema/raw/master/csl-citation.json"}</w:instrText>
      </w:r>
      <w:r w:rsidR="00AB7B4E">
        <w:rPr>
          <w:rFonts w:ascii="Times New Roman" w:hAnsi="Times New Roman" w:cs="Times New Roman"/>
          <w:sz w:val="24"/>
          <w:szCs w:val="24"/>
        </w:rPr>
        <w:fldChar w:fldCharType="separate"/>
      </w:r>
      <w:r w:rsidR="00DD6383" w:rsidRPr="00DD6383">
        <w:rPr>
          <w:rFonts w:ascii="Times New Roman" w:hAnsi="Times New Roman" w:cs="Times New Roman"/>
          <w:noProof/>
          <w:sz w:val="24"/>
          <w:szCs w:val="24"/>
        </w:rPr>
        <w:t>(de María et al., 2006)</w:t>
      </w:r>
      <w:r w:rsidR="00AB7B4E">
        <w:rPr>
          <w:rFonts w:ascii="Times New Roman" w:hAnsi="Times New Roman" w:cs="Times New Roman"/>
          <w:sz w:val="24"/>
          <w:szCs w:val="24"/>
        </w:rPr>
        <w:fldChar w:fldCharType="end"/>
      </w:r>
      <w:r w:rsidR="00AB7B4E">
        <w:rPr>
          <w:rFonts w:ascii="Times New Roman" w:hAnsi="Times New Roman" w:cs="Times New Roman"/>
          <w:sz w:val="24"/>
          <w:szCs w:val="24"/>
        </w:rPr>
        <w:t>.</w:t>
      </w:r>
    </w:p>
    <w:p w:rsidR="00CD463A" w:rsidRDefault="007A259A" w:rsidP="00AB7B4E">
      <w:pPr>
        <w:spacing w:line="360" w:lineRule="auto"/>
        <w:jc w:val="both"/>
        <w:rPr>
          <w:rFonts w:ascii="Times New Roman" w:hAnsi="Times New Roman" w:cs="Times New Roman"/>
          <w:sz w:val="24"/>
          <w:szCs w:val="24"/>
        </w:rPr>
      </w:pPr>
      <w:r>
        <w:rPr>
          <w:rFonts w:ascii="Times New Roman" w:hAnsi="Times New Roman" w:cs="Times New Roman"/>
          <w:sz w:val="24"/>
          <w:szCs w:val="24"/>
        </w:rPr>
        <w:t>The fruit</w:t>
      </w:r>
      <w:r w:rsidR="00CD463A">
        <w:rPr>
          <w:rFonts w:ascii="Times New Roman" w:hAnsi="Times New Roman" w:cs="Times New Roman"/>
          <w:sz w:val="24"/>
          <w:szCs w:val="24"/>
        </w:rPr>
        <w:t xml:space="preserve">s contain </w:t>
      </w:r>
      <w:r w:rsidR="00CD463A" w:rsidRPr="00CD463A">
        <w:rPr>
          <w:rFonts w:ascii="Times New Roman" w:hAnsi="Times New Roman" w:cs="Times New Roman"/>
          <w:sz w:val="24"/>
          <w:szCs w:val="24"/>
        </w:rPr>
        <w:t>protein, fibre, fat,</w:t>
      </w:r>
      <w:r w:rsidR="00CD463A">
        <w:rPr>
          <w:rFonts w:ascii="Times New Roman" w:hAnsi="Times New Roman" w:cs="Times New Roman"/>
          <w:sz w:val="24"/>
          <w:szCs w:val="24"/>
        </w:rPr>
        <w:t xml:space="preserve"> carbohydrates, minerals as </w:t>
      </w:r>
      <w:r w:rsidR="00CD463A" w:rsidRPr="00CD463A">
        <w:rPr>
          <w:rFonts w:ascii="Times New Roman" w:hAnsi="Times New Roman" w:cs="Times New Roman"/>
          <w:sz w:val="24"/>
          <w:szCs w:val="24"/>
        </w:rPr>
        <w:t xml:space="preserve">calcium, phosphorus, iron, </w:t>
      </w:r>
      <w:r w:rsidR="00CD463A">
        <w:rPr>
          <w:rFonts w:ascii="Times New Roman" w:hAnsi="Times New Roman" w:cs="Times New Roman"/>
          <w:sz w:val="24"/>
          <w:szCs w:val="24"/>
        </w:rPr>
        <w:t xml:space="preserve">many vitamins including </w:t>
      </w:r>
      <w:r w:rsidR="00CD463A" w:rsidRPr="00CD463A">
        <w:rPr>
          <w:rFonts w:ascii="Times New Roman" w:hAnsi="Times New Roman" w:cs="Times New Roman"/>
          <w:sz w:val="24"/>
          <w:szCs w:val="24"/>
        </w:rPr>
        <w:t>vitamin C, thiamine,</w:t>
      </w:r>
      <w:r w:rsidR="00CD463A">
        <w:rPr>
          <w:rFonts w:ascii="Times New Roman" w:hAnsi="Times New Roman" w:cs="Times New Roman"/>
          <w:sz w:val="24"/>
          <w:szCs w:val="24"/>
        </w:rPr>
        <w:t xml:space="preserve"> </w:t>
      </w:r>
      <w:r w:rsidR="00F214C3">
        <w:rPr>
          <w:rFonts w:ascii="Times New Roman" w:hAnsi="Times New Roman" w:cs="Times New Roman"/>
          <w:sz w:val="24"/>
          <w:szCs w:val="24"/>
        </w:rPr>
        <w:t>riboflavin, niacin</w:t>
      </w:r>
      <w:r w:rsidR="00CD463A" w:rsidRPr="00CD463A">
        <w:rPr>
          <w:rFonts w:ascii="Times New Roman" w:hAnsi="Times New Roman" w:cs="Times New Roman"/>
          <w:sz w:val="24"/>
          <w:szCs w:val="24"/>
        </w:rPr>
        <w:t xml:space="preserve"> and caroxene, amino acid, citric acids and molic acid, volatile</w:t>
      </w:r>
      <w:r w:rsidR="00CD463A">
        <w:rPr>
          <w:rFonts w:ascii="Times New Roman" w:hAnsi="Times New Roman" w:cs="Times New Roman"/>
          <w:sz w:val="24"/>
          <w:szCs w:val="24"/>
        </w:rPr>
        <w:t xml:space="preserve"> compounds such as </w:t>
      </w:r>
      <w:r w:rsidR="00CD463A" w:rsidRPr="00CD463A">
        <w:rPr>
          <w:rFonts w:ascii="Times New Roman" w:hAnsi="Times New Roman" w:cs="Times New Roman"/>
          <w:sz w:val="24"/>
          <w:szCs w:val="24"/>
        </w:rPr>
        <w:t>linalol, benzylisothiocynate, 2, 6-dimethyl-3</w:t>
      </w:r>
      <w:r w:rsidR="00584B87" w:rsidRPr="00CD463A">
        <w:rPr>
          <w:rFonts w:ascii="Times New Roman" w:hAnsi="Times New Roman" w:cs="Times New Roman"/>
          <w:sz w:val="24"/>
          <w:szCs w:val="24"/>
        </w:rPr>
        <w:t>, 6</w:t>
      </w:r>
      <w:r w:rsidR="00CD463A" w:rsidRPr="00CD463A">
        <w:rPr>
          <w:rFonts w:ascii="Times New Roman" w:hAnsi="Times New Roman" w:cs="Times New Roman"/>
          <w:sz w:val="24"/>
          <w:szCs w:val="24"/>
        </w:rPr>
        <w:t xml:space="preserve"> expoxy-7 octen-2-ol.</w:t>
      </w:r>
      <w:r w:rsidR="00CD463A">
        <w:rPr>
          <w:rFonts w:ascii="Times New Roman" w:hAnsi="Times New Roman" w:cs="Times New Roman"/>
          <w:sz w:val="24"/>
          <w:szCs w:val="24"/>
        </w:rPr>
        <w:t xml:space="preserve"> </w:t>
      </w:r>
      <w:r w:rsidR="00462034">
        <w:rPr>
          <w:rFonts w:ascii="Times New Roman" w:hAnsi="Times New Roman" w:cs="Times New Roman"/>
          <w:sz w:val="24"/>
          <w:szCs w:val="24"/>
        </w:rPr>
        <w:t>Alkaloids and glucosides</w:t>
      </w:r>
      <w:r w:rsidR="00CD463A">
        <w:rPr>
          <w:rFonts w:ascii="Times New Roman" w:hAnsi="Times New Roman" w:cs="Times New Roman"/>
          <w:sz w:val="24"/>
          <w:szCs w:val="24"/>
        </w:rPr>
        <w:t xml:space="preserve"> </w:t>
      </w:r>
      <w:r w:rsidR="00CD463A">
        <w:rPr>
          <w:rFonts w:ascii="Times New Roman" w:hAnsi="Times New Roman" w:cs="Times New Roman"/>
          <w:sz w:val="24"/>
          <w:szCs w:val="24"/>
        </w:rPr>
        <w:fldChar w:fldCharType="begin" w:fldLock="1"/>
      </w:r>
      <w:r w:rsidR="00A51BD1">
        <w:rPr>
          <w:rFonts w:ascii="Times New Roman" w:hAnsi="Times New Roman" w:cs="Times New Roman"/>
          <w:sz w:val="24"/>
          <w:szCs w:val="24"/>
        </w:rPr>
        <w:instrText>ADDIN CSL_CITATION {"citationItems":[{"id":"ITEM-1","itemData":{"author":[{"dropping-particle":"","family":"Bruneton","given":"J","non-dropping-particle":"","parse-names":false,"suffix":""}],"id":"ITEM-1","issued":{"date-parts":[["1999"]]},"number-of-pages":"221-223","publisher":"Technique &amp; Documentation, France","title":"Carica papaya, in pharmacognosy, phytochemistry of medical plants","type":"book"},"uris":["http://www.mendeley.com/documents/?uuid=e66c8cbe-c23b-4d42-a44f-2e0442cc0c03"]}],"mendeley":{"formattedCitation":"(Bruneton, 1999)","plainTextFormattedCitation":"(Bruneton, 1999)","previouslyFormattedCitation":"(Bruneton, 1999)"},"properties":{"noteIndex":0},"schema":"https://github.com/citation-style-language/schema/raw/master/csl-citation.json"}</w:instrText>
      </w:r>
      <w:r w:rsidR="00CD463A">
        <w:rPr>
          <w:rFonts w:ascii="Times New Roman" w:hAnsi="Times New Roman" w:cs="Times New Roman"/>
          <w:sz w:val="24"/>
          <w:szCs w:val="24"/>
        </w:rPr>
        <w:fldChar w:fldCharType="separate"/>
      </w:r>
      <w:r w:rsidR="00DD6383" w:rsidRPr="00DD6383">
        <w:rPr>
          <w:rFonts w:ascii="Times New Roman" w:hAnsi="Times New Roman" w:cs="Times New Roman"/>
          <w:noProof/>
          <w:sz w:val="24"/>
          <w:szCs w:val="24"/>
        </w:rPr>
        <w:t>(Bruneton, 1999)</w:t>
      </w:r>
      <w:r w:rsidR="00CD463A">
        <w:rPr>
          <w:rFonts w:ascii="Times New Roman" w:hAnsi="Times New Roman" w:cs="Times New Roman"/>
          <w:sz w:val="24"/>
          <w:szCs w:val="24"/>
        </w:rPr>
        <w:fldChar w:fldCharType="end"/>
      </w:r>
      <w:r w:rsidR="00CD463A">
        <w:rPr>
          <w:rFonts w:ascii="Times New Roman" w:hAnsi="Times New Roman" w:cs="Times New Roman"/>
          <w:sz w:val="24"/>
          <w:szCs w:val="24"/>
        </w:rPr>
        <w:t>.</w:t>
      </w:r>
      <w:r>
        <w:rPr>
          <w:rFonts w:ascii="Times New Roman" w:hAnsi="Times New Roman" w:cs="Times New Roman"/>
          <w:sz w:val="24"/>
          <w:szCs w:val="24"/>
        </w:rPr>
        <w:t xml:space="preserve"> </w:t>
      </w:r>
      <w:r w:rsidRPr="007A259A">
        <w:rPr>
          <w:rFonts w:ascii="Times New Roman" w:hAnsi="Times New Roman" w:cs="Times New Roman"/>
          <w:sz w:val="24"/>
          <w:szCs w:val="24"/>
        </w:rPr>
        <w:t>The energy value of papaya is 200 kJ/100 g. The main sugars include glucose (29.8 g/100 g), fructose (21.9 g/100 g), and sucrose (48.3 g/100 g). About 100 g of fresh fruit endows with 108 mg of ascorbic acid; which is higher than oranges (67 mg/100 g of fresh fruit)</w:t>
      </w:r>
      <w:r w:rsidR="00462034">
        <w:rPr>
          <w:rFonts w:ascii="Times New Roman" w:hAnsi="Times New Roman" w:cs="Times New Roman"/>
          <w:sz w:val="24"/>
          <w:szCs w:val="24"/>
        </w:rPr>
        <w:t xml:space="preserve"> </w:t>
      </w:r>
      <w:r w:rsidR="00462034">
        <w:rPr>
          <w:rFonts w:ascii="Times New Roman" w:hAnsi="Times New Roman" w:cs="Times New Roman"/>
          <w:sz w:val="24"/>
          <w:szCs w:val="24"/>
        </w:rPr>
        <w:fldChar w:fldCharType="begin" w:fldLock="1"/>
      </w:r>
      <w:r w:rsidR="00ED66D1">
        <w:rPr>
          <w:rFonts w:ascii="Times New Roman" w:hAnsi="Times New Roman" w:cs="Times New Roman"/>
          <w:sz w:val="24"/>
          <w:szCs w:val="24"/>
        </w:rPr>
        <w:instrText>ADDIN CSL_CITATION {"citationItems":[{"id":"ITEM-1","itemData":{"ISSN":"0308-8146","author":[{"dropping-particle":"","family":"Lim","given":"Y Y","non-dropping-particle":"","parse-names":false,"suffix":""},{"dropping-particle":"","family":"Lim","given":"T T","non-dropping-particle":"","parse-names":false,"suffix":""},{"dropping-particle":"","family":"Tee","given":"J J","non-dropping-particle":"","parse-names":false,"suffix":""}],"container-title":"Food Chemistry","id":"ITEM-1","issue":"3","issued":{"date-parts":[["2007"]]},"page":"1003-1008","publisher":"Elsevier","title":"Antioxidant properties of several tropical fruits: A comparative study","type":"article-journal","volume":"103"},"uris":["http://www.mendeley.com/documents/?uuid=3d260c41-811f-4497-b3a6-4aeb4631a5c5"]}],"mendeley":{"formattedCitation":"(Lim et al., 2007)","plainTextFormattedCitation":"(Lim et al., 2007)","previouslyFormattedCitation":"(Lim et al., 2007)"},"properties":{"noteIndex":0},"schema":"https://github.com/citation-style-language/schema/raw/master/csl-citation.json"}</w:instrText>
      </w:r>
      <w:r w:rsidR="00462034">
        <w:rPr>
          <w:rFonts w:ascii="Times New Roman" w:hAnsi="Times New Roman" w:cs="Times New Roman"/>
          <w:sz w:val="24"/>
          <w:szCs w:val="24"/>
        </w:rPr>
        <w:fldChar w:fldCharType="separate"/>
      </w:r>
      <w:r w:rsidR="00DD6383" w:rsidRPr="00DD6383">
        <w:rPr>
          <w:rFonts w:ascii="Times New Roman" w:hAnsi="Times New Roman" w:cs="Times New Roman"/>
          <w:noProof/>
          <w:sz w:val="24"/>
          <w:szCs w:val="24"/>
        </w:rPr>
        <w:t>(Lim et al., 2007)</w:t>
      </w:r>
      <w:r w:rsidR="00462034">
        <w:rPr>
          <w:rFonts w:ascii="Times New Roman" w:hAnsi="Times New Roman" w:cs="Times New Roman"/>
          <w:sz w:val="24"/>
          <w:szCs w:val="24"/>
        </w:rPr>
        <w:fldChar w:fldCharType="end"/>
      </w:r>
      <w:r w:rsidR="00462034">
        <w:rPr>
          <w:rFonts w:ascii="Times New Roman" w:hAnsi="Times New Roman" w:cs="Times New Roman"/>
          <w:sz w:val="24"/>
          <w:szCs w:val="24"/>
        </w:rPr>
        <w:t>.</w:t>
      </w:r>
    </w:p>
    <w:p w:rsidR="00462034" w:rsidRDefault="008706E4" w:rsidP="00AB7B4E">
      <w:pPr>
        <w:spacing w:line="360" w:lineRule="auto"/>
        <w:jc w:val="both"/>
        <w:rPr>
          <w:rFonts w:ascii="Times New Roman" w:hAnsi="Times New Roman" w:cs="Times New Roman"/>
          <w:sz w:val="24"/>
          <w:szCs w:val="24"/>
        </w:rPr>
      </w:pPr>
      <w:r>
        <w:rPr>
          <w:rFonts w:ascii="Times New Roman" w:hAnsi="Times New Roman" w:cs="Times New Roman"/>
          <w:sz w:val="24"/>
          <w:szCs w:val="24"/>
        </w:rPr>
        <w:t>Pectin,</w:t>
      </w:r>
      <w:r w:rsidR="00462034" w:rsidRPr="00AB7B4E">
        <w:rPr>
          <w:rFonts w:ascii="Times New Roman" w:hAnsi="Times New Roman" w:cs="Times New Roman"/>
          <w:sz w:val="24"/>
          <w:szCs w:val="24"/>
        </w:rPr>
        <w:t xml:space="preserve"> extracted mainly from papaya fruits for as in gelling agent</w:t>
      </w:r>
      <w:r>
        <w:rPr>
          <w:rFonts w:ascii="Times New Roman" w:hAnsi="Times New Roman" w:cs="Times New Roman"/>
          <w:sz w:val="24"/>
          <w:szCs w:val="24"/>
        </w:rPr>
        <w:t>,</w:t>
      </w:r>
      <w:r w:rsidR="00462034" w:rsidRPr="00AB7B4E">
        <w:rPr>
          <w:rFonts w:ascii="Times New Roman" w:hAnsi="Times New Roman" w:cs="Times New Roman"/>
          <w:sz w:val="24"/>
          <w:szCs w:val="24"/>
        </w:rPr>
        <w:t xml:space="preserve"> increases viscosity in intestinal tracts, reducing</w:t>
      </w:r>
      <w:r w:rsidR="00462034">
        <w:rPr>
          <w:rFonts w:ascii="Times New Roman" w:hAnsi="Times New Roman" w:cs="Times New Roman"/>
          <w:sz w:val="24"/>
          <w:szCs w:val="24"/>
        </w:rPr>
        <w:t xml:space="preserve"> </w:t>
      </w:r>
      <w:r w:rsidR="00462034" w:rsidRPr="00AB7B4E">
        <w:rPr>
          <w:rFonts w:ascii="Times New Roman" w:hAnsi="Times New Roman" w:cs="Times New Roman"/>
          <w:sz w:val="24"/>
          <w:szCs w:val="24"/>
        </w:rPr>
        <w:t>cholesterol absorption from bile or food thus reducing overall blood cholesterol levels.</w:t>
      </w:r>
      <w:r w:rsidR="00462034">
        <w:rPr>
          <w:rFonts w:ascii="Times New Roman" w:hAnsi="Times New Roman" w:cs="Times New Roman"/>
          <w:sz w:val="24"/>
          <w:szCs w:val="24"/>
        </w:rPr>
        <w:t xml:space="preserve"> </w:t>
      </w:r>
      <w:r w:rsidR="00584B87">
        <w:rPr>
          <w:rFonts w:ascii="Times New Roman" w:hAnsi="Times New Roman" w:cs="Times New Roman"/>
          <w:sz w:val="24"/>
          <w:szCs w:val="24"/>
        </w:rPr>
        <w:t>Pectin is further degraded by microorganisms</w:t>
      </w:r>
      <w:r w:rsidR="00462034" w:rsidRPr="00AB7B4E">
        <w:rPr>
          <w:rFonts w:ascii="Times New Roman" w:hAnsi="Times New Roman" w:cs="Times New Roman"/>
          <w:sz w:val="24"/>
          <w:szCs w:val="24"/>
        </w:rPr>
        <w:t xml:space="preserve"> rel</w:t>
      </w:r>
      <w:r>
        <w:rPr>
          <w:rFonts w:ascii="Times New Roman" w:hAnsi="Times New Roman" w:cs="Times New Roman"/>
          <w:sz w:val="24"/>
          <w:szCs w:val="24"/>
        </w:rPr>
        <w:t xml:space="preserve">easing short chain fatty acids that also have prebiotic effect </w:t>
      </w:r>
      <w:r w:rsidR="00462034" w:rsidRPr="00AB7B4E">
        <w:rPr>
          <w:rFonts w:ascii="Times New Roman" w:hAnsi="Times New Roman" w:cs="Times New Roman"/>
          <w:sz w:val="24"/>
          <w:szCs w:val="24"/>
        </w:rPr>
        <w:t>in the large inte</w:t>
      </w:r>
      <w:r w:rsidR="00462034">
        <w:rPr>
          <w:rFonts w:ascii="Times New Roman" w:hAnsi="Times New Roman" w:cs="Times New Roman"/>
          <w:sz w:val="24"/>
          <w:szCs w:val="24"/>
        </w:rPr>
        <w:t xml:space="preserve">stines and colon </w:t>
      </w:r>
      <w:r w:rsidR="00462034">
        <w:rPr>
          <w:rFonts w:ascii="Times New Roman" w:hAnsi="Times New Roman" w:cs="Times New Roman"/>
          <w:sz w:val="24"/>
          <w:szCs w:val="24"/>
        </w:rPr>
        <w:fldChar w:fldCharType="begin" w:fldLock="1"/>
      </w:r>
      <w:r w:rsidR="00C67DE1">
        <w:rPr>
          <w:rFonts w:ascii="Times New Roman" w:hAnsi="Times New Roman" w:cs="Times New Roman"/>
          <w:sz w:val="24"/>
          <w:szCs w:val="24"/>
        </w:rPr>
        <w:instrText>ADDIN CSL_CITATION {"citationItems":[{"id":"ITEM-1","itemData":{"ISSN":"09760512","abstract":"Plant and their products have always been a source of various drugs and excipients used in pharmaceutical formulations. Pectin, a naturally occurring polysaccharide, has in recent years gained increased importance. The benefits of natural pectin are also appreciated by scientists and consumer due to its biodegradability. Pectin is the methylated ester of polygalacturonic acid and it is commercially extracted from citrus peels and apple pomace under mildly acidic conditions. Pectin is divided into two major groups on the basis of their degree of esterification. The association of pectin chains leads to the formation of the three dimensional networks giving gel formation. Since ages pectin is being used in the formulation of various dosage forms wherein it acts as a promising natural polymer for drug delivery. Pectin possesses several requisite characteristics to be used as polymer in drug development and release kinetics. In the present review we have compiled the major sources, extraction process and properties of pectin. The major fields and areas of its applications as a promising polymer have also been discussed. The pectin, by itself or by its gelling properties, is employed in pharmaceutical industry as a carrier for drug delivery to the gastrointestinal tract, such as matrix tablets, gel beads, film-coated dosage form. This review has also discussed the important chemistry and general properties of pectin, and its gel formation mechanism and properties.","author":[{"dropping-particle":"","family":"Srivastava","given":"Pranati","non-dropping-particle":"","parse-names":false,"suffix":""},{"dropping-particle":"","family":"Malviya","given":"Rishabha","non-dropping-particle":"","parse-names":false,"suffix":""}],"container-title":"Indian Journal of Natural Products and Resources","id":"ITEM-1","issue":"1","issued":{"date-parts":[["2011"]]},"page":"10-18","publisher":"NISCAIR-CSIR, India","title":"Sources of pectin, extraction and its applications in pharmaceutical industry - an overview","type":"article-journal","volume":"2"},"uris":["http://www.mendeley.com/documents/?uuid=49e023b5-86ca-4be0-b159-f955415a534a"]}],"mendeley":{"formattedCitation":"(Srivastava and Malviya, 2011)","plainTextFormattedCitation":"(Srivastava and Malviya, 2011)","previouslyFormattedCitation":"(Srivastava and Malviya, 2011)"},"properties":{"noteIndex":0},"schema":"https://github.com/citation-style-language/schema/raw/master/csl-citation.json"}</w:instrText>
      </w:r>
      <w:r w:rsidR="00462034">
        <w:rPr>
          <w:rFonts w:ascii="Times New Roman" w:hAnsi="Times New Roman" w:cs="Times New Roman"/>
          <w:sz w:val="24"/>
          <w:szCs w:val="24"/>
        </w:rPr>
        <w:fldChar w:fldCharType="separate"/>
      </w:r>
      <w:r w:rsidR="00DD6383" w:rsidRPr="00DD6383">
        <w:rPr>
          <w:rFonts w:ascii="Times New Roman" w:hAnsi="Times New Roman" w:cs="Times New Roman"/>
          <w:noProof/>
          <w:sz w:val="24"/>
          <w:szCs w:val="24"/>
        </w:rPr>
        <w:t>(Srivastava and Malviya, 2011)</w:t>
      </w:r>
      <w:r w:rsidR="00462034">
        <w:rPr>
          <w:rFonts w:ascii="Times New Roman" w:hAnsi="Times New Roman" w:cs="Times New Roman"/>
          <w:sz w:val="24"/>
          <w:szCs w:val="24"/>
        </w:rPr>
        <w:fldChar w:fldCharType="end"/>
      </w:r>
      <w:r w:rsidR="00462034">
        <w:rPr>
          <w:rFonts w:ascii="Times New Roman" w:hAnsi="Times New Roman" w:cs="Times New Roman"/>
          <w:sz w:val="24"/>
          <w:szCs w:val="24"/>
        </w:rPr>
        <w:t xml:space="preserve">. </w:t>
      </w:r>
    </w:p>
    <w:p w:rsidR="00CD463A" w:rsidRDefault="007A259A" w:rsidP="007A259A">
      <w:pPr>
        <w:spacing w:line="360" w:lineRule="auto"/>
        <w:jc w:val="both"/>
        <w:rPr>
          <w:rFonts w:ascii="Times New Roman" w:hAnsi="Times New Roman" w:cs="Times New Roman"/>
          <w:sz w:val="24"/>
          <w:szCs w:val="24"/>
        </w:rPr>
      </w:pPr>
      <w:r>
        <w:rPr>
          <w:rFonts w:ascii="Times New Roman" w:hAnsi="Times New Roman" w:cs="Times New Roman"/>
          <w:sz w:val="24"/>
          <w:szCs w:val="24"/>
        </w:rPr>
        <w:t>In seeds many nutrients and phytochemicals such as f</w:t>
      </w:r>
      <w:r w:rsidRPr="007A259A">
        <w:rPr>
          <w:rFonts w:ascii="Times New Roman" w:hAnsi="Times New Roman" w:cs="Times New Roman"/>
          <w:sz w:val="24"/>
          <w:szCs w:val="24"/>
        </w:rPr>
        <w:t>atty acids, crude proteins, crude fibre, papaya oil, carpaine, benzylisothiocynate,</w:t>
      </w:r>
      <w:r w:rsidR="0099616D">
        <w:rPr>
          <w:rFonts w:ascii="Times New Roman" w:hAnsi="Times New Roman" w:cs="Times New Roman"/>
          <w:sz w:val="24"/>
          <w:szCs w:val="24"/>
        </w:rPr>
        <w:t xml:space="preserve"> </w:t>
      </w:r>
      <w:r w:rsidRPr="007A259A">
        <w:rPr>
          <w:rFonts w:ascii="Times New Roman" w:hAnsi="Times New Roman" w:cs="Times New Roman"/>
          <w:sz w:val="24"/>
          <w:szCs w:val="24"/>
        </w:rPr>
        <w:t xml:space="preserve">benzylglucosinolate, glucotropacolin, </w:t>
      </w:r>
      <w:r w:rsidRPr="007A259A">
        <w:rPr>
          <w:rFonts w:ascii="Times New Roman" w:hAnsi="Times New Roman" w:cs="Times New Roman"/>
          <w:sz w:val="24"/>
          <w:szCs w:val="24"/>
        </w:rPr>
        <w:lastRenderedPageBreak/>
        <w:t>benzylthiourea, hentriacontane, β-sistosterol,</w:t>
      </w:r>
      <w:r>
        <w:rPr>
          <w:rFonts w:ascii="Times New Roman" w:hAnsi="Times New Roman" w:cs="Times New Roman"/>
          <w:sz w:val="24"/>
          <w:szCs w:val="24"/>
        </w:rPr>
        <w:t xml:space="preserve">caricin and </w:t>
      </w:r>
      <w:r w:rsidRPr="007A259A">
        <w:rPr>
          <w:rFonts w:ascii="Times New Roman" w:hAnsi="Times New Roman" w:cs="Times New Roman"/>
          <w:sz w:val="24"/>
          <w:szCs w:val="24"/>
        </w:rPr>
        <w:t>enzyme nyrosin</w:t>
      </w:r>
      <w:r>
        <w:rPr>
          <w:rFonts w:ascii="Times New Roman" w:hAnsi="Times New Roman" w:cs="Times New Roman"/>
          <w:sz w:val="24"/>
          <w:szCs w:val="24"/>
        </w:rPr>
        <w:t xml:space="preserve"> are found to be present</w:t>
      </w:r>
      <w:r w:rsidR="00462034">
        <w:rPr>
          <w:rFonts w:ascii="Times New Roman" w:hAnsi="Times New Roman" w:cs="Times New Roman"/>
          <w:sz w:val="24"/>
          <w:szCs w:val="24"/>
        </w:rPr>
        <w:t xml:space="preserve"> </w:t>
      </w:r>
      <w:r w:rsidR="00462034">
        <w:rPr>
          <w:rFonts w:ascii="Times New Roman" w:hAnsi="Times New Roman" w:cs="Times New Roman"/>
          <w:sz w:val="24"/>
          <w:szCs w:val="24"/>
        </w:rPr>
        <w:fldChar w:fldCharType="begin" w:fldLock="1"/>
      </w:r>
      <w:r w:rsidR="00050174">
        <w:rPr>
          <w:rFonts w:ascii="Times New Roman" w:hAnsi="Times New Roman" w:cs="Times New Roman"/>
          <w:sz w:val="24"/>
          <w:szCs w:val="24"/>
        </w:rPr>
        <w:instrText>ADDIN CSL_CITATION {"citationItems":[{"id":"ITEM-1","itemData":{"author":[{"dropping-particle":"","family":"Yogiraj","given":"Vijay","non-dropping-particle":"","parse-names":false,"suffix":""},{"dropping-particle":"","family":"Goyal","given":"Pradeep Kumar","non-dropping-particle":"","parse-names":false,"suffix":""},{"dropping-particle":"","family":"Chauhan","given":"Chetan Singh","non-dropping-particle":"","parse-names":false,"suffix":""},{"dropping-particle":"","family":"Goyal","given":"Anju","non-dropping-particle":"","parse-names":false,"suffix":""},{"dropping-particle":"","family":"Vyas","given":"Bhupendra","non-dropping-particle":"","parse-names":false,"suffix":""}],"container-title":"International Journal of Herbal Medicine","id":"ITEM-1","issue":"5","issued":{"date-parts":[["2014"]]},"page":"1-8","title":"Carica papaya Linn: an overview","type":"article-journal","volume":"2"},"uris":["http://www.mendeley.com/documents/?uuid=25ed327f-b442-410f-9964-f9f3faddac9d"]}],"mendeley":{"formattedCitation":"(Yogiraj et al., 2014)","plainTextFormattedCitation":"(Yogiraj et al., 2014)","previouslyFormattedCitation":"(Yogiraj et al., 2014)"},"properties":{"noteIndex":0},"schema":"https://github.com/citation-style-language/schema/raw/master/csl-citation.json"}</w:instrText>
      </w:r>
      <w:r w:rsidR="00462034">
        <w:rPr>
          <w:rFonts w:ascii="Times New Roman" w:hAnsi="Times New Roman" w:cs="Times New Roman"/>
          <w:sz w:val="24"/>
          <w:szCs w:val="24"/>
        </w:rPr>
        <w:fldChar w:fldCharType="separate"/>
      </w:r>
      <w:r w:rsidR="00DD6383" w:rsidRPr="00DD6383">
        <w:rPr>
          <w:rFonts w:ascii="Times New Roman" w:hAnsi="Times New Roman" w:cs="Times New Roman"/>
          <w:noProof/>
          <w:sz w:val="24"/>
          <w:szCs w:val="24"/>
        </w:rPr>
        <w:t>(Yogiraj et al., 2014)</w:t>
      </w:r>
      <w:r w:rsidR="00462034">
        <w:rPr>
          <w:rFonts w:ascii="Times New Roman" w:hAnsi="Times New Roman" w:cs="Times New Roman"/>
          <w:sz w:val="24"/>
          <w:szCs w:val="24"/>
        </w:rPr>
        <w:fldChar w:fldCharType="end"/>
      </w:r>
      <w:r>
        <w:rPr>
          <w:rFonts w:ascii="Times New Roman" w:hAnsi="Times New Roman" w:cs="Times New Roman"/>
          <w:sz w:val="24"/>
          <w:szCs w:val="24"/>
        </w:rPr>
        <w:t>.</w:t>
      </w:r>
    </w:p>
    <w:p w:rsidR="005C10AE" w:rsidRDefault="008706E4" w:rsidP="005C10AE">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Roots of the plant possess </w:t>
      </w:r>
      <w:r>
        <w:rPr>
          <w:rFonts w:ascii="TimesNewRomanPSMT" w:hAnsi="TimesNewRomanPSMT" w:cs="TimesNewRomanPSMT"/>
          <w:sz w:val="23"/>
          <w:szCs w:val="23"/>
        </w:rPr>
        <w:t xml:space="preserve">Carposide and enzyme myrosin and the presence of  </w:t>
      </w:r>
      <w:r>
        <w:rPr>
          <w:rFonts w:ascii="Times New Roman" w:hAnsi="Times New Roman" w:cs="Times New Roman"/>
          <w:sz w:val="23"/>
          <w:szCs w:val="23"/>
        </w:rPr>
        <w:t>β</w:t>
      </w:r>
      <w:r>
        <w:rPr>
          <w:rFonts w:ascii="TimesNewRomanPSMT" w:hAnsi="TimesNewRomanPSMT" w:cs="TimesNewRomanPSMT"/>
          <w:sz w:val="23"/>
          <w:szCs w:val="23"/>
        </w:rPr>
        <w:t xml:space="preserve">-sitosterol, glucose, fructose, sucrose and xylitol in barks was </w:t>
      </w:r>
      <w:r w:rsidR="00E61766">
        <w:rPr>
          <w:rFonts w:ascii="TimesNewRomanPSMT" w:hAnsi="TimesNewRomanPSMT" w:cs="TimesNewRomanPSMT"/>
          <w:sz w:val="23"/>
          <w:szCs w:val="23"/>
        </w:rPr>
        <w:t xml:space="preserve">also </w:t>
      </w:r>
      <w:r>
        <w:rPr>
          <w:rFonts w:ascii="TimesNewRomanPSMT" w:hAnsi="TimesNewRomanPSMT" w:cs="TimesNewRomanPSMT"/>
          <w:sz w:val="23"/>
          <w:szCs w:val="23"/>
        </w:rPr>
        <w:t xml:space="preserve">confirmed in a study by </w:t>
      </w:r>
      <w:r w:rsidRPr="00584B87">
        <w:rPr>
          <w:rFonts w:ascii="Times New Roman" w:hAnsi="Times New Roman" w:cs="Times New Roman"/>
          <w:sz w:val="24"/>
          <w:szCs w:val="24"/>
        </w:rPr>
        <w:fldChar w:fldCharType="begin" w:fldLock="1"/>
      </w:r>
      <w:r w:rsidR="008315CE">
        <w:rPr>
          <w:rFonts w:ascii="Times New Roman" w:hAnsi="Times New Roman" w:cs="Times New Roman"/>
          <w:sz w:val="24"/>
          <w:szCs w:val="24"/>
        </w:rPr>
        <w:instrText>ADDIN CSL_CITATION {"citationItems":[{"id":"ITEM-1","itemData":{"author":[{"dropping-particle":"","family":"Boshra","given":"V","non-dropping-particle":"","parse-names":false,"suffix":""},{"dropping-particle":"","family":"Tajul","given":"A Y","non-dropping-particle":"","parse-names":false,"suffix":""}],"container-title":"Health and the Environment Journal","id":"ITEM-1","issue":"1","issued":{"date-parts":[["2013"]]},"page":"68-75","title":"Papaya-an innovative raw material for food and pharmaceutical processing industry","type":"article-journal","volume":"4"},"uris":["http://www.mendeley.com/documents/?uuid=c0590293-08e9-4fe7-8882-47aaf68df93e"]}],"mendeley":{"formattedCitation":"(Boshra and Tajul, 2013)","manualFormatting":"Boshra and Tajul (2013)","plainTextFormattedCitation":"(Boshra and Tajul, 2013)","previouslyFormattedCitation":"(Boshra and Tajul, 2013)"},"properties":{"noteIndex":0},"schema":"https://github.com/citation-style-language/schema/raw/master/csl-citation.json"}</w:instrText>
      </w:r>
      <w:r w:rsidRPr="00584B87">
        <w:rPr>
          <w:rFonts w:ascii="Times New Roman" w:hAnsi="Times New Roman" w:cs="Times New Roman"/>
          <w:sz w:val="24"/>
          <w:szCs w:val="24"/>
        </w:rPr>
        <w:fldChar w:fldCharType="separate"/>
      </w:r>
      <w:r w:rsidR="004874E2" w:rsidRPr="00584B87">
        <w:rPr>
          <w:rFonts w:ascii="Times New Roman" w:hAnsi="Times New Roman" w:cs="Times New Roman"/>
          <w:noProof/>
          <w:sz w:val="24"/>
          <w:szCs w:val="24"/>
        </w:rPr>
        <w:t>Boshra and Tajul</w:t>
      </w:r>
      <w:r w:rsidRPr="00584B87">
        <w:rPr>
          <w:rFonts w:ascii="Times New Roman" w:hAnsi="Times New Roman" w:cs="Times New Roman"/>
          <w:noProof/>
          <w:sz w:val="24"/>
          <w:szCs w:val="24"/>
        </w:rPr>
        <w:t xml:space="preserve"> </w:t>
      </w:r>
      <w:r w:rsidR="004874E2" w:rsidRPr="00584B87">
        <w:rPr>
          <w:rFonts w:ascii="Times New Roman" w:hAnsi="Times New Roman" w:cs="Times New Roman"/>
          <w:noProof/>
          <w:sz w:val="24"/>
          <w:szCs w:val="24"/>
        </w:rPr>
        <w:t>(</w:t>
      </w:r>
      <w:r w:rsidRPr="00584B87">
        <w:rPr>
          <w:rFonts w:ascii="Times New Roman" w:hAnsi="Times New Roman" w:cs="Times New Roman"/>
          <w:noProof/>
          <w:sz w:val="24"/>
          <w:szCs w:val="24"/>
        </w:rPr>
        <w:t>2013)</w:t>
      </w:r>
      <w:r w:rsidRPr="00584B87">
        <w:rPr>
          <w:rFonts w:ascii="Times New Roman" w:hAnsi="Times New Roman" w:cs="Times New Roman"/>
          <w:sz w:val="24"/>
          <w:szCs w:val="24"/>
        </w:rPr>
        <w:fldChar w:fldCharType="end"/>
      </w:r>
      <w:r w:rsidR="004874E2" w:rsidRPr="00584B87">
        <w:rPr>
          <w:rFonts w:ascii="Times New Roman" w:hAnsi="Times New Roman" w:cs="Times New Roman"/>
          <w:sz w:val="24"/>
          <w:szCs w:val="24"/>
        </w:rPr>
        <w:t>.</w:t>
      </w:r>
    </w:p>
    <w:p w:rsidR="006E10DA" w:rsidRPr="00584B87" w:rsidRDefault="0085111C" w:rsidP="00464640">
      <w:pPr>
        <w:pStyle w:val="Heading2"/>
      </w:pPr>
      <w:bookmarkStart w:id="14" w:name="_Toc20997778"/>
      <w:r>
        <w:t>2.</w:t>
      </w:r>
      <w:r w:rsidR="006E10DA" w:rsidRPr="00584B87">
        <w:t>2 Medicinal use of papaya leaf</w:t>
      </w:r>
      <w:bookmarkEnd w:id="14"/>
    </w:p>
    <w:p w:rsidR="005C10AE" w:rsidRDefault="00B83C16" w:rsidP="009946C6">
      <w:pPr>
        <w:autoSpaceDE w:val="0"/>
        <w:autoSpaceDN w:val="0"/>
        <w:adjustRightInd w:val="0"/>
        <w:spacing w:line="360" w:lineRule="auto"/>
        <w:jc w:val="both"/>
        <w:rPr>
          <w:rFonts w:ascii="Times New Roman" w:hAnsi="Times New Roman" w:cs="Times New Roman"/>
          <w:sz w:val="24"/>
          <w:szCs w:val="24"/>
        </w:rPr>
      </w:pPr>
      <w:r w:rsidRPr="00584B87">
        <w:rPr>
          <w:rFonts w:ascii="Times New Roman" w:hAnsi="Times New Roman" w:cs="Times New Roman"/>
          <w:sz w:val="24"/>
          <w:szCs w:val="24"/>
        </w:rPr>
        <w:t>Different parts of papaya tree (latex, seed, leaf,</w:t>
      </w:r>
      <w:r>
        <w:rPr>
          <w:rFonts w:ascii="Times New Roman" w:hAnsi="Times New Roman" w:cs="Times New Roman"/>
          <w:sz w:val="24"/>
          <w:szCs w:val="24"/>
        </w:rPr>
        <w:t xml:space="preserve"> </w:t>
      </w:r>
      <w:r w:rsidRPr="00584B87">
        <w:rPr>
          <w:rFonts w:ascii="Times New Roman" w:hAnsi="Times New Roman" w:cs="Times New Roman"/>
          <w:sz w:val="24"/>
          <w:szCs w:val="24"/>
        </w:rPr>
        <w:t>root, stem, bark and fruit)</w:t>
      </w:r>
      <w:r>
        <w:rPr>
          <w:rFonts w:ascii="Times New Roman" w:hAnsi="Times New Roman" w:cs="Times New Roman"/>
          <w:sz w:val="24"/>
          <w:szCs w:val="24"/>
        </w:rPr>
        <w:t xml:space="preserve"> retain various biologically active compounds which may result in many </w:t>
      </w:r>
      <w:r w:rsidR="00584B87" w:rsidRPr="00584B87">
        <w:rPr>
          <w:rFonts w:ascii="Times New Roman" w:hAnsi="Times New Roman" w:cs="Times New Roman"/>
          <w:sz w:val="24"/>
          <w:szCs w:val="24"/>
        </w:rPr>
        <w:t>pharmacological actions and medicinal uses papaya extracts. They have been used as traditional medicine for the treatment of various diseases.</w:t>
      </w:r>
      <w:r w:rsidR="00584B87">
        <w:rPr>
          <w:rFonts w:ascii="Times New Roman" w:hAnsi="Times New Roman" w:cs="Times New Roman"/>
          <w:sz w:val="24"/>
          <w:szCs w:val="24"/>
        </w:rPr>
        <w:t xml:space="preserve"> </w:t>
      </w:r>
    </w:p>
    <w:p w:rsidR="0079065A" w:rsidRDefault="0085111C" w:rsidP="00464640">
      <w:pPr>
        <w:pStyle w:val="Heading3"/>
      </w:pPr>
      <w:bookmarkStart w:id="15" w:name="_Toc20997779"/>
      <w:r>
        <w:t xml:space="preserve">2.2.1 </w:t>
      </w:r>
      <w:r w:rsidR="0079065A" w:rsidRPr="0079065A">
        <w:t>Digestive health and celiac disease elimination</w:t>
      </w:r>
      <w:bookmarkEnd w:id="15"/>
    </w:p>
    <w:p w:rsidR="00BD700A" w:rsidRDefault="00256949" w:rsidP="00B83C16">
      <w:pPr>
        <w:autoSpaceDE w:val="0"/>
        <w:autoSpaceDN w:val="0"/>
        <w:adjustRightInd w:val="0"/>
        <w:spacing w:after="0" w:line="360" w:lineRule="auto"/>
        <w:jc w:val="both"/>
        <w:rPr>
          <w:rFonts w:ascii="Times New Roman" w:hAnsi="Times New Roman" w:cs="Times New Roman"/>
          <w:sz w:val="24"/>
          <w:szCs w:val="24"/>
        </w:rPr>
      </w:pPr>
      <w:r w:rsidRPr="00256949">
        <w:rPr>
          <w:rFonts w:ascii="Times New Roman" w:hAnsi="Times New Roman" w:cs="Times New Roman"/>
          <w:sz w:val="24"/>
          <w:szCs w:val="24"/>
        </w:rPr>
        <w:t>Four types of proteases are pr</w:t>
      </w:r>
      <w:r>
        <w:rPr>
          <w:rFonts w:ascii="Times New Roman" w:hAnsi="Times New Roman" w:cs="Times New Roman"/>
          <w:sz w:val="24"/>
          <w:szCs w:val="24"/>
        </w:rPr>
        <w:t>esent in papaya,</w:t>
      </w:r>
      <w:r w:rsidRPr="00256949">
        <w:rPr>
          <w:rFonts w:ascii="Times New Roman" w:hAnsi="Times New Roman" w:cs="Times New Roman"/>
          <w:sz w:val="24"/>
          <w:szCs w:val="24"/>
        </w:rPr>
        <w:t xml:space="preserve"> papain</w:t>
      </w:r>
      <w:r>
        <w:rPr>
          <w:rFonts w:ascii="Times New Roman" w:hAnsi="Times New Roman" w:cs="Times New Roman"/>
          <w:sz w:val="24"/>
          <w:szCs w:val="24"/>
        </w:rPr>
        <w:t>,</w:t>
      </w:r>
      <w:r w:rsidRPr="00256949">
        <w:rPr>
          <w:rFonts w:ascii="Times New Roman" w:hAnsi="Times New Roman" w:cs="Times New Roman"/>
          <w:sz w:val="24"/>
          <w:szCs w:val="24"/>
        </w:rPr>
        <w:t xml:space="preserve"> </w:t>
      </w:r>
      <w:r>
        <w:rPr>
          <w:rFonts w:ascii="Times New Roman" w:hAnsi="Times New Roman" w:cs="Times New Roman"/>
          <w:sz w:val="24"/>
          <w:szCs w:val="24"/>
        </w:rPr>
        <w:t>chymopapain A and B</w:t>
      </w:r>
      <w:r w:rsidRPr="00256949">
        <w:rPr>
          <w:rFonts w:ascii="Times New Roman" w:hAnsi="Times New Roman" w:cs="Times New Roman"/>
          <w:sz w:val="24"/>
          <w:szCs w:val="24"/>
        </w:rPr>
        <w:t>,</w:t>
      </w:r>
      <w:r>
        <w:rPr>
          <w:rFonts w:ascii="Times New Roman" w:hAnsi="Times New Roman" w:cs="Times New Roman"/>
          <w:sz w:val="24"/>
          <w:szCs w:val="24"/>
        </w:rPr>
        <w:t xml:space="preserve"> glycyl endopeptidase,</w:t>
      </w:r>
      <w:r w:rsidRPr="00256949">
        <w:rPr>
          <w:rFonts w:ascii="Times New Roman" w:hAnsi="Times New Roman" w:cs="Times New Roman"/>
          <w:sz w:val="24"/>
          <w:szCs w:val="24"/>
        </w:rPr>
        <w:t xml:space="preserve"> </w:t>
      </w:r>
      <w:r>
        <w:rPr>
          <w:rFonts w:ascii="Times New Roman" w:hAnsi="Times New Roman" w:cs="Times New Roman"/>
          <w:sz w:val="24"/>
          <w:szCs w:val="24"/>
        </w:rPr>
        <w:t>and caricain</w:t>
      </w:r>
      <w:r w:rsidRPr="00256949">
        <w:rPr>
          <w:rFonts w:ascii="Times New Roman" w:hAnsi="Times New Roman" w:cs="Times New Roman"/>
          <w:sz w:val="24"/>
          <w:szCs w:val="24"/>
        </w:rPr>
        <w:t>. These form 69–8</w:t>
      </w:r>
      <w:r>
        <w:rPr>
          <w:rFonts w:ascii="Times New Roman" w:hAnsi="Times New Roman" w:cs="Times New Roman"/>
          <w:sz w:val="24"/>
          <w:szCs w:val="24"/>
        </w:rPr>
        <w:t>9% of its total protein content</w:t>
      </w:r>
      <w:r w:rsidRPr="00256949">
        <w:rPr>
          <w:rFonts w:ascii="Times New Roman" w:hAnsi="Times New Roman" w:cs="Times New Roman"/>
          <w:sz w:val="24"/>
          <w:szCs w:val="24"/>
        </w:rPr>
        <w:t xml:space="preserve"> These proteases find wide application in medicine and the food industry</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8315CE">
        <w:rPr>
          <w:rFonts w:ascii="Times New Roman" w:hAnsi="Times New Roman" w:cs="Times New Roman"/>
          <w:sz w:val="24"/>
          <w:szCs w:val="24"/>
        </w:rPr>
        <w:instrText>ADDIN CSL_CITATION {"citationItems":[{"id":"ITEM-1","itemData":{"author":[{"dropping-particle":"","family":"Barrett","given":"A J","non-dropping-particle":"","parse-names":false,"suffix":""},{"dropping-particle":"","family":"Rawlings","given":"N D","non-dropping-particle":"","parse-names":false,"suffix":""},{"dropping-particle":"","family":"Woessner","given":"J F","non-dropping-particle":"","parse-names":false,"suffix":""}],"container-title":"Handbook of Proteolytic Enzymes","id":"ITEM-1","issued":{"date-parts":[["1998"]]},"page":"545-566","publisher":"Academic Press San Diego","title":"Introduction: cysteine peptidases and their clans","type":"article-journal"},"uris":["http://www.mendeley.com/documents/?uuid=35265fa6-e0ca-4173-93ab-4e0b0e76a274"]}],"mendeley":{"formattedCitation":"(Barrett et al., 1998)","plainTextFormattedCitation":"(Barrett et al., 1998)","previouslyFormattedCitation":"(Barrett et al., 1998)"},"properties":{"noteIndex":0},"schema":"https://github.com/citation-style-language/schema/raw/master/csl-citation.json"}</w:instrText>
      </w:r>
      <w:r>
        <w:rPr>
          <w:rFonts w:ascii="Times New Roman" w:hAnsi="Times New Roman" w:cs="Times New Roman"/>
          <w:sz w:val="24"/>
          <w:szCs w:val="24"/>
        </w:rPr>
        <w:fldChar w:fldCharType="separate"/>
      </w:r>
      <w:r w:rsidR="00DD6383" w:rsidRPr="00DD6383">
        <w:rPr>
          <w:rFonts w:ascii="Times New Roman" w:hAnsi="Times New Roman" w:cs="Times New Roman"/>
          <w:noProof/>
          <w:sz w:val="24"/>
          <w:szCs w:val="24"/>
        </w:rPr>
        <w:t>(Barrett et al., 1998)</w:t>
      </w:r>
      <w:r>
        <w:rPr>
          <w:rFonts w:ascii="Times New Roman" w:hAnsi="Times New Roman" w:cs="Times New Roman"/>
          <w:sz w:val="24"/>
          <w:szCs w:val="24"/>
        </w:rPr>
        <w:fldChar w:fldCharType="end"/>
      </w:r>
      <w:r w:rsidRPr="00256949">
        <w:rPr>
          <w:rFonts w:ascii="Times New Roman" w:hAnsi="Times New Roman" w:cs="Times New Roman"/>
          <w:sz w:val="24"/>
          <w:szCs w:val="24"/>
        </w:rPr>
        <w:t>.</w:t>
      </w:r>
    </w:p>
    <w:p w:rsidR="005C10AE" w:rsidRDefault="00BD700A" w:rsidP="009D32DE">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P</w:t>
      </w:r>
      <w:r w:rsidRPr="00256949">
        <w:rPr>
          <w:rFonts w:ascii="Times New Roman" w:hAnsi="Times New Roman" w:cs="Times New Roman"/>
          <w:sz w:val="24"/>
          <w:szCs w:val="24"/>
        </w:rPr>
        <w:t>apain from papaya</w:t>
      </w:r>
      <w:r>
        <w:rPr>
          <w:rFonts w:ascii="Times New Roman" w:hAnsi="Times New Roman" w:cs="Times New Roman"/>
          <w:sz w:val="24"/>
          <w:szCs w:val="24"/>
        </w:rPr>
        <w:t>,</w:t>
      </w:r>
      <w:r w:rsidRPr="00BD700A">
        <w:rPr>
          <w:rFonts w:ascii="Times New Roman" w:hAnsi="Times New Roman" w:cs="Times New Roman"/>
          <w:sz w:val="24"/>
          <w:szCs w:val="24"/>
        </w:rPr>
        <w:t xml:space="preserve"> </w:t>
      </w:r>
      <w:r w:rsidRPr="00256949">
        <w:rPr>
          <w:rFonts w:ascii="Times New Roman" w:hAnsi="Times New Roman" w:cs="Times New Roman"/>
          <w:sz w:val="24"/>
          <w:szCs w:val="24"/>
        </w:rPr>
        <w:t>is a complex of various enzymes that have proteolytic, amylolytic, and weak lipolytic activity</w:t>
      </w:r>
      <w:r>
        <w:rPr>
          <w:rFonts w:ascii="Times New Roman" w:hAnsi="Times New Roman" w:cs="Times New Roman"/>
          <w:sz w:val="24"/>
          <w:szCs w:val="24"/>
        </w:rPr>
        <w:t>. It</w:t>
      </w:r>
      <w:r w:rsidRPr="00256949">
        <w:rPr>
          <w:rFonts w:ascii="Times New Roman" w:hAnsi="Times New Roman" w:cs="Times New Roman"/>
          <w:sz w:val="24"/>
          <w:szCs w:val="24"/>
        </w:rPr>
        <w:t xml:space="preserve"> serve</w:t>
      </w:r>
      <w:r>
        <w:rPr>
          <w:rFonts w:ascii="Times New Roman" w:hAnsi="Times New Roman" w:cs="Times New Roman"/>
          <w:sz w:val="24"/>
          <w:szCs w:val="24"/>
        </w:rPr>
        <w:t>s</w:t>
      </w:r>
      <w:r w:rsidRPr="00256949">
        <w:rPr>
          <w:rFonts w:ascii="Times New Roman" w:hAnsi="Times New Roman" w:cs="Times New Roman"/>
          <w:sz w:val="24"/>
          <w:szCs w:val="24"/>
        </w:rPr>
        <w:t xml:space="preserve"> as a</w:t>
      </w:r>
      <w:r>
        <w:rPr>
          <w:rFonts w:ascii="Times New Roman" w:hAnsi="Times New Roman" w:cs="Times New Roman"/>
          <w:sz w:val="24"/>
          <w:szCs w:val="24"/>
        </w:rPr>
        <w:t>n effective digestive aid by breaking down of proteins.</w:t>
      </w:r>
      <w:r w:rsidRPr="00256949">
        <w:rPr>
          <w:rFonts w:ascii="Times New Roman" w:hAnsi="Times New Roman" w:cs="Times New Roman"/>
          <w:sz w:val="24"/>
          <w:szCs w:val="24"/>
        </w:rPr>
        <w:t xml:space="preserve"> Besides, it has an action similar to that of pepsin in gastric juice.</w:t>
      </w:r>
      <w:r w:rsidR="009D32DE">
        <w:rPr>
          <w:rFonts w:ascii="Times New Roman" w:hAnsi="Times New Roman" w:cs="Times New Roman"/>
          <w:sz w:val="24"/>
          <w:szCs w:val="24"/>
        </w:rPr>
        <w:t xml:space="preserve"> </w:t>
      </w:r>
      <w:r>
        <w:rPr>
          <w:rFonts w:ascii="Times New Roman" w:hAnsi="Times New Roman" w:cs="Times New Roman"/>
          <w:sz w:val="24"/>
          <w:szCs w:val="24"/>
        </w:rPr>
        <w:t>Celiac disease is</w:t>
      </w:r>
      <w:r w:rsidR="00256949" w:rsidRPr="00256949">
        <w:rPr>
          <w:rFonts w:ascii="Times New Roman" w:hAnsi="Times New Roman" w:cs="Times New Roman"/>
          <w:sz w:val="24"/>
          <w:szCs w:val="24"/>
        </w:rPr>
        <w:t xml:space="preserve"> </w:t>
      </w:r>
      <w:r>
        <w:rPr>
          <w:rFonts w:ascii="Times New Roman" w:hAnsi="Times New Roman" w:cs="Times New Roman"/>
          <w:sz w:val="24"/>
          <w:szCs w:val="24"/>
        </w:rPr>
        <w:t xml:space="preserve">an immune-mediated </w:t>
      </w:r>
      <w:r w:rsidR="00256949" w:rsidRPr="00256949">
        <w:rPr>
          <w:rFonts w:ascii="Times New Roman" w:hAnsi="Times New Roman" w:cs="Times New Roman"/>
          <w:sz w:val="24"/>
          <w:szCs w:val="24"/>
        </w:rPr>
        <w:t>enteropathy</w:t>
      </w:r>
      <w:r>
        <w:rPr>
          <w:rFonts w:ascii="Times New Roman" w:hAnsi="Times New Roman" w:cs="Times New Roman"/>
          <w:sz w:val="24"/>
          <w:szCs w:val="24"/>
        </w:rPr>
        <w:t xml:space="preserve"> </w:t>
      </w:r>
      <w:r w:rsidR="00256949" w:rsidRPr="00256949">
        <w:rPr>
          <w:rFonts w:ascii="Times New Roman" w:hAnsi="Times New Roman" w:cs="Times New Roman"/>
          <w:sz w:val="24"/>
          <w:szCs w:val="24"/>
        </w:rPr>
        <w:t>of the small bowel</w:t>
      </w:r>
      <w:r w:rsidR="00256949" w:rsidRPr="00256949">
        <w:rPr>
          <w:rFonts w:ascii="Arial" w:hAnsi="Arial" w:cs="Arial"/>
          <w:color w:val="333333"/>
          <w:sz w:val="26"/>
          <w:szCs w:val="26"/>
        </w:rPr>
        <w:t xml:space="preserve"> </w:t>
      </w:r>
      <w:r>
        <w:rPr>
          <w:rFonts w:ascii="Times New Roman" w:hAnsi="Times New Roman" w:cs="Times New Roman"/>
          <w:sz w:val="24"/>
          <w:szCs w:val="24"/>
        </w:rPr>
        <w:t xml:space="preserve">where </w:t>
      </w:r>
      <w:r w:rsidR="00F00793" w:rsidRPr="00256949">
        <w:rPr>
          <w:rFonts w:ascii="Times New Roman" w:hAnsi="Times New Roman" w:cs="Times New Roman"/>
          <w:sz w:val="24"/>
          <w:szCs w:val="24"/>
        </w:rPr>
        <w:t xml:space="preserve">the absorption of nutrients </w:t>
      </w:r>
      <w:r w:rsidR="00F00793">
        <w:rPr>
          <w:rFonts w:ascii="Times New Roman" w:hAnsi="Times New Roman" w:cs="Times New Roman"/>
          <w:sz w:val="24"/>
          <w:szCs w:val="24"/>
        </w:rPr>
        <w:t xml:space="preserve">are affected by </w:t>
      </w:r>
      <w:r w:rsidR="00256949" w:rsidRPr="00256949">
        <w:rPr>
          <w:rFonts w:ascii="Times New Roman" w:hAnsi="Times New Roman" w:cs="Times New Roman"/>
          <w:sz w:val="24"/>
          <w:szCs w:val="24"/>
        </w:rPr>
        <w:t xml:space="preserve">an immune response against cereal-derived proteins </w:t>
      </w:r>
      <w:r w:rsidR="00F00793">
        <w:rPr>
          <w:rFonts w:ascii="Times New Roman" w:hAnsi="Times New Roman" w:cs="Times New Roman"/>
          <w:sz w:val="24"/>
          <w:szCs w:val="24"/>
        </w:rPr>
        <w:t xml:space="preserve">in </w:t>
      </w:r>
      <w:r w:rsidR="00256949" w:rsidRPr="00256949">
        <w:rPr>
          <w:rFonts w:ascii="Times New Roman" w:hAnsi="Times New Roman" w:cs="Times New Roman"/>
          <w:sz w:val="24"/>
          <w:szCs w:val="24"/>
        </w:rPr>
        <w:t xml:space="preserve">the small intestine </w:t>
      </w:r>
      <w:r w:rsidR="00F00793">
        <w:rPr>
          <w:rFonts w:ascii="Times New Roman" w:hAnsi="Times New Roman" w:cs="Times New Roman"/>
          <w:sz w:val="24"/>
          <w:szCs w:val="24"/>
        </w:rPr>
        <w:t xml:space="preserve">that leads to </w:t>
      </w:r>
      <w:r w:rsidR="00256949" w:rsidRPr="00256949">
        <w:rPr>
          <w:rFonts w:ascii="Times New Roman" w:hAnsi="Times New Roman" w:cs="Times New Roman"/>
          <w:sz w:val="24"/>
          <w:szCs w:val="24"/>
        </w:rPr>
        <w:t>metabolic complicati</w:t>
      </w:r>
      <w:r w:rsidR="00F00793">
        <w:rPr>
          <w:rFonts w:ascii="Times New Roman" w:hAnsi="Times New Roman" w:cs="Times New Roman"/>
          <w:sz w:val="24"/>
          <w:szCs w:val="24"/>
        </w:rPr>
        <w:t xml:space="preserve">ons </w:t>
      </w:r>
      <w:r w:rsidR="00F00793">
        <w:rPr>
          <w:rFonts w:ascii="Times New Roman" w:hAnsi="Times New Roman" w:cs="Times New Roman"/>
          <w:sz w:val="24"/>
          <w:szCs w:val="24"/>
        </w:rPr>
        <w:fldChar w:fldCharType="begin" w:fldLock="1"/>
      </w:r>
      <w:r w:rsidR="00050174">
        <w:rPr>
          <w:rFonts w:ascii="Times New Roman" w:hAnsi="Times New Roman" w:cs="Times New Roman"/>
          <w:sz w:val="24"/>
          <w:szCs w:val="24"/>
        </w:rPr>
        <w:instrText>ADDIN CSL_CITATION {"citationItems":[{"id":"ITEM-1","itemData":{"ISSN":"1555-4155","author":[{"dropping-particle":"","family":"Strauch","given":"Kimberly A","non-dropping-particle":"","parse-names":false,"suffix":""},{"dropping-particle":"","family":"Cotter","given":"Valerie T","non-dropping-particle":"","parse-names":false,"suffix":""}],"container-title":"The Journal for Nurse Practitioners","id":"ITEM-1","issue":"7","issued":{"date-parts":[["2011"]]},"page":"588-599","publisher":"Elsevier","title":"Celiac disease: An overview and management for primary care nurse practitioners","type":"article-journal","volume":"7"},"uris":["http://www.mendeley.com/documents/?uuid=8d645f10-e790-4fa1-b945-e580e62ed205"]}],"mendeley":{"formattedCitation":"(Strauch and Cotter, 2011)","plainTextFormattedCitation":"(Strauch and Cotter, 2011)","previouslyFormattedCitation":"(Strauch and Cotter, 2011)"},"properties":{"noteIndex":0},"schema":"https://github.com/citation-style-language/schema/raw/master/csl-citation.json"}</w:instrText>
      </w:r>
      <w:r w:rsidR="00F00793">
        <w:rPr>
          <w:rFonts w:ascii="Times New Roman" w:hAnsi="Times New Roman" w:cs="Times New Roman"/>
          <w:sz w:val="24"/>
          <w:szCs w:val="24"/>
        </w:rPr>
        <w:fldChar w:fldCharType="separate"/>
      </w:r>
      <w:r w:rsidR="00DD6383" w:rsidRPr="00DD6383">
        <w:rPr>
          <w:rFonts w:ascii="Times New Roman" w:hAnsi="Times New Roman" w:cs="Times New Roman"/>
          <w:noProof/>
          <w:sz w:val="24"/>
          <w:szCs w:val="24"/>
        </w:rPr>
        <w:t>(Strauch and Cotter, 2011)</w:t>
      </w:r>
      <w:r w:rsidR="00F00793">
        <w:rPr>
          <w:rFonts w:ascii="Times New Roman" w:hAnsi="Times New Roman" w:cs="Times New Roman"/>
          <w:sz w:val="24"/>
          <w:szCs w:val="24"/>
        </w:rPr>
        <w:fldChar w:fldCharType="end"/>
      </w:r>
      <w:r w:rsidR="00F00793">
        <w:rPr>
          <w:rFonts w:ascii="Times New Roman" w:hAnsi="Times New Roman" w:cs="Times New Roman"/>
          <w:sz w:val="24"/>
          <w:szCs w:val="24"/>
        </w:rPr>
        <w:t>.</w:t>
      </w:r>
      <w:r w:rsidR="00256949" w:rsidRPr="00256949">
        <w:rPr>
          <w:rFonts w:ascii="Arial" w:hAnsi="Arial" w:cs="Arial"/>
          <w:color w:val="333333"/>
          <w:sz w:val="26"/>
          <w:szCs w:val="26"/>
        </w:rPr>
        <w:t xml:space="preserve"> </w:t>
      </w:r>
      <w:r w:rsidR="00F00793" w:rsidRPr="00F00793">
        <w:rPr>
          <w:rFonts w:ascii="Times New Roman" w:hAnsi="Times New Roman" w:cs="Times New Roman"/>
          <w:sz w:val="24"/>
          <w:szCs w:val="24"/>
        </w:rPr>
        <w:t xml:space="preserve">It is observed that celiac activity of gluten </w:t>
      </w:r>
      <w:r w:rsidR="00F00793">
        <w:rPr>
          <w:rFonts w:ascii="Times New Roman" w:hAnsi="Times New Roman" w:cs="Times New Roman"/>
          <w:sz w:val="24"/>
          <w:szCs w:val="24"/>
        </w:rPr>
        <w:t xml:space="preserve">was eliminated by </w:t>
      </w:r>
      <w:r w:rsidR="00F00793" w:rsidRPr="00F00793">
        <w:rPr>
          <w:rFonts w:ascii="Times New Roman" w:hAnsi="Times New Roman" w:cs="Times New Roman"/>
          <w:sz w:val="24"/>
          <w:szCs w:val="24"/>
        </w:rPr>
        <w:t xml:space="preserve">glutamine cyclotransferase </w:t>
      </w:r>
      <w:r w:rsidR="00F00793">
        <w:rPr>
          <w:rFonts w:ascii="Times New Roman" w:hAnsi="Times New Roman" w:cs="Times New Roman"/>
          <w:sz w:val="24"/>
          <w:szCs w:val="24"/>
        </w:rPr>
        <w:t>that is present</w:t>
      </w:r>
      <w:r w:rsidR="00F00793" w:rsidRPr="00F00793">
        <w:rPr>
          <w:rFonts w:ascii="Times New Roman" w:hAnsi="Times New Roman" w:cs="Times New Roman"/>
          <w:sz w:val="24"/>
          <w:szCs w:val="24"/>
        </w:rPr>
        <w:t xml:space="preserve"> in crude papain </w:t>
      </w:r>
      <w:r w:rsidR="00F00793">
        <w:rPr>
          <w:rFonts w:ascii="Times New Roman" w:hAnsi="Times New Roman" w:cs="Times New Roman"/>
          <w:sz w:val="24"/>
          <w:szCs w:val="24"/>
        </w:rPr>
        <w:fldChar w:fldCharType="begin" w:fldLock="1"/>
      </w:r>
      <w:r w:rsidR="00050174">
        <w:rPr>
          <w:rFonts w:ascii="Times New Roman" w:hAnsi="Times New Roman" w:cs="Times New Roman"/>
          <w:sz w:val="24"/>
          <w:szCs w:val="24"/>
        </w:rPr>
        <w:instrText>ADDIN CSL_CITATION {"citationItems":[{"id":"ITEM-1","itemData":{"ISSN":"0939-4451","author":[{"dropping-particle":"","family":"Cornell","given":"H J","non-dropping-particle":"","parse-names":false,"suffix":""},{"dropping-particle":"","family":"Stelmasiak","given":"T","non-dropping-particle":"","parse-names":false,"suffix":""}],"container-title":"Amino Acids","id":"ITEM-1","issue":"1","issued":{"date-parts":[["2007"]]},"page":"43-49","publisher":"Springer","title":"A unified hypothesis of coeliac disease with implications for management of patients","type":"article-journal","volume":"33"},"uris":["http://www.mendeley.com/documents/?uuid=f110eb7b-494f-4246-91b8-9dde37c207ba"]}],"mendeley":{"formattedCitation":"(Cornell and Stelmasiak, 2007)","plainTextFormattedCitation":"(Cornell and Stelmasiak, 2007)","previouslyFormattedCitation":"(Cornell and Stelmasiak, 2007)"},"properties":{"noteIndex":0},"schema":"https://github.com/citation-style-language/schema/raw/master/csl-citation.json"}</w:instrText>
      </w:r>
      <w:r w:rsidR="00F00793">
        <w:rPr>
          <w:rFonts w:ascii="Times New Roman" w:hAnsi="Times New Roman" w:cs="Times New Roman"/>
          <w:sz w:val="24"/>
          <w:szCs w:val="24"/>
        </w:rPr>
        <w:fldChar w:fldCharType="separate"/>
      </w:r>
      <w:r w:rsidR="00DD6383" w:rsidRPr="00DD6383">
        <w:rPr>
          <w:rFonts w:ascii="Times New Roman" w:hAnsi="Times New Roman" w:cs="Times New Roman"/>
          <w:noProof/>
          <w:sz w:val="24"/>
          <w:szCs w:val="24"/>
        </w:rPr>
        <w:t>(Cornell and Stelmasiak, 2007)</w:t>
      </w:r>
      <w:r w:rsidR="00F00793">
        <w:rPr>
          <w:rFonts w:ascii="Times New Roman" w:hAnsi="Times New Roman" w:cs="Times New Roman"/>
          <w:sz w:val="24"/>
          <w:szCs w:val="24"/>
        </w:rPr>
        <w:fldChar w:fldCharType="end"/>
      </w:r>
      <w:r w:rsidR="00F00793">
        <w:rPr>
          <w:rFonts w:ascii="Times New Roman" w:hAnsi="Times New Roman" w:cs="Times New Roman"/>
          <w:sz w:val="24"/>
          <w:szCs w:val="24"/>
        </w:rPr>
        <w:t>.</w:t>
      </w:r>
    </w:p>
    <w:p w:rsidR="00B83C16" w:rsidRPr="0079065A" w:rsidRDefault="005C10AE" w:rsidP="00464640">
      <w:pPr>
        <w:pStyle w:val="Heading3"/>
      </w:pPr>
      <w:bookmarkStart w:id="16" w:name="_Toc20997780"/>
      <w:r>
        <w:t xml:space="preserve">2.2.2 </w:t>
      </w:r>
      <w:r w:rsidR="00B83C16" w:rsidRPr="0079065A">
        <w:t>Antimicrobial property</w:t>
      </w:r>
      <w:bookmarkEnd w:id="16"/>
    </w:p>
    <w:p w:rsidR="00FA4342" w:rsidRDefault="00505946" w:rsidP="009946C6">
      <w:pPr>
        <w:autoSpaceDE w:val="0"/>
        <w:autoSpaceDN w:val="0"/>
        <w:adjustRightInd w:val="0"/>
        <w:spacing w:line="360" w:lineRule="auto"/>
        <w:jc w:val="both"/>
        <w:rPr>
          <w:rFonts w:ascii="Times New Roman" w:hAnsi="Times New Roman" w:cs="Times New Roman"/>
          <w:iCs/>
          <w:sz w:val="24"/>
          <w:szCs w:val="24"/>
        </w:rPr>
      </w:pPr>
      <w:r w:rsidRPr="00B83C16">
        <w:rPr>
          <w:rFonts w:ascii="Times New Roman" w:hAnsi="Times New Roman" w:cs="Times New Roman"/>
          <w:sz w:val="24"/>
          <w:szCs w:val="24"/>
        </w:rPr>
        <w:t xml:space="preserve">Antimicrobial activity </w:t>
      </w:r>
      <w:r>
        <w:rPr>
          <w:rFonts w:ascii="Times New Roman" w:hAnsi="Times New Roman" w:cs="Times New Roman"/>
          <w:sz w:val="24"/>
          <w:szCs w:val="24"/>
        </w:rPr>
        <w:t xml:space="preserve">against a wide range of bacteria </w:t>
      </w:r>
      <w:r w:rsidRPr="00B83C16">
        <w:rPr>
          <w:rFonts w:ascii="Times New Roman" w:hAnsi="Times New Roman" w:cs="Times New Roman"/>
          <w:sz w:val="24"/>
          <w:szCs w:val="24"/>
        </w:rPr>
        <w:t>has been document</w:t>
      </w:r>
      <w:r>
        <w:rPr>
          <w:rFonts w:ascii="Times New Roman" w:hAnsi="Times New Roman" w:cs="Times New Roman"/>
          <w:sz w:val="24"/>
          <w:szCs w:val="24"/>
        </w:rPr>
        <w:t xml:space="preserve">ed from the fruit and the seed </w:t>
      </w:r>
      <w:r w:rsidRPr="005C10AE">
        <w:rPr>
          <w:rFonts w:ascii="Times New Roman" w:hAnsi="Times New Roman" w:cs="Times New Roman"/>
          <w:sz w:val="24"/>
          <w:szCs w:val="24"/>
        </w:rPr>
        <w:t>of papaya</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1E5C0F">
        <w:rPr>
          <w:rFonts w:ascii="Times New Roman" w:hAnsi="Times New Roman" w:cs="Times New Roman"/>
          <w:sz w:val="24"/>
          <w:szCs w:val="24"/>
        </w:rPr>
        <w:instrText>ADDIN CSL_CITATION {"citationItems":[{"id":"ITEM-1","itemData":{"ISSN":"0975-1092","author":[{"dropping-particle":"","family":"Krishna, KL","given":"Paridhavi M &amp; Patel JA","non-dropping-particle":"","parse-names":false,"suffix":""}],"container-title":"Natural Product Radiance","id":"ITEM-1","issue":"4","issued":{"date-parts":[["2008"]]},"page":"364-373","publisher":"CSIR","title":"Review on nutritional, medicinal and pharmacological properties of CP..","type":"article-journal","volume":"7"},"uris":["http://www.mendeley.com/documents/?uuid=107fefd2-3d51-4437-9e4f-c5ca2c2918df"]}],"mendeley":{"formattedCitation":"(Krishna, KL, 2008)","manualFormatting":"(Krishna, 2008)","plainTextFormattedCitation":"(Krishna, KL, 2008)","previouslyFormattedCitation":"(Krishna, KL, 2008)"},"properties":{"noteIndex":0},"schema":"https://github.com/citation-style-language/schema/raw/master/csl-citation.json"}</w:instrText>
      </w:r>
      <w:r>
        <w:rPr>
          <w:rFonts w:ascii="Times New Roman" w:hAnsi="Times New Roman" w:cs="Times New Roman"/>
          <w:sz w:val="24"/>
          <w:szCs w:val="24"/>
        </w:rPr>
        <w:fldChar w:fldCharType="separate"/>
      </w:r>
      <w:r w:rsidR="005D6B1E">
        <w:rPr>
          <w:rFonts w:ascii="Times New Roman" w:hAnsi="Times New Roman" w:cs="Times New Roman"/>
          <w:noProof/>
          <w:sz w:val="24"/>
          <w:szCs w:val="24"/>
        </w:rPr>
        <w:t>(Krishna</w:t>
      </w:r>
      <w:r w:rsidR="00384A46" w:rsidRPr="00384A46">
        <w:rPr>
          <w:rFonts w:ascii="Times New Roman" w:hAnsi="Times New Roman" w:cs="Times New Roman"/>
          <w:noProof/>
          <w:sz w:val="24"/>
          <w:szCs w:val="24"/>
        </w:rPr>
        <w:t>, 2008)</w:t>
      </w:r>
      <w:r>
        <w:rPr>
          <w:rFonts w:ascii="Times New Roman" w:hAnsi="Times New Roman" w:cs="Times New Roman"/>
          <w:sz w:val="24"/>
          <w:szCs w:val="24"/>
        </w:rPr>
        <w:fldChar w:fldCharType="end"/>
      </w:r>
      <w:r w:rsidR="00DD5FBA" w:rsidRPr="00B83C16">
        <w:rPr>
          <w:rFonts w:ascii="Times New Roman" w:hAnsi="Times New Roman" w:cs="Times New Roman"/>
          <w:sz w:val="24"/>
          <w:szCs w:val="24"/>
        </w:rPr>
        <w:t>.</w:t>
      </w:r>
      <w:r w:rsidR="00DD5FBA">
        <w:rPr>
          <w:rFonts w:ascii="Times New Roman" w:hAnsi="Times New Roman" w:cs="Times New Roman"/>
          <w:sz w:val="24"/>
          <w:szCs w:val="24"/>
        </w:rPr>
        <w:t xml:space="preserve"> </w:t>
      </w:r>
      <w:r w:rsidRPr="00B83C16">
        <w:rPr>
          <w:rFonts w:ascii="Times New Roman" w:hAnsi="Times New Roman" w:cs="Times New Roman"/>
          <w:sz w:val="24"/>
          <w:szCs w:val="24"/>
        </w:rPr>
        <w:t>Aqueous extract of</w:t>
      </w:r>
      <w:r>
        <w:rPr>
          <w:rFonts w:ascii="Times New Roman" w:hAnsi="Times New Roman" w:cs="Times New Roman"/>
          <w:sz w:val="24"/>
          <w:szCs w:val="24"/>
        </w:rPr>
        <w:t xml:space="preserve"> </w:t>
      </w:r>
      <w:r w:rsidRPr="00B83C16">
        <w:rPr>
          <w:rFonts w:ascii="Times New Roman" w:hAnsi="Times New Roman" w:cs="Times New Roman"/>
          <w:sz w:val="24"/>
          <w:szCs w:val="24"/>
        </w:rPr>
        <w:t>papaya was reported to exhibit not only antimicrobial activity but also encouraged therapeutic</w:t>
      </w:r>
      <w:r>
        <w:rPr>
          <w:rFonts w:ascii="Times New Roman" w:hAnsi="Times New Roman" w:cs="Times New Roman"/>
          <w:sz w:val="24"/>
          <w:szCs w:val="24"/>
        </w:rPr>
        <w:t xml:space="preserve"> </w:t>
      </w:r>
      <w:r w:rsidRPr="00B83C16">
        <w:rPr>
          <w:rFonts w:ascii="Times New Roman" w:hAnsi="Times New Roman" w:cs="Times New Roman"/>
          <w:sz w:val="24"/>
          <w:szCs w:val="24"/>
        </w:rPr>
        <w:t xml:space="preserve">effect in healing wounds in diabetic rats </w:t>
      </w:r>
      <w:r>
        <w:rPr>
          <w:rFonts w:ascii="Times New Roman" w:hAnsi="Times New Roman" w:cs="Times New Roman"/>
          <w:sz w:val="24"/>
          <w:szCs w:val="24"/>
        </w:rPr>
        <w:fldChar w:fldCharType="begin" w:fldLock="1"/>
      </w:r>
      <w:r w:rsidR="00E37965">
        <w:rPr>
          <w:rFonts w:ascii="Times New Roman" w:hAnsi="Times New Roman" w:cs="Times New Roman"/>
          <w:sz w:val="24"/>
          <w:szCs w:val="24"/>
        </w:rPr>
        <w:instrText>ADDIN CSL_CITATION {"citationItems":[{"id":"ITEM-1","itemData":{"ISSN":"00195189","abstract":"See, stats, and : https : / / www . researchgate . net / publication / 5966189 Wound . In experimentally Article Source : PubMed CITATIONS 54 READS 2 , 373 3 : Shivananda The , Trinidad 85 , 092 SEE Lexley The , Trinidad 74 SEE Dale Caribbean 71 SEE All - text , letting . Available : Dale Retrieved : 26 The aqueous extract of C . papaya fruit (100 mg kg - 1 day - 1 for 10 days) was evaluated for its wound healing activity in streptozotocin - induced diabetic rats using excision and dead space wound models . Extract - treated animals exhibited 77% reduction in the wound area when compared to controls which was 59% . The extract treated wounds were found to epithelize faster as compared to controls . The wet and dry granulation tissue weight and hydroxyproline content increased significantly when compared to controls . The extract exhibited antimicrobial activity against the five organisms tested . Carica papaya promotes significant wound healing in diabetic rats and further evaluation of this activity in humans is suggested .","author":[{"dropping-particle":"","family":"Nayak","given":"B. Shivananda","non-dropping-particle":"","parse-names":false,"suffix":""},{"dropping-particle":"","family":"Pereira","given":"Lexley Pinto","non-dropping-particle":"","parse-names":false,"suffix":""},{"dropping-particle":"","family":"Maharaj","given":"Dale","non-dropping-particle":"","parse-names":false,"suffix":""}],"container-title":"Indian Journal of Experimental Biology","id":"ITEM-1","issue":"8","issued":{"date-parts":[["2007"]]},"page":"739-743","publisher":"CSIR","title":"Wound healing activity of Carica papaya L. In experimentally induced diabetic rats","type":"article-journal","volume":"45"},"uris":["http://www.mendeley.com/documents/?uuid=72602a3a-2a66-4ca7-bd52-7513df5626e4"]}],"mendeley":{"formattedCitation":"(Nayak et al., 2007)","plainTextFormattedCitation":"(Nayak et al., 2007)","previouslyFormattedCitation":"(Nayak et al., 2007)"},"properties":{"noteIndex":0},"schema":"https://github.com/citation-style-language/schema/raw/master/csl-citation.json"}</w:instrText>
      </w:r>
      <w:r>
        <w:rPr>
          <w:rFonts w:ascii="Times New Roman" w:hAnsi="Times New Roman" w:cs="Times New Roman"/>
          <w:sz w:val="24"/>
          <w:szCs w:val="24"/>
        </w:rPr>
        <w:fldChar w:fldCharType="separate"/>
      </w:r>
      <w:r w:rsidR="00DD6383" w:rsidRPr="00DD6383">
        <w:rPr>
          <w:rFonts w:ascii="Times New Roman" w:hAnsi="Times New Roman" w:cs="Times New Roman"/>
          <w:noProof/>
          <w:sz w:val="24"/>
          <w:szCs w:val="24"/>
        </w:rPr>
        <w:t>(Nayak et al., 2007)</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B83C16">
        <w:rPr>
          <w:rFonts w:ascii="Times New Roman" w:hAnsi="Times New Roman" w:cs="Times New Roman"/>
          <w:sz w:val="24"/>
          <w:szCs w:val="24"/>
        </w:rPr>
        <w:t>Both the seed and pulp were reported to show bacteriostatic</w:t>
      </w:r>
      <w:r>
        <w:rPr>
          <w:rFonts w:ascii="Times New Roman" w:hAnsi="Times New Roman" w:cs="Times New Roman"/>
          <w:sz w:val="24"/>
          <w:szCs w:val="24"/>
        </w:rPr>
        <w:t xml:space="preserve"> </w:t>
      </w:r>
      <w:r w:rsidRPr="00B83C16">
        <w:rPr>
          <w:rFonts w:ascii="Times New Roman" w:hAnsi="Times New Roman" w:cs="Times New Roman"/>
          <w:sz w:val="24"/>
          <w:szCs w:val="24"/>
        </w:rPr>
        <w:t xml:space="preserve">properties against several enteropathogen such as </w:t>
      </w:r>
      <w:r w:rsidRPr="00B83C16">
        <w:rPr>
          <w:rFonts w:ascii="Times New Roman" w:hAnsi="Times New Roman" w:cs="Times New Roman"/>
          <w:i/>
          <w:iCs/>
          <w:sz w:val="24"/>
          <w:szCs w:val="24"/>
        </w:rPr>
        <w:t>Bacillus subtilis, Salmonella typhi,</w:t>
      </w:r>
      <w:r>
        <w:rPr>
          <w:rFonts w:ascii="Times New Roman" w:hAnsi="Times New Roman" w:cs="Times New Roman"/>
          <w:i/>
          <w:iCs/>
          <w:sz w:val="24"/>
          <w:szCs w:val="24"/>
        </w:rPr>
        <w:t xml:space="preserve"> </w:t>
      </w:r>
      <w:r w:rsidRPr="00B83C16">
        <w:rPr>
          <w:rFonts w:ascii="Times New Roman" w:hAnsi="Times New Roman" w:cs="Times New Roman"/>
          <w:i/>
          <w:iCs/>
          <w:sz w:val="24"/>
          <w:szCs w:val="24"/>
        </w:rPr>
        <w:t xml:space="preserve">Staphylococous aureus, Proteus vulgaris, Pseudomonas aeruginosa </w:t>
      </w:r>
      <w:r w:rsidRPr="00A103FA">
        <w:rPr>
          <w:rFonts w:ascii="Times New Roman" w:hAnsi="Times New Roman" w:cs="Times New Roman"/>
          <w:iCs/>
          <w:sz w:val="24"/>
          <w:szCs w:val="24"/>
        </w:rPr>
        <w:t>and</w:t>
      </w:r>
      <w:r w:rsidRPr="00B83C16">
        <w:rPr>
          <w:rFonts w:ascii="Times New Roman" w:hAnsi="Times New Roman" w:cs="Times New Roman"/>
          <w:i/>
          <w:iCs/>
          <w:sz w:val="24"/>
          <w:szCs w:val="24"/>
        </w:rPr>
        <w:t xml:space="preserve"> Klebsiella</w:t>
      </w:r>
      <w:r>
        <w:rPr>
          <w:rFonts w:ascii="Times New Roman" w:hAnsi="Times New Roman" w:cs="Times New Roman"/>
          <w:i/>
          <w:iCs/>
          <w:sz w:val="24"/>
          <w:szCs w:val="24"/>
        </w:rPr>
        <w:t xml:space="preserve"> </w:t>
      </w:r>
      <w:r w:rsidRPr="00B83C16">
        <w:rPr>
          <w:rFonts w:ascii="Times New Roman" w:hAnsi="Times New Roman" w:cs="Times New Roman"/>
          <w:i/>
          <w:iCs/>
          <w:sz w:val="24"/>
          <w:szCs w:val="24"/>
        </w:rPr>
        <w:t>pneumoniae</w:t>
      </w:r>
      <w:r w:rsidRPr="00B83C16">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E65F80">
        <w:rPr>
          <w:rFonts w:ascii="Times New Roman" w:hAnsi="Times New Roman" w:cs="Times New Roman"/>
          <w:sz w:val="24"/>
          <w:szCs w:val="24"/>
        </w:rPr>
        <w:instrText>ADDIN CSL_CITATION {"citationItems":[{"id":"ITEM-1","itemData":{"ISSN":"0024-3205","author":[{"dropping-particle":"","family":"Osato","given":"James Akira","non-dropping-particle":"","parse-names":false,"suffix":""},{"dropping-particle":"","family":"Santiago","given":"Librado A","non-dropping-particle":"","parse-names":false,"suffix":""},{"dropping-particle":"","family":"Remo","given":"Gemma M","non-dropping-particle":"","parse-names":false,"suffix":""},{"dropping-particle":"","family":"Cuadra","given":"Milagrosa S","non-dropping-particle":"","parse-names":false,"suffix":""},{"dropping-particle":"","family":"Mori","given":"Akitane","non-dropping-particle":"","parse-names":false,"suffix":""}],"container-title":"Life Sciences","id":"ITEM-1","issue":"17","issued":{"date-parts":[["1993"]]},"page":"1383-1389","publisher":"Elsevier","title":"Antimicrobial and antioxidant activities of unripe papaya","type":"article-journal","volume":"53"},"uris":["http://www.mendeley.com/documents/?uuid=c4a185b3-30f0-40c1-ac86-6ce010a0ce9b"]}],"mendeley":{"formattedCitation":"(Osato et al., 1993)","plainTextFormattedCitation":"(Osato et al., 1993)","previouslyFormattedCitation":"(Osato et al., 1993)"},"properties":{"noteIndex":0},"schema":"https://github.com/citation-style-language/schema/raw/master/csl-citation.json"}</w:instrText>
      </w:r>
      <w:r>
        <w:rPr>
          <w:rFonts w:ascii="Times New Roman" w:hAnsi="Times New Roman" w:cs="Times New Roman"/>
          <w:sz w:val="24"/>
          <w:szCs w:val="24"/>
        </w:rPr>
        <w:fldChar w:fldCharType="separate"/>
      </w:r>
      <w:r w:rsidR="00DD6383" w:rsidRPr="00DD6383">
        <w:rPr>
          <w:rFonts w:ascii="Times New Roman" w:hAnsi="Times New Roman" w:cs="Times New Roman"/>
          <w:noProof/>
          <w:sz w:val="24"/>
          <w:szCs w:val="24"/>
        </w:rPr>
        <w:t>(Osato et al., 1993)</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DD5FBA">
        <w:rPr>
          <w:rFonts w:ascii="Times New Roman" w:hAnsi="Times New Roman" w:cs="Times New Roman"/>
          <w:sz w:val="24"/>
          <w:szCs w:val="24"/>
        </w:rPr>
        <w:t xml:space="preserve">The seeds of </w:t>
      </w:r>
      <w:r w:rsidR="00DD5FBA">
        <w:rPr>
          <w:rFonts w:ascii="Times New Roman" w:hAnsi="Times New Roman" w:cs="Times New Roman"/>
          <w:sz w:val="24"/>
          <w:szCs w:val="24"/>
        </w:rPr>
        <w:lastRenderedPageBreak/>
        <w:t xml:space="preserve">papaya shows antimicrobial activity against </w:t>
      </w:r>
      <w:r w:rsidR="00DD5FBA" w:rsidRPr="00DD5FBA">
        <w:rPr>
          <w:rFonts w:ascii="Times New Roman" w:hAnsi="Times New Roman" w:cs="Times New Roman"/>
          <w:i/>
          <w:sz w:val="24"/>
          <w:szCs w:val="24"/>
        </w:rPr>
        <w:t>Trichomonas vaginalis</w:t>
      </w:r>
      <w:r w:rsidR="00DD5FBA">
        <w:rPr>
          <w:rFonts w:ascii="Times New Roman" w:hAnsi="Times New Roman" w:cs="Times New Roman"/>
          <w:sz w:val="24"/>
          <w:szCs w:val="24"/>
        </w:rPr>
        <w:t xml:space="preserve"> tropozoites but a careful use is suggested because of its possible toxicity </w:t>
      </w:r>
      <w:r w:rsidR="00DD5FBA">
        <w:rPr>
          <w:rFonts w:ascii="Times New Roman" w:hAnsi="Times New Roman" w:cs="Times New Roman"/>
          <w:sz w:val="24"/>
          <w:szCs w:val="24"/>
        </w:rPr>
        <w:fldChar w:fldCharType="begin" w:fldLock="1"/>
      </w:r>
      <w:r w:rsidR="003F126C">
        <w:rPr>
          <w:rFonts w:ascii="Times New Roman" w:hAnsi="Times New Roman" w:cs="Times New Roman"/>
          <w:sz w:val="24"/>
          <w:szCs w:val="24"/>
        </w:rPr>
        <w:instrText>ADDIN CSL_CITATION {"citationItems":[{"id":"ITEM-1","itemData":{"ISSN":"0378-8741","author":[{"dropping-particle":"","family":"Calzada","given":"Fernando","non-dropping-particle":"","parse-names":false,"suffix":""},{"dropping-particle":"","family":"Yépez-Mulia","given":"Lilian","non-dropping-particle":"","parse-names":false,"suffix":""},{"dropping-particle":"","family":"Tapia-Contreras","given":"Amparo","non-dropping-particle":"","parse-names":false,"suffix":""}],"container-title":"Journal of Ethnopharmacology","id":"ITEM-1","issue":"2","issued":{"date-parts":[["2007"]]},"page":"248-251","publisher":"Elsevier","title":"Effect of Mexican medicinal plant used to treat trichomoniasis on Trichomonas vaginalis trophozoites","type":"article-journal","volume":"113"},"uris":["http://www.mendeley.com/documents/?uuid=df5378c6-a94d-4dfd-83e4-49c000aa2273"]}],"mendeley":{"formattedCitation":"(Calzada et al., 2007)","plainTextFormattedCitation":"(Calzada et al., 2007)","previouslyFormattedCitation":"(Calzada et al., 2007)"},"properties":{"noteIndex":0},"schema":"https://github.com/citation-style-language/schema/raw/master/csl-citation.json"}</w:instrText>
      </w:r>
      <w:r w:rsidR="00DD5FBA">
        <w:rPr>
          <w:rFonts w:ascii="Times New Roman" w:hAnsi="Times New Roman" w:cs="Times New Roman"/>
          <w:sz w:val="24"/>
          <w:szCs w:val="24"/>
        </w:rPr>
        <w:fldChar w:fldCharType="separate"/>
      </w:r>
      <w:r w:rsidR="00DD6383" w:rsidRPr="00DD6383">
        <w:rPr>
          <w:rFonts w:ascii="Times New Roman" w:hAnsi="Times New Roman" w:cs="Times New Roman"/>
          <w:noProof/>
          <w:sz w:val="24"/>
          <w:szCs w:val="24"/>
        </w:rPr>
        <w:t>(Calzada et al., 2007)</w:t>
      </w:r>
      <w:r w:rsidR="00DD5FBA">
        <w:rPr>
          <w:rFonts w:ascii="Times New Roman" w:hAnsi="Times New Roman" w:cs="Times New Roman"/>
          <w:sz w:val="24"/>
          <w:szCs w:val="24"/>
        </w:rPr>
        <w:fldChar w:fldCharType="end"/>
      </w:r>
      <w:r w:rsidR="00DD5FBA">
        <w:rPr>
          <w:rFonts w:ascii="Times New Roman" w:hAnsi="Times New Roman" w:cs="Times New Roman"/>
          <w:sz w:val="24"/>
          <w:szCs w:val="24"/>
        </w:rPr>
        <w:t xml:space="preserve">. </w:t>
      </w:r>
      <w:r w:rsidR="00B83C16" w:rsidRPr="00B83C16">
        <w:rPr>
          <w:rFonts w:ascii="Times New Roman" w:hAnsi="Times New Roman" w:cs="Times New Roman"/>
          <w:sz w:val="24"/>
          <w:szCs w:val="24"/>
        </w:rPr>
        <w:t xml:space="preserve"> </w:t>
      </w:r>
    </w:p>
    <w:p w:rsidR="00FA4342" w:rsidRDefault="00FA4342" w:rsidP="00464640">
      <w:pPr>
        <w:pStyle w:val="Heading3"/>
      </w:pPr>
      <w:bookmarkStart w:id="17" w:name="_Toc20997781"/>
      <w:r>
        <w:t>2.2.3 Antioxidant potential</w:t>
      </w:r>
      <w:bookmarkEnd w:id="17"/>
    </w:p>
    <w:p w:rsidR="00FA4342" w:rsidRPr="00FA4342" w:rsidRDefault="00C171A5" w:rsidP="009946C6">
      <w:pPr>
        <w:autoSpaceDE w:val="0"/>
        <w:autoSpaceDN w:val="0"/>
        <w:adjustRightInd w:val="0"/>
        <w:spacing w:line="360" w:lineRule="auto"/>
        <w:jc w:val="both"/>
        <w:rPr>
          <w:rFonts w:ascii="Times New Roman" w:hAnsi="Times New Roman" w:cs="Times New Roman"/>
          <w:iCs/>
          <w:sz w:val="24"/>
          <w:szCs w:val="24"/>
        </w:rPr>
      </w:pPr>
      <w:r>
        <w:rPr>
          <w:rFonts w:ascii="Times New Roman" w:hAnsi="Times New Roman" w:cs="Times New Roman"/>
          <w:iCs/>
          <w:sz w:val="24"/>
          <w:szCs w:val="24"/>
        </w:rPr>
        <w:t xml:space="preserve">Papaya leaves and fruits are rich source of ascorbic </w:t>
      </w:r>
      <w:r w:rsidR="00643A5D">
        <w:rPr>
          <w:rFonts w:ascii="Times New Roman" w:hAnsi="Times New Roman" w:cs="Times New Roman"/>
          <w:iCs/>
          <w:sz w:val="24"/>
          <w:szCs w:val="24"/>
        </w:rPr>
        <w:t>acid</w:t>
      </w:r>
      <w:r w:rsidR="004A2B1B">
        <w:rPr>
          <w:rFonts w:ascii="Times New Roman" w:hAnsi="Times New Roman" w:cs="Times New Roman"/>
          <w:iCs/>
          <w:sz w:val="24"/>
          <w:szCs w:val="24"/>
        </w:rPr>
        <w:t>,</w:t>
      </w:r>
      <w:r w:rsidR="00643A5D">
        <w:rPr>
          <w:rFonts w:ascii="Times New Roman" w:hAnsi="Times New Roman" w:cs="Times New Roman"/>
          <w:iCs/>
          <w:sz w:val="24"/>
          <w:szCs w:val="24"/>
        </w:rPr>
        <w:t xml:space="preserve"> </w:t>
      </w:r>
      <w:r w:rsidR="004A2B1B">
        <w:rPr>
          <w:rFonts w:ascii="Times New Roman" w:hAnsi="Times New Roman" w:cs="Times New Roman"/>
          <w:iCs/>
          <w:sz w:val="24"/>
          <w:szCs w:val="24"/>
        </w:rPr>
        <w:t xml:space="preserve">carotene </w:t>
      </w:r>
      <w:r w:rsidR="00643A5D">
        <w:rPr>
          <w:rFonts w:ascii="Times New Roman" w:hAnsi="Times New Roman" w:cs="Times New Roman"/>
          <w:iCs/>
          <w:sz w:val="24"/>
          <w:szCs w:val="24"/>
        </w:rPr>
        <w:t xml:space="preserve">and vitamin E </w:t>
      </w:r>
      <w:r w:rsidR="00643A5D">
        <w:rPr>
          <w:rFonts w:ascii="Times New Roman" w:hAnsi="Times New Roman" w:cs="Times New Roman"/>
          <w:iCs/>
          <w:sz w:val="24"/>
          <w:szCs w:val="24"/>
        </w:rPr>
        <w:fldChar w:fldCharType="begin" w:fldLock="1"/>
      </w:r>
      <w:r w:rsidR="008315CE">
        <w:rPr>
          <w:rFonts w:ascii="Times New Roman" w:hAnsi="Times New Roman" w:cs="Times New Roman"/>
          <w:iCs/>
          <w:sz w:val="24"/>
          <w:szCs w:val="24"/>
        </w:rPr>
        <w:instrText>ADDIN CSL_CITATION {"citationItems":[{"id":"ITEM-1","itemData":{"author":[{"dropping-particle":"","family":"Boshra","given":"V","non-dropping-particle":"","parse-names":false,"suffix":""},{"dropping-particle":"","family":"Tajul","given":"A Y","non-dropping-particle":"","parse-names":false,"suffix":""}],"container-title":"Health and the Environment Journal","id":"ITEM-1","issue":"1","issued":{"date-parts":[["2013"]]},"page":"68-75","title":"Papaya-an innovative raw material for food and pharmaceutical processing industry","type":"article-journal","volume":"4"},"uris":["http://www.mendeley.com/documents/?uuid=c0590293-08e9-4fe7-8882-47aaf68df93e"]}],"mendeley":{"formattedCitation":"(Boshra and Tajul, 2013)","plainTextFormattedCitation":"(Boshra and Tajul, 2013)","previouslyFormattedCitation":"(Boshra and Tajul, 2013)"},"properties":{"noteIndex":0},"schema":"https://github.com/citation-style-language/schema/raw/master/csl-citation.json"}</w:instrText>
      </w:r>
      <w:r w:rsidR="00643A5D">
        <w:rPr>
          <w:rFonts w:ascii="Times New Roman" w:hAnsi="Times New Roman" w:cs="Times New Roman"/>
          <w:iCs/>
          <w:sz w:val="24"/>
          <w:szCs w:val="24"/>
        </w:rPr>
        <w:fldChar w:fldCharType="separate"/>
      </w:r>
      <w:r w:rsidR="00DD6383" w:rsidRPr="00DD6383">
        <w:rPr>
          <w:rFonts w:ascii="Times New Roman" w:hAnsi="Times New Roman" w:cs="Times New Roman"/>
          <w:iCs/>
          <w:noProof/>
          <w:sz w:val="24"/>
          <w:szCs w:val="24"/>
        </w:rPr>
        <w:t>(Boshra and Tajul, 2013)</w:t>
      </w:r>
      <w:r w:rsidR="00643A5D">
        <w:rPr>
          <w:rFonts w:ascii="Times New Roman" w:hAnsi="Times New Roman" w:cs="Times New Roman"/>
          <w:iCs/>
          <w:sz w:val="24"/>
          <w:szCs w:val="24"/>
        </w:rPr>
        <w:fldChar w:fldCharType="end"/>
      </w:r>
      <w:r w:rsidR="00643A5D">
        <w:rPr>
          <w:rFonts w:ascii="Times New Roman" w:hAnsi="Times New Roman" w:cs="Times New Roman"/>
          <w:iCs/>
          <w:sz w:val="24"/>
          <w:szCs w:val="24"/>
        </w:rPr>
        <w:t xml:space="preserve">. </w:t>
      </w:r>
      <w:r w:rsidR="00643A5D" w:rsidRPr="00643A5D">
        <w:rPr>
          <w:rFonts w:ascii="Times New Roman" w:hAnsi="Times New Roman" w:cs="Times New Roman"/>
          <w:iCs/>
          <w:sz w:val="24"/>
          <w:szCs w:val="24"/>
        </w:rPr>
        <w:t xml:space="preserve">Vitamin C is an electron donor, and </w:t>
      </w:r>
      <w:r w:rsidR="00643A5D">
        <w:rPr>
          <w:rFonts w:ascii="Times New Roman" w:hAnsi="Times New Roman" w:cs="Times New Roman"/>
          <w:iCs/>
          <w:sz w:val="24"/>
          <w:szCs w:val="24"/>
        </w:rPr>
        <w:t>a</w:t>
      </w:r>
      <w:r w:rsidR="00643A5D" w:rsidRPr="00643A5D">
        <w:rPr>
          <w:rFonts w:ascii="Times New Roman" w:hAnsi="Times New Roman" w:cs="Times New Roman"/>
          <w:iCs/>
          <w:sz w:val="24"/>
          <w:szCs w:val="24"/>
        </w:rPr>
        <w:t>s an electron donor, vitamin C is a p</w:t>
      </w:r>
      <w:r w:rsidR="00643A5D">
        <w:rPr>
          <w:rFonts w:ascii="Times New Roman" w:hAnsi="Times New Roman" w:cs="Times New Roman"/>
          <w:iCs/>
          <w:sz w:val="24"/>
          <w:szCs w:val="24"/>
        </w:rPr>
        <w:t xml:space="preserve">otent water-soluble antioxidant </w:t>
      </w:r>
      <w:r w:rsidR="00643A5D">
        <w:rPr>
          <w:rFonts w:ascii="Times New Roman" w:hAnsi="Times New Roman" w:cs="Times New Roman"/>
          <w:iCs/>
          <w:sz w:val="24"/>
          <w:szCs w:val="24"/>
        </w:rPr>
        <w:fldChar w:fldCharType="begin" w:fldLock="1"/>
      </w:r>
      <w:r w:rsidR="00E65F80">
        <w:rPr>
          <w:rFonts w:ascii="Times New Roman" w:hAnsi="Times New Roman" w:cs="Times New Roman"/>
          <w:iCs/>
          <w:sz w:val="24"/>
          <w:szCs w:val="24"/>
        </w:rPr>
        <w:instrText>ADDIN CSL_CITATION {"citationItems":[{"id":"ITEM-1","itemData":{"ISSN":"0731-5724","author":[{"dropping-particle":"","family":"Padayatty","given":"Sebastian J","non-dropping-particle":"","parse-names":false,"suffix":""},{"dropping-particle":"","family":"Katz","given":"Arie","non-dropping-particle":"","parse-names":false,"suffix":""},{"dropping-particle":"","family":"Wang","given":"Yaohui","non-dropping-particle":"","parse-names":false,"suffix":""},{"dropping-particle":"","family":"Eck","given":"Peter","non-dropping-particle":"","parse-names":false,"suffix":""},{"dropping-particle":"","family":"Kwon","given":"Oran","non-dropping-particle":"","parse-names":false,"suffix":""},{"dropping-particle":"","family":"Lee","given":"Je-Hyuk","non-dropping-particle":"","parse-names":false,"suffix":""},{"dropping-particle":"","family":"Chen","given":"Shenglin","non-dropping-particle":"","parse-names":false,"suffix":""},{"dropping-particle":"","family":"Corpe","given":"Christopher","non-dropping-particle":"","parse-names":false,"suffix":""},{"dropping-particle":"","family":"Dutta","given":"Anand","non-dropping-particle":"","parse-names":false,"suffix":""},{"dropping-particle":"","family":"Dutta","given":"Sudhir K","non-dropping-particle":"","parse-names":false,"suffix":""}],"container-title":"Journal of the American College of Nutrition","id":"ITEM-1","issue":"1","issued":{"date-parts":[["2003"]]},"page":"18-35","publisher":"Taylor &amp; Francis","title":"Vitamin C as an antioxidant: evaluation of its role in disease prevention","type":"article-journal","volume":"22"},"uris":["http://www.mendeley.com/documents/?uuid=acbc6711-33c8-43ba-9fe5-3611d15f0531"]}],"mendeley":{"formattedCitation":"(Padayatty et al., 2003)","plainTextFormattedCitation":"(Padayatty et al., 2003)","previouslyFormattedCitation":"(Padayatty et al., 2003)"},"properties":{"noteIndex":0},"schema":"https://github.com/citation-style-language/schema/raw/master/csl-citation.json"}</w:instrText>
      </w:r>
      <w:r w:rsidR="00643A5D">
        <w:rPr>
          <w:rFonts w:ascii="Times New Roman" w:hAnsi="Times New Roman" w:cs="Times New Roman"/>
          <w:iCs/>
          <w:sz w:val="24"/>
          <w:szCs w:val="24"/>
        </w:rPr>
        <w:fldChar w:fldCharType="separate"/>
      </w:r>
      <w:r w:rsidR="00DD6383" w:rsidRPr="00DD6383">
        <w:rPr>
          <w:rFonts w:ascii="Times New Roman" w:hAnsi="Times New Roman" w:cs="Times New Roman"/>
          <w:iCs/>
          <w:noProof/>
          <w:sz w:val="24"/>
          <w:szCs w:val="24"/>
        </w:rPr>
        <w:t>(Padayatty et al., 2003)</w:t>
      </w:r>
      <w:r w:rsidR="00643A5D">
        <w:rPr>
          <w:rFonts w:ascii="Times New Roman" w:hAnsi="Times New Roman" w:cs="Times New Roman"/>
          <w:iCs/>
          <w:sz w:val="24"/>
          <w:szCs w:val="24"/>
        </w:rPr>
        <w:fldChar w:fldCharType="end"/>
      </w:r>
      <w:r w:rsidR="00643A5D">
        <w:rPr>
          <w:rFonts w:ascii="Times New Roman" w:hAnsi="Times New Roman" w:cs="Times New Roman"/>
          <w:iCs/>
          <w:sz w:val="24"/>
          <w:szCs w:val="24"/>
        </w:rPr>
        <w:t xml:space="preserve">. </w:t>
      </w:r>
      <w:r w:rsidR="004A2B1B">
        <w:rPr>
          <w:rFonts w:ascii="Times New Roman" w:hAnsi="Times New Roman" w:cs="Times New Roman"/>
          <w:iCs/>
          <w:sz w:val="24"/>
          <w:szCs w:val="24"/>
        </w:rPr>
        <w:t xml:space="preserve">Carotene, vitamin C and vitamin E act as protective antioxidant that give protection against cancer </w:t>
      </w:r>
      <w:r w:rsidR="004A2B1B">
        <w:rPr>
          <w:rFonts w:ascii="Times New Roman" w:hAnsi="Times New Roman" w:cs="Times New Roman"/>
          <w:iCs/>
          <w:sz w:val="24"/>
          <w:szCs w:val="24"/>
        </w:rPr>
        <w:fldChar w:fldCharType="begin" w:fldLock="1"/>
      </w:r>
      <w:r w:rsidR="003F126C">
        <w:rPr>
          <w:rFonts w:ascii="Times New Roman" w:hAnsi="Times New Roman" w:cs="Times New Roman"/>
          <w:iCs/>
          <w:sz w:val="24"/>
          <w:szCs w:val="24"/>
        </w:rPr>
        <w:instrText>ADDIN CSL_CITATION {"citationItems":[{"id":"ITEM-1","itemData":{"ISSN":"0199-9885","author":[{"dropping-particle":"","family":"Byers","given":"Tim","non-dropping-particle":"","parse-names":false,"suffix":""},{"dropping-particle":"","family":"Perry","given":"Geraldine","non-dropping-particle":"","parse-names":false,"suffix":""}],"container-title":"Annual Review of Nutrition","id":"ITEM-1","issue":"1","issued":{"date-parts":[["1992"]]},"page":"139-159","publisher":"Annual Reviews 4139 El Camino Way, PO Box 10139, Palo Alto, CA 94303-0139, USA","title":"Dietary carotenes, vitamin C, and vitamin E as protective antioxidants in human cancers","type":"article-journal","volume":"12"},"uris":["http://www.mendeley.com/documents/?uuid=55c4aa1d-e115-456b-b8be-fa70a3ce40b3"]}],"mendeley":{"formattedCitation":"(Byers and Perry, 1992)","plainTextFormattedCitation":"(Byers and Perry, 1992)","previouslyFormattedCitation":"(Byers and Perry, 1992)"},"properties":{"noteIndex":0},"schema":"https://github.com/citation-style-language/schema/raw/master/csl-citation.json"}</w:instrText>
      </w:r>
      <w:r w:rsidR="004A2B1B">
        <w:rPr>
          <w:rFonts w:ascii="Times New Roman" w:hAnsi="Times New Roman" w:cs="Times New Roman"/>
          <w:iCs/>
          <w:sz w:val="24"/>
          <w:szCs w:val="24"/>
        </w:rPr>
        <w:fldChar w:fldCharType="separate"/>
      </w:r>
      <w:r w:rsidR="00DD6383" w:rsidRPr="00DD6383">
        <w:rPr>
          <w:rFonts w:ascii="Times New Roman" w:hAnsi="Times New Roman" w:cs="Times New Roman"/>
          <w:iCs/>
          <w:noProof/>
          <w:sz w:val="24"/>
          <w:szCs w:val="24"/>
        </w:rPr>
        <w:t>(Byers and Perry, 1992)</w:t>
      </w:r>
      <w:r w:rsidR="004A2B1B">
        <w:rPr>
          <w:rFonts w:ascii="Times New Roman" w:hAnsi="Times New Roman" w:cs="Times New Roman"/>
          <w:iCs/>
          <w:sz w:val="24"/>
          <w:szCs w:val="24"/>
        </w:rPr>
        <w:fldChar w:fldCharType="end"/>
      </w:r>
      <w:r w:rsidR="004A2B1B">
        <w:rPr>
          <w:rFonts w:ascii="Times New Roman" w:hAnsi="Times New Roman" w:cs="Times New Roman"/>
          <w:iCs/>
          <w:sz w:val="24"/>
          <w:szCs w:val="24"/>
        </w:rPr>
        <w:t xml:space="preserve">. Reports revealed that fermented papaya preparation has natural antioxidant activity which is able to prevent lipid oxidation </w:t>
      </w:r>
      <w:r w:rsidR="002D7A93">
        <w:rPr>
          <w:rFonts w:ascii="Times New Roman" w:hAnsi="Times New Roman" w:cs="Times New Roman"/>
          <w:iCs/>
          <w:sz w:val="24"/>
          <w:szCs w:val="24"/>
        </w:rPr>
        <w:fldChar w:fldCharType="begin" w:fldLock="1"/>
      </w:r>
      <w:r w:rsidR="00367CE7">
        <w:rPr>
          <w:rFonts w:ascii="Times New Roman" w:hAnsi="Times New Roman" w:cs="Times New Roman"/>
          <w:iCs/>
          <w:sz w:val="24"/>
          <w:szCs w:val="24"/>
        </w:rPr>
        <w:instrText>ADDIN CSL_CITATION {"citationItems":[{"id":"ITEM-1","itemData":{"ISSN":"02507005","abstract":"The carcinogen Fe-NTA catalyzes the hydrogen peroxide-derived production of free radicals and possibly acts through a mechanism involving oxidative stress. Fermented papaya preparation (FPP) has been reported as a natural antioxidant able to prevent lipid peroxidation in vitro and in vivo. However, little is known about the antioxidant properties of FPP regarding iron-mediated oxidative damage to DNA and proteins. In the present study FPP protected supercoiled plasmid DNA against Fe-NTA plus H2O2 induced single and double strand breaks. Similar protective effects of FPP were evident when human T-lymphocytes were challenged with Fe-NTA/H2O2 and DNA damage was determined using the Comet assay. Fe-NTA/H2O2 also induced fragmentation of bovine serum albumin (BSA) in vitro and depleted cellular GSH levels in lymphocytes. BSA fragmentation and GSH depletion were dose-dependently counteracted by FPP. EPR spin trapping studies demonstrated that antioxidant properties of FPP are related to both hydroxyl scavenging as well as iron chelating properties.","author":[{"dropping-particle":"","family":"Rimbach","given":"G.","non-dropping-particle":"","parse-names":false,"suffix":""},{"dropping-particle":"","family":"Guo","given":"Q.","non-dropping-particle":"","parse-names":false,"suffix":""},{"dropping-particle":"","family":"Akiyama","given":"T.","non-dropping-particle":"","parse-names":false,"suffix":""},{"dropping-particle":"","family":"Matsugo","given":"S.","non-dropping-particle":"","parse-names":false,"suffix":""},{"dropping-particle":"","family":"Moini","given":"H.","non-dropping-particle":"","parse-names":false,"suffix":""},{"dropping-particle":"","family":"Virgili","given":"F.","non-dropping-particle":"","parse-names":false,"suffix":""},{"dropping-particle":"","family":"Packer","given":"L.","non-dropping-particle":"","parse-names":false,"suffix":""}],"container-title":"Anticancer Research","id":"ITEM-1","issue":"5","issued":{"date-parts":[["2000"]]},"page":"2907-2914","title":"Ferric nitrilotriacetate induced DNA and protein damage: Inhibitory effect of a fermented papaya preparation","type":"article-journal","volume":"20"},"uris":["http://www.mendeley.com/documents/?uuid=d543f095-5c95-4e64-8b0b-b12bf0ff16a7"]}],"mendeley":{"formattedCitation":"(Rimbach et al., 2000a)","manualFormatting":"(Rimbach et al., 2000)","plainTextFormattedCitation":"(Rimbach et al., 2000a)","previouslyFormattedCitation":"(Rimbach et al., 2000a)"},"properties":{"noteIndex":0},"schema":"https://github.com/citation-style-language/schema/raw/master/csl-citation.json"}</w:instrText>
      </w:r>
      <w:r w:rsidR="002D7A93">
        <w:rPr>
          <w:rFonts w:ascii="Times New Roman" w:hAnsi="Times New Roman" w:cs="Times New Roman"/>
          <w:iCs/>
          <w:sz w:val="24"/>
          <w:szCs w:val="24"/>
        </w:rPr>
        <w:fldChar w:fldCharType="separate"/>
      </w:r>
      <w:r w:rsidR="006F29F1">
        <w:rPr>
          <w:rFonts w:ascii="Times New Roman" w:hAnsi="Times New Roman" w:cs="Times New Roman"/>
          <w:iCs/>
          <w:noProof/>
          <w:sz w:val="24"/>
          <w:szCs w:val="24"/>
        </w:rPr>
        <w:t>(</w:t>
      </w:r>
      <w:r w:rsidR="00CE0CCF" w:rsidRPr="00CE0CCF">
        <w:rPr>
          <w:rFonts w:ascii="Times New Roman" w:hAnsi="Times New Roman" w:cs="Times New Roman"/>
          <w:iCs/>
          <w:noProof/>
          <w:sz w:val="24"/>
          <w:szCs w:val="24"/>
        </w:rPr>
        <w:t>Rimbach et al., 2000)</w:t>
      </w:r>
      <w:r w:rsidR="002D7A93">
        <w:rPr>
          <w:rFonts w:ascii="Times New Roman" w:hAnsi="Times New Roman" w:cs="Times New Roman"/>
          <w:iCs/>
          <w:sz w:val="24"/>
          <w:szCs w:val="24"/>
        </w:rPr>
        <w:fldChar w:fldCharType="end"/>
      </w:r>
      <w:r w:rsidR="002D7A93">
        <w:rPr>
          <w:rFonts w:ascii="Times New Roman" w:hAnsi="Times New Roman" w:cs="Times New Roman"/>
          <w:iCs/>
          <w:sz w:val="24"/>
          <w:szCs w:val="24"/>
        </w:rPr>
        <w:t>.</w:t>
      </w:r>
    </w:p>
    <w:p w:rsidR="00FA4342" w:rsidRDefault="00FA4342" w:rsidP="00464640">
      <w:pPr>
        <w:pStyle w:val="Heading3"/>
      </w:pPr>
      <w:bookmarkStart w:id="18" w:name="_Toc20997782"/>
      <w:r>
        <w:t xml:space="preserve">2.2.4 </w:t>
      </w:r>
      <w:r w:rsidR="002D7A93">
        <w:t>Antidiabetic activity:</w:t>
      </w:r>
      <w:bookmarkEnd w:id="18"/>
    </w:p>
    <w:p w:rsidR="002D7A93" w:rsidRPr="00160028" w:rsidRDefault="002D7A93" w:rsidP="009946C6">
      <w:pPr>
        <w:autoSpaceDE w:val="0"/>
        <w:autoSpaceDN w:val="0"/>
        <w:adjustRightInd w:val="0"/>
        <w:spacing w:before="240" w:line="360" w:lineRule="auto"/>
        <w:jc w:val="both"/>
        <w:rPr>
          <w:rFonts w:ascii="Times New Roman" w:hAnsi="Times New Roman" w:cs="Times New Roman"/>
          <w:iCs/>
          <w:sz w:val="24"/>
          <w:szCs w:val="24"/>
        </w:rPr>
      </w:pPr>
      <w:r>
        <w:rPr>
          <w:rFonts w:ascii="Times New Roman" w:hAnsi="Times New Roman" w:cs="Times New Roman"/>
          <w:iCs/>
          <w:sz w:val="24"/>
          <w:szCs w:val="24"/>
        </w:rPr>
        <w:t>In a r</w:t>
      </w:r>
      <w:r w:rsidRPr="002D7A93">
        <w:rPr>
          <w:rFonts w:ascii="Times New Roman" w:hAnsi="Times New Roman" w:cs="Times New Roman"/>
          <w:iCs/>
          <w:sz w:val="24"/>
          <w:szCs w:val="24"/>
        </w:rPr>
        <w:t xml:space="preserve">ecent epidemiological studies </w:t>
      </w:r>
      <w:r>
        <w:rPr>
          <w:rFonts w:ascii="Times New Roman" w:hAnsi="Times New Roman" w:cs="Times New Roman"/>
          <w:iCs/>
          <w:sz w:val="24"/>
          <w:szCs w:val="24"/>
        </w:rPr>
        <w:t xml:space="preserve">it was </w:t>
      </w:r>
      <w:r w:rsidRPr="002D7A93">
        <w:rPr>
          <w:rFonts w:ascii="Times New Roman" w:hAnsi="Times New Roman" w:cs="Times New Roman"/>
          <w:iCs/>
          <w:sz w:val="24"/>
          <w:szCs w:val="24"/>
        </w:rPr>
        <w:t xml:space="preserve">envisaged that supplementation of </w:t>
      </w:r>
      <w:r>
        <w:rPr>
          <w:rFonts w:ascii="Times New Roman" w:hAnsi="Times New Roman" w:cs="Times New Roman"/>
          <w:iCs/>
          <w:sz w:val="24"/>
          <w:szCs w:val="24"/>
        </w:rPr>
        <w:t>fermented papaya preparation</w:t>
      </w:r>
      <w:r w:rsidRPr="002D7A93">
        <w:rPr>
          <w:rFonts w:ascii="Times New Roman" w:hAnsi="Times New Roman" w:cs="Times New Roman"/>
          <w:iCs/>
          <w:sz w:val="24"/>
          <w:szCs w:val="24"/>
        </w:rPr>
        <w:t xml:space="preserve"> </w:t>
      </w:r>
      <w:r w:rsidR="004E58B9">
        <w:rPr>
          <w:rFonts w:ascii="Times New Roman" w:hAnsi="Times New Roman" w:cs="Times New Roman"/>
          <w:iCs/>
          <w:sz w:val="24"/>
          <w:szCs w:val="24"/>
        </w:rPr>
        <w:t>administered</w:t>
      </w:r>
      <w:r w:rsidRPr="002D7A93">
        <w:rPr>
          <w:rFonts w:ascii="Times New Roman" w:hAnsi="Times New Roman" w:cs="Times New Roman"/>
          <w:iCs/>
          <w:sz w:val="24"/>
          <w:szCs w:val="24"/>
        </w:rPr>
        <w:t xml:space="preserve"> oral</w:t>
      </w:r>
      <w:r w:rsidR="004E58B9">
        <w:rPr>
          <w:rFonts w:ascii="Times New Roman" w:hAnsi="Times New Roman" w:cs="Times New Roman"/>
          <w:iCs/>
          <w:sz w:val="24"/>
          <w:szCs w:val="24"/>
        </w:rPr>
        <w:t>ly</w:t>
      </w:r>
      <w:r w:rsidRPr="002D7A93">
        <w:rPr>
          <w:rFonts w:ascii="Times New Roman" w:hAnsi="Times New Roman" w:cs="Times New Roman"/>
          <w:iCs/>
          <w:sz w:val="24"/>
          <w:szCs w:val="24"/>
        </w:rPr>
        <w:t xml:space="preserve"> has the ability to produce a co</w:t>
      </w:r>
      <w:r w:rsidR="004E58B9">
        <w:rPr>
          <w:rFonts w:ascii="Times New Roman" w:hAnsi="Times New Roman" w:cs="Times New Roman"/>
          <w:iCs/>
          <w:sz w:val="24"/>
          <w:szCs w:val="24"/>
        </w:rPr>
        <w:t>nsiderable decline in</w:t>
      </w:r>
      <w:r w:rsidRPr="002D7A93">
        <w:rPr>
          <w:rFonts w:ascii="Times New Roman" w:hAnsi="Times New Roman" w:cs="Times New Roman"/>
          <w:iCs/>
          <w:sz w:val="24"/>
          <w:szCs w:val="24"/>
        </w:rPr>
        <w:t xml:space="preserve"> plasma sugar</w:t>
      </w:r>
      <w:r w:rsidR="004E58B9" w:rsidRPr="004E58B9">
        <w:rPr>
          <w:rFonts w:ascii="Times New Roman" w:hAnsi="Times New Roman" w:cs="Times New Roman"/>
          <w:iCs/>
          <w:sz w:val="24"/>
          <w:szCs w:val="24"/>
        </w:rPr>
        <w:t xml:space="preserve"> </w:t>
      </w:r>
      <w:r w:rsidR="004E58B9" w:rsidRPr="002D7A93">
        <w:rPr>
          <w:rFonts w:ascii="Times New Roman" w:hAnsi="Times New Roman" w:cs="Times New Roman"/>
          <w:iCs/>
          <w:sz w:val="24"/>
          <w:szCs w:val="24"/>
        </w:rPr>
        <w:t>level</w:t>
      </w:r>
      <w:r w:rsidR="004E58B9">
        <w:rPr>
          <w:rFonts w:ascii="Times New Roman" w:hAnsi="Times New Roman" w:cs="Times New Roman"/>
          <w:iCs/>
          <w:sz w:val="24"/>
          <w:szCs w:val="24"/>
        </w:rPr>
        <w:t xml:space="preserve"> of both</w:t>
      </w:r>
      <w:r w:rsidRPr="002D7A93">
        <w:rPr>
          <w:rFonts w:ascii="Times New Roman" w:hAnsi="Times New Roman" w:cs="Times New Roman"/>
          <w:iCs/>
          <w:sz w:val="24"/>
          <w:szCs w:val="24"/>
        </w:rPr>
        <w:t xml:space="preserve"> healthy persons as well as in patients with type-II diabetes</w:t>
      </w:r>
      <w:r w:rsidR="004E58B9">
        <w:rPr>
          <w:rFonts w:ascii="Times New Roman" w:hAnsi="Times New Roman" w:cs="Times New Roman"/>
          <w:iCs/>
          <w:sz w:val="24"/>
          <w:szCs w:val="24"/>
        </w:rPr>
        <w:t xml:space="preserve"> with the improvement in lipid profile </w:t>
      </w:r>
      <w:r w:rsidR="004E58B9">
        <w:rPr>
          <w:rFonts w:ascii="Times New Roman" w:hAnsi="Times New Roman" w:cs="Times New Roman"/>
          <w:iCs/>
          <w:sz w:val="24"/>
          <w:szCs w:val="24"/>
        </w:rPr>
        <w:fldChar w:fldCharType="begin" w:fldLock="1"/>
      </w:r>
      <w:r w:rsidR="00BD6493">
        <w:rPr>
          <w:rFonts w:ascii="Times New Roman" w:hAnsi="Times New Roman" w:cs="Times New Roman"/>
          <w:iCs/>
          <w:sz w:val="24"/>
          <w:szCs w:val="24"/>
        </w:rPr>
        <w:instrText>ADDIN CSL_CITATION {"citationItems":[{"id":"ITEM-1","itemData":{"ISSN":"0009-9074","abstract":"AIM: Fermented Papaya Preparation (FPP) is a natural healthy drug that has been commercially sold in Japan and Philippines. This nutricetive, bio-normalizer product has antioxidant action, inhibitory effect on oxidative DNA damage and tissue injury, being a potent OH scavanger. The wide use of FPP, expecially by elderly people, made us note an unknown collateral effect, i.e., blood sugar level dropping signs especially in the afternoon. The aim of the present work was to scientifically verify the possibility that individuals, who are taking the nutriceutical FPP, might have a decrease of plasma sugar levels. MATERIALS AND METHODS: For this purpose, 50 subjects, divided in two groups, were enrolled. The first group was made of 25 patients: 13 females and 12 males affected by type-2 diabetes mellitus under treatment with the oral antidiabetic drug, glybenclamide. The control group included 25 clinically-healthy subjects: 16 females and 9 males, matching in age. All subjects were given 3 grams of FPP daily, during lunch, for two months. RESULTS: The results of this study confirmed the empirical experience that FPP use can induce a significant decrease in plasma sugar levels in both healthy subjects and type 2 diabetic patients. This hypoglycaemic effect, associated with clinical signs, induced the diabetic patients to reduce the dosage of their antidiabetic oral therapy (in one patient the therapy was really suspended). CONCLUSIONS: In accordance with these results, the FPP administration is suggested as an adjuvant drug to join the oral antidiabetic therapy in type 2 diabetes meltus.","author":[{"dropping-particle":"","family":"Danese","given":"Chiara","non-dropping-particle":"","parse-names":false,"suffix":""}],"container-title":"Clinica Terapeutica","id":"ITEM-1","issue":"3","issued":{"date-parts":[["2006"]]},"page":"195-198","title":"Plasma glucose level decreases as collateral effect of fermented papaya preparation use","type":"article-journal","volume":"157"},"uris":["http://www.mendeley.com/documents/?uuid=12f813d0-5ed8-4d6e-8b96-dea05baf72c1"]}],"mendeley":{"formattedCitation":"(Danese, 2006)","plainTextFormattedCitation":"(Danese, 2006)","previouslyFormattedCitation":"(Danese, 2006)"},"properties":{"noteIndex":0},"schema":"https://github.com/citation-style-language/schema/raw/master/csl-citation.json"}</w:instrText>
      </w:r>
      <w:r w:rsidR="004E58B9">
        <w:rPr>
          <w:rFonts w:ascii="Times New Roman" w:hAnsi="Times New Roman" w:cs="Times New Roman"/>
          <w:iCs/>
          <w:sz w:val="24"/>
          <w:szCs w:val="24"/>
        </w:rPr>
        <w:fldChar w:fldCharType="separate"/>
      </w:r>
      <w:r w:rsidR="00A51BD1" w:rsidRPr="00A51BD1">
        <w:rPr>
          <w:rFonts w:ascii="Times New Roman" w:hAnsi="Times New Roman" w:cs="Times New Roman"/>
          <w:iCs/>
          <w:noProof/>
          <w:sz w:val="24"/>
          <w:szCs w:val="24"/>
        </w:rPr>
        <w:t>(Danese, 2006)</w:t>
      </w:r>
      <w:r w:rsidR="004E58B9">
        <w:rPr>
          <w:rFonts w:ascii="Times New Roman" w:hAnsi="Times New Roman" w:cs="Times New Roman"/>
          <w:iCs/>
          <w:sz w:val="24"/>
          <w:szCs w:val="24"/>
        </w:rPr>
        <w:fldChar w:fldCharType="end"/>
      </w:r>
      <w:r w:rsidR="004E58B9">
        <w:rPr>
          <w:rFonts w:ascii="Times New Roman" w:hAnsi="Times New Roman" w:cs="Times New Roman"/>
          <w:iCs/>
          <w:sz w:val="24"/>
          <w:szCs w:val="24"/>
        </w:rPr>
        <w:t xml:space="preserve">. </w:t>
      </w:r>
    </w:p>
    <w:p w:rsidR="002D7A93" w:rsidRDefault="002D7A93" w:rsidP="00464640">
      <w:pPr>
        <w:pStyle w:val="Heading3"/>
      </w:pPr>
      <w:bookmarkStart w:id="19" w:name="_Toc20997783"/>
      <w:r>
        <w:t>2.2.5</w:t>
      </w:r>
      <w:r w:rsidR="00892FFD">
        <w:t xml:space="preserve"> </w:t>
      </w:r>
      <w:r w:rsidR="005B144E">
        <w:t>Anti-inflammatory</w:t>
      </w:r>
      <w:r w:rsidR="00160028">
        <w:t xml:space="preserve"> and immunemodulatory effects</w:t>
      </w:r>
      <w:bookmarkEnd w:id="19"/>
    </w:p>
    <w:p w:rsidR="005B144E" w:rsidRDefault="00D567DB" w:rsidP="009946C6">
      <w:pPr>
        <w:autoSpaceDE w:val="0"/>
        <w:autoSpaceDN w:val="0"/>
        <w:adjustRightInd w:val="0"/>
        <w:spacing w:before="240" w:line="360" w:lineRule="auto"/>
        <w:jc w:val="both"/>
        <w:rPr>
          <w:rFonts w:ascii="Times New Roman" w:hAnsi="Times New Roman" w:cs="Times New Roman"/>
          <w:iCs/>
          <w:sz w:val="24"/>
          <w:szCs w:val="24"/>
        </w:rPr>
      </w:pPr>
      <w:r>
        <w:rPr>
          <w:rFonts w:ascii="Times New Roman" w:hAnsi="Times New Roman" w:cs="Times New Roman"/>
          <w:iCs/>
          <w:sz w:val="24"/>
          <w:szCs w:val="24"/>
        </w:rPr>
        <w:t xml:space="preserve">Papaya seed extract had been found to have immunemodulatory and anti-inflammatory activities in a study by </w:t>
      </w:r>
      <w:r>
        <w:rPr>
          <w:rFonts w:ascii="Times New Roman" w:hAnsi="Times New Roman" w:cs="Times New Roman"/>
          <w:iCs/>
          <w:sz w:val="24"/>
          <w:szCs w:val="24"/>
        </w:rPr>
        <w:fldChar w:fldCharType="begin" w:fldLock="1"/>
      </w:r>
      <w:r w:rsidR="00ED66D1">
        <w:rPr>
          <w:rFonts w:ascii="Times New Roman" w:hAnsi="Times New Roman" w:cs="Times New Roman"/>
          <w:iCs/>
          <w:sz w:val="24"/>
          <w:szCs w:val="24"/>
        </w:rPr>
        <w:instrText>ADDIN CSL_CITATION {"citationItems":[{"id":"ITEM-1","itemData":{"ISSN":"1386-0291","author":[{"dropping-particle":"","family":"Mojica</w:instrText>
      </w:r>
      <w:r w:rsidR="00ED66D1">
        <w:rPr>
          <w:rFonts w:ascii="Cambria Math" w:hAnsi="Cambria Math" w:cs="Cambria Math"/>
          <w:iCs/>
          <w:sz w:val="24"/>
          <w:szCs w:val="24"/>
        </w:rPr>
        <w:instrText>‐</w:instrText>
      </w:r>
      <w:r w:rsidR="00ED66D1">
        <w:rPr>
          <w:rFonts w:ascii="Times New Roman" w:hAnsi="Times New Roman" w:cs="Times New Roman"/>
          <w:iCs/>
          <w:sz w:val="24"/>
          <w:szCs w:val="24"/>
        </w:rPr>
        <w:instrText>Henshaw","given":"Mariluz P","non-dropping-particle":"","parse-names":false,"suffix":""},{"dropping-particle":"","family":"Francisco","given":"Angelica D","non-dropping-particle":"","parse-names":false,"suffix":""},{"dropping-particle":"","family":"Guzman","given":"Florecita","non-dropping-particle":"de","parse-names":false,"suffix":""},{"dropping-particle":"","family":"Tigno","given":"Xenia T","non-dropping-particle":"","parse-names":false,"suffix":""}],"container-title":"Clinical Hemorheology and Microcirculation","id":"ITEM-1","issue":"3, 4","issued":{"date-parts":[["2003"]]},"page":"219-229","publisher":"IOS Press","title":"Possible immunomodulatory actions of Carica papaya seed extract","type":"article-journal","volume":"29"},"uris":["http://www.mendeley.com/documents/?uuid=26624ed9-ea55-466e-91fe-3f9f44242287"]}],"mendeley":{"formattedCitation":"(Mojica</w:instrText>
      </w:r>
      <w:r w:rsidR="00ED66D1">
        <w:rPr>
          <w:rFonts w:ascii="Cambria Math" w:hAnsi="Cambria Math" w:cs="Cambria Math"/>
          <w:iCs/>
          <w:sz w:val="24"/>
          <w:szCs w:val="24"/>
        </w:rPr>
        <w:instrText>‐</w:instrText>
      </w:r>
      <w:r w:rsidR="00ED66D1">
        <w:rPr>
          <w:rFonts w:ascii="Times New Roman" w:hAnsi="Times New Roman" w:cs="Times New Roman"/>
          <w:iCs/>
          <w:sz w:val="24"/>
          <w:szCs w:val="24"/>
        </w:rPr>
        <w:instrText>Henshaw et al., 2003)","manualFormatting":"Mojica</w:instrText>
      </w:r>
      <w:r w:rsidR="00ED66D1">
        <w:rPr>
          <w:rFonts w:ascii="Cambria Math" w:hAnsi="Cambria Math" w:cs="Cambria Math"/>
          <w:iCs/>
          <w:sz w:val="24"/>
          <w:szCs w:val="24"/>
        </w:rPr>
        <w:instrText>‐</w:instrText>
      </w:r>
      <w:r w:rsidR="00ED66D1">
        <w:rPr>
          <w:rFonts w:ascii="Times New Roman" w:hAnsi="Times New Roman" w:cs="Times New Roman"/>
          <w:iCs/>
          <w:sz w:val="24"/>
          <w:szCs w:val="24"/>
        </w:rPr>
        <w:instrText>Henshaw et al. (2003)","plainTextFormattedCitation":"(Mojica</w:instrText>
      </w:r>
      <w:r w:rsidR="00ED66D1">
        <w:rPr>
          <w:rFonts w:ascii="Cambria Math" w:hAnsi="Cambria Math" w:cs="Cambria Math"/>
          <w:iCs/>
          <w:sz w:val="24"/>
          <w:szCs w:val="24"/>
        </w:rPr>
        <w:instrText>‐</w:instrText>
      </w:r>
      <w:r w:rsidR="00ED66D1">
        <w:rPr>
          <w:rFonts w:ascii="Times New Roman" w:hAnsi="Times New Roman" w:cs="Times New Roman"/>
          <w:iCs/>
          <w:sz w:val="24"/>
          <w:szCs w:val="24"/>
        </w:rPr>
        <w:instrText>Henshaw et al., 2003)","previouslyFormattedCitation":"(Mojica</w:instrText>
      </w:r>
      <w:r w:rsidR="00ED66D1">
        <w:rPr>
          <w:rFonts w:ascii="Cambria Math" w:hAnsi="Cambria Math" w:cs="Cambria Math"/>
          <w:iCs/>
          <w:sz w:val="24"/>
          <w:szCs w:val="24"/>
        </w:rPr>
        <w:instrText>‐</w:instrText>
      </w:r>
      <w:r w:rsidR="00ED66D1">
        <w:rPr>
          <w:rFonts w:ascii="Times New Roman" w:hAnsi="Times New Roman" w:cs="Times New Roman"/>
          <w:iCs/>
          <w:sz w:val="24"/>
          <w:szCs w:val="24"/>
        </w:rPr>
        <w:instrText>Henshaw et al., 2003)"},"properties":{"noteIndex":0},"schema":"https://github.com/citation-style-language/schema/raw/master/csl-citation.json"}</w:instrText>
      </w:r>
      <w:r>
        <w:rPr>
          <w:rFonts w:ascii="Times New Roman" w:hAnsi="Times New Roman" w:cs="Times New Roman"/>
          <w:iCs/>
          <w:sz w:val="24"/>
          <w:szCs w:val="24"/>
        </w:rPr>
        <w:fldChar w:fldCharType="separate"/>
      </w:r>
      <w:r w:rsidRPr="00D567DB">
        <w:rPr>
          <w:rFonts w:ascii="Times New Roman" w:hAnsi="Times New Roman" w:cs="Times New Roman"/>
          <w:iCs/>
          <w:noProof/>
          <w:sz w:val="24"/>
          <w:szCs w:val="24"/>
        </w:rPr>
        <w:t>Mojica</w:t>
      </w:r>
      <w:r w:rsidRPr="00D567DB">
        <w:rPr>
          <w:rFonts w:ascii="Cambria Math" w:hAnsi="Cambria Math" w:cs="Cambria Math"/>
          <w:iCs/>
          <w:noProof/>
          <w:sz w:val="24"/>
          <w:szCs w:val="24"/>
        </w:rPr>
        <w:t>‐</w:t>
      </w:r>
      <w:r>
        <w:rPr>
          <w:rFonts w:ascii="Times New Roman" w:hAnsi="Times New Roman" w:cs="Times New Roman"/>
          <w:iCs/>
          <w:noProof/>
          <w:sz w:val="24"/>
          <w:szCs w:val="24"/>
        </w:rPr>
        <w:t>Henshaw et al.</w:t>
      </w:r>
      <w:r w:rsidRPr="00D567DB">
        <w:rPr>
          <w:rFonts w:ascii="Times New Roman" w:hAnsi="Times New Roman" w:cs="Times New Roman"/>
          <w:iCs/>
          <w:noProof/>
          <w:sz w:val="24"/>
          <w:szCs w:val="24"/>
        </w:rPr>
        <w:t xml:space="preserve"> </w:t>
      </w:r>
      <w:r>
        <w:rPr>
          <w:rFonts w:ascii="Times New Roman" w:hAnsi="Times New Roman" w:cs="Times New Roman"/>
          <w:iCs/>
          <w:noProof/>
          <w:sz w:val="24"/>
          <w:szCs w:val="24"/>
        </w:rPr>
        <w:t>(</w:t>
      </w:r>
      <w:r w:rsidRPr="00D567DB">
        <w:rPr>
          <w:rFonts w:ascii="Times New Roman" w:hAnsi="Times New Roman" w:cs="Times New Roman"/>
          <w:iCs/>
          <w:noProof/>
          <w:sz w:val="24"/>
          <w:szCs w:val="24"/>
        </w:rPr>
        <w:t>2003)</w:t>
      </w:r>
      <w:r>
        <w:rPr>
          <w:rFonts w:ascii="Times New Roman" w:hAnsi="Times New Roman" w:cs="Times New Roman"/>
          <w:iCs/>
          <w:sz w:val="24"/>
          <w:szCs w:val="24"/>
        </w:rPr>
        <w:fldChar w:fldCharType="end"/>
      </w:r>
      <w:r>
        <w:rPr>
          <w:rFonts w:ascii="Times New Roman" w:hAnsi="Times New Roman" w:cs="Times New Roman"/>
          <w:iCs/>
          <w:sz w:val="24"/>
          <w:szCs w:val="24"/>
        </w:rPr>
        <w:t xml:space="preserve">. </w:t>
      </w:r>
      <w:r w:rsidR="00CE0CCF">
        <w:rPr>
          <w:rFonts w:ascii="Times New Roman" w:hAnsi="Times New Roman" w:cs="Times New Roman"/>
          <w:iCs/>
          <w:sz w:val="24"/>
          <w:szCs w:val="24"/>
        </w:rPr>
        <w:t xml:space="preserve">Fermented papaya preparation </w:t>
      </w:r>
      <w:r w:rsidR="00CE0CCF" w:rsidRPr="00CE0CCF">
        <w:rPr>
          <w:rFonts w:ascii="Times New Roman" w:hAnsi="Times New Roman" w:cs="Times New Roman"/>
          <w:iCs/>
          <w:sz w:val="24"/>
          <w:szCs w:val="24"/>
        </w:rPr>
        <w:t>exerts both immunomodulatory and antioxidant action</w:t>
      </w:r>
      <w:r w:rsidR="00CE0CCF">
        <w:rPr>
          <w:rFonts w:ascii="Times New Roman" w:hAnsi="Times New Roman" w:cs="Times New Roman"/>
          <w:iCs/>
          <w:sz w:val="24"/>
          <w:szCs w:val="24"/>
        </w:rPr>
        <w:t xml:space="preserve"> since it regulates the interferon induced nitrous oxide which takes </w:t>
      </w:r>
      <w:r w:rsidR="00CE0CCF" w:rsidRPr="00CE0CCF">
        <w:rPr>
          <w:rFonts w:ascii="Times New Roman" w:hAnsi="Times New Roman" w:cs="Times New Roman"/>
          <w:iCs/>
          <w:sz w:val="24"/>
          <w:szCs w:val="24"/>
        </w:rPr>
        <w:t xml:space="preserve">part in the immune defense system of a host </w:t>
      </w:r>
      <w:r w:rsidR="00CE0CCF">
        <w:rPr>
          <w:rFonts w:ascii="Times New Roman" w:hAnsi="Times New Roman" w:cs="Times New Roman"/>
          <w:iCs/>
          <w:sz w:val="24"/>
          <w:szCs w:val="24"/>
        </w:rPr>
        <w:t>against</w:t>
      </w:r>
      <w:r w:rsidR="00CE0CCF" w:rsidRPr="00CE0CCF">
        <w:rPr>
          <w:rFonts w:ascii="Times New Roman" w:hAnsi="Times New Roman" w:cs="Times New Roman"/>
          <w:iCs/>
          <w:sz w:val="24"/>
          <w:szCs w:val="24"/>
        </w:rPr>
        <w:t xml:space="preserve"> bacteria and viruses</w:t>
      </w:r>
      <w:r w:rsidR="00CE0CCF">
        <w:rPr>
          <w:rFonts w:ascii="Times New Roman" w:hAnsi="Times New Roman" w:cs="Times New Roman"/>
          <w:iCs/>
          <w:sz w:val="24"/>
          <w:szCs w:val="24"/>
        </w:rPr>
        <w:t xml:space="preserve"> </w:t>
      </w:r>
      <w:r w:rsidR="00CE0CCF">
        <w:rPr>
          <w:rFonts w:ascii="Times New Roman" w:hAnsi="Times New Roman" w:cs="Times New Roman"/>
          <w:iCs/>
          <w:sz w:val="24"/>
          <w:szCs w:val="24"/>
        </w:rPr>
        <w:fldChar w:fldCharType="begin" w:fldLock="1"/>
      </w:r>
      <w:r w:rsidR="00367CE7">
        <w:rPr>
          <w:rFonts w:ascii="Times New Roman" w:hAnsi="Times New Roman" w:cs="Times New Roman"/>
          <w:iCs/>
          <w:sz w:val="24"/>
          <w:szCs w:val="24"/>
        </w:rPr>
        <w:instrText>ADDIN CSL_CITATION {"citationItems":[{"id":"ITEM-1","itemData":{"DOI":"10.1016/s0024-3205(00)00664-0","ISSN":"00243205","abstract":"Macrophage inducible nitric oxide synthase is able to generate massive amounts of nitric oxide (NO) which contributes to the host immune defense against viruses and bacteria. Monocyte-macrophages stimulated with the bacterial wall component lipopolysaccharide (LPS) and cytokines such as interferon-γ (IFN-γ) express the inducible form of nitric oxide synthase (iNOS). Furthermore, tumor necrosis factor-α (TNF-α) is one of the central regulatory cytokines in macrophage antimicrobial activity and synergizes with IFN-γ in the induction of NO synthesis. Because of its pivotal role in both antimicrobial and tumoricidal activities of macrophages, a significant effort has focused on developing therapeutic agents that regulate NO production. In the present study fermented papaya preparation (FPP) is shown to exert both immunomodulatory and antioxidant activity in the macrophage cell line RAW 264.7. Interestingly, a low and a high molecular weight fraction (LMF and HMF, respectively) of FPP exhibited different activity patterns. FPP fractions alone did not affect NO production. However in the presence of IFN- γ, both LMF and HMF significantly increased iNOS activity and nitrite as well as nitrate accumulation. NO radical formation measured in real-time by electron paramagnetic resonance spectroscopy was higher in the presence of LMF and IFN-γ. On the contrary, iNOS mRNA levels were enhanced further with HMF than with LMF. Moreover, LMF displayed a stronger superoxide anton scavenging activity than HMF. In the presence of IFN-γ, both FPP fractions stimulated TNF-γ secretion. However in non-stimulated macrophages, TNF-α secretion was enhanced by HMF only. Since water-soluble FPP fractions contained no lipid A, present data indicate that FPP is a macrophage activator which augments nitric oxide synthesis and TNF-α secretion independently of lipopolysaccharides. (C) 2000 Elsevier Science Inc.","author":[{"dropping-particle":"","family":"Rimbach","given":"Gerald","non-dropping-particle":"","parse-names":false,"suffix":""},{"dropping-particle":"","family":"Park","given":"Young Chul","non-dropping-particle":"","parse-names":false,"suffix":""},{"dropping-particle":"","family":"Guo","given":"Qiong","non-dropping-particle":"","parse-names":false,"suffix":""},{"dropping-particle":"","family":"Moini","given":"Hadi","non-dropping-particle":"","parse-names":false,"suffix":""},{"dropping-particle":"","family":"Qureshi","given":"Nilofer","non-dropping-particle":"","parse-names":false,"suffix":""},{"dropping-particle":"","family":"Saliou","given":"Claude","non-dropping-particle":"","parse-names":false,"suffix":""},{"dropping-particle":"","family":"Takayama","given":"Kuni","non-dropping-particle":"","parse-names":false,"suffix":""},{"dropping-particle":"","family":"Virgili","given":"Fabio","non-dropping-particle":"","parse-names":false,"suffix":""},{"dropping-particle":"","family":"Packer","given":"Lester","non-dropping-particle":"","parse-names":false,"suffix":""}],"container-title":"Life Sciences","id":"ITEM-1","issue":"6","issued":{"date-parts":[["2000"]]},"page":"679-694","title":"Nitric oxide synthesis and TNF-α secretion in RAW 264.7 macrophages","type":"article-journal","volume":"67"},"uris":["http://www.mendeley.com/documents/?uuid=409d5e2f-72eb-434b-9009-aa925fdae59f"]}],"mendeley":{"formattedCitation":"(Rimbach et al., 2000b)","manualFormatting":"(Rimbach et al., 2000)","plainTextFormattedCitation":"(Rimbach et al., 2000b)","previouslyFormattedCitation":"(Rimbach et al., 2000b)"},"properties":{"noteIndex":0},"schema":"https://github.com/citation-style-language/schema/raw/master/csl-citation.json"}</w:instrText>
      </w:r>
      <w:r w:rsidR="00CE0CCF">
        <w:rPr>
          <w:rFonts w:ascii="Times New Roman" w:hAnsi="Times New Roman" w:cs="Times New Roman"/>
          <w:iCs/>
          <w:sz w:val="24"/>
          <w:szCs w:val="24"/>
        </w:rPr>
        <w:fldChar w:fldCharType="separate"/>
      </w:r>
      <w:r w:rsidR="006F29F1">
        <w:rPr>
          <w:rFonts w:ascii="Times New Roman" w:hAnsi="Times New Roman" w:cs="Times New Roman"/>
          <w:iCs/>
          <w:noProof/>
          <w:sz w:val="24"/>
          <w:szCs w:val="24"/>
        </w:rPr>
        <w:t>(</w:t>
      </w:r>
      <w:r w:rsidR="00CE0CCF" w:rsidRPr="00CE0CCF">
        <w:rPr>
          <w:rFonts w:ascii="Times New Roman" w:hAnsi="Times New Roman" w:cs="Times New Roman"/>
          <w:iCs/>
          <w:noProof/>
          <w:sz w:val="24"/>
          <w:szCs w:val="24"/>
        </w:rPr>
        <w:t>Rimbach et al., 2000)</w:t>
      </w:r>
      <w:r w:rsidR="00CE0CCF">
        <w:rPr>
          <w:rFonts w:ascii="Times New Roman" w:hAnsi="Times New Roman" w:cs="Times New Roman"/>
          <w:iCs/>
          <w:sz w:val="24"/>
          <w:szCs w:val="24"/>
        </w:rPr>
        <w:fldChar w:fldCharType="end"/>
      </w:r>
      <w:r w:rsidR="00280482">
        <w:rPr>
          <w:rFonts w:ascii="Times New Roman" w:hAnsi="Times New Roman" w:cs="Times New Roman"/>
          <w:iCs/>
          <w:sz w:val="24"/>
          <w:szCs w:val="24"/>
        </w:rPr>
        <w:t xml:space="preserve">. </w:t>
      </w:r>
      <w:r w:rsidR="005B144E">
        <w:rPr>
          <w:rFonts w:ascii="Times New Roman" w:hAnsi="Times New Roman" w:cs="Times New Roman"/>
          <w:iCs/>
          <w:sz w:val="24"/>
          <w:szCs w:val="24"/>
        </w:rPr>
        <w:t xml:space="preserve">The anti-inflammatory effects of papaya had been established in a study where the ethanolic extract of papaya leaves significantly reduced paw edema and granuloma </w:t>
      </w:r>
      <w:r w:rsidR="005B144E">
        <w:rPr>
          <w:rFonts w:ascii="Times New Roman" w:hAnsi="Times New Roman" w:cs="Times New Roman"/>
          <w:iCs/>
          <w:sz w:val="24"/>
          <w:szCs w:val="24"/>
        </w:rPr>
        <w:fldChar w:fldCharType="begin" w:fldLock="1"/>
      </w:r>
      <w:r w:rsidR="00050174">
        <w:rPr>
          <w:rFonts w:ascii="Times New Roman" w:hAnsi="Times New Roman" w:cs="Times New Roman"/>
          <w:iCs/>
          <w:sz w:val="24"/>
          <w:szCs w:val="24"/>
        </w:rPr>
        <w:instrText>ADDIN CSL_CITATION {"citationItems":[{"id":"ITEM-1","itemData":{"ISSN":"0925-4692","author":[{"dropping-particle":"V","family":"Owoyele","given":"Bamidele","non-dropping-particle":"","parse-names":false,"suffix":""},{"dropping-particle":"","family":"Adebukola","given":"Olubori M","non-dropping-particle":"","parse-names":false,"suffix":""},{"dropping-particle":"","family":"Funmilayo","given":"Adeoye A","non-dropping-particle":"","parse-names":false,"suffix":""},{"dropping-particle":"","family":"Soladoye","given":"Ayodele O","non-dropping-particle":"","parse-names":false,"suffix":""}],"container-title":"Inflammopharmacology","id":"ITEM-1","issue":"4","issued":{"date-parts":[["2008"]]},"page":"168-173","publisher":"Springer","title":"Anti-inflammatory activities of ethanolic extract of Carica papaya leaves","type":"article-journal","volume":"16"},"uris":["http://www.mendeley.com/documents/?uuid=d9495b44-aaa1-4b24-bd89-327af825089d"]}],"mendeley":{"formattedCitation":"(Owoyele et al., 2008)","plainTextFormattedCitation":"(Owoyele et al., 2008)","previouslyFormattedCitation":"(Owoyele et al., 2008)"},"properties":{"noteIndex":0},"schema":"https://github.com/citation-style-language/schema/raw/master/csl-citation.json"}</w:instrText>
      </w:r>
      <w:r w:rsidR="005B144E">
        <w:rPr>
          <w:rFonts w:ascii="Times New Roman" w:hAnsi="Times New Roman" w:cs="Times New Roman"/>
          <w:iCs/>
          <w:sz w:val="24"/>
          <w:szCs w:val="24"/>
        </w:rPr>
        <w:fldChar w:fldCharType="separate"/>
      </w:r>
      <w:r w:rsidR="00DD6383" w:rsidRPr="00DD6383">
        <w:rPr>
          <w:rFonts w:ascii="Times New Roman" w:hAnsi="Times New Roman" w:cs="Times New Roman"/>
          <w:iCs/>
          <w:noProof/>
          <w:sz w:val="24"/>
          <w:szCs w:val="24"/>
        </w:rPr>
        <w:t>(Owoyele et al., 2008)</w:t>
      </w:r>
      <w:r w:rsidR="005B144E">
        <w:rPr>
          <w:rFonts w:ascii="Times New Roman" w:hAnsi="Times New Roman" w:cs="Times New Roman"/>
          <w:iCs/>
          <w:sz w:val="24"/>
          <w:szCs w:val="24"/>
        </w:rPr>
        <w:fldChar w:fldCharType="end"/>
      </w:r>
      <w:r w:rsidR="005B144E">
        <w:rPr>
          <w:rFonts w:ascii="Times New Roman" w:hAnsi="Times New Roman" w:cs="Times New Roman"/>
          <w:iCs/>
          <w:sz w:val="24"/>
          <w:szCs w:val="24"/>
        </w:rPr>
        <w:t>.</w:t>
      </w:r>
    </w:p>
    <w:p w:rsidR="006F29F1" w:rsidRDefault="006F29F1" w:rsidP="00464640">
      <w:pPr>
        <w:pStyle w:val="Heading3"/>
      </w:pPr>
      <w:bookmarkStart w:id="20" w:name="_Toc20997784"/>
      <w:r w:rsidRPr="006F29F1">
        <w:t>2.2.6</w:t>
      </w:r>
      <w:r>
        <w:t xml:space="preserve"> Dengue and malaria treatment</w:t>
      </w:r>
      <w:bookmarkEnd w:id="20"/>
    </w:p>
    <w:p w:rsidR="00C45D6C" w:rsidRDefault="006F29F1" w:rsidP="00C45D6C">
      <w:pPr>
        <w:autoSpaceDE w:val="0"/>
        <w:autoSpaceDN w:val="0"/>
        <w:adjustRightInd w:val="0"/>
        <w:spacing w:before="240" w:line="360" w:lineRule="auto"/>
        <w:jc w:val="both"/>
        <w:rPr>
          <w:rFonts w:ascii="Times New Roman" w:hAnsi="Times New Roman" w:cs="Times New Roman"/>
          <w:iCs/>
          <w:sz w:val="24"/>
          <w:szCs w:val="24"/>
        </w:rPr>
      </w:pPr>
      <w:r>
        <w:rPr>
          <w:rFonts w:ascii="Times New Roman" w:hAnsi="Times New Roman" w:cs="Times New Roman"/>
          <w:iCs/>
          <w:sz w:val="24"/>
          <w:szCs w:val="24"/>
        </w:rPr>
        <w:t>Malaria is one of the most prevalent disease which has been reported to be cured effectively by papaya leaves</w:t>
      </w:r>
      <w:r w:rsidR="00C37A56">
        <w:rPr>
          <w:rFonts w:ascii="Times New Roman" w:hAnsi="Times New Roman" w:cs="Times New Roman"/>
          <w:iCs/>
          <w:sz w:val="24"/>
          <w:szCs w:val="24"/>
        </w:rPr>
        <w:t xml:space="preserve"> as papaya leaves contains alkaloids and quinine in alkaloids are antimalarial agent</w:t>
      </w:r>
      <w:r>
        <w:rPr>
          <w:rFonts w:ascii="Times New Roman" w:hAnsi="Times New Roman" w:cs="Times New Roman"/>
          <w:iCs/>
          <w:sz w:val="24"/>
          <w:szCs w:val="24"/>
        </w:rPr>
        <w:t xml:space="preserve"> </w:t>
      </w:r>
      <w:r>
        <w:rPr>
          <w:rFonts w:ascii="Times New Roman" w:hAnsi="Times New Roman" w:cs="Times New Roman"/>
          <w:iCs/>
          <w:sz w:val="24"/>
          <w:szCs w:val="24"/>
        </w:rPr>
        <w:fldChar w:fldCharType="begin" w:fldLock="1"/>
      </w:r>
      <w:r w:rsidR="00050174">
        <w:rPr>
          <w:rFonts w:ascii="Times New Roman" w:hAnsi="Times New Roman" w:cs="Times New Roman"/>
          <w:iCs/>
          <w:sz w:val="24"/>
          <w:szCs w:val="24"/>
        </w:rPr>
        <w:instrText>ADDIN CSL_CITATION {"citationItems":[{"id":"ITEM-1","itemData":{"ISSN":"2006-9847","author":[{"dropping-particle":"","family":"Pierre","given":"Saotoing","non-dropping-particle":"","parse-names":false,"suffix":""},{"dropping-particle":"","family":"Alex","given":"Njan Nloga","non-dropping-particle":"","parse-names":false,"suffix":""},{"dropping-particle":"","family":"Jean","given":"Messi","non-dropping-particle":"","parse-names":false,"suffix":""}],"container-title":"Journal of Ecology and the Natural Environment","id":"ITEM-1","issue":"3","issued":{"date-parts":[["2011"]]},"page":"104-117","publisher":"Academic Journals","title":"Medicinal plants used in traditional treatment of malaria in Cameroon","type":"article-journal","volume":"3"},"uris":["http://www.mendeley.com/documents/?uuid=8b56e7ba-724a-43cd-9430-f9ba04137617"]}],"mendeley":{"formattedCitation":"(Pierre et al., 2011)","plainTextFormattedCitation":"(Pierre et al., 2011)","previouslyFormattedCitation":"(Pierre et al., 2011)"},"properties":{"noteIndex":0},"schema":"https://github.com/citation-style-language/schema/raw/master/csl-citation.json"}</w:instrText>
      </w:r>
      <w:r>
        <w:rPr>
          <w:rFonts w:ascii="Times New Roman" w:hAnsi="Times New Roman" w:cs="Times New Roman"/>
          <w:iCs/>
          <w:sz w:val="24"/>
          <w:szCs w:val="24"/>
        </w:rPr>
        <w:fldChar w:fldCharType="separate"/>
      </w:r>
      <w:r w:rsidR="00DD6383" w:rsidRPr="00DD6383">
        <w:rPr>
          <w:rFonts w:ascii="Times New Roman" w:hAnsi="Times New Roman" w:cs="Times New Roman"/>
          <w:iCs/>
          <w:noProof/>
          <w:sz w:val="24"/>
          <w:szCs w:val="24"/>
        </w:rPr>
        <w:t>(Pierre et al., 2011)</w:t>
      </w:r>
      <w:r>
        <w:rPr>
          <w:rFonts w:ascii="Times New Roman" w:hAnsi="Times New Roman" w:cs="Times New Roman"/>
          <w:iCs/>
          <w:sz w:val="24"/>
          <w:szCs w:val="24"/>
        </w:rPr>
        <w:fldChar w:fldCharType="end"/>
      </w:r>
      <w:r>
        <w:rPr>
          <w:rFonts w:ascii="Times New Roman" w:hAnsi="Times New Roman" w:cs="Times New Roman"/>
          <w:iCs/>
          <w:sz w:val="24"/>
          <w:szCs w:val="24"/>
        </w:rPr>
        <w:t xml:space="preserve">. </w:t>
      </w:r>
      <w:r w:rsidR="00C37A56">
        <w:rPr>
          <w:rFonts w:ascii="Times New Roman" w:hAnsi="Times New Roman" w:cs="Times New Roman"/>
          <w:iCs/>
          <w:sz w:val="24"/>
          <w:szCs w:val="24"/>
        </w:rPr>
        <w:t xml:space="preserve">Dengue fever which </w:t>
      </w:r>
      <w:r w:rsidRPr="006F29F1">
        <w:rPr>
          <w:rFonts w:ascii="Times New Roman" w:hAnsi="Times New Roman" w:cs="Times New Roman"/>
          <w:iCs/>
          <w:sz w:val="24"/>
          <w:szCs w:val="24"/>
        </w:rPr>
        <w:t xml:space="preserve">is the most up-and-coming viral disease </w:t>
      </w:r>
      <w:r w:rsidR="00C37A56">
        <w:rPr>
          <w:rFonts w:ascii="Times New Roman" w:hAnsi="Times New Roman" w:cs="Times New Roman"/>
          <w:iCs/>
          <w:sz w:val="24"/>
          <w:szCs w:val="24"/>
        </w:rPr>
        <w:t xml:space="preserve">has reported to be effectively treated using papaya leaves </w:t>
      </w:r>
      <w:r w:rsidR="00C37A56">
        <w:rPr>
          <w:rFonts w:ascii="Times New Roman" w:hAnsi="Times New Roman" w:cs="Times New Roman"/>
          <w:iCs/>
          <w:sz w:val="24"/>
          <w:szCs w:val="24"/>
        </w:rPr>
        <w:fldChar w:fldCharType="begin" w:fldLock="1"/>
      </w:r>
      <w:r w:rsidR="008315CE">
        <w:rPr>
          <w:rFonts w:ascii="Times New Roman" w:hAnsi="Times New Roman" w:cs="Times New Roman"/>
          <w:iCs/>
          <w:sz w:val="24"/>
          <w:szCs w:val="24"/>
        </w:rPr>
        <w:instrText>ADDIN CSL_CITATION {"citationItems":[{"id":"ITEM-1","itemData":{"ISSN":"2221-1691","author":[{"dropping-particle":"","family":"Ahmad","given":"Nisar","non-dropping-particle":"","parse-names":false,"suffix":""},{"dropping-particle":"","family":"Fazal","given":"Hina","non-dropping-particle":"","parse-names":false,"suffix":""},{"dropping-particle":"","family":"Ayaz","given":"Muhammad","non-dropping-particle":"","parse-names":false,"suffix":""},{"dropping-particle":"","family":"Abbasi","given":"Bilal Haider","non-dropping-particle":"","parse-names":false,"suffix":""},{"dropping-particle":"","family":"Mohammad","given":"Ijaz","non-dropping-particle":"","parse-names":false,"suffix":""},{"dropping-particle":"","family":"Fazal","given":"Lubna","non-dropping-particle":"","parse-names":false,"suffix":""}],"container-title":"Asian Pacific Journal of Tropical Biomedicine","id":"ITEM-1","issue":"4","issued":{"date-parts":[["2011"]]},"page":"330-333","publisher":"Elsevier","title":"Dengue fever treatment with Carica papaya leaves extracts","type":"article-journal","volume":"1"},"uris":["http://www.mendeley.com/documents/?uuid=84511954-876e-40a0-be54-d154f4d72bb6"]}],"mendeley":{"formattedCitation":"(Ahmad et al., 2011)","plainTextFormattedCitation":"(Ahmad et al., 2011)","previouslyFormattedCitation":"(Ahmad et al., 2011)"},"properties":{"noteIndex":0},"schema":"https://github.com/citation-style-language/schema/raw/master/csl-citation.json"}</w:instrText>
      </w:r>
      <w:r w:rsidR="00C37A56">
        <w:rPr>
          <w:rFonts w:ascii="Times New Roman" w:hAnsi="Times New Roman" w:cs="Times New Roman"/>
          <w:iCs/>
          <w:sz w:val="24"/>
          <w:szCs w:val="24"/>
        </w:rPr>
        <w:fldChar w:fldCharType="separate"/>
      </w:r>
      <w:r w:rsidR="00DD6383" w:rsidRPr="00DD6383">
        <w:rPr>
          <w:rFonts w:ascii="Times New Roman" w:hAnsi="Times New Roman" w:cs="Times New Roman"/>
          <w:iCs/>
          <w:noProof/>
          <w:sz w:val="24"/>
          <w:szCs w:val="24"/>
        </w:rPr>
        <w:t>(Ahmad et al., 2011)</w:t>
      </w:r>
      <w:r w:rsidR="00C37A56">
        <w:rPr>
          <w:rFonts w:ascii="Times New Roman" w:hAnsi="Times New Roman" w:cs="Times New Roman"/>
          <w:iCs/>
          <w:sz w:val="24"/>
          <w:szCs w:val="24"/>
        </w:rPr>
        <w:fldChar w:fldCharType="end"/>
      </w:r>
      <w:r w:rsidR="00C37A56">
        <w:rPr>
          <w:rFonts w:ascii="Times New Roman" w:hAnsi="Times New Roman" w:cs="Times New Roman"/>
          <w:iCs/>
          <w:sz w:val="24"/>
          <w:szCs w:val="24"/>
        </w:rPr>
        <w:t>.</w:t>
      </w:r>
    </w:p>
    <w:p w:rsidR="000E23FE" w:rsidRDefault="000E23FE" w:rsidP="00464640">
      <w:pPr>
        <w:pStyle w:val="Heading2"/>
      </w:pPr>
      <w:bookmarkStart w:id="21" w:name="_Toc20997785"/>
      <w:r>
        <w:lastRenderedPageBreak/>
        <w:t>2.3 Probiotics</w:t>
      </w:r>
      <w:bookmarkEnd w:id="21"/>
    </w:p>
    <w:p w:rsidR="00C45D6C" w:rsidRPr="00F214C3" w:rsidRDefault="00B9407C" w:rsidP="009946C6">
      <w:pPr>
        <w:autoSpaceDE w:val="0"/>
        <w:autoSpaceDN w:val="0"/>
        <w:adjustRightInd w:val="0"/>
        <w:spacing w:line="360" w:lineRule="auto"/>
        <w:jc w:val="both"/>
        <w:rPr>
          <w:rFonts w:ascii="Times New Roman" w:hAnsi="Times New Roman" w:cs="Times New Roman"/>
          <w:iCs/>
          <w:sz w:val="24"/>
          <w:szCs w:val="24"/>
        </w:rPr>
      </w:pPr>
      <w:r w:rsidRPr="00B9407C">
        <w:rPr>
          <w:rFonts w:ascii="Times New Roman" w:hAnsi="Times New Roman" w:cs="Times New Roman"/>
          <w:iCs/>
          <w:sz w:val="24"/>
          <w:szCs w:val="24"/>
        </w:rPr>
        <w:t xml:space="preserve">Probiotics are </w:t>
      </w:r>
      <w:r w:rsidR="006A7708">
        <w:rPr>
          <w:rFonts w:ascii="Times New Roman" w:hAnsi="Times New Roman" w:cs="Times New Roman"/>
          <w:iCs/>
          <w:sz w:val="24"/>
          <w:szCs w:val="24"/>
        </w:rPr>
        <w:t xml:space="preserve">mono or mixed culture of </w:t>
      </w:r>
      <w:r w:rsidRPr="00B9407C">
        <w:rPr>
          <w:rFonts w:ascii="Times New Roman" w:hAnsi="Times New Roman" w:cs="Times New Roman"/>
          <w:iCs/>
          <w:sz w:val="24"/>
          <w:szCs w:val="24"/>
        </w:rPr>
        <w:t>live microorganisms administer</w:t>
      </w:r>
      <w:r w:rsidR="006A7708">
        <w:rPr>
          <w:rFonts w:ascii="Times New Roman" w:hAnsi="Times New Roman" w:cs="Times New Roman"/>
          <w:iCs/>
          <w:sz w:val="24"/>
          <w:szCs w:val="24"/>
        </w:rPr>
        <w:t xml:space="preserve">ed through the digestive tract that </w:t>
      </w:r>
      <w:r w:rsidR="00350F48">
        <w:rPr>
          <w:rFonts w:ascii="Times New Roman" w:hAnsi="Times New Roman" w:cs="Times New Roman"/>
          <w:iCs/>
          <w:sz w:val="24"/>
          <w:szCs w:val="24"/>
        </w:rPr>
        <w:t xml:space="preserve">beneficially affect the </w:t>
      </w:r>
      <w:r w:rsidRPr="00B9407C">
        <w:rPr>
          <w:rFonts w:ascii="Times New Roman" w:hAnsi="Times New Roman" w:cs="Times New Roman"/>
          <w:iCs/>
          <w:sz w:val="24"/>
          <w:szCs w:val="24"/>
        </w:rPr>
        <w:t>host's health</w:t>
      </w:r>
      <w:r w:rsidR="003B22E8">
        <w:rPr>
          <w:rFonts w:ascii="Times New Roman" w:hAnsi="Times New Roman" w:cs="Times New Roman"/>
          <w:iCs/>
          <w:sz w:val="24"/>
          <w:szCs w:val="24"/>
        </w:rPr>
        <w:t xml:space="preserve"> </w:t>
      </w:r>
      <w:r w:rsidR="00FE47B1">
        <w:rPr>
          <w:rFonts w:ascii="Times New Roman" w:hAnsi="Times New Roman" w:cs="Times New Roman"/>
          <w:iCs/>
          <w:sz w:val="24"/>
          <w:szCs w:val="24"/>
        </w:rPr>
        <w:fldChar w:fldCharType="begin" w:fldLock="1"/>
      </w:r>
      <w:r w:rsidR="00A019E9">
        <w:rPr>
          <w:rFonts w:ascii="Times New Roman" w:hAnsi="Times New Roman" w:cs="Times New Roman"/>
          <w:iCs/>
          <w:sz w:val="24"/>
          <w:szCs w:val="24"/>
        </w:rPr>
        <w:instrText>ADDIN CSL_CITATION {"citationItems":[{"id":"ITEM-1","itemData":{"DOI":"10.5897/AJB2009.000-9361","ISSN":"1684-5315","author":[{"dropping-particle":"","family":"Kabir","given":"S","non-dropping-particle":"","parse-names":false,"suffix":""}],"container-title":"African Journal of Biotechnology","id":"ITEM-1","issue":"15","issued":{"date-parts":[["2009"]]},"page":"3623-3627","publisher":"Academic Journals (Kenya)","title":"Effect of probiotics on broiler meat quality","type":"article-journal","volume":"8"},"uris":["http://www.mendeley.com/documents/?uuid=f4db84fd-a89a-4878-aeea-5c14e1124504"]}],"mendeley":{"formattedCitation":"(Kabir, 2009a)","plainTextFormattedCitation":"(Kabir, 2009a)","previouslyFormattedCitation":"(Kabir, 2009a)"},"properties":{"noteIndex":0},"schema":"https://github.com/citation-style-language/schema/raw/master/csl-citation.json"}</w:instrText>
      </w:r>
      <w:r w:rsidR="00FE47B1">
        <w:rPr>
          <w:rFonts w:ascii="Times New Roman" w:hAnsi="Times New Roman" w:cs="Times New Roman"/>
          <w:iCs/>
          <w:sz w:val="24"/>
          <w:szCs w:val="24"/>
        </w:rPr>
        <w:fldChar w:fldCharType="separate"/>
      </w:r>
      <w:r w:rsidR="00A019E9" w:rsidRPr="00A019E9">
        <w:rPr>
          <w:rFonts w:ascii="Times New Roman" w:hAnsi="Times New Roman" w:cs="Times New Roman"/>
          <w:iCs/>
          <w:noProof/>
          <w:sz w:val="24"/>
          <w:szCs w:val="24"/>
        </w:rPr>
        <w:t>(Kabir, 2009a)</w:t>
      </w:r>
      <w:r w:rsidR="00FE47B1">
        <w:rPr>
          <w:rFonts w:ascii="Times New Roman" w:hAnsi="Times New Roman" w:cs="Times New Roman"/>
          <w:iCs/>
          <w:sz w:val="24"/>
          <w:szCs w:val="24"/>
        </w:rPr>
        <w:fldChar w:fldCharType="end"/>
      </w:r>
      <w:r w:rsidRPr="00B9407C">
        <w:rPr>
          <w:rFonts w:ascii="Times New Roman" w:hAnsi="Times New Roman" w:cs="Times New Roman"/>
          <w:iCs/>
          <w:sz w:val="24"/>
          <w:szCs w:val="24"/>
        </w:rPr>
        <w:t>.</w:t>
      </w:r>
      <w:r w:rsidR="005427CA">
        <w:rPr>
          <w:rFonts w:ascii="Times New Roman" w:hAnsi="Times New Roman" w:cs="Times New Roman"/>
          <w:iCs/>
          <w:sz w:val="24"/>
          <w:szCs w:val="24"/>
        </w:rPr>
        <w:t xml:space="preserve"> </w:t>
      </w:r>
      <w:r w:rsidRPr="00B9407C">
        <w:rPr>
          <w:rFonts w:ascii="Times New Roman" w:hAnsi="Times New Roman" w:cs="Times New Roman"/>
          <w:iCs/>
          <w:sz w:val="24"/>
          <w:szCs w:val="24"/>
        </w:rPr>
        <w:t xml:space="preserve"> </w:t>
      </w:r>
      <w:r w:rsidR="005427CA" w:rsidRPr="005427CA">
        <w:rPr>
          <w:rFonts w:ascii="Times New Roman" w:hAnsi="Times New Roman" w:cs="Times New Roman"/>
          <w:iCs/>
          <w:sz w:val="24"/>
          <w:szCs w:val="24"/>
        </w:rPr>
        <w:t xml:space="preserve">Probiotics act by </w:t>
      </w:r>
      <w:r w:rsidR="005427CA" w:rsidRPr="00B9407C">
        <w:rPr>
          <w:rFonts w:ascii="Times New Roman" w:hAnsi="Times New Roman" w:cs="Times New Roman"/>
          <w:iCs/>
          <w:sz w:val="24"/>
          <w:szCs w:val="24"/>
        </w:rPr>
        <w:t>maintaining normal</w:t>
      </w:r>
      <w:r w:rsidR="005427CA">
        <w:rPr>
          <w:rFonts w:ascii="Times New Roman" w:hAnsi="Times New Roman" w:cs="Times New Roman"/>
          <w:iCs/>
          <w:sz w:val="24"/>
          <w:szCs w:val="24"/>
        </w:rPr>
        <w:t xml:space="preserve"> </w:t>
      </w:r>
      <w:r w:rsidR="005427CA" w:rsidRPr="00B9407C">
        <w:rPr>
          <w:rFonts w:ascii="Times New Roman" w:hAnsi="Times New Roman" w:cs="Times New Roman"/>
          <w:iCs/>
          <w:sz w:val="24"/>
          <w:szCs w:val="24"/>
        </w:rPr>
        <w:t>intestinal microflora by competitive exclusion and</w:t>
      </w:r>
      <w:r w:rsidR="005427CA">
        <w:rPr>
          <w:rFonts w:ascii="Times New Roman" w:hAnsi="Times New Roman" w:cs="Times New Roman"/>
          <w:iCs/>
          <w:sz w:val="24"/>
          <w:szCs w:val="24"/>
        </w:rPr>
        <w:t xml:space="preserve"> </w:t>
      </w:r>
      <w:r w:rsidR="005427CA" w:rsidRPr="00B9407C">
        <w:rPr>
          <w:rFonts w:ascii="Times New Roman" w:hAnsi="Times New Roman" w:cs="Times New Roman"/>
          <w:iCs/>
          <w:sz w:val="24"/>
          <w:szCs w:val="24"/>
        </w:rPr>
        <w:t>antagonism</w:t>
      </w:r>
      <w:r w:rsidR="005427CA" w:rsidRPr="005427CA">
        <w:rPr>
          <w:rFonts w:ascii="Times New Roman" w:hAnsi="Times New Roman" w:cs="Times New Roman"/>
          <w:iCs/>
          <w:sz w:val="24"/>
          <w:szCs w:val="24"/>
        </w:rPr>
        <w:t>,</w:t>
      </w:r>
      <w:r w:rsidR="003B22E8">
        <w:rPr>
          <w:rFonts w:ascii="Times New Roman" w:hAnsi="Times New Roman" w:cs="Times New Roman"/>
          <w:iCs/>
          <w:sz w:val="24"/>
          <w:szCs w:val="24"/>
        </w:rPr>
        <w:t xml:space="preserve"> </w:t>
      </w:r>
      <w:r w:rsidR="003B22E8" w:rsidRPr="00B9407C">
        <w:rPr>
          <w:rFonts w:ascii="Times New Roman" w:hAnsi="Times New Roman" w:cs="Times New Roman"/>
          <w:iCs/>
          <w:sz w:val="24"/>
          <w:szCs w:val="24"/>
        </w:rPr>
        <w:t>altering metabolism by increasing</w:t>
      </w:r>
      <w:r w:rsidR="003B22E8">
        <w:rPr>
          <w:rFonts w:ascii="Times New Roman" w:hAnsi="Times New Roman" w:cs="Times New Roman"/>
          <w:iCs/>
          <w:sz w:val="24"/>
          <w:szCs w:val="24"/>
        </w:rPr>
        <w:t xml:space="preserve"> </w:t>
      </w:r>
      <w:r w:rsidR="003B22E8" w:rsidRPr="00B9407C">
        <w:rPr>
          <w:rFonts w:ascii="Times New Roman" w:hAnsi="Times New Roman" w:cs="Times New Roman"/>
          <w:iCs/>
          <w:sz w:val="24"/>
          <w:szCs w:val="24"/>
        </w:rPr>
        <w:t>digestive enzyme activity and decreasing bacterial</w:t>
      </w:r>
      <w:r w:rsidR="003B22E8">
        <w:rPr>
          <w:rFonts w:ascii="Times New Roman" w:hAnsi="Times New Roman" w:cs="Times New Roman"/>
          <w:iCs/>
          <w:sz w:val="24"/>
          <w:szCs w:val="24"/>
        </w:rPr>
        <w:t xml:space="preserve"> </w:t>
      </w:r>
      <w:r w:rsidR="003B22E8" w:rsidRPr="00B9407C">
        <w:rPr>
          <w:rFonts w:ascii="Times New Roman" w:hAnsi="Times New Roman" w:cs="Times New Roman"/>
          <w:iCs/>
          <w:sz w:val="24"/>
          <w:szCs w:val="24"/>
        </w:rPr>
        <w:t>enzyme activity and ammonia production</w:t>
      </w:r>
      <w:r w:rsidR="003B22E8">
        <w:rPr>
          <w:rFonts w:ascii="Times New Roman" w:hAnsi="Times New Roman" w:cs="Times New Roman"/>
          <w:iCs/>
          <w:sz w:val="24"/>
          <w:szCs w:val="24"/>
        </w:rPr>
        <w:t xml:space="preserve">, </w:t>
      </w:r>
      <w:r w:rsidR="003B22E8" w:rsidRPr="00B9407C">
        <w:rPr>
          <w:rFonts w:ascii="Times New Roman" w:hAnsi="Times New Roman" w:cs="Times New Roman"/>
          <w:iCs/>
          <w:sz w:val="24"/>
          <w:szCs w:val="24"/>
        </w:rPr>
        <w:t>improving feed intake and digestion</w:t>
      </w:r>
      <w:r w:rsidR="003B22E8">
        <w:rPr>
          <w:rFonts w:ascii="Times New Roman" w:hAnsi="Times New Roman" w:cs="Times New Roman"/>
          <w:iCs/>
          <w:sz w:val="24"/>
          <w:szCs w:val="24"/>
        </w:rPr>
        <w:t xml:space="preserve"> </w:t>
      </w:r>
      <w:r w:rsidR="003B22E8">
        <w:rPr>
          <w:rFonts w:ascii="Times New Roman" w:hAnsi="Times New Roman" w:cs="Times New Roman"/>
          <w:iCs/>
          <w:sz w:val="24"/>
          <w:szCs w:val="24"/>
        </w:rPr>
        <w:fldChar w:fldCharType="begin" w:fldLock="1"/>
      </w:r>
      <w:r w:rsidR="00A019E9">
        <w:rPr>
          <w:rFonts w:ascii="Times New Roman" w:hAnsi="Times New Roman" w:cs="Times New Roman"/>
          <w:iCs/>
          <w:sz w:val="24"/>
          <w:szCs w:val="24"/>
        </w:rPr>
        <w:instrText>ADDIN CSL_CITATION {"citationItems":[{"id":"ITEM-1","itemData":{"ISSN":"0022-5142","author":[{"dropping-particle":"","family":"Apata","given":"D F","non-dropping-particle":"","parse-names":false,"suffix":""}],"container-title":"Journal of the Science of Food and Agriculture","id":"ITEM-1","issue":"7","issued":{"date-parts":[["2008"]]},"page":"1253-1258","publisher":"Wiley Online Library","title":"Growth performance, nutrient digestibility and immune response of broiler chicks fed diets supplemented with a culture of Lactobacillus bulgaricus","type":"article-journal","volume":"88"},"uris":["http://www.mendeley.com/documents/?uuid=2fec67f8-df29-45d4-b6c7-94eb0d366801"]},{"id":"ITEM-2","itemData":{"author":[{"dropping-particle":"","family":"Kabir","given":"S M","non-dropping-particle":"","parse-names":false,"suffix":""}],"container-title":"International Journal of Molecular Sciences","id":"ITEM-2","issue":"8","issued":{"date-parts":[["2009"]]},"page":"3531-3546","publisher":"Molecular Diversity Preservation International","title":"The role of probiotics in the poultry industry","type":"article-journal","volume":"10"},"uris":["http://www.mendeley.com/documents/?uuid=a4d49a58-5738-492b-8c8e-62b9d16a5485"]}],"mendeley":{"formattedCitation":"(Apata, 2008; Kabir, 2009b)","plainTextFormattedCitation":"(Apata, 2008; Kabir, 2009b)","previouslyFormattedCitation":"(Apata, 2008; Kabir, 2009b)"},"properties":{"noteIndex":0},"schema":"https://github.com/citation-style-language/schema/raw/master/csl-citation.json"}</w:instrText>
      </w:r>
      <w:r w:rsidR="003B22E8">
        <w:rPr>
          <w:rFonts w:ascii="Times New Roman" w:hAnsi="Times New Roman" w:cs="Times New Roman"/>
          <w:iCs/>
          <w:sz w:val="24"/>
          <w:szCs w:val="24"/>
        </w:rPr>
        <w:fldChar w:fldCharType="separate"/>
      </w:r>
      <w:r w:rsidR="00A019E9" w:rsidRPr="00A019E9">
        <w:rPr>
          <w:rFonts w:ascii="Times New Roman" w:hAnsi="Times New Roman" w:cs="Times New Roman"/>
          <w:iCs/>
          <w:noProof/>
          <w:sz w:val="24"/>
          <w:szCs w:val="24"/>
        </w:rPr>
        <w:t>(Apata, 2008; Kabir, 2009b)</w:t>
      </w:r>
      <w:r w:rsidR="003B22E8">
        <w:rPr>
          <w:rFonts w:ascii="Times New Roman" w:hAnsi="Times New Roman" w:cs="Times New Roman"/>
          <w:iCs/>
          <w:sz w:val="24"/>
          <w:szCs w:val="24"/>
        </w:rPr>
        <w:fldChar w:fldCharType="end"/>
      </w:r>
      <w:r w:rsidR="003B22E8">
        <w:rPr>
          <w:rFonts w:ascii="Times New Roman" w:hAnsi="Times New Roman" w:cs="Times New Roman"/>
          <w:iCs/>
          <w:sz w:val="24"/>
          <w:szCs w:val="24"/>
        </w:rPr>
        <w:t>.</w:t>
      </w:r>
      <w:r w:rsidR="005427CA" w:rsidRPr="005427CA">
        <w:rPr>
          <w:rFonts w:ascii="Times New Roman" w:hAnsi="Times New Roman" w:cs="Times New Roman"/>
          <w:iCs/>
          <w:sz w:val="24"/>
          <w:szCs w:val="24"/>
        </w:rPr>
        <w:t xml:space="preserve"> </w:t>
      </w:r>
      <w:r w:rsidRPr="00B9407C">
        <w:rPr>
          <w:rFonts w:ascii="Times New Roman" w:hAnsi="Times New Roman" w:cs="Times New Roman"/>
          <w:iCs/>
          <w:sz w:val="24"/>
          <w:szCs w:val="24"/>
        </w:rPr>
        <w:t>The mode of action of</w:t>
      </w:r>
      <w:r>
        <w:rPr>
          <w:rFonts w:ascii="Times New Roman" w:hAnsi="Times New Roman" w:cs="Times New Roman"/>
          <w:iCs/>
          <w:sz w:val="24"/>
          <w:szCs w:val="24"/>
        </w:rPr>
        <w:t xml:space="preserve"> </w:t>
      </w:r>
      <w:r w:rsidRPr="00B9407C">
        <w:rPr>
          <w:rFonts w:ascii="Times New Roman" w:hAnsi="Times New Roman" w:cs="Times New Roman"/>
          <w:iCs/>
          <w:sz w:val="24"/>
          <w:szCs w:val="24"/>
        </w:rPr>
        <w:t>probiotics in poultry</w:t>
      </w:r>
      <w:r w:rsidR="003B22E8">
        <w:rPr>
          <w:rFonts w:ascii="Times New Roman" w:hAnsi="Times New Roman" w:cs="Times New Roman"/>
          <w:iCs/>
          <w:sz w:val="24"/>
          <w:szCs w:val="24"/>
        </w:rPr>
        <w:t xml:space="preserve"> also</w:t>
      </w:r>
      <w:r w:rsidRPr="00B9407C">
        <w:rPr>
          <w:rFonts w:ascii="Times New Roman" w:hAnsi="Times New Roman" w:cs="Times New Roman"/>
          <w:iCs/>
          <w:sz w:val="24"/>
          <w:szCs w:val="24"/>
        </w:rPr>
        <w:t xml:space="preserve"> includes</w:t>
      </w:r>
      <w:r w:rsidR="005427CA">
        <w:rPr>
          <w:rFonts w:ascii="Times New Roman" w:hAnsi="Times New Roman" w:cs="Times New Roman"/>
          <w:iCs/>
          <w:sz w:val="24"/>
          <w:szCs w:val="24"/>
        </w:rPr>
        <w:t xml:space="preserve"> </w:t>
      </w:r>
      <w:r w:rsidR="003B22E8" w:rsidRPr="005427CA">
        <w:rPr>
          <w:rFonts w:ascii="Times New Roman" w:hAnsi="Times New Roman" w:cs="Times New Roman"/>
          <w:iCs/>
          <w:sz w:val="24"/>
          <w:szCs w:val="24"/>
        </w:rPr>
        <w:t>lower</w:t>
      </w:r>
      <w:r w:rsidR="003B22E8">
        <w:rPr>
          <w:rFonts w:ascii="Times New Roman" w:hAnsi="Times New Roman" w:cs="Times New Roman"/>
          <w:iCs/>
          <w:sz w:val="24"/>
          <w:szCs w:val="24"/>
        </w:rPr>
        <w:t>ing gut pH, producing</w:t>
      </w:r>
      <w:r w:rsidR="003B22E8" w:rsidRPr="005427CA">
        <w:rPr>
          <w:rFonts w:ascii="Times New Roman" w:hAnsi="Times New Roman" w:cs="Times New Roman"/>
          <w:iCs/>
          <w:sz w:val="24"/>
          <w:szCs w:val="24"/>
        </w:rPr>
        <w:t xml:space="preserve"> bacteriocins, lysozyme and peroxides, and stimulate the immune system</w:t>
      </w:r>
      <w:r w:rsidR="003B22E8">
        <w:rPr>
          <w:rFonts w:ascii="Times New Roman" w:hAnsi="Times New Roman" w:cs="Times New Roman"/>
          <w:iCs/>
          <w:sz w:val="24"/>
          <w:szCs w:val="24"/>
        </w:rPr>
        <w:t xml:space="preserve"> </w:t>
      </w:r>
      <w:r w:rsidR="003B22E8">
        <w:rPr>
          <w:rFonts w:ascii="Times New Roman" w:hAnsi="Times New Roman" w:cs="Times New Roman"/>
          <w:iCs/>
          <w:sz w:val="24"/>
          <w:szCs w:val="24"/>
        </w:rPr>
        <w:fldChar w:fldCharType="begin" w:fldLock="1"/>
      </w:r>
      <w:r w:rsidR="00E65F80">
        <w:rPr>
          <w:rFonts w:ascii="Times New Roman" w:hAnsi="Times New Roman" w:cs="Times New Roman"/>
          <w:iCs/>
          <w:sz w:val="24"/>
          <w:szCs w:val="24"/>
        </w:rPr>
        <w:instrText>ADDIN CSL_CITATION {"citationItems":[{"id":"ITEM-1","itemData":{"author":[{"dropping-particle":"","family":"Panda","given":"K","non-dropping-particle":"","parse-names":false,"suffix":""},{"dropping-particle":"","family":"Rao","given":"S R","non-dropping-particle":"","parse-names":false,"suffix":""},{"dropping-particle":"","family":"Raju","given":"MVLN","non-dropping-particle":"","parse-names":false,"suffix":""}],"container-title":"Feed Technology","id":"ITEM-1","issue":"8","issued":{"date-parts":[["2006"]]},"page":"23-25","title":"Natural growth promoters have potential in poultry feeding systems","type":"article-journal","volume":"10"},"uris":["http://www.mendeley.com/documents/?uuid=05654973-e7af-42b4-89f6-3a16646bedfc"]}],"mendeley":{"formattedCitation":"(Panda et al., 2006)","plainTextFormattedCitation":"(Panda et al., 2006)","previouslyFormattedCitation":"(Panda et al., 2006)"},"properties":{"noteIndex":0},"schema":"https://github.com/citation-style-language/schema/raw/master/csl-citation.json"}</w:instrText>
      </w:r>
      <w:r w:rsidR="003B22E8">
        <w:rPr>
          <w:rFonts w:ascii="Times New Roman" w:hAnsi="Times New Roman" w:cs="Times New Roman"/>
          <w:iCs/>
          <w:sz w:val="24"/>
          <w:szCs w:val="24"/>
        </w:rPr>
        <w:fldChar w:fldCharType="separate"/>
      </w:r>
      <w:r w:rsidR="00DD6383" w:rsidRPr="00DD6383">
        <w:rPr>
          <w:rFonts w:ascii="Times New Roman" w:hAnsi="Times New Roman" w:cs="Times New Roman"/>
          <w:iCs/>
          <w:noProof/>
          <w:sz w:val="24"/>
          <w:szCs w:val="24"/>
        </w:rPr>
        <w:t>(Panda et al., 2006)</w:t>
      </w:r>
      <w:r w:rsidR="003B22E8">
        <w:rPr>
          <w:rFonts w:ascii="Times New Roman" w:hAnsi="Times New Roman" w:cs="Times New Roman"/>
          <w:iCs/>
          <w:sz w:val="24"/>
          <w:szCs w:val="24"/>
        </w:rPr>
        <w:fldChar w:fldCharType="end"/>
      </w:r>
      <w:r w:rsidR="003B22E8">
        <w:rPr>
          <w:rFonts w:ascii="Times New Roman" w:hAnsi="Times New Roman" w:cs="Times New Roman"/>
          <w:iCs/>
          <w:sz w:val="24"/>
          <w:szCs w:val="24"/>
        </w:rPr>
        <w:t>.</w:t>
      </w:r>
      <w:r w:rsidR="009D3369">
        <w:rPr>
          <w:rFonts w:ascii="Times New Roman" w:hAnsi="Times New Roman" w:cs="Times New Roman"/>
          <w:iCs/>
          <w:sz w:val="24"/>
          <w:szCs w:val="24"/>
        </w:rPr>
        <w:t xml:space="preserve"> </w:t>
      </w:r>
      <w:r w:rsidR="009D3369" w:rsidRPr="00B9407C">
        <w:rPr>
          <w:rFonts w:ascii="Times New Roman" w:hAnsi="Times New Roman" w:cs="Times New Roman"/>
          <w:iCs/>
          <w:sz w:val="24"/>
          <w:szCs w:val="24"/>
        </w:rPr>
        <w:t>Microorganisms</w:t>
      </w:r>
      <w:r w:rsidR="009D3369">
        <w:rPr>
          <w:rFonts w:ascii="Times New Roman" w:hAnsi="Times New Roman" w:cs="Times New Roman"/>
          <w:iCs/>
          <w:sz w:val="24"/>
          <w:szCs w:val="24"/>
        </w:rPr>
        <w:t xml:space="preserve"> </w:t>
      </w:r>
      <w:r w:rsidR="009D3369" w:rsidRPr="00B9407C">
        <w:rPr>
          <w:rFonts w:ascii="Times New Roman" w:hAnsi="Times New Roman" w:cs="Times New Roman"/>
          <w:iCs/>
          <w:sz w:val="24"/>
          <w:szCs w:val="24"/>
        </w:rPr>
        <w:t>used in animal feed are mainly bacterial strains</w:t>
      </w:r>
      <w:r w:rsidR="009D3369">
        <w:rPr>
          <w:rFonts w:ascii="Times New Roman" w:hAnsi="Times New Roman" w:cs="Times New Roman"/>
          <w:iCs/>
          <w:sz w:val="24"/>
          <w:szCs w:val="24"/>
        </w:rPr>
        <w:t xml:space="preserve"> belonging to different genera and the m</w:t>
      </w:r>
      <w:r w:rsidR="009D3369" w:rsidRPr="00FE47B1">
        <w:rPr>
          <w:rFonts w:ascii="Times New Roman" w:hAnsi="Times New Roman" w:cs="Times New Roman"/>
          <w:iCs/>
          <w:sz w:val="24"/>
          <w:szCs w:val="24"/>
        </w:rPr>
        <w:t>ost</w:t>
      </w:r>
      <w:r w:rsidR="009D3369">
        <w:rPr>
          <w:rFonts w:ascii="Times New Roman" w:hAnsi="Times New Roman" w:cs="Times New Roman"/>
          <w:iCs/>
          <w:sz w:val="24"/>
          <w:szCs w:val="24"/>
        </w:rPr>
        <w:t xml:space="preserve"> common of which are </w:t>
      </w:r>
      <w:r w:rsidR="009D3369" w:rsidRPr="00FE47B1">
        <w:rPr>
          <w:rFonts w:ascii="Times New Roman" w:hAnsi="Times New Roman" w:cs="Times New Roman"/>
          <w:i/>
          <w:iCs/>
          <w:sz w:val="24"/>
          <w:szCs w:val="24"/>
        </w:rPr>
        <w:t>Lactobacilli</w:t>
      </w:r>
      <w:r w:rsidR="009D3369" w:rsidRPr="00FE47B1">
        <w:rPr>
          <w:rFonts w:ascii="Times New Roman" w:hAnsi="Times New Roman" w:cs="Times New Roman"/>
          <w:iCs/>
          <w:sz w:val="24"/>
          <w:szCs w:val="24"/>
        </w:rPr>
        <w:t xml:space="preserve">, </w:t>
      </w:r>
      <w:r w:rsidR="009D3369" w:rsidRPr="00FE47B1">
        <w:rPr>
          <w:rFonts w:ascii="Times New Roman" w:hAnsi="Times New Roman" w:cs="Times New Roman"/>
          <w:i/>
          <w:iCs/>
          <w:sz w:val="24"/>
          <w:szCs w:val="24"/>
        </w:rPr>
        <w:t>Bacilli</w:t>
      </w:r>
      <w:r w:rsidR="009D3369" w:rsidRPr="00FE47B1">
        <w:rPr>
          <w:rFonts w:ascii="Times New Roman" w:hAnsi="Times New Roman" w:cs="Times New Roman"/>
          <w:iCs/>
          <w:sz w:val="24"/>
          <w:szCs w:val="24"/>
        </w:rPr>
        <w:t xml:space="preserve">, </w:t>
      </w:r>
      <w:r w:rsidR="009D3369" w:rsidRPr="00FE47B1">
        <w:rPr>
          <w:rFonts w:ascii="Times New Roman" w:hAnsi="Times New Roman" w:cs="Times New Roman"/>
          <w:i/>
          <w:iCs/>
          <w:sz w:val="24"/>
          <w:szCs w:val="24"/>
        </w:rPr>
        <w:t>Streptococci</w:t>
      </w:r>
      <w:r w:rsidR="009D3369" w:rsidRPr="00FE47B1">
        <w:rPr>
          <w:rFonts w:ascii="Times New Roman" w:hAnsi="Times New Roman" w:cs="Times New Roman"/>
          <w:iCs/>
          <w:sz w:val="24"/>
          <w:szCs w:val="24"/>
        </w:rPr>
        <w:t xml:space="preserve">, </w:t>
      </w:r>
      <w:r w:rsidR="009D3369" w:rsidRPr="00FE47B1">
        <w:rPr>
          <w:rFonts w:ascii="Times New Roman" w:hAnsi="Times New Roman" w:cs="Times New Roman"/>
          <w:i/>
          <w:iCs/>
          <w:sz w:val="24"/>
          <w:szCs w:val="24"/>
        </w:rPr>
        <w:t xml:space="preserve">Bifidobacterii </w:t>
      </w:r>
      <w:r w:rsidR="009D3369" w:rsidRPr="00FE47B1">
        <w:rPr>
          <w:rFonts w:ascii="Times New Roman" w:hAnsi="Times New Roman" w:cs="Times New Roman"/>
          <w:iCs/>
          <w:sz w:val="24"/>
          <w:szCs w:val="24"/>
        </w:rPr>
        <w:t xml:space="preserve">and </w:t>
      </w:r>
      <w:r w:rsidR="009D3369" w:rsidRPr="00FE47B1">
        <w:rPr>
          <w:rFonts w:ascii="Times New Roman" w:hAnsi="Times New Roman" w:cs="Times New Roman"/>
          <w:i/>
          <w:iCs/>
          <w:sz w:val="24"/>
          <w:szCs w:val="24"/>
        </w:rPr>
        <w:t xml:space="preserve">Sacharomcyces </w:t>
      </w:r>
      <w:r w:rsidR="009D3369">
        <w:rPr>
          <w:rFonts w:ascii="Times New Roman" w:hAnsi="Times New Roman" w:cs="Times New Roman"/>
          <w:iCs/>
          <w:sz w:val="24"/>
          <w:szCs w:val="24"/>
        </w:rPr>
        <w:t>varieties.</w:t>
      </w:r>
      <w:r w:rsidR="009D3369" w:rsidRPr="00B9407C">
        <w:rPr>
          <w:rFonts w:ascii="Times New Roman" w:hAnsi="Times New Roman" w:cs="Times New Roman"/>
          <w:iCs/>
          <w:sz w:val="24"/>
          <w:szCs w:val="24"/>
        </w:rPr>
        <w:t xml:space="preserve"> Some probiotic microorganisms</w:t>
      </w:r>
      <w:r w:rsidR="009D3369">
        <w:rPr>
          <w:rFonts w:ascii="Times New Roman" w:hAnsi="Times New Roman" w:cs="Times New Roman"/>
          <w:iCs/>
          <w:sz w:val="24"/>
          <w:szCs w:val="24"/>
        </w:rPr>
        <w:t xml:space="preserve"> </w:t>
      </w:r>
      <w:r w:rsidR="009D3369" w:rsidRPr="00B9407C">
        <w:rPr>
          <w:rFonts w:ascii="Times New Roman" w:hAnsi="Times New Roman" w:cs="Times New Roman"/>
          <w:iCs/>
          <w:sz w:val="24"/>
          <w:szCs w:val="24"/>
        </w:rPr>
        <w:t>are normal</w:t>
      </w:r>
      <w:r w:rsidR="009D3369">
        <w:rPr>
          <w:rFonts w:ascii="Times New Roman" w:hAnsi="Times New Roman" w:cs="Times New Roman"/>
          <w:iCs/>
          <w:sz w:val="24"/>
          <w:szCs w:val="24"/>
        </w:rPr>
        <w:t>ly reside</w:t>
      </w:r>
      <w:r w:rsidR="009D3369" w:rsidRPr="00B9407C">
        <w:rPr>
          <w:rFonts w:ascii="Times New Roman" w:hAnsi="Times New Roman" w:cs="Times New Roman"/>
          <w:iCs/>
          <w:sz w:val="24"/>
          <w:szCs w:val="24"/>
        </w:rPr>
        <w:t>s in the digestive tract, while others</w:t>
      </w:r>
      <w:r w:rsidR="009D3369">
        <w:rPr>
          <w:rFonts w:ascii="Times New Roman" w:hAnsi="Times New Roman" w:cs="Times New Roman"/>
          <w:iCs/>
          <w:sz w:val="24"/>
          <w:szCs w:val="24"/>
        </w:rPr>
        <w:t xml:space="preserve"> are not </w:t>
      </w:r>
      <w:r w:rsidR="009D3369">
        <w:rPr>
          <w:rFonts w:ascii="Times New Roman" w:hAnsi="Times New Roman" w:cs="Times New Roman"/>
          <w:iCs/>
          <w:sz w:val="24"/>
          <w:szCs w:val="24"/>
        </w:rPr>
        <w:fldChar w:fldCharType="begin" w:fldLock="1"/>
      </w:r>
      <w:r w:rsidR="00050174">
        <w:rPr>
          <w:rFonts w:ascii="Times New Roman" w:hAnsi="Times New Roman" w:cs="Times New Roman"/>
          <w:iCs/>
          <w:sz w:val="24"/>
          <w:szCs w:val="24"/>
        </w:rPr>
        <w:instrText>ADDIN CSL_CITATION {"citationItems":[{"id":"ITEM-1","itemData":{"author":[{"dropping-particle":"","family":"Guillot","given":"J F","non-dropping-particle":"","parse-names":false,"suffix":""}],"container-title":"Feed manufacturing in the Mediterranean region. Improving safety: From feed to food. Zaragoza: CIHEAM","id":"ITEM-1","issued":{"date-parts":[["2001"]]},"page":"17-21","publisher":"Citeseer","title":"Consequences of probiotics release in the intestine of animals","type":"article-journal"},"uris":["http://www.mendeley.com/documents/?uuid=632703bf-6930-48d7-8dc6-682215965654"]}],"mendeley":{"formattedCitation":"(Guillot, 2001)","plainTextFormattedCitation":"(Guillot, 2001)","previouslyFormattedCitation":"(Guillot, 2001)"},"properties":{"noteIndex":0},"schema":"https://github.com/citation-style-language/schema/raw/master/csl-citation.json"}</w:instrText>
      </w:r>
      <w:r w:rsidR="009D3369">
        <w:rPr>
          <w:rFonts w:ascii="Times New Roman" w:hAnsi="Times New Roman" w:cs="Times New Roman"/>
          <w:iCs/>
          <w:sz w:val="24"/>
          <w:szCs w:val="24"/>
        </w:rPr>
        <w:fldChar w:fldCharType="separate"/>
      </w:r>
      <w:r w:rsidR="00DD6383" w:rsidRPr="00DD6383">
        <w:rPr>
          <w:rFonts w:ascii="Times New Roman" w:hAnsi="Times New Roman" w:cs="Times New Roman"/>
          <w:iCs/>
          <w:noProof/>
          <w:sz w:val="24"/>
          <w:szCs w:val="24"/>
        </w:rPr>
        <w:t>(Guillot, 2001)</w:t>
      </w:r>
      <w:r w:rsidR="009D3369">
        <w:rPr>
          <w:rFonts w:ascii="Times New Roman" w:hAnsi="Times New Roman" w:cs="Times New Roman"/>
          <w:iCs/>
          <w:sz w:val="24"/>
          <w:szCs w:val="24"/>
        </w:rPr>
        <w:fldChar w:fldCharType="end"/>
      </w:r>
      <w:r w:rsidR="009D3369" w:rsidRPr="00B9407C">
        <w:rPr>
          <w:rFonts w:ascii="Times New Roman" w:hAnsi="Times New Roman" w:cs="Times New Roman"/>
          <w:i/>
          <w:iCs/>
          <w:sz w:val="24"/>
          <w:szCs w:val="24"/>
        </w:rPr>
        <w:t>.</w:t>
      </w:r>
    </w:p>
    <w:p w:rsidR="00B9407C" w:rsidRPr="004543C8" w:rsidRDefault="004543C8" w:rsidP="00464640">
      <w:pPr>
        <w:pStyle w:val="Heading3"/>
      </w:pPr>
      <w:bookmarkStart w:id="22" w:name="_Toc20997786"/>
      <w:r w:rsidRPr="004543C8">
        <w:t xml:space="preserve">2.3.1 </w:t>
      </w:r>
      <w:r w:rsidR="00B9407C" w:rsidRPr="009946C6">
        <w:rPr>
          <w:i/>
        </w:rPr>
        <w:t>Lactobacillus</w:t>
      </w:r>
      <w:bookmarkEnd w:id="22"/>
    </w:p>
    <w:p w:rsidR="00B9407C" w:rsidRPr="00BD267D" w:rsidRDefault="00B9407C" w:rsidP="009946C6">
      <w:pPr>
        <w:autoSpaceDE w:val="0"/>
        <w:autoSpaceDN w:val="0"/>
        <w:adjustRightInd w:val="0"/>
        <w:spacing w:before="240" w:line="360" w:lineRule="auto"/>
        <w:jc w:val="both"/>
        <w:rPr>
          <w:rFonts w:ascii="Times New Roman" w:hAnsi="Times New Roman" w:cs="Times New Roman"/>
          <w:iCs/>
          <w:sz w:val="24"/>
          <w:szCs w:val="24"/>
        </w:rPr>
      </w:pPr>
      <w:r w:rsidRPr="00B9407C">
        <w:rPr>
          <w:rFonts w:ascii="Times New Roman" w:hAnsi="Times New Roman" w:cs="Times New Roman"/>
          <w:iCs/>
          <w:sz w:val="24"/>
          <w:szCs w:val="24"/>
        </w:rPr>
        <w:t xml:space="preserve">The most </w:t>
      </w:r>
      <w:r w:rsidR="00412C58" w:rsidRPr="00B9407C">
        <w:rPr>
          <w:rFonts w:ascii="Times New Roman" w:hAnsi="Times New Roman" w:cs="Times New Roman"/>
          <w:iCs/>
          <w:sz w:val="24"/>
          <w:szCs w:val="24"/>
        </w:rPr>
        <w:t>well-known</w:t>
      </w:r>
      <w:r w:rsidRPr="00B9407C">
        <w:rPr>
          <w:rFonts w:ascii="Times New Roman" w:hAnsi="Times New Roman" w:cs="Times New Roman"/>
          <w:iCs/>
          <w:sz w:val="24"/>
          <w:szCs w:val="24"/>
        </w:rPr>
        <w:t xml:space="preserve"> group of probiotics are lactic acid bacteria</w:t>
      </w:r>
      <w:r>
        <w:rPr>
          <w:rFonts w:ascii="Times New Roman" w:hAnsi="Times New Roman" w:cs="Times New Roman"/>
          <w:iCs/>
          <w:sz w:val="24"/>
          <w:szCs w:val="24"/>
        </w:rPr>
        <w:t xml:space="preserve">. </w:t>
      </w:r>
      <w:r w:rsidR="004543C8">
        <w:rPr>
          <w:rFonts w:ascii="Times New Roman" w:hAnsi="Times New Roman" w:cs="Times New Roman"/>
          <w:iCs/>
          <w:sz w:val="24"/>
          <w:szCs w:val="24"/>
        </w:rPr>
        <w:t xml:space="preserve">These are mostly </w:t>
      </w:r>
      <w:r w:rsidR="004543C8" w:rsidRPr="004543C8">
        <w:rPr>
          <w:rFonts w:ascii="Times New Roman" w:hAnsi="Times New Roman" w:cs="Times New Roman"/>
          <w:i/>
          <w:iCs/>
          <w:sz w:val="24"/>
          <w:szCs w:val="24"/>
        </w:rPr>
        <w:t>Lactobacillus bulgaricus, Lactobacillus ac</w:t>
      </w:r>
      <w:r w:rsidR="004543C8">
        <w:rPr>
          <w:rFonts w:ascii="Times New Roman" w:hAnsi="Times New Roman" w:cs="Times New Roman"/>
          <w:i/>
          <w:iCs/>
          <w:sz w:val="24"/>
          <w:szCs w:val="24"/>
        </w:rPr>
        <w:t xml:space="preserve">idophilus, Lactobacillus casei, </w:t>
      </w:r>
      <w:r w:rsidR="004543C8" w:rsidRPr="004543C8">
        <w:rPr>
          <w:rFonts w:ascii="Times New Roman" w:hAnsi="Times New Roman" w:cs="Times New Roman"/>
          <w:i/>
          <w:iCs/>
          <w:sz w:val="24"/>
          <w:szCs w:val="24"/>
        </w:rPr>
        <w:t>Lactobacillus helveticus,</w:t>
      </w:r>
      <w:r w:rsidR="004543C8">
        <w:rPr>
          <w:rFonts w:ascii="Times New Roman" w:hAnsi="Times New Roman" w:cs="Times New Roman"/>
          <w:i/>
          <w:iCs/>
          <w:sz w:val="24"/>
          <w:szCs w:val="24"/>
        </w:rPr>
        <w:t xml:space="preserve"> </w:t>
      </w:r>
      <w:r w:rsidR="004543C8" w:rsidRPr="004543C8">
        <w:rPr>
          <w:rFonts w:ascii="Times New Roman" w:hAnsi="Times New Roman" w:cs="Times New Roman"/>
          <w:i/>
          <w:iCs/>
          <w:sz w:val="24"/>
          <w:szCs w:val="24"/>
        </w:rPr>
        <w:t>Lactobacillus lactis, Lactobacillus salivarius, Lactobacillus plantarum</w:t>
      </w:r>
      <w:r w:rsidR="004543C8" w:rsidRPr="004543C8">
        <w:rPr>
          <w:rFonts w:ascii="Times New Roman" w:hAnsi="Times New Roman" w:cs="Times New Roman"/>
          <w:iCs/>
          <w:sz w:val="24"/>
          <w:szCs w:val="24"/>
        </w:rPr>
        <w:t xml:space="preserve"> </w:t>
      </w:r>
      <w:r w:rsidR="004543C8">
        <w:rPr>
          <w:rFonts w:ascii="Times New Roman" w:hAnsi="Times New Roman" w:cs="Times New Roman"/>
          <w:iCs/>
          <w:sz w:val="24"/>
          <w:szCs w:val="24"/>
        </w:rPr>
        <w:fldChar w:fldCharType="begin" w:fldLock="1"/>
      </w:r>
      <w:r w:rsidR="00A019E9">
        <w:rPr>
          <w:rFonts w:ascii="Times New Roman" w:hAnsi="Times New Roman" w:cs="Times New Roman"/>
          <w:iCs/>
          <w:sz w:val="24"/>
          <w:szCs w:val="24"/>
        </w:rPr>
        <w:instrText>ADDIN CSL_CITATION {"citationItems":[{"id":"ITEM-1","itemData":{"author":[{"dropping-particle":"","family":"Kabir","given":"S M","non-dropping-particle":"","parse-names":false,"suffix":""}],"container-title":"International Journal of Molecular Sciences","id":"ITEM-1","issue":"8","issued":{"date-parts":[["2009"]]},"page":"3531-3546","publisher":"Molecular Diversity Preservation International","title":"The role of probiotics in the poultry industry","type":"article-journal","volume":"10"},"uris":["http://www.mendeley.com/documents/?uuid=a4d49a58-5738-492b-8c8e-62b9d16a5485"]}],"mendeley":{"formattedCitation":"(Kabir, 2009b)","manualFormatting":"(Kabir, 2009)","plainTextFormattedCitation":"(Kabir, 2009b)","previouslyFormattedCitation":"(Kabir, 2009b)"},"properties":{"noteIndex":0},"schema":"https://github.com/citation-style-language/schema/raw/master/csl-citation.json"}</w:instrText>
      </w:r>
      <w:r w:rsidR="004543C8">
        <w:rPr>
          <w:rFonts w:ascii="Times New Roman" w:hAnsi="Times New Roman" w:cs="Times New Roman"/>
          <w:iCs/>
          <w:sz w:val="24"/>
          <w:szCs w:val="24"/>
        </w:rPr>
        <w:fldChar w:fldCharType="separate"/>
      </w:r>
      <w:r w:rsidR="00C22A3C">
        <w:rPr>
          <w:rFonts w:ascii="Times New Roman" w:hAnsi="Times New Roman" w:cs="Times New Roman"/>
          <w:iCs/>
          <w:noProof/>
          <w:sz w:val="24"/>
          <w:szCs w:val="24"/>
        </w:rPr>
        <w:t>(</w:t>
      </w:r>
      <w:r w:rsidR="004543C8" w:rsidRPr="004543C8">
        <w:rPr>
          <w:rFonts w:ascii="Times New Roman" w:hAnsi="Times New Roman" w:cs="Times New Roman"/>
          <w:iCs/>
          <w:noProof/>
          <w:sz w:val="24"/>
          <w:szCs w:val="24"/>
        </w:rPr>
        <w:t>Kabir, 2009)</w:t>
      </w:r>
      <w:r w:rsidR="004543C8">
        <w:rPr>
          <w:rFonts w:ascii="Times New Roman" w:hAnsi="Times New Roman" w:cs="Times New Roman"/>
          <w:iCs/>
          <w:sz w:val="24"/>
          <w:szCs w:val="24"/>
        </w:rPr>
        <w:fldChar w:fldCharType="end"/>
      </w:r>
      <w:r w:rsidR="00C22A3C">
        <w:rPr>
          <w:rFonts w:ascii="Times New Roman" w:hAnsi="Times New Roman" w:cs="Times New Roman"/>
          <w:iCs/>
          <w:sz w:val="24"/>
          <w:szCs w:val="24"/>
        </w:rPr>
        <w:t>.</w:t>
      </w:r>
      <w:r w:rsidR="004543C8">
        <w:rPr>
          <w:rFonts w:ascii="Times New Roman" w:hAnsi="Times New Roman" w:cs="Times New Roman"/>
          <w:iCs/>
          <w:sz w:val="24"/>
          <w:szCs w:val="24"/>
        </w:rPr>
        <w:t xml:space="preserve"> </w:t>
      </w:r>
      <w:r>
        <w:rPr>
          <w:rFonts w:ascii="Times New Roman" w:hAnsi="Times New Roman" w:cs="Times New Roman"/>
          <w:iCs/>
          <w:sz w:val="24"/>
          <w:szCs w:val="24"/>
        </w:rPr>
        <w:t>It has been shown that lactic</w:t>
      </w:r>
      <w:r w:rsidRPr="00B9407C">
        <w:rPr>
          <w:rFonts w:ascii="Times New Roman" w:hAnsi="Times New Roman" w:cs="Times New Roman"/>
          <w:iCs/>
          <w:sz w:val="24"/>
          <w:szCs w:val="24"/>
        </w:rPr>
        <w:t xml:space="preserve"> acid</w:t>
      </w:r>
      <w:r w:rsidR="00412C58" w:rsidRPr="00412C58">
        <w:rPr>
          <w:rFonts w:ascii="Times New Roman" w:hAnsi="Times New Roman" w:cs="Times New Roman"/>
          <w:iCs/>
          <w:sz w:val="24"/>
          <w:szCs w:val="24"/>
        </w:rPr>
        <w:t xml:space="preserve"> </w:t>
      </w:r>
      <w:r w:rsidR="00412C58" w:rsidRPr="00B9407C">
        <w:rPr>
          <w:rFonts w:ascii="Times New Roman" w:hAnsi="Times New Roman" w:cs="Times New Roman"/>
          <w:iCs/>
          <w:sz w:val="24"/>
          <w:szCs w:val="24"/>
        </w:rPr>
        <w:t>bacteria</w:t>
      </w:r>
      <w:r w:rsidRPr="00B9407C">
        <w:rPr>
          <w:rFonts w:ascii="Times New Roman" w:hAnsi="Times New Roman" w:cs="Times New Roman"/>
          <w:iCs/>
          <w:sz w:val="24"/>
          <w:szCs w:val="24"/>
        </w:rPr>
        <w:t xml:space="preserve"> produced </w:t>
      </w:r>
      <w:r w:rsidR="00412C58" w:rsidRPr="00B9407C">
        <w:rPr>
          <w:rFonts w:ascii="Times New Roman" w:hAnsi="Times New Roman" w:cs="Times New Roman"/>
          <w:iCs/>
          <w:sz w:val="24"/>
          <w:szCs w:val="24"/>
        </w:rPr>
        <w:t xml:space="preserve">lactic acid </w:t>
      </w:r>
      <w:r w:rsidR="00412C58">
        <w:rPr>
          <w:rFonts w:ascii="Times New Roman" w:hAnsi="Times New Roman" w:cs="Times New Roman"/>
          <w:iCs/>
          <w:sz w:val="24"/>
          <w:szCs w:val="24"/>
        </w:rPr>
        <w:t>in vitro which</w:t>
      </w:r>
      <w:r w:rsidRPr="00B9407C">
        <w:rPr>
          <w:rFonts w:ascii="Times New Roman" w:hAnsi="Times New Roman" w:cs="Times New Roman"/>
          <w:iCs/>
          <w:sz w:val="24"/>
          <w:szCs w:val="24"/>
        </w:rPr>
        <w:t xml:space="preserve"> is used by the strictly anaerobic butyrate producing</w:t>
      </w:r>
      <w:r>
        <w:rPr>
          <w:rFonts w:ascii="Times New Roman" w:hAnsi="Times New Roman" w:cs="Times New Roman"/>
          <w:iCs/>
          <w:sz w:val="24"/>
          <w:szCs w:val="24"/>
        </w:rPr>
        <w:t xml:space="preserve"> </w:t>
      </w:r>
      <w:r w:rsidR="00412C58">
        <w:rPr>
          <w:rFonts w:ascii="Times New Roman" w:hAnsi="Times New Roman" w:cs="Times New Roman"/>
          <w:iCs/>
          <w:sz w:val="24"/>
          <w:szCs w:val="24"/>
        </w:rPr>
        <w:t xml:space="preserve">bacteria such as </w:t>
      </w:r>
      <w:r w:rsidR="00412C58" w:rsidRPr="00412C58">
        <w:rPr>
          <w:rFonts w:ascii="Times New Roman" w:hAnsi="Times New Roman" w:cs="Times New Roman"/>
          <w:i/>
          <w:iCs/>
          <w:sz w:val="24"/>
          <w:szCs w:val="24"/>
        </w:rPr>
        <w:t>Clostridium</w:t>
      </w:r>
      <w:r w:rsidRPr="00B9407C">
        <w:rPr>
          <w:rFonts w:ascii="Times New Roman" w:hAnsi="Times New Roman" w:cs="Times New Roman"/>
          <w:iCs/>
          <w:sz w:val="24"/>
          <w:szCs w:val="24"/>
        </w:rPr>
        <w:t xml:space="preserve"> </w:t>
      </w:r>
      <w:r w:rsidR="00412C58">
        <w:rPr>
          <w:rFonts w:ascii="Times New Roman" w:hAnsi="Times New Roman" w:cs="Times New Roman"/>
          <w:iCs/>
          <w:sz w:val="24"/>
          <w:szCs w:val="24"/>
        </w:rPr>
        <w:t>and produced</w:t>
      </w:r>
      <w:r w:rsidRPr="00B9407C">
        <w:rPr>
          <w:rFonts w:ascii="Times New Roman" w:hAnsi="Times New Roman" w:cs="Times New Roman"/>
          <w:iCs/>
          <w:sz w:val="24"/>
          <w:szCs w:val="24"/>
        </w:rPr>
        <w:t xml:space="preserve"> large concentrations of butyric</w:t>
      </w:r>
      <w:r w:rsidR="00412C58">
        <w:rPr>
          <w:rFonts w:ascii="Times New Roman" w:hAnsi="Times New Roman" w:cs="Times New Roman"/>
          <w:iCs/>
          <w:sz w:val="24"/>
          <w:szCs w:val="24"/>
        </w:rPr>
        <w:t xml:space="preserve"> acid</w:t>
      </w:r>
      <w:r w:rsidR="00940964">
        <w:rPr>
          <w:rFonts w:ascii="Times New Roman" w:hAnsi="Times New Roman" w:cs="Times New Roman"/>
          <w:iCs/>
          <w:sz w:val="24"/>
          <w:szCs w:val="24"/>
        </w:rPr>
        <w:t xml:space="preserve"> </w:t>
      </w:r>
      <w:r w:rsidR="00940964">
        <w:rPr>
          <w:rFonts w:ascii="Times New Roman" w:hAnsi="Times New Roman" w:cs="Times New Roman"/>
          <w:iCs/>
          <w:sz w:val="24"/>
          <w:szCs w:val="24"/>
        </w:rPr>
        <w:fldChar w:fldCharType="begin" w:fldLock="1"/>
      </w:r>
      <w:r w:rsidR="003F126C">
        <w:rPr>
          <w:rFonts w:ascii="Times New Roman" w:hAnsi="Times New Roman" w:cs="Times New Roman"/>
          <w:iCs/>
          <w:sz w:val="24"/>
          <w:szCs w:val="24"/>
        </w:rPr>
        <w:instrText>ADDIN CSL_CITATION {"citationItems":[{"id":"ITEM-1","itemData":{"ISSN":"0099-2240","author":[{"dropping-particle":"","family":"Duncan","given":"Sylvia H","non-dropping-particle":"","parse-names":false,"suffix":""},{"dropping-particle":"","family":"Louis","given":"Petra","non-dropping-particle":"","parse-names":false,"suffix":""},{"dropping-particle":"","family":"Flint","given":"Harry J","non-dropping-particle":"","parse-names":false,"suffix":""}],"container-title":"Applied and Environmental Microbiology","id":"ITEM-1","issue":"10","issued":{"date-parts":[["2004"]]},"page":"5810-5817","publisher":"Am Soc Microbiol","title":"Lactate-utilizing bacteria, isolated from human feces, that produce butyrate as a major fermentation product","type":"article-journal","volume":"70"},"uris":["http://www.mendeley.com/documents/?uuid=740b275e-1355-41d3-85a9-01d8f0a996be"]}],"mendeley":{"formattedCitation":"(Duncan et al., 2004)","plainTextFormattedCitation":"(Duncan et al., 2004)","previouslyFormattedCitation":"(Duncan et al., 2004)"},"properties":{"noteIndex":0},"schema":"https://github.com/citation-style-language/schema/raw/master/csl-citation.json"}</w:instrText>
      </w:r>
      <w:r w:rsidR="00940964">
        <w:rPr>
          <w:rFonts w:ascii="Times New Roman" w:hAnsi="Times New Roman" w:cs="Times New Roman"/>
          <w:iCs/>
          <w:sz w:val="24"/>
          <w:szCs w:val="24"/>
        </w:rPr>
        <w:fldChar w:fldCharType="separate"/>
      </w:r>
      <w:r w:rsidR="00DD6383" w:rsidRPr="00DD6383">
        <w:rPr>
          <w:rFonts w:ascii="Times New Roman" w:hAnsi="Times New Roman" w:cs="Times New Roman"/>
          <w:iCs/>
          <w:noProof/>
          <w:sz w:val="24"/>
          <w:szCs w:val="24"/>
        </w:rPr>
        <w:t>(Duncan et al., 2004)</w:t>
      </w:r>
      <w:r w:rsidR="00940964">
        <w:rPr>
          <w:rFonts w:ascii="Times New Roman" w:hAnsi="Times New Roman" w:cs="Times New Roman"/>
          <w:iCs/>
          <w:sz w:val="24"/>
          <w:szCs w:val="24"/>
        </w:rPr>
        <w:fldChar w:fldCharType="end"/>
      </w:r>
      <w:r w:rsidRPr="00B9407C">
        <w:rPr>
          <w:rFonts w:ascii="Times New Roman" w:hAnsi="Times New Roman" w:cs="Times New Roman"/>
          <w:iCs/>
          <w:sz w:val="24"/>
          <w:szCs w:val="24"/>
        </w:rPr>
        <w:t xml:space="preserve">. This mechanism is called cross-feeding and </w:t>
      </w:r>
      <w:r w:rsidR="00412C58">
        <w:rPr>
          <w:rFonts w:ascii="Times New Roman" w:hAnsi="Times New Roman" w:cs="Times New Roman"/>
          <w:iCs/>
          <w:sz w:val="24"/>
          <w:szCs w:val="24"/>
        </w:rPr>
        <w:t xml:space="preserve">that’s </w:t>
      </w:r>
      <w:r w:rsidRPr="00B9407C">
        <w:rPr>
          <w:rFonts w:ascii="Times New Roman" w:hAnsi="Times New Roman" w:cs="Times New Roman"/>
          <w:iCs/>
          <w:sz w:val="24"/>
          <w:szCs w:val="24"/>
        </w:rPr>
        <w:t xml:space="preserve">why lactic acid bacteria administration can beneficially affect </w:t>
      </w:r>
      <w:r w:rsidR="00637CE3">
        <w:rPr>
          <w:rFonts w:ascii="Times New Roman" w:hAnsi="Times New Roman" w:cs="Times New Roman"/>
          <w:iCs/>
          <w:sz w:val="24"/>
          <w:szCs w:val="24"/>
        </w:rPr>
        <w:t xml:space="preserve">the </w:t>
      </w:r>
      <w:r w:rsidRPr="00B9407C">
        <w:rPr>
          <w:rFonts w:ascii="Times New Roman" w:hAnsi="Times New Roman" w:cs="Times New Roman"/>
          <w:iCs/>
          <w:sz w:val="24"/>
          <w:szCs w:val="24"/>
        </w:rPr>
        <w:t>performance</w:t>
      </w:r>
      <w:r w:rsidR="00412C58">
        <w:rPr>
          <w:rFonts w:ascii="Times New Roman" w:hAnsi="Times New Roman" w:cs="Times New Roman"/>
          <w:iCs/>
          <w:sz w:val="24"/>
          <w:szCs w:val="24"/>
        </w:rPr>
        <w:t xml:space="preserve"> </w:t>
      </w:r>
      <w:r w:rsidR="00A96F04">
        <w:rPr>
          <w:rFonts w:ascii="Times New Roman" w:hAnsi="Times New Roman" w:cs="Times New Roman"/>
          <w:iCs/>
          <w:sz w:val="24"/>
          <w:szCs w:val="24"/>
        </w:rPr>
        <w:t xml:space="preserve">facilitating butyric acid production </w:t>
      </w:r>
      <w:r w:rsidR="00412C58">
        <w:rPr>
          <w:rFonts w:ascii="Times New Roman" w:hAnsi="Times New Roman" w:cs="Times New Roman"/>
          <w:iCs/>
          <w:sz w:val="24"/>
          <w:szCs w:val="24"/>
        </w:rPr>
        <w:fldChar w:fldCharType="begin" w:fldLock="1"/>
      </w:r>
      <w:r w:rsidR="00050174">
        <w:rPr>
          <w:rFonts w:ascii="Times New Roman" w:hAnsi="Times New Roman" w:cs="Times New Roman"/>
          <w:iCs/>
          <w:sz w:val="24"/>
          <w:szCs w:val="24"/>
        </w:rPr>
        <w:instrText>ADDIN CSL_CITATION {"citationItems":[{"id":"ITEM-1","itemData":{"ISSN":"1090-0233","author":[{"dropping-particle":"","family":"Huyghebaert","given":"Gerard","non-dropping-particle":"","parse-names":false,"suffix":""},{"dropping-particle":"","family":"Ducatelle","given":"Richard","non-dropping-particle":"","parse-names":false,"suffix":""},{"dropping-particle":"","family":"Immerseel","given":"Filip","non-dropping-particle":"Van","parse-names":false,"suffix":""}],"container-title":"The Veterinary Journal","id":"ITEM-1","issue":"2","issued":{"date-parts":[["2011"]]},"page":"182-188","publisher":"Elsevier","title":"An update on alternatives to antimicrobial growth promoters for broilers","type":"article-journal","volume":"187"},"uris":["http://www.mendeley.com/documents/?uuid=106307ed-76a2-4d84-9354-2a8b78f0ee79"]}],"mendeley":{"formattedCitation":"(Huyghebaert et al., 2011)","plainTextFormattedCitation":"(Huyghebaert et al., 2011)","previouslyFormattedCitation":"(Huyghebaert et al., 2011)"},"properties":{"noteIndex":0},"schema":"https://github.com/citation-style-language/schema/raw/master/csl-citation.json"}</w:instrText>
      </w:r>
      <w:r w:rsidR="00412C58">
        <w:rPr>
          <w:rFonts w:ascii="Times New Roman" w:hAnsi="Times New Roman" w:cs="Times New Roman"/>
          <w:iCs/>
          <w:sz w:val="24"/>
          <w:szCs w:val="24"/>
        </w:rPr>
        <w:fldChar w:fldCharType="separate"/>
      </w:r>
      <w:r w:rsidR="00DD6383" w:rsidRPr="00DD6383">
        <w:rPr>
          <w:rFonts w:ascii="Times New Roman" w:hAnsi="Times New Roman" w:cs="Times New Roman"/>
          <w:iCs/>
          <w:noProof/>
          <w:sz w:val="24"/>
          <w:szCs w:val="24"/>
        </w:rPr>
        <w:t>(Huyghebaert et al., 2011)</w:t>
      </w:r>
      <w:r w:rsidR="00412C58">
        <w:rPr>
          <w:rFonts w:ascii="Times New Roman" w:hAnsi="Times New Roman" w:cs="Times New Roman"/>
          <w:iCs/>
          <w:sz w:val="24"/>
          <w:szCs w:val="24"/>
        </w:rPr>
        <w:fldChar w:fldCharType="end"/>
      </w:r>
      <w:r w:rsidR="00412C58">
        <w:rPr>
          <w:rFonts w:ascii="Times New Roman" w:hAnsi="Times New Roman" w:cs="Times New Roman"/>
          <w:iCs/>
          <w:sz w:val="24"/>
          <w:szCs w:val="24"/>
        </w:rPr>
        <w:t>.</w:t>
      </w:r>
      <w:r w:rsidR="00637CE3">
        <w:rPr>
          <w:rFonts w:ascii="Times New Roman" w:hAnsi="Times New Roman" w:cs="Times New Roman"/>
          <w:iCs/>
          <w:sz w:val="24"/>
          <w:szCs w:val="24"/>
        </w:rPr>
        <w:t xml:space="preserve"> </w:t>
      </w:r>
      <w:r w:rsidR="00637CE3" w:rsidRPr="00637CE3">
        <w:rPr>
          <w:rFonts w:ascii="Times New Roman" w:hAnsi="Times New Roman" w:cs="Times New Roman"/>
          <w:i/>
          <w:iCs/>
          <w:sz w:val="24"/>
          <w:szCs w:val="24"/>
        </w:rPr>
        <w:t>Lactobacillus</w:t>
      </w:r>
      <w:r w:rsidR="00637CE3" w:rsidRPr="00637CE3">
        <w:rPr>
          <w:rFonts w:ascii="Times New Roman" w:hAnsi="Times New Roman" w:cs="Times New Roman"/>
          <w:iCs/>
          <w:sz w:val="24"/>
          <w:szCs w:val="24"/>
        </w:rPr>
        <w:t> </w:t>
      </w:r>
      <w:r w:rsidR="00637CE3">
        <w:rPr>
          <w:rFonts w:ascii="Times New Roman" w:hAnsi="Times New Roman" w:cs="Times New Roman"/>
          <w:iCs/>
          <w:sz w:val="24"/>
          <w:szCs w:val="24"/>
        </w:rPr>
        <w:t xml:space="preserve">is also found in </w:t>
      </w:r>
      <w:r w:rsidR="00637CE3" w:rsidRPr="00637CE3">
        <w:rPr>
          <w:rFonts w:ascii="Times New Roman" w:hAnsi="Times New Roman" w:cs="Times New Roman"/>
          <w:iCs/>
          <w:sz w:val="24"/>
          <w:szCs w:val="24"/>
        </w:rPr>
        <w:t>competitive exclusion of organisms such as the </w:t>
      </w:r>
      <w:r w:rsidR="00637CE3" w:rsidRPr="00637CE3">
        <w:rPr>
          <w:rFonts w:ascii="Times New Roman" w:hAnsi="Times New Roman" w:cs="Times New Roman"/>
          <w:i/>
          <w:iCs/>
          <w:sz w:val="24"/>
          <w:szCs w:val="24"/>
        </w:rPr>
        <w:t>Salmonella, Campy</w:t>
      </w:r>
      <w:r w:rsidR="00637CE3">
        <w:rPr>
          <w:rFonts w:ascii="Times New Roman" w:hAnsi="Times New Roman" w:cs="Times New Roman"/>
          <w:i/>
          <w:iCs/>
          <w:sz w:val="24"/>
          <w:szCs w:val="24"/>
        </w:rPr>
        <w:t>lobacter, Listeria, Enterococci</w:t>
      </w:r>
      <w:r w:rsidR="00637CE3" w:rsidRPr="00637CE3">
        <w:rPr>
          <w:rFonts w:ascii="Times New Roman" w:hAnsi="Times New Roman" w:cs="Times New Roman"/>
          <w:i/>
          <w:iCs/>
          <w:sz w:val="24"/>
          <w:szCs w:val="24"/>
        </w:rPr>
        <w:t> </w:t>
      </w:r>
      <w:r w:rsidR="00637CE3" w:rsidRPr="00637CE3">
        <w:rPr>
          <w:rFonts w:ascii="Times New Roman" w:hAnsi="Times New Roman" w:cs="Times New Roman"/>
          <w:iCs/>
          <w:sz w:val="24"/>
          <w:szCs w:val="24"/>
        </w:rPr>
        <w:t>and </w:t>
      </w:r>
      <w:r w:rsidR="00637CE3" w:rsidRPr="00637CE3">
        <w:rPr>
          <w:rFonts w:ascii="Times New Roman" w:hAnsi="Times New Roman" w:cs="Times New Roman"/>
          <w:i/>
          <w:iCs/>
          <w:sz w:val="24"/>
          <w:szCs w:val="24"/>
        </w:rPr>
        <w:t>E. coli</w:t>
      </w:r>
      <w:r w:rsidR="00637CE3" w:rsidRPr="00637CE3">
        <w:rPr>
          <w:rFonts w:ascii="Times New Roman" w:hAnsi="Times New Roman" w:cs="Times New Roman"/>
          <w:iCs/>
          <w:sz w:val="24"/>
          <w:szCs w:val="24"/>
        </w:rPr>
        <w:t> from the intestine of the domestic fowl</w:t>
      </w:r>
      <w:r w:rsidR="00637CE3">
        <w:rPr>
          <w:rFonts w:ascii="Times New Roman" w:hAnsi="Times New Roman" w:cs="Times New Roman"/>
          <w:iCs/>
          <w:sz w:val="24"/>
          <w:szCs w:val="24"/>
        </w:rPr>
        <w:t xml:space="preserve"> </w:t>
      </w:r>
      <w:r w:rsidR="00637CE3">
        <w:rPr>
          <w:rFonts w:ascii="Times New Roman" w:hAnsi="Times New Roman" w:cs="Times New Roman"/>
          <w:iCs/>
          <w:sz w:val="24"/>
          <w:szCs w:val="24"/>
        </w:rPr>
        <w:fldChar w:fldCharType="begin" w:fldLock="1"/>
      </w:r>
      <w:r w:rsidR="00050174">
        <w:rPr>
          <w:rFonts w:ascii="Times New Roman" w:hAnsi="Times New Roman" w:cs="Times New Roman"/>
          <w:iCs/>
          <w:sz w:val="24"/>
          <w:szCs w:val="24"/>
        </w:rPr>
        <w:instrText>ADDIN CSL_CITATION {"citationItems":[{"id":"ITEM-1","itemData":{"ISSN":"1516-635X","author":[{"dropping-particle":"","family":"Edens","given":"F W","non-dropping-particle":"","parse-names":false,"suffix":""}],"container-title":"Brazilian Journal of Poultry Science","id":"ITEM-1","issue":"2","issued":{"date-parts":[["2003"]]},"page":"75-97","publisher":"SciELO Brasil","title":"An alternative for antibiotic se in poultry: probiotics","type":"article-journal","volume":"5"},"uris":["http://www.mendeley.com/documents/?uuid=4ce51cc9-e1a4-4ffb-9e72-646a41b36b57"]}],"mendeley":{"formattedCitation":"(Edens, 2003)","plainTextFormattedCitation":"(Edens, 2003)","previouslyFormattedCitation":"(Edens, 2003)"},"properties":{"noteIndex":0},"schema":"https://github.com/citation-style-language/schema/raw/master/csl-citation.json"}</w:instrText>
      </w:r>
      <w:r w:rsidR="00637CE3">
        <w:rPr>
          <w:rFonts w:ascii="Times New Roman" w:hAnsi="Times New Roman" w:cs="Times New Roman"/>
          <w:iCs/>
          <w:sz w:val="24"/>
          <w:szCs w:val="24"/>
        </w:rPr>
        <w:fldChar w:fldCharType="separate"/>
      </w:r>
      <w:r w:rsidR="00DD6383" w:rsidRPr="00DD6383">
        <w:rPr>
          <w:rFonts w:ascii="Times New Roman" w:hAnsi="Times New Roman" w:cs="Times New Roman"/>
          <w:iCs/>
          <w:noProof/>
          <w:sz w:val="24"/>
          <w:szCs w:val="24"/>
        </w:rPr>
        <w:t>(Edens, 2003)</w:t>
      </w:r>
      <w:r w:rsidR="00637CE3">
        <w:rPr>
          <w:rFonts w:ascii="Times New Roman" w:hAnsi="Times New Roman" w:cs="Times New Roman"/>
          <w:iCs/>
          <w:sz w:val="24"/>
          <w:szCs w:val="24"/>
        </w:rPr>
        <w:fldChar w:fldCharType="end"/>
      </w:r>
      <w:r w:rsidR="00637CE3" w:rsidRPr="00637CE3">
        <w:rPr>
          <w:rFonts w:ascii="Times New Roman" w:hAnsi="Times New Roman" w:cs="Times New Roman"/>
          <w:iCs/>
          <w:sz w:val="24"/>
          <w:szCs w:val="24"/>
        </w:rPr>
        <w:t>.</w:t>
      </w:r>
      <w:r w:rsidR="00BD267D">
        <w:rPr>
          <w:rFonts w:ascii="Times New Roman" w:hAnsi="Times New Roman" w:cs="Times New Roman"/>
          <w:iCs/>
          <w:sz w:val="24"/>
          <w:szCs w:val="24"/>
        </w:rPr>
        <w:t xml:space="preserve"> A study revealed that </w:t>
      </w:r>
      <w:r w:rsidR="00BD267D">
        <w:rPr>
          <w:rFonts w:ascii="Times New Roman" w:hAnsi="Times New Roman" w:cs="Times New Roman"/>
          <w:i/>
          <w:iCs/>
          <w:sz w:val="24"/>
          <w:szCs w:val="24"/>
        </w:rPr>
        <w:t xml:space="preserve">Lactobacillus bulgaricus </w:t>
      </w:r>
      <w:r w:rsidR="00BD267D">
        <w:rPr>
          <w:rFonts w:ascii="Times New Roman" w:hAnsi="Times New Roman" w:cs="Times New Roman"/>
          <w:iCs/>
          <w:sz w:val="24"/>
          <w:szCs w:val="24"/>
        </w:rPr>
        <w:t>when added in broiler</w:t>
      </w:r>
      <w:r w:rsidR="00BD267D" w:rsidRPr="00BD267D">
        <w:rPr>
          <w:rFonts w:ascii="Times New Roman" w:hAnsi="Times New Roman" w:cs="Times New Roman"/>
          <w:iCs/>
          <w:sz w:val="24"/>
          <w:szCs w:val="24"/>
        </w:rPr>
        <w:t xml:space="preserve"> diets significantly improved growth performance, increased nutrient digestibility and stimulated humoral immune response</w:t>
      </w:r>
      <w:r w:rsidR="00BD267D">
        <w:rPr>
          <w:rFonts w:ascii="Times New Roman" w:hAnsi="Times New Roman" w:cs="Times New Roman"/>
          <w:iCs/>
          <w:sz w:val="24"/>
          <w:szCs w:val="24"/>
        </w:rPr>
        <w:t xml:space="preserve"> </w:t>
      </w:r>
      <w:r w:rsidR="00BD267D">
        <w:rPr>
          <w:rFonts w:ascii="Times New Roman" w:hAnsi="Times New Roman" w:cs="Times New Roman"/>
          <w:iCs/>
          <w:sz w:val="24"/>
          <w:szCs w:val="24"/>
        </w:rPr>
        <w:fldChar w:fldCharType="begin" w:fldLock="1"/>
      </w:r>
      <w:r w:rsidR="00050174">
        <w:rPr>
          <w:rFonts w:ascii="Times New Roman" w:hAnsi="Times New Roman" w:cs="Times New Roman"/>
          <w:iCs/>
          <w:sz w:val="24"/>
          <w:szCs w:val="24"/>
        </w:rPr>
        <w:instrText>ADDIN CSL_CITATION {"citationItems":[{"id":"ITEM-1","itemData":{"ISSN":"0022-5142","author":[{"dropping-particle":"","family":"Apata","given":"D F","non-dropping-particle":"","parse-names":false,"suffix":""}],"container-title":"Journal of the Science of Food and Agriculture","id":"ITEM-1","issue":"7","issued":{"date-parts":[["2008"]]},"page":"1253-1258","publisher":"Wiley Online Library","title":"Growth performance, nutrient digestibility and immune response of broiler chicks fed diets supplemented with a culture of Lactobacillus bulgaricus","type":"article-journal","volume":"88"},"uris":["http://www.mendeley.com/documents/?uuid=2fec67f8-df29-45d4-b6c7-94eb0d366801"]}],"mendeley":{"formattedCitation":"(Apata, 2008)","plainTextFormattedCitation":"(Apata, 2008)","previouslyFormattedCitation":"(Apata, 2008)"},"properties":{"noteIndex":0},"schema":"https://github.com/citation-style-language/schema/raw/master/csl-citation.json"}</w:instrText>
      </w:r>
      <w:r w:rsidR="00BD267D">
        <w:rPr>
          <w:rFonts w:ascii="Times New Roman" w:hAnsi="Times New Roman" w:cs="Times New Roman"/>
          <w:iCs/>
          <w:sz w:val="24"/>
          <w:szCs w:val="24"/>
        </w:rPr>
        <w:fldChar w:fldCharType="separate"/>
      </w:r>
      <w:r w:rsidR="00DD6383" w:rsidRPr="00DD6383">
        <w:rPr>
          <w:rFonts w:ascii="Times New Roman" w:hAnsi="Times New Roman" w:cs="Times New Roman"/>
          <w:iCs/>
          <w:noProof/>
          <w:sz w:val="24"/>
          <w:szCs w:val="24"/>
        </w:rPr>
        <w:t>(Apata, 2008)</w:t>
      </w:r>
      <w:r w:rsidR="00BD267D">
        <w:rPr>
          <w:rFonts w:ascii="Times New Roman" w:hAnsi="Times New Roman" w:cs="Times New Roman"/>
          <w:iCs/>
          <w:sz w:val="24"/>
          <w:szCs w:val="24"/>
        </w:rPr>
        <w:fldChar w:fldCharType="end"/>
      </w:r>
      <w:r w:rsidR="00BD267D" w:rsidRPr="00BD267D">
        <w:rPr>
          <w:rFonts w:ascii="Times New Roman" w:hAnsi="Times New Roman" w:cs="Times New Roman"/>
          <w:iCs/>
          <w:sz w:val="24"/>
          <w:szCs w:val="24"/>
        </w:rPr>
        <w:t>.</w:t>
      </w:r>
    </w:p>
    <w:p w:rsidR="00B9407C" w:rsidRPr="004543C8" w:rsidRDefault="004543C8" w:rsidP="00464640">
      <w:pPr>
        <w:pStyle w:val="Heading3"/>
      </w:pPr>
      <w:bookmarkStart w:id="23" w:name="_Toc20997787"/>
      <w:r w:rsidRPr="004543C8">
        <w:t xml:space="preserve">2.3.2 </w:t>
      </w:r>
      <w:r w:rsidR="00B9407C" w:rsidRPr="009946C6">
        <w:rPr>
          <w:i/>
        </w:rPr>
        <w:t>Saccharomyces</w:t>
      </w:r>
      <w:bookmarkEnd w:id="23"/>
    </w:p>
    <w:p w:rsidR="00350F48" w:rsidRDefault="004543C8" w:rsidP="009946C6">
      <w:pPr>
        <w:autoSpaceDE w:val="0"/>
        <w:autoSpaceDN w:val="0"/>
        <w:adjustRightInd w:val="0"/>
        <w:spacing w:after="0" w:line="360" w:lineRule="auto"/>
        <w:jc w:val="both"/>
        <w:rPr>
          <w:rFonts w:ascii="Times New Roman" w:hAnsi="Times New Roman" w:cs="Times New Roman"/>
          <w:iCs/>
          <w:noProof/>
          <w:sz w:val="24"/>
          <w:szCs w:val="24"/>
        </w:rPr>
      </w:pPr>
      <w:r w:rsidRPr="004543C8">
        <w:rPr>
          <w:rFonts w:ascii="Times New Roman" w:hAnsi="Times New Roman" w:cs="Times New Roman"/>
          <w:i/>
          <w:iCs/>
          <w:sz w:val="24"/>
          <w:szCs w:val="24"/>
        </w:rPr>
        <w:t xml:space="preserve">Saccharomyces </w:t>
      </w:r>
      <w:r w:rsidR="00637CE3">
        <w:rPr>
          <w:rFonts w:ascii="Times New Roman" w:hAnsi="Times New Roman" w:cs="Times New Roman"/>
          <w:iCs/>
          <w:sz w:val="24"/>
          <w:szCs w:val="24"/>
        </w:rPr>
        <w:t xml:space="preserve">are single-celled yeast that </w:t>
      </w:r>
      <w:r w:rsidRPr="004543C8">
        <w:rPr>
          <w:rFonts w:ascii="Times New Roman" w:hAnsi="Times New Roman" w:cs="Times New Roman"/>
          <w:iCs/>
          <w:sz w:val="24"/>
          <w:szCs w:val="24"/>
        </w:rPr>
        <w:t xml:space="preserve">have a potential </w:t>
      </w:r>
      <w:r w:rsidR="00637CE3" w:rsidRPr="00842E79">
        <w:rPr>
          <w:rFonts w:ascii="Times New Roman" w:hAnsi="Times New Roman" w:cs="Times New Roman"/>
          <w:iCs/>
          <w:sz w:val="24"/>
          <w:szCs w:val="24"/>
        </w:rPr>
        <w:t>due</w:t>
      </w:r>
      <w:r w:rsidR="00637CE3">
        <w:rPr>
          <w:rFonts w:ascii="Times New Roman" w:hAnsi="Times New Roman" w:cs="Times New Roman"/>
          <w:iCs/>
          <w:sz w:val="24"/>
          <w:szCs w:val="24"/>
        </w:rPr>
        <w:t xml:space="preserve"> </w:t>
      </w:r>
      <w:r w:rsidR="00637CE3" w:rsidRPr="00842E79">
        <w:rPr>
          <w:rFonts w:ascii="Times New Roman" w:hAnsi="Times New Roman" w:cs="Times New Roman"/>
          <w:iCs/>
          <w:sz w:val="24"/>
          <w:szCs w:val="24"/>
        </w:rPr>
        <w:t>to its improvement effect on performance</w:t>
      </w:r>
      <w:r w:rsidR="00637CE3">
        <w:rPr>
          <w:rFonts w:ascii="Times New Roman" w:hAnsi="Times New Roman" w:cs="Times New Roman"/>
          <w:iCs/>
          <w:sz w:val="24"/>
          <w:szCs w:val="24"/>
        </w:rPr>
        <w:t xml:space="preserve"> </w:t>
      </w:r>
      <w:r w:rsidR="00637CE3" w:rsidRPr="00842E79">
        <w:rPr>
          <w:rFonts w:ascii="Times New Roman" w:hAnsi="Times New Roman" w:cs="Times New Roman"/>
          <w:iCs/>
          <w:sz w:val="24"/>
          <w:szCs w:val="24"/>
        </w:rPr>
        <w:t>as probi</w:t>
      </w:r>
      <w:r w:rsidR="00637CE3">
        <w:rPr>
          <w:rFonts w:ascii="Times New Roman" w:hAnsi="Times New Roman" w:cs="Times New Roman"/>
          <w:iCs/>
          <w:sz w:val="24"/>
          <w:szCs w:val="24"/>
        </w:rPr>
        <w:t>otic feed additive for poultry</w:t>
      </w:r>
      <w:r w:rsidR="00BD267D">
        <w:rPr>
          <w:rFonts w:ascii="Times New Roman" w:hAnsi="Times New Roman" w:cs="Times New Roman"/>
          <w:iCs/>
          <w:sz w:val="24"/>
          <w:szCs w:val="24"/>
        </w:rPr>
        <w:t xml:space="preserve"> </w:t>
      </w:r>
      <w:r w:rsidR="00BD267D">
        <w:rPr>
          <w:rFonts w:ascii="Times New Roman" w:hAnsi="Times New Roman" w:cs="Times New Roman"/>
          <w:iCs/>
          <w:sz w:val="24"/>
          <w:szCs w:val="24"/>
        </w:rPr>
        <w:fldChar w:fldCharType="begin" w:fldLock="1"/>
      </w:r>
      <w:r w:rsidR="00ED66D1">
        <w:rPr>
          <w:rFonts w:ascii="Times New Roman" w:hAnsi="Times New Roman" w:cs="Times New Roman"/>
          <w:iCs/>
          <w:sz w:val="24"/>
          <w:szCs w:val="24"/>
        </w:rPr>
        <w:instrText>ADDIN CSL_CITATION {"citationItems":[{"id":"ITEM-1","itemData":{"ISSN":"0367-8318","author":[{"dropping-particle":"","family":"KATOCH","given":"Shivani","non-dropping-particle":"","parse-names":false,"suffix":""},{"dropping-particle":"","family":"KAISTHA","given":"Mukul","non-dropping-particle":"","parse-names":false,"suffix":""},{"dropping-particle":"","family":"Sharma","given":"K S","non-dropping-particle":"","parse-names":false,"suffix":""},{"dropping-particle":"","family":"KUMARI","given":"Meena","non-dropping-particle":"","parse-names":false,"suffix":""},{"dropping-particle":"","family":"Katoch","given":"B S","non-dropping-particle":"","parse-names":false,"suffix":""}],"container-title":"Indian Journal of Animal Sciences","id":"ITEM-1","issue":"11","issued":{"date-parts":[["2003"]]},"page":"1271-1273","publisher":"Indian Council of Agricultural Research","title":"Biological performance of chicken fed newly isolated probiotics","type":"article-journal","volume":"73"},"uris":["http://www.mendeley.com/documents/?uuid=9b6f5c64-fa0e-4268-81c8-86e4d289d7fe"]}],"mendeley":{"formattedCitation":"(KATOCH et al., 2003)","plainTextFormattedCitation":"(KATOCH et al., 2003)","previouslyFormattedCitation":"(KATOCH et al., 2003)"},"properties":{"noteIndex":0},"schema":"https://github.com/citation-style-language/schema/raw/master/csl-citation.json"}</w:instrText>
      </w:r>
      <w:r w:rsidR="00BD267D">
        <w:rPr>
          <w:rFonts w:ascii="Times New Roman" w:hAnsi="Times New Roman" w:cs="Times New Roman"/>
          <w:iCs/>
          <w:sz w:val="24"/>
          <w:szCs w:val="24"/>
        </w:rPr>
        <w:fldChar w:fldCharType="separate"/>
      </w:r>
      <w:r w:rsidR="00DD6383" w:rsidRPr="00DD6383">
        <w:rPr>
          <w:rFonts w:ascii="Times New Roman" w:hAnsi="Times New Roman" w:cs="Times New Roman"/>
          <w:iCs/>
          <w:noProof/>
          <w:sz w:val="24"/>
          <w:szCs w:val="24"/>
        </w:rPr>
        <w:t>(KATOCH et al., 2003)</w:t>
      </w:r>
      <w:r w:rsidR="00BD267D">
        <w:rPr>
          <w:rFonts w:ascii="Times New Roman" w:hAnsi="Times New Roman" w:cs="Times New Roman"/>
          <w:iCs/>
          <w:sz w:val="24"/>
          <w:szCs w:val="24"/>
        </w:rPr>
        <w:fldChar w:fldCharType="end"/>
      </w:r>
      <w:r w:rsidR="00637CE3">
        <w:rPr>
          <w:rFonts w:ascii="Times New Roman" w:hAnsi="Times New Roman" w:cs="Times New Roman"/>
          <w:iCs/>
          <w:sz w:val="24"/>
          <w:szCs w:val="24"/>
        </w:rPr>
        <w:t xml:space="preserve"> </w:t>
      </w:r>
      <w:r w:rsidRPr="004543C8">
        <w:rPr>
          <w:rFonts w:ascii="Times New Roman" w:hAnsi="Times New Roman" w:cs="Times New Roman"/>
          <w:iCs/>
          <w:sz w:val="24"/>
          <w:szCs w:val="24"/>
        </w:rPr>
        <w:t>.</w:t>
      </w:r>
      <w:r w:rsidR="00842E79" w:rsidRPr="00842E79">
        <w:rPr>
          <w:rFonts w:ascii="Times New Roman" w:hAnsi="Times New Roman" w:cs="Times New Roman"/>
          <w:iCs/>
          <w:sz w:val="24"/>
          <w:szCs w:val="24"/>
        </w:rPr>
        <w:t xml:space="preserve"> </w:t>
      </w:r>
      <w:r w:rsidR="00BD267D">
        <w:rPr>
          <w:rFonts w:ascii="Times New Roman" w:hAnsi="Times New Roman" w:cs="Times New Roman"/>
          <w:iCs/>
          <w:sz w:val="24"/>
          <w:szCs w:val="24"/>
        </w:rPr>
        <w:lastRenderedPageBreak/>
        <w:fldChar w:fldCharType="begin" w:fldLock="1"/>
      </w:r>
      <w:r w:rsidR="00A019E9">
        <w:rPr>
          <w:rFonts w:ascii="Times New Roman" w:hAnsi="Times New Roman" w:cs="Times New Roman"/>
          <w:iCs/>
          <w:sz w:val="24"/>
          <w:szCs w:val="24"/>
        </w:rPr>
        <w:instrText>ADDIN CSL_CITATION {"citationItems":[{"id":"ITEM-1","itemData":{"author":[{"dropping-particle":"","family":"Kabir","given":"S M","non-dropping-particle":"","parse-names":false,"suffix":""}],"container-title":"International Journal of Molecular Sciences","id":"ITEM-1","issue":"8","issued":{"date-parts":[["2009"]]},"page":"3531-3546","publisher":"Molecular Diversity Preservation International","title":"The role of probiotics in the poultry industry","type":"article-journal","volume":"10"},"uris":["http://www.mendeley.com/documents/?uuid=a4d49a58-5738-492b-8c8e-62b9d16a5485"]}],"mendeley":{"formattedCitation":"(Kabir, 2009b)","manualFormatting":"Kabir (2009)","plainTextFormattedCitation":"(Kabir, 2009b)","previouslyFormattedCitation":"(Kabir, 2009b)"},"properties":{"noteIndex":0},"schema":"https://github.com/citation-style-language/schema/raw/master/csl-citation.json"}</w:instrText>
      </w:r>
      <w:r w:rsidR="00BD267D">
        <w:rPr>
          <w:rFonts w:ascii="Times New Roman" w:hAnsi="Times New Roman" w:cs="Times New Roman"/>
          <w:iCs/>
          <w:sz w:val="24"/>
          <w:szCs w:val="24"/>
        </w:rPr>
        <w:fldChar w:fldCharType="separate"/>
      </w:r>
      <w:r w:rsidR="00BD267D">
        <w:rPr>
          <w:rFonts w:ascii="Times New Roman" w:hAnsi="Times New Roman" w:cs="Times New Roman"/>
          <w:iCs/>
          <w:noProof/>
          <w:sz w:val="24"/>
          <w:szCs w:val="24"/>
        </w:rPr>
        <w:t>Kabir (</w:t>
      </w:r>
      <w:r w:rsidR="00BD267D" w:rsidRPr="00BD267D">
        <w:rPr>
          <w:rFonts w:ascii="Times New Roman" w:hAnsi="Times New Roman" w:cs="Times New Roman"/>
          <w:iCs/>
          <w:noProof/>
          <w:sz w:val="24"/>
          <w:szCs w:val="24"/>
        </w:rPr>
        <w:t>2009)</w:t>
      </w:r>
      <w:r w:rsidR="00BD267D">
        <w:rPr>
          <w:rFonts w:ascii="Times New Roman" w:hAnsi="Times New Roman" w:cs="Times New Roman"/>
          <w:iCs/>
          <w:sz w:val="24"/>
          <w:szCs w:val="24"/>
        </w:rPr>
        <w:fldChar w:fldCharType="end"/>
      </w:r>
      <w:r w:rsidR="00350F48" w:rsidRPr="00350F48">
        <w:rPr>
          <w:rFonts w:ascii="Times New Roman" w:hAnsi="Times New Roman" w:cs="Times New Roman"/>
          <w:iCs/>
          <w:sz w:val="24"/>
          <w:szCs w:val="24"/>
        </w:rPr>
        <w:t xml:space="preserve"> reported that, adding a live</w:t>
      </w:r>
      <w:r w:rsidR="00350F48">
        <w:rPr>
          <w:rFonts w:ascii="Times New Roman" w:hAnsi="Times New Roman" w:cs="Times New Roman"/>
          <w:iCs/>
          <w:sz w:val="24"/>
          <w:szCs w:val="24"/>
        </w:rPr>
        <w:t xml:space="preserve"> </w:t>
      </w:r>
      <w:r w:rsidR="00350F48" w:rsidRPr="00350F48">
        <w:rPr>
          <w:rFonts w:ascii="Times New Roman" w:hAnsi="Times New Roman" w:cs="Times New Roman"/>
          <w:iCs/>
          <w:sz w:val="24"/>
          <w:szCs w:val="24"/>
        </w:rPr>
        <w:t>yeast into laying hens diet improved feed intake and</w:t>
      </w:r>
      <w:r w:rsidR="00350F48">
        <w:rPr>
          <w:rFonts w:ascii="Times New Roman" w:hAnsi="Times New Roman" w:cs="Times New Roman"/>
          <w:iCs/>
          <w:sz w:val="24"/>
          <w:szCs w:val="24"/>
        </w:rPr>
        <w:t xml:space="preserve"> </w:t>
      </w:r>
      <w:r w:rsidR="00350F48" w:rsidRPr="00350F48">
        <w:rPr>
          <w:rFonts w:ascii="Times New Roman" w:hAnsi="Times New Roman" w:cs="Times New Roman"/>
          <w:iCs/>
          <w:sz w:val="24"/>
          <w:szCs w:val="24"/>
        </w:rPr>
        <w:t>feed conversion ratio.</w:t>
      </w:r>
      <w:r w:rsidR="00350F48">
        <w:rPr>
          <w:rFonts w:ascii="Times New Roman" w:hAnsi="Times New Roman" w:cs="Times New Roman"/>
          <w:iCs/>
          <w:sz w:val="24"/>
          <w:szCs w:val="24"/>
        </w:rPr>
        <w:t xml:space="preserve"> </w:t>
      </w:r>
      <w:r w:rsidR="00BD267D">
        <w:rPr>
          <w:rFonts w:ascii="Times New Roman" w:hAnsi="Times New Roman" w:cs="Times New Roman"/>
          <w:iCs/>
          <w:sz w:val="24"/>
          <w:szCs w:val="24"/>
        </w:rPr>
        <w:t xml:space="preserve">They also have </w:t>
      </w:r>
      <w:r w:rsidR="00BD267D" w:rsidRPr="00842E79">
        <w:rPr>
          <w:rFonts w:ascii="Times New Roman" w:hAnsi="Times New Roman" w:cs="Times New Roman"/>
          <w:iCs/>
          <w:sz w:val="24"/>
          <w:szCs w:val="24"/>
        </w:rPr>
        <w:t>characteristic</w:t>
      </w:r>
      <w:r w:rsidR="00BD267D">
        <w:rPr>
          <w:rFonts w:ascii="Times New Roman" w:hAnsi="Times New Roman" w:cs="Times New Roman"/>
          <w:iCs/>
          <w:sz w:val="24"/>
          <w:szCs w:val="24"/>
        </w:rPr>
        <w:t xml:space="preserve">s </w:t>
      </w:r>
      <w:r w:rsidR="00BD267D" w:rsidRPr="004543C8">
        <w:rPr>
          <w:rFonts w:ascii="Times New Roman" w:hAnsi="Times New Roman" w:cs="Times New Roman"/>
          <w:iCs/>
          <w:sz w:val="24"/>
          <w:szCs w:val="24"/>
        </w:rPr>
        <w:t>effect on modulation</w:t>
      </w:r>
      <w:r w:rsidR="00BD267D">
        <w:rPr>
          <w:rFonts w:ascii="Times New Roman" w:hAnsi="Times New Roman" w:cs="Times New Roman"/>
          <w:iCs/>
          <w:sz w:val="24"/>
          <w:szCs w:val="24"/>
        </w:rPr>
        <w:t xml:space="preserve"> </w:t>
      </w:r>
      <w:r w:rsidR="00BD267D" w:rsidRPr="004543C8">
        <w:rPr>
          <w:rFonts w:ascii="Times New Roman" w:hAnsi="Times New Roman" w:cs="Times New Roman"/>
          <w:iCs/>
          <w:sz w:val="24"/>
          <w:szCs w:val="24"/>
        </w:rPr>
        <w:t>of intestinal microflora and pathogen inhibition</w:t>
      </w:r>
      <w:r w:rsidR="00BD267D">
        <w:rPr>
          <w:rFonts w:ascii="Times New Roman" w:hAnsi="Times New Roman" w:cs="Times New Roman"/>
          <w:iCs/>
          <w:sz w:val="24"/>
          <w:szCs w:val="24"/>
        </w:rPr>
        <w:t xml:space="preserve"> </w:t>
      </w:r>
      <w:r w:rsidR="00BD267D">
        <w:rPr>
          <w:rFonts w:ascii="Times New Roman" w:hAnsi="Times New Roman" w:cs="Times New Roman"/>
          <w:iCs/>
          <w:sz w:val="24"/>
          <w:szCs w:val="24"/>
        </w:rPr>
        <w:fldChar w:fldCharType="begin" w:fldLock="1"/>
      </w:r>
      <w:r w:rsidR="00847924">
        <w:rPr>
          <w:rFonts w:ascii="Times New Roman" w:hAnsi="Times New Roman" w:cs="Times New Roman"/>
          <w:iCs/>
          <w:sz w:val="24"/>
          <w:szCs w:val="24"/>
        </w:rPr>
        <w:instrText>ADDIN CSL_CITATION {"citationItems":[{"id":"ITEM-1","itemData":{"author":[{"dropping-particle":"","family":"Hassanein","given":"Saadia M","non-dropping-particle":"","parse-names":false,"suffix":""},{"dropping-particle":"","family":"Soliman","given":"Nagla K","non-dropping-particle":"","parse-names":false,"suffix":""}],"container-title":"Journal of American Science","id":"ITEM-1","issue":"11","issued":{"date-parts":[["2010"]]},"page":"159-169","title":"Effect of probiotic (Saccharomyces cerevisiae) adding to diets on intestinal microflora and performance of Hy-Line layers hens","type":"article-journal","volume":"6"},"uris":["http://www.mendeley.com/documents/?uuid=5e45d3f4-b839-4ef4-8297-12cf20580e0c"]}],"mendeley":{"formattedCitation":"(Hassanein and Soliman, 2010)","plainTextFormattedCitation":"(Hassanein and Soliman, 2010)","previouslyFormattedCitation":"(Hassanein and Soliman, 2010)"},"properties":{"noteIndex":0},"schema":"https://github.com/citation-style-language/schema/raw/master/csl-citation.json"}</w:instrText>
      </w:r>
      <w:r w:rsidR="00BD267D">
        <w:rPr>
          <w:rFonts w:ascii="Times New Roman" w:hAnsi="Times New Roman" w:cs="Times New Roman"/>
          <w:iCs/>
          <w:sz w:val="24"/>
          <w:szCs w:val="24"/>
        </w:rPr>
        <w:fldChar w:fldCharType="separate"/>
      </w:r>
      <w:r w:rsidR="00DD6383" w:rsidRPr="00DD6383">
        <w:rPr>
          <w:rFonts w:ascii="Times New Roman" w:hAnsi="Times New Roman" w:cs="Times New Roman"/>
          <w:iCs/>
          <w:noProof/>
          <w:sz w:val="24"/>
          <w:szCs w:val="24"/>
        </w:rPr>
        <w:t>(Hassanein and Soliman, 2010)</w:t>
      </w:r>
      <w:r w:rsidR="00BD267D">
        <w:rPr>
          <w:rFonts w:ascii="Times New Roman" w:hAnsi="Times New Roman" w:cs="Times New Roman"/>
          <w:iCs/>
          <w:sz w:val="24"/>
          <w:szCs w:val="24"/>
        </w:rPr>
        <w:fldChar w:fldCharType="end"/>
      </w:r>
      <w:r w:rsidR="00BD267D">
        <w:rPr>
          <w:rFonts w:ascii="Times New Roman" w:hAnsi="Times New Roman" w:cs="Times New Roman"/>
          <w:iCs/>
          <w:sz w:val="24"/>
          <w:szCs w:val="24"/>
        </w:rPr>
        <w:t xml:space="preserve">. </w:t>
      </w:r>
    </w:p>
    <w:p w:rsidR="004543C8" w:rsidRDefault="00E279B1" w:rsidP="00350F48">
      <w:pPr>
        <w:autoSpaceDE w:val="0"/>
        <w:autoSpaceDN w:val="0"/>
        <w:adjustRightInd w:val="0"/>
        <w:spacing w:before="240" w:after="0" w:line="360" w:lineRule="auto"/>
        <w:jc w:val="both"/>
        <w:rPr>
          <w:rFonts w:ascii="Times New Roman" w:hAnsi="Times New Roman" w:cs="Times New Roman"/>
          <w:iCs/>
          <w:sz w:val="24"/>
          <w:szCs w:val="24"/>
        </w:rPr>
      </w:pPr>
      <w:r>
        <w:rPr>
          <w:rFonts w:ascii="Times New Roman" w:hAnsi="Times New Roman" w:cs="Times New Roman"/>
          <w:iCs/>
          <w:sz w:val="24"/>
          <w:szCs w:val="24"/>
        </w:rPr>
        <w:t xml:space="preserve">An experiment by </w:t>
      </w:r>
      <w:r>
        <w:rPr>
          <w:rFonts w:ascii="Times New Roman" w:hAnsi="Times New Roman" w:cs="Times New Roman"/>
          <w:iCs/>
          <w:sz w:val="24"/>
          <w:szCs w:val="24"/>
        </w:rPr>
        <w:fldChar w:fldCharType="begin" w:fldLock="1"/>
      </w:r>
      <w:r w:rsidR="00050174">
        <w:rPr>
          <w:rFonts w:ascii="Times New Roman" w:hAnsi="Times New Roman" w:cs="Times New Roman"/>
          <w:iCs/>
          <w:sz w:val="24"/>
          <w:szCs w:val="24"/>
        </w:rPr>
        <w:instrText>ADDIN CSL_CITATION {"citationItems":[{"id":"ITEM-1","itemData":{"ISSN":"0022-0302","author":[{"dropping-particle":"","family":"Yoon","given":"I K","non-dropping-particle":"","parse-names":false,"suffix":""},{"dropping-particle":"","family":"Stern","given":"M D","non-dropping-particle":"","parse-names":false,"suffix":""}],"container-title":"Journal of Dairy Science","id":"ITEM-1","issue":"3","issued":{"date-parts":[["1996"]]},"page":"411-417","publisher":"Elsevier","title":"Effects of Saccharomyces cerevisiae and Aspergillus oryzae cultures on ruminal fermentation in dairy cows","type":"article-journal","volume":"79"},"uris":["http://www.mendeley.com/documents/?uuid=aa04e7a4-d9b5-4ef8-b561-06f7ca35e5dc"]}],"mendeley":{"formattedCitation":"(Yoon and Stern, 1996)","manualFormatting":"Yoon and Stern (1996)","plainTextFormattedCitation":"(Yoon and Stern, 1996)","previouslyFormattedCitation":"(Yoon and Stern, 1996)"},"properties":{"noteIndex":0},"schema":"https://github.com/citation-style-language/schema/raw/master/csl-citation.json"}</w:instrText>
      </w:r>
      <w:r>
        <w:rPr>
          <w:rFonts w:ascii="Times New Roman" w:hAnsi="Times New Roman" w:cs="Times New Roman"/>
          <w:iCs/>
          <w:sz w:val="24"/>
          <w:szCs w:val="24"/>
        </w:rPr>
        <w:fldChar w:fldCharType="separate"/>
      </w:r>
      <w:r>
        <w:rPr>
          <w:rFonts w:ascii="Times New Roman" w:hAnsi="Times New Roman" w:cs="Times New Roman"/>
          <w:iCs/>
          <w:noProof/>
          <w:sz w:val="24"/>
          <w:szCs w:val="24"/>
        </w:rPr>
        <w:t>Yoon and Stern (</w:t>
      </w:r>
      <w:r w:rsidRPr="00C22A3C">
        <w:rPr>
          <w:rFonts w:ascii="Times New Roman" w:hAnsi="Times New Roman" w:cs="Times New Roman"/>
          <w:iCs/>
          <w:noProof/>
          <w:sz w:val="24"/>
          <w:szCs w:val="24"/>
        </w:rPr>
        <w:t>1996)</w:t>
      </w:r>
      <w:r>
        <w:rPr>
          <w:rFonts w:ascii="Times New Roman" w:hAnsi="Times New Roman" w:cs="Times New Roman"/>
          <w:iCs/>
          <w:sz w:val="24"/>
          <w:szCs w:val="24"/>
        </w:rPr>
        <w:fldChar w:fldCharType="end"/>
      </w:r>
      <w:r>
        <w:rPr>
          <w:rFonts w:ascii="Times New Roman" w:hAnsi="Times New Roman" w:cs="Times New Roman"/>
          <w:iCs/>
          <w:sz w:val="24"/>
          <w:szCs w:val="24"/>
        </w:rPr>
        <w:t xml:space="preserve"> </w:t>
      </w:r>
      <w:r w:rsidR="00C22A3C">
        <w:rPr>
          <w:rFonts w:ascii="Times New Roman" w:hAnsi="Times New Roman" w:cs="Times New Roman"/>
          <w:iCs/>
          <w:sz w:val="24"/>
          <w:szCs w:val="24"/>
        </w:rPr>
        <w:t>on  in vitro</w:t>
      </w:r>
      <w:r w:rsidR="004543C8">
        <w:rPr>
          <w:rFonts w:ascii="Times New Roman" w:hAnsi="Times New Roman" w:cs="Times New Roman"/>
          <w:iCs/>
          <w:sz w:val="24"/>
          <w:szCs w:val="24"/>
        </w:rPr>
        <w:t xml:space="preserve"> </w:t>
      </w:r>
      <w:r w:rsidR="004543C8" w:rsidRPr="00B9407C">
        <w:rPr>
          <w:rFonts w:ascii="Times New Roman" w:hAnsi="Times New Roman" w:cs="Times New Roman"/>
          <w:iCs/>
          <w:sz w:val="24"/>
          <w:szCs w:val="24"/>
        </w:rPr>
        <w:t xml:space="preserve">effects of strains of </w:t>
      </w:r>
      <w:r w:rsidR="004543C8" w:rsidRPr="00B9407C">
        <w:rPr>
          <w:rFonts w:ascii="Times New Roman" w:hAnsi="Times New Roman" w:cs="Times New Roman"/>
          <w:i/>
          <w:iCs/>
          <w:sz w:val="24"/>
          <w:szCs w:val="24"/>
        </w:rPr>
        <w:t xml:space="preserve">Saccharomyces cerevisiae </w:t>
      </w:r>
      <w:r w:rsidR="004543C8" w:rsidRPr="00B9407C">
        <w:rPr>
          <w:rFonts w:ascii="Times New Roman" w:hAnsi="Times New Roman" w:cs="Times New Roman"/>
          <w:iCs/>
          <w:sz w:val="24"/>
          <w:szCs w:val="24"/>
        </w:rPr>
        <w:t>on the</w:t>
      </w:r>
      <w:r w:rsidR="004543C8">
        <w:rPr>
          <w:rFonts w:ascii="Times New Roman" w:hAnsi="Times New Roman" w:cs="Times New Roman"/>
          <w:iCs/>
          <w:sz w:val="24"/>
          <w:szCs w:val="24"/>
        </w:rPr>
        <w:t xml:space="preserve"> </w:t>
      </w:r>
      <w:r w:rsidR="004543C8" w:rsidRPr="00B9407C">
        <w:rPr>
          <w:rFonts w:ascii="Times New Roman" w:hAnsi="Times New Roman" w:cs="Times New Roman"/>
          <w:iCs/>
          <w:sz w:val="24"/>
          <w:szCs w:val="24"/>
        </w:rPr>
        <w:t xml:space="preserve">activity of </w:t>
      </w:r>
      <w:r w:rsidR="00C22A3C">
        <w:rPr>
          <w:rFonts w:ascii="Times New Roman" w:hAnsi="Times New Roman" w:cs="Times New Roman"/>
          <w:iCs/>
          <w:sz w:val="24"/>
          <w:szCs w:val="24"/>
        </w:rPr>
        <w:t>anaerobic rumen microorganisms revealed that they stimulate</w:t>
      </w:r>
      <w:r w:rsidR="004543C8" w:rsidRPr="00B9407C">
        <w:rPr>
          <w:rFonts w:ascii="Times New Roman" w:hAnsi="Times New Roman" w:cs="Times New Roman"/>
          <w:iCs/>
          <w:sz w:val="24"/>
          <w:szCs w:val="24"/>
        </w:rPr>
        <w:t xml:space="preserve"> the growth of some anaerobic</w:t>
      </w:r>
      <w:r w:rsidR="004543C8">
        <w:rPr>
          <w:rFonts w:ascii="Times New Roman" w:hAnsi="Times New Roman" w:cs="Times New Roman"/>
          <w:iCs/>
          <w:sz w:val="24"/>
          <w:szCs w:val="24"/>
        </w:rPr>
        <w:t xml:space="preserve"> </w:t>
      </w:r>
      <w:r w:rsidR="004543C8" w:rsidRPr="00B9407C">
        <w:rPr>
          <w:rFonts w:ascii="Times New Roman" w:hAnsi="Times New Roman" w:cs="Times New Roman"/>
          <w:iCs/>
          <w:sz w:val="24"/>
          <w:szCs w:val="24"/>
        </w:rPr>
        <w:t>bacteria, including the cellulolytic and the lactic acid</w:t>
      </w:r>
      <w:r w:rsidR="004543C8">
        <w:rPr>
          <w:rFonts w:ascii="Times New Roman" w:hAnsi="Times New Roman" w:cs="Times New Roman"/>
          <w:iCs/>
          <w:sz w:val="24"/>
          <w:szCs w:val="24"/>
        </w:rPr>
        <w:t xml:space="preserve"> </w:t>
      </w:r>
      <w:r w:rsidR="004543C8" w:rsidRPr="00B9407C">
        <w:rPr>
          <w:rFonts w:ascii="Times New Roman" w:hAnsi="Times New Roman" w:cs="Times New Roman"/>
          <w:iCs/>
          <w:sz w:val="24"/>
          <w:szCs w:val="24"/>
        </w:rPr>
        <w:t>utilizing bacteria</w:t>
      </w:r>
      <w:r w:rsidR="00A96F04">
        <w:rPr>
          <w:rFonts w:ascii="Times New Roman" w:hAnsi="Times New Roman" w:cs="Times New Roman"/>
          <w:iCs/>
          <w:sz w:val="24"/>
          <w:szCs w:val="24"/>
        </w:rPr>
        <w:t>.</w:t>
      </w:r>
      <w:r w:rsidR="004543C8" w:rsidRPr="00B9407C">
        <w:rPr>
          <w:rFonts w:ascii="Times New Roman" w:hAnsi="Times New Roman" w:cs="Times New Roman"/>
          <w:iCs/>
          <w:sz w:val="24"/>
          <w:szCs w:val="24"/>
        </w:rPr>
        <w:t xml:space="preserve"> </w:t>
      </w:r>
    </w:p>
    <w:p w:rsidR="00E279B1" w:rsidRPr="003F6F3C" w:rsidRDefault="00E279B1" w:rsidP="009946C6">
      <w:pPr>
        <w:autoSpaceDE w:val="0"/>
        <w:autoSpaceDN w:val="0"/>
        <w:adjustRightInd w:val="0"/>
        <w:spacing w:before="240" w:line="360" w:lineRule="auto"/>
        <w:jc w:val="both"/>
        <w:rPr>
          <w:rFonts w:ascii="Times New Roman" w:hAnsi="Times New Roman" w:cs="Times New Roman"/>
          <w:iCs/>
          <w:sz w:val="24"/>
          <w:szCs w:val="24"/>
        </w:rPr>
      </w:pPr>
      <w:r>
        <w:rPr>
          <w:rFonts w:ascii="Times New Roman" w:hAnsi="Times New Roman" w:cs="Times New Roman"/>
          <w:iCs/>
          <w:sz w:val="24"/>
          <w:szCs w:val="24"/>
        </w:rPr>
        <w:t>It has been</w:t>
      </w:r>
      <w:r w:rsidR="00B9407C" w:rsidRPr="00B9407C">
        <w:rPr>
          <w:rFonts w:ascii="Times New Roman" w:hAnsi="Times New Roman" w:cs="Times New Roman"/>
          <w:iCs/>
          <w:sz w:val="24"/>
          <w:szCs w:val="24"/>
        </w:rPr>
        <w:t xml:space="preserve"> reported that</w:t>
      </w:r>
      <w:r w:rsidR="00B9407C">
        <w:rPr>
          <w:rFonts w:ascii="Times New Roman" w:hAnsi="Times New Roman" w:cs="Times New Roman"/>
          <w:iCs/>
          <w:sz w:val="24"/>
          <w:szCs w:val="24"/>
        </w:rPr>
        <w:t xml:space="preserve"> </w:t>
      </w:r>
      <w:r w:rsidR="00B9407C" w:rsidRPr="00E279B1">
        <w:rPr>
          <w:rFonts w:ascii="Times New Roman" w:hAnsi="Times New Roman" w:cs="Times New Roman"/>
          <w:i/>
          <w:iCs/>
          <w:sz w:val="24"/>
          <w:szCs w:val="24"/>
        </w:rPr>
        <w:t xml:space="preserve">Saccharomyces cervisiae </w:t>
      </w:r>
      <w:r w:rsidR="00B9407C" w:rsidRPr="00B9407C">
        <w:rPr>
          <w:rFonts w:ascii="Times New Roman" w:hAnsi="Times New Roman" w:cs="Times New Roman"/>
          <w:iCs/>
          <w:sz w:val="24"/>
          <w:szCs w:val="24"/>
        </w:rPr>
        <w:t>supplementation of broilers</w:t>
      </w:r>
      <w:r>
        <w:rPr>
          <w:rFonts w:ascii="Times New Roman" w:hAnsi="Times New Roman" w:cs="Times New Roman"/>
          <w:iCs/>
          <w:sz w:val="24"/>
          <w:szCs w:val="24"/>
        </w:rPr>
        <w:t xml:space="preserve"> had significantly</w:t>
      </w:r>
      <w:r w:rsidR="00B9407C">
        <w:rPr>
          <w:rFonts w:ascii="Times New Roman" w:hAnsi="Times New Roman" w:cs="Times New Roman"/>
          <w:iCs/>
          <w:sz w:val="24"/>
          <w:szCs w:val="24"/>
        </w:rPr>
        <w:t xml:space="preserve"> </w:t>
      </w:r>
      <w:r w:rsidR="00B9407C" w:rsidRPr="00B9407C">
        <w:rPr>
          <w:rFonts w:ascii="Times New Roman" w:hAnsi="Times New Roman" w:cs="Times New Roman"/>
          <w:iCs/>
          <w:sz w:val="24"/>
          <w:szCs w:val="24"/>
        </w:rPr>
        <w:t>increase</w:t>
      </w:r>
      <w:r>
        <w:rPr>
          <w:rFonts w:ascii="Times New Roman" w:hAnsi="Times New Roman" w:cs="Times New Roman"/>
          <w:iCs/>
          <w:sz w:val="24"/>
          <w:szCs w:val="24"/>
        </w:rPr>
        <w:t>d</w:t>
      </w:r>
      <w:r w:rsidR="00B9407C" w:rsidRPr="00B9407C">
        <w:rPr>
          <w:rFonts w:ascii="Times New Roman" w:hAnsi="Times New Roman" w:cs="Times New Roman"/>
          <w:iCs/>
          <w:sz w:val="24"/>
          <w:szCs w:val="24"/>
        </w:rPr>
        <w:t xml:space="preserve"> the body weight gain, feed consumption and</w:t>
      </w:r>
      <w:r w:rsidR="00B9407C">
        <w:rPr>
          <w:rFonts w:ascii="Times New Roman" w:hAnsi="Times New Roman" w:cs="Times New Roman"/>
          <w:iCs/>
          <w:sz w:val="24"/>
          <w:szCs w:val="24"/>
        </w:rPr>
        <w:t xml:space="preserve"> </w:t>
      </w:r>
      <w:r w:rsidR="00B9407C" w:rsidRPr="00B9407C">
        <w:rPr>
          <w:rFonts w:ascii="Times New Roman" w:hAnsi="Times New Roman" w:cs="Times New Roman"/>
          <w:iCs/>
          <w:sz w:val="24"/>
          <w:szCs w:val="24"/>
        </w:rPr>
        <w:t>feed conversion efficiency</w:t>
      </w:r>
      <w:r>
        <w:rPr>
          <w:rFonts w:ascii="Times New Roman" w:hAnsi="Times New Roman" w:cs="Times New Roman"/>
          <w:iCs/>
          <w:sz w:val="24"/>
          <w:szCs w:val="24"/>
        </w:rPr>
        <w:t xml:space="preserve"> </w:t>
      </w:r>
      <w:r>
        <w:rPr>
          <w:rFonts w:ascii="Times New Roman" w:hAnsi="Times New Roman" w:cs="Times New Roman"/>
          <w:iCs/>
          <w:sz w:val="24"/>
          <w:szCs w:val="24"/>
        </w:rPr>
        <w:fldChar w:fldCharType="begin" w:fldLock="1"/>
      </w:r>
      <w:r w:rsidR="007D26F0">
        <w:rPr>
          <w:rFonts w:ascii="Times New Roman" w:hAnsi="Times New Roman" w:cs="Times New Roman"/>
          <w:iCs/>
          <w:sz w:val="24"/>
          <w:szCs w:val="24"/>
        </w:rPr>
        <w:instrText>ADDIN CSL_CITATION {"citationItems":[{"id":"ITEM-1","itemData":{"author":[{"dropping-particle":"","family":"Shareef","given":"A M","non-dropping-particle":"","parse-names":false,"suffix":""},{"dropping-particle":"","family":"Al-Dabbagh","given":"A S A","non-dropping-particle":"","parse-names":false,"suffix":""}],"container-title":"Iraqi Journal of Veterinary Sciences","id":"ITEM-1","issue":"Suppl I","issued":{"date-parts":[["2009"]]},"page":"23-29","title":"Effect of probiotic (Saccharomyces cerevisiae) on performance of broiler chicks","type":"article-journal","volume":"23"},"uris":["http://www.mendeley.com/documents/?uuid=7dd55850-aef6-43ed-afa5-9009096af4d4"]}],"mendeley":{"formattedCitation":"(Shareef and Al-Dabbagh, 2009)","plainTextFormattedCitation":"(Shareef and Al-Dabbagh, 2009)","previouslyFormattedCitation":"(Shareef and Al-Dabbagh, 2009)"},"properties":{"noteIndex":0},"schema":"https://github.com/citation-style-language/schema/raw/master/csl-citation.json"}</w:instrText>
      </w:r>
      <w:r>
        <w:rPr>
          <w:rFonts w:ascii="Times New Roman" w:hAnsi="Times New Roman" w:cs="Times New Roman"/>
          <w:iCs/>
          <w:sz w:val="24"/>
          <w:szCs w:val="24"/>
        </w:rPr>
        <w:fldChar w:fldCharType="separate"/>
      </w:r>
      <w:r w:rsidR="00DD6383" w:rsidRPr="00DD6383">
        <w:rPr>
          <w:rFonts w:ascii="Times New Roman" w:hAnsi="Times New Roman" w:cs="Times New Roman"/>
          <w:iCs/>
          <w:noProof/>
          <w:sz w:val="24"/>
          <w:szCs w:val="24"/>
        </w:rPr>
        <w:t>(Shareef and Al-Dabbagh, 2009)</w:t>
      </w:r>
      <w:r>
        <w:rPr>
          <w:rFonts w:ascii="Times New Roman" w:hAnsi="Times New Roman" w:cs="Times New Roman"/>
          <w:iCs/>
          <w:sz w:val="24"/>
          <w:szCs w:val="24"/>
        </w:rPr>
        <w:fldChar w:fldCharType="end"/>
      </w:r>
      <w:r w:rsidR="00B9407C" w:rsidRPr="00B9407C">
        <w:rPr>
          <w:rFonts w:ascii="Times New Roman" w:hAnsi="Times New Roman" w:cs="Times New Roman"/>
          <w:iCs/>
          <w:sz w:val="24"/>
          <w:szCs w:val="24"/>
        </w:rPr>
        <w:t>. The beneficial effect of</w:t>
      </w:r>
      <w:r w:rsidR="00B9407C">
        <w:rPr>
          <w:rFonts w:ascii="Times New Roman" w:hAnsi="Times New Roman" w:cs="Times New Roman"/>
          <w:iCs/>
          <w:sz w:val="24"/>
          <w:szCs w:val="24"/>
        </w:rPr>
        <w:t xml:space="preserve"> </w:t>
      </w:r>
      <w:r w:rsidR="00B9407C" w:rsidRPr="00B9407C">
        <w:rPr>
          <w:rFonts w:ascii="Times New Roman" w:hAnsi="Times New Roman" w:cs="Times New Roman"/>
          <w:i/>
          <w:iCs/>
          <w:sz w:val="24"/>
          <w:szCs w:val="24"/>
        </w:rPr>
        <w:t xml:space="preserve">Saccharomyces cerevisiae </w:t>
      </w:r>
      <w:r w:rsidR="00B9407C" w:rsidRPr="00B9407C">
        <w:rPr>
          <w:rFonts w:ascii="Times New Roman" w:hAnsi="Times New Roman" w:cs="Times New Roman"/>
          <w:iCs/>
          <w:sz w:val="24"/>
          <w:szCs w:val="24"/>
        </w:rPr>
        <w:t xml:space="preserve">is </w:t>
      </w:r>
      <w:r>
        <w:rPr>
          <w:rFonts w:ascii="Times New Roman" w:hAnsi="Times New Roman" w:cs="Times New Roman"/>
          <w:iCs/>
          <w:sz w:val="24"/>
          <w:szCs w:val="24"/>
        </w:rPr>
        <w:t>because</w:t>
      </w:r>
      <w:r w:rsidR="00B9407C">
        <w:rPr>
          <w:rFonts w:ascii="Times New Roman" w:hAnsi="Times New Roman" w:cs="Times New Roman"/>
          <w:iCs/>
          <w:sz w:val="24"/>
          <w:szCs w:val="24"/>
        </w:rPr>
        <w:t xml:space="preserve"> </w:t>
      </w:r>
      <w:r w:rsidR="00B9407C" w:rsidRPr="00B9407C">
        <w:rPr>
          <w:rFonts w:ascii="Times New Roman" w:hAnsi="Times New Roman" w:cs="Times New Roman"/>
          <w:iCs/>
          <w:sz w:val="24"/>
          <w:szCs w:val="24"/>
        </w:rPr>
        <w:t>it is a naturally rich source of proteins, minerals and B</w:t>
      </w:r>
      <w:r w:rsidR="00A96F04">
        <w:rPr>
          <w:rFonts w:ascii="Times New Roman" w:hAnsi="Times New Roman" w:cs="Times New Roman"/>
          <w:iCs/>
          <w:sz w:val="24"/>
          <w:szCs w:val="24"/>
        </w:rPr>
        <w:t>-</w:t>
      </w:r>
      <w:r w:rsidR="00B9407C" w:rsidRPr="00B9407C">
        <w:rPr>
          <w:rFonts w:ascii="Times New Roman" w:hAnsi="Times New Roman" w:cs="Times New Roman"/>
          <w:iCs/>
          <w:sz w:val="24"/>
          <w:szCs w:val="24"/>
        </w:rPr>
        <w:t>complex</w:t>
      </w:r>
      <w:r w:rsidR="00B9407C">
        <w:rPr>
          <w:rFonts w:ascii="Times New Roman" w:hAnsi="Times New Roman" w:cs="Times New Roman"/>
          <w:iCs/>
          <w:sz w:val="24"/>
          <w:szCs w:val="24"/>
        </w:rPr>
        <w:t xml:space="preserve"> </w:t>
      </w:r>
      <w:r w:rsidR="00B9407C" w:rsidRPr="00B9407C">
        <w:rPr>
          <w:rFonts w:ascii="Times New Roman" w:hAnsi="Times New Roman" w:cs="Times New Roman"/>
          <w:iCs/>
          <w:sz w:val="24"/>
          <w:szCs w:val="24"/>
        </w:rPr>
        <w:t>vitamins</w:t>
      </w:r>
      <w:r>
        <w:rPr>
          <w:rFonts w:ascii="Times New Roman" w:hAnsi="Times New Roman" w:cs="Times New Roman"/>
          <w:iCs/>
          <w:sz w:val="24"/>
          <w:szCs w:val="24"/>
        </w:rPr>
        <w:t xml:space="preserve"> </w:t>
      </w:r>
      <w:r>
        <w:rPr>
          <w:rFonts w:ascii="Times New Roman" w:hAnsi="Times New Roman" w:cs="Times New Roman"/>
          <w:iCs/>
          <w:sz w:val="24"/>
          <w:szCs w:val="24"/>
        </w:rPr>
        <w:fldChar w:fldCharType="begin" w:fldLock="1"/>
      </w:r>
      <w:r w:rsidR="00847924">
        <w:rPr>
          <w:rFonts w:ascii="Times New Roman" w:hAnsi="Times New Roman" w:cs="Times New Roman"/>
          <w:iCs/>
          <w:sz w:val="24"/>
          <w:szCs w:val="24"/>
        </w:rPr>
        <w:instrText>ADDIN CSL_CITATION {"citationItems":[{"id":"ITEM-1","itemData":{"author":[{"dropping-particle":"","family":"Hassanein","given":"Saadia M","non-dropping-particle":"","parse-names":false,"suffix":""},{"dropping-particle":"","family":"Soliman","given":"Nagla K","non-dropping-particle":"","parse-names":false,"suffix":""}],"container-title":"Journal of American Science","id":"ITEM-1","issue":"11","issued":{"date-parts":[["2010"]]},"page":"159-169","title":"Effect of probiotic (Saccharomyces cerevisiae) adding to diets on intestinal microflora and performance of Hy-Line layers hens","type":"article-journal","volume":"6"},"uris":["http://www.mendeley.com/documents/?uuid=5e45d3f4-b839-4ef4-8297-12cf20580e0c"]}],"mendeley":{"formattedCitation":"(Hassanein and Soliman, 2010)","plainTextFormattedCitation":"(Hassanein and Soliman, 2010)","previouslyFormattedCitation":"(Hassanein and Soliman, 2010)"},"properties":{"noteIndex":0},"schema":"https://github.com/citation-style-language/schema/raw/master/csl-citation.json"}</w:instrText>
      </w:r>
      <w:r>
        <w:rPr>
          <w:rFonts w:ascii="Times New Roman" w:hAnsi="Times New Roman" w:cs="Times New Roman"/>
          <w:iCs/>
          <w:sz w:val="24"/>
          <w:szCs w:val="24"/>
        </w:rPr>
        <w:fldChar w:fldCharType="separate"/>
      </w:r>
      <w:r w:rsidR="00DD6383" w:rsidRPr="00DD6383">
        <w:rPr>
          <w:rFonts w:ascii="Times New Roman" w:hAnsi="Times New Roman" w:cs="Times New Roman"/>
          <w:iCs/>
          <w:noProof/>
          <w:sz w:val="24"/>
          <w:szCs w:val="24"/>
        </w:rPr>
        <w:t>(Hassanein and Soliman, 2010)</w:t>
      </w:r>
      <w:r>
        <w:rPr>
          <w:rFonts w:ascii="Times New Roman" w:hAnsi="Times New Roman" w:cs="Times New Roman"/>
          <w:iCs/>
          <w:sz w:val="24"/>
          <w:szCs w:val="24"/>
        </w:rPr>
        <w:fldChar w:fldCharType="end"/>
      </w:r>
      <w:r w:rsidR="00B9407C" w:rsidRPr="00B9407C">
        <w:rPr>
          <w:rFonts w:ascii="Times New Roman" w:hAnsi="Times New Roman" w:cs="Times New Roman"/>
          <w:iCs/>
          <w:sz w:val="24"/>
          <w:szCs w:val="24"/>
        </w:rPr>
        <w:t>.</w:t>
      </w:r>
    </w:p>
    <w:p w:rsidR="000E23FE" w:rsidRDefault="004922D2" w:rsidP="00464640">
      <w:pPr>
        <w:pStyle w:val="Heading2"/>
      </w:pPr>
      <w:bookmarkStart w:id="24" w:name="_Toc20997788"/>
      <w:r>
        <w:t>2.4 Effects of p</w:t>
      </w:r>
      <w:r w:rsidR="00BB5B36">
        <w:t>robiotics in broiler nutrition</w:t>
      </w:r>
      <w:bookmarkEnd w:id="24"/>
      <w:r w:rsidR="00BB5B36">
        <w:t xml:space="preserve"> </w:t>
      </w:r>
    </w:p>
    <w:p w:rsidR="005A58A2" w:rsidRDefault="00BB5B36" w:rsidP="003A4E48">
      <w:pPr>
        <w:autoSpaceDE w:val="0"/>
        <w:autoSpaceDN w:val="0"/>
        <w:adjustRightInd w:val="0"/>
        <w:spacing w:after="0" w:line="360" w:lineRule="auto"/>
        <w:jc w:val="both"/>
        <w:rPr>
          <w:rFonts w:ascii="Times New Roman" w:hAnsi="Times New Roman" w:cs="Times New Roman"/>
          <w:iCs/>
          <w:sz w:val="24"/>
          <w:szCs w:val="24"/>
        </w:rPr>
      </w:pPr>
      <w:r w:rsidRPr="00BB5B36">
        <w:rPr>
          <w:rFonts w:ascii="Times New Roman" w:hAnsi="Times New Roman" w:cs="Times New Roman"/>
          <w:iCs/>
          <w:sz w:val="24"/>
          <w:szCs w:val="24"/>
        </w:rPr>
        <w:t xml:space="preserve">In broiler nutrition, probiotic species belonging to </w:t>
      </w:r>
      <w:r w:rsidRPr="00BB5B36">
        <w:rPr>
          <w:rFonts w:ascii="Times New Roman" w:hAnsi="Times New Roman" w:cs="Times New Roman"/>
          <w:i/>
          <w:iCs/>
          <w:sz w:val="24"/>
          <w:szCs w:val="24"/>
        </w:rPr>
        <w:t>Lactobacillus</w:t>
      </w:r>
      <w:r w:rsidRPr="00BB5B36">
        <w:rPr>
          <w:rFonts w:ascii="Times New Roman" w:hAnsi="Times New Roman" w:cs="Times New Roman"/>
          <w:iCs/>
          <w:sz w:val="24"/>
          <w:szCs w:val="24"/>
        </w:rPr>
        <w:t xml:space="preserve">, </w:t>
      </w:r>
      <w:r w:rsidRPr="00BB5B36">
        <w:rPr>
          <w:rFonts w:ascii="Times New Roman" w:hAnsi="Times New Roman" w:cs="Times New Roman"/>
          <w:i/>
          <w:iCs/>
          <w:sz w:val="24"/>
          <w:szCs w:val="24"/>
        </w:rPr>
        <w:t>Streptococcus</w:t>
      </w:r>
      <w:r w:rsidRPr="00BB5B36">
        <w:rPr>
          <w:rFonts w:ascii="Times New Roman" w:hAnsi="Times New Roman" w:cs="Times New Roman"/>
          <w:iCs/>
          <w:sz w:val="24"/>
          <w:szCs w:val="24"/>
        </w:rPr>
        <w:t xml:space="preserve">, </w:t>
      </w:r>
      <w:r w:rsidRPr="00BB5B36">
        <w:rPr>
          <w:rFonts w:ascii="Times New Roman" w:hAnsi="Times New Roman" w:cs="Times New Roman"/>
          <w:i/>
          <w:iCs/>
          <w:sz w:val="24"/>
          <w:szCs w:val="24"/>
        </w:rPr>
        <w:t>Bacillus</w:t>
      </w:r>
      <w:r w:rsidRPr="00BB5B36">
        <w:rPr>
          <w:rFonts w:ascii="Times New Roman" w:hAnsi="Times New Roman" w:cs="Times New Roman"/>
          <w:iCs/>
          <w:sz w:val="24"/>
          <w:szCs w:val="24"/>
        </w:rPr>
        <w:t>,</w:t>
      </w:r>
      <w:r>
        <w:rPr>
          <w:rFonts w:ascii="Times New Roman" w:hAnsi="Times New Roman" w:cs="Times New Roman"/>
          <w:iCs/>
          <w:sz w:val="24"/>
          <w:szCs w:val="24"/>
        </w:rPr>
        <w:t xml:space="preserve"> </w:t>
      </w:r>
      <w:r w:rsidRPr="00BB5B36">
        <w:rPr>
          <w:rFonts w:ascii="Times New Roman" w:hAnsi="Times New Roman" w:cs="Times New Roman"/>
          <w:i/>
          <w:iCs/>
          <w:sz w:val="24"/>
          <w:szCs w:val="24"/>
        </w:rPr>
        <w:t>Bifidobacterium</w:t>
      </w:r>
      <w:r w:rsidRPr="00BB5B36">
        <w:rPr>
          <w:rFonts w:ascii="Times New Roman" w:hAnsi="Times New Roman" w:cs="Times New Roman"/>
          <w:iCs/>
          <w:sz w:val="24"/>
          <w:szCs w:val="24"/>
        </w:rPr>
        <w:t xml:space="preserve">, </w:t>
      </w:r>
      <w:r w:rsidRPr="00BB5B36">
        <w:rPr>
          <w:rFonts w:ascii="Times New Roman" w:hAnsi="Times New Roman" w:cs="Times New Roman"/>
          <w:i/>
          <w:iCs/>
          <w:sz w:val="24"/>
          <w:szCs w:val="24"/>
        </w:rPr>
        <w:t>Enterococcus</w:t>
      </w:r>
      <w:r w:rsidRPr="00BB5B36">
        <w:rPr>
          <w:rFonts w:ascii="Times New Roman" w:hAnsi="Times New Roman" w:cs="Times New Roman"/>
          <w:iCs/>
          <w:sz w:val="24"/>
          <w:szCs w:val="24"/>
        </w:rPr>
        <w:t xml:space="preserve">, </w:t>
      </w:r>
      <w:r w:rsidRPr="00BB5B36">
        <w:rPr>
          <w:rFonts w:ascii="Times New Roman" w:hAnsi="Times New Roman" w:cs="Times New Roman"/>
          <w:i/>
          <w:iCs/>
          <w:sz w:val="24"/>
          <w:szCs w:val="24"/>
        </w:rPr>
        <w:t>Aspergillus</w:t>
      </w:r>
      <w:r w:rsidRPr="00BB5B36">
        <w:rPr>
          <w:rFonts w:ascii="Times New Roman" w:hAnsi="Times New Roman" w:cs="Times New Roman"/>
          <w:iCs/>
          <w:sz w:val="24"/>
          <w:szCs w:val="24"/>
        </w:rPr>
        <w:t xml:space="preserve">, </w:t>
      </w:r>
      <w:r w:rsidRPr="00BB5B36">
        <w:rPr>
          <w:rFonts w:ascii="Times New Roman" w:hAnsi="Times New Roman" w:cs="Times New Roman"/>
          <w:i/>
          <w:iCs/>
          <w:sz w:val="24"/>
          <w:szCs w:val="24"/>
        </w:rPr>
        <w:t>Candida</w:t>
      </w:r>
      <w:r w:rsidRPr="00BB5B36">
        <w:rPr>
          <w:rFonts w:ascii="Times New Roman" w:hAnsi="Times New Roman" w:cs="Times New Roman"/>
          <w:iCs/>
          <w:sz w:val="24"/>
          <w:szCs w:val="24"/>
        </w:rPr>
        <w:t xml:space="preserve">, and </w:t>
      </w:r>
      <w:r w:rsidRPr="00BB5B36">
        <w:rPr>
          <w:rFonts w:ascii="Times New Roman" w:hAnsi="Times New Roman" w:cs="Times New Roman"/>
          <w:i/>
          <w:iCs/>
          <w:sz w:val="24"/>
          <w:szCs w:val="24"/>
        </w:rPr>
        <w:t xml:space="preserve">Saccharomyces </w:t>
      </w:r>
      <w:r w:rsidRPr="00BB5B36">
        <w:rPr>
          <w:rFonts w:ascii="Times New Roman" w:hAnsi="Times New Roman" w:cs="Times New Roman"/>
          <w:iCs/>
          <w:sz w:val="24"/>
          <w:szCs w:val="24"/>
        </w:rPr>
        <w:t>have a beneficial effect on</w:t>
      </w:r>
      <w:r>
        <w:rPr>
          <w:rFonts w:ascii="Times New Roman" w:hAnsi="Times New Roman" w:cs="Times New Roman"/>
          <w:iCs/>
          <w:sz w:val="24"/>
          <w:szCs w:val="24"/>
        </w:rPr>
        <w:t xml:space="preserve"> </w:t>
      </w:r>
      <w:r w:rsidRPr="00BB5B36">
        <w:rPr>
          <w:rFonts w:ascii="Times New Roman" w:hAnsi="Times New Roman" w:cs="Times New Roman"/>
          <w:iCs/>
          <w:sz w:val="24"/>
          <w:szCs w:val="24"/>
        </w:rPr>
        <w:t>broiler performance</w:t>
      </w:r>
      <w:r w:rsidR="007A21DB">
        <w:rPr>
          <w:rFonts w:ascii="Times New Roman" w:hAnsi="Times New Roman" w:cs="Times New Roman"/>
          <w:iCs/>
          <w:sz w:val="24"/>
          <w:szCs w:val="24"/>
        </w:rPr>
        <w:t>.</w:t>
      </w:r>
      <w:r w:rsidR="003A4E48">
        <w:rPr>
          <w:rFonts w:ascii="Times New Roman" w:hAnsi="Times New Roman" w:cs="Times New Roman"/>
          <w:iCs/>
          <w:sz w:val="24"/>
          <w:szCs w:val="24"/>
        </w:rPr>
        <w:t xml:space="preserve"> </w:t>
      </w:r>
      <w:r w:rsidR="00CD78FA" w:rsidRPr="00CD78FA">
        <w:rPr>
          <w:rFonts w:ascii="Times New Roman" w:hAnsi="Times New Roman" w:cs="Times New Roman"/>
          <w:iCs/>
          <w:sz w:val="24"/>
          <w:szCs w:val="24"/>
        </w:rPr>
        <w:t>The addition of probiotics to the diet has been found to</w:t>
      </w:r>
      <w:r w:rsidR="005A58A2">
        <w:rPr>
          <w:rFonts w:ascii="Times New Roman" w:hAnsi="Times New Roman" w:cs="Times New Roman"/>
          <w:iCs/>
          <w:sz w:val="24"/>
          <w:szCs w:val="24"/>
        </w:rPr>
        <w:t xml:space="preserve"> improve growth performance, </w:t>
      </w:r>
      <w:r w:rsidR="00CD78FA" w:rsidRPr="00CD78FA">
        <w:rPr>
          <w:rFonts w:ascii="Times New Roman" w:hAnsi="Times New Roman" w:cs="Times New Roman"/>
          <w:iCs/>
          <w:sz w:val="24"/>
          <w:szCs w:val="24"/>
        </w:rPr>
        <w:t>feed conversion in broilers</w:t>
      </w:r>
      <w:r w:rsidR="005A58A2">
        <w:rPr>
          <w:rFonts w:ascii="Times New Roman" w:hAnsi="Times New Roman" w:cs="Times New Roman"/>
          <w:iCs/>
          <w:sz w:val="24"/>
          <w:szCs w:val="24"/>
        </w:rPr>
        <w:t xml:space="preserve"> and </w:t>
      </w:r>
      <w:r w:rsidR="005A58A2" w:rsidRPr="00E279B1">
        <w:rPr>
          <w:rFonts w:ascii="Times New Roman" w:hAnsi="Times New Roman" w:cs="Times New Roman"/>
          <w:iCs/>
          <w:sz w:val="24"/>
          <w:szCs w:val="24"/>
        </w:rPr>
        <w:t>reduction in</w:t>
      </w:r>
      <w:r w:rsidR="005A58A2">
        <w:rPr>
          <w:rFonts w:ascii="Times New Roman" w:hAnsi="Times New Roman" w:cs="Times New Roman"/>
          <w:iCs/>
          <w:sz w:val="24"/>
          <w:szCs w:val="24"/>
        </w:rPr>
        <w:t xml:space="preserve"> mortality in several studies</w:t>
      </w:r>
      <w:r w:rsidR="00CD78FA">
        <w:rPr>
          <w:rFonts w:ascii="Times New Roman" w:hAnsi="Times New Roman" w:cs="Times New Roman"/>
          <w:iCs/>
          <w:sz w:val="24"/>
          <w:szCs w:val="24"/>
        </w:rPr>
        <w:t xml:space="preserve"> </w:t>
      </w:r>
      <w:r w:rsidR="005A58A2">
        <w:rPr>
          <w:rFonts w:ascii="Times New Roman" w:hAnsi="Times New Roman" w:cs="Times New Roman"/>
          <w:iCs/>
          <w:sz w:val="24"/>
          <w:szCs w:val="24"/>
        </w:rPr>
        <w:fldChar w:fldCharType="begin" w:fldLock="1"/>
      </w:r>
      <w:r w:rsidR="00784078">
        <w:rPr>
          <w:rFonts w:ascii="Times New Roman" w:hAnsi="Times New Roman" w:cs="Times New Roman"/>
          <w:iCs/>
          <w:sz w:val="24"/>
          <w:szCs w:val="24"/>
        </w:rPr>
        <w:instrText>ADDIN CSL_CITATION {"citationItems":[{"id":"ITEM-1","itemData":{"ISSN":"1743-4777","author":[{"dropping-particle":"","family":"Jin","given":"L Z","non-dropping-particle":"","parse-names":false,"suffix":""},{"dropping-particle":"","family":"Ho","given":"Y W","non-dropping-particle":"","parse-names":false,"suffix":""},{"dropping-particle":"","family":"Abdullah","given":"N","non-dropping-particle":"","parse-names":false,"suffix":""},{"dropping-particle":"","family":"Jalaludin","given":"S","non-dropping-particle":"","parse-names":false,"suffix":""}],"container-title":"World's Poultry Science Journal","id":"ITEM-1","issue":"4","issued":{"date-parts":[["1997"]]},"page":"351-368","publisher":"Cambridge University Press on behalf of World's Poultry Science Association","title":"Probiotics in poultry: modes of action","type":"article-journal","volume":"53"},"uris":["http://www.mendeley.com/documents/?uuid=28b6419f-6326-4a3d-8257-029f013916e7"]},{"id":"ITEM-2","itemData":{"ISSN":"1525-3171","author":[{"dropping-particle":"","family":"Yeo","given":"Jinmo","non-dropping-particle":"","parse-names":false,"suffix":""},{"dropping-particle":"Il","family":"Kim","given":"Kyu","non-dropping-particle":"","parse-names":false,"suffix":""}],"container-title":"Poultry Science","id":"ITEM-2","issue":"2","issued":{"date-parts":[["1997"]]},"page":"381-385","publisher":"Oxford University Press Oxford, UK","title":"Effect of feeding diets containing an antibiotic, a probiotic, or yucca extract on growth and intestinal urease activity in broiler chicks","type":"article-journal","volume":"76"},"uris":["http://www.mendeley.com/documents/?uuid=a596f762-fc1e-4c93-99d7-ab31b051a8c4"]},{"id":"ITEM-3","itemData":{"ISSN":"1212-1819","abstract":"A two-factor feeding and comparative trial with broiler chickens of ROSS hybrid was conducted to study the effect of probiotic preparations containing Saccharomyces cerevisae and Enterococcus faecium applied to diets with full and reduced levels of B-vitamins, as exerted on chicken weight and feed consumption, lactic acid concentration and carboxymethylcellulase activity in the cecum chyme of chickens. Factor A represented probiotic preparations a(0)-control, a(1)-Saccharomyces cerevisae var. elipsoideus, a(2)-Saccharomyces cerevisae 1026, a(3)-Enterococcus faecium C-68, a(4)-Saccharomyces cerevisae var. elipsoideus + Enterococcus faecium C-68, a(5)-Saccharomyces cerevisae 1026 + Enterococcus faecium C-68. Factor B represented diets with a full vitamin level (b(0)) and a reduced vitamin level (b(1)). The trial lasted 42 days. The preparations highly significantly (P &lt; 0.01) increased chicken weight at 21 days of age while higher weights were recorded in groups a(4) and a(5). Higher average values of experimental groups were also recorded at 42 days of age, but they were not statistically significant. Corresponding results were achieved in feed consumption per 1 kg of weight gain: the significantly (P &lt; 0.05) lower consumption was recorded in chickens receiving diets BR1 with probiotic preparations in groups a(4) and a(5). The reduced vitamin level in diets b(1) of group B resulted in the significantly (P &lt; 0.05) to highly significantly (P &lt; 0.01) lower weight of chickens, and in the higher total feed consumption per 1 kg of weight gain on average. The effects of probiotic preparations were significantly higher in the group of chickens receiving diets with the lower level of B-vitamins. The final weight of chickens receiving diets with probiotic preparations was higher by 3.4-6.3% and the total feed consumption was lower by 3.55-6.28% in comparison with the control (a(0)b(1)); the best results of weight were obtained in groups (a(4)b(1) and a(5)b(1)). The combinations of probiotic preparations containing both Saccharomyces cerevisae var. elipsoidus + Enterococcus faecium C 68 and Saccharomyces cerevisae 1026 + Enterococcus faecium C 68 significantly increased lactic acid concentrations and carboxymethylcellulase activity in the cecum chyme of broilers.","author":[{"dropping-particle":"","family":"Kumprecht","given":"Ivan","non-dropping-particle":"","parse-names":false,"suffix":""}],"container-title":"Czech Journal of Animal Science","id":"ITEM-3","issue":"2","issued":{"date-parts":[["1998"]]},"page":"63-70","title":"The effect of probiotic preparations containing Saccharomyces Cerevisae and Enterococcus Faecium in diets with different levels of B-vitamins on chicken broiler performance","type":"article-journal","volume":"43"},"uris":["http://www.mendeley.com/documents/?uuid=e83049bc-50c4-4e48-90ef-9d0ae89d2df5"]}],"mendeley":{"formattedCitation":"(Jin et al., 1997; Yeo and Kim, 1997; Kumprecht, 1998)","plainTextFormattedCitation":"(Jin et al., 1997; Yeo and Kim, 1997; Kumprecht, 1998)","previouslyFormattedCitation":"(Jin et al., 1997; Yeo and Kim, 1997; Kumprecht, 1998)"},"properties":{"noteIndex":0},"schema":"https://github.com/citation-style-language/schema/raw/master/csl-citation.json"}</w:instrText>
      </w:r>
      <w:r w:rsidR="005A58A2">
        <w:rPr>
          <w:rFonts w:ascii="Times New Roman" w:hAnsi="Times New Roman" w:cs="Times New Roman"/>
          <w:iCs/>
          <w:sz w:val="24"/>
          <w:szCs w:val="24"/>
        </w:rPr>
        <w:fldChar w:fldCharType="separate"/>
      </w:r>
      <w:r w:rsidR="00384A46" w:rsidRPr="00384A46">
        <w:rPr>
          <w:rFonts w:ascii="Times New Roman" w:hAnsi="Times New Roman" w:cs="Times New Roman"/>
          <w:iCs/>
          <w:noProof/>
          <w:sz w:val="24"/>
          <w:szCs w:val="24"/>
        </w:rPr>
        <w:t>(Jin et al., 1997; Yeo and Kim, 1997; Kumprecht, 1998)</w:t>
      </w:r>
      <w:r w:rsidR="005A58A2">
        <w:rPr>
          <w:rFonts w:ascii="Times New Roman" w:hAnsi="Times New Roman" w:cs="Times New Roman"/>
          <w:iCs/>
          <w:sz w:val="24"/>
          <w:szCs w:val="24"/>
        </w:rPr>
        <w:fldChar w:fldCharType="end"/>
      </w:r>
      <w:r w:rsidR="00A103FA">
        <w:rPr>
          <w:rFonts w:ascii="Times New Roman" w:hAnsi="Times New Roman" w:cs="Times New Roman"/>
          <w:iCs/>
          <w:sz w:val="24"/>
          <w:szCs w:val="24"/>
        </w:rPr>
        <w:t>.</w:t>
      </w:r>
    </w:p>
    <w:p w:rsidR="00BB5B36" w:rsidRPr="00BB5B36" w:rsidRDefault="007A21DB" w:rsidP="00464640">
      <w:pPr>
        <w:pStyle w:val="Heading3"/>
      </w:pPr>
      <w:bookmarkStart w:id="25" w:name="_Toc20997789"/>
      <w:r>
        <w:t xml:space="preserve">2.4.1 </w:t>
      </w:r>
      <w:r w:rsidR="00A103FA">
        <w:t>Evaluating probiotic effects on growth p</w:t>
      </w:r>
      <w:r w:rsidR="00BB5B36" w:rsidRPr="00BB5B36">
        <w:t>erformance</w:t>
      </w:r>
      <w:bookmarkEnd w:id="25"/>
    </w:p>
    <w:p w:rsidR="00BF0D35" w:rsidRDefault="00BB5B36" w:rsidP="009946C6">
      <w:pPr>
        <w:autoSpaceDE w:val="0"/>
        <w:autoSpaceDN w:val="0"/>
        <w:adjustRightInd w:val="0"/>
        <w:spacing w:line="360" w:lineRule="auto"/>
        <w:jc w:val="both"/>
        <w:rPr>
          <w:rFonts w:ascii="Times New Roman" w:hAnsi="Times New Roman" w:cs="Times New Roman"/>
          <w:iCs/>
          <w:sz w:val="24"/>
          <w:szCs w:val="24"/>
        </w:rPr>
      </w:pPr>
      <w:r w:rsidRPr="00BB5B36">
        <w:rPr>
          <w:rFonts w:ascii="Times New Roman" w:hAnsi="Times New Roman" w:cs="Times New Roman"/>
          <w:iCs/>
          <w:sz w:val="24"/>
          <w:szCs w:val="24"/>
        </w:rPr>
        <w:t>Studies on the beneficial impact on poultry performance have indicated that probiotic</w:t>
      </w:r>
      <w:r>
        <w:rPr>
          <w:rFonts w:ascii="Times New Roman" w:hAnsi="Times New Roman" w:cs="Times New Roman"/>
          <w:iCs/>
          <w:sz w:val="24"/>
          <w:szCs w:val="24"/>
        </w:rPr>
        <w:t xml:space="preserve"> </w:t>
      </w:r>
      <w:r w:rsidRPr="00BB5B36">
        <w:rPr>
          <w:rFonts w:ascii="Times New Roman" w:hAnsi="Times New Roman" w:cs="Times New Roman"/>
          <w:iCs/>
          <w:sz w:val="24"/>
          <w:szCs w:val="24"/>
        </w:rPr>
        <w:t xml:space="preserve">supplementation can have positive effects. </w:t>
      </w:r>
      <w:r w:rsidR="007C6255">
        <w:rPr>
          <w:rFonts w:ascii="Times New Roman" w:hAnsi="Times New Roman" w:cs="Times New Roman"/>
          <w:iCs/>
          <w:sz w:val="24"/>
          <w:szCs w:val="24"/>
        </w:rPr>
        <w:t xml:space="preserve">A study by </w:t>
      </w:r>
      <w:r w:rsidR="007C6255">
        <w:rPr>
          <w:rFonts w:ascii="Times New Roman" w:hAnsi="Times New Roman" w:cs="Times New Roman"/>
          <w:iCs/>
          <w:sz w:val="24"/>
          <w:szCs w:val="24"/>
        </w:rPr>
        <w:fldChar w:fldCharType="begin" w:fldLock="1"/>
      </w:r>
      <w:r w:rsidR="00ED66D1">
        <w:rPr>
          <w:rFonts w:ascii="Times New Roman" w:hAnsi="Times New Roman" w:cs="Times New Roman"/>
          <w:iCs/>
          <w:sz w:val="24"/>
          <w:szCs w:val="24"/>
        </w:rPr>
        <w:instrText>ADDIN CSL_CITATION {"citationItems":[{"id":"ITEM-1","itemData":{"author":[{"dropping-particle":"","family":"Kabir","given":"S M L","non-dropping-particle":"","parse-names":false,"suffix":""},{"dropping-particle":"","family":"Rahman","given":"Md Mostafizur","non-dropping-particle":"","parse-names":false,"suffix":""},{"dropping-particle":"","family":"Rahman","given":"M B","non-dropping-particle":"","parse-names":false,"suffix":""},{"dropping-particle":"","family":"Rahman","given":"M M","non-dropping-particle":"","parse-names":false,"suffix":""},{"dropping-particle":"","family":"Ahmed","given":"S U","non-dropping-particle":"","parse-names":false,"suffix":""}],"container-title":"International Journal of Poultry Science","id":"ITEM-1","issue":"5","issued":{"date-parts":[["2004"]]},"page":"361-364","title":"The dynamics of probiotics on growth performance and immune response in broilers","type":"article-journal","volume":"3"},"uris":["http://www.mendeley.com/documents/?uuid=b51edead-aea7-4373-97a2-131da2ffbeda"]}],"mendeley":{"formattedCitation":"(Kabir et al., 2004)","manualFormatting":"Kabir et al. (2004)","plainTextFormattedCitation":"(Kabir et al., 2004)","previouslyFormattedCitation":"(Kabir et al., 2004)"},"properties":{"noteIndex":0},"schema":"https://github.com/citation-style-language/schema/raw/master/csl-citation.json"}</w:instrText>
      </w:r>
      <w:r w:rsidR="007C6255">
        <w:rPr>
          <w:rFonts w:ascii="Times New Roman" w:hAnsi="Times New Roman" w:cs="Times New Roman"/>
          <w:iCs/>
          <w:sz w:val="24"/>
          <w:szCs w:val="24"/>
        </w:rPr>
        <w:fldChar w:fldCharType="separate"/>
      </w:r>
      <w:r w:rsidR="007C6255" w:rsidRPr="007C6255">
        <w:rPr>
          <w:rFonts w:ascii="Times New Roman" w:hAnsi="Times New Roman" w:cs="Times New Roman"/>
          <w:iCs/>
          <w:noProof/>
          <w:sz w:val="24"/>
          <w:szCs w:val="24"/>
        </w:rPr>
        <w:t xml:space="preserve">Kabir et al. </w:t>
      </w:r>
      <w:r w:rsidR="007C6255">
        <w:rPr>
          <w:rFonts w:ascii="Times New Roman" w:hAnsi="Times New Roman" w:cs="Times New Roman"/>
          <w:iCs/>
          <w:noProof/>
          <w:sz w:val="24"/>
          <w:szCs w:val="24"/>
        </w:rPr>
        <w:t>(</w:t>
      </w:r>
      <w:r w:rsidR="007C6255" w:rsidRPr="007C6255">
        <w:rPr>
          <w:rFonts w:ascii="Times New Roman" w:hAnsi="Times New Roman" w:cs="Times New Roman"/>
          <w:iCs/>
          <w:noProof/>
          <w:sz w:val="24"/>
          <w:szCs w:val="24"/>
        </w:rPr>
        <w:t>2004)</w:t>
      </w:r>
      <w:r w:rsidR="007C6255">
        <w:rPr>
          <w:rFonts w:ascii="Times New Roman" w:hAnsi="Times New Roman" w:cs="Times New Roman"/>
          <w:iCs/>
          <w:sz w:val="24"/>
          <w:szCs w:val="24"/>
        </w:rPr>
        <w:fldChar w:fldCharType="end"/>
      </w:r>
      <w:r w:rsidRPr="00BB5B36">
        <w:rPr>
          <w:rFonts w:ascii="Times New Roman" w:hAnsi="Times New Roman" w:cs="Times New Roman"/>
          <w:iCs/>
          <w:sz w:val="24"/>
          <w:szCs w:val="24"/>
        </w:rPr>
        <w:t xml:space="preserve"> that</w:t>
      </w:r>
      <w:r>
        <w:rPr>
          <w:rFonts w:ascii="Times New Roman" w:hAnsi="Times New Roman" w:cs="Times New Roman"/>
          <w:iCs/>
          <w:sz w:val="24"/>
          <w:szCs w:val="24"/>
        </w:rPr>
        <w:t xml:space="preserve"> </w:t>
      </w:r>
      <w:r w:rsidRPr="00BB5B36">
        <w:rPr>
          <w:rFonts w:ascii="Times New Roman" w:hAnsi="Times New Roman" w:cs="Times New Roman"/>
          <w:iCs/>
          <w:sz w:val="24"/>
          <w:szCs w:val="24"/>
        </w:rPr>
        <w:t>the live weight gains were significantly (</w:t>
      </w:r>
      <w:r w:rsidRPr="00A103FA">
        <w:rPr>
          <w:rFonts w:ascii="Times New Roman" w:hAnsi="Times New Roman" w:cs="Times New Roman"/>
          <w:iCs/>
          <w:sz w:val="24"/>
          <w:szCs w:val="24"/>
        </w:rPr>
        <w:t>P&lt;</w:t>
      </w:r>
      <w:r w:rsidRPr="00BB5B36">
        <w:rPr>
          <w:rFonts w:ascii="Times New Roman" w:hAnsi="Times New Roman" w:cs="Times New Roman"/>
          <w:iCs/>
          <w:sz w:val="24"/>
          <w:szCs w:val="24"/>
        </w:rPr>
        <w:t xml:space="preserve">0.01) higher in experimental birds as compared to control. </w:t>
      </w:r>
      <w:r w:rsidR="007C6255">
        <w:rPr>
          <w:rFonts w:ascii="Times New Roman" w:hAnsi="Times New Roman" w:cs="Times New Roman"/>
          <w:iCs/>
          <w:sz w:val="24"/>
          <w:szCs w:val="24"/>
        </w:rPr>
        <w:t>M</w:t>
      </w:r>
      <w:r w:rsidRPr="00BB5B36">
        <w:rPr>
          <w:rFonts w:ascii="Times New Roman" w:hAnsi="Times New Roman" w:cs="Times New Roman"/>
          <w:iCs/>
          <w:sz w:val="24"/>
          <w:szCs w:val="24"/>
        </w:rPr>
        <w:t>any</w:t>
      </w:r>
      <w:r w:rsidR="007C6255">
        <w:rPr>
          <w:rFonts w:ascii="Times New Roman" w:hAnsi="Times New Roman" w:cs="Times New Roman"/>
          <w:iCs/>
          <w:sz w:val="24"/>
          <w:szCs w:val="24"/>
        </w:rPr>
        <w:t xml:space="preserve"> other investigation supported this result</w:t>
      </w:r>
      <w:r w:rsidRPr="00BB5B36">
        <w:rPr>
          <w:rFonts w:ascii="Times New Roman" w:hAnsi="Times New Roman" w:cs="Times New Roman"/>
          <w:iCs/>
          <w:sz w:val="24"/>
          <w:szCs w:val="24"/>
        </w:rPr>
        <w:t xml:space="preserve"> who</w:t>
      </w:r>
      <w:r>
        <w:rPr>
          <w:rFonts w:ascii="Times New Roman" w:hAnsi="Times New Roman" w:cs="Times New Roman"/>
          <w:iCs/>
          <w:sz w:val="24"/>
          <w:szCs w:val="24"/>
        </w:rPr>
        <w:t xml:space="preserve"> </w:t>
      </w:r>
      <w:r w:rsidRPr="00BB5B36">
        <w:rPr>
          <w:rFonts w:ascii="Times New Roman" w:hAnsi="Times New Roman" w:cs="Times New Roman"/>
          <w:iCs/>
          <w:sz w:val="24"/>
          <w:szCs w:val="24"/>
        </w:rPr>
        <w:t>demonstrated increased live weight gain in probiotic fed birds</w:t>
      </w:r>
      <w:r w:rsidR="007C6255">
        <w:rPr>
          <w:rFonts w:ascii="Times New Roman" w:hAnsi="Times New Roman" w:cs="Times New Roman"/>
          <w:iCs/>
          <w:sz w:val="24"/>
          <w:szCs w:val="24"/>
        </w:rPr>
        <w:t xml:space="preserve"> such as </w:t>
      </w:r>
      <w:r w:rsidR="007C6255">
        <w:rPr>
          <w:rFonts w:ascii="Times New Roman" w:hAnsi="Times New Roman" w:cs="Times New Roman"/>
          <w:i/>
          <w:iCs/>
          <w:sz w:val="24"/>
          <w:szCs w:val="24"/>
        </w:rPr>
        <w:t>Lactobacillus</w:t>
      </w:r>
      <w:r w:rsidR="007C6255">
        <w:rPr>
          <w:rFonts w:ascii="Times New Roman" w:hAnsi="Times New Roman" w:cs="Times New Roman"/>
          <w:iCs/>
          <w:sz w:val="24"/>
          <w:szCs w:val="24"/>
        </w:rPr>
        <w:t xml:space="preserve"> </w:t>
      </w:r>
      <w:r w:rsidR="00BF0D35">
        <w:rPr>
          <w:rFonts w:ascii="Times New Roman" w:hAnsi="Times New Roman" w:cs="Times New Roman"/>
          <w:iCs/>
          <w:sz w:val="24"/>
          <w:szCs w:val="24"/>
        </w:rPr>
        <w:fldChar w:fldCharType="begin" w:fldLock="1"/>
      </w:r>
      <w:r w:rsidR="00ED66D1">
        <w:rPr>
          <w:rFonts w:ascii="Times New Roman" w:hAnsi="Times New Roman" w:cs="Times New Roman"/>
          <w:iCs/>
          <w:sz w:val="24"/>
          <w:szCs w:val="24"/>
        </w:rPr>
        <w:instrText>ADDIN CSL_CITATION {"citationItems":[{"id":"ITEM-1","itemData":{"ISSN":"1525-3171","author":[{"dropping-particle":"","family":"Jin","given":"L Z","non-dropping-particle":"","parse-names":false,"suffix":""},{"dropping-particle":"","family":"Ho","given":"Y W","non-dropping-particle":"","parse-names":false,"suffix":""},{"dropping-particle":"","family":"Abdullah","given":"N","non-dropping-particle":"","parse-names":false,"suffix":""},{"dropping-particle":"","family":"Jalaludin","given":"S","non-dropping-particle":"","parse-names":false,"suffix":""}],"container-title":"Poultry Science","id":"ITEM-1","issue":"9","issued":{"date-parts":[["1998"]]},"page":"1259-1265","publisher":"Oxford University Press Oxford, UK","title":"Growth performance, intestinal microbial populations, and serum cholesterol of broilers fed diets containing Lactobacillus cultures","type":"article-journal","volume":"77"},"uris":["http://www.mendeley.com/documents/?uuid=15f89836-318b-46be-b646-920d2c498794"]},{"id":"ITEM-2","itemData":{"ISSN":"2308-0922","author":[{"dropping-particle":"","family":"Kamruzzaman","given":"S M","non-dropping-particle":"","parse-names":false,"suffix":""},{"dropping-particle":"","family":"Kabir","given":"S M L","non-dropping-particle":"","parse-names":false,"suffix":""},{"dropping-particle":"","family":"Rahman","given":"M M","non-dropping-particle":"","parse-names":false,"suffix":""},{"dropping-particle":"","family":"Islam","given":"M W","non-dropping-particle":"","parse-names":false,"suffix":""},{"dropping-particle":"","family":"Reza","given":"M A","non-dropping-particle":"","parse-names":false,"suffix":""}],"container-title":"Bangladesh Journal of Veterinary Medicine","id":"ITEM-2","issue":"2","issued":{"date-parts":[["2005"]]},"page":"100-104","title":"Effect of probiotics and antibiotic supplementation on body weight and haemato-biochemical parameters in broilers","type":"article-journal","volume":"3"},"uris":["http://www.mendeley.com/documents/?uuid=b923e27c-da14-4ef7-9fdd-303c21c8ee4e"]},{"id":"ITEM-3","itemData":{"ISSN":"1525-3171","author":[{"dropping-particle":"","family":"Timmerman","given":"H M","non-dropping-particle":"","parse-names":false,"suffix":""},{"dropping-particle":"","family":"Veldman","given":"A","non-dropping-particle":"","parse-names":false,"suffix":""},{"dropping-particle":"","family":"Elsen","given":"E","non-dropping-particle":"Van den","parse-names":false,"suffix":""},{"dropping-particle":"","family":"Rombouts","given":"F M","non-dropping-particle":"","parse-names":false,"suffix":""},{"dropping-particle":"","family":"Beynen","given":"A C","non-dropping-particle":"","parse-names":false,"suffix":""}],"container-title":"Poultry Science","id":"ITEM-3","issue":"8","issued":{"date-parts":[["2006"]]},"page":"1383-1388","publisher":"Oxford University Press Oxford, UK","title":"Mortality and growth performance of broilers given drinking water supplemented with chicken-specific probiotics","type":"article-journal","volume":"85"},"uris":["http://www.mendeley.com/documents/?uuid=1dc1fae0-3f5e-4d11-ad77-8fb3bc6585f3"]},{"id":"ITEM-4","itemData":{"ISSN":"1525-3171","author":[{"dropping-particle":"","family":"Mountzouris","given":"K C","non-dropping-particle":"","parse-names":false,"suffix":""},{"dropping-particle":"","family":"Tsirtsikos","given":"P","non-dropping-particle":"","parse-names":false,"suffix":""},{"dropping-particle":"","family":"Kalamara","given":"E","non-dropping-particle":"","parse-names":false,"suffix":""},{"dropping-particle":"","family":"Nitsch","given":"Schatzmayr","non-dropping-particle":"","parse-names":false,"suffix":""},{"dropping-particle":"","family":"Schatzmayr","given":"G","non-dropping-particle":"","parse-names":false,"suffix":""},{"dropping-particle":"","family":"Fegeros","given":"K","non-dropping-particle":"","parse-names":false,"suffix":""}],"container-title":"Poultry Science","id":"ITEM-4","issue":"2","issued":{"date-parts":[["2007"]]},"page":"309-317","publisher":"Oxford University Press Oxford, UK","title":"Evaluation of the efficacy of a probiotic containing Lactobacillus, Bifidobacterium, Enterococcus, and Pediococcus strains in promoting broiler performance and modulating cecal microflora composition and metabolic activities","type":"article-journal","volume":"86"},"uris":["http://www.mendeley.com/documents/?uuid=ad6293fa-09d4-4a29-b376-a3d2046c0682"]}],"mendeley":{"formattedCitation":"(Jin et al., 1998; Kamruzzaman et al., 2005; Timmerman et al., 2006; Mountzouris et al., 2007)","plainTextFormattedCitation":"(Jin et al., 1998; Kamruzzaman et al., 2005; Timmerman et al., 2006; Mountzouris et al., 2007)","previouslyFormattedCitation":"(Jin et al., 1998; Kamruzzaman et al., 2005; Timmerman et al., 2006; Mountzouris et al., 2007)"},"properties":{"noteIndex":0},"schema":"https://github.com/citation-style-language/schema/raw/master/csl-citation.json"}</w:instrText>
      </w:r>
      <w:r w:rsidR="00BF0D35">
        <w:rPr>
          <w:rFonts w:ascii="Times New Roman" w:hAnsi="Times New Roman" w:cs="Times New Roman"/>
          <w:iCs/>
          <w:sz w:val="24"/>
          <w:szCs w:val="24"/>
        </w:rPr>
        <w:fldChar w:fldCharType="separate"/>
      </w:r>
      <w:r w:rsidR="00DD6383" w:rsidRPr="00DD6383">
        <w:rPr>
          <w:rFonts w:ascii="Times New Roman" w:hAnsi="Times New Roman" w:cs="Times New Roman"/>
          <w:iCs/>
          <w:noProof/>
          <w:sz w:val="24"/>
          <w:szCs w:val="24"/>
        </w:rPr>
        <w:t>(Jin et al., 1998; Kamruzzaman et al., 2005; Timmerman et al., 2006; Mountzouris et al., 2007)</w:t>
      </w:r>
      <w:r w:rsidR="00BF0D35">
        <w:rPr>
          <w:rFonts w:ascii="Times New Roman" w:hAnsi="Times New Roman" w:cs="Times New Roman"/>
          <w:iCs/>
          <w:sz w:val="24"/>
          <w:szCs w:val="24"/>
        </w:rPr>
        <w:fldChar w:fldCharType="end"/>
      </w:r>
      <w:r w:rsidRPr="00BB5B36">
        <w:rPr>
          <w:rFonts w:ascii="Times New Roman" w:hAnsi="Times New Roman" w:cs="Times New Roman"/>
          <w:iCs/>
          <w:sz w:val="24"/>
          <w:szCs w:val="24"/>
        </w:rPr>
        <w:t xml:space="preserve">. </w:t>
      </w:r>
      <w:r w:rsidR="00BF0D35">
        <w:rPr>
          <w:rFonts w:ascii="Times New Roman" w:hAnsi="Times New Roman" w:cs="Times New Roman"/>
          <w:iCs/>
          <w:sz w:val="24"/>
          <w:szCs w:val="24"/>
        </w:rPr>
        <w:fldChar w:fldCharType="begin" w:fldLock="1"/>
      </w:r>
      <w:r w:rsidR="00050174">
        <w:rPr>
          <w:rFonts w:ascii="Times New Roman" w:hAnsi="Times New Roman" w:cs="Times New Roman"/>
          <w:iCs/>
          <w:sz w:val="24"/>
          <w:szCs w:val="24"/>
        </w:rPr>
        <w:instrText>ADDIN CSL_CITATION {"citationItems":[{"id":"ITEM-1","itemData":{"ISSN":"1525-3171","author":[{"dropping-particle":"","family":"Huang","given":"M K","non-dropping-particle":"","parse-names":false,"suffix":""},{"dropping-particle":"","family":"Choi","given":"Y J","non-dropping-particle":"","parse-names":false,"suffix":""},{"dropping-particle":"","family":"Houde","given":"R","non-dropping-particle":"","parse-names":false,"suffix":""},{"dropping-particle":"","family":"Lee","given":"J-W","non-dropping-particle":"","parse-names":false,"suffix":""},{"dropping-particle":"","family":"Lee","given":"B","non-dropping-particle":"","parse-names":false,"suffix":""},{"dropping-particle":"","family":"Zhao","given":"X","non-dropping-particle":"","parse-names":false,"suffix":""}],"container-title":"Poultry Science","id":"ITEM-1","issue":"5","issued":{"date-parts":[["2004"]]},"page":"788-795","publisher":"Oxford University Press Oxford, UK","title":"Effects of Lactobacilli and an acidophilic fungus on the production performance and immune responses in broiler chickens","type":"article-journal","volume":"83"},"uris":["http://www.mendeley.com/documents/?uuid=05683a0e-9a53-4d03-b81c-ed5fe83fcd54"]}],"mendeley":{"formattedCitation":"(Huang et al., 2004)","manualFormatting":"Huang et al. (2004)","plainTextFormattedCitation":"(Huang et al., 2004)","previouslyFormattedCitation":"(Huang et al., 2004)"},"properties":{"noteIndex":0},"schema":"https://github.com/citation-style-language/schema/raw/master/csl-citation.json"}</w:instrText>
      </w:r>
      <w:r w:rsidR="00BF0D35">
        <w:rPr>
          <w:rFonts w:ascii="Times New Roman" w:hAnsi="Times New Roman" w:cs="Times New Roman"/>
          <w:iCs/>
          <w:sz w:val="24"/>
          <w:szCs w:val="24"/>
        </w:rPr>
        <w:fldChar w:fldCharType="separate"/>
      </w:r>
      <w:r w:rsidR="00BF0D35">
        <w:rPr>
          <w:rFonts w:ascii="Times New Roman" w:hAnsi="Times New Roman" w:cs="Times New Roman"/>
          <w:iCs/>
          <w:noProof/>
          <w:sz w:val="24"/>
          <w:szCs w:val="24"/>
        </w:rPr>
        <w:t>Huang et al.</w:t>
      </w:r>
      <w:r w:rsidR="00BF0D35" w:rsidRPr="00BF0D35">
        <w:rPr>
          <w:rFonts w:ascii="Times New Roman" w:hAnsi="Times New Roman" w:cs="Times New Roman"/>
          <w:iCs/>
          <w:noProof/>
          <w:sz w:val="24"/>
          <w:szCs w:val="24"/>
        </w:rPr>
        <w:t xml:space="preserve"> </w:t>
      </w:r>
      <w:r w:rsidR="00BF0D35">
        <w:rPr>
          <w:rFonts w:ascii="Times New Roman" w:hAnsi="Times New Roman" w:cs="Times New Roman"/>
          <w:iCs/>
          <w:noProof/>
          <w:sz w:val="24"/>
          <w:szCs w:val="24"/>
        </w:rPr>
        <w:t>(</w:t>
      </w:r>
      <w:r w:rsidR="00BF0D35" w:rsidRPr="00BF0D35">
        <w:rPr>
          <w:rFonts w:ascii="Times New Roman" w:hAnsi="Times New Roman" w:cs="Times New Roman"/>
          <w:iCs/>
          <w:noProof/>
          <w:sz w:val="24"/>
          <w:szCs w:val="24"/>
        </w:rPr>
        <w:t>2004)</w:t>
      </w:r>
      <w:r w:rsidR="00BF0D35">
        <w:rPr>
          <w:rFonts w:ascii="Times New Roman" w:hAnsi="Times New Roman" w:cs="Times New Roman"/>
          <w:iCs/>
          <w:sz w:val="24"/>
          <w:szCs w:val="24"/>
        </w:rPr>
        <w:fldChar w:fldCharType="end"/>
      </w:r>
      <w:r w:rsidR="00BF0D35">
        <w:rPr>
          <w:rFonts w:ascii="Times New Roman" w:hAnsi="Times New Roman" w:cs="Times New Roman"/>
          <w:iCs/>
          <w:sz w:val="24"/>
          <w:szCs w:val="24"/>
        </w:rPr>
        <w:t xml:space="preserve"> </w:t>
      </w:r>
      <w:r w:rsidRPr="00BB5B36">
        <w:rPr>
          <w:rFonts w:ascii="Times New Roman" w:hAnsi="Times New Roman" w:cs="Times New Roman"/>
          <w:iCs/>
          <w:sz w:val="24"/>
          <w:szCs w:val="24"/>
        </w:rPr>
        <w:t xml:space="preserve">demonstrated that probiotics </w:t>
      </w:r>
      <w:r w:rsidR="00BF0D35" w:rsidRPr="00BB5B36">
        <w:rPr>
          <w:rFonts w:ascii="Times New Roman" w:hAnsi="Times New Roman" w:cs="Times New Roman"/>
          <w:iCs/>
          <w:sz w:val="24"/>
          <w:szCs w:val="24"/>
        </w:rPr>
        <w:t xml:space="preserve">inactivated </w:t>
      </w:r>
      <w:r w:rsidRPr="00BB5B36">
        <w:rPr>
          <w:rFonts w:ascii="Times New Roman" w:hAnsi="Times New Roman" w:cs="Times New Roman"/>
          <w:iCs/>
          <w:sz w:val="24"/>
          <w:szCs w:val="24"/>
        </w:rPr>
        <w:t>by a high-pressure homogenizer, have positive</w:t>
      </w:r>
      <w:r>
        <w:rPr>
          <w:rFonts w:ascii="Times New Roman" w:hAnsi="Times New Roman" w:cs="Times New Roman"/>
          <w:iCs/>
          <w:sz w:val="24"/>
          <w:szCs w:val="24"/>
        </w:rPr>
        <w:t xml:space="preserve"> </w:t>
      </w:r>
      <w:r w:rsidRPr="00BB5B36">
        <w:rPr>
          <w:rFonts w:ascii="Times New Roman" w:hAnsi="Times New Roman" w:cs="Times New Roman"/>
          <w:iCs/>
          <w:sz w:val="24"/>
          <w:szCs w:val="24"/>
        </w:rPr>
        <w:t>effects on the production performance of broiler chickens when used at certain concentrations.</w:t>
      </w:r>
      <w:r w:rsidR="00BF0D35">
        <w:rPr>
          <w:rFonts w:ascii="Times New Roman" w:hAnsi="Times New Roman" w:cs="Times New Roman"/>
          <w:iCs/>
          <w:sz w:val="24"/>
          <w:szCs w:val="24"/>
        </w:rPr>
        <w:t xml:space="preserve"> Nevertheless,</w:t>
      </w:r>
      <w:r w:rsidRPr="00BB5B36">
        <w:rPr>
          <w:rFonts w:ascii="Times New Roman" w:hAnsi="Times New Roman" w:cs="Times New Roman"/>
          <w:iCs/>
          <w:sz w:val="24"/>
          <w:szCs w:val="24"/>
        </w:rPr>
        <w:t xml:space="preserve"> </w:t>
      </w:r>
      <w:r w:rsidRPr="00BB5B36">
        <w:rPr>
          <w:rFonts w:ascii="Times New Roman" w:hAnsi="Times New Roman" w:cs="Times New Roman"/>
          <w:i/>
          <w:iCs/>
          <w:sz w:val="24"/>
          <w:szCs w:val="24"/>
        </w:rPr>
        <w:t xml:space="preserve">Saccharomyces cerevisiae </w:t>
      </w:r>
      <w:r w:rsidRPr="00BB5B36">
        <w:rPr>
          <w:rFonts w:ascii="Times New Roman" w:hAnsi="Times New Roman" w:cs="Times New Roman"/>
          <w:iCs/>
          <w:sz w:val="24"/>
          <w:szCs w:val="24"/>
        </w:rPr>
        <w:t>as a</w:t>
      </w:r>
      <w:r>
        <w:rPr>
          <w:rFonts w:ascii="Times New Roman" w:hAnsi="Times New Roman" w:cs="Times New Roman"/>
          <w:iCs/>
          <w:sz w:val="24"/>
          <w:szCs w:val="24"/>
        </w:rPr>
        <w:t xml:space="preserve"> </w:t>
      </w:r>
      <w:r w:rsidRPr="00BB5B36">
        <w:rPr>
          <w:rFonts w:ascii="Times New Roman" w:hAnsi="Times New Roman" w:cs="Times New Roman"/>
          <w:iCs/>
          <w:sz w:val="24"/>
          <w:szCs w:val="24"/>
        </w:rPr>
        <w:t xml:space="preserve">dietary probiotic </w:t>
      </w:r>
      <w:r w:rsidR="00BF0D35">
        <w:rPr>
          <w:rFonts w:ascii="Times New Roman" w:hAnsi="Times New Roman" w:cs="Times New Roman"/>
          <w:iCs/>
          <w:sz w:val="24"/>
          <w:szCs w:val="24"/>
        </w:rPr>
        <w:t xml:space="preserve">had shown </w:t>
      </w:r>
      <w:r w:rsidRPr="00BB5B36">
        <w:rPr>
          <w:rFonts w:ascii="Times New Roman" w:hAnsi="Times New Roman" w:cs="Times New Roman"/>
          <w:iCs/>
          <w:sz w:val="24"/>
          <w:szCs w:val="24"/>
        </w:rPr>
        <w:t>no overall weight gain difference</w:t>
      </w:r>
      <w:r w:rsidR="00BF0D35">
        <w:rPr>
          <w:rFonts w:ascii="Times New Roman" w:hAnsi="Times New Roman" w:cs="Times New Roman"/>
          <w:iCs/>
          <w:sz w:val="24"/>
          <w:szCs w:val="24"/>
        </w:rPr>
        <w:t xml:space="preserve">. </w:t>
      </w:r>
      <w:r w:rsidRPr="00BB5B36">
        <w:rPr>
          <w:rFonts w:ascii="Times New Roman" w:hAnsi="Times New Roman" w:cs="Times New Roman"/>
          <w:iCs/>
          <w:sz w:val="24"/>
          <w:szCs w:val="24"/>
        </w:rPr>
        <w:t xml:space="preserve">Although </w:t>
      </w:r>
      <w:r w:rsidR="00BF0D35">
        <w:rPr>
          <w:rFonts w:ascii="Times New Roman" w:hAnsi="Times New Roman" w:cs="Times New Roman"/>
          <w:iCs/>
          <w:sz w:val="24"/>
          <w:szCs w:val="24"/>
        </w:rPr>
        <w:t xml:space="preserve">in a study, it was </w:t>
      </w:r>
      <w:r w:rsidRPr="00BB5B36">
        <w:rPr>
          <w:rFonts w:ascii="Times New Roman" w:hAnsi="Times New Roman" w:cs="Times New Roman"/>
          <w:iCs/>
          <w:sz w:val="24"/>
          <w:szCs w:val="24"/>
        </w:rPr>
        <w:t>recorded that mean values of giblets, hot dress</w:t>
      </w:r>
      <w:r>
        <w:rPr>
          <w:rFonts w:ascii="Times New Roman" w:hAnsi="Times New Roman" w:cs="Times New Roman"/>
          <w:iCs/>
          <w:sz w:val="24"/>
          <w:szCs w:val="24"/>
        </w:rPr>
        <w:t xml:space="preserve"> </w:t>
      </w:r>
      <w:r w:rsidRPr="00BB5B36">
        <w:rPr>
          <w:rFonts w:ascii="Times New Roman" w:hAnsi="Times New Roman" w:cs="Times New Roman"/>
          <w:iCs/>
          <w:sz w:val="24"/>
          <w:szCs w:val="24"/>
        </w:rPr>
        <w:t xml:space="preserve">weight, cold dress weight and dressing percentage were </w:t>
      </w:r>
      <w:r w:rsidRPr="00BB5B36">
        <w:rPr>
          <w:rFonts w:ascii="Times New Roman" w:hAnsi="Times New Roman" w:cs="Times New Roman"/>
          <w:iCs/>
          <w:sz w:val="24"/>
          <w:szCs w:val="24"/>
        </w:rPr>
        <w:lastRenderedPageBreak/>
        <w:t>significantly (</w:t>
      </w:r>
      <w:r w:rsidRPr="00BB5B36">
        <w:rPr>
          <w:rFonts w:ascii="Times New Roman" w:hAnsi="Times New Roman" w:cs="Times New Roman"/>
          <w:i/>
          <w:iCs/>
          <w:sz w:val="24"/>
          <w:szCs w:val="24"/>
        </w:rPr>
        <w:t>P</w:t>
      </w:r>
      <w:r w:rsidRPr="00BB5B36">
        <w:rPr>
          <w:rFonts w:ascii="Times New Roman" w:hAnsi="Times New Roman" w:cs="Times New Roman"/>
          <w:iCs/>
          <w:sz w:val="24"/>
          <w:szCs w:val="24"/>
        </w:rPr>
        <w:t>&lt;0.05) higher for probiotic</w:t>
      </w:r>
      <w:r>
        <w:rPr>
          <w:rFonts w:ascii="Times New Roman" w:hAnsi="Times New Roman" w:cs="Times New Roman"/>
          <w:iCs/>
          <w:sz w:val="24"/>
          <w:szCs w:val="24"/>
        </w:rPr>
        <w:t xml:space="preserve"> </w:t>
      </w:r>
      <w:r w:rsidRPr="00BB5B36">
        <w:rPr>
          <w:rFonts w:ascii="Times New Roman" w:hAnsi="Times New Roman" w:cs="Times New Roman"/>
          <w:iCs/>
          <w:sz w:val="24"/>
          <w:szCs w:val="24"/>
        </w:rPr>
        <w:t>(</w:t>
      </w:r>
      <w:r w:rsidRPr="00BF0D35">
        <w:rPr>
          <w:rFonts w:ascii="Times New Roman" w:hAnsi="Times New Roman" w:cs="Times New Roman"/>
          <w:i/>
          <w:iCs/>
          <w:sz w:val="24"/>
          <w:szCs w:val="24"/>
        </w:rPr>
        <w:t>Lacto</w:t>
      </w:r>
      <w:r w:rsidR="00BF0D35" w:rsidRPr="00BF0D35">
        <w:rPr>
          <w:rFonts w:ascii="Times New Roman" w:hAnsi="Times New Roman" w:cs="Times New Roman"/>
          <w:i/>
          <w:iCs/>
          <w:sz w:val="24"/>
          <w:szCs w:val="24"/>
        </w:rPr>
        <w:t>tobacillus</w:t>
      </w:r>
      <w:r w:rsidRPr="00BF0D35">
        <w:rPr>
          <w:rFonts w:ascii="Times New Roman" w:hAnsi="Times New Roman" w:cs="Times New Roman"/>
          <w:i/>
          <w:iCs/>
          <w:sz w:val="24"/>
          <w:szCs w:val="24"/>
        </w:rPr>
        <w:t>-Sacc</w:t>
      </w:r>
      <w:r w:rsidR="00BF0D35" w:rsidRPr="00BF0D35">
        <w:rPr>
          <w:rFonts w:ascii="Times New Roman" w:hAnsi="Times New Roman" w:cs="Times New Roman"/>
          <w:i/>
          <w:iCs/>
          <w:sz w:val="24"/>
          <w:szCs w:val="24"/>
        </w:rPr>
        <w:t>haromyces</w:t>
      </w:r>
      <w:r w:rsidRPr="00BB5B36">
        <w:rPr>
          <w:rFonts w:ascii="Times New Roman" w:hAnsi="Times New Roman" w:cs="Times New Roman"/>
          <w:iCs/>
          <w:sz w:val="24"/>
          <w:szCs w:val="24"/>
        </w:rPr>
        <w:t>) fed broilers</w:t>
      </w:r>
      <w:r w:rsidR="00BF0D35">
        <w:rPr>
          <w:rFonts w:ascii="Times New Roman" w:hAnsi="Times New Roman" w:cs="Times New Roman"/>
          <w:iCs/>
          <w:sz w:val="24"/>
          <w:szCs w:val="24"/>
        </w:rPr>
        <w:t xml:space="preserve"> </w:t>
      </w:r>
      <w:r w:rsidR="00BF0D35">
        <w:rPr>
          <w:rFonts w:ascii="Times New Roman" w:hAnsi="Times New Roman" w:cs="Times New Roman"/>
          <w:iCs/>
          <w:sz w:val="24"/>
          <w:szCs w:val="24"/>
        </w:rPr>
        <w:fldChar w:fldCharType="begin" w:fldLock="1"/>
      </w:r>
      <w:r w:rsidR="00050174">
        <w:rPr>
          <w:rFonts w:ascii="Times New Roman" w:hAnsi="Times New Roman" w:cs="Times New Roman"/>
          <w:iCs/>
          <w:sz w:val="24"/>
          <w:szCs w:val="24"/>
        </w:rPr>
        <w:instrText>ADDIN CSL_CITATION {"citationItems":[{"id":"ITEM-1","itemData":{"ISSN":"0019-5529","author":[{"dropping-particle":"","family":"Mahajan","given":"P","non-dropping-particle":"","parse-names":false,"suffix":""},{"dropping-particle":"","family":"Sahoo","given":"J","non-dropping-particle":"","parse-names":false,"suffix":""},{"dropping-particle":"","family":"Panda","given":"P C","non-dropping-particle":"","parse-names":false,"suffix":""}],"container-title":"Indian Journal of Poultry Science","id":"ITEM-1","issue":"2","issued":{"date-parts":[["1999"]]},"page":"167-173","publisher":"New Delhi: Indian Poultry Science Association, 1966-","title":"Effects of probiotic feeding and seasons on the growth performance and carcass quality of broilers","type":"article-journal","volume":"34"},"uris":["http://www.mendeley.com/documents/?uuid=2e194fa2-3dc5-403b-b2f3-bd4ff1428aac"]}],"mendeley":{"formattedCitation":"(Mahajan et al., 1999)","plainTextFormattedCitation":"(Mahajan et al., 1999)","previouslyFormattedCitation":"(Mahajan et al., 1999)"},"properties":{"noteIndex":0},"schema":"https://github.com/citation-style-language/schema/raw/master/csl-citation.json"}</w:instrText>
      </w:r>
      <w:r w:rsidR="00BF0D35">
        <w:rPr>
          <w:rFonts w:ascii="Times New Roman" w:hAnsi="Times New Roman" w:cs="Times New Roman"/>
          <w:iCs/>
          <w:sz w:val="24"/>
          <w:szCs w:val="24"/>
        </w:rPr>
        <w:fldChar w:fldCharType="separate"/>
      </w:r>
      <w:r w:rsidR="00DD6383" w:rsidRPr="00DD6383">
        <w:rPr>
          <w:rFonts w:ascii="Times New Roman" w:hAnsi="Times New Roman" w:cs="Times New Roman"/>
          <w:iCs/>
          <w:noProof/>
          <w:sz w:val="24"/>
          <w:szCs w:val="24"/>
        </w:rPr>
        <w:t>(Mahajan et al., 1999)</w:t>
      </w:r>
      <w:r w:rsidR="00BF0D35">
        <w:rPr>
          <w:rFonts w:ascii="Times New Roman" w:hAnsi="Times New Roman" w:cs="Times New Roman"/>
          <w:iCs/>
          <w:sz w:val="24"/>
          <w:szCs w:val="24"/>
        </w:rPr>
        <w:fldChar w:fldCharType="end"/>
      </w:r>
      <w:r w:rsidRPr="00BB5B36">
        <w:rPr>
          <w:rFonts w:ascii="Times New Roman" w:hAnsi="Times New Roman" w:cs="Times New Roman"/>
          <w:iCs/>
          <w:sz w:val="24"/>
          <w:szCs w:val="24"/>
        </w:rPr>
        <w:t xml:space="preserve">. </w:t>
      </w:r>
    </w:p>
    <w:p w:rsidR="007A21DB" w:rsidRDefault="007A21DB" w:rsidP="00464640">
      <w:pPr>
        <w:pStyle w:val="Heading3"/>
      </w:pPr>
      <w:bookmarkStart w:id="26" w:name="_Toc20997790"/>
      <w:r>
        <w:t xml:space="preserve">2.4.2 </w:t>
      </w:r>
      <w:r w:rsidRPr="007A21DB">
        <w:t xml:space="preserve">Evaluating </w:t>
      </w:r>
      <w:r w:rsidR="00EB3FF1">
        <w:t>probiotic effects on meat q</w:t>
      </w:r>
      <w:r w:rsidRPr="007A21DB">
        <w:t>uality</w:t>
      </w:r>
      <w:bookmarkEnd w:id="26"/>
    </w:p>
    <w:p w:rsidR="007A21DB" w:rsidRDefault="009E4019" w:rsidP="009946C6">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While evaluating </w:t>
      </w:r>
      <w:r w:rsidR="007A21DB" w:rsidRPr="007A21DB">
        <w:rPr>
          <w:rFonts w:ascii="Times New Roman" w:hAnsi="Times New Roman" w:cs="Times New Roman"/>
          <w:sz w:val="24"/>
          <w:szCs w:val="24"/>
        </w:rPr>
        <w:t>the effects of probiotics on the sensory characteristics and</w:t>
      </w:r>
      <w:r w:rsidR="007A21DB">
        <w:rPr>
          <w:rFonts w:ascii="Times New Roman" w:hAnsi="Times New Roman" w:cs="Times New Roman"/>
          <w:sz w:val="24"/>
          <w:szCs w:val="24"/>
        </w:rPr>
        <w:t xml:space="preserve"> </w:t>
      </w:r>
      <w:r w:rsidR="007A21DB" w:rsidRPr="007A21DB">
        <w:rPr>
          <w:rFonts w:ascii="Times New Roman" w:hAnsi="Times New Roman" w:cs="Times New Roman"/>
          <w:sz w:val="24"/>
          <w:szCs w:val="24"/>
        </w:rPr>
        <w:t>microbiological qua</w:t>
      </w:r>
      <w:r>
        <w:rPr>
          <w:rFonts w:ascii="Times New Roman" w:hAnsi="Times New Roman" w:cs="Times New Roman"/>
          <w:sz w:val="24"/>
          <w:szCs w:val="24"/>
        </w:rPr>
        <w:t xml:space="preserve">lity of dressed broiler meat, </w:t>
      </w:r>
      <w:r>
        <w:rPr>
          <w:rFonts w:ascii="Times New Roman" w:hAnsi="Times New Roman" w:cs="Times New Roman"/>
          <w:sz w:val="24"/>
          <w:szCs w:val="24"/>
        </w:rPr>
        <w:fldChar w:fldCharType="begin" w:fldLock="1"/>
      </w:r>
      <w:r w:rsidR="00642469">
        <w:rPr>
          <w:rFonts w:ascii="Times New Roman" w:hAnsi="Times New Roman" w:cs="Times New Roman"/>
          <w:sz w:val="24"/>
          <w:szCs w:val="24"/>
        </w:rPr>
        <w:instrText>ADDIN CSL_CITATION {"citationItems":[{"id":"ITEM-1","itemData":{"author":[{"dropping-particle":"","family":"Kabir","given":"S M L","non-dropping-particle":"","parse-names":false,"suffix":""},{"dropping-particle":"","family":"Rahman","given":"M M","non-dropping-particle":"","parse-names":false,"suffix":""},{"dropping-particle":"","family":"Rahman","given":"M B","non-dropping-particle":"","parse-names":false,"suffix":""}],"container-title":"Journal of Bangladesh Social and Agricultural Science and Technology","id":"ITEM-1","issued":{"date-parts":[["2005"]]},"page":"93-96","title":"Potentiation of probiotics in promoting microbiological meat quality of broilers","type":"article-journal","volume":"2"},"uris":["http://www.mendeley.com/documents/?uuid=428f4aba-ff09-49ef-931b-287bbd0d24d3"]}],"mendeley":{"formattedCitation":"(Kabir et al., 2005)","manualFormatting":"Kabir et al. (2005)","plainTextFormattedCitation":"(Kabir et al., 2005)","previouslyFormattedCitation":"(Kabir et al., 2005)"},"properties":{"noteIndex":0},"schema":"https://github.com/citation-style-language/schema/raw/master/csl-citation.json"}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Kabir et al.</w:t>
      </w:r>
      <w:r w:rsidRPr="009E4019">
        <w:rPr>
          <w:rFonts w:ascii="Times New Roman" w:hAnsi="Times New Roman" w:cs="Times New Roman"/>
          <w:noProof/>
          <w:sz w:val="24"/>
          <w:szCs w:val="24"/>
        </w:rPr>
        <w:t xml:space="preserve"> </w:t>
      </w:r>
      <w:r>
        <w:rPr>
          <w:rFonts w:ascii="Times New Roman" w:hAnsi="Times New Roman" w:cs="Times New Roman"/>
          <w:noProof/>
          <w:sz w:val="24"/>
          <w:szCs w:val="24"/>
        </w:rPr>
        <w:t>(</w:t>
      </w:r>
      <w:r w:rsidRPr="009E4019">
        <w:rPr>
          <w:rFonts w:ascii="Times New Roman" w:hAnsi="Times New Roman" w:cs="Times New Roman"/>
          <w:noProof/>
          <w:sz w:val="24"/>
          <w:szCs w:val="24"/>
        </w:rPr>
        <w:t>2005)</w:t>
      </w:r>
      <w:r>
        <w:rPr>
          <w:rFonts w:ascii="Times New Roman" w:hAnsi="Times New Roman" w:cs="Times New Roman"/>
          <w:sz w:val="24"/>
          <w:szCs w:val="24"/>
        </w:rPr>
        <w:fldChar w:fldCharType="end"/>
      </w:r>
      <w:r w:rsidR="007A21DB" w:rsidRPr="007A21DB">
        <w:rPr>
          <w:rFonts w:ascii="Times New Roman" w:hAnsi="Times New Roman" w:cs="Times New Roman"/>
          <w:sz w:val="24"/>
          <w:szCs w:val="24"/>
        </w:rPr>
        <w:t xml:space="preserve"> reported that supplementation of probiotics in</w:t>
      </w:r>
      <w:r w:rsidR="007A21DB">
        <w:rPr>
          <w:rFonts w:ascii="Times New Roman" w:hAnsi="Times New Roman" w:cs="Times New Roman"/>
          <w:sz w:val="24"/>
          <w:szCs w:val="24"/>
        </w:rPr>
        <w:t xml:space="preserve"> </w:t>
      </w:r>
      <w:r w:rsidR="007A21DB" w:rsidRPr="007A21DB">
        <w:rPr>
          <w:rFonts w:ascii="Times New Roman" w:hAnsi="Times New Roman" w:cs="Times New Roman"/>
          <w:sz w:val="24"/>
          <w:szCs w:val="24"/>
        </w:rPr>
        <w:t xml:space="preserve">broiler ration improved the meat quality both at prefreezing and postfreezing storage. </w:t>
      </w:r>
      <w:r>
        <w:rPr>
          <w:rFonts w:ascii="Times New Roman" w:hAnsi="Times New Roman" w:cs="Times New Roman"/>
          <w:sz w:val="24"/>
          <w:szCs w:val="24"/>
        </w:rPr>
        <w:fldChar w:fldCharType="begin" w:fldLock="1"/>
      </w:r>
      <w:r w:rsidR="00050174">
        <w:rPr>
          <w:rFonts w:ascii="Times New Roman" w:hAnsi="Times New Roman" w:cs="Times New Roman"/>
          <w:sz w:val="24"/>
          <w:szCs w:val="24"/>
        </w:rPr>
        <w:instrText>ADDIN CSL_CITATION {"citationItems":[{"id":"ITEM-1","itemData":{"ISSN":"0019-5529","author":[{"dropping-particle":"","family":"Mahajan","given":"P","non-dropping-particle":"","parse-names":false,"suffix":""},{"dropping-particle":"","family":"Sahoo","given":"J","non-dropping-particle":"","parse-names":false,"suffix":""},{"dropping-particle":"","family":"Panda","given":"P C","non-dropping-particle":"","parse-names":false,"suffix":""}],"container-title":"Indian Journal of Poultry Science","id":"ITEM-1","issue":"2","issued":{"date-parts":[["1999"]]},"page":"167-173","publisher":"New Delhi: Indian Poultry Science Association, 1966-","title":"Effects of probiotic feeding and seasons on the growth performance and carcass quality of broilers","type":"article-journal","volume":"34"},"uris":["http://www.mendeley.com/documents/?uuid=2e194fa2-3dc5-403b-b2f3-bd4ff1428aac"]}],"mendeley":{"formattedCitation":"(Mahajan et al., 1999)","manualFormatting":"Mahajan et al. (1999)","plainTextFormattedCitation":"(Mahajan et al., 1999)","previouslyFormattedCitation":"(Mahajan et al., 1999)"},"properties":{"noteIndex":0},"schema":"https://github.com/citation-style-language/schema/raw/master/csl-citation.json"}</w:instrText>
      </w:r>
      <w:r>
        <w:rPr>
          <w:rFonts w:ascii="Times New Roman" w:hAnsi="Times New Roman" w:cs="Times New Roman"/>
          <w:sz w:val="24"/>
          <w:szCs w:val="24"/>
        </w:rPr>
        <w:fldChar w:fldCharType="separate"/>
      </w:r>
      <w:r w:rsidRPr="009E4019">
        <w:rPr>
          <w:rFonts w:ascii="Times New Roman" w:hAnsi="Times New Roman" w:cs="Times New Roman"/>
          <w:noProof/>
          <w:sz w:val="24"/>
          <w:szCs w:val="24"/>
        </w:rPr>
        <w:t xml:space="preserve">Mahajan </w:t>
      </w:r>
      <w:r>
        <w:rPr>
          <w:rFonts w:ascii="Times New Roman" w:hAnsi="Times New Roman" w:cs="Times New Roman"/>
          <w:noProof/>
          <w:sz w:val="24"/>
          <w:szCs w:val="24"/>
        </w:rPr>
        <w:t>et al.</w:t>
      </w:r>
      <w:r w:rsidRPr="009E4019">
        <w:rPr>
          <w:rFonts w:ascii="Times New Roman" w:hAnsi="Times New Roman" w:cs="Times New Roman"/>
          <w:noProof/>
          <w:sz w:val="24"/>
          <w:szCs w:val="24"/>
        </w:rPr>
        <w:t xml:space="preserve"> </w:t>
      </w:r>
      <w:r>
        <w:rPr>
          <w:rFonts w:ascii="Times New Roman" w:hAnsi="Times New Roman" w:cs="Times New Roman"/>
          <w:noProof/>
          <w:sz w:val="24"/>
          <w:szCs w:val="24"/>
        </w:rPr>
        <w:t>(</w:t>
      </w:r>
      <w:r w:rsidRPr="009E4019">
        <w:rPr>
          <w:rFonts w:ascii="Times New Roman" w:hAnsi="Times New Roman" w:cs="Times New Roman"/>
          <w:noProof/>
          <w:sz w:val="24"/>
          <w:szCs w:val="24"/>
        </w:rPr>
        <w:t>1999)</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7A21DB" w:rsidRPr="007A21DB">
        <w:rPr>
          <w:rFonts w:ascii="Times New Roman" w:hAnsi="Times New Roman" w:cs="Times New Roman"/>
          <w:sz w:val="24"/>
          <w:szCs w:val="24"/>
        </w:rPr>
        <w:t>stated that the scores for the sensory attributes of the meat balls appearance, texture, juiciness</w:t>
      </w:r>
      <w:r w:rsidR="007A21DB">
        <w:rPr>
          <w:rFonts w:ascii="Times New Roman" w:hAnsi="Times New Roman" w:cs="Times New Roman"/>
          <w:sz w:val="24"/>
          <w:szCs w:val="24"/>
        </w:rPr>
        <w:t xml:space="preserve"> </w:t>
      </w:r>
      <w:r w:rsidR="007A21DB" w:rsidRPr="007A21DB">
        <w:rPr>
          <w:rFonts w:ascii="Times New Roman" w:hAnsi="Times New Roman" w:cs="Times New Roman"/>
          <w:sz w:val="24"/>
          <w:szCs w:val="24"/>
        </w:rPr>
        <w:t>and overall acce</w:t>
      </w:r>
      <w:r>
        <w:rPr>
          <w:rFonts w:ascii="Times New Roman" w:hAnsi="Times New Roman" w:cs="Times New Roman"/>
          <w:sz w:val="24"/>
          <w:szCs w:val="24"/>
        </w:rPr>
        <w:t>ptability were significantly (P&lt;</w:t>
      </w:r>
      <w:r w:rsidR="007A21DB" w:rsidRPr="007A21DB">
        <w:rPr>
          <w:rFonts w:ascii="Times New Roman" w:hAnsi="Times New Roman" w:cs="Times New Roman"/>
          <w:sz w:val="24"/>
          <w:szCs w:val="24"/>
        </w:rPr>
        <w:t>0.001) higher and those for flavour were lower in the</w:t>
      </w:r>
      <w:r w:rsidR="007A21DB">
        <w:rPr>
          <w:rFonts w:ascii="Times New Roman" w:hAnsi="Times New Roman" w:cs="Times New Roman"/>
          <w:sz w:val="24"/>
          <w:szCs w:val="24"/>
        </w:rPr>
        <w:t xml:space="preserve"> </w:t>
      </w:r>
      <w:r w:rsidR="007A21DB" w:rsidRPr="007A21DB">
        <w:rPr>
          <w:rFonts w:ascii="Times New Roman" w:hAnsi="Times New Roman" w:cs="Times New Roman"/>
          <w:sz w:val="24"/>
          <w:szCs w:val="24"/>
        </w:rPr>
        <w:t>p</w:t>
      </w:r>
      <w:r>
        <w:rPr>
          <w:rFonts w:ascii="Times New Roman" w:hAnsi="Times New Roman" w:cs="Times New Roman"/>
          <w:sz w:val="24"/>
          <w:szCs w:val="24"/>
        </w:rPr>
        <w:t>robiotic (</w:t>
      </w:r>
      <w:r w:rsidRPr="006D26BC">
        <w:rPr>
          <w:rFonts w:ascii="Times New Roman" w:hAnsi="Times New Roman" w:cs="Times New Roman"/>
          <w:i/>
          <w:sz w:val="24"/>
          <w:szCs w:val="24"/>
        </w:rPr>
        <w:t>Lacto</w:t>
      </w:r>
      <w:r w:rsidR="006D26BC" w:rsidRPr="006D26BC">
        <w:rPr>
          <w:rFonts w:ascii="Times New Roman" w:hAnsi="Times New Roman" w:cs="Times New Roman"/>
          <w:i/>
          <w:sz w:val="24"/>
          <w:szCs w:val="24"/>
        </w:rPr>
        <w:t>bacillus</w:t>
      </w:r>
      <w:r w:rsidRPr="006D26BC">
        <w:rPr>
          <w:rFonts w:ascii="Times New Roman" w:hAnsi="Times New Roman" w:cs="Times New Roman"/>
          <w:i/>
          <w:sz w:val="24"/>
          <w:szCs w:val="24"/>
        </w:rPr>
        <w:t>-Sacc</w:t>
      </w:r>
      <w:r w:rsidR="006D26BC" w:rsidRPr="006D26BC">
        <w:rPr>
          <w:rFonts w:ascii="Times New Roman" w:hAnsi="Times New Roman" w:cs="Times New Roman"/>
          <w:i/>
          <w:sz w:val="24"/>
          <w:szCs w:val="24"/>
        </w:rPr>
        <w:t>haromyces</w:t>
      </w:r>
      <w:r>
        <w:rPr>
          <w:rFonts w:ascii="Times New Roman" w:hAnsi="Times New Roman" w:cs="Times New Roman"/>
          <w:sz w:val="24"/>
          <w:szCs w:val="24"/>
        </w:rPr>
        <w:t xml:space="preserve">) fed group and their meat had </w:t>
      </w:r>
      <w:r w:rsidR="007A21DB" w:rsidRPr="007A21DB">
        <w:rPr>
          <w:rFonts w:ascii="Times New Roman" w:hAnsi="Times New Roman" w:cs="Times New Roman"/>
          <w:sz w:val="24"/>
          <w:szCs w:val="24"/>
        </w:rPr>
        <w:t>lower total viable count as compared to the meat obtained</w:t>
      </w:r>
      <w:r w:rsidR="007A21DB">
        <w:rPr>
          <w:rFonts w:ascii="Times New Roman" w:hAnsi="Times New Roman" w:cs="Times New Roman"/>
          <w:sz w:val="24"/>
          <w:szCs w:val="24"/>
        </w:rPr>
        <w:t xml:space="preserve"> </w:t>
      </w:r>
      <w:r w:rsidR="007A21DB" w:rsidRPr="007A21DB">
        <w:rPr>
          <w:rFonts w:ascii="Times New Roman" w:hAnsi="Times New Roman" w:cs="Times New Roman"/>
          <w:sz w:val="24"/>
          <w:szCs w:val="24"/>
        </w:rPr>
        <w:t>from control birds.</w:t>
      </w:r>
      <w:r>
        <w:rPr>
          <w:rFonts w:ascii="Times New Roman" w:hAnsi="Times New Roman" w:cs="Times New Roman"/>
          <w:sz w:val="24"/>
          <w:szCs w:val="24"/>
        </w:rPr>
        <w:t xml:space="preserve"> An investigation on</w:t>
      </w:r>
      <w:r w:rsidRPr="009E4019">
        <w:rPr>
          <w:rFonts w:ascii="Times New Roman" w:hAnsi="Times New Roman" w:cs="Times New Roman"/>
          <w:sz w:val="24"/>
          <w:szCs w:val="24"/>
        </w:rPr>
        <w:t xml:space="preserve"> the effects of </w:t>
      </w:r>
      <w:r w:rsidR="006D26BC">
        <w:rPr>
          <w:rFonts w:ascii="Times New Roman" w:hAnsi="Times New Roman" w:cs="Times New Roman"/>
          <w:i/>
          <w:iCs/>
          <w:sz w:val="24"/>
          <w:szCs w:val="24"/>
        </w:rPr>
        <w:t>Saccharomyces cerevisiae</w:t>
      </w:r>
      <w:r w:rsidRPr="009E4019">
        <w:rPr>
          <w:rFonts w:ascii="Times New Roman" w:hAnsi="Times New Roman" w:cs="Times New Roman"/>
          <w:sz w:val="24"/>
          <w:szCs w:val="24"/>
        </w:rPr>
        <w:t xml:space="preserve"> cell components on the meat quality </w:t>
      </w:r>
      <w:r>
        <w:rPr>
          <w:rFonts w:ascii="Times New Roman" w:hAnsi="Times New Roman" w:cs="Times New Roman"/>
          <w:sz w:val="24"/>
          <w:szCs w:val="24"/>
        </w:rPr>
        <w:t>showed</w:t>
      </w:r>
      <w:r w:rsidRPr="009E4019">
        <w:rPr>
          <w:rFonts w:ascii="Times New Roman" w:hAnsi="Times New Roman" w:cs="Times New Roman"/>
          <w:sz w:val="24"/>
          <w:szCs w:val="24"/>
        </w:rPr>
        <w:t xml:space="preserve"> that meat tenderness could be improved by the whole yeast or </w:t>
      </w:r>
      <w:r w:rsidRPr="009E4019">
        <w:rPr>
          <w:rFonts w:ascii="Times New Roman" w:hAnsi="Times New Roman" w:cs="Times New Roman"/>
          <w:i/>
          <w:iCs/>
          <w:sz w:val="24"/>
          <w:szCs w:val="24"/>
        </w:rPr>
        <w:t xml:space="preserve">Saccharomyces cerevisiae </w:t>
      </w:r>
      <w:r>
        <w:rPr>
          <w:rFonts w:ascii="Times New Roman" w:hAnsi="Times New Roman" w:cs="Times New Roman"/>
          <w:sz w:val="24"/>
          <w:szCs w:val="24"/>
        </w:rPr>
        <w:t xml:space="preserve">extract </w:t>
      </w:r>
      <w:r>
        <w:rPr>
          <w:rFonts w:ascii="Times New Roman" w:hAnsi="Times New Roman" w:cs="Times New Roman"/>
          <w:sz w:val="24"/>
          <w:szCs w:val="24"/>
        </w:rPr>
        <w:fldChar w:fldCharType="begin" w:fldLock="1"/>
      </w:r>
      <w:r w:rsidR="007D26F0">
        <w:rPr>
          <w:rFonts w:ascii="Times New Roman" w:hAnsi="Times New Roman" w:cs="Times New Roman"/>
          <w:sz w:val="24"/>
          <w:szCs w:val="24"/>
        </w:rPr>
        <w:instrText>ADDIN CSL_CITATION {"citationItems":[{"id":"ITEM-1","itemData":{"ISSN":"1525-3171","author":[{"dropping-particle":"","family":"Zhang","given":"A W","non-dropping-particle":"","parse-names":false,"suffix":""},{"dropping-particle":"","family":"Lee","given":"B D","non-dropping-particle":"","parse-names":false,"suffix":""},{"dropping-particle":"","family":"Lee","given":"S K","non-dropping-particle":"","parse-names":false,"suffix":""},{"dropping-particle":"","family":"Lee","given":"K W","non-dropping-particle":"","parse-names":false,"suffix":""},{"dropping-particle":"","family":"An","given":"G H","non-dropping-particle":"","parse-names":false,"suffix":""},{"dropping-particle":"","family":"Song","given":"K B","non-dropping-particle":"","parse-names":false,"suffix":""},{"dropping-particle":"","family":"Lee","given":"C H","non-dropping-particle":"","parse-names":false,"suffix":""}],"container-title":"Poultry Science","id":"ITEM-1","issue":"7","issued":{"date-parts":[["2005"]]},"page":"1015-1021","publisher":"Oxford University Press Oxford, UK","title":"Effects of yeast (Saccharomyces cerevisiae) cell components on growth performance, meat quality, and ileal mucosa development of broiler chicks","type":"article-journal","volume":"84"},"uris":["http://www.mendeley.com/documents/?uuid=4c36ebf8-1a75-4c4b-a813-9231ee8be71a"]}],"mendeley":{"formattedCitation":"(Zhang et al., 2005)","plainTextFormattedCitation":"(Zhang et al., 2005)","previouslyFormattedCitation":"(Zhang et al., 2005)"},"properties":{"noteIndex":0},"schema":"https://github.com/citation-style-language/schema/raw/master/csl-citation.json"}</w:instrText>
      </w:r>
      <w:r>
        <w:rPr>
          <w:rFonts w:ascii="Times New Roman" w:hAnsi="Times New Roman" w:cs="Times New Roman"/>
          <w:sz w:val="24"/>
          <w:szCs w:val="24"/>
        </w:rPr>
        <w:fldChar w:fldCharType="separate"/>
      </w:r>
      <w:r w:rsidR="00DD6383" w:rsidRPr="00DD6383">
        <w:rPr>
          <w:rFonts w:ascii="Times New Roman" w:hAnsi="Times New Roman" w:cs="Times New Roman"/>
          <w:noProof/>
          <w:sz w:val="24"/>
          <w:szCs w:val="24"/>
        </w:rPr>
        <w:t>(Zhang et al., 2005)</w:t>
      </w:r>
      <w:r>
        <w:rPr>
          <w:rFonts w:ascii="Times New Roman" w:hAnsi="Times New Roman" w:cs="Times New Roman"/>
          <w:sz w:val="24"/>
          <w:szCs w:val="24"/>
        </w:rPr>
        <w:fldChar w:fldCharType="end"/>
      </w:r>
      <w:r w:rsidRPr="009E4019">
        <w:rPr>
          <w:rFonts w:ascii="Times New Roman" w:hAnsi="Times New Roman" w:cs="Times New Roman"/>
          <w:sz w:val="24"/>
          <w:szCs w:val="24"/>
        </w:rPr>
        <w:t>.</w:t>
      </w:r>
      <w:r w:rsidR="007A21DB" w:rsidRPr="007A21DB">
        <w:rPr>
          <w:rFonts w:ascii="Times New Roman" w:hAnsi="Times New Roman" w:cs="Times New Roman"/>
          <w:sz w:val="24"/>
          <w:szCs w:val="24"/>
        </w:rPr>
        <w:t xml:space="preserve"> On the other hand, </w:t>
      </w:r>
      <w:r>
        <w:rPr>
          <w:rFonts w:ascii="Times New Roman" w:hAnsi="Times New Roman" w:cs="Times New Roman"/>
          <w:sz w:val="24"/>
          <w:szCs w:val="24"/>
        </w:rPr>
        <w:fldChar w:fldCharType="begin" w:fldLock="1"/>
      </w:r>
      <w:r w:rsidR="00050174">
        <w:rPr>
          <w:rFonts w:ascii="Times New Roman" w:hAnsi="Times New Roman" w:cs="Times New Roman"/>
          <w:sz w:val="24"/>
          <w:szCs w:val="24"/>
        </w:rPr>
        <w:instrText>ADDIN CSL_CITATION {"citationItems":[{"id":"ITEM-1","itemData":{"ISSN":"1516-3598","author":[{"dropping-particle":"","family":"Loddi","given":"Maria Marta","non-dropping-particle":"","parse-names":false,"suffix":""},{"dropping-particle":"","family":"Gonzales","given":"Elisabeth","non-dropping-particle":"","parse-names":false,"suffix":""},{"dropping-particle":"","family":"Takita","given":"Tânia Sayuri","non-dropping-particle":"","parse-names":false,"suffix":""},{"dropping-particle":"","family":"Mendes","given":"Ariel Antônio","non-dropping-particle":"","parse-names":false,"suffix":""},{"dropping-particle":"","family":"Roça","given":"Roberto de Oliveira","non-dropping-particle":"","parse-names":false,"suffix":""}],"container-title":"Revista Brasileira de Zootecnia","id":"ITEM-1","issue":"4","issued":{"date-parts":[["2000"]]},"page":"1124-1131","publisher":"SciELO Brasil","title":"Effect of the use of probiotic and antibiotic on the performance, yield and carcass quality of broilers","type":"article-journal","volume":"29"},"uris":["http://www.mendeley.com/documents/?uuid=b5618735-d00c-409b-a1d4-0d0dfd61288a"]}],"mendeley":{"formattedCitation":"(Loddi et al., 2000)","manualFormatting":"Loddi et al. (2000)","plainTextFormattedCitation":"(Loddi et al., 2000)","previouslyFormattedCitation":"(Loddi et al., 2000)"},"properties":{"noteIndex":0},"schema":"https://github.com/citation-style-language/schema/raw/master/csl-citation.json"}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Loddi et al.</w:t>
      </w:r>
      <w:r w:rsidRPr="009E4019">
        <w:rPr>
          <w:rFonts w:ascii="Times New Roman" w:hAnsi="Times New Roman" w:cs="Times New Roman"/>
          <w:noProof/>
          <w:sz w:val="24"/>
          <w:szCs w:val="24"/>
        </w:rPr>
        <w:t xml:space="preserve"> </w:t>
      </w:r>
      <w:r>
        <w:rPr>
          <w:rFonts w:ascii="Times New Roman" w:hAnsi="Times New Roman" w:cs="Times New Roman"/>
          <w:noProof/>
          <w:sz w:val="24"/>
          <w:szCs w:val="24"/>
        </w:rPr>
        <w:t>(</w:t>
      </w:r>
      <w:r w:rsidRPr="009E4019">
        <w:rPr>
          <w:rFonts w:ascii="Times New Roman" w:hAnsi="Times New Roman" w:cs="Times New Roman"/>
          <w:noProof/>
          <w:sz w:val="24"/>
          <w:szCs w:val="24"/>
        </w:rPr>
        <w:t>2000)</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7A21DB" w:rsidRPr="007A21DB">
        <w:rPr>
          <w:rFonts w:ascii="Times New Roman" w:hAnsi="Times New Roman" w:cs="Times New Roman"/>
          <w:sz w:val="24"/>
          <w:szCs w:val="24"/>
        </w:rPr>
        <w:t>reported that neither probiotic nor antibiotic</w:t>
      </w:r>
      <w:r>
        <w:rPr>
          <w:rFonts w:ascii="Times New Roman" w:hAnsi="Times New Roman" w:cs="Times New Roman"/>
          <w:sz w:val="24"/>
          <w:szCs w:val="24"/>
        </w:rPr>
        <w:t xml:space="preserve"> </w:t>
      </w:r>
      <w:r w:rsidR="007A21DB" w:rsidRPr="007A21DB">
        <w:rPr>
          <w:rFonts w:ascii="Times New Roman" w:hAnsi="Times New Roman" w:cs="Times New Roman"/>
          <w:sz w:val="24"/>
          <w:szCs w:val="24"/>
        </w:rPr>
        <w:t xml:space="preserve">affected sensory characteristics (intensity of aroma, strange aroma, </w:t>
      </w:r>
      <w:r w:rsidR="007E452C" w:rsidRPr="007A21DB">
        <w:rPr>
          <w:rFonts w:ascii="Times New Roman" w:hAnsi="Times New Roman" w:cs="Times New Roman"/>
          <w:sz w:val="24"/>
          <w:szCs w:val="24"/>
        </w:rPr>
        <w:t>flavor</w:t>
      </w:r>
      <w:r w:rsidR="007A21DB" w:rsidRPr="007A21DB">
        <w:rPr>
          <w:rFonts w:ascii="Times New Roman" w:hAnsi="Times New Roman" w:cs="Times New Roman"/>
          <w:sz w:val="24"/>
          <w:szCs w:val="24"/>
        </w:rPr>
        <w:t xml:space="preserve">, strange </w:t>
      </w:r>
      <w:r w:rsidR="007E452C" w:rsidRPr="007A21DB">
        <w:rPr>
          <w:rFonts w:ascii="Times New Roman" w:hAnsi="Times New Roman" w:cs="Times New Roman"/>
          <w:sz w:val="24"/>
          <w:szCs w:val="24"/>
        </w:rPr>
        <w:t>flavor</w:t>
      </w:r>
      <w:r w:rsidR="007A21DB" w:rsidRPr="007A21DB">
        <w:rPr>
          <w:rFonts w:ascii="Times New Roman" w:hAnsi="Times New Roman" w:cs="Times New Roman"/>
          <w:sz w:val="24"/>
          <w:szCs w:val="24"/>
        </w:rPr>
        <w:t>,</w:t>
      </w:r>
      <w:r w:rsidR="007A21DB">
        <w:rPr>
          <w:rFonts w:ascii="Times New Roman" w:hAnsi="Times New Roman" w:cs="Times New Roman"/>
          <w:sz w:val="24"/>
          <w:szCs w:val="24"/>
        </w:rPr>
        <w:t xml:space="preserve"> </w:t>
      </w:r>
      <w:r w:rsidR="007A21DB" w:rsidRPr="007A21DB">
        <w:rPr>
          <w:rFonts w:ascii="Times New Roman" w:hAnsi="Times New Roman" w:cs="Times New Roman"/>
          <w:sz w:val="24"/>
          <w:szCs w:val="24"/>
        </w:rPr>
        <w:t xml:space="preserve">tenderness, juiciness, acceptability, characteristic </w:t>
      </w:r>
      <w:r w:rsidR="007E452C" w:rsidRPr="007A21DB">
        <w:rPr>
          <w:rFonts w:ascii="Times New Roman" w:hAnsi="Times New Roman" w:cs="Times New Roman"/>
          <w:sz w:val="24"/>
          <w:szCs w:val="24"/>
        </w:rPr>
        <w:t>color</w:t>
      </w:r>
      <w:r w:rsidR="007A21DB" w:rsidRPr="007A21DB">
        <w:rPr>
          <w:rFonts w:ascii="Times New Roman" w:hAnsi="Times New Roman" w:cs="Times New Roman"/>
          <w:sz w:val="24"/>
          <w:szCs w:val="24"/>
        </w:rPr>
        <w:t xml:space="preserve"> and overall aspects) of breast and leg meats.</w:t>
      </w:r>
      <w:r w:rsidR="007A21DB">
        <w:rPr>
          <w:rFonts w:ascii="Times New Roman" w:hAnsi="Times New Roman" w:cs="Times New Roman"/>
          <w:sz w:val="24"/>
          <w:szCs w:val="24"/>
        </w:rPr>
        <w:t xml:space="preserve"> </w:t>
      </w:r>
    </w:p>
    <w:p w:rsidR="007A21DB" w:rsidRPr="007A21DB" w:rsidRDefault="007A21DB" w:rsidP="00464640">
      <w:pPr>
        <w:pStyle w:val="Heading3"/>
      </w:pPr>
      <w:bookmarkStart w:id="27" w:name="_Toc20997791"/>
      <w:r>
        <w:t xml:space="preserve">2.4.3 </w:t>
      </w:r>
      <w:r w:rsidR="00A103FA">
        <w:t>Evaluating probiotic effects on immune r</w:t>
      </w:r>
      <w:r w:rsidRPr="007A21DB">
        <w:t>esponse</w:t>
      </w:r>
      <w:bookmarkEnd w:id="27"/>
    </w:p>
    <w:p w:rsidR="007A21DB" w:rsidRDefault="00130DE5" w:rsidP="009946C6">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T</w:t>
      </w:r>
      <w:r w:rsidR="007A21DB" w:rsidRPr="007A21DB">
        <w:rPr>
          <w:rFonts w:ascii="Times New Roman" w:hAnsi="Times New Roman" w:cs="Times New Roman"/>
          <w:sz w:val="24"/>
          <w:szCs w:val="24"/>
        </w:rPr>
        <w:t xml:space="preserve">he dynamics of probiotics on immune response of broilers </w:t>
      </w:r>
      <w:r>
        <w:rPr>
          <w:rFonts w:ascii="Times New Roman" w:hAnsi="Times New Roman" w:cs="Times New Roman"/>
          <w:sz w:val="24"/>
          <w:szCs w:val="24"/>
        </w:rPr>
        <w:t xml:space="preserve">were </w:t>
      </w:r>
      <w:r w:rsidR="007A21DB" w:rsidRPr="007A21DB">
        <w:rPr>
          <w:rFonts w:ascii="Times New Roman" w:hAnsi="Times New Roman" w:cs="Times New Roman"/>
          <w:sz w:val="24"/>
          <w:szCs w:val="24"/>
        </w:rPr>
        <w:t>reported significantly higher antibody production (</w:t>
      </w:r>
      <w:r w:rsidR="007A21DB" w:rsidRPr="00A103FA">
        <w:rPr>
          <w:rFonts w:ascii="Times New Roman" w:hAnsi="Times New Roman" w:cs="Times New Roman"/>
          <w:iCs/>
          <w:sz w:val="24"/>
          <w:szCs w:val="24"/>
        </w:rPr>
        <w:t>P</w:t>
      </w:r>
      <w:r w:rsidR="007A21DB" w:rsidRPr="007A21DB">
        <w:rPr>
          <w:rFonts w:ascii="Times New Roman" w:hAnsi="Times New Roman" w:cs="Times New Roman"/>
          <w:sz w:val="24"/>
          <w:szCs w:val="24"/>
        </w:rPr>
        <w:t>&lt;0.01) in experimental birds as compared to</w:t>
      </w:r>
      <w:r w:rsidR="007A21DB">
        <w:rPr>
          <w:rFonts w:ascii="Times New Roman" w:hAnsi="Times New Roman" w:cs="Times New Roman"/>
          <w:sz w:val="24"/>
          <w:szCs w:val="24"/>
        </w:rPr>
        <w:t xml:space="preserve"> </w:t>
      </w:r>
      <w:r w:rsidR="007A21DB" w:rsidRPr="007A21DB">
        <w:rPr>
          <w:rFonts w:ascii="Times New Roman" w:hAnsi="Times New Roman" w:cs="Times New Roman"/>
          <w:sz w:val="24"/>
          <w:szCs w:val="24"/>
        </w:rPr>
        <w:t>control ones</w:t>
      </w:r>
      <w:r>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ED66D1">
        <w:rPr>
          <w:rFonts w:ascii="Times New Roman" w:hAnsi="Times New Roman" w:cs="Times New Roman"/>
          <w:sz w:val="24"/>
          <w:szCs w:val="24"/>
        </w:rPr>
        <w:instrText>ADDIN CSL_CITATION {"citationItems":[{"id":"ITEM-1","itemData":{"author":[{"dropping-particle":"","family":"Kabir","given":"S M L","non-dropping-particle":"","parse-names":false,"suffix":""},{"dropping-particle":"","family":"Rahman","given":"Md Mostafizur","non-dropping-particle":"","parse-names":false,"suffix":""},{"dropping-particle":"","family":"Rahman","given":"M B","non-dropping-particle":"","parse-names":false,"suffix":""},{"dropping-particle":"","family":"Rahman","given":"M M","non-dropping-particle":"","parse-names":false,"suffix":""},{"dropping-particle":"","family":"Ahmed","given":"S U","non-dropping-particle":"","parse-names":false,"suffix":""}],"container-title":"International Journal of Poultry Science","id":"ITEM-1","issue":"5","issued":{"date-parts":[["2004"]]},"page":"361-364","title":"The dynamics of probiotics on growth performance and immune response in broilers","type":"article-journal","volume":"3"},"uris":["http://www.mendeley.com/documents/?uuid=b51edead-aea7-4373-97a2-131da2ffbeda"]}],"mendeley":{"formattedCitation":"(Kabir et al., 2004)","plainTextFormattedCitation":"(Kabir et al., 2004)","previouslyFormattedCitation":"(Kabir et al., 2004)"},"properties":{"noteIndex":0},"schema":"https://github.com/citation-style-language/schema/raw/master/csl-citation.json"}</w:instrText>
      </w:r>
      <w:r>
        <w:rPr>
          <w:rFonts w:ascii="Times New Roman" w:hAnsi="Times New Roman" w:cs="Times New Roman"/>
          <w:sz w:val="24"/>
          <w:szCs w:val="24"/>
        </w:rPr>
        <w:fldChar w:fldCharType="separate"/>
      </w:r>
      <w:r w:rsidR="00DD6383" w:rsidRPr="00DD6383">
        <w:rPr>
          <w:rFonts w:ascii="Times New Roman" w:hAnsi="Times New Roman" w:cs="Times New Roman"/>
          <w:noProof/>
          <w:sz w:val="24"/>
          <w:szCs w:val="24"/>
        </w:rPr>
        <w:t>(Kabir et al., 2004)</w:t>
      </w:r>
      <w:r>
        <w:rPr>
          <w:rFonts w:ascii="Times New Roman" w:hAnsi="Times New Roman" w:cs="Times New Roman"/>
          <w:sz w:val="24"/>
          <w:szCs w:val="24"/>
        </w:rPr>
        <w:fldChar w:fldCharType="end"/>
      </w:r>
      <w:r w:rsidR="007A21DB" w:rsidRPr="007A21DB">
        <w:rPr>
          <w:rFonts w:ascii="Times New Roman" w:hAnsi="Times New Roman" w:cs="Times New Roman"/>
          <w:sz w:val="24"/>
          <w:szCs w:val="24"/>
        </w:rPr>
        <w:t>. They also demonstrated that the differences in the weight of spleen and bursa of</w:t>
      </w:r>
      <w:r w:rsidR="007A21DB">
        <w:rPr>
          <w:rFonts w:ascii="Times New Roman" w:hAnsi="Times New Roman" w:cs="Times New Roman"/>
          <w:sz w:val="24"/>
          <w:szCs w:val="24"/>
        </w:rPr>
        <w:t xml:space="preserve"> </w:t>
      </w:r>
      <w:r w:rsidR="007A21DB" w:rsidRPr="007A21DB">
        <w:rPr>
          <w:rFonts w:ascii="Times New Roman" w:hAnsi="Times New Roman" w:cs="Times New Roman"/>
          <w:sz w:val="24"/>
          <w:szCs w:val="24"/>
        </w:rPr>
        <w:t>probiotics and conventional fed broilers could be attributed to different level of antibody production in</w:t>
      </w:r>
      <w:r w:rsidR="007A21DB">
        <w:rPr>
          <w:rFonts w:ascii="Times New Roman" w:hAnsi="Times New Roman" w:cs="Times New Roman"/>
          <w:sz w:val="24"/>
          <w:szCs w:val="24"/>
        </w:rPr>
        <w:t xml:space="preserve"> </w:t>
      </w:r>
      <w:r>
        <w:rPr>
          <w:rFonts w:ascii="Times New Roman" w:hAnsi="Times New Roman" w:cs="Times New Roman"/>
          <w:sz w:val="24"/>
          <w:szCs w:val="24"/>
        </w:rPr>
        <w:t>response to sheep red blood cell</w:t>
      </w:r>
      <w:r w:rsidR="007A21DB" w:rsidRPr="007A21DB">
        <w:rPr>
          <w:rFonts w:ascii="Times New Roman" w:hAnsi="Times New Roman" w:cs="Times New Roman"/>
          <w:sz w:val="24"/>
          <w:szCs w:val="24"/>
        </w:rPr>
        <w:t xml:space="preserve">. </w:t>
      </w:r>
      <w:r>
        <w:rPr>
          <w:rFonts w:ascii="Times New Roman" w:hAnsi="Times New Roman" w:cs="Times New Roman"/>
          <w:sz w:val="24"/>
          <w:szCs w:val="24"/>
        </w:rPr>
        <w:fldChar w:fldCharType="begin" w:fldLock="1"/>
      </w:r>
      <w:r w:rsidR="00847924">
        <w:rPr>
          <w:rFonts w:ascii="Times New Roman" w:hAnsi="Times New Roman" w:cs="Times New Roman"/>
          <w:sz w:val="24"/>
          <w:szCs w:val="24"/>
        </w:rPr>
        <w:instrText>ADDIN CSL_CITATION {"citationItems":[{"id":"ITEM-1","itemData":{"ISSN":"1071-412X","author":[{"dropping-particle":"","family":"Haghighi","given":"Hamid R","non-dropping-particle":"","parse-names":false,"suffix":""},{"dropping-particle":"","family":"Gong","given":"Jianhua","non-dropping-particle":"","parse-names":false,"suffix":""},{"dropping-particle":"","family":"Gyles","given":"Carlton L","non-dropping-particle":"","parse-names":false,"suffix":""},{"dropping-particle":"","family":"Hayes","given":"M Anthony","non-dropping-particle":"","parse-names":false,"suffix":""},{"dropping-particle":"","family":"Sanei","given":"Babak","non-dropping-particle":"","parse-names":false,"suffix":""},{"dropping-particle":"","family":"Parvizi","given":"Payvand","non-dropping-particle":"","parse-names":false,"suffix":""},{"dropping-particle":"","family":"Gisavi","given":"Haris","non-dropping-particle":"","parse-names":false,"suffix":""},{"dropping-particle":"","family":"Chambers","given":"James R","non-dropping-particle":"","parse-names":false,"suffix":""},{"dropping-particle":"","family":"Sharif","given":"Shayan","non-dropping-particle":"","parse-names":false,"suffix":""}],"container-title":"Clinical and Vaccine Immunology","id":"ITEM-1","issue":"12","issued":{"date-parts":[["2005"]]},"page":"1387-1392","publisher":"Am Soc Microbiol","title":"Modulation of antibody-mediated immune response by probiotics in chickens","type":"article-journal","volume":"12"},"uris":["http://www.mendeley.com/documents/?uuid=1331d49a-5985-4413-aee3-3c4581a98a63"]}],"mendeley":{"formattedCitation":"(Haghighi et al., 2005)","manualFormatting":"Haghighi et al. (2005)","plainTextFormattedCitation":"(Haghighi et al., 2005)","previouslyFormattedCitation":"(Haghighi et al., 2005)"},"properties":{"noteIndex":0},"schema":"https://github.com/citation-style-language/schema/raw/master/csl-citation.json"}</w:instrText>
      </w:r>
      <w:r>
        <w:rPr>
          <w:rFonts w:ascii="Times New Roman" w:hAnsi="Times New Roman" w:cs="Times New Roman"/>
          <w:sz w:val="24"/>
          <w:szCs w:val="24"/>
        </w:rPr>
        <w:fldChar w:fldCharType="separate"/>
      </w:r>
      <w:r w:rsidRPr="00130DE5">
        <w:rPr>
          <w:rFonts w:ascii="Times New Roman" w:hAnsi="Times New Roman" w:cs="Times New Roman"/>
          <w:noProof/>
          <w:sz w:val="24"/>
          <w:szCs w:val="24"/>
        </w:rPr>
        <w:t xml:space="preserve">Haghighi et al. </w:t>
      </w:r>
      <w:r>
        <w:rPr>
          <w:rFonts w:ascii="Times New Roman" w:hAnsi="Times New Roman" w:cs="Times New Roman"/>
          <w:noProof/>
          <w:sz w:val="24"/>
          <w:szCs w:val="24"/>
        </w:rPr>
        <w:t>(</w:t>
      </w:r>
      <w:r w:rsidRPr="00130DE5">
        <w:rPr>
          <w:rFonts w:ascii="Times New Roman" w:hAnsi="Times New Roman" w:cs="Times New Roman"/>
          <w:noProof/>
          <w:sz w:val="24"/>
          <w:szCs w:val="24"/>
        </w:rPr>
        <w:t>2005)</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7A21DB" w:rsidRPr="007A21DB">
        <w:rPr>
          <w:rFonts w:ascii="Times New Roman" w:hAnsi="Times New Roman" w:cs="Times New Roman"/>
          <w:sz w:val="24"/>
          <w:szCs w:val="24"/>
        </w:rPr>
        <w:t>demonstrated that administration of probiotics enhances serum and intestinal natural</w:t>
      </w:r>
      <w:r w:rsidR="007A21DB">
        <w:rPr>
          <w:rFonts w:ascii="Times New Roman" w:hAnsi="Times New Roman" w:cs="Times New Roman"/>
          <w:sz w:val="24"/>
          <w:szCs w:val="24"/>
        </w:rPr>
        <w:t xml:space="preserve"> </w:t>
      </w:r>
      <w:r w:rsidR="007A21DB" w:rsidRPr="007A21DB">
        <w:rPr>
          <w:rFonts w:ascii="Times New Roman" w:hAnsi="Times New Roman" w:cs="Times New Roman"/>
          <w:sz w:val="24"/>
          <w:szCs w:val="24"/>
        </w:rPr>
        <w:t xml:space="preserve">antibodies to several foreign antigens in chickens. On the other hand, </w:t>
      </w:r>
      <w:r w:rsidR="00050174">
        <w:rPr>
          <w:rFonts w:ascii="Times New Roman" w:hAnsi="Times New Roman" w:cs="Times New Roman"/>
          <w:sz w:val="24"/>
          <w:szCs w:val="24"/>
        </w:rPr>
        <w:fldChar w:fldCharType="begin" w:fldLock="1"/>
      </w:r>
      <w:r w:rsidR="003F126C">
        <w:rPr>
          <w:rFonts w:ascii="Times New Roman" w:hAnsi="Times New Roman" w:cs="Times New Roman"/>
          <w:sz w:val="24"/>
          <w:szCs w:val="24"/>
        </w:rPr>
        <w:instrText>ADDIN CSL_CITATION {"citationItems":[{"id":"ITEM-1","itemData":{"ISSN":"0147-9571","author":[{"dropping-particle":"","family":"Dalloul","given":"Rami A","non-dropping-particle":"","parse-names":false,"suffix":""},{"dropping-particle":"","family":"Lillehoj","given":"Hyun S","non-dropping-particle":"","parse-names":false,"suffix":""},{"dropping-particle":"","family":"Tamim","given":"Nada M","non-dropping-particle":"","parse-names":false,"suffix":""},{"dropping-particle":"","family":"Shellem","given":"Timothy A","non-dropping-particle":"","parse-names":false,"suffix":""},{"dropping-particle":"","family":"Doerr","given":"John A","non-dropping-particle":"","parse-names":false,"suffix":""}],"container-title":"Comparative Immunology, Microbiology and Infectious Diseases","id":"ITEM-1","issue":"5-6","issued":{"date-parts":[["2005"]]},"page":"351-361","publisher":"Elsevier","title":"Induction of local protective immunity to Eimeria acervulina by a Lactobacillus-based probiotic","type":"article-journal","volume":"28"},"uris":["http://www.mendeley.com/documents/?uuid=d551ef18-3df6-4532-aa47-d917631cf447"]}],"mendeley":{"formattedCitation":"(Dalloul et al., 2005)","manualFormatting":"Dalloul et al. (2005)","plainTextFormattedCitation":"(Dalloul et al., 2005)","previouslyFormattedCitation":"(Dalloul et al., 2005)"},"properties":{"noteIndex":0},"schema":"https://github.com/citation-style-language/schema/raw/master/csl-citation.json"}</w:instrText>
      </w:r>
      <w:r w:rsidR="00050174">
        <w:rPr>
          <w:rFonts w:ascii="Times New Roman" w:hAnsi="Times New Roman" w:cs="Times New Roman"/>
          <w:sz w:val="24"/>
          <w:szCs w:val="24"/>
        </w:rPr>
        <w:fldChar w:fldCharType="separate"/>
      </w:r>
      <w:r w:rsidR="00050174" w:rsidRPr="00050174">
        <w:rPr>
          <w:rFonts w:ascii="Times New Roman" w:hAnsi="Times New Roman" w:cs="Times New Roman"/>
          <w:noProof/>
          <w:sz w:val="24"/>
          <w:szCs w:val="24"/>
        </w:rPr>
        <w:t xml:space="preserve">Dalloul et al. </w:t>
      </w:r>
      <w:r w:rsidR="00050174">
        <w:rPr>
          <w:rFonts w:ascii="Times New Roman" w:hAnsi="Times New Roman" w:cs="Times New Roman"/>
          <w:noProof/>
          <w:sz w:val="24"/>
          <w:szCs w:val="24"/>
        </w:rPr>
        <w:t>(</w:t>
      </w:r>
      <w:r w:rsidR="00050174" w:rsidRPr="00050174">
        <w:rPr>
          <w:rFonts w:ascii="Times New Roman" w:hAnsi="Times New Roman" w:cs="Times New Roman"/>
          <w:noProof/>
          <w:sz w:val="24"/>
          <w:szCs w:val="24"/>
        </w:rPr>
        <w:t>2005)</w:t>
      </w:r>
      <w:r w:rsidR="00050174">
        <w:rPr>
          <w:rFonts w:ascii="Times New Roman" w:hAnsi="Times New Roman" w:cs="Times New Roman"/>
          <w:sz w:val="24"/>
          <w:szCs w:val="24"/>
        </w:rPr>
        <w:fldChar w:fldCharType="end"/>
      </w:r>
      <w:r w:rsidR="007A21DB" w:rsidRPr="007A21DB">
        <w:rPr>
          <w:rFonts w:ascii="Times New Roman" w:hAnsi="Times New Roman" w:cs="Times New Roman"/>
          <w:sz w:val="24"/>
          <w:szCs w:val="24"/>
        </w:rPr>
        <w:t xml:space="preserve"> examined the</w:t>
      </w:r>
      <w:r w:rsidR="007A21DB">
        <w:rPr>
          <w:rFonts w:ascii="Times New Roman" w:hAnsi="Times New Roman" w:cs="Times New Roman"/>
          <w:sz w:val="24"/>
          <w:szCs w:val="24"/>
        </w:rPr>
        <w:t xml:space="preserve"> </w:t>
      </w:r>
      <w:r w:rsidR="007A21DB" w:rsidRPr="007A21DB">
        <w:rPr>
          <w:rFonts w:ascii="Times New Roman" w:hAnsi="Times New Roman" w:cs="Times New Roman"/>
          <w:sz w:val="24"/>
          <w:szCs w:val="24"/>
        </w:rPr>
        <w:t xml:space="preserve">effects of feeding a </w:t>
      </w:r>
      <w:r w:rsidR="007A21DB" w:rsidRPr="007A21DB">
        <w:rPr>
          <w:rFonts w:ascii="Times New Roman" w:hAnsi="Times New Roman" w:cs="Times New Roman"/>
          <w:i/>
          <w:iCs/>
          <w:sz w:val="24"/>
          <w:szCs w:val="24"/>
        </w:rPr>
        <w:t>Lactobacillus</w:t>
      </w:r>
      <w:r w:rsidR="007A21DB" w:rsidRPr="007A21DB">
        <w:rPr>
          <w:rFonts w:ascii="Times New Roman" w:hAnsi="Times New Roman" w:cs="Times New Roman"/>
          <w:sz w:val="24"/>
          <w:szCs w:val="24"/>
        </w:rPr>
        <w:t>-based probiotic on the intestinal immune responses of broiler</w:t>
      </w:r>
      <w:r w:rsidR="007A21DB">
        <w:rPr>
          <w:rFonts w:ascii="Times New Roman" w:hAnsi="Times New Roman" w:cs="Times New Roman"/>
          <w:sz w:val="24"/>
          <w:szCs w:val="24"/>
        </w:rPr>
        <w:t xml:space="preserve"> </w:t>
      </w:r>
      <w:r w:rsidR="007A21DB" w:rsidRPr="007A21DB">
        <w:rPr>
          <w:rFonts w:ascii="Times New Roman" w:hAnsi="Times New Roman" w:cs="Times New Roman"/>
          <w:sz w:val="24"/>
          <w:szCs w:val="24"/>
        </w:rPr>
        <w:t xml:space="preserve">chickens over the course of an </w:t>
      </w:r>
      <w:r w:rsidR="007A21DB" w:rsidRPr="007A21DB">
        <w:rPr>
          <w:rFonts w:ascii="Times New Roman" w:hAnsi="Times New Roman" w:cs="Times New Roman"/>
          <w:i/>
          <w:iCs/>
          <w:sz w:val="24"/>
          <w:szCs w:val="24"/>
        </w:rPr>
        <w:t>E</w:t>
      </w:r>
      <w:r w:rsidR="005C03D6">
        <w:rPr>
          <w:rFonts w:ascii="Times New Roman" w:hAnsi="Times New Roman" w:cs="Times New Roman"/>
          <w:i/>
          <w:iCs/>
          <w:sz w:val="24"/>
          <w:szCs w:val="24"/>
        </w:rPr>
        <w:t>imeria</w:t>
      </w:r>
      <w:r w:rsidR="007A21DB" w:rsidRPr="007A21DB">
        <w:rPr>
          <w:rFonts w:ascii="Times New Roman" w:hAnsi="Times New Roman" w:cs="Times New Roman"/>
          <w:i/>
          <w:iCs/>
          <w:sz w:val="24"/>
          <w:szCs w:val="24"/>
        </w:rPr>
        <w:t xml:space="preserve"> acervulina </w:t>
      </w:r>
      <w:r w:rsidR="007A21DB" w:rsidRPr="007A21DB">
        <w:rPr>
          <w:rFonts w:ascii="Times New Roman" w:hAnsi="Times New Roman" w:cs="Times New Roman"/>
          <w:sz w:val="24"/>
          <w:szCs w:val="24"/>
        </w:rPr>
        <w:t>infection and they demonstrated that the probiotic</w:t>
      </w:r>
      <w:r w:rsidR="007A21DB">
        <w:rPr>
          <w:rFonts w:ascii="Times New Roman" w:hAnsi="Times New Roman" w:cs="Times New Roman"/>
          <w:sz w:val="24"/>
          <w:szCs w:val="24"/>
        </w:rPr>
        <w:t xml:space="preserve"> </w:t>
      </w:r>
      <w:r w:rsidR="007A21DB" w:rsidRPr="007A21DB">
        <w:rPr>
          <w:rFonts w:ascii="Times New Roman" w:hAnsi="Times New Roman" w:cs="Times New Roman"/>
          <w:sz w:val="24"/>
          <w:szCs w:val="24"/>
        </w:rPr>
        <w:t>continued to afford some measure of protection through immune modulation despite a fairly</w:t>
      </w:r>
      <w:r w:rsidR="007A21DB">
        <w:rPr>
          <w:rFonts w:ascii="Times New Roman" w:hAnsi="Times New Roman" w:cs="Times New Roman"/>
          <w:sz w:val="24"/>
          <w:szCs w:val="24"/>
        </w:rPr>
        <w:t xml:space="preserve"> </w:t>
      </w:r>
      <w:r w:rsidR="007A21DB" w:rsidRPr="007A21DB">
        <w:rPr>
          <w:rFonts w:ascii="Times New Roman" w:hAnsi="Times New Roman" w:cs="Times New Roman"/>
          <w:sz w:val="24"/>
          <w:szCs w:val="24"/>
        </w:rPr>
        <w:t xml:space="preserve">overwhelming dose of </w:t>
      </w:r>
      <w:r w:rsidR="007A21DB" w:rsidRPr="007A21DB">
        <w:rPr>
          <w:rFonts w:ascii="Times New Roman" w:hAnsi="Times New Roman" w:cs="Times New Roman"/>
          <w:i/>
          <w:iCs/>
          <w:sz w:val="24"/>
          <w:szCs w:val="24"/>
        </w:rPr>
        <w:t>E. acervulina</w:t>
      </w:r>
      <w:r w:rsidR="007A21DB" w:rsidRPr="007A21DB">
        <w:rPr>
          <w:rFonts w:ascii="Times New Roman" w:hAnsi="Times New Roman" w:cs="Times New Roman"/>
          <w:sz w:val="24"/>
          <w:szCs w:val="24"/>
        </w:rPr>
        <w:t>. Simultaneously,</w:t>
      </w:r>
      <w:r w:rsidR="007A21DB">
        <w:rPr>
          <w:rFonts w:ascii="Times New Roman" w:hAnsi="Times New Roman" w:cs="Times New Roman"/>
          <w:sz w:val="24"/>
          <w:szCs w:val="24"/>
        </w:rPr>
        <w:t xml:space="preserve"> </w:t>
      </w:r>
      <w:r w:rsidR="007A21DB" w:rsidRPr="007A21DB">
        <w:rPr>
          <w:rFonts w:ascii="Times New Roman" w:hAnsi="Times New Roman" w:cs="Times New Roman"/>
          <w:sz w:val="24"/>
          <w:szCs w:val="24"/>
        </w:rPr>
        <w:t>several investigators demonstrated the potential effect of probiotic on immunomodulation</w:t>
      </w:r>
      <w:r w:rsidR="00833AC9">
        <w:rPr>
          <w:rFonts w:ascii="Times New Roman" w:hAnsi="Times New Roman" w:cs="Times New Roman"/>
          <w:sz w:val="24"/>
          <w:szCs w:val="24"/>
        </w:rPr>
        <w:t xml:space="preserve"> </w:t>
      </w:r>
      <w:r w:rsidR="00833AC9">
        <w:rPr>
          <w:rFonts w:ascii="Times New Roman" w:hAnsi="Times New Roman" w:cs="Times New Roman"/>
          <w:sz w:val="24"/>
          <w:szCs w:val="24"/>
        </w:rPr>
        <w:fldChar w:fldCharType="begin" w:fldLock="1"/>
      </w:r>
      <w:r w:rsidR="00FB682E">
        <w:rPr>
          <w:rFonts w:ascii="Times New Roman" w:hAnsi="Times New Roman" w:cs="Times New Roman"/>
          <w:sz w:val="24"/>
          <w:szCs w:val="24"/>
        </w:rPr>
        <w:instrText>ADDIN CSL_CITATION {"citationItems":[{"id":"ITEM-1","itemData":{"ISSN":"1346-7395","author":[{"dropping-particle":"","family":"Mathivanan","given":"Rangasamy","non-dropping-particle":"","parse-names":false,"suffix":""},{"dropping-particle":"","family":"Kalaiarasi","given":"Kaliappan","non-dropping-particle":"","parse-names":false,"suffix":""}],"container-title":"The Journal of Poultry Science","id":"ITEM-1","issue":"2","issued":{"date-parts":[["2007"]]},"page":"198-204","publisher":"Japan Poultry Science Association","title":"Panchagavya and Andrographis paniculata as alternatives to antibiotic growth promoters on haematological, serum biochemical parameters and immune status of broilers","type":"article-journal","volume":"44"},"uris":["http://www.mendeley.com/documents/?uuid=006bc56f-c0c6-4a1d-8d7c-cc42ee5ccc2b"]},{"id":"ITEM-2","itemData":{"ISSN":"0007-1668","author":[{"dropping-particle":"","family":"Zulkifli","given":"I","non-dropping-particle":"","parse-names":false,"suffix":""},{"dropping-particle":"","family":"Abdullah","given":"N","non-dropping-particle":"","parse-names":false,"suffix":""},{"dropping-particle":"","family":"Azrin","given":"N Mohd","non-dropping-particle":"","parse-names":false,"suffix":""},{"dropping-particle":"","family":"Ho","given":"Y W","non-dropping-particle":"","parse-names":false,"suffix":""}],"container-title":"British Poultry Science","id":"ITEM-2","issue":"5","issued":{"date-parts":[["2000"]]},"page":"593-597","publisher":"Taylor &amp; Francis","title":"Growth performance and immune response of two commercial broiler strains fed diets containing Lactobacillus cultures and oxytetracycline under heat stress conditions","type":"article-journal","volume":"41"},"uris":["http://www.mendeley.com/documents/?uuid=3674b306-e62f-4c1f-aedc-061b9506340e"]},{"id":"ITEM-3","itemData":{"ISSN":"0818-9641","author":[{"dropping-particle":"","family":"Matsuzaki","given":"Takeshi","non-dropping-particle":"","parse-names":false,"suffix":""},{"dropping-particle":"","family":"Chin","given":"James","non-dropping-particle":"","parse-names":false,"suffix":""}],"container-title":"Immunology and Cell Biology","id":"ITEM-3","issue":"1","issued":{"date-parts":[["2000"]]},"page":"67-73","publisher":"Wiley Online Library","title":"Modulating immune responses with probiotic bacteria","type":"article-journal","volume":"78"},"uris":["http://www.mendeley.com/documents/?uuid=7bdc5625-90be-4a6a-9d6f-890cd5f235dd"]}],"mendeley":{"formattedCitation":"(Mathivanan and Kalaiarasi, 2007; Zulkifli et al., 2000; Matsuzaki and Chin, 2000)","plainTextFormattedCitation":"(Mathivanan and Kalaiarasi, 2007; Zulkifli et al., 2000; Matsuzaki and Chin, 2000)","previouslyFormattedCitation":"(Mathivanan and Kalaiarasi, 2007; Zulkifli et al., 2000; Matsuzaki and Chin, 2000)"},"properties":{"noteIndex":0},"schema":"https://github.com/citation-style-language/schema/raw/master/csl-citation.json"}</w:instrText>
      </w:r>
      <w:r w:rsidR="00833AC9">
        <w:rPr>
          <w:rFonts w:ascii="Times New Roman" w:hAnsi="Times New Roman" w:cs="Times New Roman"/>
          <w:sz w:val="24"/>
          <w:szCs w:val="24"/>
        </w:rPr>
        <w:fldChar w:fldCharType="separate"/>
      </w:r>
      <w:r w:rsidR="00DD6383" w:rsidRPr="00DD6383">
        <w:rPr>
          <w:rFonts w:ascii="Times New Roman" w:hAnsi="Times New Roman" w:cs="Times New Roman"/>
          <w:noProof/>
          <w:sz w:val="24"/>
          <w:szCs w:val="24"/>
        </w:rPr>
        <w:t>(Mathivanan and Kalaiarasi, 2007; Zulkifli et al., 2000; Matsuzaki and Chin, 2000)</w:t>
      </w:r>
      <w:r w:rsidR="00833AC9">
        <w:rPr>
          <w:rFonts w:ascii="Times New Roman" w:hAnsi="Times New Roman" w:cs="Times New Roman"/>
          <w:sz w:val="24"/>
          <w:szCs w:val="24"/>
        </w:rPr>
        <w:fldChar w:fldCharType="end"/>
      </w:r>
      <w:r w:rsidR="00833AC9">
        <w:rPr>
          <w:rFonts w:ascii="Times New Roman" w:hAnsi="Times New Roman" w:cs="Times New Roman"/>
          <w:sz w:val="24"/>
          <w:szCs w:val="24"/>
        </w:rPr>
        <w:t>.</w:t>
      </w:r>
      <w:r w:rsidR="007A21DB">
        <w:rPr>
          <w:rFonts w:ascii="Times New Roman" w:hAnsi="Times New Roman" w:cs="Times New Roman"/>
          <w:sz w:val="24"/>
          <w:szCs w:val="24"/>
        </w:rPr>
        <w:t xml:space="preserve"> </w:t>
      </w:r>
      <w:r w:rsidR="007A21DB" w:rsidRPr="007A21DB">
        <w:rPr>
          <w:rFonts w:ascii="Times New Roman" w:hAnsi="Times New Roman" w:cs="Times New Roman"/>
          <w:sz w:val="24"/>
          <w:szCs w:val="24"/>
        </w:rPr>
        <w:t xml:space="preserve">On the other hand, </w:t>
      </w:r>
      <w:r w:rsidR="00833AC9">
        <w:rPr>
          <w:rFonts w:ascii="Times New Roman" w:hAnsi="Times New Roman" w:cs="Times New Roman"/>
          <w:sz w:val="24"/>
          <w:szCs w:val="24"/>
        </w:rPr>
        <w:fldChar w:fldCharType="begin" w:fldLock="1"/>
      </w:r>
      <w:r w:rsidR="00ED66D1">
        <w:rPr>
          <w:rFonts w:ascii="Times New Roman" w:hAnsi="Times New Roman" w:cs="Times New Roman"/>
          <w:sz w:val="24"/>
          <w:szCs w:val="24"/>
        </w:rPr>
        <w:instrText>ADDIN CSL_CITATION {"citationItems":[{"id":"ITEM-1","itemData":{"ISSN":"2221-4062","author":[{"dropping-particle":"","family":"Midilli","given":"M","non-dropping-particle":"","parse-names":false,"suffix":""},{"dropping-particle":"","family":"Alp","given":"M","non-dropping-particle":"","parse-names":false,"suffix":""},{"dropping-particle":"","family":"Kocabach","given":"N","non-dropping-particle":"","parse-names":false,"suffix":""},{"dropping-particle":"","family":"Muglah","given":"O H","non-dropping-particle":"","parse-names":false,"suffix":""},{"dropping-particle":"","family":"Turan","given":"N","non-dropping-particle":"","parse-names":false,"suffix":""},{"dropping-particle":"","family":"Yilmaz","given":"H","non-dropping-particle":"","parse-names":false,"suffix":""},{"dropping-particle":"","family":"Cakir","given":"S","non-dropping-particle":"","parse-names":false,"suffix":""}],"container-title":"South African Journal of Animal Science","id":"ITEM-1","issue":"1","issued":{"date-parts":[["2008"]]},"page":"21-27","publisher":"South African Society for Animal Science","title":"Effects of dietary probiotic and prebiotic supplementation on growth performance and serum IgG concentration of broilers","type":"article-journal","volume":"38"},"uris":["http://www.mendeley.com/documents/?uuid=5d5f5520-399b-4373-8be7-c51a4b2da1b7"]}],"mendeley":{"formattedCitation":"(Midilli et al., 2008)","manualFormatting":"Midilli et al. (2008)","plainTextFormattedCitation":"(Midilli et al., 2008)","previouslyFormattedCitation":"(Midilli et al., 2008)"},"properties":{"noteIndex":0},"schema":"https://github.com/citation-style-language/schema/raw/master/csl-citation.json"}</w:instrText>
      </w:r>
      <w:r w:rsidR="00833AC9">
        <w:rPr>
          <w:rFonts w:ascii="Times New Roman" w:hAnsi="Times New Roman" w:cs="Times New Roman"/>
          <w:sz w:val="24"/>
          <w:szCs w:val="24"/>
        </w:rPr>
        <w:fldChar w:fldCharType="separate"/>
      </w:r>
      <w:r w:rsidR="00833AC9">
        <w:rPr>
          <w:rFonts w:ascii="Times New Roman" w:hAnsi="Times New Roman" w:cs="Times New Roman"/>
          <w:noProof/>
          <w:sz w:val="24"/>
          <w:szCs w:val="24"/>
        </w:rPr>
        <w:t>Midilli et al.</w:t>
      </w:r>
      <w:r w:rsidR="00833AC9" w:rsidRPr="00833AC9">
        <w:rPr>
          <w:rFonts w:ascii="Times New Roman" w:hAnsi="Times New Roman" w:cs="Times New Roman"/>
          <w:noProof/>
          <w:sz w:val="24"/>
          <w:szCs w:val="24"/>
        </w:rPr>
        <w:t xml:space="preserve"> </w:t>
      </w:r>
      <w:r w:rsidR="00833AC9">
        <w:rPr>
          <w:rFonts w:ascii="Times New Roman" w:hAnsi="Times New Roman" w:cs="Times New Roman"/>
          <w:noProof/>
          <w:sz w:val="24"/>
          <w:szCs w:val="24"/>
        </w:rPr>
        <w:t>(</w:t>
      </w:r>
      <w:r w:rsidR="00833AC9" w:rsidRPr="00833AC9">
        <w:rPr>
          <w:rFonts w:ascii="Times New Roman" w:hAnsi="Times New Roman" w:cs="Times New Roman"/>
          <w:noProof/>
          <w:sz w:val="24"/>
          <w:szCs w:val="24"/>
        </w:rPr>
        <w:t>2008)</w:t>
      </w:r>
      <w:r w:rsidR="00833AC9">
        <w:rPr>
          <w:rFonts w:ascii="Times New Roman" w:hAnsi="Times New Roman" w:cs="Times New Roman"/>
          <w:sz w:val="24"/>
          <w:szCs w:val="24"/>
        </w:rPr>
        <w:fldChar w:fldCharType="end"/>
      </w:r>
      <w:r w:rsidR="00833AC9">
        <w:rPr>
          <w:rFonts w:ascii="Times New Roman" w:hAnsi="Times New Roman" w:cs="Times New Roman"/>
          <w:sz w:val="24"/>
          <w:szCs w:val="24"/>
        </w:rPr>
        <w:t xml:space="preserve"> </w:t>
      </w:r>
      <w:r w:rsidR="007A21DB" w:rsidRPr="007A21DB">
        <w:rPr>
          <w:rFonts w:ascii="Times New Roman" w:hAnsi="Times New Roman" w:cs="Times New Roman"/>
          <w:sz w:val="24"/>
          <w:szCs w:val="24"/>
        </w:rPr>
        <w:t xml:space="preserve">showed the </w:t>
      </w:r>
      <w:r w:rsidR="007A21DB" w:rsidRPr="007A21DB">
        <w:rPr>
          <w:rFonts w:ascii="Times New Roman" w:hAnsi="Times New Roman" w:cs="Times New Roman"/>
          <w:sz w:val="24"/>
          <w:szCs w:val="24"/>
        </w:rPr>
        <w:lastRenderedPageBreak/>
        <w:t>ineffectiveness of additive</w:t>
      </w:r>
      <w:r w:rsidR="007A21DB">
        <w:rPr>
          <w:rFonts w:ascii="Times New Roman" w:hAnsi="Times New Roman" w:cs="Times New Roman"/>
          <w:sz w:val="24"/>
          <w:szCs w:val="24"/>
        </w:rPr>
        <w:t xml:space="preserve"> </w:t>
      </w:r>
      <w:r w:rsidR="007A21DB" w:rsidRPr="007A21DB">
        <w:rPr>
          <w:rFonts w:ascii="Times New Roman" w:hAnsi="Times New Roman" w:cs="Times New Roman"/>
          <w:sz w:val="24"/>
          <w:szCs w:val="24"/>
        </w:rPr>
        <w:t>supplementat</w:t>
      </w:r>
      <w:r w:rsidR="005C03D6">
        <w:rPr>
          <w:rFonts w:ascii="Times New Roman" w:hAnsi="Times New Roman" w:cs="Times New Roman"/>
          <w:sz w:val="24"/>
          <w:szCs w:val="24"/>
        </w:rPr>
        <w:t xml:space="preserve">ion of probiotics on systemic immunoglobin </w:t>
      </w:r>
      <w:r w:rsidR="007A21DB" w:rsidRPr="007A21DB">
        <w:rPr>
          <w:rFonts w:ascii="Times New Roman" w:hAnsi="Times New Roman" w:cs="Times New Roman"/>
          <w:sz w:val="24"/>
          <w:szCs w:val="24"/>
        </w:rPr>
        <w:t>G.</w:t>
      </w:r>
    </w:p>
    <w:p w:rsidR="00833AC9" w:rsidRPr="00833AC9" w:rsidRDefault="00833AC9" w:rsidP="00464640">
      <w:pPr>
        <w:pStyle w:val="Heading2"/>
      </w:pPr>
      <w:bookmarkStart w:id="28" w:name="_Toc20997792"/>
      <w:r>
        <w:t>2.5 Effects of papaya on broiler</w:t>
      </w:r>
      <w:bookmarkEnd w:id="28"/>
    </w:p>
    <w:p w:rsidR="00EF1330" w:rsidRDefault="00833AC9" w:rsidP="00D95A82">
      <w:pPr>
        <w:autoSpaceDE w:val="0"/>
        <w:autoSpaceDN w:val="0"/>
        <w:adjustRightInd w:val="0"/>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study by </w:t>
      </w:r>
      <w:r>
        <w:rPr>
          <w:rFonts w:ascii="Times New Roman" w:hAnsi="Times New Roman" w:cs="Times New Roman"/>
          <w:sz w:val="24"/>
          <w:szCs w:val="24"/>
        </w:rPr>
        <w:fldChar w:fldCharType="begin" w:fldLock="1"/>
      </w:r>
      <w:r w:rsidR="00F5009F">
        <w:rPr>
          <w:rFonts w:ascii="Times New Roman" w:hAnsi="Times New Roman" w:cs="Times New Roman"/>
          <w:sz w:val="24"/>
          <w:szCs w:val="24"/>
        </w:rPr>
        <w:instrText>ADDIN CSL_CITATION {"citationItems":[{"id":"ITEM-1","itemData":{"ISSN":"0975-833X","author":[{"dropping-particle":"","family":"Adeyemo","given":"G","non-dropping-particle":"","parse-names":false,"suffix":""},{"dropping-particle":"","family":"Akanmu","given":"A M","non-dropping-particle":"","parse-names":false,"suffix":""}],"container-title":"International Journal of Current Research","id":"ITEM-1","issue":"12","issued":{"date-parts":[["2012"]]},"page":"268-271","publisher":"Scientific Research","title":"Effects of neem (Azadirachta indica) and pawpaw [carica papaya) leaves supplementation on performance and carcass characteristics of broilers","type":"article-journal","volume":"4"},"uris":["http://www.mendeley.com/documents/?uuid=b7c51dd1-23ab-41ce-9b12-9f22d680d8a8"]}],"mendeley":{"formattedCitation":"(Adeyemo and Akanmu, 2012)","manualFormatting":"Adeyemo and Akanmu (2012)","plainTextFormattedCitation":"(Adeyemo and Akanmu, 2012)","previouslyFormattedCitation":"(Adeyemo and Akanmu, 2012)"},"properties":{"noteIndex":0},"schema":"https://github.com/citation-style-language/schema/raw/master/csl-citation.json"}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Adeyemo and Akanmu</w:t>
      </w:r>
      <w:r w:rsidRPr="00833AC9">
        <w:rPr>
          <w:rFonts w:ascii="Times New Roman" w:hAnsi="Times New Roman" w:cs="Times New Roman"/>
          <w:noProof/>
          <w:sz w:val="24"/>
          <w:szCs w:val="24"/>
        </w:rPr>
        <w:t xml:space="preserve"> </w:t>
      </w:r>
      <w:r>
        <w:rPr>
          <w:rFonts w:ascii="Times New Roman" w:hAnsi="Times New Roman" w:cs="Times New Roman"/>
          <w:noProof/>
          <w:sz w:val="24"/>
          <w:szCs w:val="24"/>
        </w:rPr>
        <w:t>(</w:t>
      </w:r>
      <w:r w:rsidRPr="00833AC9">
        <w:rPr>
          <w:rFonts w:ascii="Times New Roman" w:hAnsi="Times New Roman" w:cs="Times New Roman"/>
          <w:noProof/>
          <w:sz w:val="24"/>
          <w:szCs w:val="24"/>
        </w:rPr>
        <w:t>2012)</w:t>
      </w:r>
      <w:r>
        <w:rPr>
          <w:rFonts w:ascii="Times New Roman" w:hAnsi="Times New Roman" w:cs="Times New Roman"/>
          <w:sz w:val="24"/>
          <w:szCs w:val="24"/>
        </w:rPr>
        <w:fldChar w:fldCharType="end"/>
      </w:r>
      <w:r>
        <w:rPr>
          <w:rFonts w:ascii="Times New Roman" w:hAnsi="Times New Roman" w:cs="Times New Roman"/>
          <w:sz w:val="24"/>
          <w:szCs w:val="24"/>
        </w:rPr>
        <w:t xml:space="preserve"> to determine the effects of papaya leaf meal on broiler performance and carcass characteristics showed that papaya leaf meal improves body weight gain, feed intake and feed conversion ratio. </w:t>
      </w:r>
      <w:r w:rsidR="00EF1330">
        <w:rPr>
          <w:rFonts w:ascii="Times New Roman" w:hAnsi="Times New Roman" w:cs="Times New Roman"/>
          <w:sz w:val="24"/>
          <w:szCs w:val="24"/>
        </w:rPr>
        <w:t xml:space="preserve">The effects of neem and pawpaw leaf meal on blood profile of broiler were investigated by </w:t>
      </w:r>
      <w:r w:rsidR="00EF1330">
        <w:rPr>
          <w:rFonts w:ascii="Times New Roman" w:hAnsi="Times New Roman" w:cs="Times New Roman"/>
          <w:sz w:val="24"/>
          <w:szCs w:val="24"/>
        </w:rPr>
        <w:fldChar w:fldCharType="begin" w:fldLock="1"/>
      </w:r>
      <w:r w:rsidR="00050174">
        <w:rPr>
          <w:rFonts w:ascii="Times New Roman" w:hAnsi="Times New Roman" w:cs="Times New Roman"/>
          <w:sz w:val="24"/>
          <w:szCs w:val="24"/>
        </w:rPr>
        <w:instrText>ADDIN CSL_CITATION {"citationItems":[{"id":"ITEM-1","itemData":{"ISSN":"0975-833X","author":[{"dropping-particle":"","family":"Akaninu","given":"M A","non-dropping-particle":"","parse-names":false,"suffix":""},{"dropping-particle":"","family":"Adeyemo","given":"G O","non-dropping-particle":"","parse-names":false,"suffix":""}],"container-title":"International Journal of Current Research","id":"ITEM-1","issue":"12","issued":{"date-parts":[["2012"]]},"page":"268-271","publisher":"Scientific Research","title":"The effect of neem and pawpaw leaves supplementation on blood profile of broilers","type":"article-journal","volume":"4"},"uris":["http://www.mendeley.com/documents/?uuid=2ec65b1e-19d6-4c48-b8fc-0ffdbab975fd"]}],"mendeley":{"formattedCitation":"(Akaninu and Adeyemo, 2012)","manualFormatting":"Akaninu and Adeyemo (2012)","plainTextFormattedCitation":"(Akaninu and Adeyemo, 2012)","previouslyFormattedCitation":"(Akaninu and Adeyemo, 2012)"},"properties":{"noteIndex":0},"schema":"https://github.com/citation-style-language/schema/raw/master/csl-citation.json"}</w:instrText>
      </w:r>
      <w:r w:rsidR="00EF1330">
        <w:rPr>
          <w:rFonts w:ascii="Times New Roman" w:hAnsi="Times New Roman" w:cs="Times New Roman"/>
          <w:sz w:val="24"/>
          <w:szCs w:val="24"/>
        </w:rPr>
        <w:fldChar w:fldCharType="separate"/>
      </w:r>
      <w:r w:rsidR="00EF1330">
        <w:rPr>
          <w:rFonts w:ascii="Times New Roman" w:hAnsi="Times New Roman" w:cs="Times New Roman"/>
          <w:noProof/>
          <w:sz w:val="24"/>
          <w:szCs w:val="24"/>
        </w:rPr>
        <w:t>Akaninu and Adeyemo</w:t>
      </w:r>
      <w:r w:rsidR="00EF1330" w:rsidRPr="00EF1330">
        <w:rPr>
          <w:rFonts w:ascii="Times New Roman" w:hAnsi="Times New Roman" w:cs="Times New Roman"/>
          <w:noProof/>
          <w:sz w:val="24"/>
          <w:szCs w:val="24"/>
        </w:rPr>
        <w:t xml:space="preserve"> </w:t>
      </w:r>
      <w:r w:rsidR="00EF1330">
        <w:rPr>
          <w:rFonts w:ascii="Times New Roman" w:hAnsi="Times New Roman" w:cs="Times New Roman"/>
          <w:noProof/>
          <w:sz w:val="24"/>
          <w:szCs w:val="24"/>
        </w:rPr>
        <w:t>(</w:t>
      </w:r>
      <w:r w:rsidR="00EF1330" w:rsidRPr="00EF1330">
        <w:rPr>
          <w:rFonts w:ascii="Times New Roman" w:hAnsi="Times New Roman" w:cs="Times New Roman"/>
          <w:noProof/>
          <w:sz w:val="24"/>
          <w:szCs w:val="24"/>
        </w:rPr>
        <w:t>2012)</w:t>
      </w:r>
      <w:r w:rsidR="00EF1330">
        <w:rPr>
          <w:rFonts w:ascii="Times New Roman" w:hAnsi="Times New Roman" w:cs="Times New Roman"/>
          <w:sz w:val="24"/>
          <w:szCs w:val="24"/>
        </w:rPr>
        <w:fldChar w:fldCharType="end"/>
      </w:r>
      <w:r w:rsidR="00EF1330">
        <w:rPr>
          <w:rFonts w:ascii="Times New Roman" w:hAnsi="Times New Roman" w:cs="Times New Roman"/>
          <w:sz w:val="24"/>
          <w:szCs w:val="24"/>
        </w:rPr>
        <w:t xml:space="preserve"> where it was found that there was an increase in total serum protein and globulin compared to control although albumin, cholesterol, aspartate transaminase and alanine transaminase showed no significant difference. A study by </w:t>
      </w:r>
      <w:r w:rsidR="00EF1330">
        <w:rPr>
          <w:rFonts w:ascii="Times New Roman" w:hAnsi="Times New Roman" w:cs="Times New Roman"/>
          <w:sz w:val="24"/>
          <w:szCs w:val="24"/>
        </w:rPr>
        <w:fldChar w:fldCharType="begin" w:fldLock="1"/>
      </w:r>
      <w:r w:rsidR="00050174">
        <w:rPr>
          <w:rFonts w:ascii="Times New Roman" w:hAnsi="Times New Roman" w:cs="Times New Roman"/>
          <w:sz w:val="24"/>
          <w:szCs w:val="24"/>
        </w:rPr>
        <w:instrText>ADDIN CSL_CITATION {"citationItems":[{"id":"ITEM-1","itemData":{"ISSN":"1682-8356","author":[{"dropping-particle":"","family":"Bolu","given":"S A O","non-dropping-particle":"","parse-names":false,"suffix":""},{"dropping-particle":"","family":"Sola-Ojo","given":"F E","non-dropping-particle":"","parse-names":false,"suffix":""},{"dropping-particle":"","family":"Olorunsanya","given":"O A","non-dropping-particle":"","parse-names":false,"suffix":""},{"dropping-particle":"","family":"Idris","given":"K","non-dropping-particle":"","parse-names":false,"suffix":""}],"container-title":"International Journal of Poultry Science","id":"ITEM-1","issue":"9","issued":{"date-parts":[["2009"]]},"page":"905-909","publisher":"Citeseer","title":"Effect of graded levels of dried pawpaw (Carica papaya) seed on the performance, haematology, serum biochemistry and carcass evaluation of chicken Broilers","type":"article-journal","volume":"8"},"uris":["http://www.mendeley.com/documents/?uuid=b25ac0ca-48bf-4d4f-9045-5102c1bc1985"]}],"mendeley":{"formattedCitation":"(Bolu et al., 2009)","manualFormatting":"Bolu et al. (2009)","plainTextFormattedCitation":"(Bolu et al., 2009)","previouslyFormattedCitation":"(Bolu et al., 2009)"},"properties":{"noteIndex":0},"schema":"https://github.com/citation-style-language/schema/raw/master/csl-citation.json"}</w:instrText>
      </w:r>
      <w:r w:rsidR="00EF1330">
        <w:rPr>
          <w:rFonts w:ascii="Times New Roman" w:hAnsi="Times New Roman" w:cs="Times New Roman"/>
          <w:sz w:val="24"/>
          <w:szCs w:val="24"/>
        </w:rPr>
        <w:fldChar w:fldCharType="separate"/>
      </w:r>
      <w:r w:rsidR="00EF1330" w:rsidRPr="00EF1330">
        <w:rPr>
          <w:rFonts w:ascii="Times New Roman" w:hAnsi="Times New Roman" w:cs="Times New Roman"/>
          <w:noProof/>
          <w:sz w:val="24"/>
          <w:szCs w:val="24"/>
        </w:rPr>
        <w:t xml:space="preserve">Bolu et al. </w:t>
      </w:r>
      <w:r w:rsidR="00EF1330">
        <w:rPr>
          <w:rFonts w:ascii="Times New Roman" w:hAnsi="Times New Roman" w:cs="Times New Roman"/>
          <w:noProof/>
          <w:sz w:val="24"/>
          <w:szCs w:val="24"/>
        </w:rPr>
        <w:t>(</w:t>
      </w:r>
      <w:r w:rsidR="00EF1330" w:rsidRPr="00EF1330">
        <w:rPr>
          <w:rFonts w:ascii="Times New Roman" w:hAnsi="Times New Roman" w:cs="Times New Roman"/>
          <w:noProof/>
          <w:sz w:val="24"/>
          <w:szCs w:val="24"/>
        </w:rPr>
        <w:t>2009)</w:t>
      </w:r>
      <w:r w:rsidR="00EF1330">
        <w:rPr>
          <w:rFonts w:ascii="Times New Roman" w:hAnsi="Times New Roman" w:cs="Times New Roman"/>
          <w:sz w:val="24"/>
          <w:szCs w:val="24"/>
        </w:rPr>
        <w:fldChar w:fldCharType="end"/>
      </w:r>
      <w:r w:rsidR="00EF1330">
        <w:rPr>
          <w:rFonts w:ascii="Times New Roman" w:hAnsi="Times New Roman" w:cs="Times New Roman"/>
          <w:sz w:val="24"/>
          <w:szCs w:val="24"/>
        </w:rPr>
        <w:t xml:space="preserve"> showed that dried papaya seeds in broiler resulted in higher body weight gain, feed intake and feed conversion compared to control. A study showed that feeding sun dried pawpaw leaves </w:t>
      </w:r>
      <w:r w:rsidR="00ED51C0">
        <w:rPr>
          <w:rFonts w:ascii="Times New Roman" w:hAnsi="Times New Roman" w:cs="Times New Roman"/>
          <w:sz w:val="24"/>
          <w:szCs w:val="24"/>
        </w:rPr>
        <w:t xml:space="preserve">increased weight gain and FCR numerically and increased feed intake significantly </w:t>
      </w:r>
      <w:r w:rsidR="00ED51C0">
        <w:rPr>
          <w:rFonts w:ascii="Times New Roman" w:hAnsi="Times New Roman" w:cs="Times New Roman"/>
          <w:sz w:val="24"/>
          <w:szCs w:val="24"/>
        </w:rPr>
        <w:fldChar w:fldCharType="begin" w:fldLock="1"/>
      </w:r>
      <w:r w:rsidR="001E5C0F">
        <w:rPr>
          <w:rFonts w:ascii="Times New Roman" w:hAnsi="Times New Roman" w:cs="Times New Roman"/>
          <w:sz w:val="24"/>
          <w:szCs w:val="24"/>
        </w:rPr>
        <w:instrText>ADDIN CSL_CITATION {"citationItems":[{"id":"ITEM-1","itemData":{"ISSN":"2229-6107","abstract":"Feeding trial was conducted on sixty day-old Anak broiler chicks of average weight of 204.11+3.29g for eight weeks to evaluate the effect of sun-dried pawpaw leaf meal (PLM) on their growth performance as well as proximate composition analysis on the PLM. The birds were assigned to four treatment diets comprising T 1 (0% PLM), T 2 (5% PLM), T 3 (10% PLM) and T 4 (15% PLM) in a completely randomized design. They were replicated thrice with 5 chicks per replicate. All data collected were subjected to analysis of variance and difference in means separated using Duncan's New Multiple Range Test. The results showed that PLM contains crude protein (25.30%), crude fibre (8.86%), ether extract (0.81%), ash (8.88%), nitrogen-free extract (43.82%) and moisture (12.33%). The average daily weight gains and feed conversion ratios (FCR) were not significantly different (P&gt;0.05) among all the treatments although demonstrated progressive numerical increase in weight gains as the PLM increased in the diets. Similar trend was also observed in the FCR where T 4 (4.01) was better than T 3 (4.11) and T 2 (4.12) but not T 1 (3.92). The average daily feed intake showed a significant difference (P&lt;0.05) when T 4 (120.69g) was compared with T 3 (119.27g), T 2 (119.24g) and T 1 (115.40g). Similarly, T 1 Showed a statistical difference (P&lt;0.05) when compared with other treatments but no significant difference (P&gt;0.05) when T 2 and T 3 were compared in this respect. Therefore, inclusion of PLM up to 15% in broilers' diet is recommended for improvement in weight gain.","author":[{"dropping-particle":"","family":"Unigwe CR, Okorafor UP","given":"Ogbu UM and Nwufoh OC","non-dropping-particle":"","parse-names":false,"suffix":""}],"container-title":"International Journal of Pure and Applied Sciences and Technology","id":"ITEM-1","issue":"2","issued":{"date-parts":[["2014"]]},"page":"72","publisher":"International Journal of Pure and Applied Sciences and Technology","title":"The nutritive profile of sun-dried paw-paw (carica papaya) leaf meal and its effect on the growth performance of broiler chickens","type":"article-journal","volume":"20"},"uris":["http://www.mendeley.com/documents/?uuid=6006264d-0454-4c8e-9171-66da2e1c1e45"]}],"mendeley":{"formattedCitation":"(Unigwe CR, Okorafor UP, 2014)","manualFormatting":"(Unigwe and Okorafor, 2014)","plainTextFormattedCitation":"(Unigwe CR, Okorafor UP, 2014)","previouslyFormattedCitation":"(Unigwe CR, Okorafor UP, 2014)"},"properties":{"noteIndex":0},"schema":"https://github.com/citation-style-language/schema/raw/master/csl-citation.json"}</w:instrText>
      </w:r>
      <w:r w:rsidR="00ED51C0">
        <w:rPr>
          <w:rFonts w:ascii="Times New Roman" w:hAnsi="Times New Roman" w:cs="Times New Roman"/>
          <w:sz w:val="24"/>
          <w:szCs w:val="24"/>
        </w:rPr>
        <w:fldChar w:fldCharType="separate"/>
      </w:r>
      <w:r w:rsidR="005D6B1E">
        <w:rPr>
          <w:rFonts w:ascii="Times New Roman" w:hAnsi="Times New Roman" w:cs="Times New Roman"/>
          <w:noProof/>
          <w:sz w:val="24"/>
          <w:szCs w:val="24"/>
        </w:rPr>
        <w:t>(Unigwe and Okorafor</w:t>
      </w:r>
      <w:r w:rsidR="00367CE7" w:rsidRPr="00367CE7">
        <w:rPr>
          <w:rFonts w:ascii="Times New Roman" w:hAnsi="Times New Roman" w:cs="Times New Roman"/>
          <w:noProof/>
          <w:sz w:val="24"/>
          <w:szCs w:val="24"/>
        </w:rPr>
        <w:t>, 2014)</w:t>
      </w:r>
      <w:r w:rsidR="00ED51C0">
        <w:rPr>
          <w:rFonts w:ascii="Times New Roman" w:hAnsi="Times New Roman" w:cs="Times New Roman"/>
          <w:sz w:val="24"/>
          <w:szCs w:val="24"/>
        </w:rPr>
        <w:fldChar w:fldCharType="end"/>
      </w:r>
      <w:r w:rsidR="00ED51C0">
        <w:rPr>
          <w:rFonts w:ascii="Times New Roman" w:hAnsi="Times New Roman" w:cs="Times New Roman"/>
          <w:sz w:val="24"/>
          <w:szCs w:val="24"/>
        </w:rPr>
        <w:t xml:space="preserve">. A study by </w:t>
      </w:r>
      <w:r w:rsidR="00ED51C0">
        <w:rPr>
          <w:rFonts w:ascii="Times New Roman" w:hAnsi="Times New Roman" w:cs="Times New Roman"/>
          <w:sz w:val="24"/>
          <w:szCs w:val="24"/>
        </w:rPr>
        <w:fldChar w:fldCharType="begin" w:fldLock="1"/>
      </w:r>
      <w:r w:rsidR="00050174">
        <w:rPr>
          <w:rFonts w:ascii="Times New Roman" w:hAnsi="Times New Roman" w:cs="Times New Roman"/>
          <w:sz w:val="24"/>
          <w:szCs w:val="24"/>
        </w:rPr>
        <w:instrText>ADDIN CSL_CITATION {"citationItems":[{"id":"ITEM-1","itemData":{"author":[{"dropping-particle":"","family":"Nwangwa","given":"E K","non-dropping-particle":"","parse-names":false,"suffix":""},{"dropping-particle":"","family":"Ekhoye","given":"E I","non-dropping-particle":"","parse-names":false,"suffix":""}],"container-title":"Current Trends in Technology and Science","id":"ITEM-1","issue":"2","issued":{"date-parts":[["2013"]]},"page":"1-6","title":"Anti-hyperlipidemic activity of aqueous extract of Carica papaya seed in albino rats fed with high fat diet","type":"article-journal","volume":"3"},"uris":["http://www.mendeley.com/documents/?uuid=6f57db6b-df04-454d-b720-9d21821397ab"]}],"mendeley":{"formattedCitation":"(Nwangwa and Ekhoye, 2013)","manualFormatting":"Nwangwa and Ekhoye (2013)","plainTextFormattedCitation":"(Nwangwa and Ekhoye, 2013)","previouslyFormattedCitation":"(Nwangwa and Ekhoye, 2013)"},"properties":{"noteIndex":0},"schema":"https://github.com/citation-style-language/schema/raw/master/csl-citation.json"}</w:instrText>
      </w:r>
      <w:r w:rsidR="00ED51C0">
        <w:rPr>
          <w:rFonts w:ascii="Times New Roman" w:hAnsi="Times New Roman" w:cs="Times New Roman"/>
          <w:sz w:val="24"/>
          <w:szCs w:val="24"/>
        </w:rPr>
        <w:fldChar w:fldCharType="separate"/>
      </w:r>
      <w:r w:rsidR="00ED51C0">
        <w:rPr>
          <w:rFonts w:ascii="Times New Roman" w:hAnsi="Times New Roman" w:cs="Times New Roman"/>
          <w:noProof/>
          <w:sz w:val="24"/>
          <w:szCs w:val="24"/>
        </w:rPr>
        <w:t>Nwangwa and Ekhoye</w:t>
      </w:r>
      <w:r w:rsidR="00ED51C0" w:rsidRPr="00ED51C0">
        <w:rPr>
          <w:rFonts w:ascii="Times New Roman" w:hAnsi="Times New Roman" w:cs="Times New Roman"/>
          <w:noProof/>
          <w:sz w:val="24"/>
          <w:szCs w:val="24"/>
        </w:rPr>
        <w:t xml:space="preserve"> </w:t>
      </w:r>
      <w:r w:rsidR="00ED51C0">
        <w:rPr>
          <w:rFonts w:ascii="Times New Roman" w:hAnsi="Times New Roman" w:cs="Times New Roman"/>
          <w:noProof/>
          <w:sz w:val="24"/>
          <w:szCs w:val="24"/>
        </w:rPr>
        <w:t>(</w:t>
      </w:r>
      <w:r w:rsidR="00ED51C0" w:rsidRPr="00ED51C0">
        <w:rPr>
          <w:rFonts w:ascii="Times New Roman" w:hAnsi="Times New Roman" w:cs="Times New Roman"/>
          <w:noProof/>
          <w:sz w:val="24"/>
          <w:szCs w:val="24"/>
        </w:rPr>
        <w:t>2013)</w:t>
      </w:r>
      <w:r w:rsidR="00ED51C0">
        <w:rPr>
          <w:rFonts w:ascii="Times New Roman" w:hAnsi="Times New Roman" w:cs="Times New Roman"/>
          <w:sz w:val="24"/>
          <w:szCs w:val="24"/>
        </w:rPr>
        <w:fldChar w:fldCharType="end"/>
      </w:r>
      <w:r w:rsidR="00ED51C0">
        <w:rPr>
          <w:rFonts w:ascii="Times New Roman" w:hAnsi="Times New Roman" w:cs="Times New Roman"/>
          <w:sz w:val="24"/>
          <w:szCs w:val="24"/>
        </w:rPr>
        <w:t xml:space="preserve"> on anti-hyperlipidemic activity of </w:t>
      </w:r>
      <w:r w:rsidR="003A4E48">
        <w:rPr>
          <w:rFonts w:ascii="Times New Roman" w:hAnsi="Times New Roman" w:cs="Times New Roman"/>
          <w:sz w:val="24"/>
          <w:szCs w:val="24"/>
        </w:rPr>
        <w:t>aqueous</w:t>
      </w:r>
      <w:r w:rsidR="00ED51C0">
        <w:rPr>
          <w:rFonts w:ascii="Times New Roman" w:hAnsi="Times New Roman" w:cs="Times New Roman"/>
          <w:sz w:val="24"/>
          <w:szCs w:val="24"/>
        </w:rPr>
        <w:t xml:space="preserve"> extract of papaya seeds showed significant reduction in serum cholesterol, LDL and triglycerides whereas it increased HDL significantly.</w:t>
      </w:r>
    </w:p>
    <w:p w:rsidR="00311D61" w:rsidRPr="00311D61" w:rsidRDefault="00311D61" w:rsidP="00D95A82">
      <w:pPr>
        <w:pStyle w:val="Heading2"/>
      </w:pPr>
      <w:bookmarkStart w:id="29" w:name="_Toc20997793"/>
      <w:r>
        <w:t>2.6 Summary</w:t>
      </w:r>
      <w:bookmarkEnd w:id="29"/>
    </w:p>
    <w:p w:rsidR="007A21DB" w:rsidRDefault="00FB166B" w:rsidP="00D95A82">
      <w:pPr>
        <w:autoSpaceDE w:val="0"/>
        <w:autoSpaceDN w:val="0"/>
        <w:adjustRightInd w:val="0"/>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It was observant from this </w:t>
      </w:r>
      <w:r w:rsidR="00311D61">
        <w:rPr>
          <w:rFonts w:ascii="Times New Roman" w:hAnsi="Times New Roman" w:cs="Times New Roman"/>
          <w:sz w:val="24"/>
          <w:szCs w:val="24"/>
        </w:rPr>
        <w:t>above discussion</w:t>
      </w:r>
      <w:r>
        <w:rPr>
          <w:rFonts w:ascii="Times New Roman" w:hAnsi="Times New Roman" w:cs="Times New Roman"/>
          <w:sz w:val="24"/>
          <w:szCs w:val="24"/>
        </w:rPr>
        <w:t xml:space="preserve"> that both papaya leaves and probiotics have beneficial effects on broiler production.</w:t>
      </w:r>
      <w:r w:rsidR="00F415FE">
        <w:rPr>
          <w:rFonts w:ascii="Times New Roman" w:hAnsi="Times New Roman" w:cs="Times New Roman"/>
          <w:sz w:val="24"/>
          <w:szCs w:val="24"/>
        </w:rPr>
        <w:t xml:space="preserve"> </w:t>
      </w:r>
      <w:r w:rsidR="00311D61">
        <w:rPr>
          <w:rFonts w:ascii="Times New Roman" w:hAnsi="Times New Roman" w:cs="Times New Roman"/>
          <w:sz w:val="24"/>
          <w:szCs w:val="24"/>
        </w:rPr>
        <w:t xml:space="preserve">But in none of these researches, </w:t>
      </w:r>
      <w:r w:rsidR="00CE782C">
        <w:rPr>
          <w:rFonts w:ascii="Times New Roman" w:hAnsi="Times New Roman" w:cs="Times New Roman"/>
          <w:sz w:val="24"/>
          <w:szCs w:val="24"/>
        </w:rPr>
        <w:t>p</w:t>
      </w:r>
      <w:r w:rsidR="00311D61">
        <w:rPr>
          <w:rFonts w:ascii="Times New Roman" w:hAnsi="Times New Roman" w:cs="Times New Roman"/>
          <w:sz w:val="24"/>
          <w:szCs w:val="24"/>
        </w:rPr>
        <w:t>apaya leaves</w:t>
      </w:r>
      <w:r w:rsidR="002540A7">
        <w:rPr>
          <w:rFonts w:ascii="Times New Roman" w:hAnsi="Times New Roman" w:cs="Times New Roman"/>
          <w:sz w:val="24"/>
          <w:szCs w:val="24"/>
        </w:rPr>
        <w:t xml:space="preserve"> were fermented with probiotics and</w:t>
      </w:r>
      <w:r w:rsidR="00CE782C">
        <w:rPr>
          <w:rFonts w:ascii="Times New Roman" w:hAnsi="Times New Roman" w:cs="Times New Roman"/>
          <w:sz w:val="24"/>
          <w:szCs w:val="24"/>
        </w:rPr>
        <w:t xml:space="preserve"> used in broiler. </w:t>
      </w:r>
      <w:r w:rsidR="00F415FE">
        <w:rPr>
          <w:rFonts w:ascii="Times New Roman" w:hAnsi="Times New Roman" w:cs="Times New Roman"/>
          <w:sz w:val="24"/>
          <w:szCs w:val="24"/>
        </w:rPr>
        <w:t>So in this research both of this two</w:t>
      </w:r>
      <w:r>
        <w:rPr>
          <w:rFonts w:ascii="Times New Roman" w:hAnsi="Times New Roman" w:cs="Times New Roman"/>
          <w:sz w:val="24"/>
          <w:szCs w:val="24"/>
        </w:rPr>
        <w:t xml:space="preserve"> beneficial natural growth promoters are combined together to observe its effect on </w:t>
      </w:r>
      <w:r w:rsidR="00F415FE">
        <w:rPr>
          <w:rFonts w:ascii="Times New Roman" w:hAnsi="Times New Roman" w:cs="Times New Roman"/>
          <w:sz w:val="24"/>
          <w:szCs w:val="24"/>
        </w:rPr>
        <w:t xml:space="preserve">growth performance carcass characteristics, serum parameters and meat quality in broiler </w:t>
      </w:r>
      <w:r>
        <w:rPr>
          <w:rFonts w:ascii="Times New Roman" w:hAnsi="Times New Roman" w:cs="Times New Roman"/>
          <w:sz w:val="24"/>
          <w:szCs w:val="24"/>
        </w:rPr>
        <w:t xml:space="preserve">and </w:t>
      </w:r>
      <w:r w:rsidR="00F415FE">
        <w:rPr>
          <w:rFonts w:ascii="Times New Roman" w:hAnsi="Times New Roman" w:cs="Times New Roman"/>
          <w:sz w:val="24"/>
          <w:szCs w:val="24"/>
        </w:rPr>
        <w:t>also a comparison with the dry papaya leaves and control using diffe</w:t>
      </w:r>
      <w:r w:rsidR="00660373">
        <w:rPr>
          <w:rFonts w:ascii="Times New Roman" w:hAnsi="Times New Roman" w:cs="Times New Roman"/>
          <w:sz w:val="24"/>
          <w:szCs w:val="24"/>
        </w:rPr>
        <w:t xml:space="preserve">rent concentration is conducted to observe which </w:t>
      </w:r>
      <w:r w:rsidR="00CE782C">
        <w:rPr>
          <w:rFonts w:ascii="Times New Roman" w:hAnsi="Times New Roman" w:cs="Times New Roman"/>
          <w:sz w:val="24"/>
          <w:szCs w:val="24"/>
        </w:rPr>
        <w:t>preparation and concentration give</w:t>
      </w:r>
      <w:r w:rsidR="00660373">
        <w:rPr>
          <w:rFonts w:ascii="Times New Roman" w:hAnsi="Times New Roman" w:cs="Times New Roman"/>
          <w:sz w:val="24"/>
          <w:szCs w:val="24"/>
        </w:rPr>
        <w:t xml:space="preserve"> better result.</w:t>
      </w:r>
    </w:p>
    <w:p w:rsidR="006E10DA" w:rsidRPr="00FA238B" w:rsidRDefault="006E10DA" w:rsidP="007A21DB">
      <w:pPr>
        <w:autoSpaceDE w:val="0"/>
        <w:autoSpaceDN w:val="0"/>
        <w:adjustRightInd w:val="0"/>
        <w:spacing w:before="240" w:after="0" w:line="360" w:lineRule="auto"/>
        <w:jc w:val="both"/>
      </w:pPr>
      <w:r>
        <w:rPr>
          <w:rFonts w:ascii="Times New Roman" w:hAnsi="Times New Roman" w:cs="Times New Roman"/>
          <w:sz w:val="24"/>
          <w:szCs w:val="24"/>
        </w:rPr>
        <w:br w:type="page"/>
      </w:r>
    </w:p>
    <w:p w:rsidR="00490F7C" w:rsidRPr="009946C6" w:rsidRDefault="00E81DD2" w:rsidP="009946C6">
      <w:pPr>
        <w:pStyle w:val="Heading1"/>
        <w:rPr>
          <w:b w:val="0"/>
        </w:rPr>
      </w:pPr>
      <w:bookmarkStart w:id="30" w:name="_Toc15079028"/>
      <w:bookmarkStart w:id="31" w:name="_Toc20997794"/>
      <w:r w:rsidRPr="00C5477F">
        <w:lastRenderedPageBreak/>
        <w:t>CHAPTER-III:</w:t>
      </w:r>
      <w:r w:rsidR="0018063A">
        <w:t xml:space="preserve"> </w:t>
      </w:r>
      <w:r w:rsidR="0018063A" w:rsidRPr="00464640">
        <w:t>MATERIAL</w:t>
      </w:r>
      <w:r w:rsidR="00997674">
        <w:t>S</w:t>
      </w:r>
      <w:r w:rsidR="001B4B97">
        <w:t xml:space="preserve"> AND METHODS</w:t>
      </w:r>
      <w:bookmarkEnd w:id="30"/>
      <w:bookmarkEnd w:id="31"/>
    </w:p>
    <w:p w:rsidR="00490F7C" w:rsidRPr="00490F7C" w:rsidRDefault="00B57719" w:rsidP="00464640">
      <w:pPr>
        <w:pStyle w:val="Heading2"/>
        <w:rPr>
          <w:b w:val="0"/>
        </w:rPr>
      </w:pPr>
      <w:bookmarkStart w:id="32" w:name="_Toc15079029"/>
      <w:bookmarkStart w:id="33" w:name="_Toc20997795"/>
      <w:r w:rsidRPr="00C5477F">
        <w:t>3.1</w:t>
      </w:r>
      <w:r w:rsidR="009C746A" w:rsidRPr="00C5477F">
        <w:t xml:space="preserve"> </w:t>
      </w:r>
      <w:r w:rsidR="009C746A" w:rsidRPr="00464640">
        <w:t>Study</w:t>
      </w:r>
      <w:r w:rsidR="009C746A" w:rsidRPr="00C5477F">
        <w:t xml:space="preserve"> are</w:t>
      </w:r>
      <w:r w:rsidR="002C07B0">
        <w:t>a</w:t>
      </w:r>
      <w:bookmarkEnd w:id="32"/>
      <w:bookmarkEnd w:id="33"/>
    </w:p>
    <w:p w:rsidR="00174B09" w:rsidRDefault="009C746A" w:rsidP="00490F7C">
      <w:pPr>
        <w:spacing w:line="360" w:lineRule="auto"/>
        <w:jc w:val="both"/>
        <w:rPr>
          <w:rFonts w:ascii="Times New Roman" w:hAnsi="Times New Roman" w:cs="Times New Roman"/>
          <w:sz w:val="24"/>
          <w:szCs w:val="24"/>
        </w:rPr>
      </w:pPr>
      <w:r>
        <w:rPr>
          <w:rFonts w:ascii="Times New Roman" w:hAnsi="Times New Roman" w:cs="Times New Roman"/>
          <w:sz w:val="24"/>
          <w:szCs w:val="24"/>
        </w:rPr>
        <w:t>The stud</w:t>
      </w:r>
      <w:r w:rsidR="00001800">
        <w:rPr>
          <w:rFonts w:ascii="Times New Roman" w:hAnsi="Times New Roman" w:cs="Times New Roman"/>
          <w:sz w:val="24"/>
          <w:szCs w:val="24"/>
        </w:rPr>
        <w:t>y was conducted</w:t>
      </w:r>
      <w:r w:rsidR="001B281C">
        <w:rPr>
          <w:rFonts w:ascii="Times New Roman" w:hAnsi="Times New Roman" w:cs="Times New Roman"/>
          <w:sz w:val="24"/>
          <w:szCs w:val="24"/>
        </w:rPr>
        <w:t xml:space="preserve"> at</w:t>
      </w:r>
      <w:r>
        <w:rPr>
          <w:rFonts w:ascii="Times New Roman" w:hAnsi="Times New Roman" w:cs="Times New Roman"/>
          <w:sz w:val="24"/>
          <w:szCs w:val="24"/>
        </w:rPr>
        <w:t xml:space="preserve"> Chattogram Veterinary and Animal Sciences University (CVASU), Khuls</w:t>
      </w:r>
      <w:r w:rsidR="00790E9C">
        <w:rPr>
          <w:rFonts w:ascii="Times New Roman" w:hAnsi="Times New Roman" w:cs="Times New Roman"/>
          <w:sz w:val="24"/>
          <w:szCs w:val="24"/>
        </w:rPr>
        <w:t>hi, Chattogram, Bangladesh.</w:t>
      </w:r>
      <w:r>
        <w:rPr>
          <w:rFonts w:ascii="Times New Roman" w:hAnsi="Times New Roman" w:cs="Times New Roman"/>
          <w:sz w:val="24"/>
          <w:szCs w:val="24"/>
        </w:rPr>
        <w:t xml:space="preserve"> </w:t>
      </w:r>
      <w:r w:rsidR="00790E9C">
        <w:rPr>
          <w:rFonts w:ascii="Times New Roman" w:hAnsi="Times New Roman" w:cs="Times New Roman"/>
          <w:sz w:val="24"/>
          <w:szCs w:val="24"/>
        </w:rPr>
        <w:t>T</w:t>
      </w:r>
      <w:r>
        <w:rPr>
          <w:rFonts w:ascii="Times New Roman" w:hAnsi="Times New Roman" w:cs="Times New Roman"/>
          <w:sz w:val="24"/>
          <w:szCs w:val="24"/>
        </w:rPr>
        <w:t xml:space="preserve">he experimental poultry shed under the Department of Animal Science and Nutrition was used for animal trial and different analysis were conducted in </w:t>
      </w:r>
      <w:r w:rsidR="001E5C0F">
        <w:rPr>
          <w:rFonts w:ascii="Times New Roman" w:hAnsi="Times New Roman" w:cs="Times New Roman"/>
          <w:sz w:val="24"/>
          <w:szCs w:val="24"/>
        </w:rPr>
        <w:t>Department of Physiology</w:t>
      </w:r>
      <w:r w:rsidR="001E5C0F" w:rsidRPr="001E5C0F">
        <w:rPr>
          <w:rFonts w:ascii="Times New Roman" w:hAnsi="Times New Roman" w:cs="Times New Roman"/>
          <w:sz w:val="24"/>
          <w:szCs w:val="24"/>
        </w:rPr>
        <w:t xml:space="preserve"> </w:t>
      </w:r>
      <w:r w:rsidR="001E5C0F">
        <w:rPr>
          <w:rFonts w:ascii="Times New Roman" w:hAnsi="Times New Roman" w:cs="Times New Roman"/>
          <w:sz w:val="24"/>
          <w:szCs w:val="24"/>
        </w:rPr>
        <w:t>Biochemistry and Pharmacology and PRTC</w:t>
      </w:r>
      <w:r>
        <w:rPr>
          <w:rFonts w:ascii="Times New Roman" w:hAnsi="Times New Roman" w:cs="Times New Roman"/>
          <w:sz w:val="24"/>
          <w:szCs w:val="24"/>
        </w:rPr>
        <w:t xml:space="preserve"> laboratories of CVASU.</w:t>
      </w:r>
    </w:p>
    <w:p w:rsidR="00174B09" w:rsidRDefault="00B57719" w:rsidP="00464640">
      <w:pPr>
        <w:pStyle w:val="Heading2"/>
      </w:pPr>
      <w:bookmarkStart w:id="34" w:name="_Toc20997796"/>
      <w:r>
        <w:t>3.2</w:t>
      </w:r>
      <w:r w:rsidR="00174B09">
        <w:t xml:space="preserve"> Study period</w:t>
      </w:r>
      <w:r w:rsidR="00790E9C">
        <w:t xml:space="preserve"> and climatic condition</w:t>
      </w:r>
      <w:bookmarkEnd w:id="34"/>
    </w:p>
    <w:p w:rsidR="00785871" w:rsidRDefault="00174B09" w:rsidP="00490F7C">
      <w:pPr>
        <w:spacing w:line="360" w:lineRule="auto"/>
        <w:jc w:val="both"/>
        <w:rPr>
          <w:rFonts w:ascii="Times New Roman" w:hAnsi="Times New Roman" w:cs="Times New Roman"/>
          <w:sz w:val="24"/>
          <w:szCs w:val="24"/>
        </w:rPr>
      </w:pPr>
      <w:r>
        <w:rPr>
          <w:rFonts w:ascii="Times New Roman" w:hAnsi="Times New Roman" w:cs="Times New Roman"/>
          <w:sz w:val="24"/>
          <w:szCs w:val="24"/>
        </w:rPr>
        <w:t>The overall research was conducted from August, 2018 to March, 2019.</w:t>
      </w:r>
      <w:r w:rsidR="00790E9C">
        <w:rPr>
          <w:rFonts w:ascii="Times New Roman" w:hAnsi="Times New Roman" w:cs="Times New Roman"/>
          <w:sz w:val="24"/>
          <w:szCs w:val="24"/>
        </w:rPr>
        <w:t xml:space="preserve"> The weather of Chattogram is characterized by tropical monsoon </w:t>
      </w:r>
      <w:r w:rsidR="00785871">
        <w:rPr>
          <w:rFonts w:ascii="Times New Roman" w:hAnsi="Times New Roman" w:cs="Times New Roman"/>
          <w:sz w:val="24"/>
          <w:szCs w:val="24"/>
        </w:rPr>
        <w:t>where</w:t>
      </w:r>
      <w:r w:rsidR="00790E9C">
        <w:rPr>
          <w:rFonts w:ascii="Times New Roman" w:hAnsi="Times New Roman" w:cs="Times New Roman"/>
          <w:sz w:val="24"/>
          <w:szCs w:val="24"/>
        </w:rPr>
        <w:t xml:space="preserve"> </w:t>
      </w:r>
      <w:r w:rsidR="00785871" w:rsidRPr="00785871">
        <w:rPr>
          <w:rFonts w:ascii="Times New Roman" w:hAnsi="Times New Roman" w:cs="Times New Roman"/>
          <w:sz w:val="24"/>
          <w:szCs w:val="24"/>
        </w:rPr>
        <w:t>the dry winter season</w:t>
      </w:r>
      <w:r w:rsidR="00785871">
        <w:rPr>
          <w:rFonts w:ascii="Times New Roman" w:hAnsi="Times New Roman" w:cs="Times New Roman"/>
          <w:sz w:val="24"/>
          <w:szCs w:val="24"/>
        </w:rPr>
        <w:t xml:space="preserve"> </w:t>
      </w:r>
      <w:r w:rsidR="00785871" w:rsidRPr="00785871">
        <w:rPr>
          <w:rFonts w:ascii="Times New Roman" w:hAnsi="Times New Roman" w:cs="Times New Roman"/>
          <w:sz w:val="24"/>
          <w:szCs w:val="24"/>
        </w:rPr>
        <w:t>from December to February</w:t>
      </w:r>
      <w:r w:rsidR="00785871">
        <w:rPr>
          <w:rFonts w:ascii="Times New Roman" w:hAnsi="Times New Roman" w:cs="Times New Roman"/>
          <w:sz w:val="24"/>
          <w:szCs w:val="24"/>
        </w:rPr>
        <w:t xml:space="preserve">, </w:t>
      </w:r>
      <w:r w:rsidR="00785871" w:rsidRPr="00785871">
        <w:rPr>
          <w:rFonts w:ascii="Times New Roman" w:hAnsi="Times New Roman" w:cs="Times New Roman"/>
          <w:sz w:val="24"/>
          <w:szCs w:val="24"/>
        </w:rPr>
        <w:t>the pre-monsoon hot</w:t>
      </w:r>
      <w:r w:rsidR="00785871">
        <w:rPr>
          <w:rFonts w:ascii="Times New Roman" w:hAnsi="Times New Roman" w:cs="Times New Roman"/>
          <w:sz w:val="24"/>
          <w:szCs w:val="24"/>
        </w:rPr>
        <w:t xml:space="preserve"> </w:t>
      </w:r>
      <w:r w:rsidR="00785871" w:rsidRPr="00785871">
        <w:rPr>
          <w:rFonts w:ascii="Times New Roman" w:hAnsi="Times New Roman" w:cs="Times New Roman"/>
          <w:sz w:val="24"/>
          <w:szCs w:val="24"/>
        </w:rPr>
        <w:t>summer season from March to May</w:t>
      </w:r>
      <w:r w:rsidR="00785871">
        <w:rPr>
          <w:rFonts w:ascii="Times New Roman" w:hAnsi="Times New Roman" w:cs="Times New Roman"/>
          <w:sz w:val="24"/>
          <w:szCs w:val="24"/>
        </w:rPr>
        <w:t xml:space="preserve">, </w:t>
      </w:r>
      <w:r w:rsidR="00790E9C">
        <w:rPr>
          <w:rFonts w:ascii="Times New Roman" w:hAnsi="Times New Roman" w:cs="Times New Roman"/>
          <w:sz w:val="24"/>
          <w:szCs w:val="24"/>
        </w:rPr>
        <w:t>monsoon s</w:t>
      </w:r>
      <w:r w:rsidR="00785871">
        <w:rPr>
          <w:rFonts w:ascii="Times New Roman" w:hAnsi="Times New Roman" w:cs="Times New Roman"/>
          <w:sz w:val="24"/>
          <w:szCs w:val="24"/>
        </w:rPr>
        <w:t xml:space="preserve">eason from mid-May </w:t>
      </w:r>
      <w:r w:rsidR="00237C74">
        <w:rPr>
          <w:rFonts w:ascii="Times New Roman" w:hAnsi="Times New Roman" w:cs="Times New Roman"/>
          <w:sz w:val="24"/>
          <w:szCs w:val="24"/>
        </w:rPr>
        <w:t>to September</w:t>
      </w:r>
      <w:r w:rsidR="00785871">
        <w:rPr>
          <w:rFonts w:ascii="Times New Roman" w:hAnsi="Times New Roman" w:cs="Times New Roman"/>
          <w:sz w:val="24"/>
          <w:szCs w:val="24"/>
        </w:rPr>
        <w:t xml:space="preserve">, </w:t>
      </w:r>
      <w:r w:rsidR="00785871" w:rsidRPr="00785871">
        <w:rPr>
          <w:rFonts w:ascii="Times New Roman" w:hAnsi="Times New Roman" w:cs="Times New Roman"/>
          <w:sz w:val="24"/>
          <w:szCs w:val="24"/>
        </w:rPr>
        <w:t>the post</w:t>
      </w:r>
      <w:r w:rsidR="00785871">
        <w:rPr>
          <w:rFonts w:ascii="Times New Roman" w:hAnsi="Times New Roman" w:cs="Times New Roman"/>
          <w:sz w:val="24"/>
          <w:szCs w:val="24"/>
        </w:rPr>
        <w:t>-</w:t>
      </w:r>
      <w:r w:rsidR="00785871" w:rsidRPr="00785871">
        <w:rPr>
          <w:rFonts w:ascii="Times New Roman" w:hAnsi="Times New Roman" w:cs="Times New Roman"/>
          <w:sz w:val="24"/>
          <w:szCs w:val="24"/>
        </w:rPr>
        <w:t>monsoon</w:t>
      </w:r>
      <w:r w:rsidR="00785871">
        <w:rPr>
          <w:rFonts w:ascii="Times New Roman" w:hAnsi="Times New Roman" w:cs="Times New Roman"/>
          <w:sz w:val="24"/>
          <w:szCs w:val="24"/>
        </w:rPr>
        <w:t xml:space="preserve"> </w:t>
      </w:r>
      <w:r w:rsidR="00785871" w:rsidRPr="00785871">
        <w:rPr>
          <w:rFonts w:ascii="Times New Roman" w:hAnsi="Times New Roman" w:cs="Times New Roman"/>
          <w:sz w:val="24"/>
          <w:szCs w:val="24"/>
        </w:rPr>
        <w:t>autumn season from October to November</w:t>
      </w:r>
      <w:r w:rsidR="00520F9E">
        <w:rPr>
          <w:rFonts w:ascii="Times New Roman" w:hAnsi="Times New Roman" w:cs="Times New Roman"/>
          <w:sz w:val="24"/>
          <w:szCs w:val="24"/>
        </w:rPr>
        <w:t xml:space="preserve"> </w:t>
      </w:r>
      <w:r w:rsidR="00520F9E">
        <w:rPr>
          <w:rFonts w:ascii="Times New Roman" w:hAnsi="Times New Roman" w:cs="Times New Roman"/>
          <w:sz w:val="24"/>
          <w:szCs w:val="24"/>
        </w:rPr>
        <w:fldChar w:fldCharType="begin" w:fldLock="1"/>
      </w:r>
      <w:r w:rsidR="008315CE">
        <w:rPr>
          <w:rFonts w:ascii="Times New Roman" w:hAnsi="Times New Roman" w:cs="Times New Roman"/>
          <w:sz w:val="24"/>
          <w:szCs w:val="24"/>
        </w:rPr>
        <w:instrText>ADDIN CSL_CITATION {"citationItems":[{"id":"ITEM-1","itemData":{"container-title":"Bangladesh Meteorological Department","id":"ITEM-1","issued":{"date-parts":[["2016"]]},"title":"Climate Report","type":"article-journal"},"uris":["http://www.mendeley.com/documents/?uuid=7e7a5db9-1ab1-4ac0-bb9c-e9cf54bb079e"]}],"mendeley":{"formattedCitation":"(Climate Report, 2016)","plainTextFormattedCitation":"(Climate Report, 2016)","previouslyFormattedCitation":"(Climate Report, 2016)"},"properties":{"noteIndex":0},"schema":"https://github.com/citation-style-language/schema/raw/master/csl-citation.json"}</w:instrText>
      </w:r>
      <w:r w:rsidR="00520F9E">
        <w:rPr>
          <w:rFonts w:ascii="Times New Roman" w:hAnsi="Times New Roman" w:cs="Times New Roman"/>
          <w:sz w:val="24"/>
          <w:szCs w:val="24"/>
        </w:rPr>
        <w:fldChar w:fldCharType="separate"/>
      </w:r>
      <w:r w:rsidR="00520F9E" w:rsidRPr="00520F9E">
        <w:rPr>
          <w:rFonts w:ascii="Times New Roman" w:hAnsi="Times New Roman" w:cs="Times New Roman"/>
          <w:noProof/>
          <w:sz w:val="24"/>
          <w:szCs w:val="24"/>
        </w:rPr>
        <w:t>(Climate Report, 2016)</w:t>
      </w:r>
      <w:r w:rsidR="00520F9E">
        <w:rPr>
          <w:rFonts w:ascii="Times New Roman" w:hAnsi="Times New Roman" w:cs="Times New Roman"/>
          <w:sz w:val="24"/>
          <w:szCs w:val="24"/>
        </w:rPr>
        <w:fldChar w:fldCharType="end"/>
      </w:r>
      <w:r w:rsidR="00785871">
        <w:rPr>
          <w:rFonts w:ascii="Times New Roman" w:hAnsi="Times New Roman" w:cs="Times New Roman"/>
          <w:sz w:val="24"/>
          <w:szCs w:val="24"/>
        </w:rPr>
        <w:t>.</w:t>
      </w:r>
      <w:r w:rsidR="00D67EC4">
        <w:rPr>
          <w:rFonts w:ascii="Times New Roman" w:hAnsi="Times New Roman" w:cs="Times New Roman"/>
          <w:sz w:val="24"/>
          <w:szCs w:val="24"/>
        </w:rPr>
        <w:t xml:space="preserve"> The animal trial</w:t>
      </w:r>
      <w:r w:rsidR="00785871">
        <w:rPr>
          <w:rFonts w:ascii="Times New Roman" w:hAnsi="Times New Roman" w:cs="Times New Roman"/>
          <w:sz w:val="24"/>
          <w:szCs w:val="24"/>
        </w:rPr>
        <w:t xml:space="preserve"> was conducted avoiding </w:t>
      </w:r>
      <w:r w:rsidR="001E5C0F">
        <w:rPr>
          <w:rFonts w:ascii="Times New Roman" w:hAnsi="Times New Roman" w:cs="Times New Roman"/>
          <w:sz w:val="24"/>
          <w:szCs w:val="24"/>
        </w:rPr>
        <w:t>extreme weather condition</w:t>
      </w:r>
      <w:r w:rsidR="00D67EC4">
        <w:rPr>
          <w:rFonts w:ascii="Times New Roman" w:hAnsi="Times New Roman" w:cs="Times New Roman"/>
          <w:sz w:val="24"/>
          <w:szCs w:val="24"/>
        </w:rPr>
        <w:t>.</w:t>
      </w:r>
    </w:p>
    <w:p w:rsidR="00A56CBC" w:rsidRDefault="00B57719" w:rsidP="00464640">
      <w:pPr>
        <w:pStyle w:val="Heading2"/>
      </w:pPr>
      <w:bookmarkStart w:id="35" w:name="_Toc20997797"/>
      <w:r>
        <w:t>3.3 Preparation of leaf meal</w:t>
      </w:r>
      <w:bookmarkEnd w:id="35"/>
    </w:p>
    <w:p w:rsidR="00B57719" w:rsidRDefault="00A56CBC" w:rsidP="00464640">
      <w:pPr>
        <w:pStyle w:val="Heading3"/>
      </w:pPr>
      <w:bookmarkStart w:id="36" w:name="_Toc20997798"/>
      <w:r>
        <w:t xml:space="preserve">3.3.1 Collection of </w:t>
      </w:r>
      <w:r w:rsidR="002C07B0">
        <w:t>leaves</w:t>
      </w:r>
      <w:bookmarkEnd w:id="36"/>
    </w:p>
    <w:p w:rsidR="004569E5" w:rsidRPr="004569E5" w:rsidRDefault="006726C8" w:rsidP="00490F7C">
      <w:pPr>
        <w:spacing w:line="36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765760" behindDoc="0" locked="0" layoutInCell="1" allowOverlap="1" wp14:anchorId="3602E573" wp14:editId="2829474B">
                <wp:simplePos x="0" y="0"/>
                <wp:positionH relativeFrom="margin">
                  <wp:align>right</wp:align>
                </wp:positionH>
                <wp:positionV relativeFrom="paragraph">
                  <wp:posOffset>1455420</wp:posOffset>
                </wp:positionV>
                <wp:extent cx="1972310" cy="635"/>
                <wp:effectExtent l="0" t="0" r="8890" b="0"/>
                <wp:wrapSquare wrapText="bothSides"/>
                <wp:docPr id="59" name="Text Box 59"/>
                <wp:cNvGraphicFramePr/>
                <a:graphic xmlns:a="http://schemas.openxmlformats.org/drawingml/2006/main">
                  <a:graphicData uri="http://schemas.microsoft.com/office/word/2010/wordprocessingShape">
                    <wps:wsp>
                      <wps:cNvSpPr txBox="1"/>
                      <wps:spPr>
                        <a:xfrm>
                          <a:off x="0" y="0"/>
                          <a:ext cx="1972310" cy="635"/>
                        </a:xfrm>
                        <a:prstGeom prst="rect">
                          <a:avLst/>
                        </a:prstGeom>
                        <a:solidFill>
                          <a:prstClr val="white"/>
                        </a:solidFill>
                        <a:ln>
                          <a:noFill/>
                        </a:ln>
                        <a:effectLst/>
                      </wps:spPr>
                      <wps:txbx>
                        <w:txbxContent>
                          <w:p w:rsidR="006F25B8" w:rsidRPr="00CD6E54" w:rsidRDefault="006F25B8" w:rsidP="00CD6E54">
                            <w:pPr>
                              <w:pStyle w:val="Style1final"/>
                            </w:pPr>
                            <w:bookmarkStart w:id="37" w:name="_Toc15130595"/>
                            <w:bookmarkStart w:id="38" w:name="_Toc15131957"/>
                            <w:bookmarkStart w:id="39" w:name="_Toc15132180"/>
                            <w:bookmarkStart w:id="40" w:name="_Toc15159145"/>
                            <w:r w:rsidRPr="00CD6E54">
                              <w:rPr>
                                <w:rStyle w:val="CaptionChar"/>
                              </w:rPr>
                              <w:t xml:space="preserve">Figure </w:t>
                            </w:r>
                            <w:r>
                              <w:rPr>
                                <w:rStyle w:val="CaptionChar"/>
                              </w:rPr>
                              <w:fldChar w:fldCharType="begin"/>
                            </w:r>
                            <w:r>
                              <w:rPr>
                                <w:rStyle w:val="CaptionChar"/>
                              </w:rPr>
                              <w:instrText xml:space="preserve"> SEQ Figure \* ARABIC </w:instrText>
                            </w:r>
                            <w:r>
                              <w:rPr>
                                <w:rStyle w:val="CaptionChar"/>
                              </w:rPr>
                              <w:fldChar w:fldCharType="separate"/>
                            </w:r>
                            <w:r w:rsidR="00034240">
                              <w:rPr>
                                <w:rStyle w:val="CaptionChar"/>
                                <w:noProof/>
                              </w:rPr>
                              <w:t>1</w:t>
                            </w:r>
                            <w:r>
                              <w:rPr>
                                <w:rStyle w:val="CaptionChar"/>
                              </w:rPr>
                              <w:fldChar w:fldCharType="end"/>
                            </w:r>
                            <w:r w:rsidRPr="00CD6E54">
                              <w:rPr>
                                <w:rStyle w:val="CaptionChar"/>
                              </w:rPr>
                              <w:t>.</w:t>
                            </w:r>
                            <w:r w:rsidRPr="00CD6E54">
                              <w:t xml:space="preserve"> Collected papaya leaves</w:t>
                            </w:r>
                            <w:bookmarkEnd w:id="37"/>
                            <w:bookmarkEnd w:id="38"/>
                            <w:bookmarkEnd w:id="39"/>
                            <w:bookmarkEnd w:id="40"/>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602E573" id="_x0000_t202" coordsize="21600,21600" o:spt="202" path="m,l,21600r21600,l21600,xe">
                <v:stroke joinstyle="miter"/>
                <v:path gradientshapeok="t" o:connecttype="rect"/>
              </v:shapetype>
              <v:shape id="Text Box 59" o:spid="_x0000_s1026" type="#_x0000_t202" style="position:absolute;left:0;text-align:left;margin-left:104.1pt;margin-top:114.6pt;width:155.3pt;height:.05pt;z-index:251765760;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" stroked="f">
                <v:textbox style="mso-fit-shape-to-text:t" inset="0,0,0,0">
                  <w:txbxContent>
                    <w:p w:rsidR="006F25B8" w:rsidRPr="00CD6E54" w:rsidRDefault="006F25B8" w:rsidP="00CD6E54">
                      <w:pPr>
                        <w:pStyle w:val="Style1final"/>
                      </w:pPr>
                      <w:bookmarkStart w:id="41" w:name="_Toc15130595"/>
                      <w:bookmarkStart w:id="42" w:name="_Toc15131957"/>
                      <w:bookmarkStart w:id="43" w:name="_Toc15132180"/>
                      <w:bookmarkStart w:id="44" w:name="_Toc15159145"/>
                      <w:r w:rsidRPr="00CD6E54">
                        <w:rPr>
                          <w:rStyle w:val="CaptionChar"/>
                        </w:rPr>
                        <w:t xml:space="preserve">Figure </w:t>
                      </w:r>
                      <w:r>
                        <w:rPr>
                          <w:rStyle w:val="CaptionChar"/>
                        </w:rPr>
                        <w:fldChar w:fldCharType="begin"/>
                      </w:r>
                      <w:r>
                        <w:rPr>
                          <w:rStyle w:val="CaptionChar"/>
                        </w:rPr>
                        <w:instrText xml:space="preserve"> SEQ Figure \* ARABIC </w:instrText>
                      </w:r>
                      <w:r>
                        <w:rPr>
                          <w:rStyle w:val="CaptionChar"/>
                        </w:rPr>
                        <w:fldChar w:fldCharType="separate"/>
                      </w:r>
                      <w:r w:rsidR="00034240">
                        <w:rPr>
                          <w:rStyle w:val="CaptionChar"/>
                          <w:noProof/>
                        </w:rPr>
                        <w:t>1</w:t>
                      </w:r>
                      <w:r>
                        <w:rPr>
                          <w:rStyle w:val="CaptionChar"/>
                        </w:rPr>
                        <w:fldChar w:fldCharType="end"/>
                      </w:r>
                      <w:r w:rsidRPr="00CD6E54">
                        <w:rPr>
                          <w:rStyle w:val="CaptionChar"/>
                        </w:rPr>
                        <w:t>.</w:t>
                      </w:r>
                      <w:r w:rsidRPr="00CD6E54">
                        <w:t xml:space="preserve"> Collected papaya leaves</w:t>
                      </w:r>
                      <w:bookmarkEnd w:id="41"/>
                      <w:bookmarkEnd w:id="42"/>
                      <w:bookmarkEnd w:id="43"/>
                      <w:bookmarkEnd w:id="44"/>
                    </w:p>
                  </w:txbxContent>
                </v:textbox>
                <w10:wrap type="square" anchorx="margin"/>
              </v:shape>
            </w:pict>
          </mc:Fallback>
        </mc:AlternateContent>
      </w:r>
      <w:r w:rsidR="00D67EC4">
        <w:rPr>
          <w:rFonts w:ascii="Times New Roman" w:hAnsi="Times New Roman" w:cs="Times New Roman"/>
          <w:noProof/>
          <w:sz w:val="24"/>
          <w:szCs w:val="24"/>
        </w:rPr>
        <w:drawing>
          <wp:anchor distT="0" distB="0" distL="114300" distR="114300" simplePos="0" relativeHeight="251658240" behindDoc="1" locked="0" layoutInCell="1" allowOverlap="1" wp14:anchorId="52A0CBE8" wp14:editId="7DBB5DF1">
            <wp:simplePos x="0" y="0"/>
            <wp:positionH relativeFrom="margin">
              <wp:align>right</wp:align>
            </wp:positionH>
            <wp:positionV relativeFrom="paragraph">
              <wp:posOffset>7620</wp:posOffset>
            </wp:positionV>
            <wp:extent cx="1972310" cy="1438275"/>
            <wp:effectExtent l="0" t="0" r="8890" b="952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_20180104_114622_vHDR_On.jpg"/>
                    <pic:cNvPicPr/>
                  </pic:nvPicPr>
                  <pic:blipFill rotWithShape="1">
                    <a:blip r:embed="rId9" cstate="print">
                      <a:extLst>
                        <a:ext uri="{28A0092B-C50C-407E-A947-70E740481C1C}">
                          <a14:useLocalDpi xmlns:a14="http://schemas.microsoft.com/office/drawing/2010/main" val="0"/>
                        </a:ext>
                      </a:extLst>
                    </a:blip>
                    <a:srcRect l="11196" t="3210" r="16756" b="3381"/>
                    <a:stretch/>
                  </pic:blipFill>
                  <pic:spPr bwMode="auto">
                    <a:xfrm>
                      <a:off x="0" y="0"/>
                      <a:ext cx="1972310" cy="1438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57719">
        <w:rPr>
          <w:rFonts w:ascii="Times New Roman" w:hAnsi="Times New Roman" w:cs="Times New Roman"/>
          <w:sz w:val="24"/>
          <w:szCs w:val="24"/>
        </w:rPr>
        <w:t xml:space="preserve">Fresh, mature and healthy </w:t>
      </w:r>
      <w:r w:rsidR="00B57719">
        <w:rPr>
          <w:rFonts w:ascii="Times New Roman" w:hAnsi="Times New Roman" w:cs="Times New Roman"/>
          <w:i/>
          <w:sz w:val="24"/>
          <w:szCs w:val="24"/>
        </w:rPr>
        <w:t xml:space="preserve">Carica papaya </w:t>
      </w:r>
      <w:r w:rsidR="00B57719">
        <w:rPr>
          <w:rFonts w:ascii="Times New Roman" w:hAnsi="Times New Roman" w:cs="Times New Roman"/>
          <w:sz w:val="24"/>
          <w:szCs w:val="24"/>
        </w:rPr>
        <w:t>leaves were collected from different locality of Chattogram</w:t>
      </w:r>
      <w:r w:rsidR="00D67EC4">
        <w:rPr>
          <w:rFonts w:ascii="Times New Roman" w:hAnsi="Times New Roman" w:cs="Times New Roman"/>
          <w:sz w:val="24"/>
          <w:szCs w:val="24"/>
        </w:rPr>
        <w:t xml:space="preserve"> from 2</w:t>
      </w:r>
      <w:r w:rsidR="00D67EC4" w:rsidRPr="00D67EC4">
        <w:rPr>
          <w:rFonts w:ascii="Times New Roman" w:hAnsi="Times New Roman" w:cs="Times New Roman"/>
          <w:sz w:val="24"/>
          <w:szCs w:val="24"/>
          <w:vertAlign w:val="superscript"/>
        </w:rPr>
        <w:t>nd</w:t>
      </w:r>
      <w:r w:rsidR="00D67EC4">
        <w:rPr>
          <w:rFonts w:ascii="Times New Roman" w:hAnsi="Times New Roman" w:cs="Times New Roman"/>
          <w:sz w:val="24"/>
          <w:szCs w:val="24"/>
        </w:rPr>
        <w:t xml:space="preserve"> August to 17</w:t>
      </w:r>
      <w:r w:rsidR="00D67EC4" w:rsidRPr="00D67EC4">
        <w:rPr>
          <w:rFonts w:ascii="Times New Roman" w:hAnsi="Times New Roman" w:cs="Times New Roman"/>
          <w:sz w:val="24"/>
          <w:szCs w:val="24"/>
          <w:vertAlign w:val="superscript"/>
        </w:rPr>
        <w:t>th</w:t>
      </w:r>
      <w:r w:rsidR="00D67EC4">
        <w:rPr>
          <w:rFonts w:ascii="Times New Roman" w:hAnsi="Times New Roman" w:cs="Times New Roman"/>
          <w:sz w:val="24"/>
          <w:szCs w:val="24"/>
        </w:rPr>
        <w:t xml:space="preserve"> August</w:t>
      </w:r>
      <w:r w:rsidR="00B57719">
        <w:rPr>
          <w:rFonts w:ascii="Times New Roman" w:hAnsi="Times New Roman" w:cs="Times New Roman"/>
          <w:sz w:val="24"/>
          <w:szCs w:val="24"/>
        </w:rPr>
        <w:t>. The leaves were then checked and left for shed drying at 27-28°C temper</w:t>
      </w:r>
      <w:r w:rsidR="001E5C0F">
        <w:rPr>
          <w:rFonts w:ascii="Times New Roman" w:hAnsi="Times New Roman" w:cs="Times New Roman"/>
          <w:sz w:val="24"/>
          <w:szCs w:val="24"/>
        </w:rPr>
        <w:t>ature for until the moisture</w:t>
      </w:r>
      <w:r w:rsidR="00B57719">
        <w:rPr>
          <w:rFonts w:ascii="Times New Roman" w:hAnsi="Times New Roman" w:cs="Times New Roman"/>
          <w:sz w:val="24"/>
          <w:szCs w:val="24"/>
        </w:rPr>
        <w:t xml:space="preserve"> dried out </w:t>
      </w:r>
      <w:r w:rsidR="001E5C0F">
        <w:rPr>
          <w:rFonts w:ascii="Times New Roman" w:hAnsi="Times New Roman" w:cs="Times New Roman"/>
          <w:sz w:val="24"/>
          <w:szCs w:val="24"/>
        </w:rPr>
        <w:t xml:space="preserve">within </w:t>
      </w:r>
      <w:r w:rsidR="00B57719">
        <w:rPr>
          <w:rFonts w:ascii="Times New Roman" w:hAnsi="Times New Roman" w:cs="Times New Roman"/>
          <w:sz w:val="24"/>
          <w:szCs w:val="24"/>
        </w:rPr>
        <w:t>4-5 days.</w:t>
      </w:r>
    </w:p>
    <w:p w:rsidR="00D67EC4" w:rsidRDefault="00B57719" w:rsidP="00464640">
      <w:pPr>
        <w:pStyle w:val="Heading3"/>
      </w:pPr>
      <w:bookmarkStart w:id="45" w:name="_Toc20997799"/>
      <w:r>
        <w:t xml:space="preserve">3.3.2 </w:t>
      </w:r>
      <w:r w:rsidR="002C07B0">
        <w:t xml:space="preserve">Grinding </w:t>
      </w:r>
      <w:r w:rsidR="001E5C0F">
        <w:t xml:space="preserve">and storage </w:t>
      </w:r>
      <w:r w:rsidR="002C07B0">
        <w:t>of leaves</w:t>
      </w:r>
      <w:bookmarkEnd w:id="45"/>
    </w:p>
    <w:p w:rsidR="00DF76DC" w:rsidRDefault="00D67EC4" w:rsidP="00490F7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air-dried leaves were ground using electrical grinder </w:t>
      </w:r>
      <w:r w:rsidR="001E5C0F">
        <w:rPr>
          <w:rFonts w:ascii="Times New Roman" w:hAnsi="Times New Roman" w:cs="Times New Roman"/>
          <w:sz w:val="24"/>
          <w:szCs w:val="24"/>
        </w:rPr>
        <w:t>using 20,000 rotation per minute</w:t>
      </w:r>
      <w:r w:rsidR="001B281C">
        <w:rPr>
          <w:rFonts w:ascii="Times New Roman" w:hAnsi="Times New Roman" w:cs="Times New Roman"/>
          <w:sz w:val="24"/>
          <w:szCs w:val="24"/>
        </w:rPr>
        <w:t>. The particle</w:t>
      </w:r>
      <w:r w:rsidR="00F320AC">
        <w:rPr>
          <w:rFonts w:ascii="Times New Roman" w:hAnsi="Times New Roman" w:cs="Times New Roman"/>
          <w:sz w:val="24"/>
          <w:szCs w:val="24"/>
        </w:rPr>
        <w:t xml:space="preserve"> size of the ground leaf was fine enough to be mixed easily</w:t>
      </w:r>
      <w:r w:rsidR="006715B6">
        <w:rPr>
          <w:rFonts w:ascii="Times New Roman" w:hAnsi="Times New Roman" w:cs="Times New Roman"/>
          <w:sz w:val="24"/>
          <w:szCs w:val="24"/>
        </w:rPr>
        <w:t xml:space="preserve"> and uniformly</w:t>
      </w:r>
      <w:r w:rsidR="00F320AC">
        <w:rPr>
          <w:rFonts w:ascii="Times New Roman" w:hAnsi="Times New Roman" w:cs="Times New Roman"/>
          <w:sz w:val="24"/>
          <w:szCs w:val="24"/>
        </w:rPr>
        <w:t xml:space="preserve"> with the</w:t>
      </w:r>
      <w:r w:rsidR="001E5C0F">
        <w:rPr>
          <w:rFonts w:ascii="Times New Roman" w:hAnsi="Times New Roman" w:cs="Times New Roman"/>
          <w:sz w:val="24"/>
          <w:szCs w:val="24"/>
        </w:rPr>
        <w:t xml:space="preserve"> basal</w:t>
      </w:r>
      <w:r w:rsidR="00F320AC">
        <w:rPr>
          <w:rFonts w:ascii="Times New Roman" w:hAnsi="Times New Roman" w:cs="Times New Roman"/>
          <w:sz w:val="24"/>
          <w:szCs w:val="24"/>
        </w:rPr>
        <w:t xml:space="preserve"> feed.</w:t>
      </w:r>
      <w:r w:rsidR="001E5C0F">
        <w:rPr>
          <w:rFonts w:ascii="Times New Roman" w:hAnsi="Times New Roman" w:cs="Times New Roman"/>
          <w:sz w:val="24"/>
          <w:szCs w:val="24"/>
        </w:rPr>
        <w:t xml:space="preserve"> </w:t>
      </w:r>
      <w:r w:rsidR="00DF76DC">
        <w:rPr>
          <w:rFonts w:ascii="Times New Roman" w:hAnsi="Times New Roman" w:cs="Times New Roman"/>
          <w:sz w:val="24"/>
          <w:szCs w:val="24"/>
        </w:rPr>
        <w:t>The ground leaf meal was then stored in airtight container at a temperature of 4°C until use.</w:t>
      </w:r>
    </w:p>
    <w:p w:rsidR="00CB686D" w:rsidRDefault="002C07B0" w:rsidP="00464640">
      <w:pPr>
        <w:pStyle w:val="Heading2"/>
      </w:pPr>
      <w:bookmarkStart w:id="46" w:name="_Toc20997800"/>
      <w:r>
        <w:lastRenderedPageBreak/>
        <w:t>3.4 Preparation of probiotic</w:t>
      </w:r>
      <w:bookmarkEnd w:id="46"/>
    </w:p>
    <w:p w:rsidR="00053552" w:rsidRDefault="00053552" w:rsidP="00464640">
      <w:pPr>
        <w:pStyle w:val="Heading3"/>
      </w:pPr>
      <w:bookmarkStart w:id="47" w:name="_Toc20997801"/>
      <w:r>
        <w:t>3.</w:t>
      </w:r>
      <w:r w:rsidR="00BE1AD1">
        <w:t>4</w:t>
      </w:r>
      <w:r w:rsidR="002C07B0">
        <w:t>.1 Collection of yoghurt sample</w:t>
      </w:r>
      <w:bookmarkEnd w:id="47"/>
    </w:p>
    <w:p w:rsidR="00BE1AD1" w:rsidRDefault="00053552" w:rsidP="00490F7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For isolation of microorganisms, 5 commercial yoghurt samples were collected from local market. </w:t>
      </w:r>
      <w:r w:rsidR="001E5C0F">
        <w:rPr>
          <w:rFonts w:ascii="Times New Roman" w:hAnsi="Times New Roman" w:cs="Times New Roman"/>
          <w:sz w:val="24"/>
          <w:szCs w:val="24"/>
        </w:rPr>
        <w:t>The samples were examin</w:t>
      </w:r>
      <w:r w:rsidR="001D1CEA">
        <w:rPr>
          <w:rFonts w:ascii="Times New Roman" w:hAnsi="Times New Roman" w:cs="Times New Roman"/>
          <w:sz w:val="24"/>
          <w:szCs w:val="24"/>
        </w:rPr>
        <w:t xml:space="preserve">ed for the presence of </w:t>
      </w:r>
      <w:r w:rsidR="001D1CEA">
        <w:rPr>
          <w:rFonts w:ascii="Times New Roman" w:hAnsi="Times New Roman" w:cs="Times New Roman"/>
          <w:i/>
          <w:sz w:val="24"/>
          <w:szCs w:val="24"/>
        </w:rPr>
        <w:t xml:space="preserve">Lactobacillus spp. </w:t>
      </w:r>
      <w:r w:rsidR="00A133C8">
        <w:rPr>
          <w:rFonts w:ascii="Times New Roman" w:hAnsi="Times New Roman" w:cs="Times New Roman"/>
          <w:sz w:val="24"/>
          <w:szCs w:val="24"/>
        </w:rPr>
        <w:t xml:space="preserve">and </w:t>
      </w:r>
      <w:r w:rsidR="00E82415">
        <w:rPr>
          <w:rFonts w:ascii="Times New Roman" w:hAnsi="Times New Roman" w:cs="Times New Roman"/>
          <w:i/>
          <w:sz w:val="24"/>
          <w:szCs w:val="24"/>
        </w:rPr>
        <w:t xml:space="preserve">Saccharomyces </w:t>
      </w:r>
      <w:r w:rsidR="00E82415" w:rsidRPr="00E82415">
        <w:rPr>
          <w:rFonts w:ascii="Times New Roman" w:hAnsi="Times New Roman" w:cs="Times New Roman"/>
          <w:sz w:val="24"/>
          <w:szCs w:val="24"/>
        </w:rPr>
        <w:t>S</w:t>
      </w:r>
      <w:r w:rsidR="00BE1AD1" w:rsidRPr="00E82415">
        <w:rPr>
          <w:rFonts w:ascii="Times New Roman" w:hAnsi="Times New Roman" w:cs="Times New Roman"/>
          <w:sz w:val="24"/>
          <w:szCs w:val="24"/>
        </w:rPr>
        <w:t>pp.</w:t>
      </w:r>
    </w:p>
    <w:p w:rsidR="0085463D" w:rsidRDefault="00BE1AD1" w:rsidP="00464640">
      <w:pPr>
        <w:pStyle w:val="Heading3"/>
      </w:pPr>
      <w:bookmarkStart w:id="48" w:name="_Toc20997802"/>
      <w:r>
        <w:t>3.4.2</w:t>
      </w:r>
      <w:r w:rsidR="0085463D">
        <w:t xml:space="preserve"> Isolation</w:t>
      </w:r>
      <w:r w:rsidR="00D00036">
        <w:t xml:space="preserve"> of </w:t>
      </w:r>
      <w:r w:rsidR="00D00036" w:rsidRPr="00D00036">
        <w:rPr>
          <w:i/>
        </w:rPr>
        <w:t>Lactobacillus</w:t>
      </w:r>
      <w:bookmarkEnd w:id="48"/>
    </w:p>
    <w:p w:rsidR="00F56B91" w:rsidRDefault="00CD6E54" w:rsidP="00490F7C">
      <w:pPr>
        <w:spacing w:line="36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767808" behindDoc="0" locked="0" layoutInCell="1" allowOverlap="1" wp14:anchorId="180FDE84" wp14:editId="33D81A16">
                <wp:simplePos x="0" y="0"/>
                <wp:positionH relativeFrom="margin">
                  <wp:align>right</wp:align>
                </wp:positionH>
                <wp:positionV relativeFrom="paragraph">
                  <wp:posOffset>3474085</wp:posOffset>
                </wp:positionV>
                <wp:extent cx="2038350" cy="635"/>
                <wp:effectExtent l="0" t="0" r="0" b="2540"/>
                <wp:wrapSquare wrapText="bothSides"/>
                <wp:docPr id="60" name="Text Box 60"/>
                <wp:cNvGraphicFramePr/>
                <a:graphic xmlns:a="http://schemas.openxmlformats.org/drawingml/2006/main">
                  <a:graphicData uri="http://schemas.microsoft.com/office/word/2010/wordprocessingShape">
                    <wps:wsp>
                      <wps:cNvSpPr txBox="1"/>
                      <wps:spPr>
                        <a:xfrm>
                          <a:off x="0" y="0"/>
                          <a:ext cx="2038350" cy="635"/>
                        </a:xfrm>
                        <a:prstGeom prst="rect">
                          <a:avLst/>
                        </a:prstGeom>
                        <a:solidFill>
                          <a:prstClr val="white"/>
                        </a:solidFill>
                        <a:ln>
                          <a:noFill/>
                        </a:ln>
                        <a:effectLst/>
                      </wps:spPr>
                      <wps:txbx>
                        <w:txbxContent>
                          <w:p w:rsidR="006F25B8" w:rsidRPr="00A83C1C" w:rsidRDefault="006F25B8" w:rsidP="00CD6E54">
                            <w:pPr>
                              <w:pStyle w:val="Caption"/>
                              <w:rPr>
                                <w:noProof/>
                              </w:rPr>
                            </w:pPr>
                            <w:bookmarkStart w:id="49" w:name="_Toc15130596"/>
                            <w:bookmarkStart w:id="50" w:name="_Toc15131958"/>
                            <w:bookmarkStart w:id="51" w:name="_Toc15132181"/>
                            <w:bookmarkStart w:id="52" w:name="_Toc15159146"/>
                            <w:r>
                              <w:t xml:space="preserve">Figure </w:t>
                            </w:r>
                            <w:r w:rsidR="00422D71">
                              <w:fldChar w:fldCharType="begin"/>
                            </w:r>
                            <w:r w:rsidR="00422D71">
                              <w:instrText xml:space="preserve"> SEQ Figure \* ARABIC </w:instrText>
                            </w:r>
                            <w:r w:rsidR="00422D71">
                              <w:fldChar w:fldCharType="separate"/>
                            </w:r>
                            <w:r w:rsidR="00034240">
                              <w:rPr>
                                <w:noProof/>
                              </w:rPr>
                              <w:t>2</w:t>
                            </w:r>
                            <w:r w:rsidR="00422D71">
                              <w:rPr>
                                <w:noProof/>
                              </w:rPr>
                              <w:fldChar w:fldCharType="end"/>
                            </w:r>
                            <w:r>
                              <w:t xml:space="preserve">. </w:t>
                            </w:r>
                            <w:r w:rsidRPr="00CD6E54">
                              <w:rPr>
                                <w:b w:val="0"/>
                                <w:i/>
                              </w:rPr>
                              <w:t>Lactobacillus</w:t>
                            </w:r>
                            <w:r w:rsidRPr="00CD6E54">
                              <w:rPr>
                                <w:b w:val="0"/>
                              </w:rPr>
                              <w:t xml:space="preserve"> isolation</w:t>
                            </w:r>
                            <w:bookmarkEnd w:id="49"/>
                            <w:bookmarkEnd w:id="50"/>
                            <w:bookmarkEnd w:id="51"/>
                            <w:bookmarkEnd w:id="5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80FDE84" id="Text Box 60" o:spid="_x0000_s1027" type="#_x0000_t202" style="position:absolute;left:0;text-align:left;margin-left:109.3pt;margin-top:273.55pt;width:160.5pt;height:.05pt;z-index:25176780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" stroked="f">
                <v:textbox style="mso-fit-shape-to-text:t" inset="0,0,0,0">
                  <w:txbxContent>
                    <w:p w:rsidR="006F25B8" w:rsidRPr="00A83C1C" w:rsidRDefault="006F25B8" w:rsidP="00CD6E54">
                      <w:pPr>
                        <w:pStyle w:val="Caption"/>
                        <w:rPr>
                          <w:noProof/>
                        </w:rPr>
                      </w:pPr>
                      <w:bookmarkStart w:id="53" w:name="_Toc15130596"/>
                      <w:bookmarkStart w:id="54" w:name="_Toc15131958"/>
                      <w:bookmarkStart w:id="55" w:name="_Toc15132181"/>
                      <w:bookmarkStart w:id="56" w:name="_Toc15159146"/>
                      <w:r>
                        <w:t xml:space="preserve">Figure </w:t>
                      </w:r>
                      <w:r w:rsidR="00422D71">
                        <w:fldChar w:fldCharType="begin"/>
                      </w:r>
                      <w:r w:rsidR="00422D71">
                        <w:instrText xml:space="preserve"> SEQ Figure \* ARABIC </w:instrText>
                      </w:r>
                      <w:r w:rsidR="00422D71">
                        <w:fldChar w:fldCharType="separate"/>
                      </w:r>
                      <w:r w:rsidR="00034240">
                        <w:rPr>
                          <w:noProof/>
                        </w:rPr>
                        <w:t>2</w:t>
                      </w:r>
                      <w:r w:rsidR="00422D71">
                        <w:rPr>
                          <w:noProof/>
                        </w:rPr>
                        <w:fldChar w:fldCharType="end"/>
                      </w:r>
                      <w:r>
                        <w:t xml:space="preserve">. </w:t>
                      </w:r>
                      <w:r w:rsidRPr="00CD6E54">
                        <w:rPr>
                          <w:b w:val="0"/>
                          <w:i/>
                        </w:rPr>
                        <w:t>Lactobacillus</w:t>
                      </w:r>
                      <w:r w:rsidRPr="00CD6E54">
                        <w:rPr>
                          <w:b w:val="0"/>
                        </w:rPr>
                        <w:t xml:space="preserve"> isolation</w:t>
                      </w:r>
                      <w:bookmarkEnd w:id="53"/>
                      <w:bookmarkEnd w:id="54"/>
                      <w:bookmarkEnd w:id="55"/>
                      <w:bookmarkEnd w:id="56"/>
                    </w:p>
                  </w:txbxContent>
                </v:textbox>
                <w10:wrap type="square" anchorx="margin"/>
              </v:shape>
            </w:pict>
          </mc:Fallback>
        </mc:AlternateContent>
      </w:r>
      <w:r w:rsidR="009C15A0">
        <w:rPr>
          <w:rFonts w:ascii="Times New Roman" w:hAnsi="Times New Roman" w:cs="Times New Roman"/>
          <w:noProof/>
          <w:sz w:val="24"/>
          <w:szCs w:val="24"/>
        </w:rPr>
        <w:drawing>
          <wp:anchor distT="0" distB="0" distL="114300" distR="114300" simplePos="0" relativeHeight="251667456" behindDoc="0" locked="0" layoutInCell="1" allowOverlap="1" wp14:anchorId="046D9750" wp14:editId="7B5278F4">
            <wp:simplePos x="0" y="0"/>
            <wp:positionH relativeFrom="margin">
              <wp:posOffset>3228975</wp:posOffset>
            </wp:positionH>
            <wp:positionV relativeFrom="paragraph">
              <wp:posOffset>1654810</wp:posOffset>
            </wp:positionV>
            <wp:extent cx="2038350" cy="1800225"/>
            <wp:effectExtent l="0" t="0" r="0" b="952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66939315_3101770806514856_1371510815709986816_n.png"/>
                    <pic:cNvPicPr/>
                  </pic:nvPicPr>
                  <pic:blipFill rotWithShape="1">
                    <a:blip r:embed="rId10">
                      <a:extLst>
                        <a:ext uri="{28A0092B-C50C-407E-A947-70E740481C1C}">
                          <a14:useLocalDpi xmlns:a14="http://schemas.microsoft.com/office/drawing/2010/main" val="0"/>
                        </a:ext>
                      </a:extLst>
                    </a:blip>
                    <a:srcRect l="22951" t="18213" r="11837" b="7501"/>
                    <a:stretch/>
                  </pic:blipFill>
                  <pic:spPr bwMode="auto">
                    <a:xfrm>
                      <a:off x="0" y="0"/>
                      <a:ext cx="2038350" cy="1800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5463D">
        <w:rPr>
          <w:rFonts w:ascii="Times New Roman" w:hAnsi="Times New Roman" w:cs="Times New Roman"/>
          <w:sz w:val="24"/>
          <w:szCs w:val="24"/>
        </w:rPr>
        <w:t>For the purpose of isolating bacteria,</w:t>
      </w:r>
      <w:r w:rsidR="006D112A">
        <w:rPr>
          <w:rFonts w:ascii="Times New Roman" w:hAnsi="Times New Roman" w:cs="Times New Roman"/>
          <w:sz w:val="24"/>
          <w:szCs w:val="24"/>
        </w:rPr>
        <w:t xml:space="preserve"> </w:t>
      </w:r>
      <w:r w:rsidR="006D112A" w:rsidRPr="00BA5916">
        <w:rPr>
          <w:rFonts w:ascii="Times New Roman" w:hAnsi="Times New Roman" w:cs="Times New Roman"/>
          <w:sz w:val="24"/>
          <w:szCs w:val="24"/>
        </w:rPr>
        <w:t>deMan, Rogosa and Sharp</w:t>
      </w:r>
      <w:r w:rsidR="006D112A">
        <w:rPr>
          <w:rFonts w:ascii="Times New Roman" w:hAnsi="Times New Roman" w:cs="Times New Roman"/>
          <w:sz w:val="24"/>
          <w:szCs w:val="24"/>
        </w:rPr>
        <w:t>e agar (Lactobacillus MRS</w:t>
      </w:r>
      <w:r w:rsidR="0085463D">
        <w:rPr>
          <w:rFonts w:ascii="Times New Roman" w:hAnsi="Times New Roman" w:cs="Times New Roman"/>
          <w:sz w:val="24"/>
          <w:szCs w:val="24"/>
        </w:rPr>
        <w:t xml:space="preserve"> </w:t>
      </w:r>
      <w:r w:rsidR="006D112A">
        <w:rPr>
          <w:rFonts w:ascii="Times New Roman" w:hAnsi="Times New Roman" w:cs="Times New Roman"/>
          <w:sz w:val="24"/>
          <w:szCs w:val="24"/>
        </w:rPr>
        <w:t>Agar, Ref:</w:t>
      </w:r>
      <w:r w:rsidR="006D112A" w:rsidRPr="006D112A">
        <w:rPr>
          <w:rFonts w:ascii="Times New Roman" w:hAnsi="Times New Roman" w:cs="Times New Roman"/>
          <w:sz w:val="24"/>
          <w:szCs w:val="24"/>
        </w:rPr>
        <w:t xml:space="preserve"> </w:t>
      </w:r>
      <w:r w:rsidR="006D112A">
        <w:rPr>
          <w:rFonts w:ascii="Times New Roman" w:hAnsi="Times New Roman" w:cs="Times New Roman"/>
          <w:sz w:val="24"/>
          <w:szCs w:val="24"/>
        </w:rPr>
        <w:t>M641-500G, HiMedia</w:t>
      </w:r>
      <w:r w:rsidR="009C15A0">
        <w:rPr>
          <w:rFonts w:ascii="Times New Roman" w:hAnsi="Times New Roman" w:cs="Times New Roman"/>
          <w:sz w:val="24"/>
          <w:szCs w:val="24"/>
        </w:rPr>
        <w:t>®</w:t>
      </w:r>
      <w:r w:rsidR="006D112A">
        <w:rPr>
          <w:rFonts w:ascii="Times New Roman" w:hAnsi="Times New Roman" w:cs="Times New Roman"/>
          <w:sz w:val="24"/>
          <w:szCs w:val="24"/>
        </w:rPr>
        <w:t xml:space="preserve"> Laboratories Pvt. Ltd., India</w:t>
      </w:r>
      <w:r w:rsidR="002D6C11">
        <w:rPr>
          <w:rFonts w:ascii="Times New Roman" w:hAnsi="Times New Roman" w:cs="Times New Roman"/>
          <w:sz w:val="24"/>
          <w:szCs w:val="24"/>
        </w:rPr>
        <w:t xml:space="preserve">) was used which supports the </w:t>
      </w:r>
      <w:r w:rsidR="002D6C11" w:rsidRPr="002D6C11">
        <w:rPr>
          <w:rFonts w:ascii="Times New Roman" w:hAnsi="Times New Roman" w:cs="Times New Roman"/>
          <w:sz w:val="24"/>
          <w:szCs w:val="24"/>
        </w:rPr>
        <w:t xml:space="preserve">luxuriant growth of all </w:t>
      </w:r>
      <w:r w:rsidR="002D6C11" w:rsidRPr="002E57F1">
        <w:rPr>
          <w:rFonts w:ascii="Times New Roman" w:hAnsi="Times New Roman" w:cs="Times New Roman"/>
          <w:i/>
          <w:sz w:val="24"/>
          <w:szCs w:val="24"/>
        </w:rPr>
        <w:t>Lactobacilli</w:t>
      </w:r>
      <w:r w:rsidR="002D6C11" w:rsidRPr="002D6C11">
        <w:rPr>
          <w:rFonts w:ascii="Times New Roman" w:hAnsi="Times New Roman" w:cs="Times New Roman"/>
          <w:sz w:val="24"/>
          <w:szCs w:val="24"/>
        </w:rPr>
        <w:t xml:space="preserve"> from </w:t>
      </w:r>
      <w:r w:rsidR="002D6C11">
        <w:rPr>
          <w:rFonts w:ascii="Times New Roman" w:hAnsi="Times New Roman" w:cs="Times New Roman"/>
          <w:sz w:val="24"/>
          <w:szCs w:val="24"/>
        </w:rPr>
        <w:t xml:space="preserve">dairy products </w:t>
      </w:r>
      <w:r w:rsidR="0046500C">
        <w:rPr>
          <w:rStyle w:val="FootnoteReference"/>
          <w:rFonts w:ascii="Times New Roman" w:hAnsi="Times New Roman" w:cs="Times New Roman"/>
          <w:sz w:val="24"/>
          <w:szCs w:val="24"/>
        </w:rPr>
        <w:fldChar w:fldCharType="begin" w:fldLock="1"/>
      </w:r>
      <w:r w:rsidR="00E37965">
        <w:rPr>
          <w:rFonts w:ascii="Times New Roman" w:hAnsi="Times New Roman" w:cs="Times New Roman"/>
          <w:sz w:val="24"/>
          <w:szCs w:val="24"/>
        </w:rPr>
        <w:instrText>ADDIN CSL_CITATION {"citationItems":[{"id":"ITEM-1","itemData":{"DOI":"10.4315/0022-2747-23.8.246","ISSN":"0022-2747","abstract":"15th ed. Produced under the direction of the APHA Committee on Laboratory Standards and Practices (CLASP). Standard methods / G.H. Richardson -- Laboratory quality assurance and safety / R.D. Fischbeck and H.M. Wehr -- Pathogens in milk and milk products / E.H. Marth -- Sampling dairy and related products / V. Grace [and others] -- Media / R.H. Bell, D.A. Power, and G.H. Richardson -- Microbiological count methods / J.W. Messer, H.M. Behney, and L.O. Leudecke -- Alternative microbiological methods / G.A. Houghtby, L.J. Maturin, and W.R. Kelley -- Coliform bacteria / P.A. Hartman and W.S. LaGrange -- Tests for groups of microorganisms / J.F. Frank [and others] -- Microbiological methods for dairy products / R.T. Marshall [and others] -- Direct microscopic methods for bacteria or somatic cells / V.S. Packard, Jr. and R.E. Ginn -- Methods to detect abnormal milk / R.E. Ginn [and others] -- Reduction methods / J.E. Edmondson, R. Golden, and D.B. Wedle -- Detection of antibiotic residues in milk and dairy products / J.C. Bruhn [and others] -- Microbiological tests for equipment, containers, water and air / R.Y. Cannon, C.E. Beckelheimer, and R. Burt Maxey -- Sediment in milk / J.C. Bruhn, E.O. Wright, and W.L. Arledge -- Phosphatase methods / I. Druckrey, D.H. Kleyn, and G.K. Murthy -- Chemical and physical methods / R.A. Case, R.L. Bradley, Jr., and R.R. Williams.","author":[{"dropping-particle":"","family":"Black","given":"L. A.","non-dropping-particle":"","parse-names":false,"suffix":""}],"container-title":"Journal of Milk and Food Technology","id":"ITEM-1","issue":"8","issued":{"date-parts":[["2018"]]},"page":"246-248","title":"Standard Methods for the Examination of Dairy Products","type":"article-journal","volume":"23"},"uris":["http://www.mendeley.com/documents/?uuid=2eaf45ae-d44d-41fd-8cca-8dfddfd174a5"]}],"mendeley":{"formattedCitation":"(Black, 2018)","plainTextFormattedCitation":"(Black, 2018)","previouslyFormattedCitation":"(Black, 2018)"},"properties":{"noteIndex":0},"schema":"https://github.com/citation-style-language/schema/raw/master/csl-citation.json"}</w:instrText>
      </w:r>
      <w:r w:rsidR="0046500C">
        <w:rPr>
          <w:rStyle w:val="FootnoteReference"/>
          <w:rFonts w:ascii="Times New Roman" w:hAnsi="Times New Roman" w:cs="Times New Roman"/>
          <w:sz w:val="24"/>
          <w:szCs w:val="24"/>
        </w:rPr>
        <w:fldChar w:fldCharType="separate"/>
      </w:r>
      <w:r w:rsidR="00E37965" w:rsidRPr="00E37965">
        <w:rPr>
          <w:rFonts w:ascii="Times New Roman" w:hAnsi="Times New Roman" w:cs="Times New Roman"/>
          <w:noProof/>
          <w:sz w:val="24"/>
          <w:szCs w:val="24"/>
        </w:rPr>
        <w:t>(Black, 2018)</w:t>
      </w:r>
      <w:r w:rsidR="0046500C">
        <w:rPr>
          <w:rStyle w:val="FootnoteReference"/>
          <w:rFonts w:ascii="Times New Roman" w:hAnsi="Times New Roman" w:cs="Times New Roman"/>
          <w:sz w:val="24"/>
          <w:szCs w:val="24"/>
        </w:rPr>
        <w:fldChar w:fldCharType="end"/>
      </w:r>
      <w:r w:rsidR="002D6C11">
        <w:rPr>
          <w:rFonts w:ascii="Times New Roman" w:hAnsi="Times New Roman" w:cs="Times New Roman"/>
          <w:sz w:val="24"/>
          <w:szCs w:val="24"/>
        </w:rPr>
        <w:t>.</w:t>
      </w:r>
      <w:r w:rsidR="006D112A">
        <w:rPr>
          <w:rFonts w:ascii="Times New Roman" w:hAnsi="Times New Roman" w:cs="Times New Roman"/>
          <w:sz w:val="24"/>
          <w:szCs w:val="24"/>
        </w:rPr>
        <w:t xml:space="preserve"> The agar was prepared using the given direction from the company (67.15 grams in 1000 ml of distilled water) which was then heated </w:t>
      </w:r>
      <w:r w:rsidR="00F56B91">
        <w:rPr>
          <w:rFonts w:ascii="Times New Roman" w:hAnsi="Times New Roman" w:cs="Times New Roman"/>
          <w:sz w:val="24"/>
          <w:szCs w:val="24"/>
        </w:rPr>
        <w:t>till dissolve and then autoclaved</w:t>
      </w:r>
      <w:r w:rsidR="00AC1069">
        <w:rPr>
          <w:rFonts w:ascii="Times New Roman" w:hAnsi="Times New Roman" w:cs="Times New Roman"/>
          <w:sz w:val="24"/>
          <w:szCs w:val="24"/>
        </w:rPr>
        <w:t xml:space="preserve"> (Autoclave Digital, Model: LAT-105, Labnics</w:t>
      </w:r>
      <w:r w:rsidR="009C15A0">
        <w:rPr>
          <w:rFonts w:ascii="Times New Roman" w:hAnsi="Times New Roman" w:cs="Times New Roman"/>
          <w:sz w:val="24"/>
          <w:szCs w:val="24"/>
        </w:rPr>
        <w:t>®</w:t>
      </w:r>
      <w:r w:rsidR="00AC1069">
        <w:rPr>
          <w:rFonts w:ascii="Times New Roman" w:hAnsi="Times New Roman" w:cs="Times New Roman"/>
          <w:sz w:val="24"/>
          <w:szCs w:val="24"/>
        </w:rPr>
        <w:t xml:space="preserve"> Equipment, USA)</w:t>
      </w:r>
      <w:r w:rsidR="00F56B91">
        <w:rPr>
          <w:rFonts w:ascii="Times New Roman" w:hAnsi="Times New Roman" w:cs="Times New Roman"/>
          <w:sz w:val="24"/>
          <w:szCs w:val="24"/>
        </w:rPr>
        <w:t xml:space="preserve"> at a temperature of 121°C for 15 minutes with a pressure of 15lbs. Then </w:t>
      </w:r>
      <w:r w:rsidR="00AC1069">
        <w:rPr>
          <w:rFonts w:ascii="Times New Roman" w:hAnsi="Times New Roman" w:cs="Times New Roman"/>
          <w:sz w:val="24"/>
          <w:szCs w:val="24"/>
        </w:rPr>
        <w:t>the media was poured</w:t>
      </w:r>
      <w:r w:rsidR="00F56B91">
        <w:rPr>
          <w:rFonts w:ascii="Times New Roman" w:hAnsi="Times New Roman" w:cs="Times New Roman"/>
          <w:sz w:val="24"/>
          <w:szCs w:val="24"/>
        </w:rPr>
        <w:t xml:space="preserve"> in sterile petridishes within laminar air flow (</w:t>
      </w:r>
      <w:r w:rsidR="003A4D85">
        <w:rPr>
          <w:rFonts w:ascii="Times New Roman" w:hAnsi="Times New Roman" w:cs="Times New Roman"/>
          <w:sz w:val="24"/>
          <w:szCs w:val="24"/>
        </w:rPr>
        <w:t>Laminar Flow Cabinet, Model: JSCB-900SL, Labnics</w:t>
      </w:r>
      <w:r w:rsidR="009C15A0">
        <w:rPr>
          <w:rFonts w:ascii="Times New Roman" w:hAnsi="Times New Roman" w:cs="Times New Roman"/>
          <w:sz w:val="24"/>
          <w:szCs w:val="24"/>
        </w:rPr>
        <w:t>®</w:t>
      </w:r>
      <w:r w:rsidR="003A4D85">
        <w:rPr>
          <w:rFonts w:ascii="Times New Roman" w:hAnsi="Times New Roman" w:cs="Times New Roman"/>
          <w:sz w:val="24"/>
          <w:szCs w:val="24"/>
        </w:rPr>
        <w:t xml:space="preserve"> Equipment, USA)</w:t>
      </w:r>
      <w:r w:rsidR="00F56B91">
        <w:rPr>
          <w:rFonts w:ascii="Times New Roman" w:hAnsi="Times New Roman" w:cs="Times New Roman"/>
          <w:sz w:val="24"/>
          <w:szCs w:val="24"/>
        </w:rPr>
        <w:t>. From each yoghurt sample, sticking were done on the plates and incubated</w:t>
      </w:r>
      <w:r w:rsidR="00AC1069">
        <w:rPr>
          <w:rFonts w:ascii="Times New Roman" w:hAnsi="Times New Roman" w:cs="Times New Roman"/>
          <w:sz w:val="24"/>
          <w:szCs w:val="24"/>
        </w:rPr>
        <w:t xml:space="preserve"> (General Incubator, Model: LGI-150T, Labnics</w:t>
      </w:r>
      <w:r w:rsidR="009C15A0">
        <w:rPr>
          <w:rFonts w:ascii="Times New Roman" w:hAnsi="Times New Roman" w:cs="Times New Roman"/>
          <w:sz w:val="24"/>
          <w:szCs w:val="24"/>
        </w:rPr>
        <w:t>®</w:t>
      </w:r>
      <w:r w:rsidR="00AC1069">
        <w:rPr>
          <w:rFonts w:ascii="Times New Roman" w:hAnsi="Times New Roman" w:cs="Times New Roman"/>
          <w:sz w:val="24"/>
          <w:szCs w:val="24"/>
        </w:rPr>
        <w:t xml:space="preserve"> Equipment, USA)</w:t>
      </w:r>
      <w:r w:rsidR="00F56B91" w:rsidRPr="00F56B91">
        <w:rPr>
          <w:rFonts w:ascii="Times New Roman" w:hAnsi="Times New Roman" w:cs="Times New Roman"/>
          <w:sz w:val="24"/>
          <w:szCs w:val="24"/>
        </w:rPr>
        <w:t xml:space="preserve"> </w:t>
      </w:r>
      <w:r w:rsidR="00F56B91">
        <w:rPr>
          <w:rFonts w:ascii="Times New Roman" w:hAnsi="Times New Roman" w:cs="Times New Roman"/>
          <w:sz w:val="24"/>
          <w:szCs w:val="24"/>
        </w:rPr>
        <w:t>at a temperature of 37°C</w:t>
      </w:r>
      <w:r w:rsidR="00203C50">
        <w:rPr>
          <w:rFonts w:ascii="Times New Roman" w:hAnsi="Times New Roman" w:cs="Times New Roman"/>
          <w:sz w:val="24"/>
          <w:szCs w:val="24"/>
        </w:rPr>
        <w:t xml:space="preserve"> for 24-48 hours.</w:t>
      </w:r>
      <w:r w:rsidR="009C15A0">
        <w:rPr>
          <w:rFonts w:ascii="Times New Roman" w:hAnsi="Times New Roman" w:cs="Times New Roman"/>
          <w:sz w:val="24"/>
          <w:szCs w:val="24"/>
        </w:rPr>
        <w:t xml:space="preserve"> </w:t>
      </w:r>
      <w:r w:rsidR="00F56B91" w:rsidRPr="00203C50">
        <w:rPr>
          <w:rFonts w:ascii="Times New Roman" w:hAnsi="Times New Roman" w:cs="Times New Roman"/>
          <w:i/>
          <w:sz w:val="24"/>
          <w:szCs w:val="24"/>
        </w:rPr>
        <w:t>Lactobacillus</w:t>
      </w:r>
      <w:r w:rsidR="00F56B91">
        <w:rPr>
          <w:rFonts w:ascii="Times New Roman" w:hAnsi="Times New Roman" w:cs="Times New Roman"/>
          <w:sz w:val="24"/>
          <w:szCs w:val="24"/>
        </w:rPr>
        <w:t xml:space="preserve"> were found to grow in the media plates.</w:t>
      </w:r>
    </w:p>
    <w:p w:rsidR="00D00036" w:rsidRDefault="00D00036" w:rsidP="00464640">
      <w:pPr>
        <w:pStyle w:val="Heading3"/>
      </w:pPr>
      <w:bookmarkStart w:id="57" w:name="_Toc20997803"/>
      <w:r>
        <w:t xml:space="preserve">3.4.3 Isolation of </w:t>
      </w:r>
      <w:r>
        <w:rPr>
          <w:i/>
        </w:rPr>
        <w:t>Saccharomyces</w:t>
      </w:r>
      <w:bookmarkEnd w:id="57"/>
    </w:p>
    <w:p w:rsidR="00D00036" w:rsidRPr="00D00036" w:rsidRDefault="00D00036" w:rsidP="00490F7C">
      <w:pPr>
        <w:spacing w:line="360" w:lineRule="auto"/>
        <w:jc w:val="both"/>
        <w:rPr>
          <w:rFonts w:ascii="Times New Roman" w:hAnsi="Times New Roman" w:cs="Times New Roman"/>
          <w:sz w:val="24"/>
          <w:szCs w:val="24"/>
        </w:rPr>
      </w:pPr>
      <w:r>
        <w:rPr>
          <w:rFonts w:ascii="Times New Roman" w:hAnsi="Times New Roman" w:cs="Times New Roman"/>
          <w:sz w:val="24"/>
          <w:szCs w:val="24"/>
        </w:rPr>
        <w:t>Potato Dextrose agar (Potato Dextrose Agar, Ref: M096-500G, HiMedia</w:t>
      </w:r>
      <w:r w:rsidR="009C15A0">
        <w:rPr>
          <w:rFonts w:ascii="Times New Roman" w:hAnsi="Times New Roman" w:cs="Times New Roman"/>
          <w:sz w:val="24"/>
          <w:szCs w:val="24"/>
        </w:rPr>
        <w:t xml:space="preserve">® </w:t>
      </w:r>
      <w:r>
        <w:rPr>
          <w:rFonts w:ascii="Times New Roman" w:hAnsi="Times New Roman" w:cs="Times New Roman"/>
          <w:sz w:val="24"/>
          <w:szCs w:val="24"/>
        </w:rPr>
        <w:t>Lab</w:t>
      </w:r>
      <w:r w:rsidR="004501A3">
        <w:rPr>
          <w:rFonts w:ascii="Times New Roman" w:hAnsi="Times New Roman" w:cs="Times New Roman"/>
          <w:sz w:val="24"/>
          <w:szCs w:val="24"/>
        </w:rPr>
        <w:t>oratories Pvt. Ltd., India) was</w:t>
      </w:r>
      <w:r>
        <w:rPr>
          <w:rFonts w:ascii="Times New Roman" w:hAnsi="Times New Roman" w:cs="Times New Roman"/>
          <w:sz w:val="24"/>
          <w:szCs w:val="24"/>
        </w:rPr>
        <w:t xml:space="preserve"> used to facilitate the growth of </w:t>
      </w:r>
      <w:r w:rsidRPr="00D00036">
        <w:rPr>
          <w:rFonts w:ascii="Times New Roman" w:hAnsi="Times New Roman" w:cs="Times New Roman"/>
          <w:i/>
          <w:sz w:val="24"/>
          <w:szCs w:val="24"/>
        </w:rPr>
        <w:t>Saccharomyces</w:t>
      </w:r>
      <w:r>
        <w:rPr>
          <w:rFonts w:ascii="Times New Roman" w:hAnsi="Times New Roman" w:cs="Times New Roman"/>
          <w:sz w:val="24"/>
          <w:szCs w:val="24"/>
        </w:rPr>
        <w:t xml:space="preserve">. </w:t>
      </w:r>
      <w:r w:rsidR="00771BAF">
        <w:rPr>
          <w:rFonts w:ascii="Times New Roman" w:hAnsi="Times New Roman" w:cs="Times New Roman"/>
          <w:sz w:val="24"/>
          <w:szCs w:val="24"/>
        </w:rPr>
        <w:t xml:space="preserve">Sharply </w:t>
      </w:r>
      <w:r>
        <w:rPr>
          <w:rFonts w:ascii="Times New Roman" w:hAnsi="Times New Roman" w:cs="Times New Roman"/>
          <w:sz w:val="24"/>
          <w:szCs w:val="24"/>
        </w:rPr>
        <w:t>39 g</w:t>
      </w:r>
      <w:r w:rsidR="00771BAF">
        <w:rPr>
          <w:rFonts w:ascii="Times New Roman" w:hAnsi="Times New Roman" w:cs="Times New Roman"/>
          <w:sz w:val="24"/>
          <w:szCs w:val="24"/>
        </w:rPr>
        <w:t xml:space="preserve"> </w:t>
      </w:r>
      <w:r>
        <w:rPr>
          <w:rFonts w:ascii="Times New Roman" w:hAnsi="Times New Roman" w:cs="Times New Roman"/>
          <w:sz w:val="24"/>
          <w:szCs w:val="24"/>
        </w:rPr>
        <w:t xml:space="preserve">of agar powder was suspended in 1000 ml of distilled water, heated up to boiling and then sterilized in the autoclave at 121°C </w:t>
      </w:r>
      <w:r w:rsidR="00203C50">
        <w:rPr>
          <w:rFonts w:ascii="Times New Roman" w:hAnsi="Times New Roman" w:cs="Times New Roman"/>
          <w:sz w:val="24"/>
          <w:szCs w:val="24"/>
        </w:rPr>
        <w:t>temperature for 15 minutes wi</w:t>
      </w:r>
      <w:r w:rsidR="004501A3">
        <w:rPr>
          <w:rFonts w:ascii="Times New Roman" w:hAnsi="Times New Roman" w:cs="Times New Roman"/>
          <w:sz w:val="24"/>
          <w:szCs w:val="24"/>
        </w:rPr>
        <w:t>th 15lbs pressure. The media were</w:t>
      </w:r>
      <w:r w:rsidR="00203C50">
        <w:rPr>
          <w:rFonts w:ascii="Times New Roman" w:hAnsi="Times New Roman" w:cs="Times New Roman"/>
          <w:sz w:val="24"/>
          <w:szCs w:val="24"/>
        </w:rPr>
        <w:t xml:space="preserve"> poured in sterile petridishes under laminar air flow. Yoghurt samples were spread on agar plates and incubated for 48 hours. After incubation, yeast colony were observed on the </w:t>
      </w:r>
      <w:r w:rsidR="00EA2B45">
        <w:rPr>
          <w:rFonts w:ascii="Times New Roman" w:hAnsi="Times New Roman" w:cs="Times New Roman"/>
          <w:sz w:val="24"/>
          <w:szCs w:val="24"/>
        </w:rPr>
        <w:t>potato dextrose agar (</w:t>
      </w:r>
      <w:r w:rsidR="00203C50">
        <w:rPr>
          <w:rFonts w:ascii="Times New Roman" w:hAnsi="Times New Roman" w:cs="Times New Roman"/>
          <w:sz w:val="24"/>
          <w:szCs w:val="24"/>
        </w:rPr>
        <w:t>PDA</w:t>
      </w:r>
      <w:r w:rsidR="00EA2B45">
        <w:rPr>
          <w:rFonts w:ascii="Times New Roman" w:hAnsi="Times New Roman" w:cs="Times New Roman"/>
          <w:sz w:val="24"/>
          <w:szCs w:val="24"/>
        </w:rPr>
        <w:t>)</w:t>
      </w:r>
      <w:r w:rsidR="00203C50">
        <w:rPr>
          <w:rFonts w:ascii="Times New Roman" w:hAnsi="Times New Roman" w:cs="Times New Roman"/>
          <w:sz w:val="24"/>
          <w:szCs w:val="24"/>
        </w:rPr>
        <w:t xml:space="preserve"> plates.</w:t>
      </w:r>
    </w:p>
    <w:p w:rsidR="008224CC" w:rsidRDefault="008224CC" w:rsidP="00490F7C">
      <w:pPr>
        <w:spacing w:line="360" w:lineRule="auto"/>
        <w:jc w:val="both"/>
        <w:rPr>
          <w:rFonts w:ascii="Times New Roman" w:hAnsi="Times New Roman" w:cs="Times New Roman"/>
          <w:b/>
          <w:sz w:val="24"/>
          <w:szCs w:val="24"/>
        </w:rPr>
      </w:pPr>
    </w:p>
    <w:p w:rsidR="008224CC" w:rsidRDefault="00D00036" w:rsidP="009946C6">
      <w:pPr>
        <w:pStyle w:val="Heading3"/>
        <w:jc w:val="both"/>
      </w:pPr>
      <w:bookmarkStart w:id="58" w:name="_Toc20997804"/>
      <w:r>
        <w:lastRenderedPageBreak/>
        <w:t>3.4.</w:t>
      </w:r>
      <w:r w:rsidR="008224CC">
        <w:t>4 Determination of</w:t>
      </w:r>
      <w:r w:rsidR="00AC1069">
        <w:t xml:space="preserve"> </w:t>
      </w:r>
      <w:r w:rsidR="008224CC">
        <w:rPr>
          <w:i/>
        </w:rPr>
        <w:t xml:space="preserve">Lactobacillus </w:t>
      </w:r>
      <w:r w:rsidR="008224CC">
        <w:t xml:space="preserve">and </w:t>
      </w:r>
      <w:r w:rsidR="008224CC">
        <w:rPr>
          <w:i/>
        </w:rPr>
        <w:t>Saccharomyces</w:t>
      </w:r>
      <w:r w:rsidR="00AC1069">
        <w:t xml:space="preserve"> </w:t>
      </w:r>
      <w:r w:rsidR="008224CC">
        <w:t xml:space="preserve">concentration </w:t>
      </w:r>
      <w:r w:rsidR="009946C6">
        <w:t>in y</w:t>
      </w:r>
      <w:r w:rsidR="002C07B0">
        <w:t>oghurt</w:t>
      </w:r>
      <w:bookmarkEnd w:id="58"/>
    </w:p>
    <w:p w:rsidR="00AC1069" w:rsidRDefault="00CD6E54" w:rsidP="00490F7C">
      <w:pPr>
        <w:spacing w:line="36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769856" behindDoc="0" locked="0" layoutInCell="1" allowOverlap="1" wp14:anchorId="25F71EE1" wp14:editId="1468697E">
                <wp:simplePos x="0" y="0"/>
                <wp:positionH relativeFrom="margin">
                  <wp:align>right</wp:align>
                </wp:positionH>
                <wp:positionV relativeFrom="paragraph">
                  <wp:posOffset>3350260</wp:posOffset>
                </wp:positionV>
                <wp:extent cx="2111375" cy="635"/>
                <wp:effectExtent l="0" t="0" r="3175" b="0"/>
                <wp:wrapSquare wrapText="bothSides"/>
                <wp:docPr id="61" name="Text Box 61"/>
                <wp:cNvGraphicFramePr/>
                <a:graphic xmlns:a="http://schemas.openxmlformats.org/drawingml/2006/main">
                  <a:graphicData uri="http://schemas.microsoft.com/office/word/2010/wordprocessingShape">
                    <wps:wsp>
                      <wps:cNvSpPr txBox="1"/>
                      <wps:spPr>
                        <a:xfrm>
                          <a:off x="0" y="0"/>
                          <a:ext cx="2111375" cy="635"/>
                        </a:xfrm>
                        <a:prstGeom prst="rect">
                          <a:avLst/>
                        </a:prstGeom>
                        <a:solidFill>
                          <a:prstClr val="white"/>
                        </a:solidFill>
                        <a:ln>
                          <a:noFill/>
                        </a:ln>
                        <a:effectLst/>
                      </wps:spPr>
                      <wps:txbx>
                        <w:txbxContent>
                          <w:p w:rsidR="006F25B8" w:rsidRPr="00CD6E54" w:rsidRDefault="006F25B8" w:rsidP="00CD6E54">
                            <w:pPr>
                              <w:pStyle w:val="Caption"/>
                              <w:rPr>
                                <w:b w:val="0"/>
                                <w:noProof/>
                              </w:rPr>
                            </w:pPr>
                            <w:bookmarkStart w:id="59" w:name="_Toc15130597"/>
                            <w:bookmarkStart w:id="60" w:name="_Toc15131959"/>
                            <w:bookmarkStart w:id="61" w:name="_Toc15132182"/>
                            <w:bookmarkStart w:id="62" w:name="_Toc15159147"/>
                            <w:r>
                              <w:t xml:space="preserve">Figure </w:t>
                            </w:r>
                            <w:r w:rsidR="00422D71">
                              <w:fldChar w:fldCharType="begin"/>
                            </w:r>
                            <w:r w:rsidR="00422D71">
                              <w:instrText xml:space="preserve"> SEQ Figure \* ARABIC </w:instrText>
                            </w:r>
                            <w:r w:rsidR="00422D71">
                              <w:fldChar w:fldCharType="separate"/>
                            </w:r>
                            <w:r w:rsidR="00034240">
                              <w:rPr>
                                <w:noProof/>
                              </w:rPr>
                              <w:t>3</w:t>
                            </w:r>
                            <w:r w:rsidR="00422D71">
                              <w:rPr>
                                <w:noProof/>
                              </w:rPr>
                              <w:fldChar w:fldCharType="end"/>
                            </w:r>
                            <w:r>
                              <w:t xml:space="preserve">. </w:t>
                            </w:r>
                            <w:r w:rsidRPr="00CD6E54">
                              <w:rPr>
                                <w:b w:val="0"/>
                              </w:rPr>
                              <w:t>Serial dilution of yoghurt sample</w:t>
                            </w:r>
                            <w:bookmarkEnd w:id="59"/>
                            <w:bookmarkEnd w:id="60"/>
                            <w:bookmarkEnd w:id="61"/>
                            <w:bookmarkEnd w:id="6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5F71EE1" id="Text Box 61" o:spid="_x0000_s1028" type="#_x0000_t202" style="position:absolute;left:0;text-align:left;margin-left:115.05pt;margin-top:263.8pt;width:166.25pt;height:.05pt;z-index:25176985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" stroked="f">
                <v:textbox style="mso-fit-shape-to-text:t" inset="0,0,0,0">
                  <w:txbxContent>
                    <w:p w:rsidR="006F25B8" w:rsidRPr="00CD6E54" w:rsidRDefault="006F25B8" w:rsidP="00CD6E54">
                      <w:pPr>
                        <w:pStyle w:val="Caption"/>
                        <w:rPr>
                          <w:b w:val="0"/>
                          <w:noProof/>
                        </w:rPr>
                      </w:pPr>
                      <w:bookmarkStart w:id="63" w:name="_Toc15130597"/>
                      <w:bookmarkStart w:id="64" w:name="_Toc15131959"/>
                      <w:bookmarkStart w:id="65" w:name="_Toc15132182"/>
                      <w:bookmarkStart w:id="66" w:name="_Toc15159147"/>
                      <w:r>
                        <w:t xml:space="preserve">Figure </w:t>
                      </w:r>
                      <w:r w:rsidR="00422D71">
                        <w:fldChar w:fldCharType="begin"/>
                      </w:r>
                      <w:r w:rsidR="00422D71">
                        <w:instrText xml:space="preserve"> SEQ Figure \* ARABIC </w:instrText>
                      </w:r>
                      <w:r w:rsidR="00422D71">
                        <w:fldChar w:fldCharType="separate"/>
                      </w:r>
                      <w:r w:rsidR="00034240">
                        <w:rPr>
                          <w:noProof/>
                        </w:rPr>
                        <w:t>3</w:t>
                      </w:r>
                      <w:r w:rsidR="00422D71">
                        <w:rPr>
                          <w:noProof/>
                        </w:rPr>
                        <w:fldChar w:fldCharType="end"/>
                      </w:r>
                      <w:r>
                        <w:t xml:space="preserve">. </w:t>
                      </w:r>
                      <w:r w:rsidRPr="00CD6E54">
                        <w:rPr>
                          <w:b w:val="0"/>
                        </w:rPr>
                        <w:t>Serial dilution of yoghurt sample</w:t>
                      </w:r>
                      <w:bookmarkEnd w:id="63"/>
                      <w:bookmarkEnd w:id="64"/>
                      <w:bookmarkEnd w:id="65"/>
                      <w:bookmarkEnd w:id="66"/>
                    </w:p>
                  </w:txbxContent>
                </v:textbox>
                <w10:wrap type="square" anchorx="margin"/>
              </v:shape>
            </w:pict>
          </mc:Fallback>
        </mc:AlternateContent>
      </w:r>
      <w:r>
        <w:rPr>
          <w:rFonts w:ascii="Times New Roman" w:hAnsi="Times New Roman" w:cs="Times New Roman"/>
          <w:noProof/>
          <w:sz w:val="24"/>
          <w:szCs w:val="24"/>
        </w:rPr>
        <w:drawing>
          <wp:anchor distT="0" distB="0" distL="114300" distR="114300" simplePos="0" relativeHeight="251664384" behindDoc="0" locked="0" layoutInCell="1" allowOverlap="1" wp14:anchorId="04A3D2C1" wp14:editId="1BD8F0A3">
            <wp:simplePos x="0" y="0"/>
            <wp:positionH relativeFrom="margin">
              <wp:align>right</wp:align>
            </wp:positionH>
            <wp:positionV relativeFrom="paragraph">
              <wp:posOffset>1483360</wp:posOffset>
            </wp:positionV>
            <wp:extent cx="2111375" cy="1847850"/>
            <wp:effectExtent l="0" t="0" r="317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_20180717_172414.jpg"/>
                    <pic:cNvPicPr/>
                  </pic:nvPicPr>
                  <pic:blipFill rotWithShape="1">
                    <a:blip r:embed="rId11" cstate="print">
                      <a:extLst>
                        <a:ext uri="{28A0092B-C50C-407E-A947-70E740481C1C}">
                          <a14:useLocalDpi xmlns:a14="http://schemas.microsoft.com/office/drawing/2010/main" val="0"/>
                        </a:ext>
                      </a:extLst>
                    </a:blip>
                    <a:srcRect l="14264" r="21452"/>
                    <a:stretch/>
                  </pic:blipFill>
                  <pic:spPr bwMode="auto">
                    <a:xfrm>
                      <a:off x="0" y="0"/>
                      <a:ext cx="2111375" cy="1847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20951">
        <w:rPr>
          <w:rFonts w:ascii="Times New Roman" w:hAnsi="Times New Roman" w:cs="Times New Roman"/>
          <w:sz w:val="24"/>
          <w:szCs w:val="24"/>
        </w:rPr>
        <w:t>To determine the concentration of bacteria in yoghur</w:t>
      </w:r>
      <w:r w:rsidR="00490F7C">
        <w:rPr>
          <w:rFonts w:ascii="Times New Roman" w:hAnsi="Times New Roman" w:cs="Times New Roman"/>
          <w:sz w:val="24"/>
          <w:szCs w:val="24"/>
        </w:rPr>
        <w:t xml:space="preserve">t, </w:t>
      </w:r>
      <w:r w:rsidR="003E3EBB">
        <w:rPr>
          <w:rFonts w:ascii="Times New Roman" w:hAnsi="Times New Roman" w:cs="Times New Roman"/>
          <w:sz w:val="24"/>
          <w:szCs w:val="24"/>
        </w:rPr>
        <w:t xml:space="preserve">ten-fold </w:t>
      </w:r>
      <w:r w:rsidR="00490F7C">
        <w:rPr>
          <w:rFonts w:ascii="Times New Roman" w:hAnsi="Times New Roman" w:cs="Times New Roman"/>
          <w:sz w:val="24"/>
          <w:szCs w:val="24"/>
        </w:rPr>
        <w:t>serial dilution and plate</w:t>
      </w:r>
      <w:r w:rsidR="00520951">
        <w:rPr>
          <w:rFonts w:ascii="Times New Roman" w:hAnsi="Times New Roman" w:cs="Times New Roman"/>
          <w:sz w:val="24"/>
          <w:szCs w:val="24"/>
        </w:rPr>
        <w:t xml:space="preserve"> count </w:t>
      </w:r>
      <w:r w:rsidR="00490F7C">
        <w:rPr>
          <w:rFonts w:ascii="Times New Roman" w:hAnsi="Times New Roman" w:cs="Times New Roman"/>
          <w:sz w:val="24"/>
          <w:szCs w:val="24"/>
        </w:rPr>
        <w:t xml:space="preserve">technique </w:t>
      </w:r>
      <w:r w:rsidR="00520951">
        <w:rPr>
          <w:rFonts w:ascii="Times New Roman" w:hAnsi="Times New Roman" w:cs="Times New Roman"/>
          <w:sz w:val="24"/>
          <w:szCs w:val="24"/>
        </w:rPr>
        <w:t xml:space="preserve">were performed. </w:t>
      </w:r>
      <w:r w:rsidR="008224CC">
        <w:rPr>
          <w:rFonts w:ascii="Times New Roman" w:hAnsi="Times New Roman" w:cs="Times New Roman"/>
          <w:sz w:val="24"/>
          <w:szCs w:val="24"/>
        </w:rPr>
        <w:t xml:space="preserve">For serial dilution, 10 sterile test tubes </w:t>
      </w:r>
      <w:r w:rsidR="007E59C6">
        <w:rPr>
          <w:rFonts w:ascii="Times New Roman" w:hAnsi="Times New Roman" w:cs="Times New Roman"/>
          <w:sz w:val="24"/>
          <w:szCs w:val="24"/>
        </w:rPr>
        <w:t>were taken and numbered sequentially. 10 ml of Phosphate Buffer Solution (PBS) was taken in each test</w:t>
      </w:r>
      <w:r w:rsidR="004501A3">
        <w:rPr>
          <w:rFonts w:ascii="Times New Roman" w:hAnsi="Times New Roman" w:cs="Times New Roman"/>
          <w:sz w:val="24"/>
          <w:szCs w:val="24"/>
        </w:rPr>
        <w:t xml:space="preserve"> tube. Then 1 ml of yoghurt was</w:t>
      </w:r>
      <w:r w:rsidR="007E59C6">
        <w:rPr>
          <w:rFonts w:ascii="Times New Roman" w:hAnsi="Times New Roman" w:cs="Times New Roman"/>
          <w:sz w:val="24"/>
          <w:szCs w:val="24"/>
        </w:rPr>
        <w:t xml:space="preserve"> taken in 1</w:t>
      </w:r>
      <w:r w:rsidR="007E59C6" w:rsidRPr="007E59C6">
        <w:rPr>
          <w:rFonts w:ascii="Times New Roman" w:hAnsi="Times New Roman" w:cs="Times New Roman"/>
          <w:sz w:val="24"/>
          <w:szCs w:val="24"/>
          <w:vertAlign w:val="superscript"/>
        </w:rPr>
        <w:t>st</w:t>
      </w:r>
      <w:r w:rsidR="007E59C6">
        <w:rPr>
          <w:rFonts w:ascii="Times New Roman" w:hAnsi="Times New Roman" w:cs="Times New Roman"/>
          <w:sz w:val="24"/>
          <w:szCs w:val="24"/>
        </w:rPr>
        <w:t xml:space="preserve"> test tube, mixed well and from that mixture, 1 ml of diluent was taken and mixed with 2</w:t>
      </w:r>
      <w:r w:rsidR="007E59C6" w:rsidRPr="007E59C6">
        <w:rPr>
          <w:rFonts w:ascii="Times New Roman" w:hAnsi="Times New Roman" w:cs="Times New Roman"/>
          <w:sz w:val="24"/>
          <w:szCs w:val="24"/>
          <w:vertAlign w:val="superscript"/>
        </w:rPr>
        <w:t>nd</w:t>
      </w:r>
      <w:r w:rsidR="007E59C6">
        <w:rPr>
          <w:rFonts w:ascii="Times New Roman" w:hAnsi="Times New Roman" w:cs="Times New Roman"/>
          <w:sz w:val="24"/>
          <w:szCs w:val="24"/>
        </w:rPr>
        <w:t xml:space="preserve"> test tube. The same procedure was followed for the rest of the test tubes</w:t>
      </w:r>
      <w:r w:rsidR="004501A3">
        <w:rPr>
          <w:rFonts w:ascii="Times New Roman" w:hAnsi="Times New Roman" w:cs="Times New Roman"/>
          <w:sz w:val="24"/>
          <w:szCs w:val="24"/>
        </w:rPr>
        <w:t>.</w:t>
      </w:r>
      <w:r w:rsidR="007E59C6">
        <w:rPr>
          <w:rFonts w:ascii="Times New Roman" w:hAnsi="Times New Roman" w:cs="Times New Roman"/>
          <w:sz w:val="24"/>
          <w:szCs w:val="24"/>
        </w:rPr>
        <w:t xml:space="preserve"> </w:t>
      </w:r>
      <w:r w:rsidR="004501A3">
        <w:rPr>
          <w:rFonts w:ascii="Times New Roman" w:hAnsi="Times New Roman" w:cs="Times New Roman"/>
          <w:sz w:val="24"/>
          <w:szCs w:val="24"/>
        </w:rPr>
        <w:t>A</w:t>
      </w:r>
      <w:r w:rsidR="007E59C6">
        <w:rPr>
          <w:rFonts w:ascii="Times New Roman" w:hAnsi="Times New Roman" w:cs="Times New Roman"/>
          <w:sz w:val="24"/>
          <w:szCs w:val="24"/>
        </w:rPr>
        <w:t>nd finally, from 10</w:t>
      </w:r>
      <w:r w:rsidR="007E59C6" w:rsidRPr="007E59C6">
        <w:rPr>
          <w:rFonts w:ascii="Times New Roman" w:hAnsi="Times New Roman" w:cs="Times New Roman"/>
          <w:sz w:val="24"/>
          <w:szCs w:val="24"/>
          <w:vertAlign w:val="superscript"/>
        </w:rPr>
        <w:t>th</w:t>
      </w:r>
      <w:r w:rsidR="007E59C6">
        <w:rPr>
          <w:rFonts w:ascii="Times New Roman" w:hAnsi="Times New Roman" w:cs="Times New Roman"/>
          <w:sz w:val="24"/>
          <w:szCs w:val="24"/>
        </w:rPr>
        <w:t xml:space="preserve"> test tube, 1 ml </w:t>
      </w:r>
      <w:r w:rsidR="00EA7124">
        <w:rPr>
          <w:rFonts w:ascii="Times New Roman" w:hAnsi="Times New Roman" w:cs="Times New Roman"/>
          <w:sz w:val="24"/>
          <w:szCs w:val="24"/>
        </w:rPr>
        <w:t>diluent was discarded. 100 µl of mixture solution from each test tube was poured in MRS</w:t>
      </w:r>
      <w:r w:rsidR="00561315">
        <w:rPr>
          <w:rFonts w:ascii="Times New Roman" w:hAnsi="Times New Roman" w:cs="Times New Roman"/>
          <w:sz w:val="24"/>
          <w:szCs w:val="24"/>
        </w:rPr>
        <w:t xml:space="preserve"> agar plates for </w:t>
      </w:r>
      <w:r w:rsidR="00561315">
        <w:rPr>
          <w:rFonts w:ascii="Times New Roman" w:hAnsi="Times New Roman" w:cs="Times New Roman"/>
          <w:i/>
          <w:sz w:val="24"/>
          <w:szCs w:val="24"/>
        </w:rPr>
        <w:t>Lactobacillus</w:t>
      </w:r>
      <w:r w:rsidR="00EA7124">
        <w:rPr>
          <w:rFonts w:ascii="Times New Roman" w:hAnsi="Times New Roman" w:cs="Times New Roman"/>
          <w:sz w:val="24"/>
          <w:szCs w:val="24"/>
        </w:rPr>
        <w:t xml:space="preserve"> and PDA agar plates </w:t>
      </w:r>
      <w:r w:rsidR="00561315">
        <w:rPr>
          <w:rFonts w:ascii="Times New Roman" w:hAnsi="Times New Roman" w:cs="Times New Roman"/>
          <w:sz w:val="24"/>
          <w:szCs w:val="24"/>
        </w:rPr>
        <w:t xml:space="preserve">for </w:t>
      </w:r>
      <w:r w:rsidR="00561315">
        <w:rPr>
          <w:rFonts w:ascii="Times New Roman" w:hAnsi="Times New Roman" w:cs="Times New Roman"/>
          <w:i/>
          <w:sz w:val="24"/>
          <w:szCs w:val="24"/>
        </w:rPr>
        <w:t xml:space="preserve">Saccharomyces </w:t>
      </w:r>
      <w:r w:rsidR="00EA7124">
        <w:rPr>
          <w:rFonts w:ascii="Times New Roman" w:hAnsi="Times New Roman" w:cs="Times New Roman"/>
          <w:sz w:val="24"/>
          <w:szCs w:val="24"/>
        </w:rPr>
        <w:t>and incubated for 24 and 48 hours</w:t>
      </w:r>
      <w:r w:rsidR="004501A3">
        <w:rPr>
          <w:rFonts w:ascii="Times New Roman" w:hAnsi="Times New Roman" w:cs="Times New Roman"/>
          <w:sz w:val="24"/>
          <w:szCs w:val="24"/>
        </w:rPr>
        <w:t>,</w:t>
      </w:r>
      <w:r w:rsidR="00EA7124">
        <w:rPr>
          <w:rFonts w:ascii="Times New Roman" w:hAnsi="Times New Roman" w:cs="Times New Roman"/>
          <w:sz w:val="24"/>
          <w:szCs w:val="24"/>
        </w:rPr>
        <w:t xml:space="preserve"> respectively. The growth in agar plates were counted in colony counter</w:t>
      </w:r>
      <w:r w:rsidR="00972CBE">
        <w:rPr>
          <w:rFonts w:ascii="Times New Roman" w:hAnsi="Times New Roman" w:cs="Times New Roman"/>
          <w:sz w:val="24"/>
          <w:szCs w:val="24"/>
        </w:rPr>
        <w:t xml:space="preserve"> (Model: SC6+, Stuart</w:t>
      </w:r>
      <w:r w:rsidR="009C15A0">
        <w:rPr>
          <w:rFonts w:ascii="Times New Roman" w:hAnsi="Times New Roman" w:cs="Times New Roman"/>
          <w:sz w:val="24"/>
          <w:szCs w:val="24"/>
        </w:rPr>
        <w:t>®</w:t>
      </w:r>
      <w:r w:rsidR="00972CBE">
        <w:rPr>
          <w:rFonts w:ascii="Times New Roman" w:hAnsi="Times New Roman" w:cs="Times New Roman"/>
          <w:sz w:val="24"/>
          <w:szCs w:val="24"/>
        </w:rPr>
        <w:t xml:space="preserve"> Equipment, UK)</w:t>
      </w:r>
      <w:r w:rsidR="00EA7124">
        <w:rPr>
          <w:rFonts w:ascii="Times New Roman" w:hAnsi="Times New Roman" w:cs="Times New Roman"/>
          <w:sz w:val="24"/>
          <w:szCs w:val="24"/>
        </w:rPr>
        <w:t xml:space="preserve"> </w:t>
      </w:r>
      <w:r w:rsidR="00561315">
        <w:rPr>
          <w:rFonts w:ascii="Times New Roman" w:hAnsi="Times New Roman" w:cs="Times New Roman"/>
          <w:sz w:val="24"/>
          <w:szCs w:val="24"/>
        </w:rPr>
        <w:t>and the concentration was expressed by colony forming unit (CFU) per ml of yoghurt.</w:t>
      </w:r>
    </w:p>
    <w:p w:rsidR="00520951" w:rsidRDefault="00561315" w:rsidP="00464640">
      <w:pPr>
        <w:pStyle w:val="Heading3"/>
      </w:pPr>
      <w:bookmarkStart w:id="67" w:name="_Toc20997805"/>
      <w:r>
        <w:t xml:space="preserve">3.4.5 Culture of </w:t>
      </w:r>
      <w:r>
        <w:rPr>
          <w:i/>
        </w:rPr>
        <w:t xml:space="preserve">Lactobacillus </w:t>
      </w:r>
      <w:r>
        <w:t xml:space="preserve">and </w:t>
      </w:r>
      <w:r>
        <w:rPr>
          <w:i/>
        </w:rPr>
        <w:t>Saccharomyces</w:t>
      </w:r>
      <w:r w:rsidR="002C07B0">
        <w:t xml:space="preserve"> for probiotic</w:t>
      </w:r>
      <w:bookmarkEnd w:id="67"/>
    </w:p>
    <w:p w:rsidR="00520951" w:rsidRDefault="00FB65AB" w:rsidP="00490F7C">
      <w:pPr>
        <w:spacing w:line="360" w:lineRule="auto"/>
        <w:jc w:val="both"/>
        <w:rPr>
          <w:rFonts w:ascii="Times New Roman" w:hAnsi="Times New Roman" w:cs="Times New Roman"/>
          <w:sz w:val="24"/>
          <w:szCs w:val="24"/>
        </w:rPr>
      </w:pPr>
      <w:r>
        <w:rPr>
          <w:rFonts w:ascii="Times New Roman" w:hAnsi="Times New Roman" w:cs="Times New Roman"/>
          <w:i/>
          <w:sz w:val="24"/>
          <w:szCs w:val="24"/>
        </w:rPr>
        <w:t xml:space="preserve">Lactobacillus </w:t>
      </w:r>
      <w:r w:rsidR="004501A3">
        <w:rPr>
          <w:rFonts w:ascii="Times New Roman" w:hAnsi="Times New Roman" w:cs="Times New Roman"/>
          <w:sz w:val="24"/>
          <w:szCs w:val="24"/>
        </w:rPr>
        <w:t>s</w:t>
      </w:r>
      <w:r w:rsidR="00215749" w:rsidRPr="00FB65AB">
        <w:rPr>
          <w:rFonts w:ascii="Times New Roman" w:hAnsi="Times New Roman" w:cs="Times New Roman"/>
          <w:sz w:val="24"/>
          <w:szCs w:val="24"/>
        </w:rPr>
        <w:t>p.</w:t>
      </w:r>
      <w:r w:rsidR="00215749">
        <w:rPr>
          <w:rFonts w:ascii="Times New Roman" w:hAnsi="Times New Roman" w:cs="Times New Roman"/>
          <w:sz w:val="24"/>
          <w:szCs w:val="24"/>
        </w:rPr>
        <w:t xml:space="preserve"> </w:t>
      </w:r>
      <w:r w:rsidR="00E334BF">
        <w:rPr>
          <w:rFonts w:ascii="Times New Roman" w:hAnsi="Times New Roman" w:cs="Times New Roman"/>
          <w:sz w:val="24"/>
          <w:szCs w:val="24"/>
        </w:rPr>
        <w:t>was</w:t>
      </w:r>
      <w:r w:rsidR="00215749">
        <w:rPr>
          <w:rFonts w:ascii="Times New Roman" w:hAnsi="Times New Roman" w:cs="Times New Roman"/>
          <w:sz w:val="24"/>
          <w:szCs w:val="24"/>
        </w:rPr>
        <w:t xml:space="preserve"> cultured in </w:t>
      </w:r>
      <w:r w:rsidR="00520951">
        <w:rPr>
          <w:rFonts w:ascii="Times New Roman" w:hAnsi="Times New Roman" w:cs="Times New Roman"/>
          <w:sz w:val="24"/>
          <w:szCs w:val="24"/>
        </w:rPr>
        <w:t xml:space="preserve">MRS </w:t>
      </w:r>
      <w:r w:rsidR="00215749">
        <w:rPr>
          <w:rFonts w:ascii="Times New Roman" w:hAnsi="Times New Roman" w:cs="Times New Roman"/>
          <w:sz w:val="24"/>
          <w:szCs w:val="24"/>
        </w:rPr>
        <w:t xml:space="preserve">broth (Lactobacillus MRS Broth </w:t>
      </w:r>
      <w:r w:rsidR="00520951">
        <w:rPr>
          <w:rFonts w:ascii="Times New Roman" w:hAnsi="Times New Roman" w:cs="Times New Roman"/>
          <w:sz w:val="24"/>
          <w:szCs w:val="24"/>
        </w:rPr>
        <w:t>Ref: M369-500G, HiMedia</w:t>
      </w:r>
      <w:r w:rsidR="009C15A0">
        <w:rPr>
          <w:rFonts w:ascii="Times New Roman" w:hAnsi="Times New Roman" w:cs="Times New Roman"/>
          <w:sz w:val="24"/>
          <w:szCs w:val="24"/>
        </w:rPr>
        <w:t>®</w:t>
      </w:r>
      <w:r w:rsidR="00520951" w:rsidRPr="00520951">
        <w:rPr>
          <w:rFonts w:ascii="Times New Roman" w:hAnsi="Times New Roman" w:cs="Times New Roman"/>
          <w:sz w:val="24"/>
          <w:szCs w:val="24"/>
        </w:rPr>
        <w:t xml:space="preserve"> </w:t>
      </w:r>
      <w:r w:rsidR="00520951">
        <w:rPr>
          <w:rFonts w:ascii="Times New Roman" w:hAnsi="Times New Roman" w:cs="Times New Roman"/>
          <w:sz w:val="24"/>
          <w:szCs w:val="24"/>
        </w:rPr>
        <w:t>Laboratories Pvt. Ltd., India). The media was prepared dissolving 55.15 grams of media in 1000 ml of distilled water</w:t>
      </w:r>
      <w:r w:rsidR="00215749">
        <w:rPr>
          <w:rFonts w:ascii="Times New Roman" w:hAnsi="Times New Roman" w:cs="Times New Roman"/>
          <w:sz w:val="24"/>
          <w:szCs w:val="24"/>
        </w:rPr>
        <w:t xml:space="preserve"> and then heated till boiling. After that</w:t>
      </w:r>
      <w:r w:rsidR="004501A3">
        <w:rPr>
          <w:rFonts w:ascii="Times New Roman" w:hAnsi="Times New Roman" w:cs="Times New Roman"/>
          <w:sz w:val="24"/>
          <w:szCs w:val="24"/>
        </w:rPr>
        <w:t>,</w:t>
      </w:r>
      <w:r w:rsidR="00215749">
        <w:rPr>
          <w:rFonts w:ascii="Times New Roman" w:hAnsi="Times New Roman" w:cs="Times New Roman"/>
          <w:sz w:val="24"/>
          <w:szCs w:val="24"/>
        </w:rPr>
        <w:t xml:space="preserve"> the broth was autoclaved at 15 lbs pressure using 121°C temperature for a period of 15 minutes. After cooling, 2-3 colonies of bacteria were taken and inoculated in the broth. The broth was then incubated at 37°C for 24 hours </w:t>
      </w:r>
      <w:r w:rsidR="00A175C1">
        <w:rPr>
          <w:rFonts w:ascii="Times New Roman" w:hAnsi="Times New Roman" w:cs="Times New Roman"/>
          <w:sz w:val="24"/>
          <w:szCs w:val="24"/>
        </w:rPr>
        <w:t>in the shaking incubator (</w:t>
      </w:r>
      <w:r w:rsidR="005B400A">
        <w:rPr>
          <w:rFonts w:ascii="Times New Roman" w:hAnsi="Times New Roman" w:cs="Times New Roman"/>
          <w:sz w:val="24"/>
          <w:szCs w:val="24"/>
        </w:rPr>
        <w:t>Model: LBSI-100A, Labnics</w:t>
      </w:r>
      <w:r w:rsidR="009C15A0">
        <w:rPr>
          <w:rFonts w:ascii="Times New Roman" w:hAnsi="Times New Roman" w:cs="Times New Roman"/>
          <w:sz w:val="24"/>
          <w:szCs w:val="24"/>
        </w:rPr>
        <w:t>®</w:t>
      </w:r>
      <w:r w:rsidR="005B400A">
        <w:rPr>
          <w:rFonts w:ascii="Times New Roman" w:hAnsi="Times New Roman" w:cs="Times New Roman"/>
          <w:sz w:val="24"/>
          <w:szCs w:val="24"/>
        </w:rPr>
        <w:t xml:space="preserve"> Equipment, USA) </w:t>
      </w:r>
      <w:r w:rsidR="00215749">
        <w:rPr>
          <w:rFonts w:ascii="Times New Roman" w:hAnsi="Times New Roman" w:cs="Times New Roman"/>
          <w:sz w:val="24"/>
          <w:szCs w:val="24"/>
        </w:rPr>
        <w:t>to nourish the growth of the bacteria</w:t>
      </w:r>
      <w:r w:rsidR="00E334BF">
        <w:rPr>
          <w:rFonts w:ascii="Times New Roman" w:hAnsi="Times New Roman" w:cs="Times New Roman"/>
          <w:sz w:val="24"/>
          <w:szCs w:val="24"/>
        </w:rPr>
        <w:t>.</w:t>
      </w:r>
    </w:p>
    <w:p w:rsidR="00E334BF" w:rsidRDefault="00E334BF" w:rsidP="00490F7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culture of </w:t>
      </w:r>
      <w:r>
        <w:rPr>
          <w:rFonts w:ascii="Times New Roman" w:hAnsi="Times New Roman" w:cs="Times New Roman"/>
          <w:i/>
          <w:sz w:val="24"/>
          <w:szCs w:val="24"/>
        </w:rPr>
        <w:t xml:space="preserve">Saccharomyces spp. </w:t>
      </w:r>
      <w:r>
        <w:rPr>
          <w:rFonts w:ascii="Times New Roman" w:hAnsi="Times New Roman" w:cs="Times New Roman"/>
          <w:sz w:val="24"/>
          <w:szCs w:val="24"/>
        </w:rPr>
        <w:t xml:space="preserve">was </w:t>
      </w:r>
      <w:r w:rsidR="00423894">
        <w:rPr>
          <w:rFonts w:ascii="Times New Roman" w:hAnsi="Times New Roman" w:cs="Times New Roman"/>
          <w:sz w:val="24"/>
          <w:szCs w:val="24"/>
        </w:rPr>
        <w:t>performed using yeast malt extract broth (Yeast Malt Broth, Ref: M425-500G, HiMedia</w:t>
      </w:r>
      <w:r w:rsidR="009C15A0">
        <w:rPr>
          <w:rFonts w:ascii="Times New Roman" w:hAnsi="Times New Roman" w:cs="Times New Roman"/>
          <w:sz w:val="24"/>
          <w:szCs w:val="24"/>
        </w:rPr>
        <w:t>®</w:t>
      </w:r>
      <w:r w:rsidR="00423894">
        <w:rPr>
          <w:rFonts w:ascii="Times New Roman" w:hAnsi="Times New Roman" w:cs="Times New Roman"/>
          <w:sz w:val="24"/>
          <w:szCs w:val="24"/>
        </w:rPr>
        <w:t xml:space="preserve"> Laboratories Pvt. Ltd., India). </w:t>
      </w:r>
      <w:r w:rsidR="004501A3">
        <w:rPr>
          <w:rFonts w:ascii="Times New Roman" w:hAnsi="Times New Roman" w:cs="Times New Roman"/>
          <w:sz w:val="24"/>
          <w:szCs w:val="24"/>
        </w:rPr>
        <w:t>Around 10.5 grams of broth powder were</w:t>
      </w:r>
      <w:r w:rsidR="00A175C1">
        <w:rPr>
          <w:rFonts w:ascii="Times New Roman" w:hAnsi="Times New Roman" w:cs="Times New Roman"/>
          <w:sz w:val="24"/>
          <w:szCs w:val="24"/>
        </w:rPr>
        <w:t xml:space="preserve"> suspended in 490 ml of distilled water which was then autoclaved at 121°C for 15 minutes. Followed by cooling, 2-3 colonies were inoculated in the broth and then it was incubated in the shaking incubator</w:t>
      </w:r>
      <w:r w:rsidR="005B400A">
        <w:rPr>
          <w:rFonts w:ascii="Times New Roman" w:hAnsi="Times New Roman" w:cs="Times New Roman"/>
          <w:sz w:val="24"/>
          <w:szCs w:val="24"/>
        </w:rPr>
        <w:t xml:space="preserve"> at 37°C for 48 hours to facilitate the growth of yeast.</w:t>
      </w:r>
    </w:p>
    <w:p w:rsidR="00AD2332" w:rsidRDefault="00AD2332" w:rsidP="00490F7C">
      <w:pPr>
        <w:spacing w:line="360" w:lineRule="auto"/>
        <w:jc w:val="both"/>
        <w:rPr>
          <w:rFonts w:ascii="Times New Roman" w:hAnsi="Times New Roman" w:cs="Times New Roman"/>
          <w:b/>
          <w:sz w:val="24"/>
          <w:szCs w:val="24"/>
        </w:rPr>
      </w:pPr>
    </w:p>
    <w:p w:rsidR="00AD2332" w:rsidRDefault="00AD2332" w:rsidP="00464640">
      <w:pPr>
        <w:pStyle w:val="Heading3"/>
      </w:pPr>
      <w:bookmarkStart w:id="68" w:name="_Toc20997806"/>
      <w:r>
        <w:rPr>
          <w:noProof/>
        </w:rPr>
        <w:lastRenderedPageBreak/>
        <w:drawing>
          <wp:anchor distT="0" distB="0" distL="114300" distR="114300" simplePos="0" relativeHeight="251668480" behindDoc="0" locked="0" layoutInCell="1" allowOverlap="1" wp14:anchorId="6C944B5E" wp14:editId="101C5128">
            <wp:simplePos x="0" y="0"/>
            <wp:positionH relativeFrom="margin">
              <wp:align>right</wp:align>
            </wp:positionH>
            <wp:positionV relativeFrom="paragraph">
              <wp:posOffset>111760</wp:posOffset>
            </wp:positionV>
            <wp:extent cx="1602105" cy="2129155"/>
            <wp:effectExtent l="3175" t="0" r="1270" b="127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67137725_445559459370030_8182389397300183040_n.png"/>
                    <pic:cNvPicPr/>
                  </pic:nvPicPr>
                  <pic:blipFill>
                    <a:blip r:embed="rId12">
                      <a:extLst>
                        <a:ext uri="{28A0092B-C50C-407E-A947-70E740481C1C}">
                          <a14:useLocalDpi xmlns:a14="http://schemas.microsoft.com/office/drawing/2010/main" val="0"/>
                        </a:ext>
                      </a:extLst>
                    </a:blip>
                    <a:stretch>
                      <a:fillRect/>
                    </a:stretch>
                  </pic:blipFill>
                  <pic:spPr>
                    <a:xfrm rot="5400000" flipH="1">
                      <a:off x="0" y="0"/>
                      <a:ext cx="1602105" cy="2129155"/>
                    </a:xfrm>
                    <a:prstGeom prst="rect">
                      <a:avLst/>
                    </a:prstGeom>
                  </pic:spPr>
                </pic:pic>
              </a:graphicData>
            </a:graphic>
            <wp14:sizeRelH relativeFrom="margin">
              <wp14:pctWidth>0</wp14:pctWidth>
            </wp14:sizeRelH>
            <wp14:sizeRelV relativeFrom="margin">
              <wp14:pctHeight>0</wp14:pctHeight>
            </wp14:sizeRelV>
          </wp:anchor>
        </w:drawing>
      </w:r>
      <w:r>
        <w:t>3.4.6 Determining concentration of microorganisms in probiotic</w:t>
      </w:r>
      <w:r w:rsidR="00D365BB">
        <w:t xml:space="preserve"> culture</w:t>
      </w:r>
      <w:bookmarkEnd w:id="68"/>
    </w:p>
    <w:p w:rsidR="00D365BB" w:rsidRDefault="0009191A" w:rsidP="00490F7C">
      <w:pPr>
        <w:spacing w:line="36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771904" behindDoc="0" locked="0" layoutInCell="1" allowOverlap="1" wp14:anchorId="296236B0" wp14:editId="37D8B888">
                <wp:simplePos x="0" y="0"/>
                <wp:positionH relativeFrom="column">
                  <wp:posOffset>3144520</wp:posOffset>
                </wp:positionH>
                <wp:positionV relativeFrom="paragraph">
                  <wp:posOffset>1645920</wp:posOffset>
                </wp:positionV>
                <wp:extent cx="2129155" cy="635"/>
                <wp:effectExtent l="0" t="0" r="4445" b="2540"/>
                <wp:wrapSquare wrapText="bothSides"/>
                <wp:docPr id="62" name="Text Box 62"/>
                <wp:cNvGraphicFramePr/>
                <a:graphic xmlns:a="http://schemas.openxmlformats.org/drawingml/2006/main">
                  <a:graphicData uri="http://schemas.microsoft.com/office/word/2010/wordprocessingShape">
                    <wps:wsp>
                      <wps:cNvSpPr txBox="1"/>
                      <wps:spPr>
                        <a:xfrm>
                          <a:off x="0" y="0"/>
                          <a:ext cx="2129155" cy="635"/>
                        </a:xfrm>
                        <a:prstGeom prst="rect">
                          <a:avLst/>
                        </a:prstGeom>
                        <a:solidFill>
                          <a:prstClr val="white"/>
                        </a:solidFill>
                        <a:ln>
                          <a:noFill/>
                        </a:ln>
                        <a:effectLst/>
                      </wps:spPr>
                      <wps:txbx>
                        <w:txbxContent>
                          <w:p w:rsidR="006F25B8" w:rsidRPr="00DC6F73" w:rsidRDefault="006F25B8" w:rsidP="0009191A">
                            <w:pPr>
                              <w:pStyle w:val="Caption"/>
                              <w:rPr>
                                <w:noProof/>
                              </w:rPr>
                            </w:pPr>
                            <w:bookmarkStart w:id="69" w:name="_Toc15130598"/>
                            <w:bookmarkStart w:id="70" w:name="_Toc15131960"/>
                            <w:bookmarkStart w:id="71" w:name="_Toc15132183"/>
                            <w:bookmarkStart w:id="72" w:name="_Toc15159148"/>
                            <w:r>
                              <w:t xml:space="preserve">Figure </w:t>
                            </w:r>
                            <w:r w:rsidR="00422D71">
                              <w:fldChar w:fldCharType="begin"/>
                            </w:r>
                            <w:r w:rsidR="00422D71">
                              <w:instrText xml:space="preserve"> SEQ Figure \* ARABIC </w:instrText>
                            </w:r>
                            <w:r w:rsidR="00422D71">
                              <w:fldChar w:fldCharType="separate"/>
                            </w:r>
                            <w:r w:rsidR="00034240">
                              <w:rPr>
                                <w:noProof/>
                              </w:rPr>
                              <w:t>4</w:t>
                            </w:r>
                            <w:r w:rsidR="00422D71">
                              <w:rPr>
                                <w:noProof/>
                              </w:rPr>
                              <w:fldChar w:fldCharType="end"/>
                            </w:r>
                            <w:r>
                              <w:t xml:space="preserve">. </w:t>
                            </w:r>
                            <w:r w:rsidRPr="0009191A">
                              <w:rPr>
                                <w:b w:val="0"/>
                              </w:rPr>
                              <w:t>Bacterial colony count</w:t>
                            </w:r>
                            <w:bookmarkEnd w:id="69"/>
                            <w:bookmarkEnd w:id="70"/>
                            <w:bookmarkEnd w:id="71"/>
                            <w:bookmarkEnd w:id="7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96236B0" id="Text Box 62" o:spid="_x0000_s1029" type="#_x0000_t202" style="position:absolute;left:0;text-align:left;margin-left:247.6pt;margin-top:129.6pt;width:167.65pt;height:.05pt;z-index:2517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" stroked="f">
                <v:textbox style="mso-fit-shape-to-text:t" inset="0,0,0,0">
                  <w:txbxContent>
                    <w:p w:rsidR="006F25B8" w:rsidRPr="00DC6F73" w:rsidRDefault="006F25B8" w:rsidP="0009191A">
                      <w:pPr>
                        <w:pStyle w:val="Caption"/>
                        <w:rPr>
                          <w:noProof/>
                        </w:rPr>
                      </w:pPr>
                      <w:bookmarkStart w:id="73" w:name="_Toc15130598"/>
                      <w:bookmarkStart w:id="74" w:name="_Toc15131960"/>
                      <w:bookmarkStart w:id="75" w:name="_Toc15132183"/>
                      <w:bookmarkStart w:id="76" w:name="_Toc15159148"/>
                      <w:r>
                        <w:t xml:space="preserve">Figure </w:t>
                      </w:r>
                      <w:r w:rsidR="00422D71">
                        <w:fldChar w:fldCharType="begin"/>
                      </w:r>
                      <w:r w:rsidR="00422D71">
                        <w:instrText xml:space="preserve"> SEQ Figure \* ARABIC </w:instrText>
                      </w:r>
                      <w:r w:rsidR="00422D71">
                        <w:fldChar w:fldCharType="separate"/>
                      </w:r>
                      <w:r w:rsidR="00034240">
                        <w:rPr>
                          <w:noProof/>
                        </w:rPr>
                        <w:t>4</w:t>
                      </w:r>
                      <w:r w:rsidR="00422D71">
                        <w:rPr>
                          <w:noProof/>
                        </w:rPr>
                        <w:fldChar w:fldCharType="end"/>
                      </w:r>
                      <w:r>
                        <w:t xml:space="preserve">. </w:t>
                      </w:r>
                      <w:r w:rsidRPr="0009191A">
                        <w:rPr>
                          <w:b w:val="0"/>
                        </w:rPr>
                        <w:t>Bacterial colony count</w:t>
                      </w:r>
                      <w:bookmarkEnd w:id="73"/>
                      <w:bookmarkEnd w:id="74"/>
                      <w:bookmarkEnd w:id="75"/>
                      <w:bookmarkEnd w:id="76"/>
                    </w:p>
                  </w:txbxContent>
                </v:textbox>
                <w10:wrap type="square"/>
              </v:shape>
            </w:pict>
          </mc:Fallback>
        </mc:AlternateContent>
      </w:r>
      <w:r w:rsidR="00AD2332">
        <w:rPr>
          <w:rFonts w:ascii="Times New Roman" w:hAnsi="Times New Roman" w:cs="Times New Roman"/>
          <w:sz w:val="24"/>
          <w:szCs w:val="24"/>
        </w:rPr>
        <w:t xml:space="preserve">The concentration of </w:t>
      </w:r>
      <w:r w:rsidR="00FB65AB">
        <w:rPr>
          <w:rFonts w:ascii="Times New Roman" w:hAnsi="Times New Roman" w:cs="Times New Roman"/>
          <w:i/>
          <w:sz w:val="24"/>
          <w:szCs w:val="24"/>
        </w:rPr>
        <w:t xml:space="preserve">Lactobacillus </w:t>
      </w:r>
      <w:r w:rsidR="004501A3">
        <w:rPr>
          <w:rFonts w:ascii="Times New Roman" w:hAnsi="Times New Roman" w:cs="Times New Roman"/>
          <w:sz w:val="24"/>
          <w:szCs w:val="24"/>
        </w:rPr>
        <w:t>s</w:t>
      </w:r>
      <w:r w:rsidR="00AD2332" w:rsidRPr="00FB65AB">
        <w:rPr>
          <w:rFonts w:ascii="Times New Roman" w:hAnsi="Times New Roman" w:cs="Times New Roman"/>
          <w:sz w:val="24"/>
          <w:szCs w:val="24"/>
        </w:rPr>
        <w:t>p.</w:t>
      </w:r>
      <w:r w:rsidR="00AD2332">
        <w:rPr>
          <w:rFonts w:ascii="Times New Roman" w:hAnsi="Times New Roman" w:cs="Times New Roman"/>
          <w:sz w:val="24"/>
          <w:szCs w:val="24"/>
        </w:rPr>
        <w:t xml:space="preserve"> and </w:t>
      </w:r>
      <w:r w:rsidR="00AD2332">
        <w:rPr>
          <w:rFonts w:ascii="Times New Roman" w:hAnsi="Times New Roman" w:cs="Times New Roman"/>
          <w:i/>
          <w:sz w:val="24"/>
          <w:szCs w:val="24"/>
        </w:rPr>
        <w:t xml:space="preserve">Saccharomyces </w:t>
      </w:r>
      <w:r w:rsidR="004501A3">
        <w:rPr>
          <w:rFonts w:ascii="Times New Roman" w:hAnsi="Times New Roman" w:cs="Times New Roman"/>
          <w:sz w:val="24"/>
          <w:szCs w:val="24"/>
        </w:rPr>
        <w:t>s</w:t>
      </w:r>
      <w:r w:rsidR="00AD2332" w:rsidRPr="00FB65AB">
        <w:rPr>
          <w:rFonts w:ascii="Times New Roman" w:hAnsi="Times New Roman" w:cs="Times New Roman"/>
          <w:sz w:val="24"/>
          <w:szCs w:val="24"/>
        </w:rPr>
        <w:t>p.</w:t>
      </w:r>
      <w:r w:rsidR="00AD2332">
        <w:rPr>
          <w:rFonts w:ascii="Times New Roman" w:hAnsi="Times New Roman" w:cs="Times New Roman"/>
          <w:i/>
          <w:sz w:val="24"/>
          <w:szCs w:val="24"/>
        </w:rPr>
        <w:t xml:space="preserve"> </w:t>
      </w:r>
      <w:r w:rsidR="004501A3">
        <w:rPr>
          <w:rFonts w:ascii="Times New Roman" w:hAnsi="Times New Roman" w:cs="Times New Roman"/>
          <w:sz w:val="24"/>
          <w:szCs w:val="24"/>
        </w:rPr>
        <w:t>in probiotic was</w:t>
      </w:r>
      <w:r w:rsidR="00AD2332">
        <w:rPr>
          <w:rFonts w:ascii="Times New Roman" w:hAnsi="Times New Roman" w:cs="Times New Roman"/>
          <w:sz w:val="24"/>
          <w:szCs w:val="24"/>
        </w:rPr>
        <w:t xml:space="preserve"> determined using </w:t>
      </w:r>
      <w:r w:rsidR="00B8245A">
        <w:rPr>
          <w:rFonts w:ascii="Times New Roman" w:hAnsi="Times New Roman" w:cs="Times New Roman"/>
          <w:sz w:val="24"/>
          <w:szCs w:val="24"/>
        </w:rPr>
        <w:t xml:space="preserve">ten-fold </w:t>
      </w:r>
      <w:r w:rsidR="00AD2332">
        <w:rPr>
          <w:rFonts w:ascii="Times New Roman" w:hAnsi="Times New Roman" w:cs="Times New Roman"/>
          <w:sz w:val="24"/>
          <w:szCs w:val="24"/>
        </w:rPr>
        <w:t>serial dilution method as described earlier. It was detected whether there is desirable amount of microorganisms in the cultures probiotics or not.</w:t>
      </w:r>
    </w:p>
    <w:p w:rsidR="002C07B0" w:rsidRPr="00D365BB" w:rsidRDefault="002C07B0" w:rsidP="00490F7C">
      <w:pPr>
        <w:spacing w:line="360" w:lineRule="auto"/>
        <w:jc w:val="both"/>
        <w:rPr>
          <w:rFonts w:ascii="Times New Roman" w:hAnsi="Times New Roman" w:cs="Times New Roman"/>
          <w:sz w:val="24"/>
          <w:szCs w:val="24"/>
        </w:rPr>
      </w:pPr>
    </w:p>
    <w:p w:rsidR="00480693" w:rsidRDefault="00906C89" w:rsidP="00464640">
      <w:pPr>
        <w:pStyle w:val="Heading3"/>
      </w:pPr>
      <w:bookmarkStart w:id="77" w:name="_Toc20997807"/>
      <w:r>
        <w:t>3.4.7 Stocking of p</w:t>
      </w:r>
      <w:r w:rsidR="00D365BB">
        <w:t>robiotic culture</w:t>
      </w:r>
      <w:bookmarkEnd w:id="77"/>
    </w:p>
    <w:p w:rsidR="00480693" w:rsidRDefault="00480693" w:rsidP="00490F7C">
      <w:pPr>
        <w:spacing w:line="360" w:lineRule="auto"/>
        <w:jc w:val="both"/>
        <w:rPr>
          <w:rFonts w:ascii="Times New Roman" w:hAnsi="Times New Roman" w:cs="Times New Roman"/>
          <w:sz w:val="24"/>
          <w:szCs w:val="24"/>
        </w:rPr>
      </w:pPr>
      <w:r>
        <w:rPr>
          <w:rFonts w:ascii="Times New Roman" w:hAnsi="Times New Roman" w:cs="Times New Roman"/>
          <w:i/>
          <w:sz w:val="24"/>
          <w:szCs w:val="24"/>
        </w:rPr>
        <w:t xml:space="preserve">Lactobacillus </w:t>
      </w:r>
      <w:r w:rsidR="004501A3">
        <w:rPr>
          <w:rFonts w:ascii="Times New Roman" w:hAnsi="Times New Roman" w:cs="Times New Roman"/>
          <w:sz w:val="24"/>
          <w:szCs w:val="24"/>
        </w:rPr>
        <w:t>s</w:t>
      </w:r>
      <w:r w:rsidRPr="00906C89">
        <w:rPr>
          <w:rFonts w:ascii="Times New Roman" w:hAnsi="Times New Roman" w:cs="Times New Roman"/>
          <w:sz w:val="24"/>
          <w:szCs w:val="24"/>
        </w:rPr>
        <w:t>p.</w:t>
      </w:r>
      <w:r>
        <w:rPr>
          <w:rFonts w:ascii="Times New Roman" w:hAnsi="Times New Roman" w:cs="Times New Roman"/>
          <w:i/>
          <w:sz w:val="24"/>
          <w:szCs w:val="24"/>
        </w:rPr>
        <w:t xml:space="preserve"> </w:t>
      </w:r>
      <w:r>
        <w:rPr>
          <w:rFonts w:ascii="Times New Roman" w:hAnsi="Times New Roman" w:cs="Times New Roman"/>
          <w:sz w:val="24"/>
          <w:szCs w:val="24"/>
        </w:rPr>
        <w:t xml:space="preserve">was stocked for further use by taking 700 µl of cultured broth and mixing it with 300 µl of 50% glycerol in a cryovial. </w:t>
      </w:r>
      <w:r w:rsidR="00A66565">
        <w:rPr>
          <w:rFonts w:ascii="Times New Roman" w:hAnsi="Times New Roman" w:cs="Times New Roman"/>
          <w:sz w:val="24"/>
          <w:szCs w:val="24"/>
        </w:rPr>
        <w:t xml:space="preserve">To stock </w:t>
      </w:r>
      <w:r w:rsidR="00A66565">
        <w:rPr>
          <w:rFonts w:ascii="Times New Roman" w:hAnsi="Times New Roman" w:cs="Times New Roman"/>
          <w:i/>
          <w:sz w:val="24"/>
          <w:szCs w:val="24"/>
        </w:rPr>
        <w:t>Saccharomyces spp.</w:t>
      </w:r>
      <w:r w:rsidR="00A96F04">
        <w:rPr>
          <w:rFonts w:ascii="Times New Roman" w:hAnsi="Times New Roman" w:cs="Times New Roman"/>
          <w:sz w:val="24"/>
          <w:szCs w:val="24"/>
        </w:rPr>
        <w:t xml:space="preserve">, </w:t>
      </w:r>
      <w:r w:rsidR="00A66565">
        <w:rPr>
          <w:rFonts w:ascii="Times New Roman" w:hAnsi="Times New Roman" w:cs="Times New Roman"/>
          <w:sz w:val="24"/>
          <w:szCs w:val="24"/>
        </w:rPr>
        <w:t xml:space="preserve">again, 50% glycerol was used in cultured YM broth at a ratio of 3:7. </w:t>
      </w:r>
      <w:r>
        <w:rPr>
          <w:rFonts w:ascii="Times New Roman" w:hAnsi="Times New Roman" w:cs="Times New Roman"/>
          <w:sz w:val="24"/>
          <w:szCs w:val="24"/>
        </w:rPr>
        <w:t xml:space="preserve">Glycerol was used as a cryo-protector </w:t>
      </w:r>
      <w:r w:rsidR="0046500C">
        <w:rPr>
          <w:rStyle w:val="FootnoteReference"/>
          <w:rFonts w:ascii="Times New Roman" w:hAnsi="Times New Roman" w:cs="Times New Roman"/>
          <w:sz w:val="24"/>
          <w:szCs w:val="24"/>
        </w:rPr>
        <w:fldChar w:fldCharType="begin" w:fldLock="1"/>
      </w:r>
      <w:r w:rsidR="008315CE">
        <w:rPr>
          <w:rFonts w:ascii="Times New Roman" w:hAnsi="Times New Roman" w:cs="Times New Roman"/>
          <w:sz w:val="24"/>
          <w:szCs w:val="24"/>
        </w:rPr>
        <w:instrText>ADDIN CSL_CITATION {"citationItems":[{"id":"ITEM-1","itemData":{"ISSN":"0015-5632","author":[{"dropping-particle":"","family":"Brialy","given":"C","non-dropping-particle":"","parse-names":false,"suffix":""},{"dropping-particle":"","family":"Rivalland","given":"P","non-dropping-particle":"","parse-names":false,"suffix":""},{"dropping-particle":"","family":"Coiffard","given":"L","non-dropping-particle":"","parse-names":false,"suffix":""},{"dropping-particle":"","family":"Holtzhauer","given":"Y De Roeck","non-dropping-particle":"","parse-names":false,"suffix":""}],"container-title":"Folia Microbiologica","id":"ITEM-1","issue":"2","issued":{"date-parts":[["1995"]]},"page":"198-200","publisher":"Springer","title":"Microbiological study of lyophilized dairy kefir","type":"article-journal","volume":"40"},"uris":["http://www.mendeley.com/documents/?uuid=7db9b5e0-5fad-47a1-b0ab-b297cfdf4f90"]}],"mendeley":{"formattedCitation":"(Brialy et al., 1995)","plainTextFormattedCitation":"(Brialy et al., 1995)","previouslyFormattedCitation":"(Brialy et al., 1995)"},"properties":{"noteIndex":0},"schema":"https://github.com/citation-style-language/schema/raw/master/csl-citation.json"}</w:instrText>
      </w:r>
      <w:r w:rsidR="0046500C">
        <w:rPr>
          <w:rStyle w:val="FootnoteReference"/>
          <w:rFonts w:ascii="Times New Roman" w:hAnsi="Times New Roman" w:cs="Times New Roman"/>
          <w:sz w:val="24"/>
          <w:szCs w:val="24"/>
        </w:rPr>
        <w:fldChar w:fldCharType="separate"/>
      </w:r>
      <w:r w:rsidR="00DD6383" w:rsidRPr="00DD6383">
        <w:rPr>
          <w:rFonts w:ascii="Times New Roman" w:hAnsi="Times New Roman" w:cs="Times New Roman"/>
          <w:noProof/>
          <w:sz w:val="24"/>
          <w:szCs w:val="24"/>
        </w:rPr>
        <w:t>(Brialy et al., 1995)</w:t>
      </w:r>
      <w:r w:rsidR="0046500C">
        <w:rPr>
          <w:rStyle w:val="FootnoteReference"/>
          <w:rFonts w:ascii="Times New Roman" w:hAnsi="Times New Roman" w:cs="Times New Roman"/>
          <w:sz w:val="24"/>
          <w:szCs w:val="24"/>
        </w:rPr>
        <w:fldChar w:fldCharType="end"/>
      </w:r>
      <w:r>
        <w:rPr>
          <w:rFonts w:ascii="Times New Roman" w:hAnsi="Times New Roman" w:cs="Times New Roman"/>
          <w:sz w:val="24"/>
          <w:szCs w:val="24"/>
        </w:rPr>
        <w:t>.</w:t>
      </w:r>
      <w:r w:rsidR="00A66565">
        <w:rPr>
          <w:rFonts w:ascii="Times New Roman" w:hAnsi="Times New Roman" w:cs="Times New Roman"/>
          <w:sz w:val="24"/>
          <w:szCs w:val="24"/>
        </w:rPr>
        <w:t xml:space="preserve"> After a gentle mixing, the vials were preserved at -80°C </w:t>
      </w:r>
      <w:r w:rsidR="00D365BB">
        <w:rPr>
          <w:rFonts w:ascii="Times New Roman" w:hAnsi="Times New Roman" w:cs="Times New Roman"/>
          <w:sz w:val="24"/>
          <w:szCs w:val="24"/>
        </w:rPr>
        <w:t xml:space="preserve">in the freezer </w:t>
      </w:r>
      <w:r w:rsidR="00A66565">
        <w:rPr>
          <w:rFonts w:ascii="Times New Roman" w:hAnsi="Times New Roman" w:cs="Times New Roman"/>
          <w:sz w:val="24"/>
          <w:szCs w:val="24"/>
        </w:rPr>
        <w:t>(Esco</w:t>
      </w:r>
      <w:r w:rsidR="00D365BB">
        <w:rPr>
          <w:rFonts w:ascii="Times New Roman" w:hAnsi="Times New Roman" w:cs="Times New Roman"/>
          <w:sz w:val="24"/>
          <w:szCs w:val="24"/>
        </w:rPr>
        <w:t>®</w:t>
      </w:r>
      <w:r w:rsidR="00A66565" w:rsidRPr="003D3F7A">
        <w:rPr>
          <w:rFonts w:ascii="Times New Roman" w:hAnsi="Times New Roman" w:cs="Times New Roman"/>
          <w:sz w:val="24"/>
          <w:szCs w:val="24"/>
        </w:rPr>
        <w:t>, Model: UUs-4398-1, USA</w:t>
      </w:r>
      <w:r w:rsidR="00A66565">
        <w:rPr>
          <w:rFonts w:ascii="Times New Roman" w:hAnsi="Times New Roman" w:cs="Times New Roman"/>
          <w:sz w:val="24"/>
          <w:szCs w:val="24"/>
        </w:rPr>
        <w:t>)</w:t>
      </w:r>
      <w:r w:rsidR="00D365BB">
        <w:rPr>
          <w:rFonts w:ascii="Times New Roman" w:hAnsi="Times New Roman" w:cs="Times New Roman"/>
          <w:sz w:val="24"/>
          <w:szCs w:val="24"/>
        </w:rPr>
        <w:t>.</w:t>
      </w:r>
    </w:p>
    <w:p w:rsidR="00D365BB" w:rsidRDefault="00F0703E" w:rsidP="00464640">
      <w:pPr>
        <w:pStyle w:val="Heading2"/>
      </w:pPr>
      <w:bookmarkStart w:id="78" w:name="_Toc20997808"/>
      <w:r>
        <w:t>3.5</w:t>
      </w:r>
      <w:r w:rsidR="00D365BB">
        <w:t xml:space="preserve"> Probioti</w:t>
      </w:r>
      <w:r w:rsidR="002C07B0">
        <w:t>c incorporated with papaya leaf</w:t>
      </w:r>
      <w:bookmarkEnd w:id="78"/>
    </w:p>
    <w:p w:rsidR="00F8459B" w:rsidRDefault="002C38C8" w:rsidP="00490F7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mixture of </w:t>
      </w:r>
      <w:r w:rsidR="007B72B8">
        <w:rPr>
          <w:rFonts w:ascii="Times New Roman" w:hAnsi="Times New Roman" w:cs="Times New Roman"/>
          <w:sz w:val="24"/>
          <w:szCs w:val="24"/>
        </w:rPr>
        <w:t xml:space="preserve">30% </w:t>
      </w:r>
      <w:r w:rsidR="00E00FB3">
        <w:rPr>
          <w:rFonts w:ascii="Times New Roman" w:hAnsi="Times New Roman" w:cs="Times New Roman"/>
          <w:sz w:val="24"/>
          <w:szCs w:val="24"/>
        </w:rPr>
        <w:t xml:space="preserve">papaya leaf, </w:t>
      </w:r>
      <w:r w:rsidR="007B72B8">
        <w:rPr>
          <w:rFonts w:ascii="Times New Roman" w:hAnsi="Times New Roman" w:cs="Times New Roman"/>
          <w:sz w:val="24"/>
          <w:szCs w:val="24"/>
        </w:rPr>
        <w:t xml:space="preserve">35% </w:t>
      </w:r>
      <w:r>
        <w:rPr>
          <w:rFonts w:ascii="Times New Roman" w:hAnsi="Times New Roman" w:cs="Times New Roman"/>
          <w:sz w:val="24"/>
          <w:szCs w:val="24"/>
        </w:rPr>
        <w:t>DDGS (Distiller’s dried grains with solubles</w:t>
      </w:r>
      <w:r w:rsidR="00E00FB3">
        <w:rPr>
          <w:rFonts w:ascii="Times New Roman" w:hAnsi="Times New Roman" w:cs="Times New Roman"/>
          <w:sz w:val="24"/>
          <w:szCs w:val="24"/>
        </w:rPr>
        <w:t>, Prodigy Foods Ltd., India</w:t>
      </w:r>
      <w:r w:rsidR="007B72B8">
        <w:rPr>
          <w:rFonts w:ascii="Times New Roman" w:hAnsi="Times New Roman" w:cs="Times New Roman"/>
          <w:sz w:val="24"/>
          <w:szCs w:val="24"/>
        </w:rPr>
        <w:t>) and</w:t>
      </w:r>
      <w:r>
        <w:rPr>
          <w:rFonts w:ascii="Times New Roman" w:hAnsi="Times New Roman" w:cs="Times New Roman"/>
          <w:sz w:val="24"/>
          <w:szCs w:val="24"/>
        </w:rPr>
        <w:t xml:space="preserve"> </w:t>
      </w:r>
      <w:r w:rsidR="007B72B8">
        <w:rPr>
          <w:rFonts w:ascii="Times New Roman" w:hAnsi="Times New Roman" w:cs="Times New Roman"/>
          <w:sz w:val="24"/>
          <w:szCs w:val="24"/>
        </w:rPr>
        <w:t xml:space="preserve">35% </w:t>
      </w:r>
      <w:r>
        <w:rPr>
          <w:rFonts w:ascii="Times New Roman" w:hAnsi="Times New Roman" w:cs="Times New Roman"/>
          <w:sz w:val="24"/>
          <w:szCs w:val="24"/>
        </w:rPr>
        <w:t>DFRB (Defatted Rice Bran</w:t>
      </w:r>
      <w:r w:rsidR="00E00FB3">
        <w:rPr>
          <w:rFonts w:ascii="Times New Roman" w:hAnsi="Times New Roman" w:cs="Times New Roman"/>
          <w:sz w:val="24"/>
          <w:szCs w:val="24"/>
        </w:rPr>
        <w:t>, Yess Agro Products, India</w:t>
      </w:r>
      <w:r>
        <w:rPr>
          <w:rFonts w:ascii="Times New Roman" w:hAnsi="Times New Roman" w:cs="Times New Roman"/>
          <w:sz w:val="24"/>
          <w:szCs w:val="24"/>
        </w:rPr>
        <w:t>)</w:t>
      </w:r>
      <w:r w:rsidR="00C5477F">
        <w:rPr>
          <w:rFonts w:ascii="Times New Roman" w:hAnsi="Times New Roman" w:cs="Times New Roman"/>
          <w:sz w:val="24"/>
          <w:szCs w:val="24"/>
        </w:rPr>
        <w:t xml:space="preserve"> were prepared and homogenized in a sterile jar. A 100 ml </w:t>
      </w:r>
      <w:r w:rsidR="00490F7C">
        <w:rPr>
          <w:rFonts w:ascii="Times New Roman" w:hAnsi="Times New Roman" w:cs="Times New Roman"/>
          <w:sz w:val="24"/>
          <w:szCs w:val="24"/>
        </w:rPr>
        <w:t xml:space="preserve">culture of </w:t>
      </w:r>
      <w:r w:rsidR="00490F7C">
        <w:rPr>
          <w:rFonts w:ascii="Times New Roman" w:hAnsi="Times New Roman" w:cs="Times New Roman"/>
          <w:i/>
          <w:sz w:val="24"/>
          <w:szCs w:val="24"/>
        </w:rPr>
        <w:t xml:space="preserve">Lactobacillus </w:t>
      </w:r>
      <w:r w:rsidR="00490F7C">
        <w:rPr>
          <w:rFonts w:ascii="Times New Roman" w:hAnsi="Times New Roman" w:cs="Times New Roman"/>
          <w:sz w:val="24"/>
          <w:szCs w:val="24"/>
        </w:rPr>
        <w:t xml:space="preserve">and 100 ml culture of </w:t>
      </w:r>
      <w:r w:rsidR="00490F7C">
        <w:rPr>
          <w:rFonts w:ascii="Times New Roman" w:hAnsi="Times New Roman" w:cs="Times New Roman"/>
          <w:i/>
          <w:sz w:val="24"/>
          <w:szCs w:val="24"/>
        </w:rPr>
        <w:t>Saccharomyces</w:t>
      </w:r>
      <w:r w:rsidR="00490F7C">
        <w:rPr>
          <w:rFonts w:ascii="Times New Roman" w:hAnsi="Times New Roman" w:cs="Times New Roman"/>
          <w:sz w:val="24"/>
          <w:szCs w:val="24"/>
        </w:rPr>
        <w:t xml:space="preserve"> with sufficient amount of distilled water were added with the mixture and the preparation was incubated in the shaking incubator for 72 hours. After incubation, the concentration of microorganisms in fermented leaf was determined using </w:t>
      </w:r>
      <w:r w:rsidR="00B8245A">
        <w:rPr>
          <w:rFonts w:ascii="Times New Roman" w:hAnsi="Times New Roman" w:cs="Times New Roman"/>
          <w:sz w:val="24"/>
          <w:szCs w:val="24"/>
        </w:rPr>
        <w:t xml:space="preserve">ten-fold </w:t>
      </w:r>
      <w:r w:rsidR="00490F7C">
        <w:rPr>
          <w:rFonts w:ascii="Times New Roman" w:hAnsi="Times New Roman" w:cs="Times New Roman"/>
          <w:sz w:val="24"/>
          <w:szCs w:val="24"/>
        </w:rPr>
        <w:t>serial dilution and plate count.</w:t>
      </w:r>
    </w:p>
    <w:p w:rsidR="00490F7C" w:rsidRDefault="002C07B0" w:rsidP="00464640">
      <w:pPr>
        <w:pStyle w:val="Heading2"/>
      </w:pPr>
      <w:bookmarkStart w:id="79" w:name="_Toc20997809"/>
      <w:r>
        <w:t>3.6 Layout of the experiment</w:t>
      </w:r>
      <w:bookmarkEnd w:id="79"/>
    </w:p>
    <w:p w:rsidR="003A4C5D" w:rsidRDefault="001B506C" w:rsidP="00490F7C">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layout of the experiment is presented in Table 3. </w:t>
      </w:r>
      <w:r w:rsidR="00F0703E">
        <w:rPr>
          <w:rFonts w:ascii="Times New Roman" w:hAnsi="Times New Roman" w:cs="Times New Roman"/>
          <w:sz w:val="24"/>
          <w:szCs w:val="24"/>
        </w:rPr>
        <w:t xml:space="preserve">For the experiment, a total </w:t>
      </w:r>
      <w:r w:rsidR="00A14109">
        <w:rPr>
          <w:rFonts w:ascii="Times New Roman" w:hAnsi="Times New Roman" w:cs="Times New Roman"/>
          <w:sz w:val="24"/>
          <w:szCs w:val="24"/>
        </w:rPr>
        <w:t>of 135</w:t>
      </w:r>
      <w:r w:rsidR="004501A3">
        <w:rPr>
          <w:rFonts w:ascii="Times New Roman" w:hAnsi="Times New Roman" w:cs="Times New Roman"/>
          <w:sz w:val="24"/>
          <w:szCs w:val="24"/>
        </w:rPr>
        <w:t xml:space="preserve"> birds was</w:t>
      </w:r>
      <w:r w:rsidR="00F0703E">
        <w:rPr>
          <w:rFonts w:ascii="Times New Roman" w:hAnsi="Times New Roman" w:cs="Times New Roman"/>
          <w:sz w:val="24"/>
          <w:szCs w:val="24"/>
        </w:rPr>
        <w:t xml:space="preserve"> collected and randomly distributed in completely randomized design with</w:t>
      </w:r>
      <w:r w:rsidR="003A4C5D">
        <w:rPr>
          <w:rFonts w:ascii="Times New Roman" w:hAnsi="Times New Roman" w:cs="Times New Roman"/>
          <w:sz w:val="24"/>
          <w:szCs w:val="24"/>
        </w:rPr>
        <w:t xml:space="preserve"> following treatments: </w:t>
      </w:r>
      <w:r w:rsidR="00F0703E">
        <w:rPr>
          <w:rFonts w:ascii="Times New Roman" w:hAnsi="Times New Roman" w:cs="Times New Roman"/>
          <w:sz w:val="24"/>
          <w:szCs w:val="24"/>
        </w:rPr>
        <w:t>C as control, D</w:t>
      </w:r>
      <w:r w:rsidR="00F0703E" w:rsidRPr="00F0703E">
        <w:rPr>
          <w:rFonts w:ascii="Times New Roman" w:hAnsi="Times New Roman" w:cs="Times New Roman"/>
          <w:sz w:val="24"/>
          <w:szCs w:val="24"/>
          <w:vertAlign w:val="subscript"/>
        </w:rPr>
        <w:t>1</w:t>
      </w:r>
      <w:r w:rsidR="004501A3">
        <w:rPr>
          <w:rFonts w:ascii="Times New Roman" w:hAnsi="Times New Roman" w:cs="Times New Roman"/>
          <w:sz w:val="24"/>
          <w:szCs w:val="24"/>
        </w:rPr>
        <w:t xml:space="preserve"> (basal diet </w:t>
      </w:r>
      <w:r w:rsidR="00F0703E">
        <w:rPr>
          <w:rFonts w:ascii="Times New Roman" w:hAnsi="Times New Roman" w:cs="Times New Roman"/>
          <w:sz w:val="24"/>
          <w:szCs w:val="24"/>
        </w:rPr>
        <w:t>with 0.5% dry leaf supplement</w:t>
      </w:r>
      <w:r w:rsidR="004501A3">
        <w:rPr>
          <w:rFonts w:ascii="Times New Roman" w:hAnsi="Times New Roman" w:cs="Times New Roman"/>
          <w:sz w:val="24"/>
          <w:szCs w:val="24"/>
        </w:rPr>
        <w:t>)</w:t>
      </w:r>
      <w:r w:rsidR="00F0703E">
        <w:rPr>
          <w:rFonts w:ascii="Times New Roman" w:hAnsi="Times New Roman" w:cs="Times New Roman"/>
          <w:sz w:val="24"/>
          <w:szCs w:val="24"/>
        </w:rPr>
        <w:t>, D</w:t>
      </w:r>
      <w:r w:rsidR="00F0703E" w:rsidRPr="003A4C5D">
        <w:rPr>
          <w:rFonts w:ascii="Times New Roman" w:hAnsi="Times New Roman" w:cs="Times New Roman"/>
          <w:sz w:val="24"/>
          <w:szCs w:val="24"/>
          <w:vertAlign w:val="subscript"/>
        </w:rPr>
        <w:t>2</w:t>
      </w:r>
      <w:r w:rsidR="00F0703E">
        <w:rPr>
          <w:rFonts w:ascii="Times New Roman" w:hAnsi="Times New Roman" w:cs="Times New Roman"/>
          <w:sz w:val="24"/>
          <w:szCs w:val="24"/>
        </w:rPr>
        <w:t xml:space="preserve"> </w:t>
      </w:r>
      <w:r w:rsidR="004501A3">
        <w:rPr>
          <w:rFonts w:ascii="Times New Roman" w:hAnsi="Times New Roman" w:cs="Times New Roman"/>
          <w:sz w:val="24"/>
          <w:szCs w:val="24"/>
        </w:rPr>
        <w:t xml:space="preserve">(basal diet </w:t>
      </w:r>
      <w:r w:rsidR="00F0703E">
        <w:rPr>
          <w:rFonts w:ascii="Times New Roman" w:hAnsi="Times New Roman" w:cs="Times New Roman"/>
          <w:sz w:val="24"/>
          <w:szCs w:val="24"/>
        </w:rPr>
        <w:t>with 1.0% dry leaf supplement</w:t>
      </w:r>
      <w:r w:rsidR="004501A3">
        <w:rPr>
          <w:rFonts w:ascii="Times New Roman" w:hAnsi="Times New Roman" w:cs="Times New Roman"/>
          <w:sz w:val="24"/>
          <w:szCs w:val="24"/>
        </w:rPr>
        <w:t>)</w:t>
      </w:r>
      <w:r w:rsidR="00F0703E">
        <w:rPr>
          <w:rFonts w:ascii="Times New Roman" w:hAnsi="Times New Roman" w:cs="Times New Roman"/>
          <w:sz w:val="24"/>
          <w:szCs w:val="24"/>
        </w:rPr>
        <w:t xml:space="preserve">, </w:t>
      </w:r>
      <w:r w:rsidR="003A4C5D">
        <w:rPr>
          <w:rFonts w:ascii="Times New Roman" w:hAnsi="Times New Roman" w:cs="Times New Roman"/>
          <w:sz w:val="24"/>
          <w:szCs w:val="24"/>
        </w:rPr>
        <w:t>F</w:t>
      </w:r>
      <w:r w:rsidR="003A4C5D" w:rsidRPr="003A4C5D">
        <w:rPr>
          <w:rFonts w:ascii="Times New Roman" w:hAnsi="Times New Roman" w:cs="Times New Roman"/>
          <w:sz w:val="24"/>
          <w:szCs w:val="24"/>
          <w:vertAlign w:val="subscript"/>
        </w:rPr>
        <w:t>1</w:t>
      </w:r>
      <w:r w:rsidR="003A4C5D">
        <w:rPr>
          <w:rFonts w:ascii="Times New Roman" w:hAnsi="Times New Roman" w:cs="Times New Roman"/>
          <w:sz w:val="24"/>
          <w:szCs w:val="24"/>
        </w:rPr>
        <w:t xml:space="preserve"> </w:t>
      </w:r>
      <w:r w:rsidR="004501A3">
        <w:rPr>
          <w:rFonts w:ascii="Times New Roman" w:hAnsi="Times New Roman" w:cs="Times New Roman"/>
          <w:sz w:val="24"/>
          <w:szCs w:val="24"/>
        </w:rPr>
        <w:t xml:space="preserve">(basal diet </w:t>
      </w:r>
      <w:r w:rsidR="003A4C5D">
        <w:rPr>
          <w:rFonts w:ascii="Times New Roman" w:hAnsi="Times New Roman" w:cs="Times New Roman"/>
          <w:sz w:val="24"/>
          <w:szCs w:val="24"/>
        </w:rPr>
        <w:t>with 0.5% probiotic fermented leaf supplement</w:t>
      </w:r>
      <w:r w:rsidR="004501A3">
        <w:rPr>
          <w:rFonts w:ascii="Times New Roman" w:hAnsi="Times New Roman" w:cs="Times New Roman"/>
          <w:sz w:val="24"/>
          <w:szCs w:val="24"/>
        </w:rPr>
        <w:t>)</w:t>
      </w:r>
      <w:r w:rsidR="003A4C5D">
        <w:rPr>
          <w:rFonts w:ascii="Times New Roman" w:hAnsi="Times New Roman" w:cs="Times New Roman"/>
          <w:sz w:val="24"/>
          <w:szCs w:val="24"/>
        </w:rPr>
        <w:t xml:space="preserve"> and F</w:t>
      </w:r>
      <w:r w:rsidR="003A4C5D" w:rsidRPr="003A4C5D">
        <w:rPr>
          <w:rFonts w:ascii="Times New Roman" w:hAnsi="Times New Roman" w:cs="Times New Roman"/>
          <w:sz w:val="24"/>
          <w:szCs w:val="24"/>
          <w:vertAlign w:val="subscript"/>
        </w:rPr>
        <w:t>2</w:t>
      </w:r>
      <w:r w:rsidR="003A4C5D">
        <w:rPr>
          <w:rFonts w:ascii="Times New Roman" w:hAnsi="Times New Roman" w:cs="Times New Roman"/>
          <w:sz w:val="24"/>
          <w:szCs w:val="24"/>
        </w:rPr>
        <w:t xml:space="preserve"> </w:t>
      </w:r>
      <w:r w:rsidR="004501A3">
        <w:rPr>
          <w:rFonts w:ascii="Times New Roman" w:hAnsi="Times New Roman" w:cs="Times New Roman"/>
          <w:sz w:val="24"/>
          <w:szCs w:val="24"/>
        </w:rPr>
        <w:t xml:space="preserve">(basal diet </w:t>
      </w:r>
      <w:r w:rsidR="003A4C5D">
        <w:rPr>
          <w:rFonts w:ascii="Times New Roman" w:hAnsi="Times New Roman" w:cs="Times New Roman"/>
          <w:sz w:val="24"/>
          <w:szCs w:val="24"/>
        </w:rPr>
        <w:t>with 1.0% probiotic fermented leaf supplement</w:t>
      </w:r>
      <w:r w:rsidR="004501A3">
        <w:rPr>
          <w:rFonts w:ascii="Times New Roman" w:hAnsi="Times New Roman" w:cs="Times New Roman"/>
          <w:sz w:val="24"/>
          <w:szCs w:val="24"/>
        </w:rPr>
        <w:t>)</w:t>
      </w:r>
      <w:r w:rsidR="003A4C5D">
        <w:rPr>
          <w:rFonts w:ascii="Times New Roman" w:hAnsi="Times New Roman" w:cs="Times New Roman"/>
          <w:sz w:val="24"/>
          <w:szCs w:val="24"/>
        </w:rPr>
        <w:t>. Each treatment consisted of 3 replications.</w:t>
      </w:r>
    </w:p>
    <w:p w:rsidR="00A14109" w:rsidRDefault="00A14109" w:rsidP="00A14109">
      <w:pPr>
        <w:ind w:left="720" w:hanging="720"/>
        <w:rPr>
          <w:rFonts w:ascii="Times New Roman" w:hAnsi="Times New Roman" w:cs="Times New Roman"/>
          <w:b/>
          <w:sz w:val="24"/>
        </w:rPr>
      </w:pPr>
    </w:p>
    <w:p w:rsidR="006D3EEE" w:rsidRDefault="006D3EEE" w:rsidP="006726C8">
      <w:pPr>
        <w:pStyle w:val="Caption"/>
      </w:pPr>
    </w:p>
    <w:p w:rsidR="003A4C5D" w:rsidRDefault="009E2F2C" w:rsidP="006726C8">
      <w:pPr>
        <w:pStyle w:val="Caption"/>
      </w:pPr>
      <w:bookmarkStart w:id="80" w:name="_Toc15216351"/>
      <w:r>
        <w:t xml:space="preserve">Table </w:t>
      </w:r>
      <w:r w:rsidR="00422D71">
        <w:fldChar w:fldCharType="begin"/>
      </w:r>
      <w:r w:rsidR="00422D71">
        <w:instrText xml:space="preserve"> SEQ Table \*</w:instrText>
      </w:r>
      <w:r w:rsidR="00422D71">
        <w:instrText xml:space="preserve"> ARABIC </w:instrText>
      </w:r>
      <w:r w:rsidR="00422D71">
        <w:fldChar w:fldCharType="separate"/>
      </w:r>
      <w:r w:rsidR="00034240">
        <w:rPr>
          <w:noProof/>
        </w:rPr>
        <w:t>3</w:t>
      </w:r>
      <w:r w:rsidR="00422D71">
        <w:rPr>
          <w:noProof/>
        </w:rPr>
        <w:fldChar w:fldCharType="end"/>
      </w:r>
      <w:r w:rsidR="00A14109">
        <w:t xml:space="preserve">. </w:t>
      </w:r>
      <w:r w:rsidR="00A14109" w:rsidRPr="001E5444">
        <w:rPr>
          <w:b w:val="0"/>
        </w:rPr>
        <w:t xml:space="preserve">Layout of </w:t>
      </w:r>
      <w:r w:rsidR="00BD1333" w:rsidRPr="001E5444">
        <w:rPr>
          <w:b w:val="0"/>
        </w:rPr>
        <w:t xml:space="preserve">the </w:t>
      </w:r>
      <w:r w:rsidR="00A14109" w:rsidRPr="001E5444">
        <w:rPr>
          <w:b w:val="0"/>
        </w:rPr>
        <w:t>experiment</w:t>
      </w:r>
      <w:bookmarkEnd w:id="80"/>
    </w:p>
    <w:tbl>
      <w:tblPr>
        <w:tblStyle w:val="PlainTable2"/>
        <w:tblW w:w="0" w:type="auto"/>
        <w:tblLook w:val="04A0" w:firstRow="1" w:lastRow="0" w:firstColumn="1" w:lastColumn="0" w:noHBand="0" w:noVBand="1"/>
      </w:tblPr>
      <w:tblGrid>
        <w:gridCol w:w="3377"/>
        <w:gridCol w:w="1483"/>
        <w:gridCol w:w="1800"/>
        <w:gridCol w:w="1637"/>
      </w:tblGrid>
      <w:tr w:rsidR="003A4C5D" w:rsidTr="009749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77" w:type="dxa"/>
          </w:tcPr>
          <w:p w:rsidR="003A4C5D" w:rsidRDefault="003A4C5D" w:rsidP="009749B6">
            <w:pPr>
              <w:spacing w:line="276" w:lineRule="auto"/>
              <w:jc w:val="center"/>
              <w:rPr>
                <w:rFonts w:ascii="Times New Roman" w:hAnsi="Times New Roman" w:cs="Times New Roman"/>
                <w:sz w:val="24"/>
                <w:szCs w:val="24"/>
              </w:rPr>
            </w:pPr>
            <w:r>
              <w:rPr>
                <w:rFonts w:ascii="Times New Roman" w:hAnsi="Times New Roman" w:cs="Times New Roman"/>
                <w:sz w:val="24"/>
                <w:szCs w:val="24"/>
              </w:rPr>
              <w:t>Dietary treatment groups</w:t>
            </w:r>
          </w:p>
        </w:tc>
        <w:tc>
          <w:tcPr>
            <w:tcW w:w="1483" w:type="dxa"/>
          </w:tcPr>
          <w:p w:rsidR="003A4C5D" w:rsidRDefault="003A4C5D" w:rsidP="009749B6">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Replications</w:t>
            </w:r>
          </w:p>
        </w:tc>
        <w:tc>
          <w:tcPr>
            <w:tcW w:w="1800" w:type="dxa"/>
          </w:tcPr>
          <w:p w:rsidR="003A4C5D" w:rsidRDefault="003A4C5D" w:rsidP="009749B6">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No. of birds per replication</w:t>
            </w:r>
          </w:p>
        </w:tc>
        <w:tc>
          <w:tcPr>
            <w:tcW w:w="1637" w:type="dxa"/>
          </w:tcPr>
          <w:p w:rsidR="003A4C5D" w:rsidRDefault="003A4C5D" w:rsidP="009749B6">
            <w:pPr>
              <w:spacing w:line="276"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No. of birds per treatment</w:t>
            </w:r>
          </w:p>
        </w:tc>
      </w:tr>
      <w:tr w:rsidR="00C53DCD" w:rsidTr="009749B6">
        <w:trPr>
          <w:cnfStyle w:val="000000100000" w:firstRow="0" w:lastRow="0" w:firstColumn="0" w:lastColumn="0" w:oddVBand="0" w:evenVBand="0" w:oddHBand="1" w:evenHBand="0" w:firstRowFirstColumn="0" w:firstRowLastColumn="0" w:lastRowFirstColumn="0" w:lastRowLastColumn="0"/>
          <w:trHeight w:val="872"/>
        </w:trPr>
        <w:tc>
          <w:tcPr>
            <w:cnfStyle w:val="001000000000" w:firstRow="0" w:lastRow="0" w:firstColumn="1" w:lastColumn="0" w:oddVBand="0" w:evenVBand="0" w:oddHBand="0" w:evenHBand="0" w:firstRowFirstColumn="0" w:firstRowLastColumn="0" w:lastRowFirstColumn="0" w:lastRowLastColumn="0"/>
            <w:tcW w:w="3377" w:type="dxa"/>
          </w:tcPr>
          <w:p w:rsidR="00C53DCD" w:rsidRDefault="00C53DCD" w:rsidP="00906C89">
            <w:pPr>
              <w:spacing w:line="276" w:lineRule="auto"/>
              <w:rPr>
                <w:rFonts w:ascii="Times New Roman" w:hAnsi="Times New Roman" w:cs="Times New Roman"/>
                <w:b w:val="0"/>
                <w:bCs w:val="0"/>
                <w:sz w:val="24"/>
                <w:szCs w:val="24"/>
              </w:rPr>
            </w:pPr>
          </w:p>
          <w:p w:rsidR="00C53DCD" w:rsidRPr="008E2EE4" w:rsidRDefault="00C53DCD" w:rsidP="00906C89">
            <w:pPr>
              <w:spacing w:line="276" w:lineRule="auto"/>
              <w:rPr>
                <w:rFonts w:ascii="Times New Roman" w:hAnsi="Times New Roman" w:cs="Times New Roman"/>
                <w:b w:val="0"/>
                <w:sz w:val="24"/>
                <w:szCs w:val="24"/>
              </w:rPr>
            </w:pPr>
            <w:r w:rsidRPr="008E2EE4">
              <w:rPr>
                <w:rFonts w:ascii="Times New Roman" w:hAnsi="Times New Roman" w:cs="Times New Roman"/>
                <w:b w:val="0"/>
                <w:sz w:val="24"/>
                <w:szCs w:val="24"/>
              </w:rPr>
              <w:t>C</w:t>
            </w:r>
            <w:r w:rsidR="00906C89">
              <w:rPr>
                <w:rFonts w:ascii="Times New Roman" w:hAnsi="Times New Roman" w:cs="Times New Roman"/>
                <w:b w:val="0"/>
                <w:sz w:val="24"/>
                <w:szCs w:val="24"/>
              </w:rPr>
              <w:t>=Control</w:t>
            </w:r>
            <w:r w:rsidRPr="008E2EE4">
              <w:rPr>
                <w:rFonts w:ascii="Times New Roman" w:hAnsi="Times New Roman" w:cs="Times New Roman"/>
                <w:b w:val="0"/>
                <w:sz w:val="24"/>
                <w:szCs w:val="24"/>
              </w:rPr>
              <w:t xml:space="preserve"> (Basal diet)</w:t>
            </w:r>
          </w:p>
        </w:tc>
        <w:tc>
          <w:tcPr>
            <w:tcW w:w="1483" w:type="dxa"/>
          </w:tcPr>
          <w:p w:rsidR="00C53DCD" w:rsidRDefault="00C53DCD" w:rsidP="009749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R</w:t>
            </w:r>
            <w:r w:rsidRPr="003A4C5D">
              <w:rPr>
                <w:rFonts w:ascii="Times New Roman" w:hAnsi="Times New Roman" w:cs="Times New Roman"/>
                <w:sz w:val="24"/>
                <w:szCs w:val="24"/>
                <w:vertAlign w:val="subscript"/>
              </w:rPr>
              <w:t>1</w:t>
            </w:r>
          </w:p>
          <w:p w:rsidR="00C53DCD" w:rsidRDefault="00C53DCD" w:rsidP="009749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R</w:t>
            </w:r>
            <w:r w:rsidRPr="003A4C5D">
              <w:rPr>
                <w:rFonts w:ascii="Times New Roman" w:hAnsi="Times New Roman" w:cs="Times New Roman"/>
                <w:sz w:val="24"/>
                <w:szCs w:val="24"/>
                <w:vertAlign w:val="subscript"/>
              </w:rPr>
              <w:t>2</w:t>
            </w:r>
          </w:p>
          <w:p w:rsidR="00C53DCD" w:rsidRDefault="00C53DCD" w:rsidP="009749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R</w:t>
            </w:r>
            <w:r w:rsidRPr="003A4C5D">
              <w:rPr>
                <w:rFonts w:ascii="Times New Roman" w:hAnsi="Times New Roman" w:cs="Times New Roman"/>
                <w:sz w:val="24"/>
                <w:szCs w:val="24"/>
                <w:vertAlign w:val="subscript"/>
              </w:rPr>
              <w:t>3</w:t>
            </w:r>
          </w:p>
        </w:tc>
        <w:tc>
          <w:tcPr>
            <w:tcW w:w="1800" w:type="dxa"/>
          </w:tcPr>
          <w:p w:rsidR="00C53DCD" w:rsidRDefault="00C53DCD" w:rsidP="009749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w:t>
            </w:r>
          </w:p>
          <w:p w:rsidR="00C53DCD" w:rsidRDefault="00C53DCD" w:rsidP="009749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w:t>
            </w:r>
          </w:p>
          <w:p w:rsidR="00C53DCD" w:rsidRDefault="00C53DCD" w:rsidP="009749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w:t>
            </w:r>
          </w:p>
        </w:tc>
        <w:tc>
          <w:tcPr>
            <w:tcW w:w="1637" w:type="dxa"/>
          </w:tcPr>
          <w:p w:rsidR="00C53DCD" w:rsidRDefault="00C53DCD" w:rsidP="009749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27</w:t>
            </w:r>
          </w:p>
        </w:tc>
      </w:tr>
      <w:tr w:rsidR="00C53DCD" w:rsidTr="009749B6">
        <w:trPr>
          <w:trHeight w:val="890"/>
        </w:trPr>
        <w:tc>
          <w:tcPr>
            <w:cnfStyle w:val="001000000000" w:firstRow="0" w:lastRow="0" w:firstColumn="1" w:lastColumn="0" w:oddVBand="0" w:evenVBand="0" w:oddHBand="0" w:evenHBand="0" w:firstRowFirstColumn="0" w:firstRowLastColumn="0" w:lastRowFirstColumn="0" w:lastRowLastColumn="0"/>
            <w:tcW w:w="3377" w:type="dxa"/>
          </w:tcPr>
          <w:p w:rsidR="00C53DCD" w:rsidRPr="008E2EE4" w:rsidRDefault="00C53DCD" w:rsidP="00906C89">
            <w:pPr>
              <w:spacing w:line="276" w:lineRule="auto"/>
              <w:rPr>
                <w:rFonts w:ascii="Times New Roman" w:hAnsi="Times New Roman" w:cs="Times New Roman"/>
                <w:b w:val="0"/>
                <w:sz w:val="24"/>
                <w:szCs w:val="24"/>
              </w:rPr>
            </w:pPr>
            <w:r w:rsidRPr="008E2EE4">
              <w:rPr>
                <w:rFonts w:ascii="Times New Roman" w:hAnsi="Times New Roman" w:cs="Times New Roman"/>
                <w:b w:val="0"/>
                <w:sz w:val="24"/>
                <w:szCs w:val="24"/>
              </w:rPr>
              <w:t>D</w:t>
            </w:r>
            <w:r w:rsidRPr="008E2EE4">
              <w:rPr>
                <w:rFonts w:ascii="Times New Roman" w:hAnsi="Times New Roman" w:cs="Times New Roman"/>
                <w:b w:val="0"/>
                <w:sz w:val="24"/>
                <w:szCs w:val="24"/>
                <w:vertAlign w:val="subscript"/>
              </w:rPr>
              <w:t>1</w:t>
            </w:r>
            <w:r w:rsidRPr="008E2EE4">
              <w:rPr>
                <w:rFonts w:ascii="Times New Roman" w:hAnsi="Times New Roman" w:cs="Times New Roman"/>
                <w:b w:val="0"/>
                <w:sz w:val="24"/>
                <w:szCs w:val="24"/>
              </w:rPr>
              <w:t xml:space="preserve"> </w:t>
            </w:r>
            <w:r w:rsidR="00906C89">
              <w:rPr>
                <w:rFonts w:ascii="Times New Roman" w:hAnsi="Times New Roman" w:cs="Times New Roman"/>
                <w:b w:val="0"/>
                <w:sz w:val="24"/>
                <w:szCs w:val="24"/>
              </w:rPr>
              <w:t>=</w:t>
            </w:r>
            <w:r w:rsidRPr="008E2EE4">
              <w:rPr>
                <w:rFonts w:ascii="Times New Roman" w:hAnsi="Times New Roman" w:cs="Times New Roman"/>
                <w:b w:val="0"/>
                <w:sz w:val="24"/>
                <w:szCs w:val="24"/>
              </w:rPr>
              <w:t xml:space="preserve"> </w:t>
            </w:r>
            <w:r w:rsidR="00906C89" w:rsidRPr="008E2EE4">
              <w:rPr>
                <w:rFonts w:ascii="Times New Roman" w:hAnsi="Times New Roman" w:cs="Times New Roman"/>
                <w:b w:val="0"/>
                <w:sz w:val="24"/>
                <w:szCs w:val="24"/>
              </w:rPr>
              <w:t xml:space="preserve">0.5% dry leaf </w:t>
            </w:r>
            <w:r w:rsidR="00906C89">
              <w:rPr>
                <w:rFonts w:ascii="Times New Roman" w:hAnsi="Times New Roman" w:cs="Times New Roman"/>
                <w:b w:val="0"/>
                <w:sz w:val="24"/>
                <w:szCs w:val="24"/>
              </w:rPr>
              <w:t>(Basal diet +</w:t>
            </w:r>
            <w:r w:rsidRPr="008E2EE4">
              <w:rPr>
                <w:rFonts w:ascii="Times New Roman" w:hAnsi="Times New Roman" w:cs="Times New Roman"/>
                <w:b w:val="0"/>
                <w:sz w:val="24"/>
                <w:szCs w:val="24"/>
              </w:rPr>
              <w:t>0.5% dry leaf supplement</w:t>
            </w:r>
            <w:r w:rsidR="009749B6">
              <w:rPr>
                <w:rFonts w:ascii="Times New Roman" w:hAnsi="Times New Roman" w:cs="Times New Roman"/>
                <w:b w:val="0"/>
                <w:sz w:val="24"/>
                <w:szCs w:val="24"/>
              </w:rPr>
              <w:t xml:space="preserve"> on DM basis</w:t>
            </w:r>
            <w:r w:rsidR="00906C89">
              <w:rPr>
                <w:rFonts w:ascii="Times New Roman" w:hAnsi="Times New Roman" w:cs="Times New Roman"/>
                <w:b w:val="0"/>
                <w:sz w:val="24"/>
                <w:szCs w:val="24"/>
              </w:rPr>
              <w:t>)</w:t>
            </w:r>
          </w:p>
        </w:tc>
        <w:tc>
          <w:tcPr>
            <w:tcW w:w="1483" w:type="dxa"/>
          </w:tcPr>
          <w:p w:rsidR="00C53DCD" w:rsidRDefault="00C53DCD" w:rsidP="009749B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R</w:t>
            </w:r>
            <w:r w:rsidRPr="003A4C5D">
              <w:rPr>
                <w:rFonts w:ascii="Times New Roman" w:hAnsi="Times New Roman" w:cs="Times New Roman"/>
                <w:sz w:val="24"/>
                <w:szCs w:val="24"/>
                <w:vertAlign w:val="subscript"/>
              </w:rPr>
              <w:t>1</w:t>
            </w:r>
          </w:p>
          <w:p w:rsidR="00C53DCD" w:rsidRDefault="00C53DCD" w:rsidP="009749B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R</w:t>
            </w:r>
            <w:r w:rsidRPr="003A4C5D">
              <w:rPr>
                <w:rFonts w:ascii="Times New Roman" w:hAnsi="Times New Roman" w:cs="Times New Roman"/>
                <w:sz w:val="24"/>
                <w:szCs w:val="24"/>
                <w:vertAlign w:val="subscript"/>
              </w:rPr>
              <w:t>2</w:t>
            </w:r>
          </w:p>
          <w:p w:rsidR="00C53DCD" w:rsidRDefault="00C53DCD" w:rsidP="009749B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R</w:t>
            </w:r>
            <w:r w:rsidRPr="003A4C5D">
              <w:rPr>
                <w:rFonts w:ascii="Times New Roman" w:hAnsi="Times New Roman" w:cs="Times New Roman"/>
                <w:sz w:val="24"/>
                <w:szCs w:val="24"/>
                <w:vertAlign w:val="subscript"/>
              </w:rPr>
              <w:t>3</w:t>
            </w:r>
          </w:p>
        </w:tc>
        <w:tc>
          <w:tcPr>
            <w:tcW w:w="1800" w:type="dxa"/>
          </w:tcPr>
          <w:p w:rsidR="00C53DCD" w:rsidRDefault="00C53DCD" w:rsidP="009749B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w:t>
            </w:r>
          </w:p>
          <w:p w:rsidR="00C53DCD" w:rsidRDefault="00C53DCD" w:rsidP="009749B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w:t>
            </w:r>
          </w:p>
          <w:p w:rsidR="00C53DCD" w:rsidRDefault="00C53DCD" w:rsidP="009749B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w:t>
            </w:r>
          </w:p>
        </w:tc>
        <w:tc>
          <w:tcPr>
            <w:tcW w:w="1637" w:type="dxa"/>
          </w:tcPr>
          <w:p w:rsidR="00C53DCD" w:rsidRDefault="00C53DCD" w:rsidP="009749B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27</w:t>
            </w:r>
          </w:p>
        </w:tc>
      </w:tr>
      <w:tr w:rsidR="00C53DCD" w:rsidTr="009749B6">
        <w:trPr>
          <w:cnfStyle w:val="000000100000" w:firstRow="0" w:lastRow="0" w:firstColumn="0" w:lastColumn="0" w:oddVBand="0" w:evenVBand="0" w:oddHBand="1" w:evenHBand="0" w:firstRowFirstColumn="0" w:firstRowLastColumn="0" w:lastRowFirstColumn="0" w:lastRowLastColumn="0"/>
          <w:trHeight w:val="890"/>
        </w:trPr>
        <w:tc>
          <w:tcPr>
            <w:cnfStyle w:val="001000000000" w:firstRow="0" w:lastRow="0" w:firstColumn="1" w:lastColumn="0" w:oddVBand="0" w:evenVBand="0" w:oddHBand="0" w:evenHBand="0" w:firstRowFirstColumn="0" w:firstRowLastColumn="0" w:lastRowFirstColumn="0" w:lastRowLastColumn="0"/>
            <w:tcW w:w="3377" w:type="dxa"/>
          </w:tcPr>
          <w:p w:rsidR="00C53DCD" w:rsidRPr="008E2EE4" w:rsidRDefault="00C53DCD" w:rsidP="00906C89">
            <w:pPr>
              <w:spacing w:line="276" w:lineRule="auto"/>
              <w:rPr>
                <w:rFonts w:ascii="Times New Roman" w:hAnsi="Times New Roman" w:cs="Times New Roman"/>
                <w:b w:val="0"/>
                <w:sz w:val="24"/>
                <w:szCs w:val="24"/>
              </w:rPr>
            </w:pPr>
            <w:r w:rsidRPr="008E2EE4">
              <w:rPr>
                <w:rFonts w:ascii="Times New Roman" w:hAnsi="Times New Roman" w:cs="Times New Roman"/>
                <w:b w:val="0"/>
                <w:sz w:val="24"/>
                <w:szCs w:val="24"/>
              </w:rPr>
              <w:t>D</w:t>
            </w:r>
            <w:r w:rsidRPr="008E2EE4">
              <w:rPr>
                <w:rFonts w:ascii="Times New Roman" w:hAnsi="Times New Roman" w:cs="Times New Roman"/>
                <w:b w:val="0"/>
                <w:sz w:val="24"/>
                <w:szCs w:val="24"/>
                <w:vertAlign w:val="subscript"/>
              </w:rPr>
              <w:t>2</w:t>
            </w:r>
            <w:r w:rsidRPr="008E2EE4">
              <w:rPr>
                <w:rFonts w:ascii="Times New Roman" w:hAnsi="Times New Roman" w:cs="Times New Roman"/>
                <w:b w:val="0"/>
                <w:sz w:val="24"/>
                <w:szCs w:val="24"/>
              </w:rPr>
              <w:t xml:space="preserve"> </w:t>
            </w:r>
            <w:r>
              <w:rPr>
                <w:rFonts w:ascii="Times New Roman" w:hAnsi="Times New Roman" w:cs="Times New Roman"/>
                <w:b w:val="0"/>
                <w:sz w:val="24"/>
                <w:szCs w:val="24"/>
              </w:rPr>
              <w:t>+</w:t>
            </w:r>
            <w:r w:rsidRPr="008E2EE4">
              <w:rPr>
                <w:rFonts w:ascii="Times New Roman" w:hAnsi="Times New Roman" w:cs="Times New Roman"/>
                <w:b w:val="0"/>
                <w:sz w:val="24"/>
                <w:szCs w:val="24"/>
              </w:rPr>
              <w:t xml:space="preserve"> 1.0% </w:t>
            </w:r>
            <w:r w:rsidR="00906C89" w:rsidRPr="008E2EE4">
              <w:rPr>
                <w:rFonts w:ascii="Times New Roman" w:hAnsi="Times New Roman" w:cs="Times New Roman"/>
                <w:b w:val="0"/>
                <w:sz w:val="24"/>
                <w:szCs w:val="24"/>
              </w:rPr>
              <w:t xml:space="preserve">dry leaf </w:t>
            </w:r>
            <w:r w:rsidR="00906C89">
              <w:rPr>
                <w:rFonts w:ascii="Times New Roman" w:hAnsi="Times New Roman" w:cs="Times New Roman"/>
                <w:b w:val="0"/>
                <w:sz w:val="24"/>
                <w:szCs w:val="24"/>
              </w:rPr>
              <w:t>(Basal diet +1.0</w:t>
            </w:r>
            <w:r w:rsidR="00906C89" w:rsidRPr="008E2EE4">
              <w:rPr>
                <w:rFonts w:ascii="Times New Roman" w:hAnsi="Times New Roman" w:cs="Times New Roman"/>
                <w:b w:val="0"/>
                <w:sz w:val="24"/>
                <w:szCs w:val="24"/>
              </w:rPr>
              <w:t>% dry leaf supplement</w:t>
            </w:r>
            <w:r w:rsidR="00906C89">
              <w:rPr>
                <w:rFonts w:ascii="Times New Roman" w:hAnsi="Times New Roman" w:cs="Times New Roman"/>
                <w:b w:val="0"/>
                <w:sz w:val="24"/>
                <w:szCs w:val="24"/>
              </w:rPr>
              <w:t xml:space="preserve"> on DM basis)</w:t>
            </w:r>
          </w:p>
        </w:tc>
        <w:tc>
          <w:tcPr>
            <w:tcW w:w="1483" w:type="dxa"/>
          </w:tcPr>
          <w:p w:rsidR="00C53DCD" w:rsidRDefault="00C53DCD" w:rsidP="009749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R</w:t>
            </w:r>
            <w:r w:rsidRPr="003A4C5D">
              <w:rPr>
                <w:rFonts w:ascii="Times New Roman" w:hAnsi="Times New Roman" w:cs="Times New Roman"/>
                <w:sz w:val="24"/>
                <w:szCs w:val="24"/>
                <w:vertAlign w:val="subscript"/>
              </w:rPr>
              <w:t>1</w:t>
            </w:r>
          </w:p>
          <w:p w:rsidR="00C53DCD" w:rsidRDefault="00C53DCD" w:rsidP="009749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R</w:t>
            </w:r>
            <w:r w:rsidRPr="003A4C5D">
              <w:rPr>
                <w:rFonts w:ascii="Times New Roman" w:hAnsi="Times New Roman" w:cs="Times New Roman"/>
                <w:sz w:val="24"/>
                <w:szCs w:val="24"/>
                <w:vertAlign w:val="subscript"/>
              </w:rPr>
              <w:t>2</w:t>
            </w:r>
          </w:p>
          <w:p w:rsidR="00C53DCD" w:rsidRDefault="00C53DCD" w:rsidP="009749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R</w:t>
            </w:r>
            <w:r w:rsidRPr="003A4C5D">
              <w:rPr>
                <w:rFonts w:ascii="Times New Roman" w:hAnsi="Times New Roman" w:cs="Times New Roman"/>
                <w:sz w:val="24"/>
                <w:szCs w:val="24"/>
                <w:vertAlign w:val="subscript"/>
              </w:rPr>
              <w:t>3</w:t>
            </w:r>
          </w:p>
        </w:tc>
        <w:tc>
          <w:tcPr>
            <w:tcW w:w="1800" w:type="dxa"/>
          </w:tcPr>
          <w:p w:rsidR="00C53DCD" w:rsidRDefault="00C53DCD" w:rsidP="009749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w:t>
            </w:r>
          </w:p>
          <w:p w:rsidR="00C53DCD" w:rsidRDefault="00C53DCD" w:rsidP="009749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w:t>
            </w:r>
          </w:p>
          <w:p w:rsidR="00C53DCD" w:rsidRDefault="00C53DCD" w:rsidP="009749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w:t>
            </w:r>
          </w:p>
        </w:tc>
        <w:tc>
          <w:tcPr>
            <w:tcW w:w="1637" w:type="dxa"/>
          </w:tcPr>
          <w:p w:rsidR="00C53DCD" w:rsidRDefault="00C53DCD" w:rsidP="009749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27</w:t>
            </w:r>
          </w:p>
        </w:tc>
      </w:tr>
      <w:tr w:rsidR="00C53DCD" w:rsidTr="009749B6">
        <w:trPr>
          <w:trHeight w:val="980"/>
        </w:trPr>
        <w:tc>
          <w:tcPr>
            <w:cnfStyle w:val="001000000000" w:firstRow="0" w:lastRow="0" w:firstColumn="1" w:lastColumn="0" w:oddVBand="0" w:evenVBand="0" w:oddHBand="0" w:evenHBand="0" w:firstRowFirstColumn="0" w:firstRowLastColumn="0" w:lastRowFirstColumn="0" w:lastRowLastColumn="0"/>
            <w:tcW w:w="3377" w:type="dxa"/>
          </w:tcPr>
          <w:p w:rsidR="00C53DCD" w:rsidRPr="008E2EE4" w:rsidRDefault="00C53DCD" w:rsidP="00906C89">
            <w:pPr>
              <w:spacing w:line="276" w:lineRule="auto"/>
              <w:rPr>
                <w:rFonts w:ascii="Times New Roman" w:hAnsi="Times New Roman" w:cs="Times New Roman"/>
                <w:b w:val="0"/>
                <w:sz w:val="24"/>
                <w:szCs w:val="24"/>
              </w:rPr>
            </w:pPr>
            <w:r>
              <w:rPr>
                <w:rFonts w:ascii="Times New Roman" w:hAnsi="Times New Roman" w:cs="Times New Roman"/>
                <w:b w:val="0"/>
                <w:sz w:val="24"/>
                <w:szCs w:val="24"/>
              </w:rPr>
              <w:t>F</w:t>
            </w:r>
            <w:r w:rsidRPr="00C53DCD">
              <w:rPr>
                <w:rFonts w:ascii="Times New Roman" w:hAnsi="Times New Roman" w:cs="Times New Roman"/>
                <w:b w:val="0"/>
                <w:sz w:val="24"/>
                <w:szCs w:val="24"/>
                <w:vertAlign w:val="subscript"/>
              </w:rPr>
              <w:t>1</w:t>
            </w:r>
            <w:r w:rsidR="00906C89">
              <w:rPr>
                <w:rFonts w:ascii="Times New Roman" w:hAnsi="Times New Roman" w:cs="Times New Roman"/>
                <w:b w:val="0"/>
                <w:sz w:val="24"/>
                <w:szCs w:val="24"/>
              </w:rPr>
              <w:t xml:space="preserve"> =0.5</w:t>
            </w:r>
            <w:r w:rsidR="00906C89" w:rsidRPr="008E2EE4">
              <w:rPr>
                <w:rFonts w:ascii="Times New Roman" w:hAnsi="Times New Roman" w:cs="Times New Roman"/>
                <w:b w:val="0"/>
                <w:sz w:val="24"/>
                <w:szCs w:val="24"/>
              </w:rPr>
              <w:t xml:space="preserve">% </w:t>
            </w:r>
            <w:r w:rsidR="00906C89">
              <w:rPr>
                <w:rFonts w:ascii="Times New Roman" w:hAnsi="Times New Roman" w:cs="Times New Roman"/>
                <w:b w:val="0"/>
                <w:sz w:val="24"/>
                <w:szCs w:val="24"/>
              </w:rPr>
              <w:t xml:space="preserve">fermented </w:t>
            </w:r>
            <w:r w:rsidR="00906C89" w:rsidRPr="008E2EE4">
              <w:rPr>
                <w:rFonts w:ascii="Times New Roman" w:hAnsi="Times New Roman" w:cs="Times New Roman"/>
                <w:b w:val="0"/>
                <w:sz w:val="24"/>
                <w:szCs w:val="24"/>
              </w:rPr>
              <w:t>leaf</w:t>
            </w:r>
            <w:r w:rsidR="00906C89">
              <w:rPr>
                <w:rFonts w:ascii="Times New Roman" w:hAnsi="Times New Roman" w:cs="Times New Roman"/>
                <w:b w:val="0"/>
                <w:sz w:val="24"/>
                <w:szCs w:val="24"/>
              </w:rPr>
              <w:t xml:space="preserve"> (basal diet +</w:t>
            </w:r>
            <w:r>
              <w:rPr>
                <w:rFonts w:ascii="Times New Roman" w:hAnsi="Times New Roman" w:cs="Times New Roman"/>
                <w:b w:val="0"/>
                <w:sz w:val="24"/>
                <w:szCs w:val="24"/>
              </w:rPr>
              <w:t xml:space="preserve"> 0.5</w:t>
            </w:r>
            <w:r w:rsidRPr="008E2EE4">
              <w:rPr>
                <w:rFonts w:ascii="Times New Roman" w:hAnsi="Times New Roman" w:cs="Times New Roman"/>
                <w:b w:val="0"/>
                <w:sz w:val="24"/>
                <w:szCs w:val="24"/>
              </w:rPr>
              <w:t xml:space="preserve">% </w:t>
            </w:r>
            <w:r w:rsidR="009749B6">
              <w:rPr>
                <w:rFonts w:ascii="Times New Roman" w:hAnsi="Times New Roman" w:cs="Times New Roman"/>
                <w:b w:val="0"/>
                <w:sz w:val="24"/>
                <w:szCs w:val="24"/>
              </w:rPr>
              <w:t xml:space="preserve">fermented </w:t>
            </w:r>
            <w:r w:rsidRPr="008E2EE4">
              <w:rPr>
                <w:rFonts w:ascii="Times New Roman" w:hAnsi="Times New Roman" w:cs="Times New Roman"/>
                <w:b w:val="0"/>
                <w:sz w:val="24"/>
                <w:szCs w:val="24"/>
              </w:rPr>
              <w:t>leaf supplement</w:t>
            </w:r>
            <w:r w:rsidR="009749B6">
              <w:rPr>
                <w:rFonts w:ascii="Times New Roman" w:hAnsi="Times New Roman" w:cs="Times New Roman"/>
                <w:b w:val="0"/>
                <w:sz w:val="24"/>
                <w:szCs w:val="24"/>
              </w:rPr>
              <w:t xml:space="preserve"> on DM basis</w:t>
            </w:r>
            <w:r w:rsidR="00906C89">
              <w:rPr>
                <w:rFonts w:ascii="Times New Roman" w:hAnsi="Times New Roman" w:cs="Times New Roman"/>
                <w:b w:val="0"/>
                <w:sz w:val="24"/>
                <w:szCs w:val="24"/>
              </w:rPr>
              <w:t>)</w:t>
            </w:r>
          </w:p>
        </w:tc>
        <w:tc>
          <w:tcPr>
            <w:tcW w:w="1483" w:type="dxa"/>
          </w:tcPr>
          <w:p w:rsidR="00C53DCD" w:rsidRDefault="00C53DCD" w:rsidP="009749B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R</w:t>
            </w:r>
            <w:r w:rsidRPr="003A4C5D">
              <w:rPr>
                <w:rFonts w:ascii="Times New Roman" w:hAnsi="Times New Roman" w:cs="Times New Roman"/>
                <w:sz w:val="24"/>
                <w:szCs w:val="24"/>
                <w:vertAlign w:val="subscript"/>
              </w:rPr>
              <w:t>1</w:t>
            </w:r>
          </w:p>
          <w:p w:rsidR="00C53DCD" w:rsidRDefault="00C53DCD" w:rsidP="009749B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R</w:t>
            </w:r>
            <w:r w:rsidRPr="003A4C5D">
              <w:rPr>
                <w:rFonts w:ascii="Times New Roman" w:hAnsi="Times New Roman" w:cs="Times New Roman"/>
                <w:sz w:val="24"/>
                <w:szCs w:val="24"/>
                <w:vertAlign w:val="subscript"/>
              </w:rPr>
              <w:t>2</w:t>
            </w:r>
          </w:p>
          <w:p w:rsidR="00C53DCD" w:rsidRDefault="00C53DCD" w:rsidP="009749B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R</w:t>
            </w:r>
            <w:r w:rsidRPr="003A4C5D">
              <w:rPr>
                <w:rFonts w:ascii="Times New Roman" w:hAnsi="Times New Roman" w:cs="Times New Roman"/>
                <w:sz w:val="24"/>
                <w:szCs w:val="24"/>
                <w:vertAlign w:val="subscript"/>
              </w:rPr>
              <w:t>3</w:t>
            </w:r>
          </w:p>
        </w:tc>
        <w:tc>
          <w:tcPr>
            <w:tcW w:w="1800" w:type="dxa"/>
          </w:tcPr>
          <w:p w:rsidR="00C53DCD" w:rsidRDefault="00C53DCD" w:rsidP="009749B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w:t>
            </w:r>
          </w:p>
          <w:p w:rsidR="00C53DCD" w:rsidRDefault="00C53DCD" w:rsidP="009749B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w:t>
            </w:r>
          </w:p>
          <w:p w:rsidR="00C53DCD" w:rsidRDefault="00C53DCD" w:rsidP="009749B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w:t>
            </w:r>
          </w:p>
        </w:tc>
        <w:tc>
          <w:tcPr>
            <w:tcW w:w="1637" w:type="dxa"/>
          </w:tcPr>
          <w:p w:rsidR="00C53DCD" w:rsidRDefault="00C53DCD" w:rsidP="009749B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27</w:t>
            </w:r>
          </w:p>
        </w:tc>
      </w:tr>
      <w:tr w:rsidR="00C53DCD" w:rsidTr="009749B6">
        <w:trPr>
          <w:cnfStyle w:val="000000100000" w:firstRow="0" w:lastRow="0" w:firstColumn="0" w:lastColumn="0" w:oddVBand="0" w:evenVBand="0" w:oddHBand="1" w:evenHBand="0" w:firstRowFirstColumn="0" w:firstRowLastColumn="0" w:lastRowFirstColumn="0" w:lastRowLastColumn="0"/>
          <w:trHeight w:val="890"/>
        </w:trPr>
        <w:tc>
          <w:tcPr>
            <w:cnfStyle w:val="001000000000" w:firstRow="0" w:lastRow="0" w:firstColumn="1" w:lastColumn="0" w:oddVBand="0" w:evenVBand="0" w:oddHBand="0" w:evenHBand="0" w:firstRowFirstColumn="0" w:firstRowLastColumn="0" w:lastRowFirstColumn="0" w:lastRowLastColumn="0"/>
            <w:tcW w:w="3377" w:type="dxa"/>
          </w:tcPr>
          <w:p w:rsidR="00C53DCD" w:rsidRPr="008E2EE4" w:rsidRDefault="00C53DCD" w:rsidP="00906C89">
            <w:pPr>
              <w:spacing w:line="276" w:lineRule="auto"/>
              <w:rPr>
                <w:rFonts w:ascii="Times New Roman" w:hAnsi="Times New Roman" w:cs="Times New Roman"/>
                <w:b w:val="0"/>
                <w:sz w:val="24"/>
                <w:szCs w:val="24"/>
              </w:rPr>
            </w:pPr>
            <w:r>
              <w:rPr>
                <w:rFonts w:ascii="Times New Roman" w:hAnsi="Times New Roman" w:cs="Times New Roman"/>
                <w:b w:val="0"/>
                <w:sz w:val="24"/>
                <w:szCs w:val="24"/>
              </w:rPr>
              <w:t>F</w:t>
            </w:r>
            <w:r w:rsidRPr="008E2EE4">
              <w:rPr>
                <w:rFonts w:ascii="Times New Roman" w:hAnsi="Times New Roman" w:cs="Times New Roman"/>
                <w:b w:val="0"/>
                <w:sz w:val="24"/>
                <w:szCs w:val="24"/>
                <w:vertAlign w:val="subscript"/>
              </w:rPr>
              <w:t>2</w:t>
            </w:r>
            <w:r w:rsidRPr="008E2EE4">
              <w:rPr>
                <w:rFonts w:ascii="Times New Roman" w:hAnsi="Times New Roman" w:cs="Times New Roman"/>
                <w:b w:val="0"/>
                <w:sz w:val="24"/>
                <w:szCs w:val="24"/>
              </w:rPr>
              <w:t xml:space="preserve"> </w:t>
            </w:r>
            <w:r>
              <w:rPr>
                <w:rFonts w:ascii="Times New Roman" w:hAnsi="Times New Roman" w:cs="Times New Roman"/>
                <w:b w:val="0"/>
                <w:sz w:val="24"/>
                <w:szCs w:val="24"/>
              </w:rPr>
              <w:t>+</w:t>
            </w:r>
            <w:r w:rsidRPr="008E2EE4">
              <w:rPr>
                <w:rFonts w:ascii="Times New Roman" w:hAnsi="Times New Roman" w:cs="Times New Roman"/>
                <w:b w:val="0"/>
                <w:sz w:val="24"/>
                <w:szCs w:val="24"/>
              </w:rPr>
              <w:t xml:space="preserve"> 1.0% </w:t>
            </w:r>
            <w:r w:rsidR="00906C89">
              <w:rPr>
                <w:rFonts w:ascii="Times New Roman" w:hAnsi="Times New Roman" w:cs="Times New Roman"/>
                <w:b w:val="0"/>
                <w:sz w:val="24"/>
                <w:szCs w:val="24"/>
              </w:rPr>
              <w:t xml:space="preserve">fermented </w:t>
            </w:r>
            <w:r w:rsidR="00906C89" w:rsidRPr="008E2EE4">
              <w:rPr>
                <w:rFonts w:ascii="Times New Roman" w:hAnsi="Times New Roman" w:cs="Times New Roman"/>
                <w:b w:val="0"/>
                <w:sz w:val="24"/>
                <w:szCs w:val="24"/>
              </w:rPr>
              <w:t>leaf</w:t>
            </w:r>
            <w:r w:rsidR="00906C89">
              <w:rPr>
                <w:rFonts w:ascii="Times New Roman" w:hAnsi="Times New Roman" w:cs="Times New Roman"/>
                <w:b w:val="0"/>
                <w:sz w:val="24"/>
                <w:szCs w:val="24"/>
              </w:rPr>
              <w:t xml:space="preserve"> (basal diet + 1.0</w:t>
            </w:r>
            <w:r w:rsidR="00906C89" w:rsidRPr="008E2EE4">
              <w:rPr>
                <w:rFonts w:ascii="Times New Roman" w:hAnsi="Times New Roman" w:cs="Times New Roman"/>
                <w:b w:val="0"/>
                <w:sz w:val="24"/>
                <w:szCs w:val="24"/>
              </w:rPr>
              <w:t xml:space="preserve">% </w:t>
            </w:r>
            <w:r w:rsidR="00906C89">
              <w:rPr>
                <w:rFonts w:ascii="Times New Roman" w:hAnsi="Times New Roman" w:cs="Times New Roman"/>
                <w:b w:val="0"/>
                <w:sz w:val="24"/>
                <w:szCs w:val="24"/>
              </w:rPr>
              <w:t xml:space="preserve">fermented </w:t>
            </w:r>
            <w:r w:rsidR="00906C89" w:rsidRPr="008E2EE4">
              <w:rPr>
                <w:rFonts w:ascii="Times New Roman" w:hAnsi="Times New Roman" w:cs="Times New Roman"/>
                <w:b w:val="0"/>
                <w:sz w:val="24"/>
                <w:szCs w:val="24"/>
              </w:rPr>
              <w:t>leaf supplement</w:t>
            </w:r>
            <w:r w:rsidR="00906C89">
              <w:rPr>
                <w:rFonts w:ascii="Times New Roman" w:hAnsi="Times New Roman" w:cs="Times New Roman"/>
                <w:b w:val="0"/>
                <w:sz w:val="24"/>
                <w:szCs w:val="24"/>
              </w:rPr>
              <w:t xml:space="preserve"> on DM basis)</w:t>
            </w:r>
          </w:p>
        </w:tc>
        <w:tc>
          <w:tcPr>
            <w:tcW w:w="1483" w:type="dxa"/>
          </w:tcPr>
          <w:p w:rsidR="00C53DCD" w:rsidRDefault="00C53DCD" w:rsidP="009749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R</w:t>
            </w:r>
            <w:r w:rsidRPr="003A4C5D">
              <w:rPr>
                <w:rFonts w:ascii="Times New Roman" w:hAnsi="Times New Roman" w:cs="Times New Roman"/>
                <w:sz w:val="24"/>
                <w:szCs w:val="24"/>
                <w:vertAlign w:val="subscript"/>
              </w:rPr>
              <w:t>1</w:t>
            </w:r>
          </w:p>
          <w:p w:rsidR="00C53DCD" w:rsidRDefault="00C53DCD" w:rsidP="009749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R</w:t>
            </w:r>
            <w:r w:rsidRPr="003A4C5D">
              <w:rPr>
                <w:rFonts w:ascii="Times New Roman" w:hAnsi="Times New Roman" w:cs="Times New Roman"/>
                <w:sz w:val="24"/>
                <w:szCs w:val="24"/>
                <w:vertAlign w:val="subscript"/>
              </w:rPr>
              <w:t>2</w:t>
            </w:r>
          </w:p>
          <w:p w:rsidR="00C53DCD" w:rsidRDefault="00C53DCD" w:rsidP="009749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R</w:t>
            </w:r>
            <w:r w:rsidRPr="003A4C5D">
              <w:rPr>
                <w:rFonts w:ascii="Times New Roman" w:hAnsi="Times New Roman" w:cs="Times New Roman"/>
                <w:sz w:val="24"/>
                <w:szCs w:val="24"/>
                <w:vertAlign w:val="subscript"/>
              </w:rPr>
              <w:t>3</w:t>
            </w:r>
          </w:p>
        </w:tc>
        <w:tc>
          <w:tcPr>
            <w:tcW w:w="1800" w:type="dxa"/>
          </w:tcPr>
          <w:p w:rsidR="00C53DCD" w:rsidRDefault="00C53DCD" w:rsidP="009749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w:t>
            </w:r>
          </w:p>
          <w:p w:rsidR="00C53DCD" w:rsidRDefault="00C53DCD" w:rsidP="009749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w:t>
            </w:r>
          </w:p>
          <w:p w:rsidR="00C53DCD" w:rsidRDefault="00C53DCD" w:rsidP="009749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9</w:t>
            </w:r>
          </w:p>
        </w:tc>
        <w:tc>
          <w:tcPr>
            <w:tcW w:w="1637" w:type="dxa"/>
          </w:tcPr>
          <w:p w:rsidR="00C53DCD" w:rsidRDefault="00C53DCD" w:rsidP="009749B6">
            <w:pPr>
              <w:spacing w:line="276"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27</w:t>
            </w:r>
          </w:p>
        </w:tc>
      </w:tr>
      <w:tr w:rsidR="00C53DCD" w:rsidTr="009749B6">
        <w:tc>
          <w:tcPr>
            <w:cnfStyle w:val="001000000000" w:firstRow="0" w:lastRow="0" w:firstColumn="1" w:lastColumn="0" w:oddVBand="0" w:evenVBand="0" w:oddHBand="0" w:evenHBand="0" w:firstRowFirstColumn="0" w:firstRowLastColumn="0" w:lastRowFirstColumn="0" w:lastRowLastColumn="0"/>
            <w:tcW w:w="3377" w:type="dxa"/>
          </w:tcPr>
          <w:p w:rsidR="00C53DCD" w:rsidRDefault="00C53DCD" w:rsidP="009749B6">
            <w:pPr>
              <w:spacing w:line="276" w:lineRule="auto"/>
              <w:jc w:val="center"/>
              <w:rPr>
                <w:rFonts w:ascii="Times New Roman" w:hAnsi="Times New Roman" w:cs="Times New Roman"/>
                <w:sz w:val="24"/>
                <w:szCs w:val="24"/>
              </w:rPr>
            </w:pPr>
            <w:r>
              <w:rPr>
                <w:rFonts w:ascii="Times New Roman" w:hAnsi="Times New Roman" w:cs="Times New Roman"/>
                <w:sz w:val="24"/>
                <w:szCs w:val="24"/>
              </w:rPr>
              <w:t>Total</w:t>
            </w:r>
          </w:p>
        </w:tc>
        <w:tc>
          <w:tcPr>
            <w:tcW w:w="1483" w:type="dxa"/>
          </w:tcPr>
          <w:p w:rsidR="00C53DCD" w:rsidRDefault="00C53DCD" w:rsidP="009749B6">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800" w:type="dxa"/>
          </w:tcPr>
          <w:p w:rsidR="00C53DCD" w:rsidRDefault="00C53DCD" w:rsidP="009749B6">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p>
        </w:tc>
        <w:tc>
          <w:tcPr>
            <w:tcW w:w="1637" w:type="dxa"/>
          </w:tcPr>
          <w:p w:rsidR="00C53DCD" w:rsidRDefault="00C53DCD" w:rsidP="009749B6">
            <w:pPr>
              <w:spacing w:line="276"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135</w:t>
            </w:r>
          </w:p>
        </w:tc>
      </w:tr>
    </w:tbl>
    <w:p w:rsidR="00D365BB" w:rsidRDefault="00D365BB" w:rsidP="00490F7C">
      <w:pPr>
        <w:spacing w:line="360" w:lineRule="auto"/>
        <w:jc w:val="both"/>
        <w:rPr>
          <w:rFonts w:ascii="Times New Roman" w:hAnsi="Times New Roman" w:cs="Times New Roman"/>
          <w:sz w:val="24"/>
          <w:szCs w:val="24"/>
        </w:rPr>
      </w:pPr>
    </w:p>
    <w:p w:rsidR="00A14109" w:rsidRDefault="00A14109" w:rsidP="00464640">
      <w:pPr>
        <w:pStyle w:val="Heading2"/>
      </w:pPr>
      <w:bookmarkStart w:id="81" w:name="_Toc20997810"/>
      <w:r>
        <w:t xml:space="preserve">3.7 </w:t>
      </w:r>
      <w:r w:rsidR="002C07B0">
        <w:t>Preparation of the shed</w:t>
      </w:r>
      <w:bookmarkEnd w:id="81"/>
    </w:p>
    <w:p w:rsidR="00485109" w:rsidRPr="00485109" w:rsidRDefault="00485109" w:rsidP="0048510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While preparing the poultry shed, first it was </w:t>
      </w:r>
      <w:r w:rsidR="00F25FD5">
        <w:rPr>
          <w:rFonts w:ascii="Times New Roman" w:hAnsi="Times New Roman" w:cs="Times New Roman"/>
          <w:sz w:val="24"/>
          <w:szCs w:val="24"/>
        </w:rPr>
        <w:t>cleaned and washed</w:t>
      </w:r>
      <w:r>
        <w:rPr>
          <w:rFonts w:ascii="Times New Roman" w:hAnsi="Times New Roman" w:cs="Times New Roman"/>
          <w:sz w:val="24"/>
          <w:szCs w:val="24"/>
        </w:rPr>
        <w:t xml:space="preserve"> thoroughly with </w:t>
      </w:r>
      <w:r w:rsidR="00015AC9">
        <w:rPr>
          <w:rFonts w:ascii="Times New Roman" w:hAnsi="Times New Roman" w:cs="Times New Roman"/>
          <w:sz w:val="24"/>
          <w:szCs w:val="24"/>
        </w:rPr>
        <w:t xml:space="preserve">tap </w:t>
      </w:r>
      <w:r w:rsidR="00F25FD5">
        <w:rPr>
          <w:rFonts w:ascii="Times New Roman" w:hAnsi="Times New Roman" w:cs="Times New Roman"/>
          <w:sz w:val="24"/>
          <w:szCs w:val="24"/>
        </w:rPr>
        <w:t>wa</w:t>
      </w:r>
      <w:r w:rsidR="00015AC9">
        <w:rPr>
          <w:rFonts w:ascii="Times New Roman" w:hAnsi="Times New Roman" w:cs="Times New Roman"/>
          <w:sz w:val="24"/>
          <w:szCs w:val="24"/>
        </w:rPr>
        <w:t>ter and caustic soda using</w:t>
      </w:r>
      <w:r w:rsidR="00F25FD5">
        <w:rPr>
          <w:rFonts w:ascii="Times New Roman" w:hAnsi="Times New Roman" w:cs="Times New Roman"/>
          <w:sz w:val="24"/>
          <w:szCs w:val="24"/>
        </w:rPr>
        <w:t xml:space="preserve"> brushes </w:t>
      </w:r>
      <w:r w:rsidR="00015AC9">
        <w:rPr>
          <w:rFonts w:ascii="Times New Roman" w:hAnsi="Times New Roman" w:cs="Times New Roman"/>
          <w:sz w:val="24"/>
          <w:szCs w:val="24"/>
        </w:rPr>
        <w:t xml:space="preserve">and </w:t>
      </w:r>
      <w:r w:rsidR="00F25FD5">
        <w:rPr>
          <w:rFonts w:ascii="Times New Roman" w:hAnsi="Times New Roman" w:cs="Times New Roman"/>
          <w:sz w:val="24"/>
          <w:szCs w:val="24"/>
        </w:rPr>
        <w:t>scrapers</w:t>
      </w:r>
      <w:r w:rsidR="00015AC9">
        <w:rPr>
          <w:rFonts w:ascii="Times New Roman" w:hAnsi="Times New Roman" w:cs="Times New Roman"/>
          <w:sz w:val="24"/>
          <w:szCs w:val="24"/>
        </w:rPr>
        <w:t>.</w:t>
      </w:r>
      <w:r w:rsidR="00F25FD5">
        <w:rPr>
          <w:rFonts w:ascii="Times New Roman" w:hAnsi="Times New Roman" w:cs="Times New Roman"/>
          <w:sz w:val="24"/>
          <w:szCs w:val="24"/>
        </w:rPr>
        <w:t xml:space="preserve"> All the</w:t>
      </w:r>
      <w:r w:rsidR="00F25FD5" w:rsidRPr="00F25FD5">
        <w:rPr>
          <w:rFonts w:ascii="Times New Roman" w:hAnsi="Times New Roman" w:cs="Times New Roman"/>
          <w:sz w:val="24"/>
          <w:szCs w:val="24"/>
        </w:rPr>
        <w:t xml:space="preserve"> </w:t>
      </w:r>
      <w:r w:rsidR="00F25FD5">
        <w:rPr>
          <w:rFonts w:ascii="Times New Roman" w:hAnsi="Times New Roman" w:cs="Times New Roman"/>
          <w:sz w:val="24"/>
          <w:szCs w:val="24"/>
        </w:rPr>
        <w:t>cages,</w:t>
      </w:r>
      <w:r w:rsidR="00015AC9">
        <w:rPr>
          <w:rFonts w:ascii="Times New Roman" w:hAnsi="Times New Roman" w:cs="Times New Roman"/>
          <w:sz w:val="24"/>
          <w:szCs w:val="24"/>
        </w:rPr>
        <w:t xml:space="preserve"> brooding boxes,</w:t>
      </w:r>
      <w:r w:rsidR="00F25FD5">
        <w:rPr>
          <w:rFonts w:ascii="Times New Roman" w:hAnsi="Times New Roman" w:cs="Times New Roman"/>
          <w:sz w:val="24"/>
          <w:szCs w:val="24"/>
        </w:rPr>
        <w:t xml:space="preserve"> corners, ceiling, feed storing racks and fans were given extra attention to. </w:t>
      </w:r>
      <w:r w:rsidR="00015AC9">
        <w:rPr>
          <w:rFonts w:ascii="Times New Roman" w:hAnsi="Times New Roman" w:cs="Times New Roman"/>
          <w:sz w:val="24"/>
          <w:szCs w:val="24"/>
        </w:rPr>
        <w:t>Then the shed was disinfected spraying 0.5% (v/v) phenyl solution. The house was left for a week to completely dry out. The house was then fumigated using formalin</w:t>
      </w:r>
      <w:r w:rsidR="00B572FF">
        <w:rPr>
          <w:rFonts w:ascii="Times New Roman" w:hAnsi="Times New Roman" w:cs="Times New Roman"/>
          <w:sz w:val="24"/>
          <w:szCs w:val="24"/>
        </w:rPr>
        <w:t xml:space="preserve"> (40% formaldehyde)</w:t>
      </w:r>
      <w:r w:rsidR="00015AC9">
        <w:rPr>
          <w:rFonts w:ascii="Times New Roman" w:hAnsi="Times New Roman" w:cs="Times New Roman"/>
          <w:sz w:val="24"/>
          <w:szCs w:val="24"/>
        </w:rPr>
        <w:t xml:space="preserve"> and potassium permanganate and left for 24 hours. During fumigation, it was make sure that the room was completely sealed.</w:t>
      </w:r>
      <w:r w:rsidR="00DB640C">
        <w:rPr>
          <w:rFonts w:ascii="Times New Roman" w:hAnsi="Times New Roman" w:cs="Times New Roman"/>
          <w:sz w:val="24"/>
          <w:szCs w:val="24"/>
        </w:rPr>
        <w:t xml:space="preserve"> </w:t>
      </w:r>
      <w:r w:rsidR="006B2D32">
        <w:rPr>
          <w:rFonts w:ascii="Times New Roman" w:hAnsi="Times New Roman" w:cs="Times New Roman"/>
          <w:sz w:val="24"/>
          <w:szCs w:val="24"/>
        </w:rPr>
        <w:t xml:space="preserve">At the entrance of the shed a footbath containing 1% potassium permanganate solution was placed and the solution was changed daily. </w:t>
      </w:r>
      <w:r w:rsidR="00DB640C">
        <w:rPr>
          <w:rFonts w:ascii="Times New Roman" w:hAnsi="Times New Roman" w:cs="Times New Roman"/>
          <w:sz w:val="24"/>
          <w:szCs w:val="24"/>
        </w:rPr>
        <w:t xml:space="preserve">Lime was spread around the shed to maintain strict biosecurity of the shed. </w:t>
      </w:r>
      <w:r w:rsidR="00833696">
        <w:rPr>
          <w:rFonts w:ascii="Times New Roman" w:hAnsi="Times New Roman" w:cs="Times New Roman"/>
          <w:sz w:val="24"/>
          <w:szCs w:val="24"/>
        </w:rPr>
        <w:t>Feeder and drinker</w:t>
      </w:r>
      <w:r w:rsidR="006B2D32">
        <w:rPr>
          <w:rFonts w:ascii="Times New Roman" w:hAnsi="Times New Roman" w:cs="Times New Roman"/>
          <w:sz w:val="24"/>
          <w:szCs w:val="24"/>
        </w:rPr>
        <w:t>s were cleaned using water, detergent followed by 0.3% potassium permanganate solution.</w:t>
      </w:r>
      <w:r w:rsidR="00DB640C">
        <w:rPr>
          <w:rFonts w:ascii="Times New Roman" w:hAnsi="Times New Roman" w:cs="Times New Roman"/>
          <w:sz w:val="24"/>
          <w:szCs w:val="24"/>
        </w:rPr>
        <w:t xml:space="preserve"> </w:t>
      </w:r>
    </w:p>
    <w:p w:rsidR="006B2D32" w:rsidRDefault="006B2D32">
      <w:pPr>
        <w:rPr>
          <w:rFonts w:ascii="Times New Roman" w:hAnsi="Times New Roman" w:cs="Times New Roman"/>
          <w:b/>
          <w:sz w:val="24"/>
          <w:szCs w:val="24"/>
        </w:rPr>
      </w:pPr>
      <w:r>
        <w:rPr>
          <w:rFonts w:ascii="Times New Roman" w:hAnsi="Times New Roman" w:cs="Times New Roman"/>
          <w:b/>
          <w:sz w:val="24"/>
          <w:szCs w:val="24"/>
        </w:rPr>
        <w:br w:type="page"/>
      </w:r>
    </w:p>
    <w:p w:rsidR="002D7F7D" w:rsidRDefault="00171750" w:rsidP="00464640">
      <w:pPr>
        <w:pStyle w:val="Heading2"/>
      </w:pPr>
      <w:bookmarkStart w:id="82" w:name="_Toc20997811"/>
      <w:r>
        <w:rPr>
          <w:noProof/>
        </w:rPr>
        <w:lastRenderedPageBreak/>
        <mc:AlternateContent>
          <mc:Choice Requires="wps">
            <w:drawing>
              <wp:anchor distT="0" distB="0" distL="114300" distR="114300" simplePos="0" relativeHeight="251773952" behindDoc="0" locked="0" layoutInCell="1" allowOverlap="1" wp14:anchorId="102C14E6" wp14:editId="062A66B8">
                <wp:simplePos x="0" y="0"/>
                <wp:positionH relativeFrom="column">
                  <wp:posOffset>3712845</wp:posOffset>
                </wp:positionH>
                <wp:positionV relativeFrom="paragraph">
                  <wp:posOffset>2200275</wp:posOffset>
                </wp:positionV>
                <wp:extent cx="1560195" cy="635"/>
                <wp:effectExtent l="0" t="0" r="0" b="0"/>
                <wp:wrapSquare wrapText="bothSides"/>
                <wp:docPr id="63" name="Text Box 63"/>
                <wp:cNvGraphicFramePr/>
                <a:graphic xmlns:a="http://schemas.openxmlformats.org/drawingml/2006/main">
                  <a:graphicData uri="http://schemas.microsoft.com/office/word/2010/wordprocessingShape">
                    <wps:wsp>
                      <wps:cNvSpPr txBox="1"/>
                      <wps:spPr>
                        <a:xfrm>
                          <a:off x="0" y="0"/>
                          <a:ext cx="1560195" cy="635"/>
                        </a:xfrm>
                        <a:prstGeom prst="rect">
                          <a:avLst/>
                        </a:prstGeom>
                        <a:solidFill>
                          <a:prstClr val="white"/>
                        </a:solidFill>
                        <a:ln>
                          <a:noFill/>
                        </a:ln>
                        <a:effectLst/>
                      </wps:spPr>
                      <wps:txbx>
                        <w:txbxContent>
                          <w:p w:rsidR="006F25B8" w:rsidRPr="00171750" w:rsidRDefault="006F25B8" w:rsidP="00171750">
                            <w:pPr>
                              <w:pStyle w:val="Caption"/>
                            </w:pPr>
                            <w:bookmarkStart w:id="83" w:name="_Toc15130599"/>
                            <w:bookmarkStart w:id="84" w:name="_Toc15131961"/>
                            <w:bookmarkStart w:id="85" w:name="_Toc15132184"/>
                            <w:bookmarkStart w:id="86" w:name="_Toc15159149"/>
                            <w:r>
                              <w:t xml:space="preserve">Figure </w:t>
                            </w:r>
                            <w:r w:rsidR="00422D71">
                              <w:fldChar w:fldCharType="begin"/>
                            </w:r>
                            <w:r w:rsidR="00422D71">
                              <w:instrText xml:space="preserve"> SEQ Figure \* ARABIC </w:instrText>
                            </w:r>
                            <w:r w:rsidR="00422D71">
                              <w:fldChar w:fldCharType="separate"/>
                            </w:r>
                            <w:r w:rsidR="00034240">
                              <w:rPr>
                                <w:noProof/>
                              </w:rPr>
                              <w:t>5</w:t>
                            </w:r>
                            <w:r w:rsidR="00422D71">
                              <w:rPr>
                                <w:noProof/>
                              </w:rPr>
                              <w:fldChar w:fldCharType="end"/>
                            </w:r>
                            <w:r>
                              <w:t xml:space="preserve">. </w:t>
                            </w:r>
                            <w:r w:rsidRPr="00171750">
                              <w:rPr>
                                <w:b w:val="0"/>
                              </w:rPr>
                              <w:t>Initial weight recording</w:t>
                            </w:r>
                            <w:bookmarkEnd w:id="83"/>
                            <w:bookmarkEnd w:id="84"/>
                            <w:bookmarkEnd w:id="85"/>
                            <w:bookmarkEnd w:id="8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02C14E6" id="Text Box 63" o:spid="_x0000_s1030" type="#_x0000_t202" style="position:absolute;margin-left:292.35pt;margin-top:173.25pt;width:122.85pt;height:.05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" stroked="f">
                <v:textbox style="mso-fit-shape-to-text:t" inset="0,0,0,0">
                  <w:txbxContent>
                    <w:p w:rsidR="006F25B8" w:rsidRPr="00171750" w:rsidRDefault="006F25B8" w:rsidP="00171750">
                      <w:pPr>
                        <w:pStyle w:val="Caption"/>
                      </w:pPr>
                      <w:bookmarkStart w:id="87" w:name="_Toc15130599"/>
                      <w:bookmarkStart w:id="88" w:name="_Toc15131961"/>
                      <w:bookmarkStart w:id="89" w:name="_Toc15132184"/>
                      <w:bookmarkStart w:id="90" w:name="_Toc15159149"/>
                      <w:r>
                        <w:t xml:space="preserve">Figure </w:t>
                      </w:r>
                      <w:r w:rsidR="00422D71">
                        <w:fldChar w:fldCharType="begin"/>
                      </w:r>
                      <w:r w:rsidR="00422D71">
                        <w:instrText xml:space="preserve"> SEQ Figure \* ARABIC </w:instrText>
                      </w:r>
                      <w:r w:rsidR="00422D71">
                        <w:fldChar w:fldCharType="separate"/>
                      </w:r>
                      <w:r w:rsidR="00034240">
                        <w:rPr>
                          <w:noProof/>
                        </w:rPr>
                        <w:t>5</w:t>
                      </w:r>
                      <w:r w:rsidR="00422D71">
                        <w:rPr>
                          <w:noProof/>
                        </w:rPr>
                        <w:fldChar w:fldCharType="end"/>
                      </w:r>
                      <w:r>
                        <w:t xml:space="preserve">. </w:t>
                      </w:r>
                      <w:r w:rsidRPr="00171750">
                        <w:rPr>
                          <w:b w:val="0"/>
                        </w:rPr>
                        <w:t>Initial weight recording</w:t>
                      </w:r>
                      <w:bookmarkEnd w:id="87"/>
                      <w:bookmarkEnd w:id="88"/>
                      <w:bookmarkEnd w:id="89"/>
                      <w:bookmarkEnd w:id="90"/>
                    </w:p>
                  </w:txbxContent>
                </v:textbox>
                <w10:wrap type="square"/>
              </v:shape>
            </w:pict>
          </mc:Fallback>
        </mc:AlternateContent>
      </w:r>
      <w:r w:rsidR="006745F0">
        <w:rPr>
          <w:noProof/>
        </w:rPr>
        <w:drawing>
          <wp:anchor distT="0" distB="0" distL="114300" distR="114300" simplePos="0" relativeHeight="251671552" behindDoc="0" locked="0" layoutInCell="1" allowOverlap="1" wp14:anchorId="23B345EF" wp14:editId="2F8EB84B">
            <wp:simplePos x="0" y="0"/>
            <wp:positionH relativeFrom="margin">
              <wp:align>right</wp:align>
            </wp:positionH>
            <wp:positionV relativeFrom="paragraph">
              <wp:posOffset>276225</wp:posOffset>
            </wp:positionV>
            <wp:extent cx="1560195" cy="1866900"/>
            <wp:effectExtent l="0" t="0" r="1905"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_20180117_202435_vHDR_On.jpg"/>
                    <pic:cNvPicPr/>
                  </pic:nvPicPr>
                  <pic:blipFill rotWithShape="1">
                    <a:blip r:embed="rId13" cstate="print">
                      <a:extLst>
                        <a:ext uri="{28A0092B-C50C-407E-A947-70E740481C1C}">
                          <a14:useLocalDpi xmlns:a14="http://schemas.microsoft.com/office/drawing/2010/main" val="0"/>
                        </a:ext>
                      </a:extLst>
                    </a:blip>
                    <a:srcRect l="21849" t="3448" r="32750"/>
                    <a:stretch/>
                  </pic:blipFill>
                  <pic:spPr bwMode="auto">
                    <a:xfrm>
                      <a:off x="0" y="0"/>
                      <a:ext cx="1560195" cy="18669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07B0">
        <w:t>3.8 Collection of birds</w:t>
      </w:r>
      <w:bookmarkEnd w:id="82"/>
    </w:p>
    <w:p w:rsidR="002D7F7D" w:rsidRDefault="00472D9D" w:rsidP="0048510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A total of </w:t>
      </w:r>
      <w:r w:rsidR="00485109">
        <w:rPr>
          <w:rFonts w:ascii="Times New Roman" w:hAnsi="Times New Roman" w:cs="Times New Roman"/>
          <w:sz w:val="24"/>
          <w:szCs w:val="24"/>
        </w:rPr>
        <w:t>135, unsexe</w:t>
      </w:r>
      <w:r w:rsidR="004501A3">
        <w:rPr>
          <w:rFonts w:ascii="Times New Roman" w:hAnsi="Times New Roman" w:cs="Times New Roman"/>
          <w:sz w:val="24"/>
          <w:szCs w:val="24"/>
        </w:rPr>
        <w:t>d day old chicks Ross-308®) was</w:t>
      </w:r>
      <w:r w:rsidR="00485109">
        <w:rPr>
          <w:rFonts w:ascii="Times New Roman" w:hAnsi="Times New Roman" w:cs="Times New Roman"/>
          <w:sz w:val="24"/>
          <w:szCs w:val="24"/>
        </w:rPr>
        <w:t xml:space="preserve"> collected from Nahar Agro Group Limited. Soon after arrival, the birds were checked for abnormalities. After that they were weighed to maintain the uniformity among each replications of the treatment groups. The average initial weight </w:t>
      </w:r>
      <w:r w:rsidR="004501A3">
        <w:rPr>
          <w:rFonts w:ascii="Times New Roman" w:hAnsi="Times New Roman" w:cs="Times New Roman"/>
          <w:sz w:val="24"/>
          <w:szCs w:val="24"/>
        </w:rPr>
        <w:t>of chick was record</w:t>
      </w:r>
      <w:r>
        <w:rPr>
          <w:rFonts w:ascii="Times New Roman" w:hAnsi="Times New Roman" w:cs="Times New Roman"/>
          <w:sz w:val="24"/>
          <w:szCs w:val="24"/>
        </w:rPr>
        <w:t>ed 41.71±0.05g</w:t>
      </w:r>
      <w:r w:rsidR="00485109">
        <w:rPr>
          <w:rFonts w:ascii="Times New Roman" w:hAnsi="Times New Roman" w:cs="Times New Roman"/>
          <w:sz w:val="24"/>
          <w:szCs w:val="24"/>
        </w:rPr>
        <w:t xml:space="preserve">. </w:t>
      </w:r>
      <w:r w:rsidR="00015AC9">
        <w:rPr>
          <w:rFonts w:ascii="Times New Roman" w:hAnsi="Times New Roman" w:cs="Times New Roman"/>
          <w:sz w:val="24"/>
          <w:szCs w:val="24"/>
        </w:rPr>
        <w:t xml:space="preserve">Dextrose </w:t>
      </w:r>
      <w:r w:rsidR="004501A3">
        <w:rPr>
          <w:rFonts w:ascii="Times New Roman" w:hAnsi="Times New Roman" w:cs="Times New Roman"/>
          <w:sz w:val="24"/>
          <w:szCs w:val="24"/>
        </w:rPr>
        <w:t>water was</w:t>
      </w:r>
      <w:r w:rsidR="00015AC9">
        <w:rPr>
          <w:rFonts w:ascii="Times New Roman" w:hAnsi="Times New Roman" w:cs="Times New Roman"/>
          <w:sz w:val="24"/>
          <w:szCs w:val="24"/>
        </w:rPr>
        <w:t xml:space="preserve"> supplied to the chicks aft</w:t>
      </w:r>
      <w:r w:rsidR="002D7F7D">
        <w:rPr>
          <w:rFonts w:ascii="Times New Roman" w:hAnsi="Times New Roman" w:cs="Times New Roman"/>
          <w:sz w:val="24"/>
          <w:szCs w:val="24"/>
        </w:rPr>
        <w:t>er weighing to recover the stress from transportation.</w:t>
      </w:r>
    </w:p>
    <w:p w:rsidR="00407C2A" w:rsidRDefault="00407C2A" w:rsidP="00464640">
      <w:pPr>
        <w:pStyle w:val="Heading2"/>
      </w:pPr>
      <w:bookmarkStart w:id="91" w:name="_Toc20997812"/>
      <w:r>
        <w:t>3.9 Management</w:t>
      </w:r>
      <w:bookmarkEnd w:id="91"/>
    </w:p>
    <w:p w:rsidR="00485109" w:rsidRDefault="002D7F7D" w:rsidP="00464640">
      <w:pPr>
        <w:pStyle w:val="Heading3"/>
      </w:pPr>
      <w:bookmarkStart w:id="92" w:name="_Toc20997813"/>
      <w:r>
        <w:t>3.9</w:t>
      </w:r>
      <w:r w:rsidR="00407C2A">
        <w:t>.1</w:t>
      </w:r>
      <w:r>
        <w:t xml:space="preserve"> </w:t>
      </w:r>
      <w:r w:rsidR="002C07B0">
        <w:t>Brooding</w:t>
      </w:r>
      <w:bookmarkEnd w:id="92"/>
    </w:p>
    <w:p w:rsidR="00316519" w:rsidRDefault="006B7BB8" w:rsidP="00490F7C">
      <w:pPr>
        <w:spacing w:line="36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776000" behindDoc="0" locked="0" layoutInCell="1" allowOverlap="1" wp14:anchorId="1140E041" wp14:editId="00E7CA46">
                <wp:simplePos x="0" y="0"/>
                <wp:positionH relativeFrom="column">
                  <wp:posOffset>3141345</wp:posOffset>
                </wp:positionH>
                <wp:positionV relativeFrom="paragraph">
                  <wp:posOffset>2102485</wp:posOffset>
                </wp:positionV>
                <wp:extent cx="2132330" cy="635"/>
                <wp:effectExtent l="0" t="0" r="0" b="0"/>
                <wp:wrapSquare wrapText="bothSides"/>
                <wp:docPr id="192" name="Text Box 192"/>
                <wp:cNvGraphicFramePr/>
                <a:graphic xmlns:a="http://schemas.openxmlformats.org/drawingml/2006/main">
                  <a:graphicData uri="http://schemas.microsoft.com/office/word/2010/wordprocessingShape">
                    <wps:wsp>
                      <wps:cNvSpPr txBox="1"/>
                      <wps:spPr>
                        <a:xfrm>
                          <a:off x="0" y="0"/>
                          <a:ext cx="2132330" cy="635"/>
                        </a:xfrm>
                        <a:prstGeom prst="rect">
                          <a:avLst/>
                        </a:prstGeom>
                        <a:solidFill>
                          <a:prstClr val="white"/>
                        </a:solidFill>
                        <a:ln>
                          <a:noFill/>
                        </a:ln>
                        <a:effectLst/>
                      </wps:spPr>
                      <wps:txbx>
                        <w:txbxContent>
                          <w:p w:rsidR="006F25B8" w:rsidRPr="004C3690" w:rsidRDefault="006F25B8" w:rsidP="006B7BB8">
                            <w:pPr>
                              <w:pStyle w:val="Caption"/>
                              <w:rPr>
                                <w:noProof/>
                              </w:rPr>
                            </w:pPr>
                            <w:bookmarkStart w:id="93" w:name="_Toc15130600"/>
                            <w:bookmarkStart w:id="94" w:name="_Toc15131962"/>
                            <w:bookmarkStart w:id="95" w:name="_Toc15132185"/>
                            <w:bookmarkStart w:id="96" w:name="_Toc15159150"/>
                            <w:r>
                              <w:t xml:space="preserve">Figure </w:t>
                            </w:r>
                            <w:r w:rsidR="00422D71">
                              <w:fldChar w:fldCharType="begin"/>
                            </w:r>
                            <w:r w:rsidR="00422D71">
                              <w:instrText xml:space="preserve"> SEQ Figure \* ARABIC </w:instrText>
                            </w:r>
                            <w:r w:rsidR="00422D71">
                              <w:fldChar w:fldCharType="separate"/>
                            </w:r>
                            <w:r w:rsidR="00034240">
                              <w:rPr>
                                <w:noProof/>
                              </w:rPr>
                              <w:t>6</w:t>
                            </w:r>
                            <w:r w:rsidR="00422D71">
                              <w:rPr>
                                <w:noProof/>
                              </w:rPr>
                              <w:fldChar w:fldCharType="end"/>
                            </w:r>
                            <w:r>
                              <w:t xml:space="preserve">. </w:t>
                            </w:r>
                            <w:r w:rsidRPr="006B7BB8">
                              <w:rPr>
                                <w:b w:val="0"/>
                              </w:rPr>
                              <w:t>Brooding of the chicks</w:t>
                            </w:r>
                            <w:bookmarkEnd w:id="93"/>
                            <w:bookmarkEnd w:id="94"/>
                            <w:bookmarkEnd w:id="95"/>
                            <w:bookmarkEnd w:id="96"/>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140E041" id="Text Box 192" o:spid="_x0000_s1031" type="#_x0000_t202" style="position:absolute;left:0;text-align:left;margin-left:247.35pt;margin-top:165.55pt;width:167.9pt;height:.05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" stroked="f">
                <v:textbox style="mso-fit-shape-to-text:t" inset="0,0,0,0">
                  <w:txbxContent>
                    <w:p w:rsidR="006F25B8" w:rsidRPr="004C3690" w:rsidRDefault="006F25B8" w:rsidP="006B7BB8">
                      <w:pPr>
                        <w:pStyle w:val="Caption"/>
                        <w:rPr>
                          <w:noProof/>
                        </w:rPr>
                      </w:pPr>
                      <w:bookmarkStart w:id="97" w:name="_Toc15130600"/>
                      <w:bookmarkStart w:id="98" w:name="_Toc15131962"/>
                      <w:bookmarkStart w:id="99" w:name="_Toc15132185"/>
                      <w:bookmarkStart w:id="100" w:name="_Toc15159150"/>
                      <w:r>
                        <w:t xml:space="preserve">Figure </w:t>
                      </w:r>
                      <w:r w:rsidR="00422D71">
                        <w:fldChar w:fldCharType="begin"/>
                      </w:r>
                      <w:r w:rsidR="00422D71">
                        <w:instrText xml:space="preserve"> SEQ Figure \* ARABIC </w:instrText>
                      </w:r>
                      <w:r w:rsidR="00422D71">
                        <w:fldChar w:fldCharType="separate"/>
                      </w:r>
                      <w:r w:rsidR="00034240">
                        <w:rPr>
                          <w:noProof/>
                        </w:rPr>
                        <w:t>6</w:t>
                      </w:r>
                      <w:r w:rsidR="00422D71">
                        <w:rPr>
                          <w:noProof/>
                        </w:rPr>
                        <w:fldChar w:fldCharType="end"/>
                      </w:r>
                      <w:r>
                        <w:t xml:space="preserve">. </w:t>
                      </w:r>
                      <w:r w:rsidRPr="006B7BB8">
                        <w:rPr>
                          <w:b w:val="0"/>
                        </w:rPr>
                        <w:t>Brooding of the chicks</w:t>
                      </w:r>
                      <w:bookmarkEnd w:id="97"/>
                      <w:bookmarkEnd w:id="98"/>
                      <w:bookmarkEnd w:id="99"/>
                      <w:bookmarkEnd w:id="100"/>
                    </w:p>
                  </w:txbxContent>
                </v:textbox>
                <w10:wrap type="square"/>
              </v:shape>
            </w:pict>
          </mc:Fallback>
        </mc:AlternateContent>
      </w:r>
      <w:r w:rsidR="00407C2A">
        <w:rPr>
          <w:rFonts w:ascii="Times New Roman" w:hAnsi="Times New Roman" w:cs="Times New Roman"/>
          <w:noProof/>
          <w:sz w:val="24"/>
          <w:szCs w:val="24"/>
        </w:rPr>
        <w:drawing>
          <wp:anchor distT="0" distB="0" distL="114300" distR="114300" simplePos="0" relativeHeight="251674624" behindDoc="0" locked="0" layoutInCell="1" allowOverlap="1" wp14:anchorId="57479CCB" wp14:editId="71570EE1">
            <wp:simplePos x="0" y="0"/>
            <wp:positionH relativeFrom="margin">
              <wp:align>right</wp:align>
            </wp:positionH>
            <wp:positionV relativeFrom="paragraph">
              <wp:posOffset>378460</wp:posOffset>
            </wp:positionV>
            <wp:extent cx="2132330" cy="1666875"/>
            <wp:effectExtent l="0" t="0" r="127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_20180118_103947_vHDR_On.jpg"/>
                    <pic:cNvPicPr/>
                  </pic:nvPicPr>
                  <pic:blipFill rotWithShape="1">
                    <a:blip r:embed="rId14" cstate="print">
                      <a:extLst>
                        <a:ext uri="{28A0092B-C50C-407E-A947-70E740481C1C}">
                          <a14:useLocalDpi xmlns:a14="http://schemas.microsoft.com/office/drawing/2010/main" val="0"/>
                        </a:ext>
                      </a:extLst>
                    </a:blip>
                    <a:srcRect l="8306" r="15312"/>
                    <a:stretch/>
                  </pic:blipFill>
                  <pic:spPr bwMode="auto">
                    <a:xfrm>
                      <a:off x="0" y="0"/>
                      <a:ext cx="2132330" cy="16668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501A3">
        <w:rPr>
          <w:rFonts w:ascii="Times New Roman" w:hAnsi="Times New Roman" w:cs="Times New Roman"/>
          <w:sz w:val="24"/>
          <w:szCs w:val="24"/>
        </w:rPr>
        <w:t xml:space="preserve">The chicks were brooded </w:t>
      </w:r>
      <w:r w:rsidR="00175729">
        <w:rPr>
          <w:rFonts w:ascii="Times New Roman" w:hAnsi="Times New Roman" w:cs="Times New Roman"/>
          <w:sz w:val="24"/>
          <w:szCs w:val="24"/>
        </w:rPr>
        <w:t xml:space="preserve">in individual brooding pen. </w:t>
      </w:r>
      <w:r w:rsidR="00316519">
        <w:rPr>
          <w:rFonts w:ascii="Times New Roman" w:hAnsi="Times New Roman" w:cs="Times New Roman"/>
          <w:sz w:val="24"/>
          <w:szCs w:val="24"/>
        </w:rPr>
        <w:t xml:space="preserve">During brooding, the provided temperature was at </w:t>
      </w:r>
      <w:r w:rsidR="00316519" w:rsidRPr="002714EA">
        <w:rPr>
          <w:rFonts w:ascii="Times New Roman" w:hAnsi="Times New Roman" w:cs="Times New Roman"/>
          <w:sz w:val="24"/>
          <w:szCs w:val="24"/>
        </w:rPr>
        <w:t>95°</w:t>
      </w:r>
      <w:r w:rsidR="00316519">
        <w:rPr>
          <w:rFonts w:ascii="Times New Roman" w:hAnsi="Times New Roman" w:cs="Times New Roman"/>
          <w:sz w:val="24"/>
          <w:szCs w:val="24"/>
        </w:rPr>
        <w:t>F</w:t>
      </w:r>
      <w:r w:rsidR="00316519" w:rsidRPr="002714EA">
        <w:rPr>
          <w:rFonts w:ascii="Times New Roman" w:hAnsi="Times New Roman" w:cs="Times New Roman"/>
          <w:sz w:val="24"/>
          <w:szCs w:val="24"/>
        </w:rPr>
        <w:t>, 90°</w:t>
      </w:r>
      <w:r w:rsidR="00316519">
        <w:rPr>
          <w:rFonts w:ascii="Times New Roman" w:hAnsi="Times New Roman" w:cs="Times New Roman"/>
          <w:sz w:val="24"/>
          <w:szCs w:val="24"/>
        </w:rPr>
        <w:t>F</w:t>
      </w:r>
      <w:r w:rsidR="00316519" w:rsidRPr="002714EA">
        <w:rPr>
          <w:rFonts w:ascii="Times New Roman" w:hAnsi="Times New Roman" w:cs="Times New Roman"/>
          <w:sz w:val="24"/>
          <w:szCs w:val="24"/>
        </w:rPr>
        <w:t>, 85°</w:t>
      </w:r>
      <w:r w:rsidR="00316519">
        <w:rPr>
          <w:rFonts w:ascii="Times New Roman" w:hAnsi="Times New Roman" w:cs="Times New Roman"/>
          <w:sz w:val="24"/>
          <w:szCs w:val="24"/>
        </w:rPr>
        <w:t>F</w:t>
      </w:r>
      <w:r w:rsidR="00316519" w:rsidRPr="002714EA">
        <w:rPr>
          <w:rFonts w:ascii="Times New Roman" w:hAnsi="Times New Roman" w:cs="Times New Roman"/>
          <w:sz w:val="24"/>
          <w:szCs w:val="24"/>
        </w:rPr>
        <w:t>and 80°F at 1</w:t>
      </w:r>
      <w:r w:rsidR="00316519" w:rsidRPr="002714EA">
        <w:rPr>
          <w:rFonts w:ascii="Times New Roman" w:hAnsi="Times New Roman" w:cs="Times New Roman"/>
          <w:sz w:val="24"/>
          <w:szCs w:val="24"/>
          <w:vertAlign w:val="superscript"/>
        </w:rPr>
        <w:t>st</w:t>
      </w:r>
      <w:r w:rsidR="00316519" w:rsidRPr="002714EA">
        <w:rPr>
          <w:rFonts w:ascii="Times New Roman" w:hAnsi="Times New Roman" w:cs="Times New Roman"/>
          <w:sz w:val="24"/>
          <w:szCs w:val="24"/>
        </w:rPr>
        <w:t>, 2</w:t>
      </w:r>
      <w:r w:rsidR="00316519" w:rsidRPr="002714EA">
        <w:rPr>
          <w:rFonts w:ascii="Times New Roman" w:hAnsi="Times New Roman" w:cs="Times New Roman"/>
          <w:sz w:val="24"/>
          <w:szCs w:val="24"/>
          <w:vertAlign w:val="superscript"/>
        </w:rPr>
        <w:t>nd</w:t>
      </w:r>
      <w:r w:rsidR="00316519" w:rsidRPr="002714EA">
        <w:rPr>
          <w:rFonts w:ascii="Times New Roman" w:hAnsi="Times New Roman" w:cs="Times New Roman"/>
          <w:sz w:val="24"/>
          <w:szCs w:val="24"/>
        </w:rPr>
        <w:t>, 3</w:t>
      </w:r>
      <w:r w:rsidR="00316519" w:rsidRPr="002714EA">
        <w:rPr>
          <w:rFonts w:ascii="Times New Roman" w:hAnsi="Times New Roman" w:cs="Times New Roman"/>
          <w:sz w:val="24"/>
          <w:szCs w:val="24"/>
          <w:vertAlign w:val="superscript"/>
        </w:rPr>
        <w:t>rd</w:t>
      </w:r>
      <w:r w:rsidR="00316519" w:rsidRPr="002714EA">
        <w:rPr>
          <w:rFonts w:ascii="Times New Roman" w:hAnsi="Times New Roman" w:cs="Times New Roman"/>
          <w:sz w:val="24"/>
          <w:szCs w:val="24"/>
        </w:rPr>
        <w:t xml:space="preserve"> and 4</w:t>
      </w:r>
      <w:r w:rsidR="00316519" w:rsidRPr="002714EA">
        <w:rPr>
          <w:rFonts w:ascii="Times New Roman" w:hAnsi="Times New Roman" w:cs="Times New Roman"/>
          <w:sz w:val="24"/>
          <w:szCs w:val="24"/>
          <w:vertAlign w:val="superscript"/>
        </w:rPr>
        <w:t>th</w:t>
      </w:r>
      <w:r w:rsidR="00316519" w:rsidRPr="002714EA">
        <w:rPr>
          <w:rFonts w:ascii="Times New Roman" w:hAnsi="Times New Roman" w:cs="Times New Roman"/>
          <w:sz w:val="24"/>
          <w:szCs w:val="24"/>
        </w:rPr>
        <w:t xml:space="preserve"> week respectively</w:t>
      </w:r>
      <w:r w:rsidR="00316519">
        <w:rPr>
          <w:rFonts w:ascii="Times New Roman" w:hAnsi="Times New Roman" w:cs="Times New Roman"/>
          <w:sz w:val="24"/>
          <w:szCs w:val="24"/>
        </w:rPr>
        <w:t xml:space="preserve">. The temperature was maintained using 100W </w:t>
      </w:r>
      <w:r w:rsidR="00833696">
        <w:rPr>
          <w:rFonts w:ascii="Times New Roman" w:hAnsi="Times New Roman" w:cs="Times New Roman"/>
          <w:sz w:val="24"/>
          <w:szCs w:val="24"/>
        </w:rPr>
        <w:t xml:space="preserve">and 60W </w:t>
      </w:r>
      <w:r w:rsidR="00316519">
        <w:rPr>
          <w:rFonts w:ascii="Times New Roman" w:hAnsi="Times New Roman" w:cs="Times New Roman"/>
          <w:sz w:val="24"/>
          <w:szCs w:val="24"/>
        </w:rPr>
        <w:t>electrical bu</w:t>
      </w:r>
      <w:r w:rsidR="006B2D32">
        <w:rPr>
          <w:rFonts w:ascii="Times New Roman" w:hAnsi="Times New Roman" w:cs="Times New Roman"/>
          <w:sz w:val="24"/>
          <w:szCs w:val="24"/>
        </w:rPr>
        <w:t xml:space="preserve">lbs and ceiling fans. </w:t>
      </w:r>
      <w:r w:rsidR="00407C2A">
        <w:rPr>
          <w:rFonts w:ascii="Times New Roman" w:hAnsi="Times New Roman" w:cs="Times New Roman"/>
          <w:sz w:val="24"/>
          <w:szCs w:val="24"/>
        </w:rPr>
        <w:t>The temperature was recorded placing a thermometer within the brooding cage. While brooding, the given floor space per bird was about 0.15 square feet and newspapers were used as litter</w:t>
      </w:r>
      <w:r w:rsidR="00175729">
        <w:rPr>
          <w:rFonts w:ascii="Times New Roman" w:hAnsi="Times New Roman" w:cs="Times New Roman"/>
          <w:sz w:val="24"/>
          <w:szCs w:val="24"/>
        </w:rPr>
        <w:t>,</w:t>
      </w:r>
      <w:r w:rsidR="00407C2A">
        <w:rPr>
          <w:rFonts w:ascii="Times New Roman" w:hAnsi="Times New Roman" w:cs="Times New Roman"/>
          <w:sz w:val="24"/>
          <w:szCs w:val="24"/>
        </w:rPr>
        <w:t xml:space="preserve"> which was changed routinely. Separate </w:t>
      </w:r>
      <w:r w:rsidR="00833696">
        <w:rPr>
          <w:rFonts w:ascii="Times New Roman" w:hAnsi="Times New Roman" w:cs="Times New Roman"/>
          <w:sz w:val="24"/>
          <w:szCs w:val="24"/>
        </w:rPr>
        <w:t>feeder and drink</w:t>
      </w:r>
      <w:r w:rsidR="00407C2A">
        <w:rPr>
          <w:rFonts w:ascii="Times New Roman" w:hAnsi="Times New Roman" w:cs="Times New Roman"/>
          <w:sz w:val="24"/>
          <w:szCs w:val="24"/>
        </w:rPr>
        <w:t xml:space="preserve">er were used for every brooding cage. </w:t>
      </w:r>
    </w:p>
    <w:p w:rsidR="007A4EDF" w:rsidRDefault="002C07B0" w:rsidP="00464640">
      <w:pPr>
        <w:pStyle w:val="Heading3"/>
      </w:pPr>
      <w:bookmarkStart w:id="101" w:name="_Toc20997814"/>
      <w:r>
        <w:t>3.9.2 Housing</w:t>
      </w:r>
      <w:bookmarkEnd w:id="101"/>
    </w:p>
    <w:p w:rsidR="00F56B91" w:rsidRPr="00433A52" w:rsidRDefault="00AB3ED1" w:rsidP="00433A52">
      <w:pPr>
        <w:spacing w:line="36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778048" behindDoc="0" locked="0" layoutInCell="1" allowOverlap="1" wp14:anchorId="33E2D210" wp14:editId="1FA18143">
                <wp:simplePos x="0" y="0"/>
                <wp:positionH relativeFrom="column">
                  <wp:posOffset>3122295</wp:posOffset>
                </wp:positionH>
                <wp:positionV relativeFrom="paragraph">
                  <wp:posOffset>1751330</wp:posOffset>
                </wp:positionV>
                <wp:extent cx="2152650" cy="635"/>
                <wp:effectExtent l="0" t="0" r="0" b="0"/>
                <wp:wrapSquare wrapText="bothSides"/>
                <wp:docPr id="193" name="Text Box 193"/>
                <wp:cNvGraphicFramePr/>
                <a:graphic xmlns:a="http://schemas.openxmlformats.org/drawingml/2006/main">
                  <a:graphicData uri="http://schemas.microsoft.com/office/word/2010/wordprocessingShape">
                    <wps:wsp>
                      <wps:cNvSpPr txBox="1"/>
                      <wps:spPr>
                        <a:xfrm>
                          <a:off x="0" y="0"/>
                          <a:ext cx="2152650" cy="635"/>
                        </a:xfrm>
                        <a:prstGeom prst="rect">
                          <a:avLst/>
                        </a:prstGeom>
                        <a:solidFill>
                          <a:prstClr val="white"/>
                        </a:solidFill>
                        <a:ln>
                          <a:noFill/>
                        </a:ln>
                        <a:effectLst/>
                      </wps:spPr>
                      <wps:txbx>
                        <w:txbxContent>
                          <w:p w:rsidR="006F25B8" w:rsidRPr="00937569" w:rsidRDefault="006F25B8" w:rsidP="00AB3ED1">
                            <w:pPr>
                              <w:pStyle w:val="Caption"/>
                              <w:rPr>
                                <w:noProof/>
                              </w:rPr>
                            </w:pPr>
                            <w:bookmarkStart w:id="102" w:name="_Toc15130601"/>
                            <w:bookmarkStart w:id="103" w:name="_Toc15131963"/>
                            <w:bookmarkStart w:id="104" w:name="_Toc15132186"/>
                            <w:bookmarkStart w:id="105" w:name="_Toc15159151"/>
                            <w:r>
                              <w:t xml:space="preserve">Figure </w:t>
                            </w:r>
                            <w:r w:rsidR="00422D71">
                              <w:fldChar w:fldCharType="begin"/>
                            </w:r>
                            <w:r w:rsidR="00422D71">
                              <w:instrText xml:space="preserve"> SEQ Figure \* ARABIC </w:instrText>
                            </w:r>
                            <w:r w:rsidR="00422D71">
                              <w:fldChar w:fldCharType="separate"/>
                            </w:r>
                            <w:r w:rsidR="00034240">
                              <w:rPr>
                                <w:noProof/>
                              </w:rPr>
                              <w:t>7</w:t>
                            </w:r>
                            <w:r w:rsidR="00422D71">
                              <w:rPr>
                                <w:noProof/>
                              </w:rPr>
                              <w:fldChar w:fldCharType="end"/>
                            </w:r>
                            <w:r>
                              <w:t xml:space="preserve">. </w:t>
                            </w:r>
                            <w:r w:rsidRPr="009F2D95">
                              <w:rPr>
                                <w:b w:val="0"/>
                              </w:rPr>
                              <w:t>Housing of the birds</w:t>
                            </w:r>
                            <w:bookmarkEnd w:id="102"/>
                            <w:bookmarkEnd w:id="103"/>
                            <w:bookmarkEnd w:id="104"/>
                            <w:bookmarkEnd w:id="105"/>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3E2D210" id="Text Box 193" o:spid="_x0000_s1032" type="#_x0000_t202" style="position:absolute;left:0;text-align:left;margin-left:245.85pt;margin-top:137.9pt;width:169.5pt;height:.05pt;z-index:25177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" stroked="f">
                <v:textbox style="mso-fit-shape-to-text:t" inset="0,0,0,0">
                  <w:txbxContent>
                    <w:p w:rsidR="006F25B8" w:rsidRPr="00937569" w:rsidRDefault="006F25B8" w:rsidP="00AB3ED1">
                      <w:pPr>
                        <w:pStyle w:val="Caption"/>
                        <w:rPr>
                          <w:noProof/>
                        </w:rPr>
                      </w:pPr>
                      <w:bookmarkStart w:id="106" w:name="_Toc15130601"/>
                      <w:bookmarkStart w:id="107" w:name="_Toc15131963"/>
                      <w:bookmarkStart w:id="108" w:name="_Toc15132186"/>
                      <w:bookmarkStart w:id="109" w:name="_Toc15159151"/>
                      <w:r>
                        <w:t xml:space="preserve">Figure </w:t>
                      </w:r>
                      <w:r w:rsidR="00422D71">
                        <w:fldChar w:fldCharType="begin"/>
                      </w:r>
                      <w:r w:rsidR="00422D71">
                        <w:instrText xml:space="preserve"> SEQ Figure \* ARABIC </w:instrText>
                      </w:r>
                      <w:r w:rsidR="00422D71">
                        <w:fldChar w:fldCharType="separate"/>
                      </w:r>
                      <w:r w:rsidR="00034240">
                        <w:rPr>
                          <w:noProof/>
                        </w:rPr>
                        <w:t>7</w:t>
                      </w:r>
                      <w:r w:rsidR="00422D71">
                        <w:rPr>
                          <w:noProof/>
                        </w:rPr>
                        <w:fldChar w:fldCharType="end"/>
                      </w:r>
                      <w:r>
                        <w:t xml:space="preserve">. </w:t>
                      </w:r>
                      <w:r w:rsidRPr="009F2D95">
                        <w:rPr>
                          <w:b w:val="0"/>
                        </w:rPr>
                        <w:t>Housing of the birds</w:t>
                      </w:r>
                      <w:bookmarkEnd w:id="106"/>
                      <w:bookmarkEnd w:id="107"/>
                      <w:bookmarkEnd w:id="108"/>
                      <w:bookmarkEnd w:id="109"/>
                    </w:p>
                  </w:txbxContent>
                </v:textbox>
                <w10:wrap type="square"/>
              </v:shape>
            </w:pict>
          </mc:Fallback>
        </mc:AlternateContent>
      </w:r>
      <w:r w:rsidR="006745F0">
        <w:rPr>
          <w:rFonts w:ascii="Times New Roman" w:hAnsi="Times New Roman" w:cs="Times New Roman"/>
          <w:noProof/>
          <w:sz w:val="24"/>
          <w:szCs w:val="24"/>
        </w:rPr>
        <w:drawing>
          <wp:anchor distT="0" distB="0" distL="114300" distR="114300" simplePos="0" relativeHeight="251677696" behindDoc="0" locked="0" layoutInCell="1" allowOverlap="1" wp14:anchorId="11E8ABD4" wp14:editId="2614983E">
            <wp:simplePos x="0" y="0"/>
            <wp:positionH relativeFrom="margin">
              <wp:align>right</wp:align>
            </wp:positionH>
            <wp:positionV relativeFrom="paragraph">
              <wp:posOffset>84455</wp:posOffset>
            </wp:positionV>
            <wp:extent cx="2152650" cy="1609725"/>
            <wp:effectExtent l="0" t="0" r="0" b="9525"/>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27485378_1680678125330691_1164641905_o.jpg"/>
                    <pic:cNvPicPr/>
                  </pic:nvPicPr>
                  <pic:blipFill rotWithShape="1">
                    <a:blip r:embed="rId15" cstate="print">
                      <a:extLst>
                        <a:ext uri="{28A0092B-C50C-407E-A947-70E740481C1C}">
                          <a14:useLocalDpi xmlns:a14="http://schemas.microsoft.com/office/drawing/2010/main" val="0"/>
                        </a:ext>
                      </a:extLst>
                    </a:blip>
                    <a:srcRect l="8914" r="14223"/>
                    <a:stretch/>
                  </pic:blipFill>
                  <pic:spPr bwMode="auto">
                    <a:xfrm>
                      <a:off x="0" y="0"/>
                      <a:ext cx="2152650" cy="16097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A4EDF">
        <w:rPr>
          <w:rFonts w:ascii="Times New Roman" w:hAnsi="Times New Roman" w:cs="Times New Roman"/>
          <w:sz w:val="24"/>
          <w:szCs w:val="24"/>
        </w:rPr>
        <w:t>The birds were housed in well-ventilated, wire-floored, closed cages.</w:t>
      </w:r>
      <w:r w:rsidR="007421A4">
        <w:rPr>
          <w:rFonts w:ascii="Times New Roman" w:hAnsi="Times New Roman" w:cs="Times New Roman"/>
          <w:sz w:val="24"/>
          <w:szCs w:val="24"/>
        </w:rPr>
        <w:t xml:space="preserve"> Each cage was checked for any loose wire which could cause injury to the birds. </w:t>
      </w:r>
      <w:r w:rsidR="007A4EDF">
        <w:rPr>
          <w:rFonts w:ascii="Times New Roman" w:hAnsi="Times New Roman" w:cs="Times New Roman"/>
          <w:sz w:val="24"/>
          <w:szCs w:val="24"/>
        </w:rPr>
        <w:t>T</w:t>
      </w:r>
      <w:r w:rsidR="007421A4">
        <w:rPr>
          <w:rFonts w:ascii="Times New Roman" w:hAnsi="Times New Roman" w:cs="Times New Roman"/>
          <w:sz w:val="24"/>
          <w:szCs w:val="24"/>
        </w:rPr>
        <w:t xml:space="preserve">he </w:t>
      </w:r>
      <w:r w:rsidR="007A4EDF">
        <w:rPr>
          <w:rFonts w:ascii="Times New Roman" w:hAnsi="Times New Roman" w:cs="Times New Roman"/>
          <w:sz w:val="24"/>
          <w:szCs w:val="24"/>
        </w:rPr>
        <w:t xml:space="preserve">floor space per cage was 3.5 ft ×1.63 ft where 9 birds were housed </w:t>
      </w:r>
      <w:r w:rsidR="007421A4">
        <w:rPr>
          <w:rFonts w:ascii="Times New Roman" w:hAnsi="Times New Roman" w:cs="Times New Roman"/>
          <w:sz w:val="24"/>
          <w:szCs w:val="24"/>
        </w:rPr>
        <w:t>allow</w:t>
      </w:r>
      <w:r w:rsidR="007A4EDF">
        <w:rPr>
          <w:rFonts w:ascii="Times New Roman" w:hAnsi="Times New Roman" w:cs="Times New Roman"/>
          <w:sz w:val="24"/>
          <w:szCs w:val="24"/>
        </w:rPr>
        <w:t>ing 0.63 square ft floor space per bird.</w:t>
      </w:r>
      <w:r w:rsidR="007421A4">
        <w:rPr>
          <w:rFonts w:ascii="Times New Roman" w:hAnsi="Times New Roman" w:cs="Times New Roman"/>
          <w:sz w:val="24"/>
          <w:szCs w:val="24"/>
        </w:rPr>
        <w:t xml:space="preserve"> Each cage was provided with </w:t>
      </w:r>
      <w:r w:rsidR="00833696">
        <w:rPr>
          <w:rFonts w:ascii="Times New Roman" w:hAnsi="Times New Roman" w:cs="Times New Roman"/>
          <w:sz w:val="24"/>
          <w:szCs w:val="24"/>
        </w:rPr>
        <w:t>drinker and drinker</w:t>
      </w:r>
      <w:r w:rsidR="007421A4">
        <w:rPr>
          <w:rFonts w:ascii="Times New Roman" w:hAnsi="Times New Roman" w:cs="Times New Roman"/>
          <w:sz w:val="24"/>
          <w:szCs w:val="24"/>
        </w:rPr>
        <w:t xml:space="preserve"> to ensure </w:t>
      </w:r>
      <w:r w:rsidR="007421A4" w:rsidRPr="00433A52">
        <w:rPr>
          <w:rFonts w:ascii="Times New Roman" w:hAnsi="Times New Roman" w:cs="Times New Roman"/>
          <w:i/>
          <w:sz w:val="24"/>
          <w:szCs w:val="24"/>
        </w:rPr>
        <w:t>ad-libitum</w:t>
      </w:r>
      <w:r w:rsidR="007421A4">
        <w:rPr>
          <w:rFonts w:ascii="Times New Roman" w:hAnsi="Times New Roman" w:cs="Times New Roman"/>
          <w:sz w:val="24"/>
          <w:szCs w:val="24"/>
        </w:rPr>
        <w:t xml:space="preserve"> supply of feed and free access to water. </w:t>
      </w:r>
    </w:p>
    <w:p w:rsidR="00DB640C" w:rsidRDefault="00DB640C" w:rsidP="00464640">
      <w:pPr>
        <w:pStyle w:val="Heading3"/>
      </w:pPr>
      <w:bookmarkStart w:id="110" w:name="_Toc20997815"/>
      <w:r w:rsidRPr="00DB640C">
        <w:lastRenderedPageBreak/>
        <w:t>3.9.3 Feeding</w:t>
      </w:r>
      <w:r w:rsidR="00833696">
        <w:t xml:space="preserve"> and watering</w:t>
      </w:r>
      <w:bookmarkEnd w:id="110"/>
    </w:p>
    <w:p w:rsidR="00DB640C" w:rsidRDefault="00833696" w:rsidP="00833696">
      <w:pPr>
        <w:spacing w:line="360" w:lineRule="auto"/>
        <w:jc w:val="both"/>
        <w:rPr>
          <w:rFonts w:ascii="Times New Roman" w:hAnsi="Times New Roman" w:cs="Times New Roman"/>
          <w:sz w:val="24"/>
          <w:szCs w:val="24"/>
        </w:rPr>
      </w:pPr>
      <w:r>
        <w:rPr>
          <w:rFonts w:ascii="Times New Roman" w:hAnsi="Times New Roman" w:cs="Times New Roman"/>
          <w:sz w:val="24"/>
          <w:szCs w:val="24"/>
        </w:rPr>
        <w:t>The birds were supplied with ready-made feed from a renowned feed company</w:t>
      </w:r>
      <w:r w:rsidRPr="00DA1FEC">
        <w:rPr>
          <w:rFonts w:ascii="Times New Roman" w:hAnsi="Times New Roman" w:cs="Times New Roman"/>
          <w:sz w:val="24"/>
          <w:szCs w:val="24"/>
        </w:rPr>
        <w:t xml:space="preserve"> </w:t>
      </w:r>
      <w:r>
        <w:rPr>
          <w:rFonts w:ascii="Times New Roman" w:hAnsi="Times New Roman" w:cs="Times New Roman"/>
          <w:sz w:val="24"/>
          <w:szCs w:val="24"/>
        </w:rPr>
        <w:t>(</w:t>
      </w:r>
      <w:r w:rsidRPr="00DA1FEC">
        <w:rPr>
          <w:rFonts w:ascii="Times New Roman" w:hAnsi="Times New Roman" w:cs="Times New Roman"/>
          <w:sz w:val="24"/>
          <w:szCs w:val="24"/>
        </w:rPr>
        <w:t>C</w:t>
      </w:r>
      <w:r>
        <w:rPr>
          <w:rFonts w:ascii="Times New Roman" w:hAnsi="Times New Roman" w:cs="Times New Roman"/>
          <w:sz w:val="24"/>
          <w:szCs w:val="24"/>
        </w:rPr>
        <w:t>.</w:t>
      </w:r>
      <w:r w:rsidRPr="00DA1FEC">
        <w:rPr>
          <w:rFonts w:ascii="Times New Roman" w:hAnsi="Times New Roman" w:cs="Times New Roman"/>
          <w:sz w:val="24"/>
          <w:szCs w:val="24"/>
        </w:rPr>
        <w:t>P</w:t>
      </w:r>
      <w:r>
        <w:rPr>
          <w:rFonts w:ascii="Times New Roman" w:hAnsi="Times New Roman" w:cs="Times New Roman"/>
          <w:sz w:val="24"/>
          <w:szCs w:val="24"/>
        </w:rPr>
        <w:t>.</w:t>
      </w:r>
      <w:r w:rsidRPr="00DA1FEC">
        <w:rPr>
          <w:rFonts w:ascii="Times New Roman" w:hAnsi="Times New Roman" w:cs="Times New Roman"/>
          <w:sz w:val="24"/>
          <w:szCs w:val="24"/>
        </w:rPr>
        <w:t xml:space="preserve"> Bangladesh Co</w:t>
      </w:r>
      <w:r>
        <w:rPr>
          <w:rFonts w:ascii="Times New Roman" w:hAnsi="Times New Roman" w:cs="Times New Roman"/>
          <w:sz w:val="24"/>
          <w:szCs w:val="24"/>
        </w:rPr>
        <w:t>.</w:t>
      </w:r>
      <w:r w:rsidRPr="00DA1FEC">
        <w:rPr>
          <w:rFonts w:ascii="Times New Roman" w:hAnsi="Times New Roman" w:cs="Times New Roman"/>
          <w:sz w:val="24"/>
          <w:szCs w:val="24"/>
        </w:rPr>
        <w:t xml:space="preserve"> L</w:t>
      </w:r>
      <w:r>
        <w:rPr>
          <w:rFonts w:ascii="Times New Roman" w:hAnsi="Times New Roman" w:cs="Times New Roman"/>
          <w:sz w:val="24"/>
          <w:szCs w:val="24"/>
        </w:rPr>
        <w:t>t</w:t>
      </w:r>
      <w:r w:rsidRPr="00DA1FEC">
        <w:rPr>
          <w:rFonts w:ascii="Times New Roman" w:hAnsi="Times New Roman" w:cs="Times New Roman"/>
          <w:sz w:val="24"/>
          <w:szCs w:val="24"/>
        </w:rPr>
        <w:t>d</w:t>
      </w:r>
      <w:r>
        <w:rPr>
          <w:rFonts w:ascii="Times New Roman" w:hAnsi="Times New Roman" w:cs="Times New Roman"/>
          <w:sz w:val="24"/>
          <w:szCs w:val="24"/>
        </w:rPr>
        <w:t>.,</w:t>
      </w:r>
      <w:r w:rsidRPr="00DA1FEC">
        <w:rPr>
          <w:rFonts w:ascii="Times New Roman" w:hAnsi="Times New Roman" w:cs="Times New Roman"/>
          <w:sz w:val="24"/>
          <w:szCs w:val="24"/>
        </w:rPr>
        <w:t xml:space="preserve"> Bangladesh</w:t>
      </w:r>
      <w:r>
        <w:rPr>
          <w:rFonts w:ascii="Times New Roman" w:hAnsi="Times New Roman" w:cs="Times New Roman"/>
          <w:sz w:val="24"/>
          <w:szCs w:val="24"/>
        </w:rPr>
        <w:t xml:space="preserve">). </w:t>
      </w:r>
      <w:r w:rsidR="00945C0C">
        <w:rPr>
          <w:rFonts w:ascii="Times New Roman" w:hAnsi="Times New Roman" w:cs="Times New Roman"/>
          <w:sz w:val="24"/>
          <w:szCs w:val="24"/>
        </w:rPr>
        <w:t xml:space="preserve">While purchasing, the freshness of the product and its expiry date were checked. </w:t>
      </w:r>
      <w:r>
        <w:rPr>
          <w:rFonts w:ascii="Times New Roman" w:hAnsi="Times New Roman" w:cs="Times New Roman"/>
          <w:sz w:val="24"/>
          <w:szCs w:val="24"/>
        </w:rPr>
        <w:t xml:space="preserve">Two different </w:t>
      </w:r>
      <w:r w:rsidR="00083DE3">
        <w:rPr>
          <w:rFonts w:ascii="Times New Roman" w:hAnsi="Times New Roman" w:cs="Times New Roman"/>
          <w:sz w:val="24"/>
          <w:szCs w:val="24"/>
        </w:rPr>
        <w:t>diet</w:t>
      </w:r>
      <w:r w:rsidR="00433A52">
        <w:rPr>
          <w:rFonts w:ascii="Times New Roman" w:hAnsi="Times New Roman" w:cs="Times New Roman"/>
          <w:sz w:val="24"/>
          <w:szCs w:val="24"/>
        </w:rPr>
        <w:t>s</w:t>
      </w:r>
      <w:r w:rsidRPr="00DA1FEC">
        <w:rPr>
          <w:rFonts w:ascii="Times New Roman" w:hAnsi="Times New Roman" w:cs="Times New Roman"/>
          <w:sz w:val="24"/>
          <w:szCs w:val="24"/>
        </w:rPr>
        <w:t xml:space="preserve"> </w:t>
      </w:r>
      <w:r>
        <w:rPr>
          <w:rFonts w:ascii="Times New Roman" w:hAnsi="Times New Roman" w:cs="Times New Roman"/>
          <w:sz w:val="24"/>
          <w:szCs w:val="24"/>
        </w:rPr>
        <w:t>for</w:t>
      </w:r>
      <w:r w:rsidRPr="00DA1FEC">
        <w:rPr>
          <w:rFonts w:ascii="Times New Roman" w:hAnsi="Times New Roman" w:cs="Times New Roman"/>
          <w:sz w:val="24"/>
          <w:szCs w:val="24"/>
        </w:rPr>
        <w:t xml:space="preserve"> two different growth stages</w:t>
      </w:r>
      <w:r w:rsidR="00433A52">
        <w:rPr>
          <w:rFonts w:ascii="Times New Roman" w:hAnsi="Times New Roman" w:cs="Times New Roman"/>
          <w:sz w:val="24"/>
          <w:szCs w:val="24"/>
        </w:rPr>
        <w:t xml:space="preserve"> </w:t>
      </w:r>
      <w:r>
        <w:rPr>
          <w:rFonts w:ascii="Times New Roman" w:hAnsi="Times New Roman" w:cs="Times New Roman"/>
          <w:sz w:val="24"/>
          <w:szCs w:val="24"/>
        </w:rPr>
        <w:t>to meet the body requirement of the birds</w:t>
      </w:r>
      <w:r w:rsidRPr="00DA1FEC">
        <w:rPr>
          <w:rFonts w:ascii="Times New Roman" w:hAnsi="Times New Roman" w:cs="Times New Roman"/>
          <w:sz w:val="24"/>
          <w:szCs w:val="24"/>
        </w:rPr>
        <w:t>. S</w:t>
      </w:r>
      <w:r>
        <w:rPr>
          <w:rFonts w:ascii="Times New Roman" w:hAnsi="Times New Roman" w:cs="Times New Roman"/>
          <w:sz w:val="24"/>
          <w:szCs w:val="24"/>
        </w:rPr>
        <w:t xml:space="preserve">tarter ration </w:t>
      </w:r>
      <w:r w:rsidRPr="00DA1FEC">
        <w:rPr>
          <w:rFonts w:ascii="Times New Roman" w:hAnsi="Times New Roman" w:cs="Times New Roman"/>
          <w:sz w:val="24"/>
          <w:szCs w:val="24"/>
        </w:rPr>
        <w:t xml:space="preserve">was offered from day 0 to </w:t>
      </w:r>
      <w:r>
        <w:rPr>
          <w:rFonts w:ascii="Times New Roman" w:hAnsi="Times New Roman" w:cs="Times New Roman"/>
          <w:sz w:val="24"/>
          <w:szCs w:val="24"/>
        </w:rPr>
        <w:t xml:space="preserve">day </w:t>
      </w:r>
      <w:r w:rsidRPr="00DA1FEC">
        <w:rPr>
          <w:rFonts w:ascii="Times New Roman" w:hAnsi="Times New Roman" w:cs="Times New Roman"/>
          <w:sz w:val="24"/>
          <w:szCs w:val="24"/>
        </w:rPr>
        <w:t>14 and grower rati</w:t>
      </w:r>
      <w:r>
        <w:rPr>
          <w:rFonts w:ascii="Times New Roman" w:hAnsi="Times New Roman" w:cs="Times New Roman"/>
          <w:sz w:val="24"/>
          <w:szCs w:val="24"/>
        </w:rPr>
        <w:t xml:space="preserve">on </w:t>
      </w:r>
      <w:r w:rsidRPr="00DA1FEC">
        <w:rPr>
          <w:rFonts w:ascii="Times New Roman" w:hAnsi="Times New Roman" w:cs="Times New Roman"/>
          <w:sz w:val="24"/>
          <w:szCs w:val="24"/>
        </w:rPr>
        <w:t xml:space="preserve">was offered from day 15 to </w:t>
      </w:r>
      <w:r>
        <w:rPr>
          <w:rFonts w:ascii="Times New Roman" w:hAnsi="Times New Roman" w:cs="Times New Roman"/>
          <w:sz w:val="24"/>
          <w:szCs w:val="24"/>
        </w:rPr>
        <w:t xml:space="preserve">day </w:t>
      </w:r>
      <w:r w:rsidRPr="00DA1FEC">
        <w:rPr>
          <w:rFonts w:ascii="Times New Roman" w:hAnsi="Times New Roman" w:cs="Times New Roman"/>
          <w:sz w:val="24"/>
          <w:szCs w:val="24"/>
        </w:rPr>
        <w:t xml:space="preserve">28. </w:t>
      </w:r>
      <w:r w:rsidR="001B506C">
        <w:rPr>
          <w:rFonts w:ascii="Times New Roman" w:hAnsi="Times New Roman" w:cs="Times New Roman"/>
          <w:sz w:val="24"/>
          <w:szCs w:val="24"/>
        </w:rPr>
        <w:t xml:space="preserve">The nutritive value of the diets is presented in Table 4. </w:t>
      </w:r>
      <w:r w:rsidR="000B7818">
        <w:rPr>
          <w:rFonts w:ascii="Times New Roman" w:hAnsi="Times New Roman" w:cs="Times New Roman"/>
          <w:sz w:val="24"/>
          <w:szCs w:val="24"/>
        </w:rPr>
        <w:t>The supplements were mixed uniformly with the feed before feeding to the birds. In Control, only basal diet was offered. In treatment groups, 0.5% dry leaf</w:t>
      </w:r>
      <w:r w:rsidR="008A0813">
        <w:rPr>
          <w:rFonts w:ascii="Times New Roman" w:hAnsi="Times New Roman" w:cs="Times New Roman"/>
          <w:sz w:val="24"/>
          <w:szCs w:val="24"/>
        </w:rPr>
        <w:t xml:space="preserve"> supplement (D</w:t>
      </w:r>
      <w:r w:rsidR="008A0813" w:rsidRPr="008A0813">
        <w:rPr>
          <w:rFonts w:ascii="Times New Roman" w:hAnsi="Times New Roman" w:cs="Times New Roman"/>
          <w:sz w:val="24"/>
          <w:szCs w:val="24"/>
          <w:vertAlign w:val="subscript"/>
        </w:rPr>
        <w:t>1</w:t>
      </w:r>
      <w:r w:rsidR="008A0813">
        <w:rPr>
          <w:rFonts w:ascii="Times New Roman" w:hAnsi="Times New Roman" w:cs="Times New Roman"/>
          <w:sz w:val="24"/>
          <w:szCs w:val="24"/>
        </w:rPr>
        <w:t>), 1.0% dry leaf supplement (D</w:t>
      </w:r>
      <w:r w:rsidR="008A0813" w:rsidRPr="008A0813">
        <w:rPr>
          <w:rFonts w:ascii="Times New Roman" w:hAnsi="Times New Roman" w:cs="Times New Roman"/>
          <w:sz w:val="24"/>
          <w:szCs w:val="24"/>
          <w:vertAlign w:val="subscript"/>
        </w:rPr>
        <w:t>2</w:t>
      </w:r>
      <w:r w:rsidR="008A0813">
        <w:rPr>
          <w:rFonts w:ascii="Times New Roman" w:hAnsi="Times New Roman" w:cs="Times New Roman"/>
          <w:sz w:val="24"/>
          <w:szCs w:val="24"/>
        </w:rPr>
        <w:t>), 0.5% probiotic fermented</w:t>
      </w:r>
      <w:r w:rsidR="000B7818">
        <w:rPr>
          <w:rFonts w:ascii="Times New Roman" w:hAnsi="Times New Roman" w:cs="Times New Roman"/>
          <w:sz w:val="24"/>
          <w:szCs w:val="24"/>
        </w:rPr>
        <w:t xml:space="preserve"> </w:t>
      </w:r>
      <w:r w:rsidR="008A0813">
        <w:rPr>
          <w:rFonts w:ascii="Times New Roman" w:hAnsi="Times New Roman" w:cs="Times New Roman"/>
          <w:sz w:val="24"/>
          <w:szCs w:val="24"/>
        </w:rPr>
        <w:t>leaf supplement (F</w:t>
      </w:r>
      <w:r w:rsidR="008A0813" w:rsidRPr="008A0813">
        <w:rPr>
          <w:rFonts w:ascii="Times New Roman" w:hAnsi="Times New Roman" w:cs="Times New Roman"/>
          <w:sz w:val="24"/>
          <w:szCs w:val="24"/>
          <w:vertAlign w:val="subscript"/>
        </w:rPr>
        <w:t>1</w:t>
      </w:r>
      <w:r w:rsidR="008A0813">
        <w:rPr>
          <w:rFonts w:ascii="Times New Roman" w:hAnsi="Times New Roman" w:cs="Times New Roman"/>
          <w:sz w:val="24"/>
          <w:szCs w:val="24"/>
        </w:rPr>
        <w:t>) and 1.0% probiotic fermented leaf supplement (F</w:t>
      </w:r>
      <w:r w:rsidR="008A0813">
        <w:rPr>
          <w:rFonts w:ascii="Times New Roman" w:hAnsi="Times New Roman" w:cs="Times New Roman"/>
          <w:sz w:val="24"/>
          <w:szCs w:val="24"/>
          <w:vertAlign w:val="subscript"/>
        </w:rPr>
        <w:t>2</w:t>
      </w:r>
      <w:r w:rsidR="008A0813">
        <w:rPr>
          <w:rFonts w:ascii="Times New Roman" w:hAnsi="Times New Roman" w:cs="Times New Roman"/>
          <w:sz w:val="24"/>
          <w:szCs w:val="24"/>
        </w:rPr>
        <w:t>)</w:t>
      </w:r>
      <w:r w:rsidR="008A0813" w:rsidRPr="00DA1FEC">
        <w:rPr>
          <w:rFonts w:ascii="Times New Roman" w:hAnsi="Times New Roman" w:cs="Times New Roman"/>
          <w:sz w:val="24"/>
          <w:szCs w:val="24"/>
        </w:rPr>
        <w:t xml:space="preserve"> </w:t>
      </w:r>
      <w:r w:rsidR="008A0813">
        <w:rPr>
          <w:rFonts w:ascii="Times New Roman" w:hAnsi="Times New Roman" w:cs="Times New Roman"/>
          <w:sz w:val="24"/>
          <w:szCs w:val="24"/>
        </w:rPr>
        <w:t xml:space="preserve">on dry matter basis were mixed with basal diet. </w:t>
      </w:r>
      <w:r w:rsidRPr="00DA1FEC">
        <w:rPr>
          <w:rFonts w:ascii="Times New Roman" w:hAnsi="Times New Roman" w:cs="Times New Roman"/>
          <w:sz w:val="24"/>
          <w:szCs w:val="24"/>
        </w:rPr>
        <w:t xml:space="preserve">Feed and water were supplied </w:t>
      </w:r>
      <w:r w:rsidRPr="00433A52">
        <w:rPr>
          <w:rFonts w:ascii="Times New Roman" w:hAnsi="Times New Roman" w:cs="Times New Roman"/>
          <w:i/>
          <w:sz w:val="24"/>
          <w:szCs w:val="24"/>
        </w:rPr>
        <w:t>ad-libitum</w:t>
      </w:r>
      <w:r w:rsidRPr="00DA1FEC">
        <w:rPr>
          <w:rFonts w:ascii="Times New Roman" w:hAnsi="Times New Roman" w:cs="Times New Roman"/>
          <w:sz w:val="24"/>
          <w:szCs w:val="24"/>
        </w:rPr>
        <w:t xml:space="preserve"> to all groups of birds in three different times i</w:t>
      </w:r>
      <w:r w:rsidR="00B441D1">
        <w:rPr>
          <w:rFonts w:ascii="Times New Roman" w:hAnsi="Times New Roman" w:cs="Times New Roman"/>
          <w:sz w:val="24"/>
          <w:szCs w:val="24"/>
        </w:rPr>
        <w:t>n a day (7.00, 14.00 and 21</w:t>
      </w:r>
      <w:r>
        <w:rPr>
          <w:rFonts w:ascii="Times New Roman" w:hAnsi="Times New Roman" w:cs="Times New Roman"/>
          <w:sz w:val="24"/>
          <w:szCs w:val="24"/>
        </w:rPr>
        <w:t>.00 o’clock</w:t>
      </w:r>
      <w:r w:rsidRPr="00DA1FEC">
        <w:rPr>
          <w:rFonts w:ascii="Times New Roman" w:hAnsi="Times New Roman" w:cs="Times New Roman"/>
          <w:sz w:val="24"/>
          <w:szCs w:val="24"/>
        </w:rPr>
        <w:t>) throughout the experimental period.</w:t>
      </w:r>
      <w:r>
        <w:rPr>
          <w:rFonts w:ascii="Times New Roman" w:hAnsi="Times New Roman" w:cs="Times New Roman"/>
          <w:sz w:val="24"/>
          <w:szCs w:val="24"/>
        </w:rPr>
        <w:t xml:space="preserve"> </w:t>
      </w:r>
      <w:r w:rsidR="00B441D1">
        <w:rPr>
          <w:rFonts w:ascii="Times New Roman" w:hAnsi="Times New Roman" w:cs="Times New Roman"/>
          <w:sz w:val="24"/>
          <w:szCs w:val="24"/>
        </w:rPr>
        <w:t xml:space="preserve">For first two weeks feed was offered in round feeder which was replaced by line feeder in next two weeks. </w:t>
      </w:r>
      <w:r>
        <w:rPr>
          <w:rFonts w:ascii="Times New Roman" w:hAnsi="Times New Roman" w:cs="Times New Roman"/>
          <w:sz w:val="24"/>
          <w:szCs w:val="24"/>
        </w:rPr>
        <w:t xml:space="preserve">Fresh drinking water was supplied to the birds in round drinker with a capacity of 1.5 </w:t>
      </w:r>
      <w:r w:rsidR="00B441D1">
        <w:rPr>
          <w:rFonts w:ascii="Times New Roman" w:hAnsi="Times New Roman" w:cs="Times New Roman"/>
          <w:sz w:val="24"/>
          <w:szCs w:val="24"/>
        </w:rPr>
        <w:t>l</w:t>
      </w:r>
      <w:r>
        <w:rPr>
          <w:rFonts w:ascii="Times New Roman" w:hAnsi="Times New Roman" w:cs="Times New Roman"/>
          <w:sz w:val="24"/>
          <w:szCs w:val="24"/>
        </w:rPr>
        <w:t xml:space="preserve">iters. </w:t>
      </w:r>
      <w:r w:rsidR="00B441D1">
        <w:rPr>
          <w:rFonts w:ascii="Times New Roman" w:hAnsi="Times New Roman" w:cs="Times New Roman"/>
          <w:sz w:val="24"/>
          <w:szCs w:val="24"/>
        </w:rPr>
        <w:t xml:space="preserve">The nutritional value </w:t>
      </w:r>
      <w:r w:rsidR="004C511D">
        <w:rPr>
          <w:rFonts w:ascii="Times New Roman" w:hAnsi="Times New Roman" w:cs="Times New Roman"/>
          <w:sz w:val="24"/>
          <w:szCs w:val="24"/>
        </w:rPr>
        <w:t>of the feed are given in Table 4</w:t>
      </w:r>
      <w:r w:rsidR="00B441D1">
        <w:rPr>
          <w:rFonts w:ascii="Times New Roman" w:hAnsi="Times New Roman" w:cs="Times New Roman"/>
          <w:sz w:val="24"/>
          <w:szCs w:val="24"/>
        </w:rPr>
        <w:t>.</w:t>
      </w:r>
    </w:p>
    <w:p w:rsidR="00B441D1" w:rsidRPr="00B441D1" w:rsidRDefault="009E2F2C" w:rsidP="006726C8">
      <w:pPr>
        <w:pStyle w:val="Caption"/>
      </w:pPr>
      <w:bookmarkStart w:id="111" w:name="_Toc15216352"/>
      <w:r>
        <w:t xml:space="preserve">Table </w:t>
      </w:r>
      <w:r w:rsidR="00422D71">
        <w:fldChar w:fldCharType="begin"/>
      </w:r>
      <w:r w:rsidR="00422D71">
        <w:instrText xml:space="preserve"> SEQ Table \* ARABIC </w:instrText>
      </w:r>
      <w:r w:rsidR="00422D71">
        <w:fldChar w:fldCharType="separate"/>
      </w:r>
      <w:r w:rsidR="00034240">
        <w:rPr>
          <w:noProof/>
        </w:rPr>
        <w:t>4</w:t>
      </w:r>
      <w:r w:rsidR="00422D71">
        <w:rPr>
          <w:noProof/>
        </w:rPr>
        <w:fldChar w:fldCharType="end"/>
      </w:r>
      <w:r w:rsidR="00B441D1">
        <w:t xml:space="preserve">. </w:t>
      </w:r>
      <w:r w:rsidR="00B441D1" w:rsidRPr="001E5444">
        <w:rPr>
          <w:b w:val="0"/>
        </w:rPr>
        <w:t>The nutritional value of basal diet (CP feed)</w:t>
      </w:r>
      <w:bookmarkEnd w:id="111"/>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66"/>
        <w:gridCol w:w="2760"/>
        <w:gridCol w:w="6"/>
        <w:gridCol w:w="2766"/>
      </w:tblGrid>
      <w:tr w:rsidR="00B441D1" w:rsidTr="000A5D83">
        <w:trPr>
          <w:trHeight w:val="251"/>
          <w:jc w:val="center"/>
        </w:trPr>
        <w:tc>
          <w:tcPr>
            <w:tcW w:w="2766" w:type="dxa"/>
            <w:vMerge w:val="restart"/>
            <w:tcBorders>
              <w:top w:val="single" w:sz="4" w:space="0" w:color="auto"/>
            </w:tcBorders>
            <w:vAlign w:val="center"/>
          </w:tcPr>
          <w:p w:rsidR="00B441D1" w:rsidRPr="00224A81" w:rsidRDefault="00B441D1" w:rsidP="000A5D83">
            <w:pPr>
              <w:spacing w:line="360" w:lineRule="auto"/>
              <w:rPr>
                <w:rFonts w:ascii="Times New Roman" w:hAnsi="Times New Roman" w:cs="Times New Roman"/>
                <w:b/>
                <w:sz w:val="24"/>
                <w:szCs w:val="24"/>
              </w:rPr>
            </w:pPr>
            <w:r w:rsidRPr="00224A81">
              <w:rPr>
                <w:rFonts w:ascii="Times New Roman" w:hAnsi="Times New Roman" w:cs="Times New Roman"/>
                <w:b/>
                <w:sz w:val="24"/>
                <w:szCs w:val="24"/>
              </w:rPr>
              <w:t>Chemical Composition</w:t>
            </w:r>
          </w:p>
        </w:tc>
        <w:tc>
          <w:tcPr>
            <w:tcW w:w="5532" w:type="dxa"/>
            <w:gridSpan w:val="3"/>
            <w:tcBorders>
              <w:top w:val="single" w:sz="4" w:space="0" w:color="auto"/>
              <w:bottom w:val="single" w:sz="4" w:space="0" w:color="auto"/>
            </w:tcBorders>
            <w:vAlign w:val="center"/>
          </w:tcPr>
          <w:p w:rsidR="00B441D1" w:rsidRPr="00224A81" w:rsidRDefault="00B441D1" w:rsidP="000A5D83">
            <w:pPr>
              <w:spacing w:line="360" w:lineRule="auto"/>
              <w:jc w:val="center"/>
              <w:rPr>
                <w:rFonts w:ascii="Times New Roman" w:hAnsi="Times New Roman" w:cs="Times New Roman"/>
                <w:b/>
                <w:sz w:val="24"/>
                <w:szCs w:val="24"/>
              </w:rPr>
            </w:pPr>
            <w:r w:rsidRPr="00224A81">
              <w:rPr>
                <w:rFonts w:ascii="Times New Roman" w:hAnsi="Times New Roman" w:cs="Times New Roman"/>
                <w:b/>
                <w:sz w:val="24"/>
                <w:szCs w:val="24"/>
              </w:rPr>
              <w:t>Type of a diet/Age of chicken (days)</w:t>
            </w:r>
          </w:p>
        </w:tc>
      </w:tr>
      <w:tr w:rsidR="00B441D1" w:rsidTr="000A5D83">
        <w:trPr>
          <w:trHeight w:val="285"/>
          <w:jc w:val="center"/>
        </w:trPr>
        <w:tc>
          <w:tcPr>
            <w:tcW w:w="2766" w:type="dxa"/>
            <w:vMerge/>
            <w:tcBorders>
              <w:bottom w:val="single" w:sz="4" w:space="0" w:color="auto"/>
            </w:tcBorders>
            <w:vAlign w:val="center"/>
          </w:tcPr>
          <w:p w:rsidR="00B441D1" w:rsidRPr="00224A81" w:rsidRDefault="00B441D1" w:rsidP="000A5D83">
            <w:pPr>
              <w:spacing w:line="360" w:lineRule="auto"/>
              <w:rPr>
                <w:rFonts w:ascii="Times New Roman" w:hAnsi="Times New Roman" w:cs="Times New Roman"/>
                <w:b/>
                <w:sz w:val="24"/>
                <w:szCs w:val="24"/>
              </w:rPr>
            </w:pPr>
          </w:p>
        </w:tc>
        <w:tc>
          <w:tcPr>
            <w:tcW w:w="2760" w:type="dxa"/>
            <w:tcBorders>
              <w:top w:val="single" w:sz="4" w:space="0" w:color="auto"/>
              <w:bottom w:val="single" w:sz="4" w:space="0" w:color="auto"/>
            </w:tcBorders>
            <w:vAlign w:val="center"/>
          </w:tcPr>
          <w:p w:rsidR="00B441D1" w:rsidRPr="00224A81" w:rsidRDefault="00B441D1" w:rsidP="00B441D1">
            <w:pPr>
              <w:spacing w:line="360" w:lineRule="auto"/>
              <w:jc w:val="center"/>
              <w:rPr>
                <w:rFonts w:ascii="Times New Roman" w:hAnsi="Times New Roman" w:cs="Times New Roman"/>
                <w:b/>
                <w:sz w:val="24"/>
                <w:szCs w:val="24"/>
              </w:rPr>
            </w:pPr>
            <w:r w:rsidRPr="00224A81">
              <w:rPr>
                <w:rFonts w:ascii="Times New Roman" w:hAnsi="Times New Roman" w:cs="Times New Roman"/>
                <w:b/>
                <w:sz w:val="24"/>
                <w:szCs w:val="24"/>
              </w:rPr>
              <w:t>Starter (1 – 14)</w:t>
            </w:r>
          </w:p>
        </w:tc>
        <w:tc>
          <w:tcPr>
            <w:tcW w:w="2772" w:type="dxa"/>
            <w:gridSpan w:val="2"/>
            <w:tcBorders>
              <w:top w:val="single" w:sz="4" w:space="0" w:color="auto"/>
              <w:bottom w:val="single" w:sz="4" w:space="0" w:color="auto"/>
            </w:tcBorders>
            <w:vAlign w:val="center"/>
          </w:tcPr>
          <w:p w:rsidR="00B441D1" w:rsidRPr="00224A81" w:rsidRDefault="00B441D1" w:rsidP="00B441D1">
            <w:pPr>
              <w:spacing w:line="360" w:lineRule="auto"/>
              <w:jc w:val="center"/>
              <w:rPr>
                <w:rFonts w:ascii="Times New Roman" w:hAnsi="Times New Roman" w:cs="Times New Roman"/>
                <w:b/>
                <w:sz w:val="24"/>
                <w:szCs w:val="24"/>
              </w:rPr>
            </w:pPr>
            <w:r w:rsidRPr="00224A81">
              <w:rPr>
                <w:rFonts w:ascii="Times New Roman" w:hAnsi="Times New Roman" w:cs="Times New Roman"/>
                <w:b/>
                <w:sz w:val="24"/>
                <w:szCs w:val="24"/>
              </w:rPr>
              <w:t>Grower (15 – 28)</w:t>
            </w:r>
          </w:p>
        </w:tc>
      </w:tr>
      <w:tr w:rsidR="00B441D1" w:rsidTr="005E5C2F">
        <w:trPr>
          <w:trHeight w:val="370"/>
          <w:jc w:val="center"/>
        </w:trPr>
        <w:tc>
          <w:tcPr>
            <w:tcW w:w="2766" w:type="dxa"/>
            <w:tcBorders>
              <w:top w:val="single" w:sz="4" w:space="0" w:color="auto"/>
            </w:tcBorders>
            <w:vAlign w:val="center"/>
          </w:tcPr>
          <w:p w:rsidR="00B441D1" w:rsidRDefault="00B441D1" w:rsidP="00B441D1">
            <w:pPr>
              <w:spacing w:line="360" w:lineRule="auto"/>
              <w:rPr>
                <w:rFonts w:ascii="Times New Roman" w:hAnsi="Times New Roman" w:cs="Times New Roman"/>
                <w:sz w:val="24"/>
                <w:szCs w:val="24"/>
              </w:rPr>
            </w:pPr>
            <w:r>
              <w:rPr>
                <w:rFonts w:ascii="Times New Roman" w:hAnsi="Times New Roman" w:cs="Times New Roman"/>
                <w:sz w:val="24"/>
                <w:szCs w:val="24"/>
              </w:rPr>
              <w:t>DM</w:t>
            </w:r>
            <w:r w:rsidR="005E5C2F">
              <w:rPr>
                <w:rFonts w:ascii="Times New Roman" w:hAnsi="Times New Roman" w:cs="Times New Roman"/>
                <w:sz w:val="24"/>
                <w:szCs w:val="24"/>
              </w:rPr>
              <w:t xml:space="preserve"> (%)</w:t>
            </w:r>
          </w:p>
        </w:tc>
        <w:tc>
          <w:tcPr>
            <w:tcW w:w="2766" w:type="dxa"/>
            <w:gridSpan w:val="2"/>
            <w:tcBorders>
              <w:top w:val="single" w:sz="4" w:space="0" w:color="auto"/>
            </w:tcBorders>
            <w:vAlign w:val="center"/>
          </w:tcPr>
          <w:p w:rsidR="00B441D1" w:rsidRDefault="005E5C2F" w:rsidP="00B441D1">
            <w:pPr>
              <w:spacing w:line="360" w:lineRule="auto"/>
              <w:jc w:val="center"/>
              <w:rPr>
                <w:rFonts w:ascii="Times New Roman" w:hAnsi="Times New Roman" w:cs="Times New Roman"/>
                <w:sz w:val="24"/>
                <w:szCs w:val="24"/>
              </w:rPr>
            </w:pPr>
            <w:r>
              <w:rPr>
                <w:rFonts w:ascii="Times New Roman" w:hAnsi="Times New Roman" w:cs="Times New Roman"/>
                <w:sz w:val="24"/>
                <w:szCs w:val="24"/>
              </w:rPr>
              <w:t>90</w:t>
            </w:r>
            <w:r w:rsidR="00083DE3">
              <w:rPr>
                <w:rFonts w:ascii="Times New Roman" w:hAnsi="Times New Roman" w:cs="Times New Roman"/>
                <w:sz w:val="24"/>
                <w:szCs w:val="24"/>
              </w:rPr>
              <w:t>.00</w:t>
            </w:r>
          </w:p>
        </w:tc>
        <w:tc>
          <w:tcPr>
            <w:tcW w:w="2766" w:type="dxa"/>
            <w:tcBorders>
              <w:top w:val="single" w:sz="4" w:space="0" w:color="auto"/>
            </w:tcBorders>
            <w:vAlign w:val="center"/>
          </w:tcPr>
          <w:p w:rsidR="00B441D1" w:rsidRDefault="005E5C2F" w:rsidP="00B441D1">
            <w:pPr>
              <w:spacing w:line="360" w:lineRule="auto"/>
              <w:jc w:val="center"/>
              <w:rPr>
                <w:rFonts w:ascii="Times New Roman" w:hAnsi="Times New Roman" w:cs="Times New Roman"/>
                <w:sz w:val="24"/>
                <w:szCs w:val="24"/>
              </w:rPr>
            </w:pPr>
            <w:r>
              <w:rPr>
                <w:rFonts w:ascii="Times New Roman" w:hAnsi="Times New Roman" w:cs="Times New Roman"/>
                <w:sz w:val="24"/>
                <w:szCs w:val="24"/>
              </w:rPr>
              <w:t>90</w:t>
            </w:r>
            <w:r w:rsidR="00083DE3">
              <w:rPr>
                <w:rFonts w:ascii="Times New Roman" w:hAnsi="Times New Roman" w:cs="Times New Roman"/>
                <w:sz w:val="24"/>
                <w:szCs w:val="24"/>
              </w:rPr>
              <w:t>.00</w:t>
            </w:r>
          </w:p>
        </w:tc>
      </w:tr>
      <w:tr w:rsidR="00B441D1" w:rsidTr="005E5C2F">
        <w:trPr>
          <w:trHeight w:val="370"/>
          <w:jc w:val="center"/>
        </w:trPr>
        <w:tc>
          <w:tcPr>
            <w:tcW w:w="2766" w:type="dxa"/>
            <w:vAlign w:val="center"/>
          </w:tcPr>
          <w:p w:rsidR="00B441D1" w:rsidRPr="00081AA9" w:rsidRDefault="00B441D1" w:rsidP="00B441D1">
            <w:pPr>
              <w:spacing w:line="360" w:lineRule="auto"/>
              <w:rPr>
                <w:rFonts w:ascii="Times New Roman" w:hAnsi="Times New Roman" w:cs="Times New Roman"/>
                <w:sz w:val="24"/>
                <w:szCs w:val="24"/>
              </w:rPr>
            </w:pPr>
            <w:r>
              <w:rPr>
                <w:rFonts w:ascii="Times New Roman" w:hAnsi="Times New Roman" w:cs="Times New Roman"/>
                <w:sz w:val="24"/>
                <w:szCs w:val="24"/>
              </w:rPr>
              <w:t>ME (Kcal/kg)</w:t>
            </w:r>
          </w:p>
        </w:tc>
        <w:tc>
          <w:tcPr>
            <w:tcW w:w="2766" w:type="dxa"/>
            <w:gridSpan w:val="2"/>
            <w:vAlign w:val="center"/>
          </w:tcPr>
          <w:p w:rsidR="00B441D1" w:rsidRDefault="00E11FBD" w:rsidP="00B441D1">
            <w:pPr>
              <w:spacing w:line="360" w:lineRule="auto"/>
              <w:jc w:val="center"/>
              <w:rPr>
                <w:rFonts w:ascii="Times New Roman" w:hAnsi="Times New Roman" w:cs="Times New Roman"/>
                <w:sz w:val="24"/>
                <w:szCs w:val="24"/>
              </w:rPr>
            </w:pPr>
            <w:r>
              <w:rPr>
                <w:rFonts w:ascii="Times New Roman" w:hAnsi="Times New Roman" w:cs="Times New Roman"/>
                <w:sz w:val="24"/>
                <w:szCs w:val="24"/>
              </w:rPr>
              <w:t>3050</w:t>
            </w:r>
            <w:r w:rsidR="00083DE3">
              <w:rPr>
                <w:rFonts w:ascii="Times New Roman" w:hAnsi="Times New Roman" w:cs="Times New Roman"/>
                <w:sz w:val="24"/>
                <w:szCs w:val="24"/>
              </w:rPr>
              <w:t>.00</w:t>
            </w:r>
          </w:p>
        </w:tc>
        <w:tc>
          <w:tcPr>
            <w:tcW w:w="2766" w:type="dxa"/>
            <w:vAlign w:val="center"/>
          </w:tcPr>
          <w:p w:rsidR="00B441D1" w:rsidRDefault="00E11FBD" w:rsidP="00B441D1">
            <w:pPr>
              <w:spacing w:line="360" w:lineRule="auto"/>
              <w:jc w:val="center"/>
              <w:rPr>
                <w:rFonts w:ascii="Times New Roman" w:hAnsi="Times New Roman" w:cs="Times New Roman"/>
                <w:sz w:val="24"/>
                <w:szCs w:val="24"/>
              </w:rPr>
            </w:pPr>
            <w:r>
              <w:rPr>
                <w:rFonts w:ascii="Times New Roman" w:hAnsi="Times New Roman" w:cs="Times New Roman"/>
                <w:sz w:val="24"/>
                <w:szCs w:val="24"/>
              </w:rPr>
              <w:t>3100</w:t>
            </w:r>
            <w:r w:rsidR="00083DE3">
              <w:rPr>
                <w:rFonts w:ascii="Times New Roman" w:hAnsi="Times New Roman" w:cs="Times New Roman"/>
                <w:sz w:val="24"/>
                <w:szCs w:val="24"/>
              </w:rPr>
              <w:t>.00</w:t>
            </w:r>
          </w:p>
        </w:tc>
      </w:tr>
      <w:tr w:rsidR="00B441D1" w:rsidTr="000A5D83">
        <w:trPr>
          <w:trHeight w:val="357"/>
          <w:jc w:val="center"/>
        </w:trPr>
        <w:tc>
          <w:tcPr>
            <w:tcW w:w="2766" w:type="dxa"/>
            <w:vAlign w:val="center"/>
          </w:tcPr>
          <w:p w:rsidR="00B441D1" w:rsidRDefault="00B441D1" w:rsidP="000A5D83">
            <w:pPr>
              <w:spacing w:line="360" w:lineRule="auto"/>
              <w:rPr>
                <w:rFonts w:ascii="Times New Roman" w:hAnsi="Times New Roman" w:cs="Times New Roman"/>
                <w:sz w:val="24"/>
                <w:szCs w:val="24"/>
              </w:rPr>
            </w:pPr>
            <w:r>
              <w:rPr>
                <w:rFonts w:ascii="Times New Roman" w:hAnsi="Times New Roman" w:cs="Times New Roman"/>
                <w:sz w:val="24"/>
                <w:szCs w:val="24"/>
              </w:rPr>
              <w:t>Crude protein (%)</w:t>
            </w:r>
          </w:p>
        </w:tc>
        <w:tc>
          <w:tcPr>
            <w:tcW w:w="2766" w:type="dxa"/>
            <w:gridSpan w:val="2"/>
            <w:vAlign w:val="center"/>
          </w:tcPr>
          <w:p w:rsidR="00B441D1" w:rsidRDefault="00E11FBD" w:rsidP="00B441D1">
            <w:pPr>
              <w:spacing w:line="360" w:lineRule="auto"/>
              <w:jc w:val="center"/>
              <w:rPr>
                <w:rFonts w:ascii="Times New Roman" w:hAnsi="Times New Roman" w:cs="Times New Roman"/>
                <w:sz w:val="24"/>
                <w:szCs w:val="24"/>
              </w:rPr>
            </w:pPr>
            <w:r>
              <w:rPr>
                <w:rFonts w:ascii="Times New Roman" w:hAnsi="Times New Roman" w:cs="Times New Roman"/>
                <w:sz w:val="24"/>
                <w:szCs w:val="24"/>
              </w:rPr>
              <w:t>21.5</w:t>
            </w:r>
            <w:r w:rsidR="00083DE3">
              <w:rPr>
                <w:rFonts w:ascii="Times New Roman" w:hAnsi="Times New Roman" w:cs="Times New Roman"/>
                <w:sz w:val="24"/>
                <w:szCs w:val="24"/>
              </w:rPr>
              <w:t>0</w:t>
            </w:r>
          </w:p>
        </w:tc>
        <w:tc>
          <w:tcPr>
            <w:tcW w:w="2766" w:type="dxa"/>
            <w:vAlign w:val="center"/>
          </w:tcPr>
          <w:p w:rsidR="00B441D1" w:rsidRDefault="00E11FBD" w:rsidP="00B441D1">
            <w:pPr>
              <w:spacing w:line="360" w:lineRule="auto"/>
              <w:jc w:val="center"/>
              <w:rPr>
                <w:rFonts w:ascii="Times New Roman" w:hAnsi="Times New Roman" w:cs="Times New Roman"/>
                <w:sz w:val="24"/>
                <w:szCs w:val="24"/>
              </w:rPr>
            </w:pPr>
            <w:r>
              <w:rPr>
                <w:rFonts w:ascii="Times New Roman" w:hAnsi="Times New Roman" w:cs="Times New Roman"/>
                <w:sz w:val="24"/>
                <w:szCs w:val="24"/>
              </w:rPr>
              <w:t>20</w:t>
            </w:r>
            <w:r w:rsidR="00083DE3">
              <w:rPr>
                <w:rFonts w:ascii="Times New Roman" w:hAnsi="Times New Roman" w:cs="Times New Roman"/>
                <w:sz w:val="24"/>
                <w:szCs w:val="24"/>
              </w:rPr>
              <w:t>.00</w:t>
            </w:r>
          </w:p>
        </w:tc>
      </w:tr>
      <w:tr w:rsidR="00B441D1" w:rsidTr="000A5D83">
        <w:trPr>
          <w:trHeight w:val="370"/>
          <w:jc w:val="center"/>
        </w:trPr>
        <w:tc>
          <w:tcPr>
            <w:tcW w:w="2766" w:type="dxa"/>
            <w:vAlign w:val="center"/>
          </w:tcPr>
          <w:p w:rsidR="00B441D1" w:rsidRDefault="00B441D1" w:rsidP="000A5D83">
            <w:pPr>
              <w:spacing w:line="360" w:lineRule="auto"/>
              <w:rPr>
                <w:rFonts w:ascii="Times New Roman" w:hAnsi="Times New Roman" w:cs="Times New Roman"/>
                <w:sz w:val="24"/>
                <w:szCs w:val="24"/>
              </w:rPr>
            </w:pPr>
            <w:r>
              <w:rPr>
                <w:rFonts w:ascii="Times New Roman" w:hAnsi="Times New Roman" w:cs="Times New Roman"/>
                <w:sz w:val="24"/>
                <w:szCs w:val="24"/>
              </w:rPr>
              <w:t>Crude fiber (%)</w:t>
            </w:r>
          </w:p>
        </w:tc>
        <w:tc>
          <w:tcPr>
            <w:tcW w:w="2766" w:type="dxa"/>
            <w:gridSpan w:val="2"/>
            <w:vAlign w:val="center"/>
          </w:tcPr>
          <w:p w:rsidR="00B441D1" w:rsidRDefault="00E11FBD" w:rsidP="00B441D1">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r w:rsidR="00083DE3">
              <w:rPr>
                <w:rFonts w:ascii="Times New Roman" w:hAnsi="Times New Roman" w:cs="Times New Roman"/>
                <w:sz w:val="24"/>
                <w:szCs w:val="24"/>
              </w:rPr>
              <w:t>.00</w:t>
            </w:r>
          </w:p>
        </w:tc>
        <w:tc>
          <w:tcPr>
            <w:tcW w:w="2766" w:type="dxa"/>
            <w:vAlign w:val="center"/>
          </w:tcPr>
          <w:p w:rsidR="00B441D1" w:rsidRDefault="00E11FBD" w:rsidP="00B441D1">
            <w:pPr>
              <w:spacing w:line="360" w:lineRule="auto"/>
              <w:jc w:val="center"/>
              <w:rPr>
                <w:rFonts w:ascii="Times New Roman" w:hAnsi="Times New Roman" w:cs="Times New Roman"/>
                <w:sz w:val="24"/>
                <w:szCs w:val="24"/>
              </w:rPr>
            </w:pPr>
            <w:r>
              <w:rPr>
                <w:rFonts w:ascii="Times New Roman" w:hAnsi="Times New Roman" w:cs="Times New Roman"/>
                <w:sz w:val="24"/>
                <w:szCs w:val="24"/>
              </w:rPr>
              <w:t>5</w:t>
            </w:r>
            <w:r w:rsidR="00083DE3">
              <w:rPr>
                <w:rFonts w:ascii="Times New Roman" w:hAnsi="Times New Roman" w:cs="Times New Roman"/>
                <w:sz w:val="24"/>
                <w:szCs w:val="24"/>
              </w:rPr>
              <w:t>.00</w:t>
            </w:r>
          </w:p>
        </w:tc>
      </w:tr>
      <w:tr w:rsidR="00B441D1" w:rsidTr="000A5D83">
        <w:trPr>
          <w:trHeight w:val="357"/>
          <w:jc w:val="center"/>
        </w:trPr>
        <w:tc>
          <w:tcPr>
            <w:tcW w:w="2766" w:type="dxa"/>
            <w:vAlign w:val="center"/>
          </w:tcPr>
          <w:p w:rsidR="00B441D1" w:rsidRDefault="00B441D1" w:rsidP="000A5D83">
            <w:pPr>
              <w:spacing w:line="360" w:lineRule="auto"/>
              <w:rPr>
                <w:rFonts w:ascii="Times New Roman" w:hAnsi="Times New Roman" w:cs="Times New Roman"/>
                <w:sz w:val="24"/>
                <w:szCs w:val="24"/>
              </w:rPr>
            </w:pPr>
            <w:r>
              <w:rPr>
                <w:rFonts w:ascii="Times New Roman" w:hAnsi="Times New Roman" w:cs="Times New Roman"/>
                <w:sz w:val="24"/>
                <w:szCs w:val="24"/>
              </w:rPr>
              <w:t>Fat (%)</w:t>
            </w:r>
          </w:p>
        </w:tc>
        <w:tc>
          <w:tcPr>
            <w:tcW w:w="2766" w:type="dxa"/>
            <w:gridSpan w:val="2"/>
            <w:vAlign w:val="center"/>
          </w:tcPr>
          <w:p w:rsidR="00B441D1" w:rsidRDefault="00083DE3" w:rsidP="00B441D1">
            <w:pPr>
              <w:spacing w:line="360" w:lineRule="auto"/>
              <w:jc w:val="center"/>
              <w:rPr>
                <w:rFonts w:ascii="Times New Roman" w:hAnsi="Times New Roman" w:cs="Times New Roman"/>
                <w:sz w:val="24"/>
                <w:szCs w:val="24"/>
              </w:rPr>
            </w:pPr>
            <w:r>
              <w:rPr>
                <w:rFonts w:ascii="Times New Roman" w:hAnsi="Times New Roman" w:cs="Times New Roman"/>
                <w:sz w:val="24"/>
                <w:szCs w:val="24"/>
              </w:rPr>
              <w:t>3.00</w:t>
            </w:r>
          </w:p>
        </w:tc>
        <w:tc>
          <w:tcPr>
            <w:tcW w:w="2766" w:type="dxa"/>
            <w:vAlign w:val="center"/>
          </w:tcPr>
          <w:p w:rsidR="00B441D1" w:rsidRDefault="00E11FBD" w:rsidP="00B441D1">
            <w:pPr>
              <w:spacing w:line="360" w:lineRule="auto"/>
              <w:jc w:val="center"/>
              <w:rPr>
                <w:rFonts w:ascii="Times New Roman" w:hAnsi="Times New Roman" w:cs="Times New Roman"/>
                <w:sz w:val="24"/>
                <w:szCs w:val="24"/>
              </w:rPr>
            </w:pPr>
            <w:r>
              <w:rPr>
                <w:rFonts w:ascii="Times New Roman" w:hAnsi="Times New Roman" w:cs="Times New Roman"/>
                <w:sz w:val="24"/>
                <w:szCs w:val="24"/>
              </w:rPr>
              <w:t>3</w:t>
            </w:r>
            <w:r w:rsidR="00083DE3">
              <w:rPr>
                <w:rFonts w:ascii="Times New Roman" w:hAnsi="Times New Roman" w:cs="Times New Roman"/>
                <w:sz w:val="24"/>
                <w:szCs w:val="24"/>
              </w:rPr>
              <w:t>.50</w:t>
            </w:r>
          </w:p>
        </w:tc>
      </w:tr>
      <w:tr w:rsidR="00763EBA" w:rsidTr="000A5D83">
        <w:trPr>
          <w:trHeight w:val="357"/>
          <w:jc w:val="center"/>
        </w:trPr>
        <w:tc>
          <w:tcPr>
            <w:tcW w:w="2766" w:type="dxa"/>
            <w:vAlign w:val="center"/>
          </w:tcPr>
          <w:p w:rsidR="00763EBA" w:rsidRDefault="00763EBA" w:rsidP="000A5D83">
            <w:pPr>
              <w:spacing w:line="360" w:lineRule="auto"/>
              <w:rPr>
                <w:rFonts w:ascii="Times New Roman" w:hAnsi="Times New Roman" w:cs="Times New Roman"/>
                <w:sz w:val="24"/>
                <w:szCs w:val="24"/>
              </w:rPr>
            </w:pPr>
            <w:r>
              <w:rPr>
                <w:rFonts w:ascii="Times New Roman" w:hAnsi="Times New Roman" w:cs="Times New Roman"/>
                <w:sz w:val="24"/>
                <w:szCs w:val="24"/>
              </w:rPr>
              <w:t>Calcium (%)</w:t>
            </w:r>
          </w:p>
        </w:tc>
        <w:tc>
          <w:tcPr>
            <w:tcW w:w="2766" w:type="dxa"/>
            <w:gridSpan w:val="2"/>
            <w:vAlign w:val="center"/>
          </w:tcPr>
          <w:p w:rsidR="00763EBA" w:rsidRDefault="00763EBA" w:rsidP="00B441D1">
            <w:pPr>
              <w:spacing w:line="360" w:lineRule="auto"/>
              <w:jc w:val="center"/>
              <w:rPr>
                <w:rFonts w:ascii="Times New Roman" w:hAnsi="Times New Roman" w:cs="Times New Roman"/>
                <w:sz w:val="24"/>
                <w:szCs w:val="24"/>
              </w:rPr>
            </w:pPr>
            <w:r>
              <w:rPr>
                <w:rFonts w:ascii="Times New Roman" w:hAnsi="Times New Roman" w:cs="Times New Roman"/>
                <w:sz w:val="24"/>
                <w:szCs w:val="24"/>
              </w:rPr>
              <w:t>0.8</w:t>
            </w:r>
            <w:r w:rsidR="00083DE3">
              <w:rPr>
                <w:rFonts w:ascii="Times New Roman" w:hAnsi="Times New Roman" w:cs="Times New Roman"/>
                <w:sz w:val="24"/>
                <w:szCs w:val="24"/>
              </w:rPr>
              <w:t>0</w:t>
            </w:r>
          </w:p>
        </w:tc>
        <w:tc>
          <w:tcPr>
            <w:tcW w:w="2766" w:type="dxa"/>
            <w:vAlign w:val="center"/>
          </w:tcPr>
          <w:p w:rsidR="00763EBA" w:rsidRDefault="00763EBA" w:rsidP="00B441D1">
            <w:pPr>
              <w:spacing w:line="360" w:lineRule="auto"/>
              <w:jc w:val="center"/>
              <w:rPr>
                <w:rFonts w:ascii="Times New Roman" w:hAnsi="Times New Roman" w:cs="Times New Roman"/>
                <w:sz w:val="24"/>
                <w:szCs w:val="24"/>
              </w:rPr>
            </w:pPr>
            <w:r>
              <w:rPr>
                <w:rFonts w:ascii="Times New Roman" w:hAnsi="Times New Roman" w:cs="Times New Roman"/>
                <w:sz w:val="24"/>
                <w:szCs w:val="24"/>
              </w:rPr>
              <w:t>0.7</w:t>
            </w:r>
            <w:r w:rsidR="00083DE3">
              <w:rPr>
                <w:rFonts w:ascii="Times New Roman" w:hAnsi="Times New Roman" w:cs="Times New Roman"/>
                <w:sz w:val="24"/>
                <w:szCs w:val="24"/>
              </w:rPr>
              <w:t>0</w:t>
            </w:r>
          </w:p>
        </w:tc>
      </w:tr>
      <w:tr w:rsidR="00763EBA" w:rsidTr="000A5D83">
        <w:trPr>
          <w:trHeight w:val="357"/>
          <w:jc w:val="center"/>
        </w:trPr>
        <w:tc>
          <w:tcPr>
            <w:tcW w:w="2766" w:type="dxa"/>
            <w:vAlign w:val="center"/>
          </w:tcPr>
          <w:p w:rsidR="00763EBA" w:rsidRDefault="00763EBA" w:rsidP="000A5D83">
            <w:pPr>
              <w:spacing w:line="360" w:lineRule="auto"/>
              <w:rPr>
                <w:rFonts w:ascii="Times New Roman" w:hAnsi="Times New Roman" w:cs="Times New Roman"/>
                <w:sz w:val="24"/>
                <w:szCs w:val="24"/>
              </w:rPr>
            </w:pPr>
            <w:r>
              <w:rPr>
                <w:rFonts w:ascii="Times New Roman" w:hAnsi="Times New Roman" w:cs="Times New Roman"/>
                <w:sz w:val="24"/>
                <w:szCs w:val="24"/>
              </w:rPr>
              <w:t>Phosphorus (%)</w:t>
            </w:r>
          </w:p>
        </w:tc>
        <w:tc>
          <w:tcPr>
            <w:tcW w:w="2766" w:type="dxa"/>
            <w:gridSpan w:val="2"/>
            <w:vAlign w:val="center"/>
          </w:tcPr>
          <w:p w:rsidR="00763EBA" w:rsidRDefault="00763EBA" w:rsidP="00B441D1">
            <w:pPr>
              <w:spacing w:line="360" w:lineRule="auto"/>
              <w:jc w:val="center"/>
              <w:rPr>
                <w:rFonts w:ascii="Times New Roman" w:hAnsi="Times New Roman" w:cs="Times New Roman"/>
                <w:sz w:val="24"/>
                <w:szCs w:val="24"/>
              </w:rPr>
            </w:pPr>
            <w:r>
              <w:rPr>
                <w:rFonts w:ascii="Times New Roman" w:hAnsi="Times New Roman" w:cs="Times New Roman"/>
                <w:sz w:val="24"/>
                <w:szCs w:val="24"/>
              </w:rPr>
              <w:t>0.5</w:t>
            </w:r>
            <w:r w:rsidR="00083DE3">
              <w:rPr>
                <w:rFonts w:ascii="Times New Roman" w:hAnsi="Times New Roman" w:cs="Times New Roman"/>
                <w:sz w:val="24"/>
                <w:szCs w:val="24"/>
              </w:rPr>
              <w:t>0</w:t>
            </w:r>
          </w:p>
        </w:tc>
        <w:tc>
          <w:tcPr>
            <w:tcW w:w="2766" w:type="dxa"/>
            <w:vAlign w:val="center"/>
          </w:tcPr>
          <w:p w:rsidR="00763EBA" w:rsidRDefault="00763EBA" w:rsidP="00B441D1">
            <w:pPr>
              <w:spacing w:line="360" w:lineRule="auto"/>
              <w:jc w:val="center"/>
              <w:rPr>
                <w:rFonts w:ascii="Times New Roman" w:hAnsi="Times New Roman" w:cs="Times New Roman"/>
                <w:sz w:val="24"/>
                <w:szCs w:val="24"/>
              </w:rPr>
            </w:pPr>
            <w:r>
              <w:rPr>
                <w:rFonts w:ascii="Times New Roman" w:hAnsi="Times New Roman" w:cs="Times New Roman"/>
                <w:sz w:val="24"/>
                <w:szCs w:val="24"/>
              </w:rPr>
              <w:t>0.4</w:t>
            </w:r>
            <w:r w:rsidR="00083DE3">
              <w:rPr>
                <w:rFonts w:ascii="Times New Roman" w:hAnsi="Times New Roman" w:cs="Times New Roman"/>
                <w:sz w:val="24"/>
                <w:szCs w:val="24"/>
              </w:rPr>
              <w:t>0</w:t>
            </w:r>
          </w:p>
        </w:tc>
      </w:tr>
      <w:tr w:rsidR="00B441D1" w:rsidTr="000A5D83">
        <w:trPr>
          <w:trHeight w:val="357"/>
          <w:jc w:val="center"/>
        </w:trPr>
        <w:tc>
          <w:tcPr>
            <w:tcW w:w="2766" w:type="dxa"/>
            <w:vAlign w:val="center"/>
          </w:tcPr>
          <w:p w:rsidR="00B441D1" w:rsidRDefault="00B441D1" w:rsidP="000A5D83">
            <w:pPr>
              <w:spacing w:line="360" w:lineRule="auto"/>
              <w:rPr>
                <w:rFonts w:ascii="Times New Roman" w:hAnsi="Times New Roman" w:cs="Times New Roman"/>
                <w:sz w:val="24"/>
                <w:szCs w:val="24"/>
              </w:rPr>
            </w:pPr>
            <w:r>
              <w:rPr>
                <w:rFonts w:ascii="Times New Roman" w:hAnsi="Times New Roman" w:cs="Times New Roman"/>
                <w:sz w:val="24"/>
                <w:szCs w:val="24"/>
              </w:rPr>
              <w:t>Lysine (%)</w:t>
            </w:r>
          </w:p>
        </w:tc>
        <w:tc>
          <w:tcPr>
            <w:tcW w:w="2766" w:type="dxa"/>
            <w:gridSpan w:val="2"/>
            <w:vAlign w:val="center"/>
          </w:tcPr>
          <w:p w:rsidR="00B441D1" w:rsidRDefault="00B441D1" w:rsidP="00B441D1">
            <w:pPr>
              <w:spacing w:line="360" w:lineRule="auto"/>
              <w:jc w:val="center"/>
              <w:rPr>
                <w:rFonts w:ascii="Times New Roman" w:hAnsi="Times New Roman" w:cs="Times New Roman"/>
                <w:sz w:val="24"/>
                <w:szCs w:val="24"/>
              </w:rPr>
            </w:pPr>
            <w:r>
              <w:rPr>
                <w:rFonts w:ascii="Times New Roman" w:hAnsi="Times New Roman" w:cs="Times New Roman"/>
                <w:sz w:val="24"/>
                <w:szCs w:val="24"/>
              </w:rPr>
              <w:t>1.25</w:t>
            </w:r>
          </w:p>
        </w:tc>
        <w:tc>
          <w:tcPr>
            <w:tcW w:w="2766" w:type="dxa"/>
            <w:vAlign w:val="center"/>
          </w:tcPr>
          <w:p w:rsidR="00B441D1" w:rsidRDefault="00E11FBD" w:rsidP="00B441D1">
            <w:pPr>
              <w:spacing w:line="360" w:lineRule="auto"/>
              <w:jc w:val="center"/>
              <w:rPr>
                <w:rFonts w:ascii="Times New Roman" w:hAnsi="Times New Roman" w:cs="Times New Roman"/>
                <w:sz w:val="24"/>
                <w:szCs w:val="24"/>
              </w:rPr>
            </w:pPr>
            <w:r>
              <w:rPr>
                <w:rFonts w:ascii="Times New Roman" w:hAnsi="Times New Roman" w:cs="Times New Roman"/>
                <w:sz w:val="24"/>
                <w:szCs w:val="24"/>
              </w:rPr>
              <w:t>1.2</w:t>
            </w:r>
            <w:r w:rsidR="00083DE3">
              <w:rPr>
                <w:rFonts w:ascii="Times New Roman" w:hAnsi="Times New Roman" w:cs="Times New Roman"/>
                <w:sz w:val="24"/>
                <w:szCs w:val="24"/>
              </w:rPr>
              <w:t>0</w:t>
            </w:r>
          </w:p>
        </w:tc>
      </w:tr>
      <w:tr w:rsidR="00B441D1" w:rsidTr="000A5D83">
        <w:trPr>
          <w:trHeight w:val="370"/>
          <w:jc w:val="center"/>
        </w:trPr>
        <w:tc>
          <w:tcPr>
            <w:tcW w:w="2766" w:type="dxa"/>
            <w:tcBorders>
              <w:bottom w:val="single" w:sz="4" w:space="0" w:color="auto"/>
            </w:tcBorders>
            <w:vAlign w:val="center"/>
          </w:tcPr>
          <w:p w:rsidR="00B441D1" w:rsidRDefault="00B441D1" w:rsidP="000A5D83">
            <w:pPr>
              <w:spacing w:line="360" w:lineRule="auto"/>
              <w:rPr>
                <w:rFonts w:ascii="Times New Roman" w:hAnsi="Times New Roman" w:cs="Times New Roman"/>
                <w:sz w:val="24"/>
                <w:szCs w:val="24"/>
              </w:rPr>
            </w:pPr>
            <w:r>
              <w:rPr>
                <w:rFonts w:ascii="Times New Roman" w:hAnsi="Times New Roman" w:cs="Times New Roman"/>
                <w:sz w:val="24"/>
                <w:szCs w:val="24"/>
              </w:rPr>
              <w:t>Methionine (%)</w:t>
            </w:r>
          </w:p>
        </w:tc>
        <w:tc>
          <w:tcPr>
            <w:tcW w:w="2766" w:type="dxa"/>
            <w:gridSpan w:val="2"/>
            <w:tcBorders>
              <w:bottom w:val="single" w:sz="4" w:space="0" w:color="auto"/>
            </w:tcBorders>
            <w:vAlign w:val="center"/>
          </w:tcPr>
          <w:p w:rsidR="00B441D1" w:rsidRDefault="00E11FBD" w:rsidP="00B441D1">
            <w:pPr>
              <w:spacing w:line="360" w:lineRule="auto"/>
              <w:jc w:val="center"/>
              <w:rPr>
                <w:rFonts w:ascii="Times New Roman" w:hAnsi="Times New Roman" w:cs="Times New Roman"/>
                <w:sz w:val="24"/>
                <w:szCs w:val="24"/>
              </w:rPr>
            </w:pPr>
            <w:r>
              <w:rPr>
                <w:rFonts w:ascii="Times New Roman" w:hAnsi="Times New Roman" w:cs="Times New Roman"/>
                <w:sz w:val="24"/>
                <w:szCs w:val="24"/>
              </w:rPr>
              <w:t>0.5</w:t>
            </w:r>
            <w:r w:rsidR="00083DE3">
              <w:rPr>
                <w:rFonts w:ascii="Times New Roman" w:hAnsi="Times New Roman" w:cs="Times New Roman"/>
                <w:sz w:val="24"/>
                <w:szCs w:val="24"/>
              </w:rPr>
              <w:t>0</w:t>
            </w:r>
          </w:p>
        </w:tc>
        <w:tc>
          <w:tcPr>
            <w:tcW w:w="2766" w:type="dxa"/>
            <w:tcBorders>
              <w:bottom w:val="single" w:sz="4" w:space="0" w:color="auto"/>
            </w:tcBorders>
            <w:vAlign w:val="center"/>
          </w:tcPr>
          <w:p w:rsidR="00B441D1" w:rsidRDefault="00B441D1" w:rsidP="00B441D1">
            <w:pPr>
              <w:spacing w:line="360" w:lineRule="auto"/>
              <w:jc w:val="center"/>
              <w:rPr>
                <w:rFonts w:ascii="Times New Roman" w:hAnsi="Times New Roman" w:cs="Times New Roman"/>
                <w:sz w:val="24"/>
                <w:szCs w:val="24"/>
              </w:rPr>
            </w:pPr>
            <w:r>
              <w:rPr>
                <w:rFonts w:ascii="Times New Roman" w:hAnsi="Times New Roman" w:cs="Times New Roman"/>
                <w:sz w:val="24"/>
                <w:szCs w:val="24"/>
              </w:rPr>
              <w:t>0.45</w:t>
            </w:r>
          </w:p>
        </w:tc>
      </w:tr>
    </w:tbl>
    <w:p w:rsidR="00B441D1" w:rsidRPr="00671C67" w:rsidRDefault="00671C67" w:rsidP="00833696">
      <w:pPr>
        <w:spacing w:line="360" w:lineRule="auto"/>
        <w:jc w:val="both"/>
        <w:rPr>
          <w:rFonts w:ascii="Times New Roman" w:hAnsi="Times New Roman" w:cs="Times New Roman"/>
          <w:sz w:val="24"/>
          <w:szCs w:val="24"/>
        </w:rPr>
      </w:pPr>
      <w:r w:rsidRPr="00671C67">
        <w:rPr>
          <w:rFonts w:ascii="Times New Roman" w:hAnsi="Times New Roman" w:cs="Times New Roman"/>
          <w:sz w:val="24"/>
          <w:szCs w:val="24"/>
        </w:rPr>
        <w:t>Source: CP Feed Limited</w:t>
      </w:r>
    </w:p>
    <w:p w:rsidR="00565D11" w:rsidRDefault="00565D11" w:rsidP="00565D11">
      <w:pPr>
        <w:pStyle w:val="Heading2"/>
      </w:pPr>
      <w:bookmarkStart w:id="112" w:name="_Toc20997816"/>
      <w:r>
        <w:t>Estimated chemical composition of the treatments</w:t>
      </w:r>
      <w:bookmarkEnd w:id="112"/>
    </w:p>
    <w:p w:rsidR="00565D11" w:rsidRDefault="00565D11" w:rsidP="00565D1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chemical composition of the treatments are presented in Table 5. Results showed that dry papaya leaf contains slightly higher protein, more ether extract and ash content. </w:t>
      </w:r>
      <w:r>
        <w:rPr>
          <w:rFonts w:ascii="Times New Roman" w:hAnsi="Times New Roman" w:cs="Times New Roman"/>
          <w:sz w:val="24"/>
          <w:szCs w:val="24"/>
        </w:rPr>
        <w:lastRenderedPageBreak/>
        <w:t>The probiotic fermented supplement have higher amount of fibre because it contains DDGS and DFRB.</w:t>
      </w:r>
    </w:p>
    <w:p w:rsidR="00565D11" w:rsidRDefault="00565D11" w:rsidP="00565D11">
      <w:pPr>
        <w:pStyle w:val="Caption"/>
      </w:pPr>
      <w:bookmarkStart w:id="113" w:name="_Toc15216355"/>
      <w:r w:rsidRPr="004C511D">
        <w:t xml:space="preserve">Table </w:t>
      </w:r>
      <w:r>
        <w:t>5</w:t>
      </w:r>
      <w:r w:rsidRPr="004C511D">
        <w:t>.</w:t>
      </w:r>
      <w:r>
        <w:t xml:space="preserve"> </w:t>
      </w:r>
      <w:r w:rsidRPr="00C6754C">
        <w:rPr>
          <w:b w:val="0"/>
        </w:rPr>
        <w:t>Chemical composition of given supplements</w:t>
      </w:r>
      <w:bookmarkEnd w:id="113"/>
    </w:p>
    <w:tbl>
      <w:tblPr>
        <w:tblStyle w:val="PlainTable2"/>
        <w:tblW w:w="0" w:type="auto"/>
        <w:tblLook w:val="04A0" w:firstRow="1" w:lastRow="0" w:firstColumn="1" w:lastColumn="0" w:noHBand="0" w:noVBand="1"/>
      </w:tblPr>
      <w:tblGrid>
        <w:gridCol w:w="2335"/>
        <w:gridCol w:w="2880"/>
        <w:gridCol w:w="3082"/>
      </w:tblGrid>
      <w:tr w:rsidR="00565D11" w:rsidTr="009D32D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tcPr>
          <w:p w:rsidR="00565D11" w:rsidRDefault="00565D11" w:rsidP="009D32DE">
            <w:pPr>
              <w:spacing w:line="360" w:lineRule="auto"/>
              <w:rPr>
                <w:rFonts w:ascii="Times New Roman" w:hAnsi="Times New Roman" w:cs="Times New Roman"/>
                <w:sz w:val="24"/>
                <w:szCs w:val="24"/>
              </w:rPr>
            </w:pPr>
            <w:r>
              <w:rPr>
                <w:rFonts w:ascii="Times New Roman" w:hAnsi="Times New Roman" w:cs="Times New Roman"/>
                <w:sz w:val="24"/>
                <w:szCs w:val="24"/>
              </w:rPr>
              <w:t>Components on dry basis</w:t>
            </w:r>
          </w:p>
        </w:tc>
        <w:tc>
          <w:tcPr>
            <w:tcW w:w="2880" w:type="dxa"/>
          </w:tcPr>
          <w:p w:rsidR="00565D11" w:rsidRDefault="00565D11" w:rsidP="009D32D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Dry papaya leaf supplement</w:t>
            </w:r>
          </w:p>
        </w:tc>
        <w:tc>
          <w:tcPr>
            <w:tcW w:w="3082" w:type="dxa"/>
          </w:tcPr>
          <w:p w:rsidR="00565D11" w:rsidRDefault="00565D11" w:rsidP="009D32DE">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Probiotic fermented supplement</w:t>
            </w:r>
          </w:p>
        </w:tc>
      </w:tr>
      <w:tr w:rsidR="00565D11" w:rsidTr="009D3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tcBorders>
              <w:bottom w:val="nil"/>
            </w:tcBorders>
          </w:tcPr>
          <w:p w:rsidR="00565D11" w:rsidRPr="00FE7926" w:rsidRDefault="00565D11" w:rsidP="009D32DE">
            <w:pPr>
              <w:spacing w:line="360" w:lineRule="auto"/>
              <w:rPr>
                <w:rFonts w:ascii="Times New Roman" w:hAnsi="Times New Roman" w:cs="Times New Roman"/>
                <w:b w:val="0"/>
                <w:sz w:val="24"/>
                <w:szCs w:val="24"/>
              </w:rPr>
            </w:pPr>
            <w:r w:rsidRPr="00FE7926">
              <w:rPr>
                <w:rFonts w:ascii="Times New Roman" w:hAnsi="Times New Roman" w:cs="Times New Roman"/>
                <w:b w:val="0"/>
                <w:sz w:val="24"/>
                <w:szCs w:val="24"/>
              </w:rPr>
              <w:t>Moisture (%)</w:t>
            </w:r>
          </w:p>
        </w:tc>
        <w:tc>
          <w:tcPr>
            <w:tcW w:w="2880" w:type="dxa"/>
            <w:tcBorders>
              <w:bottom w:val="nil"/>
            </w:tcBorders>
          </w:tcPr>
          <w:p w:rsidR="00565D11" w:rsidRDefault="00565D11" w:rsidP="009D32D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11.20</w:t>
            </w:r>
          </w:p>
        </w:tc>
        <w:tc>
          <w:tcPr>
            <w:tcW w:w="3082" w:type="dxa"/>
            <w:tcBorders>
              <w:bottom w:val="nil"/>
            </w:tcBorders>
          </w:tcPr>
          <w:p w:rsidR="00565D11" w:rsidRDefault="00565D11" w:rsidP="009D32D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13.10</w:t>
            </w:r>
          </w:p>
        </w:tc>
      </w:tr>
      <w:tr w:rsidR="00565D11" w:rsidTr="009D32DE">
        <w:tc>
          <w:tcPr>
            <w:cnfStyle w:val="001000000000" w:firstRow="0" w:lastRow="0" w:firstColumn="1" w:lastColumn="0" w:oddVBand="0" w:evenVBand="0" w:oddHBand="0" w:evenHBand="0" w:firstRowFirstColumn="0" w:firstRowLastColumn="0" w:lastRowFirstColumn="0" w:lastRowLastColumn="0"/>
            <w:tcW w:w="2335" w:type="dxa"/>
            <w:tcBorders>
              <w:top w:val="nil"/>
              <w:bottom w:val="nil"/>
            </w:tcBorders>
          </w:tcPr>
          <w:p w:rsidR="00565D11" w:rsidRPr="00FE7926" w:rsidRDefault="00565D11" w:rsidP="009D32DE">
            <w:pPr>
              <w:spacing w:line="360" w:lineRule="auto"/>
              <w:rPr>
                <w:rFonts w:ascii="Times New Roman" w:hAnsi="Times New Roman" w:cs="Times New Roman"/>
                <w:b w:val="0"/>
                <w:sz w:val="24"/>
                <w:szCs w:val="24"/>
              </w:rPr>
            </w:pPr>
            <w:r w:rsidRPr="00FE7926">
              <w:rPr>
                <w:rFonts w:ascii="Times New Roman" w:hAnsi="Times New Roman" w:cs="Times New Roman"/>
                <w:b w:val="0"/>
                <w:sz w:val="24"/>
                <w:szCs w:val="24"/>
              </w:rPr>
              <w:t>Crude protein (%)</w:t>
            </w:r>
          </w:p>
        </w:tc>
        <w:tc>
          <w:tcPr>
            <w:tcW w:w="2880" w:type="dxa"/>
            <w:tcBorders>
              <w:top w:val="nil"/>
              <w:bottom w:val="nil"/>
            </w:tcBorders>
          </w:tcPr>
          <w:p w:rsidR="00565D11" w:rsidRDefault="00565D11" w:rsidP="009D32D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25.55</w:t>
            </w:r>
          </w:p>
        </w:tc>
        <w:tc>
          <w:tcPr>
            <w:tcW w:w="3082" w:type="dxa"/>
            <w:tcBorders>
              <w:top w:val="nil"/>
              <w:bottom w:val="nil"/>
            </w:tcBorders>
          </w:tcPr>
          <w:p w:rsidR="00565D11" w:rsidRDefault="00565D11" w:rsidP="009D32D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25.38</w:t>
            </w:r>
          </w:p>
        </w:tc>
      </w:tr>
      <w:tr w:rsidR="00565D11" w:rsidTr="009D3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tcBorders>
              <w:top w:val="nil"/>
              <w:bottom w:val="nil"/>
            </w:tcBorders>
          </w:tcPr>
          <w:p w:rsidR="00565D11" w:rsidRPr="00FE7926" w:rsidRDefault="00565D11" w:rsidP="009D32DE">
            <w:pPr>
              <w:spacing w:line="360" w:lineRule="auto"/>
              <w:rPr>
                <w:rFonts w:ascii="Times New Roman" w:hAnsi="Times New Roman" w:cs="Times New Roman"/>
                <w:b w:val="0"/>
                <w:sz w:val="24"/>
                <w:szCs w:val="24"/>
              </w:rPr>
            </w:pPr>
            <w:r w:rsidRPr="00FE7926">
              <w:rPr>
                <w:rFonts w:ascii="Times New Roman" w:hAnsi="Times New Roman" w:cs="Times New Roman"/>
                <w:b w:val="0"/>
                <w:sz w:val="24"/>
                <w:szCs w:val="24"/>
              </w:rPr>
              <w:t>Crude fibre (%)</w:t>
            </w:r>
          </w:p>
        </w:tc>
        <w:tc>
          <w:tcPr>
            <w:tcW w:w="2880" w:type="dxa"/>
            <w:tcBorders>
              <w:top w:val="nil"/>
              <w:bottom w:val="nil"/>
            </w:tcBorders>
          </w:tcPr>
          <w:p w:rsidR="00565D11" w:rsidRDefault="00565D11" w:rsidP="009D32D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10.74</w:t>
            </w:r>
          </w:p>
        </w:tc>
        <w:tc>
          <w:tcPr>
            <w:tcW w:w="3082" w:type="dxa"/>
            <w:tcBorders>
              <w:top w:val="nil"/>
              <w:bottom w:val="nil"/>
            </w:tcBorders>
          </w:tcPr>
          <w:p w:rsidR="00565D11" w:rsidRDefault="00565D11" w:rsidP="009D32D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17.26</w:t>
            </w:r>
          </w:p>
        </w:tc>
      </w:tr>
      <w:tr w:rsidR="00565D11" w:rsidTr="009D32DE">
        <w:tc>
          <w:tcPr>
            <w:cnfStyle w:val="001000000000" w:firstRow="0" w:lastRow="0" w:firstColumn="1" w:lastColumn="0" w:oddVBand="0" w:evenVBand="0" w:oddHBand="0" w:evenHBand="0" w:firstRowFirstColumn="0" w:firstRowLastColumn="0" w:lastRowFirstColumn="0" w:lastRowLastColumn="0"/>
            <w:tcW w:w="2335" w:type="dxa"/>
            <w:tcBorders>
              <w:top w:val="nil"/>
              <w:bottom w:val="nil"/>
            </w:tcBorders>
          </w:tcPr>
          <w:p w:rsidR="00565D11" w:rsidRPr="00FE7926" w:rsidRDefault="00565D11" w:rsidP="009D32DE">
            <w:pPr>
              <w:spacing w:line="360" w:lineRule="auto"/>
              <w:rPr>
                <w:rFonts w:ascii="Times New Roman" w:hAnsi="Times New Roman" w:cs="Times New Roman"/>
                <w:b w:val="0"/>
                <w:sz w:val="24"/>
                <w:szCs w:val="24"/>
              </w:rPr>
            </w:pPr>
            <w:r w:rsidRPr="00FE7926">
              <w:rPr>
                <w:rFonts w:ascii="Times New Roman" w:hAnsi="Times New Roman" w:cs="Times New Roman"/>
                <w:b w:val="0"/>
                <w:sz w:val="24"/>
                <w:szCs w:val="24"/>
              </w:rPr>
              <w:t>Ether extract (%)</w:t>
            </w:r>
          </w:p>
        </w:tc>
        <w:tc>
          <w:tcPr>
            <w:tcW w:w="2880" w:type="dxa"/>
            <w:tcBorders>
              <w:top w:val="nil"/>
              <w:bottom w:val="nil"/>
            </w:tcBorders>
          </w:tcPr>
          <w:p w:rsidR="00565D11" w:rsidRDefault="00565D11" w:rsidP="009D32D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6.42</w:t>
            </w:r>
          </w:p>
        </w:tc>
        <w:tc>
          <w:tcPr>
            <w:tcW w:w="3082" w:type="dxa"/>
            <w:tcBorders>
              <w:top w:val="nil"/>
              <w:bottom w:val="nil"/>
            </w:tcBorders>
          </w:tcPr>
          <w:p w:rsidR="00565D11" w:rsidRDefault="00565D11" w:rsidP="009D32DE">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5.60</w:t>
            </w:r>
          </w:p>
        </w:tc>
      </w:tr>
      <w:tr w:rsidR="00565D11" w:rsidTr="009D32DE">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335" w:type="dxa"/>
            <w:tcBorders>
              <w:top w:val="nil"/>
            </w:tcBorders>
          </w:tcPr>
          <w:p w:rsidR="00565D11" w:rsidRPr="00FE7926" w:rsidRDefault="00565D11" w:rsidP="009D32DE">
            <w:pPr>
              <w:spacing w:line="360" w:lineRule="auto"/>
              <w:rPr>
                <w:rFonts w:ascii="Times New Roman" w:hAnsi="Times New Roman" w:cs="Times New Roman"/>
                <w:b w:val="0"/>
                <w:sz w:val="24"/>
                <w:szCs w:val="24"/>
              </w:rPr>
            </w:pPr>
            <w:r w:rsidRPr="00FE7926">
              <w:rPr>
                <w:rFonts w:ascii="Times New Roman" w:hAnsi="Times New Roman" w:cs="Times New Roman"/>
                <w:b w:val="0"/>
                <w:sz w:val="24"/>
                <w:szCs w:val="24"/>
              </w:rPr>
              <w:t>Total ash (%)</w:t>
            </w:r>
          </w:p>
        </w:tc>
        <w:tc>
          <w:tcPr>
            <w:tcW w:w="2880" w:type="dxa"/>
            <w:tcBorders>
              <w:top w:val="nil"/>
            </w:tcBorders>
          </w:tcPr>
          <w:p w:rsidR="00565D11" w:rsidRDefault="00565D11" w:rsidP="009D32D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13.14</w:t>
            </w:r>
          </w:p>
        </w:tc>
        <w:tc>
          <w:tcPr>
            <w:tcW w:w="3082" w:type="dxa"/>
            <w:tcBorders>
              <w:top w:val="nil"/>
            </w:tcBorders>
          </w:tcPr>
          <w:p w:rsidR="00565D11" w:rsidRDefault="00565D11" w:rsidP="009D32DE">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12.20</w:t>
            </w:r>
          </w:p>
        </w:tc>
      </w:tr>
    </w:tbl>
    <w:p w:rsidR="00727C60" w:rsidRPr="00DB640C" w:rsidRDefault="00727C60" w:rsidP="00833696">
      <w:pPr>
        <w:spacing w:line="360" w:lineRule="auto"/>
        <w:jc w:val="both"/>
        <w:rPr>
          <w:rFonts w:ascii="Times New Roman" w:hAnsi="Times New Roman" w:cs="Times New Roman"/>
          <w:b/>
          <w:sz w:val="24"/>
          <w:szCs w:val="24"/>
        </w:rPr>
      </w:pPr>
    </w:p>
    <w:p w:rsidR="00E81DD2" w:rsidRDefault="00FF00D5" w:rsidP="00464640">
      <w:pPr>
        <w:pStyle w:val="Heading3"/>
      </w:pPr>
      <w:bookmarkStart w:id="114" w:name="_Toc20997817"/>
      <w:r>
        <w:t>3</w:t>
      </w:r>
      <w:r w:rsidR="00B14FF8">
        <w:t>.9.4 Vaccination and m</w:t>
      </w:r>
      <w:r w:rsidR="002C07B0">
        <w:t>edication</w:t>
      </w:r>
      <w:bookmarkEnd w:id="114"/>
    </w:p>
    <w:p w:rsidR="00945C0C" w:rsidRDefault="00FF00D5" w:rsidP="00945C0C">
      <w:pPr>
        <w:spacing w:line="360" w:lineRule="auto"/>
        <w:jc w:val="both"/>
        <w:rPr>
          <w:rFonts w:ascii="Times New Roman" w:hAnsi="Times New Roman" w:cs="Times New Roman"/>
          <w:sz w:val="24"/>
          <w:szCs w:val="24"/>
        </w:rPr>
      </w:pPr>
      <w:r>
        <w:rPr>
          <w:rFonts w:ascii="Times New Roman" w:hAnsi="Times New Roman" w:cs="Times New Roman"/>
          <w:sz w:val="24"/>
          <w:szCs w:val="24"/>
        </w:rPr>
        <w:t>All the birds were routinely vaccinated against Newcastle Disease (ND) and Infectious Bu</w:t>
      </w:r>
      <w:r w:rsidR="00A73145">
        <w:rPr>
          <w:rFonts w:ascii="Times New Roman" w:hAnsi="Times New Roman" w:cs="Times New Roman"/>
          <w:sz w:val="24"/>
          <w:szCs w:val="24"/>
        </w:rPr>
        <w:t xml:space="preserve">rsal Disease. The vaccines were </w:t>
      </w:r>
      <w:r>
        <w:rPr>
          <w:rFonts w:ascii="Times New Roman" w:hAnsi="Times New Roman" w:cs="Times New Roman"/>
          <w:sz w:val="24"/>
          <w:szCs w:val="24"/>
        </w:rPr>
        <w:t xml:space="preserve">purchased from </w:t>
      </w:r>
      <w:r w:rsidR="00B14FF8">
        <w:rPr>
          <w:rFonts w:ascii="Times New Roman" w:hAnsi="Times New Roman" w:cs="Times New Roman"/>
          <w:sz w:val="24"/>
          <w:szCs w:val="24"/>
        </w:rPr>
        <w:t>Division Livestock O</w:t>
      </w:r>
      <w:r w:rsidR="00A73145">
        <w:rPr>
          <w:rFonts w:ascii="Times New Roman" w:hAnsi="Times New Roman" w:cs="Times New Roman"/>
          <w:sz w:val="24"/>
          <w:szCs w:val="24"/>
        </w:rPr>
        <w:t>ffice and transported in icebox to maintain the quality and function. Vaccination was performed early in the morning to reduce the stress.</w:t>
      </w:r>
      <w:r w:rsidR="000B7818">
        <w:rPr>
          <w:rFonts w:ascii="Times New Roman" w:hAnsi="Times New Roman" w:cs="Times New Roman"/>
          <w:sz w:val="24"/>
          <w:szCs w:val="24"/>
        </w:rPr>
        <w:t xml:space="preserve"> No medication or antibiotic was provided with the feed.</w:t>
      </w:r>
    </w:p>
    <w:p w:rsidR="00A73145" w:rsidRPr="008A0813" w:rsidRDefault="009E2F2C" w:rsidP="006726C8">
      <w:pPr>
        <w:pStyle w:val="Caption"/>
      </w:pPr>
      <w:bookmarkStart w:id="115" w:name="_Toc15216353"/>
      <w:r>
        <w:t xml:space="preserve">Table </w:t>
      </w:r>
      <w:r w:rsidR="00CC1EB2">
        <w:t>6</w:t>
      </w:r>
      <w:r w:rsidR="002319B9">
        <w:t>. V</w:t>
      </w:r>
      <w:r w:rsidR="00A73145" w:rsidRPr="001E5444">
        <w:rPr>
          <w:b w:val="0"/>
        </w:rPr>
        <w:t>accination schedule</w:t>
      </w:r>
      <w:bookmarkEnd w:id="115"/>
    </w:p>
    <w:tbl>
      <w:tblPr>
        <w:tblStyle w:val="TableGrid"/>
        <w:tblW w:w="833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16"/>
        <w:gridCol w:w="2675"/>
        <w:gridCol w:w="2061"/>
        <w:gridCol w:w="2084"/>
      </w:tblGrid>
      <w:tr w:rsidR="00A73145" w:rsidRPr="00DA1FEC" w:rsidTr="00AA4CBA">
        <w:trPr>
          <w:trHeight w:val="277"/>
        </w:trPr>
        <w:tc>
          <w:tcPr>
            <w:tcW w:w="1516" w:type="dxa"/>
            <w:tcBorders>
              <w:top w:val="single" w:sz="4" w:space="0" w:color="auto"/>
              <w:bottom w:val="single" w:sz="4" w:space="0" w:color="auto"/>
            </w:tcBorders>
          </w:tcPr>
          <w:p w:rsidR="00A73145" w:rsidRPr="001E5444" w:rsidRDefault="00A73145" w:rsidP="0034496D">
            <w:pPr>
              <w:spacing w:line="276" w:lineRule="auto"/>
              <w:ind w:right="-108"/>
              <w:rPr>
                <w:rFonts w:ascii="Times New Roman" w:hAnsi="Times New Roman" w:cs="Times New Roman"/>
                <w:b/>
                <w:sz w:val="24"/>
                <w:szCs w:val="24"/>
              </w:rPr>
            </w:pPr>
            <w:r w:rsidRPr="001E5444">
              <w:rPr>
                <w:rFonts w:ascii="Times New Roman" w:hAnsi="Times New Roman" w:cs="Times New Roman"/>
                <w:b/>
                <w:sz w:val="24"/>
                <w:szCs w:val="24"/>
              </w:rPr>
              <w:t>Age of birds</w:t>
            </w:r>
          </w:p>
        </w:tc>
        <w:tc>
          <w:tcPr>
            <w:tcW w:w="2675" w:type="dxa"/>
            <w:tcBorders>
              <w:top w:val="single" w:sz="4" w:space="0" w:color="auto"/>
              <w:bottom w:val="single" w:sz="4" w:space="0" w:color="auto"/>
            </w:tcBorders>
          </w:tcPr>
          <w:p w:rsidR="00A73145" w:rsidRPr="001E5444" w:rsidRDefault="00A73145" w:rsidP="0034496D">
            <w:pPr>
              <w:spacing w:line="276" w:lineRule="auto"/>
              <w:ind w:right="-108"/>
              <w:jc w:val="center"/>
              <w:rPr>
                <w:rFonts w:ascii="Times New Roman" w:hAnsi="Times New Roman" w:cs="Times New Roman"/>
                <w:b/>
                <w:sz w:val="24"/>
                <w:szCs w:val="24"/>
              </w:rPr>
            </w:pPr>
            <w:r w:rsidRPr="001E5444">
              <w:rPr>
                <w:rFonts w:ascii="Times New Roman" w:hAnsi="Times New Roman" w:cs="Times New Roman"/>
                <w:b/>
                <w:sz w:val="24"/>
                <w:szCs w:val="24"/>
              </w:rPr>
              <w:t>Name of diseases</w:t>
            </w:r>
          </w:p>
        </w:tc>
        <w:tc>
          <w:tcPr>
            <w:tcW w:w="2061" w:type="dxa"/>
            <w:tcBorders>
              <w:top w:val="single" w:sz="4" w:space="0" w:color="auto"/>
              <w:bottom w:val="single" w:sz="4" w:space="0" w:color="auto"/>
            </w:tcBorders>
          </w:tcPr>
          <w:p w:rsidR="00A73145" w:rsidRPr="001E5444" w:rsidRDefault="00A73145" w:rsidP="0034496D">
            <w:pPr>
              <w:spacing w:line="276" w:lineRule="auto"/>
              <w:jc w:val="center"/>
              <w:rPr>
                <w:rFonts w:ascii="Times New Roman" w:hAnsi="Times New Roman" w:cs="Times New Roman"/>
                <w:b/>
                <w:sz w:val="24"/>
                <w:szCs w:val="24"/>
              </w:rPr>
            </w:pPr>
            <w:r w:rsidRPr="001E5444">
              <w:rPr>
                <w:rFonts w:ascii="Times New Roman" w:hAnsi="Times New Roman" w:cs="Times New Roman"/>
                <w:b/>
                <w:sz w:val="24"/>
                <w:szCs w:val="24"/>
              </w:rPr>
              <w:t xml:space="preserve">Name of </w:t>
            </w:r>
            <w:r w:rsidR="001B1EDF" w:rsidRPr="001E5444">
              <w:rPr>
                <w:rFonts w:ascii="Times New Roman" w:hAnsi="Times New Roman" w:cs="Times New Roman"/>
                <w:b/>
                <w:sz w:val="24"/>
                <w:szCs w:val="24"/>
              </w:rPr>
              <w:t xml:space="preserve">the </w:t>
            </w:r>
            <w:r w:rsidRPr="001E5444">
              <w:rPr>
                <w:rFonts w:ascii="Times New Roman" w:hAnsi="Times New Roman" w:cs="Times New Roman"/>
                <w:b/>
                <w:sz w:val="24"/>
                <w:szCs w:val="24"/>
              </w:rPr>
              <w:t>vaccine</w:t>
            </w:r>
          </w:p>
        </w:tc>
        <w:tc>
          <w:tcPr>
            <w:tcW w:w="2084" w:type="dxa"/>
            <w:tcBorders>
              <w:top w:val="single" w:sz="4" w:space="0" w:color="auto"/>
              <w:bottom w:val="single" w:sz="4" w:space="0" w:color="auto"/>
            </w:tcBorders>
          </w:tcPr>
          <w:p w:rsidR="00A73145" w:rsidRPr="001E5444" w:rsidRDefault="00A73145" w:rsidP="0034496D">
            <w:pPr>
              <w:spacing w:line="276" w:lineRule="auto"/>
              <w:ind w:right="-108"/>
              <w:jc w:val="center"/>
              <w:rPr>
                <w:rFonts w:ascii="Times New Roman" w:hAnsi="Times New Roman" w:cs="Times New Roman"/>
                <w:b/>
                <w:sz w:val="24"/>
                <w:szCs w:val="24"/>
              </w:rPr>
            </w:pPr>
            <w:r w:rsidRPr="001E5444">
              <w:rPr>
                <w:rFonts w:ascii="Times New Roman" w:hAnsi="Times New Roman" w:cs="Times New Roman"/>
                <w:b/>
                <w:sz w:val="24"/>
                <w:szCs w:val="24"/>
              </w:rPr>
              <w:t>Route of administration</w:t>
            </w:r>
          </w:p>
        </w:tc>
      </w:tr>
      <w:tr w:rsidR="00A73145" w:rsidRPr="00DA1FEC" w:rsidTr="00AA4CBA">
        <w:trPr>
          <w:trHeight w:val="110"/>
        </w:trPr>
        <w:tc>
          <w:tcPr>
            <w:tcW w:w="1516" w:type="dxa"/>
            <w:tcBorders>
              <w:top w:val="single" w:sz="4" w:space="0" w:color="auto"/>
            </w:tcBorders>
          </w:tcPr>
          <w:p w:rsidR="00A73145" w:rsidRPr="00DA1FEC" w:rsidRDefault="00AA4CBA" w:rsidP="00AA4CBA">
            <w:pPr>
              <w:spacing w:line="360" w:lineRule="auto"/>
              <w:ind w:right="-108"/>
              <w:rPr>
                <w:rFonts w:ascii="Times New Roman" w:hAnsi="Times New Roman" w:cs="Times New Roman"/>
                <w:sz w:val="24"/>
                <w:szCs w:val="24"/>
              </w:rPr>
            </w:pPr>
            <w:r>
              <w:rPr>
                <w:rFonts w:ascii="Times New Roman" w:hAnsi="Times New Roman" w:cs="Times New Roman"/>
                <w:sz w:val="24"/>
                <w:szCs w:val="24"/>
              </w:rPr>
              <w:t>4</w:t>
            </w:r>
            <w:r w:rsidR="00A73145" w:rsidRPr="00DA1FEC">
              <w:rPr>
                <w:rFonts w:ascii="Times New Roman" w:hAnsi="Times New Roman" w:cs="Times New Roman"/>
                <w:sz w:val="24"/>
                <w:szCs w:val="24"/>
                <w:vertAlign w:val="superscript"/>
              </w:rPr>
              <w:t>th</w:t>
            </w:r>
            <w:r w:rsidR="00A73145" w:rsidRPr="00DA1FEC">
              <w:rPr>
                <w:rFonts w:ascii="Times New Roman" w:hAnsi="Times New Roman" w:cs="Times New Roman"/>
                <w:sz w:val="24"/>
                <w:szCs w:val="24"/>
              </w:rPr>
              <w:t xml:space="preserve"> day</w:t>
            </w:r>
          </w:p>
        </w:tc>
        <w:tc>
          <w:tcPr>
            <w:tcW w:w="2675" w:type="dxa"/>
            <w:tcBorders>
              <w:top w:val="single" w:sz="4" w:space="0" w:color="auto"/>
            </w:tcBorders>
          </w:tcPr>
          <w:p w:rsidR="00A73145" w:rsidRPr="00DA1FEC" w:rsidRDefault="00A73145" w:rsidP="0034496D">
            <w:pPr>
              <w:spacing w:line="360" w:lineRule="auto"/>
              <w:ind w:right="-108"/>
              <w:jc w:val="center"/>
              <w:rPr>
                <w:rFonts w:ascii="Times New Roman" w:hAnsi="Times New Roman" w:cs="Times New Roman"/>
                <w:sz w:val="24"/>
                <w:szCs w:val="24"/>
              </w:rPr>
            </w:pPr>
            <w:r w:rsidRPr="00DA1FEC">
              <w:rPr>
                <w:rFonts w:ascii="Times New Roman" w:hAnsi="Times New Roman" w:cs="Times New Roman"/>
                <w:sz w:val="24"/>
                <w:szCs w:val="24"/>
              </w:rPr>
              <w:t>New Castle Disease</w:t>
            </w:r>
          </w:p>
        </w:tc>
        <w:tc>
          <w:tcPr>
            <w:tcW w:w="2061" w:type="dxa"/>
            <w:tcBorders>
              <w:top w:val="single" w:sz="4" w:space="0" w:color="auto"/>
            </w:tcBorders>
          </w:tcPr>
          <w:p w:rsidR="00A73145" w:rsidRPr="00DA1FEC" w:rsidRDefault="00A73145" w:rsidP="0034496D">
            <w:pPr>
              <w:spacing w:line="360" w:lineRule="auto"/>
              <w:jc w:val="center"/>
              <w:rPr>
                <w:rFonts w:ascii="Times New Roman" w:hAnsi="Times New Roman" w:cs="Times New Roman"/>
                <w:sz w:val="24"/>
                <w:szCs w:val="24"/>
              </w:rPr>
            </w:pPr>
            <w:r w:rsidRPr="00DA1FEC">
              <w:rPr>
                <w:rFonts w:ascii="Times New Roman" w:hAnsi="Times New Roman" w:cs="Times New Roman"/>
                <w:sz w:val="24"/>
                <w:szCs w:val="24"/>
              </w:rPr>
              <w:t>BCRDV (Live)</w:t>
            </w:r>
          </w:p>
        </w:tc>
        <w:tc>
          <w:tcPr>
            <w:tcW w:w="2084" w:type="dxa"/>
            <w:tcBorders>
              <w:top w:val="single" w:sz="4" w:space="0" w:color="auto"/>
            </w:tcBorders>
          </w:tcPr>
          <w:p w:rsidR="00A73145" w:rsidRPr="00DA1FEC" w:rsidRDefault="00A73145" w:rsidP="0034496D">
            <w:pPr>
              <w:spacing w:line="360" w:lineRule="auto"/>
              <w:ind w:right="-108"/>
              <w:jc w:val="center"/>
              <w:rPr>
                <w:rFonts w:ascii="Times New Roman" w:hAnsi="Times New Roman" w:cs="Times New Roman"/>
                <w:sz w:val="24"/>
                <w:szCs w:val="24"/>
              </w:rPr>
            </w:pPr>
            <w:r w:rsidRPr="00DA1FEC">
              <w:rPr>
                <w:rFonts w:ascii="Times New Roman" w:hAnsi="Times New Roman" w:cs="Times New Roman"/>
                <w:sz w:val="24"/>
                <w:szCs w:val="24"/>
              </w:rPr>
              <w:t>One drop in one eye</w:t>
            </w:r>
          </w:p>
        </w:tc>
      </w:tr>
      <w:tr w:rsidR="00A73145" w:rsidRPr="00DA1FEC" w:rsidTr="00AA4CBA">
        <w:trPr>
          <w:trHeight w:val="147"/>
        </w:trPr>
        <w:tc>
          <w:tcPr>
            <w:tcW w:w="1516" w:type="dxa"/>
          </w:tcPr>
          <w:p w:rsidR="00A73145" w:rsidRPr="00DA1FEC" w:rsidRDefault="00A73145" w:rsidP="0034496D">
            <w:pPr>
              <w:spacing w:line="360" w:lineRule="auto"/>
              <w:ind w:right="-108"/>
              <w:rPr>
                <w:rFonts w:ascii="Times New Roman" w:hAnsi="Times New Roman" w:cs="Times New Roman"/>
                <w:sz w:val="24"/>
                <w:szCs w:val="24"/>
              </w:rPr>
            </w:pPr>
            <w:r w:rsidRPr="00DA1FEC">
              <w:rPr>
                <w:rFonts w:ascii="Times New Roman" w:hAnsi="Times New Roman" w:cs="Times New Roman"/>
                <w:sz w:val="24"/>
                <w:szCs w:val="24"/>
              </w:rPr>
              <w:t>12</w:t>
            </w:r>
            <w:r w:rsidRPr="00DA1FEC">
              <w:rPr>
                <w:rFonts w:ascii="Times New Roman" w:hAnsi="Times New Roman" w:cs="Times New Roman"/>
                <w:sz w:val="24"/>
                <w:szCs w:val="24"/>
                <w:vertAlign w:val="superscript"/>
              </w:rPr>
              <w:t>th</w:t>
            </w:r>
            <w:r w:rsidRPr="00DA1FEC">
              <w:rPr>
                <w:rFonts w:ascii="Times New Roman" w:hAnsi="Times New Roman" w:cs="Times New Roman"/>
                <w:sz w:val="24"/>
                <w:szCs w:val="24"/>
              </w:rPr>
              <w:t xml:space="preserve"> </w:t>
            </w:r>
            <w:r w:rsidR="004F5E8B">
              <w:rPr>
                <w:rFonts w:ascii="Times New Roman" w:hAnsi="Times New Roman" w:cs="Times New Roman"/>
                <w:sz w:val="24"/>
                <w:szCs w:val="24"/>
              </w:rPr>
              <w:t>+</w:t>
            </w:r>
            <w:r w:rsidR="00AA4CBA">
              <w:rPr>
                <w:rFonts w:ascii="Times New Roman" w:hAnsi="Times New Roman" w:cs="Times New Roman"/>
                <w:sz w:val="24"/>
                <w:szCs w:val="24"/>
              </w:rPr>
              <w:t>1</w:t>
            </w:r>
            <w:r w:rsidR="004F5E8B">
              <w:rPr>
                <w:rFonts w:ascii="Times New Roman" w:hAnsi="Times New Roman" w:cs="Times New Roman"/>
                <w:sz w:val="24"/>
                <w:szCs w:val="24"/>
              </w:rPr>
              <w:t>8</w:t>
            </w:r>
            <w:r w:rsidR="00AA4CBA" w:rsidRPr="00AA4CBA">
              <w:rPr>
                <w:rFonts w:ascii="Times New Roman" w:hAnsi="Times New Roman" w:cs="Times New Roman"/>
                <w:sz w:val="24"/>
                <w:szCs w:val="24"/>
                <w:vertAlign w:val="superscript"/>
              </w:rPr>
              <w:t>th</w:t>
            </w:r>
            <w:r w:rsidR="00AA4CBA">
              <w:rPr>
                <w:rFonts w:ascii="Times New Roman" w:hAnsi="Times New Roman" w:cs="Times New Roman"/>
                <w:sz w:val="24"/>
                <w:szCs w:val="24"/>
              </w:rPr>
              <w:t xml:space="preserve"> </w:t>
            </w:r>
            <w:r w:rsidRPr="00DA1FEC">
              <w:rPr>
                <w:rFonts w:ascii="Times New Roman" w:hAnsi="Times New Roman" w:cs="Times New Roman"/>
                <w:sz w:val="24"/>
                <w:szCs w:val="24"/>
              </w:rPr>
              <w:t>day</w:t>
            </w:r>
          </w:p>
        </w:tc>
        <w:tc>
          <w:tcPr>
            <w:tcW w:w="2675" w:type="dxa"/>
          </w:tcPr>
          <w:p w:rsidR="00A73145" w:rsidRPr="00DA1FEC" w:rsidRDefault="00A73145" w:rsidP="0034496D">
            <w:pPr>
              <w:spacing w:line="360" w:lineRule="auto"/>
              <w:ind w:right="-108"/>
              <w:jc w:val="center"/>
              <w:rPr>
                <w:rFonts w:ascii="Times New Roman" w:hAnsi="Times New Roman" w:cs="Times New Roman"/>
                <w:sz w:val="24"/>
                <w:szCs w:val="24"/>
              </w:rPr>
            </w:pPr>
            <w:r w:rsidRPr="00DA1FEC">
              <w:rPr>
                <w:rFonts w:ascii="Times New Roman" w:hAnsi="Times New Roman" w:cs="Times New Roman"/>
                <w:sz w:val="24"/>
                <w:szCs w:val="24"/>
              </w:rPr>
              <w:t>Infectious Bursal Disease</w:t>
            </w:r>
          </w:p>
        </w:tc>
        <w:tc>
          <w:tcPr>
            <w:tcW w:w="2061" w:type="dxa"/>
          </w:tcPr>
          <w:p w:rsidR="00A73145" w:rsidRPr="00DA1FEC" w:rsidRDefault="00A73145" w:rsidP="0034496D">
            <w:pPr>
              <w:spacing w:line="360" w:lineRule="auto"/>
              <w:jc w:val="center"/>
              <w:rPr>
                <w:rFonts w:ascii="Times New Roman" w:hAnsi="Times New Roman" w:cs="Times New Roman"/>
                <w:sz w:val="24"/>
                <w:szCs w:val="24"/>
              </w:rPr>
            </w:pPr>
            <w:r w:rsidRPr="00DA1FEC">
              <w:rPr>
                <w:rFonts w:ascii="Times New Roman" w:hAnsi="Times New Roman" w:cs="Times New Roman"/>
                <w:sz w:val="24"/>
                <w:szCs w:val="24"/>
              </w:rPr>
              <w:t>IBD</w:t>
            </w:r>
          </w:p>
        </w:tc>
        <w:tc>
          <w:tcPr>
            <w:tcW w:w="2084" w:type="dxa"/>
          </w:tcPr>
          <w:p w:rsidR="00A73145" w:rsidRPr="00DA1FEC" w:rsidRDefault="00A73145" w:rsidP="0034496D">
            <w:pPr>
              <w:spacing w:line="360" w:lineRule="auto"/>
              <w:ind w:right="-108"/>
              <w:jc w:val="center"/>
              <w:rPr>
                <w:rFonts w:ascii="Times New Roman" w:hAnsi="Times New Roman" w:cs="Times New Roman"/>
                <w:sz w:val="24"/>
                <w:szCs w:val="24"/>
              </w:rPr>
            </w:pPr>
            <w:r w:rsidRPr="00DA1FEC">
              <w:rPr>
                <w:rFonts w:ascii="Times New Roman" w:hAnsi="Times New Roman" w:cs="Times New Roman"/>
                <w:sz w:val="24"/>
                <w:szCs w:val="24"/>
              </w:rPr>
              <w:t>One drop in one eye</w:t>
            </w:r>
          </w:p>
        </w:tc>
      </w:tr>
      <w:tr w:rsidR="00A73145" w:rsidRPr="00DA1FEC" w:rsidTr="00AA4CBA">
        <w:trPr>
          <w:trHeight w:val="147"/>
        </w:trPr>
        <w:tc>
          <w:tcPr>
            <w:tcW w:w="1516" w:type="dxa"/>
            <w:tcBorders>
              <w:bottom w:val="single" w:sz="4" w:space="0" w:color="auto"/>
            </w:tcBorders>
          </w:tcPr>
          <w:p w:rsidR="00A73145" w:rsidRPr="00DA1FEC" w:rsidRDefault="004F5E8B" w:rsidP="004F5E8B">
            <w:pPr>
              <w:spacing w:line="360" w:lineRule="auto"/>
              <w:ind w:right="-108"/>
              <w:rPr>
                <w:rFonts w:ascii="Times New Roman" w:hAnsi="Times New Roman" w:cs="Times New Roman"/>
                <w:sz w:val="24"/>
                <w:szCs w:val="24"/>
              </w:rPr>
            </w:pPr>
            <w:r>
              <w:rPr>
                <w:rFonts w:ascii="Times New Roman" w:hAnsi="Times New Roman" w:cs="Times New Roman"/>
                <w:sz w:val="24"/>
                <w:szCs w:val="24"/>
              </w:rPr>
              <w:t>2</w:t>
            </w:r>
            <w:r w:rsidR="00A73145">
              <w:rPr>
                <w:rFonts w:ascii="Times New Roman" w:hAnsi="Times New Roman" w:cs="Times New Roman"/>
                <w:sz w:val="24"/>
                <w:szCs w:val="24"/>
              </w:rPr>
              <w:t>1</w:t>
            </w:r>
            <w:r w:rsidR="00A73145" w:rsidRPr="00A73145">
              <w:rPr>
                <w:rFonts w:ascii="Times New Roman" w:hAnsi="Times New Roman" w:cs="Times New Roman"/>
                <w:sz w:val="24"/>
                <w:szCs w:val="24"/>
                <w:vertAlign w:val="superscript"/>
              </w:rPr>
              <w:t>th</w:t>
            </w:r>
            <w:r w:rsidR="00A73145">
              <w:rPr>
                <w:rFonts w:ascii="Times New Roman" w:hAnsi="Times New Roman" w:cs="Times New Roman"/>
                <w:sz w:val="24"/>
                <w:szCs w:val="24"/>
              </w:rPr>
              <w:t xml:space="preserve"> day</w:t>
            </w:r>
          </w:p>
        </w:tc>
        <w:tc>
          <w:tcPr>
            <w:tcW w:w="2675" w:type="dxa"/>
            <w:tcBorders>
              <w:bottom w:val="single" w:sz="4" w:space="0" w:color="auto"/>
            </w:tcBorders>
          </w:tcPr>
          <w:p w:rsidR="00A73145" w:rsidRPr="00DA1FEC" w:rsidRDefault="00A73145" w:rsidP="0034496D">
            <w:pPr>
              <w:spacing w:line="360" w:lineRule="auto"/>
              <w:ind w:right="-108"/>
              <w:jc w:val="center"/>
              <w:rPr>
                <w:rFonts w:ascii="Times New Roman" w:hAnsi="Times New Roman" w:cs="Times New Roman"/>
                <w:sz w:val="24"/>
                <w:szCs w:val="24"/>
              </w:rPr>
            </w:pPr>
            <w:r>
              <w:rPr>
                <w:rFonts w:ascii="Times New Roman" w:hAnsi="Times New Roman" w:cs="Times New Roman"/>
                <w:sz w:val="24"/>
                <w:szCs w:val="24"/>
              </w:rPr>
              <w:t>New castle Disease</w:t>
            </w:r>
          </w:p>
        </w:tc>
        <w:tc>
          <w:tcPr>
            <w:tcW w:w="2061" w:type="dxa"/>
            <w:tcBorders>
              <w:bottom w:val="single" w:sz="4" w:space="0" w:color="auto"/>
            </w:tcBorders>
          </w:tcPr>
          <w:p w:rsidR="00A73145" w:rsidRPr="00DA1FEC" w:rsidRDefault="00A73145" w:rsidP="0034496D">
            <w:pPr>
              <w:spacing w:line="360" w:lineRule="auto"/>
              <w:jc w:val="center"/>
              <w:rPr>
                <w:rFonts w:ascii="Times New Roman" w:hAnsi="Times New Roman" w:cs="Times New Roman"/>
                <w:sz w:val="24"/>
                <w:szCs w:val="24"/>
              </w:rPr>
            </w:pPr>
            <w:r>
              <w:rPr>
                <w:rFonts w:ascii="Times New Roman" w:hAnsi="Times New Roman" w:cs="Times New Roman"/>
                <w:sz w:val="24"/>
                <w:szCs w:val="24"/>
              </w:rPr>
              <w:t>BCRDV (Booster)</w:t>
            </w:r>
          </w:p>
        </w:tc>
        <w:tc>
          <w:tcPr>
            <w:tcW w:w="2084" w:type="dxa"/>
            <w:tcBorders>
              <w:bottom w:val="single" w:sz="4" w:space="0" w:color="auto"/>
            </w:tcBorders>
          </w:tcPr>
          <w:p w:rsidR="00A73145" w:rsidRPr="00DA1FEC" w:rsidRDefault="00A73145" w:rsidP="0034496D">
            <w:pPr>
              <w:spacing w:line="360" w:lineRule="auto"/>
              <w:ind w:right="-108"/>
              <w:jc w:val="center"/>
              <w:rPr>
                <w:rFonts w:ascii="Times New Roman" w:hAnsi="Times New Roman" w:cs="Times New Roman"/>
                <w:sz w:val="24"/>
                <w:szCs w:val="24"/>
              </w:rPr>
            </w:pPr>
            <w:r>
              <w:rPr>
                <w:rFonts w:ascii="Times New Roman" w:hAnsi="Times New Roman" w:cs="Times New Roman"/>
                <w:sz w:val="24"/>
                <w:szCs w:val="24"/>
              </w:rPr>
              <w:t>One drop in one eye</w:t>
            </w:r>
          </w:p>
        </w:tc>
      </w:tr>
    </w:tbl>
    <w:p w:rsidR="00A73145" w:rsidRPr="00FF00D5" w:rsidRDefault="00A73145" w:rsidP="00490F7C">
      <w:pPr>
        <w:spacing w:line="360" w:lineRule="auto"/>
        <w:jc w:val="both"/>
        <w:rPr>
          <w:rFonts w:ascii="Times New Roman" w:hAnsi="Times New Roman" w:cs="Times New Roman"/>
          <w:sz w:val="24"/>
          <w:szCs w:val="24"/>
        </w:rPr>
      </w:pPr>
    </w:p>
    <w:p w:rsidR="00B14FF8" w:rsidRDefault="00B14FF8" w:rsidP="00464640">
      <w:pPr>
        <w:pStyle w:val="Heading2"/>
      </w:pPr>
      <w:bookmarkStart w:id="116" w:name="_Toc20997818"/>
      <w:r>
        <w:t>3.10 Determination of growth parameters</w:t>
      </w:r>
      <w:bookmarkEnd w:id="116"/>
    </w:p>
    <w:p w:rsidR="00B14FF8" w:rsidRDefault="00B14FF8" w:rsidP="00B14FF8">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While measuring growth parameters, t</w:t>
      </w:r>
      <w:r w:rsidRPr="00537D19">
        <w:rPr>
          <w:rFonts w:ascii="Times New Roman" w:hAnsi="Times New Roman" w:cs="Times New Roman"/>
          <w:sz w:val="24"/>
          <w:szCs w:val="24"/>
        </w:rPr>
        <w:t xml:space="preserve">he </w:t>
      </w:r>
      <w:r w:rsidR="002319B9">
        <w:rPr>
          <w:rFonts w:ascii="Times New Roman" w:hAnsi="Times New Roman" w:cs="Times New Roman"/>
          <w:sz w:val="24"/>
          <w:szCs w:val="24"/>
        </w:rPr>
        <w:t>body weight was recorded per replication on weekly basis. The final body weight</w:t>
      </w:r>
      <w:r w:rsidR="00D559D7">
        <w:rPr>
          <w:rFonts w:ascii="Times New Roman" w:hAnsi="Times New Roman" w:cs="Times New Roman"/>
          <w:sz w:val="24"/>
          <w:szCs w:val="24"/>
        </w:rPr>
        <w:t xml:space="preserve"> was recorded at the last</w:t>
      </w:r>
      <w:r w:rsidRPr="00537D19">
        <w:rPr>
          <w:rFonts w:ascii="Times New Roman" w:hAnsi="Times New Roman" w:cs="Times New Roman"/>
          <w:sz w:val="24"/>
          <w:szCs w:val="24"/>
        </w:rPr>
        <w:t xml:space="preserve"> day of the experiment. In additio</w:t>
      </w:r>
      <w:r w:rsidR="00D559D7">
        <w:rPr>
          <w:rFonts w:ascii="Times New Roman" w:hAnsi="Times New Roman" w:cs="Times New Roman"/>
          <w:sz w:val="24"/>
          <w:szCs w:val="24"/>
        </w:rPr>
        <w:t>n, feed consumption for each replication</w:t>
      </w:r>
      <w:r w:rsidRPr="00537D19">
        <w:rPr>
          <w:rFonts w:ascii="Times New Roman" w:hAnsi="Times New Roman" w:cs="Times New Roman"/>
          <w:sz w:val="24"/>
          <w:szCs w:val="24"/>
        </w:rPr>
        <w:t xml:space="preserve"> was determined by </w:t>
      </w:r>
      <w:r w:rsidR="00D559D7">
        <w:rPr>
          <w:rFonts w:ascii="Times New Roman" w:hAnsi="Times New Roman" w:cs="Times New Roman"/>
          <w:sz w:val="24"/>
          <w:szCs w:val="24"/>
        </w:rPr>
        <w:t xml:space="preserve">deducting the </w:t>
      </w:r>
      <w:r w:rsidRPr="00537D19">
        <w:rPr>
          <w:rFonts w:ascii="Times New Roman" w:hAnsi="Times New Roman" w:cs="Times New Roman"/>
          <w:sz w:val="24"/>
          <w:szCs w:val="24"/>
        </w:rPr>
        <w:t>feed residue</w:t>
      </w:r>
      <w:r w:rsidR="00D559D7">
        <w:rPr>
          <w:rFonts w:ascii="Times New Roman" w:hAnsi="Times New Roman" w:cs="Times New Roman"/>
          <w:sz w:val="24"/>
          <w:szCs w:val="24"/>
        </w:rPr>
        <w:t xml:space="preserve"> from supplied feed</w:t>
      </w:r>
      <w:r w:rsidRPr="00537D19">
        <w:rPr>
          <w:rFonts w:ascii="Times New Roman" w:hAnsi="Times New Roman" w:cs="Times New Roman"/>
          <w:sz w:val="24"/>
          <w:szCs w:val="24"/>
        </w:rPr>
        <w:t>. Feed conversion was calculated as the weight of feed consumed div</w:t>
      </w:r>
      <w:r w:rsidR="00D559D7">
        <w:rPr>
          <w:rFonts w:ascii="Times New Roman" w:hAnsi="Times New Roman" w:cs="Times New Roman"/>
          <w:sz w:val="24"/>
          <w:szCs w:val="24"/>
        </w:rPr>
        <w:t>ided by body weight gain</w:t>
      </w:r>
      <w:r w:rsidRPr="00537D19">
        <w:rPr>
          <w:rFonts w:ascii="Times New Roman" w:hAnsi="Times New Roman" w:cs="Times New Roman"/>
          <w:sz w:val="24"/>
          <w:szCs w:val="24"/>
        </w:rPr>
        <w:t xml:space="preserve">. </w:t>
      </w:r>
    </w:p>
    <w:p w:rsidR="00B14FF8" w:rsidRDefault="00B14FF8" w:rsidP="00464640">
      <w:pPr>
        <w:pStyle w:val="Heading3"/>
      </w:pPr>
      <w:bookmarkStart w:id="117" w:name="_Toc20997819"/>
      <w:r>
        <w:lastRenderedPageBreak/>
        <w:t>3.10.1 Live weight gain</w:t>
      </w:r>
      <w:bookmarkEnd w:id="117"/>
    </w:p>
    <w:p w:rsidR="00B14FF8" w:rsidRPr="00B14FF8" w:rsidRDefault="00B14FF8" w:rsidP="00B14FF8">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The live weight was measured by weighing in digital weight balance. The live weight gain is calculated from the difference between live weight and initial weight. The weight gain per day was calculated using following formula:</w:t>
      </w:r>
    </w:p>
    <w:p w:rsidR="00B14FF8" w:rsidRPr="002D5E1E" w:rsidRDefault="00B14FF8" w:rsidP="00B14FF8">
      <w:pPr>
        <w:spacing w:before="240" w:line="360" w:lineRule="auto"/>
        <w:jc w:val="both"/>
        <w:rPr>
          <w:rFonts w:ascii="Times New Roman" w:hAnsi="Times New Roman" w:cs="Times New Roman"/>
          <w:sz w:val="24"/>
          <w:szCs w:val="24"/>
        </w:rPr>
      </w:pPr>
      <m:oMathPara>
        <m:oMath>
          <m:r>
            <w:rPr>
              <w:rFonts w:ascii="Cambria Math" w:hAnsi="Cambria Math" w:cs="Times New Roman"/>
              <w:sz w:val="24"/>
              <w:szCs w:val="24"/>
            </w:rPr>
            <m:t>Average daily gain (g) =</m:t>
          </m:r>
          <m:f>
            <m:fPr>
              <m:ctrlPr>
                <w:rPr>
                  <w:rFonts w:ascii="Cambria Math" w:hAnsi="Cambria Math" w:cs="Times New Roman"/>
                  <w:i/>
                  <w:sz w:val="24"/>
                  <w:szCs w:val="24"/>
                </w:rPr>
              </m:ctrlPr>
            </m:fPr>
            <m:num>
              <m:r>
                <w:rPr>
                  <w:rFonts w:ascii="Cambria Math" w:hAnsi="Cambria Math" w:cs="Times New Roman"/>
                  <w:sz w:val="24"/>
                  <w:szCs w:val="24"/>
                </w:rPr>
                <m:t>Final weight-Initial weight</m:t>
              </m:r>
            </m:num>
            <m:den>
              <m:r>
                <w:rPr>
                  <w:rFonts w:ascii="Cambria Math" w:hAnsi="Cambria Math" w:cs="Times New Roman"/>
                  <w:sz w:val="24"/>
                  <w:szCs w:val="24"/>
                </w:rPr>
                <m:t>Number of days</m:t>
              </m:r>
            </m:den>
          </m:f>
        </m:oMath>
      </m:oMathPara>
    </w:p>
    <w:p w:rsidR="00B14FF8" w:rsidRDefault="00B14FF8" w:rsidP="00464640">
      <w:pPr>
        <w:pStyle w:val="Heading3"/>
      </w:pPr>
      <w:bookmarkStart w:id="118" w:name="_Toc20997820"/>
      <w:r>
        <w:t>3.10.2 Feed intake</w:t>
      </w:r>
      <w:bookmarkEnd w:id="118"/>
    </w:p>
    <w:p w:rsidR="00B14FF8" w:rsidRDefault="00B14FF8" w:rsidP="00B14FF8">
      <w:pPr>
        <w:spacing w:before="240" w:line="360" w:lineRule="auto"/>
        <w:jc w:val="both"/>
        <w:rPr>
          <w:rFonts w:ascii="Times New Roman" w:hAnsi="Times New Roman" w:cs="Times New Roman"/>
          <w:sz w:val="24"/>
          <w:szCs w:val="24"/>
        </w:rPr>
      </w:pPr>
      <w:r>
        <w:rPr>
          <w:rFonts w:ascii="Times New Roman" w:hAnsi="Times New Roman" w:cs="Times New Roman"/>
          <w:sz w:val="24"/>
          <w:szCs w:val="24"/>
        </w:rPr>
        <w:t>Feed intake is determined by subtracting the refusal feed collected every morning before supplying of feed from the weighed feed provided to the birds for ad-libitum feeding. The average daily feed intake was calculated using the formula:</w:t>
      </w:r>
    </w:p>
    <w:p w:rsidR="00565D11" w:rsidRPr="00565D11" w:rsidRDefault="00B14FF8" w:rsidP="00565D11">
      <w:pPr>
        <w:spacing w:before="240" w:line="360" w:lineRule="auto"/>
        <w:jc w:val="both"/>
        <w:rPr>
          <w:rFonts w:ascii="Times New Roman" w:hAnsi="Times New Roman" w:cs="Times New Roman"/>
          <w:szCs w:val="24"/>
        </w:rPr>
      </w:pPr>
      <m:oMathPara>
        <m:oMath>
          <m:r>
            <w:rPr>
              <w:rFonts w:ascii="Cambria Math" w:hAnsi="Cambria Math" w:cs="Times New Roman"/>
              <w:szCs w:val="24"/>
            </w:rPr>
            <m:t>Average daily feed intake =</m:t>
          </m:r>
          <m:f>
            <m:fPr>
              <m:ctrlPr>
                <w:rPr>
                  <w:rFonts w:ascii="Cambria Math" w:hAnsi="Cambria Math" w:cs="Times New Roman"/>
                  <w:i/>
                  <w:szCs w:val="24"/>
                </w:rPr>
              </m:ctrlPr>
            </m:fPr>
            <m:num>
              <m:r>
                <w:rPr>
                  <w:rFonts w:ascii="Cambria Math" w:hAnsi="Cambria Math" w:cs="Times New Roman"/>
                  <w:szCs w:val="24"/>
                </w:rPr>
                <m:t>Weight of supplied feed-weight of refused feed</m:t>
              </m:r>
            </m:num>
            <m:den>
              <m:r>
                <w:rPr>
                  <w:rFonts w:ascii="Cambria Math" w:hAnsi="Cambria Math" w:cs="Times New Roman"/>
                  <w:szCs w:val="24"/>
                </w:rPr>
                <m:t>Number of birds</m:t>
              </m:r>
            </m:den>
          </m:f>
        </m:oMath>
      </m:oMathPara>
    </w:p>
    <w:p w:rsidR="00B14FF8" w:rsidRDefault="00B14FF8" w:rsidP="00464640">
      <w:pPr>
        <w:pStyle w:val="Heading3"/>
      </w:pPr>
      <w:bookmarkStart w:id="119" w:name="_Toc20997821"/>
      <w:r>
        <w:t>3.10.3 Feed conversion ratio (FCR)</w:t>
      </w:r>
      <w:bookmarkEnd w:id="119"/>
    </w:p>
    <w:p w:rsidR="00B14FF8" w:rsidRPr="00B14FF8" w:rsidRDefault="00B14FF8" w:rsidP="006D3EEE">
      <w:pPr>
        <w:spacing w:line="360" w:lineRule="auto"/>
        <w:jc w:val="both"/>
        <w:rPr>
          <w:rFonts w:ascii="Times New Roman" w:hAnsi="Times New Roman" w:cs="Times New Roman"/>
          <w:sz w:val="24"/>
          <w:szCs w:val="24"/>
        </w:rPr>
      </w:pPr>
      <w:r>
        <w:rPr>
          <w:rFonts w:ascii="Times New Roman" w:hAnsi="Times New Roman" w:cs="Times New Roman"/>
          <w:sz w:val="24"/>
          <w:szCs w:val="24"/>
        </w:rPr>
        <w:t>The feed conversion ratio was determined as average daily feed intake divided by average daily gain.</w:t>
      </w:r>
    </w:p>
    <w:p w:rsidR="00B8245A" w:rsidRDefault="00B14FF8" w:rsidP="00464640">
      <w:pPr>
        <w:pStyle w:val="Heading2"/>
      </w:pPr>
      <w:bookmarkStart w:id="120" w:name="_Toc20997822"/>
      <w:r>
        <w:t>3.11</w:t>
      </w:r>
      <w:r w:rsidR="00365FF0">
        <w:t xml:space="preserve"> Evaluat</w:t>
      </w:r>
      <w:r w:rsidR="002C07B0">
        <w:t>ion of carcass characteristics</w:t>
      </w:r>
      <w:bookmarkEnd w:id="120"/>
    </w:p>
    <w:p w:rsidR="00123470" w:rsidRDefault="0034496D" w:rsidP="00602E30">
      <w:pPr>
        <w:spacing w:line="360" w:lineRule="auto"/>
        <w:jc w:val="both"/>
        <w:rPr>
          <w:rFonts w:ascii="Times New Roman" w:hAnsi="Times New Roman" w:cs="Times New Roman"/>
          <w:sz w:val="24"/>
          <w:szCs w:val="24"/>
        </w:rPr>
      </w:pPr>
      <w:r>
        <w:rPr>
          <w:rFonts w:ascii="Times New Roman" w:hAnsi="Times New Roman" w:cs="Times New Roman"/>
          <w:sz w:val="24"/>
          <w:szCs w:val="24"/>
        </w:rPr>
        <w:t>At the end of 28 days trial,</w:t>
      </w:r>
      <w:r w:rsidR="00D82D7D">
        <w:rPr>
          <w:rFonts w:ascii="Times New Roman" w:hAnsi="Times New Roman" w:cs="Times New Roman"/>
          <w:sz w:val="24"/>
          <w:szCs w:val="24"/>
        </w:rPr>
        <w:t xml:space="preserve"> 3 birds from each repl</w:t>
      </w:r>
      <w:r w:rsidR="00D559D7">
        <w:rPr>
          <w:rFonts w:ascii="Times New Roman" w:hAnsi="Times New Roman" w:cs="Times New Roman"/>
          <w:sz w:val="24"/>
          <w:szCs w:val="24"/>
        </w:rPr>
        <w:t>ication were randomly selected and t</w:t>
      </w:r>
      <w:r w:rsidR="00D82D7D">
        <w:rPr>
          <w:rFonts w:ascii="Times New Roman" w:hAnsi="Times New Roman" w:cs="Times New Roman"/>
          <w:sz w:val="24"/>
          <w:szCs w:val="24"/>
        </w:rPr>
        <w:t xml:space="preserve">he weight of the birds were recorded. Then the birds were sacrificed severing jugular vein and carotid artery and left for bleeding. After completion of sufficient bleeding, the skin with feather was removed </w:t>
      </w:r>
      <w:r w:rsidR="00D559D7">
        <w:rPr>
          <w:rFonts w:ascii="Times New Roman" w:hAnsi="Times New Roman" w:cs="Times New Roman"/>
          <w:sz w:val="24"/>
          <w:szCs w:val="24"/>
        </w:rPr>
        <w:t>by using scissors, kniv</w:t>
      </w:r>
      <w:r w:rsidR="00C84557">
        <w:rPr>
          <w:rFonts w:ascii="Times New Roman" w:hAnsi="Times New Roman" w:cs="Times New Roman"/>
          <w:sz w:val="24"/>
          <w:szCs w:val="24"/>
        </w:rPr>
        <w:t>es and hand force. The birds were eviscerated, heads and feet were removed. While dressing the carcass, the technique was performed following the standar</w:t>
      </w:r>
      <w:r w:rsidR="0012798D">
        <w:rPr>
          <w:rFonts w:ascii="Times New Roman" w:hAnsi="Times New Roman" w:cs="Times New Roman"/>
          <w:sz w:val="24"/>
          <w:szCs w:val="24"/>
        </w:rPr>
        <w:t xml:space="preserve">d described by </w:t>
      </w:r>
      <w:r w:rsidR="0046500C">
        <w:rPr>
          <w:rStyle w:val="FootnoteReference"/>
          <w:rFonts w:ascii="Times New Roman" w:hAnsi="Times New Roman" w:cs="Times New Roman"/>
          <w:sz w:val="24"/>
          <w:szCs w:val="24"/>
        </w:rPr>
        <w:fldChar w:fldCharType="begin" w:fldLock="1"/>
      </w:r>
      <w:r w:rsidR="00050174">
        <w:rPr>
          <w:rFonts w:ascii="Times New Roman" w:hAnsi="Times New Roman" w:cs="Times New Roman"/>
          <w:sz w:val="24"/>
          <w:szCs w:val="24"/>
        </w:rPr>
        <w:instrText>ADDIN CSL_CITATION {"citationItems":[{"id":"ITEM-1","itemData":{"author":[{"dropping-particle":"","family":"Jones","given":"R","non-dropping-particle":"","parse-names":false,"suffix":""}],"container-title":"West of Scotland Agricultural Research. Technical Note","id":"ITEM-1","issued":{"date-parts":[["1984"]]},"page":"16-20","title":"A standard method of dissection for carcass analysis of poultry","type":"article-journal","volume":"222"},"uris":["http://www.mendeley.com/documents/?uuid=f50ca4c1-6bc8-4d70-aa05-5becff75f120"]}],"mendeley":{"formattedCitation":"(Jones, 1984)","manualFormatting":"Jones (1984)","plainTextFormattedCitation":"(Jones, 1984)","previouslyFormattedCitation":"(Jones, 1984)"},"properties":{"noteIndex":0},"schema":"https://github.com/citation-style-language/schema/raw/master/csl-citation.json"}</w:instrText>
      </w:r>
      <w:r w:rsidR="0046500C">
        <w:rPr>
          <w:rStyle w:val="FootnoteReference"/>
          <w:rFonts w:ascii="Times New Roman" w:hAnsi="Times New Roman" w:cs="Times New Roman"/>
          <w:sz w:val="24"/>
          <w:szCs w:val="24"/>
        </w:rPr>
        <w:fldChar w:fldCharType="separate"/>
      </w:r>
      <w:r w:rsidR="0046500C">
        <w:rPr>
          <w:rFonts w:ascii="Times New Roman" w:hAnsi="Times New Roman" w:cs="Times New Roman"/>
          <w:noProof/>
          <w:sz w:val="24"/>
          <w:szCs w:val="24"/>
        </w:rPr>
        <w:t>Jones (1984)</w:t>
      </w:r>
      <w:r w:rsidR="0046500C">
        <w:rPr>
          <w:rStyle w:val="FootnoteReference"/>
          <w:rFonts w:ascii="Times New Roman" w:hAnsi="Times New Roman" w:cs="Times New Roman"/>
          <w:sz w:val="24"/>
          <w:szCs w:val="24"/>
        </w:rPr>
        <w:fldChar w:fldCharType="end"/>
      </w:r>
      <w:r w:rsidR="00C84557">
        <w:rPr>
          <w:rFonts w:ascii="Times New Roman" w:hAnsi="Times New Roman" w:cs="Times New Roman"/>
          <w:sz w:val="24"/>
          <w:szCs w:val="24"/>
        </w:rPr>
        <w:t xml:space="preserve">. </w:t>
      </w:r>
      <w:r w:rsidR="0019539E">
        <w:rPr>
          <w:rFonts w:ascii="Times New Roman" w:hAnsi="Times New Roman" w:cs="Times New Roman"/>
          <w:sz w:val="24"/>
          <w:szCs w:val="24"/>
        </w:rPr>
        <w:t xml:space="preserve">After dressing, dressed carcass was measured to determine the dressed weight. Different cuts of meat such as breast, thigh, </w:t>
      </w:r>
      <w:r w:rsidR="009E2F2C">
        <w:rPr>
          <w:rFonts w:ascii="Times New Roman" w:hAnsi="Times New Roman" w:cs="Times New Roman"/>
          <w:sz w:val="24"/>
          <w:szCs w:val="24"/>
        </w:rPr>
        <w:t>and drumstick</w:t>
      </w:r>
      <w:r w:rsidR="0019539E">
        <w:rPr>
          <w:rFonts w:ascii="Times New Roman" w:hAnsi="Times New Roman" w:cs="Times New Roman"/>
          <w:sz w:val="24"/>
          <w:szCs w:val="24"/>
        </w:rPr>
        <w:t xml:space="preserve"> were also weighed. </w:t>
      </w:r>
      <w:r w:rsidR="00C84557">
        <w:rPr>
          <w:rFonts w:ascii="Times New Roman" w:hAnsi="Times New Roman" w:cs="Times New Roman"/>
          <w:sz w:val="24"/>
          <w:szCs w:val="24"/>
        </w:rPr>
        <w:t xml:space="preserve">All visceral </w:t>
      </w:r>
      <w:r w:rsidR="0012798D">
        <w:rPr>
          <w:rFonts w:ascii="Times New Roman" w:hAnsi="Times New Roman" w:cs="Times New Roman"/>
          <w:sz w:val="24"/>
          <w:szCs w:val="24"/>
        </w:rPr>
        <w:t xml:space="preserve">as well as lymphatic </w:t>
      </w:r>
      <w:r w:rsidR="00C84557">
        <w:rPr>
          <w:rFonts w:ascii="Times New Roman" w:hAnsi="Times New Roman" w:cs="Times New Roman"/>
          <w:sz w:val="24"/>
          <w:szCs w:val="24"/>
        </w:rPr>
        <w:t>organs</w:t>
      </w:r>
      <w:r w:rsidR="0012798D">
        <w:rPr>
          <w:rFonts w:ascii="Times New Roman" w:hAnsi="Times New Roman" w:cs="Times New Roman"/>
          <w:sz w:val="24"/>
          <w:szCs w:val="24"/>
        </w:rPr>
        <w:t xml:space="preserve"> weight such as liver, spleen, bursa</w:t>
      </w:r>
      <w:r w:rsidR="009E2F2C">
        <w:rPr>
          <w:rFonts w:ascii="Times New Roman" w:hAnsi="Times New Roman" w:cs="Times New Roman"/>
          <w:sz w:val="24"/>
          <w:szCs w:val="24"/>
        </w:rPr>
        <w:t xml:space="preserve"> and</w:t>
      </w:r>
      <w:r w:rsidR="0012798D">
        <w:rPr>
          <w:rFonts w:ascii="Times New Roman" w:hAnsi="Times New Roman" w:cs="Times New Roman"/>
          <w:sz w:val="24"/>
          <w:szCs w:val="24"/>
        </w:rPr>
        <w:t xml:space="preserve"> intestine</w:t>
      </w:r>
      <w:r w:rsidR="0019539E">
        <w:rPr>
          <w:rFonts w:ascii="Times New Roman" w:hAnsi="Times New Roman" w:cs="Times New Roman"/>
          <w:sz w:val="24"/>
          <w:szCs w:val="24"/>
        </w:rPr>
        <w:t xml:space="preserve"> were recorded. Abdominal fat weight, total yield of thigh and breast meat were also measured.</w:t>
      </w:r>
      <w:r w:rsidR="00123470" w:rsidRPr="00123470">
        <w:rPr>
          <w:rFonts w:ascii="Times New Roman" w:hAnsi="Times New Roman" w:cs="Times New Roman"/>
          <w:b/>
          <w:noProof/>
          <w:sz w:val="24"/>
          <w:szCs w:val="24"/>
        </w:rPr>
        <w:t xml:space="preserve"> </w:t>
      </w:r>
    </w:p>
    <w:p w:rsidR="00CC1EB2" w:rsidRDefault="00CC1EB2" w:rsidP="00CC1EB2">
      <w:r>
        <w:rPr>
          <w:rFonts w:ascii="Times New Roman" w:hAnsi="Times New Roman" w:cs="Times New Roman"/>
          <w:b/>
          <w:noProof/>
          <w:sz w:val="24"/>
          <w:szCs w:val="24"/>
        </w:rPr>
        <w:lastRenderedPageBreak/>
        <w:drawing>
          <wp:anchor distT="0" distB="0" distL="114300" distR="114300" simplePos="0" relativeHeight="251717632" behindDoc="0" locked="0" layoutInCell="1" allowOverlap="1" wp14:anchorId="229720DE" wp14:editId="1AD4B041">
            <wp:simplePos x="0" y="0"/>
            <wp:positionH relativeFrom="margin">
              <wp:align>right</wp:align>
            </wp:positionH>
            <wp:positionV relativeFrom="paragraph">
              <wp:posOffset>2362200</wp:posOffset>
            </wp:positionV>
            <wp:extent cx="1724025" cy="1371600"/>
            <wp:effectExtent l="0" t="0" r="9525" b="0"/>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_20180215_222223_vHDR_On.jpg"/>
                    <pic:cNvPicPr/>
                  </pic:nvPicPr>
                  <pic:blipFill rotWithShape="1">
                    <a:blip r:embed="rId16" cstate="print">
                      <a:extLst>
                        <a:ext uri="{28A0092B-C50C-407E-A947-70E740481C1C}">
                          <a14:useLocalDpi xmlns:a14="http://schemas.microsoft.com/office/drawing/2010/main" val="0"/>
                        </a:ext>
                      </a:extLst>
                    </a:blip>
                    <a:srcRect r="17298"/>
                    <a:stretch/>
                  </pic:blipFill>
                  <pic:spPr bwMode="auto">
                    <a:xfrm>
                      <a:off x="0" y="0"/>
                      <a:ext cx="1724025" cy="137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721728" behindDoc="0" locked="0" layoutInCell="1" allowOverlap="1" wp14:anchorId="004617AE" wp14:editId="1C0723A3">
            <wp:simplePos x="0" y="0"/>
            <wp:positionH relativeFrom="margin">
              <wp:posOffset>1781175</wp:posOffset>
            </wp:positionH>
            <wp:positionV relativeFrom="paragraph">
              <wp:posOffset>2344420</wp:posOffset>
            </wp:positionV>
            <wp:extent cx="1619250" cy="1362075"/>
            <wp:effectExtent l="0" t="0" r="0" b="9525"/>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_20180215_224333_vHDR_On.jpg"/>
                    <pic:cNvPicPr/>
                  </pic:nvPicPr>
                  <pic:blipFill rotWithShape="1">
                    <a:blip r:embed="rId17" cstate="print">
                      <a:extLst>
                        <a:ext uri="{28A0092B-C50C-407E-A947-70E740481C1C}">
                          <a14:useLocalDpi xmlns:a14="http://schemas.microsoft.com/office/drawing/2010/main" val="0"/>
                        </a:ext>
                      </a:extLst>
                    </a:blip>
                    <a:srcRect l="17696" r="19827"/>
                    <a:stretch/>
                  </pic:blipFill>
                  <pic:spPr bwMode="auto">
                    <a:xfrm>
                      <a:off x="0" y="0"/>
                      <a:ext cx="1619250" cy="13620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849728" behindDoc="0" locked="0" layoutInCell="1" allowOverlap="1" wp14:anchorId="58EEEB3F" wp14:editId="60C3BF9A">
            <wp:simplePos x="0" y="0"/>
            <wp:positionH relativeFrom="margin">
              <wp:posOffset>1780540</wp:posOffset>
            </wp:positionH>
            <wp:positionV relativeFrom="paragraph">
              <wp:posOffset>0</wp:posOffset>
            </wp:positionV>
            <wp:extent cx="1592580" cy="1704975"/>
            <wp:effectExtent l="0" t="0" r="7620"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_20180215_223710_vHDR_On.jpg"/>
                    <pic:cNvPicPr/>
                  </pic:nvPicPr>
                  <pic:blipFill rotWithShape="1">
                    <a:blip r:embed="rId18" cstate="print">
                      <a:extLst>
                        <a:ext uri="{28A0092B-C50C-407E-A947-70E740481C1C}">
                          <a14:useLocalDpi xmlns:a14="http://schemas.microsoft.com/office/drawing/2010/main" val="0"/>
                        </a:ext>
                      </a:extLst>
                    </a:blip>
                    <a:srcRect l="16974" r="30480"/>
                    <a:stretch/>
                  </pic:blipFill>
                  <pic:spPr bwMode="auto">
                    <a:xfrm>
                      <a:off x="0" y="0"/>
                      <a:ext cx="1592580" cy="1704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rPr>
        <w:drawing>
          <wp:anchor distT="0" distB="0" distL="114300" distR="114300" simplePos="0" relativeHeight="251850752" behindDoc="0" locked="0" layoutInCell="1" allowOverlap="1" wp14:anchorId="509A707A" wp14:editId="4FD9E9FC">
            <wp:simplePos x="0" y="0"/>
            <wp:positionH relativeFrom="margin">
              <wp:align>right</wp:align>
            </wp:positionH>
            <wp:positionV relativeFrom="paragraph">
              <wp:posOffset>9525</wp:posOffset>
            </wp:positionV>
            <wp:extent cx="1743075" cy="1704975"/>
            <wp:effectExtent l="0" t="0" r="9525" b="952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_20180216_010542_vHDR_On.jpg"/>
                    <pic:cNvPicPr/>
                  </pic:nvPicPr>
                  <pic:blipFill rotWithShape="1">
                    <a:blip r:embed="rId19" cstate="print">
                      <a:extLst>
                        <a:ext uri="{28A0092B-C50C-407E-A947-70E740481C1C}">
                          <a14:useLocalDpi xmlns:a14="http://schemas.microsoft.com/office/drawing/2010/main" val="0"/>
                        </a:ext>
                      </a:extLst>
                    </a:blip>
                    <a:srcRect l="18238" r="29939"/>
                    <a:stretch/>
                  </pic:blipFill>
                  <pic:spPr bwMode="auto">
                    <a:xfrm>
                      <a:off x="0" y="0"/>
                      <a:ext cx="1743075" cy="17049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804672" behindDoc="0" locked="0" layoutInCell="1" allowOverlap="1" wp14:anchorId="75F25770" wp14:editId="6D115D4B">
                <wp:simplePos x="0" y="0"/>
                <wp:positionH relativeFrom="margin">
                  <wp:align>right</wp:align>
                </wp:positionH>
                <wp:positionV relativeFrom="paragraph">
                  <wp:posOffset>1762125</wp:posOffset>
                </wp:positionV>
                <wp:extent cx="1743075" cy="390525"/>
                <wp:effectExtent l="0" t="0" r="9525" b="9525"/>
                <wp:wrapSquare wrapText="bothSides"/>
                <wp:docPr id="212" name="Text Box 212"/>
                <wp:cNvGraphicFramePr/>
                <a:graphic xmlns:a="http://schemas.openxmlformats.org/drawingml/2006/main">
                  <a:graphicData uri="http://schemas.microsoft.com/office/word/2010/wordprocessingShape">
                    <wps:wsp>
                      <wps:cNvSpPr txBox="1"/>
                      <wps:spPr>
                        <a:xfrm>
                          <a:off x="0" y="0"/>
                          <a:ext cx="1743075" cy="390525"/>
                        </a:xfrm>
                        <a:prstGeom prst="rect">
                          <a:avLst/>
                        </a:prstGeom>
                        <a:solidFill>
                          <a:prstClr val="white"/>
                        </a:solidFill>
                        <a:ln>
                          <a:noFill/>
                        </a:ln>
                        <a:effectLst/>
                      </wps:spPr>
                      <wps:txbx>
                        <w:txbxContent>
                          <w:p w:rsidR="006F25B8" w:rsidRPr="00EE0F0E" w:rsidRDefault="006F25B8" w:rsidP="00123470">
                            <w:pPr>
                              <w:pStyle w:val="Caption"/>
                              <w:rPr>
                                <w:noProof/>
                              </w:rPr>
                            </w:pPr>
                            <w:bookmarkStart w:id="121" w:name="_Toc15130604"/>
                            <w:bookmarkStart w:id="122" w:name="_Toc15131966"/>
                            <w:bookmarkStart w:id="123" w:name="_Toc15132189"/>
                            <w:bookmarkStart w:id="124" w:name="_Toc15159156"/>
                            <w:r>
                              <w:t xml:space="preserve">Figure 10. </w:t>
                            </w:r>
                            <w:bookmarkEnd w:id="121"/>
                            <w:bookmarkEnd w:id="122"/>
                            <w:bookmarkEnd w:id="123"/>
                            <w:bookmarkEnd w:id="124"/>
                            <w:r>
                              <w:rPr>
                                <w:b w:val="0"/>
                              </w:rPr>
                              <w:t>Separating different parts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75F25770" id="Text Box 212" o:spid="_x0000_s1033" type="#_x0000_t202" style="position:absolute;margin-left:86.05pt;margin-top:138.75pt;width:137.25pt;height:30.75pt;z-index:251804672;visibility:visible;mso-wrap-style:square;mso-height-percent:0;mso-wrap-distance-left:9pt;mso-wrap-distance-top:0;mso-wrap-distance-right:9pt;mso-wrap-distance-bottom:0;mso-position-horizontal:right;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" stroked="f">
                <v:textbox inset="0,0,0,0">
                  <w:txbxContent>
                    <w:p w:rsidR="006F25B8" w:rsidRPr="00EE0F0E" w:rsidRDefault="006F25B8" w:rsidP="00123470">
                      <w:pPr>
                        <w:pStyle w:val="Caption"/>
                        <w:rPr>
                          <w:noProof/>
                        </w:rPr>
                      </w:pPr>
                      <w:bookmarkStart w:id="124" w:name="_Toc15130604"/>
                      <w:bookmarkStart w:id="125" w:name="_Toc15131966"/>
                      <w:bookmarkStart w:id="126" w:name="_Toc15132189"/>
                      <w:bookmarkStart w:id="127" w:name="_Toc15159156"/>
                      <w:r>
                        <w:t xml:space="preserve">Figure 10. </w:t>
                      </w:r>
                      <w:bookmarkEnd w:id="124"/>
                      <w:bookmarkEnd w:id="125"/>
                      <w:bookmarkEnd w:id="126"/>
                      <w:bookmarkEnd w:id="127"/>
                      <w:r>
                        <w:rPr>
                          <w:b w:val="0"/>
                        </w:rPr>
                        <w:t>Separating different parts</w:t>
                      </w:r>
                    </w:p>
                  </w:txbxContent>
                </v:textbox>
                <w10:wrap type="square" anchorx="margin"/>
              </v:shape>
            </w:pict>
          </mc:Fallback>
        </mc:AlternateContent>
      </w:r>
      <w:r>
        <w:rPr>
          <w:noProof/>
        </w:rPr>
        <mc:AlternateContent>
          <mc:Choice Requires="wps">
            <w:drawing>
              <wp:anchor distT="0" distB="0" distL="114300" distR="114300" simplePos="0" relativeHeight="251808768" behindDoc="0" locked="0" layoutInCell="1" allowOverlap="1" wp14:anchorId="4E34FEF4" wp14:editId="6225C874">
                <wp:simplePos x="0" y="0"/>
                <wp:positionH relativeFrom="margin">
                  <wp:posOffset>1811655</wp:posOffset>
                </wp:positionH>
                <wp:positionV relativeFrom="paragraph">
                  <wp:posOffset>1762125</wp:posOffset>
                </wp:positionV>
                <wp:extent cx="1619250" cy="419100"/>
                <wp:effectExtent l="0" t="0" r="0" b="0"/>
                <wp:wrapSquare wrapText="bothSides"/>
                <wp:docPr id="214" name="Text Box 214"/>
                <wp:cNvGraphicFramePr/>
                <a:graphic xmlns:a="http://schemas.openxmlformats.org/drawingml/2006/main">
                  <a:graphicData uri="http://schemas.microsoft.com/office/word/2010/wordprocessingShape">
                    <wps:wsp>
                      <wps:cNvSpPr txBox="1"/>
                      <wps:spPr>
                        <a:xfrm>
                          <a:off x="0" y="0"/>
                          <a:ext cx="1619250" cy="419100"/>
                        </a:xfrm>
                        <a:prstGeom prst="rect">
                          <a:avLst/>
                        </a:prstGeom>
                        <a:solidFill>
                          <a:prstClr val="white"/>
                        </a:solidFill>
                        <a:ln>
                          <a:noFill/>
                        </a:ln>
                        <a:effectLst/>
                      </wps:spPr>
                      <wps:txbx>
                        <w:txbxContent>
                          <w:p w:rsidR="006F25B8" w:rsidRPr="00123470" w:rsidRDefault="006F25B8" w:rsidP="009E11F8">
                            <w:pPr>
                              <w:pStyle w:val="Caption"/>
                              <w:rPr>
                                <w:b w:val="0"/>
                                <w:noProof/>
                              </w:rPr>
                            </w:pPr>
                            <w:bookmarkStart w:id="125" w:name="_Toc15130603"/>
                            <w:bookmarkStart w:id="126" w:name="_Toc15131965"/>
                            <w:bookmarkStart w:id="127" w:name="_Toc15132188"/>
                            <w:bookmarkStart w:id="128" w:name="_Toc15159157"/>
                            <w:r>
                              <w:t xml:space="preserve">Figure 9. </w:t>
                            </w:r>
                            <w:r>
                              <w:rPr>
                                <w:b w:val="0"/>
                              </w:rPr>
                              <w:t xml:space="preserve">Weighing of dressed carcass </w:t>
                            </w:r>
                            <w:bookmarkEnd w:id="125"/>
                            <w:bookmarkEnd w:id="126"/>
                            <w:bookmarkEnd w:id="127"/>
                            <w:bookmarkEnd w:id="12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34FEF4" id="Text Box 214" o:spid="_x0000_s1034" type="#_x0000_t202" style="position:absolute;margin-left:142.65pt;margin-top:138.75pt;width:127.5pt;height:33pt;z-index:251808768;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" stroked="f">
                <v:textbox inset="0,0,0,0">
                  <w:txbxContent>
                    <w:p w:rsidR="006F25B8" w:rsidRPr="00123470" w:rsidRDefault="006F25B8" w:rsidP="009E11F8">
                      <w:pPr>
                        <w:pStyle w:val="Caption"/>
                        <w:rPr>
                          <w:b w:val="0"/>
                          <w:noProof/>
                        </w:rPr>
                      </w:pPr>
                      <w:bookmarkStart w:id="132" w:name="_Toc15130603"/>
                      <w:bookmarkStart w:id="133" w:name="_Toc15131965"/>
                      <w:bookmarkStart w:id="134" w:name="_Toc15132188"/>
                      <w:bookmarkStart w:id="135" w:name="_Toc15159157"/>
                      <w:r>
                        <w:t xml:space="preserve">Figure 9. </w:t>
                      </w:r>
                      <w:r>
                        <w:rPr>
                          <w:b w:val="0"/>
                        </w:rPr>
                        <w:t xml:space="preserve">Weighing of dressed carcass </w:t>
                      </w:r>
                      <w:bookmarkEnd w:id="132"/>
                      <w:bookmarkEnd w:id="133"/>
                      <w:bookmarkEnd w:id="134"/>
                      <w:bookmarkEnd w:id="135"/>
                    </w:p>
                  </w:txbxContent>
                </v:textbox>
                <w10:wrap type="square" anchorx="margin"/>
              </v:shape>
            </w:pict>
          </mc:Fallback>
        </mc:AlternateContent>
      </w:r>
      <w:r w:rsidR="00565D11">
        <w:rPr>
          <w:noProof/>
        </w:rPr>
        <mc:AlternateContent>
          <mc:Choice Requires="wps">
            <w:drawing>
              <wp:anchor distT="0" distB="0" distL="114300" distR="114300" simplePos="0" relativeHeight="251806720" behindDoc="0" locked="0" layoutInCell="1" allowOverlap="1" wp14:anchorId="5E8806F8" wp14:editId="23804976">
                <wp:simplePos x="0" y="0"/>
                <wp:positionH relativeFrom="margin">
                  <wp:posOffset>8890</wp:posOffset>
                </wp:positionH>
                <wp:positionV relativeFrom="paragraph">
                  <wp:posOffset>1737995</wp:posOffset>
                </wp:positionV>
                <wp:extent cx="1628775" cy="635"/>
                <wp:effectExtent l="0" t="0" r="9525" b="0"/>
                <wp:wrapSquare wrapText="bothSides"/>
                <wp:docPr id="213" name="Text Box 213"/>
                <wp:cNvGraphicFramePr/>
                <a:graphic xmlns:a="http://schemas.openxmlformats.org/drawingml/2006/main">
                  <a:graphicData uri="http://schemas.microsoft.com/office/word/2010/wordprocessingShape">
                    <wps:wsp>
                      <wps:cNvSpPr txBox="1"/>
                      <wps:spPr>
                        <a:xfrm>
                          <a:off x="0" y="0"/>
                          <a:ext cx="1628775" cy="635"/>
                        </a:xfrm>
                        <a:prstGeom prst="rect">
                          <a:avLst/>
                        </a:prstGeom>
                        <a:solidFill>
                          <a:prstClr val="white"/>
                        </a:solidFill>
                        <a:ln>
                          <a:noFill/>
                        </a:ln>
                        <a:effectLst/>
                      </wps:spPr>
                      <wps:txbx>
                        <w:txbxContent>
                          <w:p w:rsidR="006F25B8" w:rsidRPr="00123470" w:rsidRDefault="006F25B8" w:rsidP="00123470">
                            <w:pPr>
                              <w:pStyle w:val="Caption"/>
                              <w:rPr>
                                <w:b w:val="0"/>
                                <w:noProof/>
                              </w:rPr>
                            </w:pPr>
                            <w:bookmarkStart w:id="129" w:name="_Toc15130602"/>
                            <w:bookmarkStart w:id="130" w:name="_Toc15131964"/>
                            <w:bookmarkStart w:id="131" w:name="_Toc15132187"/>
                            <w:bookmarkStart w:id="132" w:name="_Toc15159152"/>
                            <w:r>
                              <w:t xml:space="preserve">Figure </w:t>
                            </w:r>
                            <w:r w:rsidR="00422D71">
                              <w:fldChar w:fldCharType="begin"/>
                            </w:r>
                            <w:r w:rsidR="00422D71">
                              <w:instrText xml:space="preserve"> SEQ Figure \* ARABIC </w:instrText>
                            </w:r>
                            <w:r w:rsidR="00422D71">
                              <w:fldChar w:fldCharType="separate"/>
                            </w:r>
                            <w:r w:rsidR="00034240">
                              <w:rPr>
                                <w:noProof/>
                              </w:rPr>
                              <w:t>8</w:t>
                            </w:r>
                            <w:r w:rsidR="00422D71">
                              <w:rPr>
                                <w:noProof/>
                              </w:rPr>
                              <w:fldChar w:fldCharType="end"/>
                            </w:r>
                            <w:r>
                              <w:t xml:space="preserve">. </w:t>
                            </w:r>
                            <w:r>
                              <w:rPr>
                                <w:b w:val="0"/>
                              </w:rPr>
                              <w:t xml:space="preserve">Dressing of carcass </w:t>
                            </w:r>
                            <w:bookmarkEnd w:id="129"/>
                            <w:bookmarkEnd w:id="130"/>
                            <w:bookmarkEnd w:id="131"/>
                            <w:bookmarkEnd w:id="132"/>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E8806F8" id="Text Box 213" o:spid="_x0000_s1035" type="#_x0000_t202" style="position:absolute;margin-left:.7pt;margin-top:136.85pt;width:128.25pt;height:.05pt;z-index:25180672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" stroked="f">
                <v:textbox style="mso-fit-shape-to-text:t" inset="0,0,0,0">
                  <w:txbxContent>
                    <w:p w:rsidR="006F25B8" w:rsidRPr="00123470" w:rsidRDefault="006F25B8" w:rsidP="00123470">
                      <w:pPr>
                        <w:pStyle w:val="Caption"/>
                        <w:rPr>
                          <w:b w:val="0"/>
                          <w:noProof/>
                        </w:rPr>
                      </w:pPr>
                      <w:bookmarkStart w:id="133" w:name="_Toc15130602"/>
                      <w:bookmarkStart w:id="134" w:name="_Toc15131964"/>
                      <w:bookmarkStart w:id="135" w:name="_Toc15132187"/>
                      <w:bookmarkStart w:id="136" w:name="_Toc15159152"/>
                      <w:r>
                        <w:t xml:space="preserve">Figure </w:t>
                      </w:r>
                      <w:r w:rsidR="00422D71">
                        <w:fldChar w:fldCharType="begin"/>
                      </w:r>
                      <w:r w:rsidR="00422D71">
                        <w:instrText xml:space="preserve"> SEQ Figure \* ARABIC </w:instrText>
                      </w:r>
                      <w:r w:rsidR="00422D71">
                        <w:fldChar w:fldCharType="separate"/>
                      </w:r>
                      <w:r w:rsidR="00034240">
                        <w:rPr>
                          <w:noProof/>
                        </w:rPr>
                        <w:t>8</w:t>
                      </w:r>
                      <w:r w:rsidR="00422D71">
                        <w:rPr>
                          <w:noProof/>
                        </w:rPr>
                        <w:fldChar w:fldCharType="end"/>
                      </w:r>
                      <w:r>
                        <w:t xml:space="preserve">. </w:t>
                      </w:r>
                      <w:r>
                        <w:rPr>
                          <w:b w:val="0"/>
                        </w:rPr>
                        <w:t xml:space="preserve">Dressing of carcass </w:t>
                      </w:r>
                      <w:bookmarkEnd w:id="133"/>
                      <w:bookmarkEnd w:id="134"/>
                      <w:bookmarkEnd w:id="135"/>
                      <w:bookmarkEnd w:id="136"/>
                    </w:p>
                  </w:txbxContent>
                </v:textbox>
                <w10:wrap type="square" anchorx="margin"/>
              </v:shape>
            </w:pict>
          </mc:Fallback>
        </mc:AlternateContent>
      </w:r>
      <w:r w:rsidR="00565D11">
        <w:rPr>
          <w:rFonts w:ascii="Times New Roman" w:hAnsi="Times New Roman" w:cs="Times New Roman"/>
          <w:noProof/>
          <w:sz w:val="24"/>
          <w:szCs w:val="24"/>
        </w:rPr>
        <w:drawing>
          <wp:anchor distT="0" distB="0" distL="114300" distR="114300" simplePos="0" relativeHeight="251848704" behindDoc="0" locked="0" layoutInCell="1" allowOverlap="1" wp14:anchorId="0B8F06E4" wp14:editId="09081633">
            <wp:simplePos x="0" y="0"/>
            <wp:positionH relativeFrom="margin">
              <wp:align>left</wp:align>
            </wp:positionH>
            <wp:positionV relativeFrom="paragraph">
              <wp:posOffset>3810</wp:posOffset>
            </wp:positionV>
            <wp:extent cx="1637665" cy="1704975"/>
            <wp:effectExtent l="0" t="0" r="635" b="9525"/>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_20180215_223225_vHDR_On.jpg"/>
                    <pic:cNvPicPr/>
                  </pic:nvPicPr>
                  <pic:blipFill rotWithShape="1">
                    <a:blip r:embed="rId20" cstate="print">
                      <a:extLst>
                        <a:ext uri="{28A0092B-C50C-407E-A947-70E740481C1C}">
                          <a14:useLocalDpi xmlns:a14="http://schemas.microsoft.com/office/drawing/2010/main" val="0"/>
                        </a:ext>
                      </a:extLst>
                    </a:blip>
                    <a:srcRect l="17696" r="29102" b="4344"/>
                    <a:stretch/>
                  </pic:blipFill>
                  <pic:spPr bwMode="auto">
                    <a:xfrm>
                      <a:off x="0" y="0"/>
                      <a:ext cx="1637665" cy="17049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65D11">
        <w:rPr>
          <w:rFonts w:ascii="Times New Roman" w:hAnsi="Times New Roman" w:cs="Times New Roman"/>
          <w:b/>
          <w:noProof/>
          <w:sz w:val="24"/>
          <w:szCs w:val="24"/>
        </w:rPr>
        <w:drawing>
          <wp:anchor distT="0" distB="0" distL="114300" distR="114300" simplePos="0" relativeHeight="251716608" behindDoc="0" locked="0" layoutInCell="1" allowOverlap="1" wp14:anchorId="7BFB0193" wp14:editId="67785E9C">
            <wp:simplePos x="0" y="0"/>
            <wp:positionH relativeFrom="margin">
              <wp:align>left</wp:align>
            </wp:positionH>
            <wp:positionV relativeFrom="paragraph">
              <wp:posOffset>2334895</wp:posOffset>
            </wp:positionV>
            <wp:extent cx="1628775" cy="1371600"/>
            <wp:effectExtent l="0" t="0" r="952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_20180215_222207_vHDR_On.jpg"/>
                    <pic:cNvPicPr/>
                  </pic:nvPicPr>
                  <pic:blipFill rotWithShape="1">
                    <a:blip r:embed="rId21" cstate="print">
                      <a:extLst>
                        <a:ext uri="{28A0092B-C50C-407E-A947-70E740481C1C}">
                          <a14:useLocalDpi xmlns:a14="http://schemas.microsoft.com/office/drawing/2010/main" val="0"/>
                        </a:ext>
                      </a:extLst>
                    </a:blip>
                    <a:srcRect l="14052" t="1987" r="21662" b="2649"/>
                    <a:stretch/>
                  </pic:blipFill>
                  <pic:spPr bwMode="auto">
                    <a:xfrm>
                      <a:off x="0" y="0"/>
                      <a:ext cx="1628775" cy="1371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D3EEE">
        <w:rPr>
          <w:noProof/>
        </w:rPr>
        <mc:AlternateContent>
          <mc:Choice Requires="wps">
            <w:drawing>
              <wp:anchor distT="0" distB="0" distL="114300" distR="114300" simplePos="0" relativeHeight="251810816" behindDoc="0" locked="0" layoutInCell="1" allowOverlap="1" wp14:anchorId="0FD26A68" wp14:editId="1648C232">
                <wp:simplePos x="0" y="0"/>
                <wp:positionH relativeFrom="margin">
                  <wp:align>right</wp:align>
                </wp:positionH>
                <wp:positionV relativeFrom="paragraph">
                  <wp:posOffset>3740150</wp:posOffset>
                </wp:positionV>
                <wp:extent cx="1628775" cy="635"/>
                <wp:effectExtent l="0" t="0" r="9525" b="0"/>
                <wp:wrapSquare wrapText="bothSides"/>
                <wp:docPr id="215" name="Text Box 215"/>
                <wp:cNvGraphicFramePr/>
                <a:graphic xmlns:a="http://schemas.openxmlformats.org/drawingml/2006/main">
                  <a:graphicData uri="http://schemas.microsoft.com/office/word/2010/wordprocessingShape">
                    <wps:wsp>
                      <wps:cNvSpPr txBox="1"/>
                      <wps:spPr>
                        <a:xfrm>
                          <a:off x="0" y="0"/>
                          <a:ext cx="1628775" cy="635"/>
                        </a:xfrm>
                        <a:prstGeom prst="rect">
                          <a:avLst/>
                        </a:prstGeom>
                        <a:solidFill>
                          <a:prstClr val="white"/>
                        </a:solidFill>
                        <a:ln>
                          <a:noFill/>
                        </a:ln>
                        <a:effectLst/>
                      </wps:spPr>
                      <wps:txbx>
                        <w:txbxContent>
                          <w:p w:rsidR="006F25B8" w:rsidRPr="00123470" w:rsidRDefault="006F25B8" w:rsidP="009E11F8">
                            <w:pPr>
                              <w:pStyle w:val="Caption"/>
                              <w:rPr>
                                <w:b w:val="0"/>
                                <w:noProof/>
                              </w:rPr>
                            </w:pPr>
                            <w:bookmarkStart w:id="137" w:name="_Toc15130607"/>
                            <w:bookmarkStart w:id="138" w:name="_Toc15131969"/>
                            <w:bookmarkStart w:id="139" w:name="_Toc15132192"/>
                            <w:bookmarkStart w:id="140" w:name="_Toc15159153"/>
                            <w:r>
                              <w:t xml:space="preserve">Figure 13. </w:t>
                            </w:r>
                            <w:bookmarkEnd w:id="137"/>
                            <w:bookmarkEnd w:id="138"/>
                            <w:bookmarkEnd w:id="139"/>
                            <w:bookmarkEnd w:id="140"/>
                            <w:r>
                              <w:rPr>
                                <w:b w:val="0"/>
                              </w:rPr>
                              <w:t>Weighing intestine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FD26A68" id="Text Box 215" o:spid="_x0000_s1036" type="#_x0000_t202" style="position:absolute;margin-left:77.05pt;margin-top:294.5pt;width:128.25pt;height:.05pt;z-index:25181081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" stroked="f">
                <v:textbox style="mso-fit-shape-to-text:t" inset="0,0,0,0">
                  <w:txbxContent>
                    <w:p w:rsidR="006F25B8" w:rsidRPr="00123470" w:rsidRDefault="006F25B8" w:rsidP="009E11F8">
                      <w:pPr>
                        <w:pStyle w:val="Caption"/>
                        <w:rPr>
                          <w:b w:val="0"/>
                          <w:noProof/>
                        </w:rPr>
                      </w:pPr>
                      <w:bookmarkStart w:id="148" w:name="_Toc15130607"/>
                      <w:bookmarkStart w:id="149" w:name="_Toc15131969"/>
                      <w:bookmarkStart w:id="150" w:name="_Toc15132192"/>
                      <w:bookmarkStart w:id="151" w:name="_Toc15159153"/>
                      <w:r>
                        <w:t xml:space="preserve">Figure 13. </w:t>
                      </w:r>
                      <w:bookmarkEnd w:id="148"/>
                      <w:bookmarkEnd w:id="149"/>
                      <w:bookmarkEnd w:id="150"/>
                      <w:bookmarkEnd w:id="151"/>
                      <w:r>
                        <w:rPr>
                          <w:b w:val="0"/>
                        </w:rPr>
                        <w:t>Weighing intestine</w:t>
                      </w:r>
                    </w:p>
                  </w:txbxContent>
                </v:textbox>
                <w10:wrap type="square" anchorx="margin"/>
              </v:shape>
            </w:pict>
          </mc:Fallback>
        </mc:AlternateContent>
      </w:r>
      <w:r w:rsidR="006D3EEE">
        <w:rPr>
          <w:noProof/>
        </w:rPr>
        <mc:AlternateContent>
          <mc:Choice Requires="wps">
            <w:drawing>
              <wp:anchor distT="0" distB="0" distL="114300" distR="114300" simplePos="0" relativeHeight="251800576" behindDoc="0" locked="0" layoutInCell="1" allowOverlap="1" wp14:anchorId="004EA44D" wp14:editId="6401D0EC">
                <wp:simplePos x="0" y="0"/>
                <wp:positionH relativeFrom="margin">
                  <wp:align>center</wp:align>
                </wp:positionH>
                <wp:positionV relativeFrom="paragraph">
                  <wp:posOffset>3754755</wp:posOffset>
                </wp:positionV>
                <wp:extent cx="1592580" cy="635"/>
                <wp:effectExtent l="0" t="0" r="7620" b="0"/>
                <wp:wrapSquare wrapText="bothSides"/>
                <wp:docPr id="211" name="Text Box 211"/>
                <wp:cNvGraphicFramePr/>
                <a:graphic xmlns:a="http://schemas.openxmlformats.org/drawingml/2006/main">
                  <a:graphicData uri="http://schemas.microsoft.com/office/word/2010/wordprocessingShape">
                    <wps:wsp>
                      <wps:cNvSpPr txBox="1"/>
                      <wps:spPr>
                        <a:xfrm>
                          <a:off x="0" y="0"/>
                          <a:ext cx="1592580" cy="635"/>
                        </a:xfrm>
                        <a:prstGeom prst="rect">
                          <a:avLst/>
                        </a:prstGeom>
                        <a:solidFill>
                          <a:prstClr val="white"/>
                        </a:solidFill>
                        <a:ln>
                          <a:noFill/>
                        </a:ln>
                        <a:effectLst/>
                      </wps:spPr>
                      <wps:txbx>
                        <w:txbxContent>
                          <w:p w:rsidR="006F25B8" w:rsidRPr="00123470" w:rsidRDefault="006F25B8" w:rsidP="009E11F8">
                            <w:pPr>
                              <w:pStyle w:val="Caption"/>
                              <w:rPr>
                                <w:b w:val="0"/>
                                <w:noProof/>
                              </w:rPr>
                            </w:pPr>
                            <w:bookmarkStart w:id="141" w:name="_Toc15130606"/>
                            <w:bookmarkStart w:id="142" w:name="_Toc15131968"/>
                            <w:bookmarkStart w:id="143" w:name="_Toc15132191"/>
                            <w:bookmarkStart w:id="144" w:name="_Toc15159154"/>
                            <w:r>
                              <w:t xml:space="preserve">Figure 12. </w:t>
                            </w:r>
                            <w:r>
                              <w:rPr>
                                <w:b w:val="0"/>
                              </w:rPr>
                              <w:t xml:space="preserve">Weighing </w:t>
                            </w:r>
                            <w:bookmarkEnd w:id="141"/>
                            <w:bookmarkEnd w:id="142"/>
                            <w:bookmarkEnd w:id="143"/>
                            <w:bookmarkEnd w:id="144"/>
                            <w:r>
                              <w:rPr>
                                <w:b w:val="0"/>
                              </w:rPr>
                              <w:t>liver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004EA44D" id="Text Box 211" o:spid="_x0000_s1037" type="#_x0000_t202" style="position:absolute;margin-left:0;margin-top:295.65pt;width:125.4pt;height:.05pt;z-index:251800576;visibility:visible;mso-wrap-style:squar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" stroked="f">
                <v:textbox style="mso-fit-shape-to-text:t" inset="0,0,0,0">
                  <w:txbxContent>
                    <w:p w:rsidR="006F25B8" w:rsidRPr="00123470" w:rsidRDefault="006F25B8" w:rsidP="009E11F8">
                      <w:pPr>
                        <w:pStyle w:val="Caption"/>
                        <w:rPr>
                          <w:b w:val="0"/>
                          <w:noProof/>
                        </w:rPr>
                      </w:pPr>
                      <w:bookmarkStart w:id="156" w:name="_Toc15130606"/>
                      <w:bookmarkStart w:id="157" w:name="_Toc15131968"/>
                      <w:bookmarkStart w:id="158" w:name="_Toc15132191"/>
                      <w:bookmarkStart w:id="159" w:name="_Toc15159154"/>
                      <w:r>
                        <w:t xml:space="preserve">Figure 12. </w:t>
                      </w:r>
                      <w:r>
                        <w:rPr>
                          <w:b w:val="0"/>
                        </w:rPr>
                        <w:t xml:space="preserve">Weighing </w:t>
                      </w:r>
                      <w:bookmarkEnd w:id="156"/>
                      <w:bookmarkEnd w:id="157"/>
                      <w:bookmarkEnd w:id="158"/>
                      <w:bookmarkEnd w:id="159"/>
                      <w:r>
                        <w:rPr>
                          <w:b w:val="0"/>
                        </w:rPr>
                        <w:t>liver</w:t>
                      </w:r>
                    </w:p>
                  </w:txbxContent>
                </v:textbox>
                <w10:wrap type="square" anchorx="margin"/>
              </v:shape>
            </w:pict>
          </mc:Fallback>
        </mc:AlternateContent>
      </w:r>
      <w:r w:rsidR="006D3EEE">
        <w:rPr>
          <w:noProof/>
        </w:rPr>
        <mc:AlternateContent>
          <mc:Choice Requires="wps">
            <w:drawing>
              <wp:anchor distT="0" distB="0" distL="114300" distR="114300" simplePos="0" relativeHeight="251798528" behindDoc="0" locked="0" layoutInCell="1" allowOverlap="1" wp14:anchorId="34B8DB5B" wp14:editId="32C41052">
                <wp:simplePos x="0" y="0"/>
                <wp:positionH relativeFrom="margin">
                  <wp:align>left</wp:align>
                </wp:positionH>
                <wp:positionV relativeFrom="paragraph">
                  <wp:posOffset>3768725</wp:posOffset>
                </wp:positionV>
                <wp:extent cx="1637665" cy="635"/>
                <wp:effectExtent l="0" t="0" r="635" b="2540"/>
                <wp:wrapSquare wrapText="bothSides"/>
                <wp:docPr id="210" name="Text Box 210"/>
                <wp:cNvGraphicFramePr/>
                <a:graphic xmlns:a="http://schemas.openxmlformats.org/drawingml/2006/main">
                  <a:graphicData uri="http://schemas.microsoft.com/office/word/2010/wordprocessingShape">
                    <wps:wsp>
                      <wps:cNvSpPr txBox="1"/>
                      <wps:spPr>
                        <a:xfrm>
                          <a:off x="0" y="0"/>
                          <a:ext cx="1637665" cy="635"/>
                        </a:xfrm>
                        <a:prstGeom prst="rect">
                          <a:avLst/>
                        </a:prstGeom>
                        <a:solidFill>
                          <a:prstClr val="white"/>
                        </a:solidFill>
                        <a:ln>
                          <a:noFill/>
                        </a:ln>
                        <a:effectLst/>
                      </wps:spPr>
                      <wps:txbx>
                        <w:txbxContent>
                          <w:p w:rsidR="006F25B8" w:rsidRPr="00123470" w:rsidRDefault="006F25B8" w:rsidP="009E11F8">
                            <w:pPr>
                              <w:pStyle w:val="Caption"/>
                              <w:rPr>
                                <w:b w:val="0"/>
                                <w:noProof/>
                              </w:rPr>
                            </w:pPr>
                            <w:bookmarkStart w:id="145" w:name="_Toc15130605"/>
                            <w:bookmarkStart w:id="146" w:name="_Toc15131967"/>
                            <w:bookmarkStart w:id="147" w:name="_Toc15132190"/>
                            <w:bookmarkStart w:id="148" w:name="_Toc15159155"/>
                            <w:r>
                              <w:t xml:space="preserve">Figure 11. </w:t>
                            </w:r>
                            <w:r>
                              <w:rPr>
                                <w:b w:val="0"/>
                              </w:rPr>
                              <w:t>Weighing l</w:t>
                            </w:r>
                            <w:r w:rsidRPr="00123470">
                              <w:rPr>
                                <w:b w:val="0"/>
                              </w:rPr>
                              <w:t>e</w:t>
                            </w:r>
                            <w:bookmarkEnd w:id="145"/>
                            <w:bookmarkEnd w:id="146"/>
                            <w:bookmarkEnd w:id="147"/>
                            <w:bookmarkEnd w:id="148"/>
                            <w:r>
                              <w:rPr>
                                <w:b w:val="0"/>
                              </w:rPr>
                              <w:t>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4B8DB5B" id="Text Box 210" o:spid="_x0000_s1038" type="#_x0000_t202" style="position:absolute;margin-left:0;margin-top:296.75pt;width:128.95pt;height:.05pt;z-index:25179852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" stroked="f">
                <v:textbox style="mso-fit-shape-to-text:t" inset="0,0,0,0">
                  <w:txbxContent>
                    <w:p w:rsidR="006F25B8" w:rsidRPr="00123470" w:rsidRDefault="006F25B8" w:rsidP="009E11F8">
                      <w:pPr>
                        <w:pStyle w:val="Caption"/>
                        <w:rPr>
                          <w:b w:val="0"/>
                          <w:noProof/>
                        </w:rPr>
                      </w:pPr>
                      <w:bookmarkStart w:id="164" w:name="_Toc15130605"/>
                      <w:bookmarkStart w:id="165" w:name="_Toc15131967"/>
                      <w:bookmarkStart w:id="166" w:name="_Toc15132190"/>
                      <w:bookmarkStart w:id="167" w:name="_Toc15159155"/>
                      <w:r>
                        <w:t xml:space="preserve">Figure 11. </w:t>
                      </w:r>
                      <w:r>
                        <w:rPr>
                          <w:b w:val="0"/>
                        </w:rPr>
                        <w:t>Weighing l</w:t>
                      </w:r>
                      <w:r w:rsidRPr="00123470">
                        <w:rPr>
                          <w:b w:val="0"/>
                        </w:rPr>
                        <w:t>e</w:t>
                      </w:r>
                      <w:bookmarkEnd w:id="164"/>
                      <w:bookmarkEnd w:id="165"/>
                      <w:bookmarkEnd w:id="166"/>
                      <w:bookmarkEnd w:id="167"/>
                      <w:r>
                        <w:rPr>
                          <w:b w:val="0"/>
                        </w:rPr>
                        <w:t>g</w:t>
                      </w:r>
                    </w:p>
                  </w:txbxContent>
                </v:textbox>
                <w10:wrap type="square" anchorx="margin"/>
              </v:shape>
            </w:pict>
          </mc:Fallback>
        </mc:AlternateContent>
      </w:r>
    </w:p>
    <w:p w:rsidR="00CC1EB2" w:rsidRDefault="00CC1EB2" w:rsidP="00CC1EB2"/>
    <w:p w:rsidR="00CB5E72" w:rsidRPr="00CB5E72" w:rsidRDefault="00CB5E72" w:rsidP="00CC1EB2">
      <w:pPr>
        <w:pStyle w:val="Heading2"/>
      </w:pPr>
      <w:bookmarkStart w:id="149" w:name="_Toc20997823"/>
      <w:r w:rsidRPr="00635876">
        <w:t>3.12 Biochemical analysis</w:t>
      </w:r>
      <w:bookmarkEnd w:id="149"/>
    </w:p>
    <w:p w:rsidR="00CB5E72" w:rsidRPr="00BA6370" w:rsidRDefault="00CB5E72" w:rsidP="00CB5E72">
      <w:pPr>
        <w:spacing w:before="240" w:line="360" w:lineRule="auto"/>
        <w:jc w:val="both"/>
        <w:rPr>
          <w:rFonts w:ascii="Times New Roman" w:hAnsi="Times New Roman" w:cs="Times New Roman"/>
          <w:noProof/>
          <w:sz w:val="24"/>
          <w:szCs w:val="24"/>
        </w:rPr>
      </w:pPr>
      <w:r w:rsidRPr="00635876">
        <w:rPr>
          <w:rFonts w:ascii="Times New Roman" w:hAnsi="Times New Roman" w:cs="Times New Roman"/>
          <w:sz w:val="24"/>
          <w:szCs w:val="24"/>
        </w:rPr>
        <w:t xml:space="preserve">The blood of two birds from each replication was collected in 5 ml syringe using 23 Gauge needle. The blood was immediately transferred to vacutainers containing clot activator. The vacutainers were centrifuged at 3000 rpm for about 20 minutes to separate the serum from blood. The separated serums were then </w:t>
      </w:r>
      <w:r w:rsidR="0099616D" w:rsidRPr="00635876">
        <w:rPr>
          <w:rFonts w:ascii="Times New Roman" w:hAnsi="Times New Roman" w:cs="Times New Roman"/>
          <w:sz w:val="24"/>
          <w:szCs w:val="24"/>
        </w:rPr>
        <w:t>separated</w:t>
      </w:r>
      <w:r w:rsidRPr="00635876">
        <w:rPr>
          <w:rFonts w:ascii="Times New Roman" w:hAnsi="Times New Roman" w:cs="Times New Roman"/>
          <w:sz w:val="24"/>
          <w:szCs w:val="24"/>
        </w:rPr>
        <w:t xml:space="preserve"> using micropipette and collected in eppendorf tube. The serums were then stored </w:t>
      </w:r>
      <w:r w:rsidR="00770304">
        <w:rPr>
          <w:rFonts w:ascii="Times New Roman" w:hAnsi="Times New Roman" w:cs="Times New Roman"/>
          <w:sz w:val="24"/>
          <w:szCs w:val="24"/>
        </w:rPr>
        <w:t xml:space="preserve">in freezer </w:t>
      </w:r>
      <w:r w:rsidRPr="00635876">
        <w:rPr>
          <w:rFonts w:ascii="Times New Roman" w:hAnsi="Times New Roman" w:cs="Times New Roman"/>
          <w:sz w:val="24"/>
          <w:szCs w:val="24"/>
        </w:rPr>
        <w:t>at ‒20°C.</w:t>
      </w:r>
      <w:r>
        <w:rPr>
          <w:rFonts w:ascii="Times New Roman" w:hAnsi="Times New Roman" w:cs="Times New Roman"/>
          <w:sz w:val="24"/>
          <w:szCs w:val="24"/>
        </w:rPr>
        <w:t xml:space="preserve"> From these serums different biochemical tests such as total cholesterol (TC), triglyceride (TG), high density lipoprotein (HDL) and low density lipoprotein (LDL) were determined using biochemical analyzer (Humalyzer 3000, Human ® Diagnostics, Germany</w:t>
      </w:r>
      <w:r>
        <w:rPr>
          <w:rFonts w:ascii="Times New Roman" w:hAnsi="Times New Roman" w:cs="Times New Roman"/>
          <w:b/>
          <w:sz w:val="24"/>
          <w:szCs w:val="24"/>
        </w:rPr>
        <w:t xml:space="preserve">) </w:t>
      </w:r>
      <w:r>
        <w:rPr>
          <w:rFonts w:ascii="Times New Roman" w:hAnsi="Times New Roman" w:cs="Times New Roman"/>
          <w:sz w:val="24"/>
          <w:szCs w:val="24"/>
        </w:rPr>
        <w:t>in the Post Graduate laboratory of Department of Animal Science and Nutrition by following the directions supplied with the kits (Randox® Laboratories limited, UK).</w:t>
      </w:r>
      <w:r w:rsidRPr="00B64D8B">
        <w:rPr>
          <w:rFonts w:ascii="Times New Roman" w:hAnsi="Times New Roman" w:cs="Times New Roman"/>
          <w:noProof/>
          <w:sz w:val="24"/>
          <w:szCs w:val="24"/>
        </w:rPr>
        <w:t xml:space="preserve"> </w:t>
      </w:r>
    </w:p>
    <w:p w:rsidR="00CB5E72" w:rsidRDefault="00CB5E72" w:rsidP="00CB5E72">
      <w:pPr>
        <w:rPr>
          <w:rFonts w:ascii="Times New Roman" w:hAnsi="Times New Roman" w:cs="Times New Roman"/>
          <w:b/>
          <w:noProof/>
          <w:sz w:val="24"/>
          <w:szCs w:val="24"/>
        </w:rPr>
      </w:pPr>
    </w:p>
    <w:p w:rsidR="00CB5E72" w:rsidRDefault="00CB5E72" w:rsidP="00CB5E72">
      <w:pPr>
        <w:rPr>
          <w:rFonts w:ascii="Times New Roman" w:hAnsi="Times New Roman" w:cs="Times New Roman"/>
          <w:b/>
          <w:noProof/>
          <w:sz w:val="24"/>
          <w:szCs w:val="24"/>
        </w:rPr>
      </w:pPr>
    </w:p>
    <w:p w:rsidR="00CC1EB2" w:rsidRDefault="00CC1EB2" w:rsidP="00CC1EB2">
      <w:pPr>
        <w:rPr>
          <w:rFonts w:ascii="Times New Roman" w:hAnsi="Times New Roman" w:cs="Times New Roman"/>
          <w:b/>
          <w:sz w:val="24"/>
          <w:szCs w:val="24"/>
        </w:rPr>
      </w:pPr>
      <w:r>
        <w:rPr>
          <w:rFonts w:ascii="Times New Roman" w:hAnsi="Times New Roman" w:cs="Times New Roman"/>
          <w:b/>
          <w:noProof/>
          <w:sz w:val="24"/>
          <w:szCs w:val="24"/>
        </w:rPr>
        <w:lastRenderedPageBreak/>
        <mc:AlternateContent>
          <mc:Choice Requires="wps">
            <w:drawing>
              <wp:anchor distT="0" distB="0" distL="114300" distR="114300" simplePos="0" relativeHeight="251838464" behindDoc="0" locked="0" layoutInCell="1" allowOverlap="1" wp14:anchorId="655FE96F" wp14:editId="2B8B27FC">
                <wp:simplePos x="0" y="0"/>
                <wp:positionH relativeFrom="margin">
                  <wp:posOffset>2057400</wp:posOffset>
                </wp:positionH>
                <wp:positionV relativeFrom="paragraph">
                  <wp:posOffset>1596390</wp:posOffset>
                </wp:positionV>
                <wp:extent cx="2971800" cy="333375"/>
                <wp:effectExtent l="0" t="0" r="0" b="9525"/>
                <wp:wrapNone/>
                <wp:docPr id="5" name="Text Box 5"/>
                <wp:cNvGraphicFramePr/>
                <a:graphic xmlns:a="http://schemas.openxmlformats.org/drawingml/2006/main">
                  <a:graphicData uri="http://schemas.microsoft.com/office/word/2010/wordprocessingShape">
                    <wps:wsp>
                      <wps:cNvSpPr txBox="1"/>
                      <wps:spPr>
                        <a:xfrm>
                          <a:off x="0" y="0"/>
                          <a:ext cx="2971800"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F25B8" w:rsidRPr="00730FEE" w:rsidRDefault="006F25B8" w:rsidP="00730FEE">
                            <w:pPr>
                              <w:rPr>
                                <w:rFonts w:ascii="Times New Roman" w:hAnsi="Times New Roman" w:cs="Times New Roman"/>
                                <w:sz w:val="24"/>
                              </w:rPr>
                            </w:pPr>
                            <w:r>
                              <w:rPr>
                                <w:rFonts w:ascii="Times New Roman" w:hAnsi="Times New Roman" w:cs="Times New Roman"/>
                                <w:b/>
                                <w:sz w:val="24"/>
                              </w:rPr>
                              <w:t xml:space="preserve">Figure 15. </w:t>
                            </w:r>
                            <w:r w:rsidRPr="00730FEE">
                              <w:rPr>
                                <w:rFonts w:ascii="Times New Roman" w:hAnsi="Times New Roman" w:cs="Times New Roman"/>
                                <w:sz w:val="24"/>
                              </w:rPr>
                              <w:t>Biochemical analysis of serum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5FE96F" id="Text Box 5" o:spid="_x0000_s1039" type="#_x0000_t202" style="position:absolute;margin-left:162pt;margin-top:125.7pt;width:234pt;height:26.25pt;z-index:2518384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" fillcolor="white [3201]" stroked="f" strokeweight=".5pt">
                <v:textbox>
                  <w:txbxContent>
                    <w:p w:rsidR="006F25B8" w:rsidRPr="00730FEE" w:rsidRDefault="006F25B8" w:rsidP="00730FEE">
                      <w:pPr>
                        <w:rPr>
                          <w:rFonts w:ascii="Times New Roman" w:hAnsi="Times New Roman" w:cs="Times New Roman"/>
                          <w:sz w:val="24"/>
                        </w:rPr>
                      </w:pPr>
                      <w:r>
                        <w:rPr>
                          <w:rFonts w:ascii="Times New Roman" w:hAnsi="Times New Roman" w:cs="Times New Roman"/>
                          <w:b/>
                          <w:sz w:val="24"/>
                        </w:rPr>
                        <w:t xml:space="preserve">Figure 15. </w:t>
                      </w:r>
                      <w:r w:rsidRPr="00730FEE">
                        <w:rPr>
                          <w:rFonts w:ascii="Times New Roman" w:hAnsi="Times New Roman" w:cs="Times New Roman"/>
                          <w:sz w:val="24"/>
                        </w:rPr>
                        <w:t>Biochemical analysis of serum</w:t>
                      </w:r>
                    </w:p>
                  </w:txbxContent>
                </v:textbox>
                <w10:wrap anchorx="margin"/>
              </v:shape>
            </w:pict>
          </mc:Fallback>
        </mc:AlternateContent>
      </w:r>
      <w:r>
        <w:rPr>
          <w:rFonts w:ascii="Times New Roman" w:hAnsi="Times New Roman" w:cs="Times New Roman"/>
          <w:noProof/>
          <w:sz w:val="24"/>
          <w:szCs w:val="24"/>
        </w:rPr>
        <w:drawing>
          <wp:anchor distT="0" distB="0" distL="114300" distR="114300" simplePos="0" relativeHeight="251746304" behindDoc="0" locked="0" layoutInCell="1" allowOverlap="1" wp14:anchorId="41EC3A1E" wp14:editId="1E7E5C47">
            <wp:simplePos x="0" y="0"/>
            <wp:positionH relativeFrom="margin">
              <wp:posOffset>-161925</wp:posOffset>
            </wp:positionH>
            <wp:positionV relativeFrom="paragraph">
              <wp:posOffset>9525</wp:posOffset>
            </wp:positionV>
            <wp:extent cx="1733550" cy="1543050"/>
            <wp:effectExtent l="0" t="0" r="0" b="0"/>
            <wp:wrapSquare wrapText="bothSides"/>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_20180217_170414_vHDR_On.jpg"/>
                    <pic:cNvPicPr/>
                  </pic:nvPicPr>
                  <pic:blipFill rotWithShape="1">
                    <a:blip r:embed="rId22" cstate="print">
                      <a:extLst>
                        <a:ext uri="{28A0092B-C50C-407E-A947-70E740481C1C}">
                          <a14:useLocalDpi xmlns:a14="http://schemas.microsoft.com/office/drawing/2010/main" val="0"/>
                        </a:ext>
                      </a:extLst>
                    </a:blip>
                    <a:srcRect l="10654" r="30661" b="5949"/>
                    <a:stretch/>
                  </pic:blipFill>
                  <pic:spPr bwMode="auto">
                    <a:xfrm flipH="1">
                      <a:off x="0" y="0"/>
                      <a:ext cx="1733550" cy="15430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747328" behindDoc="0" locked="0" layoutInCell="1" allowOverlap="1" wp14:anchorId="70A6DF4A" wp14:editId="4CD10F5F">
            <wp:simplePos x="0" y="0"/>
            <wp:positionH relativeFrom="margin">
              <wp:posOffset>3614420</wp:posOffset>
            </wp:positionH>
            <wp:positionV relativeFrom="paragraph">
              <wp:posOffset>9525</wp:posOffset>
            </wp:positionV>
            <wp:extent cx="1660525" cy="1543050"/>
            <wp:effectExtent l="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24331456_1879452555417581_1683713671_n.jpg"/>
                    <pic:cNvPicPr/>
                  </pic:nvPicPr>
                  <pic:blipFill rotWithShape="1">
                    <a:blip r:embed="rId23" cstate="print">
                      <a:extLst>
                        <a:ext uri="{28A0092B-C50C-407E-A947-70E740481C1C}">
                          <a14:useLocalDpi xmlns:a14="http://schemas.microsoft.com/office/drawing/2010/main" val="0"/>
                        </a:ext>
                      </a:extLst>
                    </a:blip>
                    <a:srcRect l="1" r="3937"/>
                    <a:stretch/>
                  </pic:blipFill>
                  <pic:spPr bwMode="auto">
                    <a:xfrm>
                      <a:off x="0" y="0"/>
                      <a:ext cx="1660525" cy="15430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745280" behindDoc="0" locked="0" layoutInCell="1" allowOverlap="1" wp14:anchorId="0B478229" wp14:editId="51591FC8">
            <wp:simplePos x="0" y="0"/>
            <wp:positionH relativeFrom="margin">
              <wp:posOffset>1761490</wp:posOffset>
            </wp:positionH>
            <wp:positionV relativeFrom="paragraph">
              <wp:posOffset>9525</wp:posOffset>
            </wp:positionV>
            <wp:extent cx="1752600" cy="1542415"/>
            <wp:effectExtent l="0" t="0" r="0" b="635"/>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_20180217_170847_vHDR_On.jpg"/>
                    <pic:cNvPicPr/>
                  </pic:nvPicPr>
                  <pic:blipFill rotWithShape="1">
                    <a:blip r:embed="rId24" cstate="print">
                      <a:extLst>
                        <a:ext uri="{28A0092B-C50C-407E-A947-70E740481C1C}">
                          <a14:useLocalDpi xmlns:a14="http://schemas.microsoft.com/office/drawing/2010/main" val="0"/>
                        </a:ext>
                      </a:extLst>
                    </a:blip>
                    <a:srcRect l="15271" t="2410" r="16068"/>
                    <a:stretch/>
                  </pic:blipFill>
                  <pic:spPr bwMode="auto">
                    <a:xfrm>
                      <a:off x="0" y="0"/>
                      <a:ext cx="1752600" cy="154241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rPr>
        <mc:AlternateContent>
          <mc:Choice Requires="wps">
            <w:drawing>
              <wp:anchor distT="0" distB="0" distL="114300" distR="114300" simplePos="0" relativeHeight="251836416" behindDoc="0" locked="0" layoutInCell="1" allowOverlap="1" wp14:anchorId="5D16DA7B" wp14:editId="50C88F0D">
                <wp:simplePos x="0" y="0"/>
                <wp:positionH relativeFrom="margin">
                  <wp:posOffset>-304800</wp:posOffset>
                </wp:positionH>
                <wp:positionV relativeFrom="paragraph">
                  <wp:posOffset>1597025</wp:posOffset>
                </wp:positionV>
                <wp:extent cx="1905000" cy="333375"/>
                <wp:effectExtent l="0" t="0" r="0" b="9525"/>
                <wp:wrapNone/>
                <wp:docPr id="3" name="Text Box 3"/>
                <wp:cNvGraphicFramePr/>
                <a:graphic xmlns:a="http://schemas.openxmlformats.org/drawingml/2006/main">
                  <a:graphicData uri="http://schemas.microsoft.com/office/word/2010/wordprocessingShape">
                    <wps:wsp>
                      <wps:cNvSpPr txBox="1"/>
                      <wps:spPr>
                        <a:xfrm>
                          <a:off x="0" y="0"/>
                          <a:ext cx="1905000" cy="3333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F25B8" w:rsidRPr="00730FEE" w:rsidRDefault="006F25B8">
                            <w:pPr>
                              <w:rPr>
                                <w:rFonts w:ascii="Times New Roman" w:hAnsi="Times New Roman" w:cs="Times New Roman"/>
                                <w:sz w:val="24"/>
                              </w:rPr>
                            </w:pPr>
                            <w:r>
                              <w:rPr>
                                <w:rFonts w:ascii="Times New Roman" w:hAnsi="Times New Roman" w:cs="Times New Roman"/>
                                <w:b/>
                                <w:sz w:val="24"/>
                              </w:rPr>
                              <w:t xml:space="preserve">Figure 14. </w:t>
                            </w:r>
                            <w:r>
                              <w:rPr>
                                <w:rFonts w:ascii="Times New Roman" w:hAnsi="Times New Roman" w:cs="Times New Roman"/>
                                <w:sz w:val="24"/>
                              </w:rPr>
                              <w:t>Blood collection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D16DA7B" id="Text Box 3" o:spid="_x0000_s1040" type="#_x0000_t202" style="position:absolute;margin-left:-24pt;margin-top:125.75pt;width:150pt;height:26.25pt;z-index:251836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" fillcolor="white [3201]" stroked="f" strokeweight=".5pt">
                <v:textbox>
                  <w:txbxContent>
                    <w:p w:rsidR="006F25B8" w:rsidRPr="00730FEE" w:rsidRDefault="006F25B8">
                      <w:pPr>
                        <w:rPr>
                          <w:rFonts w:ascii="Times New Roman" w:hAnsi="Times New Roman" w:cs="Times New Roman"/>
                          <w:sz w:val="24"/>
                        </w:rPr>
                      </w:pPr>
                      <w:r>
                        <w:rPr>
                          <w:rFonts w:ascii="Times New Roman" w:hAnsi="Times New Roman" w:cs="Times New Roman"/>
                          <w:b/>
                          <w:sz w:val="24"/>
                        </w:rPr>
                        <w:t xml:space="preserve">Figure 14. </w:t>
                      </w:r>
                      <w:r>
                        <w:rPr>
                          <w:rFonts w:ascii="Times New Roman" w:hAnsi="Times New Roman" w:cs="Times New Roman"/>
                          <w:sz w:val="24"/>
                        </w:rPr>
                        <w:t>Blood collection</w:t>
                      </w:r>
                    </w:p>
                  </w:txbxContent>
                </v:textbox>
                <w10:wrap anchorx="margin"/>
              </v:shape>
            </w:pict>
          </mc:Fallback>
        </mc:AlternateContent>
      </w:r>
    </w:p>
    <w:p w:rsidR="00CC1EB2" w:rsidRDefault="00CC1EB2" w:rsidP="00CC1EB2">
      <w:pPr>
        <w:rPr>
          <w:rFonts w:ascii="Times New Roman" w:hAnsi="Times New Roman" w:cs="Times New Roman"/>
          <w:b/>
          <w:sz w:val="24"/>
          <w:szCs w:val="24"/>
        </w:rPr>
      </w:pPr>
    </w:p>
    <w:p w:rsidR="00602E30" w:rsidRPr="00CC1EB2" w:rsidRDefault="002C07B0" w:rsidP="00CC1EB2">
      <w:pPr>
        <w:pStyle w:val="Heading2"/>
        <w:rPr>
          <w:rFonts w:cs="Times New Roman"/>
          <w:szCs w:val="24"/>
        </w:rPr>
      </w:pPr>
      <w:bookmarkStart w:id="150" w:name="_Toc20997824"/>
      <w:r>
        <w:t xml:space="preserve">3.12 </w:t>
      </w:r>
      <w:r w:rsidR="009808DA">
        <w:t>Proximate Analysis of me</w:t>
      </w:r>
      <w:r>
        <w:t>at</w:t>
      </w:r>
      <w:bookmarkEnd w:id="150"/>
      <m:oMath>
        <m:r>
          <m:rPr>
            <m:sty m:val="bi"/>
          </m:rPr>
          <w:rPr>
            <w:rFonts w:ascii="Cambria Math" w:hAnsi="Cambria Math"/>
          </w:rPr>
          <m:t xml:space="preserve"> </m:t>
        </m:r>
      </m:oMath>
    </w:p>
    <w:p w:rsidR="009808DA" w:rsidRDefault="009808DA" w:rsidP="00CC1EB2">
      <w:pPr>
        <w:spacing w:line="360" w:lineRule="auto"/>
        <w:jc w:val="both"/>
        <w:rPr>
          <w:rFonts w:ascii="Times New Roman" w:hAnsi="Times New Roman" w:cs="Times New Roman"/>
          <w:sz w:val="24"/>
          <w:szCs w:val="24"/>
        </w:rPr>
      </w:pPr>
      <w:r>
        <w:rPr>
          <w:rFonts w:ascii="Times New Roman" w:hAnsi="Times New Roman" w:cs="Times New Roman"/>
          <w:sz w:val="24"/>
          <w:szCs w:val="24"/>
        </w:rPr>
        <w:t>Samples from both breast and thigh meat were collected in plastic zipper bag and stored in freezer at -20°C. From these</w:t>
      </w:r>
      <w:r w:rsidR="00D559D7">
        <w:rPr>
          <w:rFonts w:ascii="Times New Roman" w:hAnsi="Times New Roman" w:cs="Times New Roman"/>
          <w:sz w:val="24"/>
          <w:szCs w:val="24"/>
        </w:rPr>
        <w:t xml:space="preserve"> samples, chemical analysis was</w:t>
      </w:r>
      <w:r>
        <w:rPr>
          <w:rFonts w:ascii="Times New Roman" w:hAnsi="Times New Roman" w:cs="Times New Roman"/>
          <w:sz w:val="24"/>
          <w:szCs w:val="24"/>
        </w:rPr>
        <w:t xml:space="preserve"> performed according to the standardized formula by </w:t>
      </w:r>
      <w:r w:rsidR="0046500C">
        <w:rPr>
          <w:rStyle w:val="FootnoteReference"/>
          <w:rFonts w:ascii="Times New Roman" w:hAnsi="Times New Roman" w:cs="Times New Roman"/>
          <w:sz w:val="24"/>
          <w:szCs w:val="24"/>
        </w:rPr>
        <w:fldChar w:fldCharType="begin" w:fldLock="1"/>
      </w:r>
      <w:r w:rsidR="00784078">
        <w:rPr>
          <w:rFonts w:ascii="Times New Roman" w:hAnsi="Times New Roman" w:cs="Times New Roman"/>
          <w:sz w:val="24"/>
          <w:szCs w:val="24"/>
        </w:rPr>
        <w:instrText>ADDIN CSL_CITATION {"citationItems":[{"id":"ITEM-1","itemData":{"ISBN":"0935584765","author":[{"dropping-particle":"","family":"AOAC","given":"","non-dropping-particle":"","parse-names":false,"suffix":""}],"id":"ITEM-1","issued":{"date-parts":[["2006"]]},"publisher":"AOAC international","title":"AOAC International Guidelines for Laboratories Performing Microbiological and Chemical Analyses of Food and Pharmaceuticals: An Aid to Interpretation of ISO/IEC 17025: 2005","type":"book"},"uris":["http://www.mendeley.com/documents/?uuid=148a7dbb-9b4a-4f8b-9b4e-f422762736c8"]}],"mendeley":{"formattedCitation":"(AOAC, 2006)","manualFormatting":"AOAC International (2006)","plainTextFormattedCitation":"(AOAC, 2006)","previouslyFormattedCitation":"(AOAC, 2006)"},"properties":{"noteIndex":0},"schema":"https://github.com/citation-style-language/schema/raw/master/csl-citation.json"}</w:instrText>
      </w:r>
      <w:r w:rsidR="0046500C">
        <w:rPr>
          <w:rStyle w:val="FootnoteReference"/>
          <w:rFonts w:ascii="Times New Roman" w:hAnsi="Times New Roman" w:cs="Times New Roman"/>
          <w:sz w:val="24"/>
          <w:szCs w:val="24"/>
        </w:rPr>
        <w:fldChar w:fldCharType="separate"/>
      </w:r>
      <w:r w:rsidR="0046500C">
        <w:rPr>
          <w:rFonts w:ascii="Times New Roman" w:hAnsi="Times New Roman" w:cs="Times New Roman"/>
          <w:noProof/>
          <w:sz w:val="24"/>
          <w:szCs w:val="24"/>
        </w:rPr>
        <w:t>AOAC International (2006)</w:t>
      </w:r>
      <w:r w:rsidR="0046500C">
        <w:rPr>
          <w:rStyle w:val="FootnoteReference"/>
          <w:rFonts w:ascii="Times New Roman" w:hAnsi="Times New Roman" w:cs="Times New Roman"/>
          <w:sz w:val="24"/>
          <w:szCs w:val="24"/>
        </w:rPr>
        <w:fldChar w:fldCharType="end"/>
      </w:r>
      <w:r>
        <w:rPr>
          <w:rFonts w:ascii="Times New Roman" w:hAnsi="Times New Roman" w:cs="Times New Roman"/>
          <w:sz w:val="24"/>
          <w:szCs w:val="24"/>
        </w:rPr>
        <w:t xml:space="preserve">. </w:t>
      </w:r>
      <w:r w:rsidR="003D767A">
        <w:rPr>
          <w:rFonts w:ascii="Times New Roman" w:hAnsi="Times New Roman" w:cs="Times New Roman"/>
          <w:sz w:val="24"/>
          <w:szCs w:val="24"/>
        </w:rPr>
        <w:t>The analysis of proximate components was carried out in the Nutrition Laboratory under the Department of Animal Science and Nutrition, CVASU</w:t>
      </w:r>
      <w:r w:rsidR="00770304">
        <w:rPr>
          <w:rFonts w:ascii="Times New Roman" w:hAnsi="Times New Roman" w:cs="Times New Roman"/>
          <w:sz w:val="24"/>
          <w:szCs w:val="24"/>
        </w:rPr>
        <w:t>,</w:t>
      </w:r>
      <w:r w:rsidR="003D767A">
        <w:rPr>
          <w:rFonts w:ascii="Times New Roman" w:hAnsi="Times New Roman" w:cs="Times New Roman"/>
          <w:sz w:val="24"/>
          <w:szCs w:val="24"/>
        </w:rPr>
        <w:t xml:space="preserve"> to determine the dry matter (DM), Crude protein (CP), crude fiber (CF) ether extract (EE) and total ash (TA) of meat sample.</w:t>
      </w:r>
    </w:p>
    <w:p w:rsidR="00CB5E72" w:rsidRPr="009808DA" w:rsidRDefault="00A10AC2" w:rsidP="00A10AC2">
      <w:pPr>
        <w:spacing w:before="240" w:line="360" w:lineRule="auto"/>
        <w:jc w:val="both"/>
        <w:rPr>
          <w:rFonts w:ascii="Times New Roman" w:hAnsi="Times New Roman" w:cs="Times New Roman"/>
          <w:sz w:val="24"/>
          <w:szCs w:val="24"/>
        </w:rPr>
      </w:pPr>
      <w:r w:rsidRPr="00790CA2">
        <w:rPr>
          <w:rFonts w:ascii="Times New Roman" w:hAnsi="Times New Roman" w:cs="Times New Roman"/>
          <w:sz w:val="24"/>
          <w:szCs w:val="24"/>
        </w:rPr>
        <w:t>Briefly, the moisture and ash were determined using weight difference method. Fibre content was estimated from the loss in weight of the crucible and its content on ignition. The nitrogen value, which is the precursor for protein of a substance, was determined by micro Kjeldahl method, involving digestions</w:t>
      </w:r>
      <w:r w:rsidR="00972CBE">
        <w:rPr>
          <w:rFonts w:ascii="Times New Roman" w:hAnsi="Times New Roman" w:cs="Times New Roman"/>
          <w:sz w:val="24"/>
          <w:szCs w:val="24"/>
        </w:rPr>
        <w:t xml:space="preserve"> (Model: FoodALYT SBS-800</w:t>
      </w:r>
      <w:r w:rsidRPr="00790CA2">
        <w:rPr>
          <w:rFonts w:ascii="Times New Roman" w:hAnsi="Times New Roman" w:cs="Times New Roman"/>
          <w:sz w:val="24"/>
          <w:szCs w:val="24"/>
        </w:rPr>
        <w:t>,</w:t>
      </w:r>
      <w:r w:rsidR="00972CBE">
        <w:rPr>
          <w:rFonts w:ascii="Times New Roman" w:hAnsi="Times New Roman" w:cs="Times New Roman"/>
          <w:sz w:val="24"/>
          <w:szCs w:val="24"/>
        </w:rPr>
        <w:t xml:space="preserve"> Omnilab</w:t>
      </w:r>
      <w:r w:rsidR="00103273">
        <w:rPr>
          <w:rFonts w:ascii="Times New Roman" w:hAnsi="Times New Roman" w:cs="Times New Roman"/>
          <w:sz w:val="24"/>
          <w:szCs w:val="24"/>
        </w:rPr>
        <w:t>®</w:t>
      </w:r>
      <w:r w:rsidR="00972CBE">
        <w:rPr>
          <w:rFonts w:ascii="Times New Roman" w:hAnsi="Times New Roman" w:cs="Times New Roman"/>
          <w:sz w:val="24"/>
          <w:szCs w:val="24"/>
        </w:rPr>
        <w:t>, Germany),</w:t>
      </w:r>
      <w:r w:rsidRPr="00790CA2">
        <w:rPr>
          <w:rFonts w:ascii="Times New Roman" w:hAnsi="Times New Roman" w:cs="Times New Roman"/>
          <w:sz w:val="24"/>
          <w:szCs w:val="24"/>
        </w:rPr>
        <w:t xml:space="preserve"> distillation</w:t>
      </w:r>
      <w:r w:rsidR="00972CBE">
        <w:rPr>
          <w:rFonts w:ascii="Times New Roman" w:hAnsi="Times New Roman" w:cs="Times New Roman"/>
          <w:sz w:val="24"/>
          <w:szCs w:val="24"/>
        </w:rPr>
        <w:t xml:space="preserve"> (Model: FoodALYT D-1000</w:t>
      </w:r>
      <w:r w:rsidR="00103273">
        <w:rPr>
          <w:rFonts w:ascii="Times New Roman" w:hAnsi="Times New Roman" w:cs="Times New Roman"/>
          <w:sz w:val="24"/>
          <w:szCs w:val="24"/>
        </w:rPr>
        <w:t>, Omnilab®, Germany)</w:t>
      </w:r>
      <w:r w:rsidRPr="00790CA2">
        <w:rPr>
          <w:rFonts w:ascii="Times New Roman" w:hAnsi="Times New Roman" w:cs="Times New Roman"/>
          <w:sz w:val="24"/>
          <w:szCs w:val="24"/>
        </w:rPr>
        <w:t xml:space="preserve"> and finally titration of the sample. The nitrogen value was converted to protein by multiplying a factor of 6.25. Ether extract (crude fat) was determined by the Soxhlet apparatus</w:t>
      </w:r>
      <w:r w:rsidR="00103273">
        <w:rPr>
          <w:rFonts w:ascii="Times New Roman" w:hAnsi="Times New Roman" w:cs="Times New Roman"/>
          <w:sz w:val="24"/>
          <w:szCs w:val="24"/>
        </w:rPr>
        <w:t xml:space="preserve"> (Solvent extractor, Model: SER-148, Velp® Scientifica, Italy)</w:t>
      </w:r>
      <w:r w:rsidRPr="00790CA2">
        <w:rPr>
          <w:rFonts w:ascii="Times New Roman" w:hAnsi="Times New Roman" w:cs="Times New Roman"/>
          <w:sz w:val="24"/>
          <w:szCs w:val="24"/>
        </w:rPr>
        <w:t>. All the proximate values are presented in percentage. The sum of total crude protein, ether extract, crude fibre and total ash was subtracted from 100. Total ash content was determined by heating the ground material in a dry crucible</w:t>
      </w:r>
      <w:r w:rsidRPr="00A10AC2">
        <w:rPr>
          <w:rFonts w:ascii="Times New Roman" w:hAnsi="Times New Roman" w:cs="Times New Roman"/>
          <w:color w:val="FF0000"/>
          <w:sz w:val="24"/>
          <w:szCs w:val="24"/>
        </w:rPr>
        <w:t xml:space="preserve"> </w:t>
      </w:r>
      <w:r w:rsidRPr="00A10AC2">
        <w:rPr>
          <w:rFonts w:ascii="Times New Roman" w:hAnsi="Times New Roman" w:cs="Times New Roman"/>
          <w:sz w:val="24"/>
          <w:szCs w:val="24"/>
        </w:rPr>
        <w:t>on a low flame and</w:t>
      </w:r>
      <w:r>
        <w:rPr>
          <w:rFonts w:ascii="Times New Roman" w:hAnsi="Times New Roman" w:cs="Times New Roman"/>
          <w:sz w:val="24"/>
          <w:szCs w:val="24"/>
        </w:rPr>
        <w:t xml:space="preserve"> </w:t>
      </w:r>
      <w:r w:rsidRPr="00A10AC2">
        <w:rPr>
          <w:rFonts w:ascii="Times New Roman" w:hAnsi="Times New Roman" w:cs="Times New Roman"/>
          <w:sz w:val="24"/>
          <w:szCs w:val="24"/>
        </w:rPr>
        <w:t>then it was heated in muffle furnace at 600C for 3- 4</w:t>
      </w:r>
      <w:r>
        <w:rPr>
          <w:rFonts w:ascii="Times New Roman" w:hAnsi="Times New Roman" w:cs="Times New Roman"/>
          <w:sz w:val="24"/>
          <w:szCs w:val="24"/>
        </w:rPr>
        <w:t xml:space="preserve"> </w:t>
      </w:r>
      <w:r w:rsidRPr="00A10AC2">
        <w:rPr>
          <w:rFonts w:ascii="Times New Roman" w:hAnsi="Times New Roman" w:cs="Times New Roman"/>
          <w:sz w:val="24"/>
          <w:szCs w:val="24"/>
        </w:rPr>
        <w:t>hours</w:t>
      </w:r>
      <w:r>
        <w:rPr>
          <w:rFonts w:ascii="Times New Roman" w:hAnsi="Times New Roman" w:cs="Times New Roman"/>
          <w:sz w:val="24"/>
          <w:szCs w:val="24"/>
        </w:rPr>
        <w:t>.</w:t>
      </w:r>
      <w:r w:rsidR="00CB5E72">
        <w:rPr>
          <w:rFonts w:ascii="Times New Roman" w:hAnsi="Times New Roman" w:cs="Times New Roman"/>
          <w:sz w:val="24"/>
          <w:szCs w:val="24"/>
        </w:rPr>
        <w:t xml:space="preserve"> </w:t>
      </w:r>
    </w:p>
    <w:p w:rsidR="00CC1EB2" w:rsidRDefault="00CC1EB2" w:rsidP="00416E6C">
      <w:pPr>
        <w:spacing w:line="360" w:lineRule="auto"/>
        <w:jc w:val="both"/>
        <w:rPr>
          <w:rFonts w:ascii="Times New Roman" w:hAnsi="Times New Roman" w:cs="Times New Roman"/>
          <w:sz w:val="24"/>
          <w:szCs w:val="24"/>
        </w:rPr>
      </w:pPr>
    </w:p>
    <w:p w:rsidR="00CC1EB2" w:rsidRDefault="00CC1EB2" w:rsidP="00416E6C">
      <w:pPr>
        <w:spacing w:line="360" w:lineRule="auto"/>
        <w:jc w:val="both"/>
        <w:rPr>
          <w:rFonts w:ascii="Times New Roman" w:hAnsi="Times New Roman" w:cs="Times New Roman"/>
          <w:sz w:val="24"/>
          <w:szCs w:val="24"/>
        </w:rPr>
      </w:pPr>
    </w:p>
    <w:p w:rsidR="00CC1EB2" w:rsidRDefault="00CC1EB2" w:rsidP="00416E6C">
      <w:pPr>
        <w:spacing w:line="360" w:lineRule="auto"/>
        <w:jc w:val="both"/>
        <w:rPr>
          <w:rFonts w:ascii="Times New Roman" w:hAnsi="Times New Roman" w:cs="Times New Roman"/>
          <w:sz w:val="24"/>
          <w:szCs w:val="24"/>
        </w:rPr>
      </w:pPr>
    </w:p>
    <w:p w:rsidR="00CC1EB2" w:rsidRDefault="00CC1EB2" w:rsidP="00416E6C">
      <w:pPr>
        <w:spacing w:line="360" w:lineRule="auto"/>
        <w:jc w:val="both"/>
        <w:rPr>
          <w:rFonts w:ascii="Times New Roman" w:hAnsi="Times New Roman" w:cs="Times New Roman"/>
          <w:sz w:val="24"/>
          <w:szCs w:val="24"/>
        </w:rPr>
      </w:pPr>
      <w:r>
        <w:rPr>
          <w:rFonts w:ascii="Times New Roman" w:hAnsi="Times New Roman" w:cs="Times New Roman"/>
          <w:b/>
          <w:noProof/>
          <w:sz w:val="24"/>
          <w:szCs w:val="24"/>
        </w:rPr>
        <w:lastRenderedPageBreak/>
        <w:drawing>
          <wp:anchor distT="0" distB="0" distL="114300" distR="114300" simplePos="0" relativeHeight="251758592" behindDoc="0" locked="0" layoutInCell="1" allowOverlap="1" wp14:anchorId="67AD0264" wp14:editId="7341A897">
            <wp:simplePos x="0" y="0"/>
            <wp:positionH relativeFrom="margin">
              <wp:posOffset>1828800</wp:posOffset>
            </wp:positionH>
            <wp:positionV relativeFrom="paragraph">
              <wp:posOffset>0</wp:posOffset>
            </wp:positionV>
            <wp:extent cx="1581150" cy="1795145"/>
            <wp:effectExtent l="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67334384_872647559800936_7160421849275301888_n.jpg"/>
                    <pic:cNvPicPr/>
                  </pic:nvPicPr>
                  <pic:blipFill rotWithShape="1">
                    <a:blip r:embed="rId25" cstate="print">
                      <a:extLst>
                        <a:ext uri="{28A0092B-C50C-407E-A947-70E740481C1C}">
                          <a14:useLocalDpi xmlns:a14="http://schemas.microsoft.com/office/drawing/2010/main" val="0"/>
                        </a:ext>
                      </a:extLst>
                    </a:blip>
                    <a:srcRect l="10831" t="19879" b="10595"/>
                    <a:stretch/>
                  </pic:blipFill>
                  <pic:spPr bwMode="auto">
                    <a:xfrm>
                      <a:off x="0" y="0"/>
                      <a:ext cx="1581150" cy="179514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712512" behindDoc="0" locked="0" layoutInCell="1" allowOverlap="1" wp14:anchorId="228D77ED" wp14:editId="283E8E00">
            <wp:simplePos x="0" y="0"/>
            <wp:positionH relativeFrom="margin">
              <wp:align>right</wp:align>
            </wp:positionH>
            <wp:positionV relativeFrom="paragraph">
              <wp:posOffset>0</wp:posOffset>
            </wp:positionV>
            <wp:extent cx="1590675" cy="1819275"/>
            <wp:effectExtent l="0" t="0" r="9525" b="9525"/>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_20180807_112658.jpg"/>
                    <pic:cNvPicPr/>
                  </pic:nvPicPr>
                  <pic:blipFill rotWithShape="1">
                    <a:blip r:embed="rId26" cstate="print">
                      <a:extLst>
                        <a:ext uri="{28A0092B-C50C-407E-A947-70E740481C1C}">
                          <a14:useLocalDpi xmlns:a14="http://schemas.microsoft.com/office/drawing/2010/main" val="0"/>
                        </a:ext>
                      </a:extLst>
                    </a:blip>
                    <a:srcRect t="6876" b="16545"/>
                    <a:stretch/>
                  </pic:blipFill>
                  <pic:spPr bwMode="auto">
                    <a:xfrm>
                      <a:off x="0" y="0"/>
                      <a:ext cx="1590675" cy="18192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rPr>
        <mc:AlternateContent>
          <mc:Choice Requires="wps">
            <w:drawing>
              <wp:anchor distT="0" distB="0" distL="114300" distR="114300" simplePos="0" relativeHeight="251844608" behindDoc="0" locked="0" layoutInCell="1" allowOverlap="1" wp14:anchorId="02DA53BF" wp14:editId="0CCB6D47">
                <wp:simplePos x="0" y="0"/>
                <wp:positionH relativeFrom="margin">
                  <wp:align>right</wp:align>
                </wp:positionH>
                <wp:positionV relativeFrom="paragraph">
                  <wp:posOffset>1796415</wp:posOffset>
                </wp:positionV>
                <wp:extent cx="1743075" cy="495300"/>
                <wp:effectExtent l="0" t="0" r="9525" b="0"/>
                <wp:wrapNone/>
                <wp:docPr id="13" name="Text Box 13"/>
                <wp:cNvGraphicFramePr/>
                <a:graphic xmlns:a="http://schemas.openxmlformats.org/drawingml/2006/main">
                  <a:graphicData uri="http://schemas.microsoft.com/office/word/2010/wordprocessingShape">
                    <wps:wsp>
                      <wps:cNvSpPr txBox="1"/>
                      <wps:spPr>
                        <a:xfrm>
                          <a:off x="0" y="0"/>
                          <a:ext cx="1743075" cy="495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F25B8" w:rsidRDefault="006F25B8" w:rsidP="009B5137">
                            <w:pPr>
                              <w:spacing w:after="0"/>
                              <w:rPr>
                                <w:rFonts w:ascii="Times New Roman" w:hAnsi="Times New Roman" w:cs="Times New Roman"/>
                                <w:sz w:val="24"/>
                              </w:rPr>
                            </w:pPr>
                            <w:r>
                              <w:rPr>
                                <w:rFonts w:ascii="Times New Roman" w:hAnsi="Times New Roman" w:cs="Times New Roman"/>
                                <w:b/>
                                <w:sz w:val="24"/>
                              </w:rPr>
                              <w:t xml:space="preserve">Figure 18. </w:t>
                            </w:r>
                            <w:r w:rsidRPr="009B5137">
                              <w:rPr>
                                <w:rFonts w:ascii="Times New Roman" w:hAnsi="Times New Roman" w:cs="Times New Roman"/>
                                <w:sz w:val="24"/>
                              </w:rPr>
                              <w:t>Titration of</w:t>
                            </w:r>
                          </w:p>
                          <w:p w:rsidR="006F25B8" w:rsidRPr="00730FEE" w:rsidRDefault="006F25B8" w:rsidP="009B5137">
                            <w:pPr>
                              <w:rPr>
                                <w:rFonts w:ascii="Times New Roman" w:hAnsi="Times New Roman" w:cs="Times New Roman"/>
                                <w:sz w:val="24"/>
                              </w:rPr>
                            </w:pPr>
                            <w:r>
                              <w:rPr>
                                <w:rFonts w:ascii="Times New Roman" w:hAnsi="Times New Roman" w:cs="Times New Roman"/>
                                <w:sz w:val="24"/>
                              </w:rPr>
                              <w:t xml:space="preserve">                  CP estimation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2DA53BF" id="Text Box 13" o:spid="_x0000_s1041" type="#_x0000_t202" style="position:absolute;left:0;text-align:left;margin-left:86.05pt;margin-top:141.45pt;width:137.25pt;height:39pt;z-index:251844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" fillcolor="white [3201]" stroked="f" strokeweight=".5pt">
                <v:textbox>
                  <w:txbxContent>
                    <w:p w:rsidR="006F25B8" w:rsidRDefault="006F25B8" w:rsidP="009B5137">
                      <w:pPr>
                        <w:spacing w:after="0"/>
                        <w:rPr>
                          <w:rFonts w:ascii="Times New Roman" w:hAnsi="Times New Roman" w:cs="Times New Roman"/>
                          <w:sz w:val="24"/>
                        </w:rPr>
                      </w:pPr>
                      <w:r>
                        <w:rPr>
                          <w:rFonts w:ascii="Times New Roman" w:hAnsi="Times New Roman" w:cs="Times New Roman"/>
                          <w:b/>
                          <w:sz w:val="24"/>
                        </w:rPr>
                        <w:t xml:space="preserve">Figure 18. </w:t>
                      </w:r>
                      <w:r w:rsidRPr="009B5137">
                        <w:rPr>
                          <w:rFonts w:ascii="Times New Roman" w:hAnsi="Times New Roman" w:cs="Times New Roman"/>
                          <w:sz w:val="24"/>
                        </w:rPr>
                        <w:t>Titration of</w:t>
                      </w:r>
                    </w:p>
                    <w:p w:rsidR="006F25B8" w:rsidRPr="00730FEE" w:rsidRDefault="006F25B8" w:rsidP="009B5137">
                      <w:pPr>
                        <w:rPr>
                          <w:rFonts w:ascii="Times New Roman" w:hAnsi="Times New Roman" w:cs="Times New Roman"/>
                          <w:sz w:val="24"/>
                        </w:rPr>
                      </w:pPr>
                      <w:r>
                        <w:rPr>
                          <w:rFonts w:ascii="Times New Roman" w:hAnsi="Times New Roman" w:cs="Times New Roman"/>
                          <w:sz w:val="24"/>
                        </w:rPr>
                        <w:t xml:space="preserve">                  CP estimation</w:t>
                      </w:r>
                    </w:p>
                  </w:txbxContent>
                </v:textbox>
                <w10:wrap anchorx="margin"/>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840512" behindDoc="0" locked="0" layoutInCell="1" allowOverlap="1" wp14:anchorId="732BFAAF" wp14:editId="793CFDC1">
                <wp:simplePos x="0" y="0"/>
                <wp:positionH relativeFrom="margin">
                  <wp:posOffset>-209550</wp:posOffset>
                </wp:positionH>
                <wp:positionV relativeFrom="paragraph">
                  <wp:posOffset>1790700</wp:posOffset>
                </wp:positionV>
                <wp:extent cx="1695450" cy="466725"/>
                <wp:effectExtent l="0" t="0" r="0" b="9525"/>
                <wp:wrapNone/>
                <wp:docPr id="8" name="Text Box 8"/>
                <wp:cNvGraphicFramePr/>
                <a:graphic xmlns:a="http://schemas.openxmlformats.org/drawingml/2006/main">
                  <a:graphicData uri="http://schemas.microsoft.com/office/word/2010/wordprocessingShape">
                    <wps:wsp>
                      <wps:cNvSpPr txBox="1"/>
                      <wps:spPr>
                        <a:xfrm>
                          <a:off x="0" y="0"/>
                          <a:ext cx="1695450" cy="46672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F25B8" w:rsidRDefault="006F25B8" w:rsidP="009B5137">
                            <w:pPr>
                              <w:spacing w:after="0"/>
                              <w:rPr>
                                <w:rFonts w:ascii="Times New Roman" w:hAnsi="Times New Roman" w:cs="Times New Roman"/>
                                <w:sz w:val="24"/>
                              </w:rPr>
                            </w:pPr>
                            <w:r>
                              <w:rPr>
                                <w:rFonts w:ascii="Times New Roman" w:hAnsi="Times New Roman" w:cs="Times New Roman"/>
                                <w:b/>
                                <w:sz w:val="24"/>
                              </w:rPr>
                              <w:t xml:space="preserve">Figure 16. </w:t>
                            </w:r>
                            <w:r>
                              <w:rPr>
                                <w:rFonts w:ascii="Times New Roman" w:hAnsi="Times New Roman" w:cs="Times New Roman"/>
                                <w:sz w:val="24"/>
                              </w:rPr>
                              <w:t xml:space="preserve">Weighing of </w:t>
                            </w:r>
                          </w:p>
                          <w:p w:rsidR="006F25B8" w:rsidRPr="00730FEE" w:rsidRDefault="006F25B8" w:rsidP="009B5137">
                            <w:pPr>
                              <w:rPr>
                                <w:rFonts w:ascii="Times New Roman" w:hAnsi="Times New Roman" w:cs="Times New Roman"/>
                                <w:sz w:val="24"/>
                              </w:rPr>
                            </w:pPr>
                            <w:r>
                              <w:rPr>
                                <w:rFonts w:ascii="Times New Roman" w:hAnsi="Times New Roman" w:cs="Times New Roman"/>
                                <w:sz w:val="24"/>
                              </w:rPr>
                              <w:t xml:space="preserve">                   sample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32BFAAF" id="Text Box 8" o:spid="_x0000_s1042" type="#_x0000_t202" style="position:absolute;left:0;text-align:left;margin-left:-16.5pt;margin-top:141pt;width:133.5pt;height:36.75pt;z-index:251840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" fillcolor="white [3201]" stroked="f" strokeweight=".5pt">
                <v:textbox>
                  <w:txbxContent>
                    <w:p w:rsidR="006F25B8" w:rsidRDefault="006F25B8" w:rsidP="009B5137">
                      <w:pPr>
                        <w:spacing w:after="0"/>
                        <w:rPr>
                          <w:rFonts w:ascii="Times New Roman" w:hAnsi="Times New Roman" w:cs="Times New Roman"/>
                          <w:sz w:val="24"/>
                        </w:rPr>
                      </w:pPr>
                      <w:r>
                        <w:rPr>
                          <w:rFonts w:ascii="Times New Roman" w:hAnsi="Times New Roman" w:cs="Times New Roman"/>
                          <w:b/>
                          <w:sz w:val="24"/>
                        </w:rPr>
                        <w:t xml:space="preserve">Figure 16. </w:t>
                      </w:r>
                      <w:r>
                        <w:rPr>
                          <w:rFonts w:ascii="Times New Roman" w:hAnsi="Times New Roman" w:cs="Times New Roman"/>
                          <w:sz w:val="24"/>
                        </w:rPr>
                        <w:t xml:space="preserve">Weighing of </w:t>
                      </w:r>
                    </w:p>
                    <w:p w:rsidR="006F25B8" w:rsidRPr="00730FEE" w:rsidRDefault="006F25B8" w:rsidP="009B5137">
                      <w:pPr>
                        <w:rPr>
                          <w:rFonts w:ascii="Times New Roman" w:hAnsi="Times New Roman" w:cs="Times New Roman"/>
                          <w:sz w:val="24"/>
                        </w:rPr>
                      </w:pPr>
                      <w:r>
                        <w:rPr>
                          <w:rFonts w:ascii="Times New Roman" w:hAnsi="Times New Roman" w:cs="Times New Roman"/>
                          <w:sz w:val="24"/>
                        </w:rPr>
                        <w:t xml:space="preserve">                   </w:t>
                      </w:r>
                      <w:proofErr w:type="gramStart"/>
                      <w:r>
                        <w:rPr>
                          <w:rFonts w:ascii="Times New Roman" w:hAnsi="Times New Roman" w:cs="Times New Roman"/>
                          <w:sz w:val="24"/>
                        </w:rPr>
                        <w:t>sample</w:t>
                      </w:r>
                      <w:proofErr w:type="gramEnd"/>
                    </w:p>
                  </w:txbxContent>
                </v:textbox>
                <w10:wrap anchorx="margin"/>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842560" behindDoc="0" locked="0" layoutInCell="1" allowOverlap="1" wp14:anchorId="33DFBF4A" wp14:editId="29BA3C32">
                <wp:simplePos x="0" y="0"/>
                <wp:positionH relativeFrom="margin">
                  <wp:posOffset>1676400</wp:posOffset>
                </wp:positionH>
                <wp:positionV relativeFrom="paragraph">
                  <wp:posOffset>1800226</wp:posOffset>
                </wp:positionV>
                <wp:extent cx="1762125" cy="457200"/>
                <wp:effectExtent l="0" t="0" r="9525" b="0"/>
                <wp:wrapNone/>
                <wp:docPr id="11" name="Text Box 11"/>
                <wp:cNvGraphicFramePr/>
                <a:graphic xmlns:a="http://schemas.openxmlformats.org/drawingml/2006/main">
                  <a:graphicData uri="http://schemas.microsoft.com/office/word/2010/wordprocessingShape">
                    <wps:wsp>
                      <wps:cNvSpPr txBox="1"/>
                      <wps:spPr>
                        <a:xfrm>
                          <a:off x="0" y="0"/>
                          <a:ext cx="1762125" cy="4572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F25B8" w:rsidRDefault="006F25B8" w:rsidP="009B5137">
                            <w:pPr>
                              <w:spacing w:after="0"/>
                              <w:rPr>
                                <w:rFonts w:ascii="Times New Roman" w:hAnsi="Times New Roman" w:cs="Times New Roman"/>
                                <w:sz w:val="24"/>
                              </w:rPr>
                            </w:pPr>
                            <w:r>
                              <w:rPr>
                                <w:rFonts w:ascii="Times New Roman" w:hAnsi="Times New Roman" w:cs="Times New Roman"/>
                                <w:b/>
                                <w:sz w:val="24"/>
                              </w:rPr>
                              <w:t xml:space="preserve">Figure 17. </w:t>
                            </w:r>
                            <w:r>
                              <w:rPr>
                                <w:rFonts w:ascii="Times New Roman" w:hAnsi="Times New Roman" w:cs="Times New Roman"/>
                                <w:sz w:val="24"/>
                              </w:rPr>
                              <w:t xml:space="preserve">Digestion for </w:t>
                            </w:r>
                          </w:p>
                          <w:p w:rsidR="006F25B8" w:rsidRPr="00730FEE" w:rsidRDefault="006F25B8" w:rsidP="009B5137">
                            <w:pPr>
                              <w:rPr>
                                <w:rFonts w:ascii="Times New Roman" w:hAnsi="Times New Roman" w:cs="Times New Roman"/>
                                <w:sz w:val="24"/>
                              </w:rPr>
                            </w:pPr>
                            <w:r>
                              <w:rPr>
                                <w:rFonts w:ascii="Times New Roman" w:hAnsi="Times New Roman" w:cs="Times New Roman"/>
                                <w:sz w:val="24"/>
                              </w:rPr>
                              <w:t xml:space="preserve">                  CP estimation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DFBF4A" id="Text Box 11" o:spid="_x0000_s1043" type="#_x0000_t202" style="position:absolute;left:0;text-align:left;margin-left:132pt;margin-top:141.75pt;width:138.75pt;height:36pt;z-index:251842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" fillcolor="white [3201]" stroked="f" strokeweight=".5pt">
                <v:textbox>
                  <w:txbxContent>
                    <w:p w:rsidR="006F25B8" w:rsidRDefault="006F25B8" w:rsidP="009B5137">
                      <w:pPr>
                        <w:spacing w:after="0"/>
                        <w:rPr>
                          <w:rFonts w:ascii="Times New Roman" w:hAnsi="Times New Roman" w:cs="Times New Roman"/>
                          <w:sz w:val="24"/>
                        </w:rPr>
                      </w:pPr>
                      <w:r>
                        <w:rPr>
                          <w:rFonts w:ascii="Times New Roman" w:hAnsi="Times New Roman" w:cs="Times New Roman"/>
                          <w:b/>
                          <w:sz w:val="24"/>
                        </w:rPr>
                        <w:t xml:space="preserve">Figure 17. </w:t>
                      </w:r>
                      <w:r>
                        <w:rPr>
                          <w:rFonts w:ascii="Times New Roman" w:hAnsi="Times New Roman" w:cs="Times New Roman"/>
                          <w:sz w:val="24"/>
                        </w:rPr>
                        <w:t xml:space="preserve">Digestion for </w:t>
                      </w:r>
                    </w:p>
                    <w:p w:rsidR="006F25B8" w:rsidRPr="00730FEE" w:rsidRDefault="006F25B8" w:rsidP="009B5137">
                      <w:pPr>
                        <w:rPr>
                          <w:rFonts w:ascii="Times New Roman" w:hAnsi="Times New Roman" w:cs="Times New Roman"/>
                          <w:sz w:val="24"/>
                        </w:rPr>
                      </w:pPr>
                      <w:r>
                        <w:rPr>
                          <w:rFonts w:ascii="Times New Roman" w:hAnsi="Times New Roman" w:cs="Times New Roman"/>
                          <w:sz w:val="24"/>
                        </w:rPr>
                        <w:t xml:space="preserve">                  CP estimation</w:t>
                      </w:r>
                    </w:p>
                  </w:txbxContent>
                </v:textbox>
                <w10:wrap anchorx="margin"/>
              </v:shape>
            </w:pict>
          </mc:Fallback>
        </mc:AlternateContent>
      </w:r>
      <w:r>
        <w:rPr>
          <w:rFonts w:ascii="Times New Roman" w:hAnsi="Times New Roman" w:cs="Times New Roman"/>
          <w:b/>
          <w:noProof/>
          <w:sz w:val="24"/>
          <w:szCs w:val="24"/>
        </w:rPr>
        <w:drawing>
          <wp:anchor distT="0" distB="0" distL="114300" distR="114300" simplePos="0" relativeHeight="251695104" behindDoc="0" locked="0" layoutInCell="1" allowOverlap="1" wp14:anchorId="2D9E4A93" wp14:editId="2C9FB202">
            <wp:simplePos x="0" y="0"/>
            <wp:positionH relativeFrom="margin">
              <wp:posOffset>-66675</wp:posOffset>
            </wp:positionH>
            <wp:positionV relativeFrom="paragraph">
              <wp:posOffset>0</wp:posOffset>
            </wp:positionV>
            <wp:extent cx="1600200" cy="1781175"/>
            <wp:effectExtent l="0" t="0" r="0" b="952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_20180806_152801.jpg"/>
                    <pic:cNvPicPr/>
                  </pic:nvPicPr>
                  <pic:blipFill rotWithShape="1">
                    <a:blip r:embed="rId27" cstate="print">
                      <a:extLst>
                        <a:ext uri="{28A0092B-C50C-407E-A947-70E740481C1C}">
                          <a14:useLocalDpi xmlns:a14="http://schemas.microsoft.com/office/drawing/2010/main" val="0"/>
                        </a:ext>
                      </a:extLst>
                    </a:blip>
                    <a:srcRect t="9482" b="9914"/>
                    <a:stretch/>
                  </pic:blipFill>
                  <pic:spPr bwMode="auto">
                    <a:xfrm>
                      <a:off x="0" y="0"/>
                      <a:ext cx="1600200" cy="1781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C1EB2" w:rsidRDefault="00CC1EB2" w:rsidP="00416E6C">
      <w:pPr>
        <w:spacing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41184" behindDoc="0" locked="0" layoutInCell="1" allowOverlap="1" wp14:anchorId="1BDCD1E8" wp14:editId="016D6DC1">
            <wp:simplePos x="0" y="0"/>
            <wp:positionH relativeFrom="margin">
              <wp:posOffset>-85725</wp:posOffset>
            </wp:positionH>
            <wp:positionV relativeFrom="paragraph">
              <wp:posOffset>210185</wp:posOffset>
            </wp:positionV>
            <wp:extent cx="1762125" cy="1714500"/>
            <wp:effectExtent l="0" t="0" r="9525" b="0"/>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67269287_1973451759422185_8520541496888262656_n (2).jpg"/>
                    <pic:cNvPicPr/>
                  </pic:nvPicPr>
                  <pic:blipFill rotWithShape="1">
                    <a:blip r:embed="rId28" cstate="print">
                      <a:extLst>
                        <a:ext uri="{28A0092B-C50C-407E-A947-70E740481C1C}">
                          <a14:useLocalDpi xmlns:a14="http://schemas.microsoft.com/office/drawing/2010/main" val="0"/>
                        </a:ext>
                      </a:extLst>
                    </a:blip>
                    <a:srcRect l="13543" t="963" r="20611"/>
                    <a:stretch/>
                  </pic:blipFill>
                  <pic:spPr bwMode="auto">
                    <a:xfrm>
                      <a:off x="0" y="0"/>
                      <a:ext cx="1762125" cy="17145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rPr>
        <w:drawing>
          <wp:anchor distT="0" distB="0" distL="114300" distR="114300" simplePos="0" relativeHeight="251759616" behindDoc="0" locked="0" layoutInCell="1" allowOverlap="1" wp14:anchorId="5ECEAC88" wp14:editId="39BDC9E7">
            <wp:simplePos x="0" y="0"/>
            <wp:positionH relativeFrom="margin">
              <wp:align>center</wp:align>
            </wp:positionH>
            <wp:positionV relativeFrom="paragraph">
              <wp:posOffset>245745</wp:posOffset>
            </wp:positionV>
            <wp:extent cx="1647825" cy="1717040"/>
            <wp:effectExtent l="0" t="0" r="9525"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67374709_654226508426037_5974845880115658752_n.jpg"/>
                    <pic:cNvPicPr/>
                  </pic:nvPicPr>
                  <pic:blipFill rotWithShape="1">
                    <a:blip r:embed="rId29" cstate="print">
                      <a:extLst>
                        <a:ext uri="{28A0092B-C50C-407E-A947-70E740481C1C}">
                          <a14:useLocalDpi xmlns:a14="http://schemas.microsoft.com/office/drawing/2010/main" val="0"/>
                        </a:ext>
                      </a:extLst>
                    </a:blip>
                    <a:srcRect t="13325" b="17042"/>
                    <a:stretch/>
                  </pic:blipFill>
                  <pic:spPr bwMode="auto">
                    <a:xfrm>
                      <a:off x="0" y="0"/>
                      <a:ext cx="1647825" cy="1717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b/>
          <w:noProof/>
          <w:sz w:val="24"/>
          <w:szCs w:val="24"/>
        </w:rPr>
        <w:drawing>
          <wp:anchor distT="0" distB="0" distL="114300" distR="114300" simplePos="0" relativeHeight="251696128" behindDoc="0" locked="0" layoutInCell="1" allowOverlap="1" wp14:anchorId="1F294CBF" wp14:editId="0E720053">
            <wp:simplePos x="0" y="0"/>
            <wp:positionH relativeFrom="margin">
              <wp:align>right</wp:align>
            </wp:positionH>
            <wp:positionV relativeFrom="paragraph">
              <wp:posOffset>264795</wp:posOffset>
            </wp:positionV>
            <wp:extent cx="1628775" cy="1717040"/>
            <wp:effectExtent l="0" t="0" r="9525" b="0"/>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_20180527_110043_vHDR_Auto.jpg"/>
                    <pic:cNvPicPr/>
                  </pic:nvPicPr>
                  <pic:blipFill rotWithShape="1">
                    <a:blip r:embed="rId30" cstate="print">
                      <a:extLst>
                        <a:ext uri="{28A0092B-C50C-407E-A947-70E740481C1C}">
                          <a14:useLocalDpi xmlns:a14="http://schemas.microsoft.com/office/drawing/2010/main" val="0"/>
                        </a:ext>
                      </a:extLst>
                    </a:blip>
                    <a:srcRect l="28381" r="17118"/>
                    <a:stretch/>
                  </pic:blipFill>
                  <pic:spPr bwMode="auto">
                    <a:xfrm>
                      <a:off x="0" y="0"/>
                      <a:ext cx="1628775" cy="171704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1C555E" w:rsidRPr="00416E6C" w:rsidRDefault="00CC1EB2" w:rsidP="00416E6C">
      <w:pPr>
        <w:spacing w:line="36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827200" behindDoc="0" locked="0" layoutInCell="1" allowOverlap="1" wp14:anchorId="6B025054" wp14:editId="52D09FE6">
                <wp:simplePos x="0" y="0"/>
                <wp:positionH relativeFrom="margin">
                  <wp:posOffset>3684270</wp:posOffset>
                </wp:positionH>
                <wp:positionV relativeFrom="paragraph">
                  <wp:posOffset>1653540</wp:posOffset>
                </wp:positionV>
                <wp:extent cx="1647825" cy="419100"/>
                <wp:effectExtent l="0" t="0" r="9525" b="0"/>
                <wp:wrapSquare wrapText="bothSides"/>
                <wp:docPr id="225" name="Text Box 225"/>
                <wp:cNvGraphicFramePr/>
                <a:graphic xmlns:a="http://schemas.openxmlformats.org/drawingml/2006/main">
                  <a:graphicData uri="http://schemas.microsoft.com/office/word/2010/wordprocessingShape">
                    <wps:wsp>
                      <wps:cNvSpPr txBox="1"/>
                      <wps:spPr>
                        <a:xfrm>
                          <a:off x="0" y="0"/>
                          <a:ext cx="1647825" cy="419100"/>
                        </a:xfrm>
                        <a:prstGeom prst="rect">
                          <a:avLst/>
                        </a:prstGeom>
                        <a:solidFill>
                          <a:prstClr val="white"/>
                        </a:solidFill>
                        <a:ln>
                          <a:noFill/>
                        </a:ln>
                        <a:effectLst/>
                      </wps:spPr>
                      <wps:txbx>
                        <w:txbxContent>
                          <w:p w:rsidR="006F25B8" w:rsidRPr="006B23F5" w:rsidRDefault="006F25B8" w:rsidP="006B23F5">
                            <w:pPr>
                              <w:pStyle w:val="Caption"/>
                              <w:rPr>
                                <w:b w:val="0"/>
                                <w:noProof/>
                              </w:rPr>
                            </w:pPr>
                            <w:bookmarkStart w:id="151" w:name="_Toc15130613"/>
                            <w:bookmarkStart w:id="152" w:name="_Toc15131975"/>
                            <w:bookmarkStart w:id="153" w:name="_Toc15132198"/>
                            <w:bookmarkStart w:id="154" w:name="_Toc15159163"/>
                            <w:r>
                              <w:t xml:space="preserve">Figure 21. </w:t>
                            </w:r>
                            <w:r>
                              <w:rPr>
                                <w:b w:val="0"/>
                              </w:rPr>
                              <w:t>Estimation of Ash</w:t>
                            </w:r>
                            <w:bookmarkEnd w:id="151"/>
                            <w:bookmarkEnd w:id="152"/>
                            <w:bookmarkEnd w:id="153"/>
                            <w:bookmarkEnd w:id="154"/>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B025054" id="Text Box 225" o:spid="_x0000_s1044" type="#_x0000_t202" style="position:absolute;left:0;text-align:left;margin-left:290.1pt;margin-top:130.2pt;width:129.75pt;height:33pt;z-index:25182720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" stroked="f">
                <v:textbox inset="0,0,0,0">
                  <w:txbxContent>
                    <w:p w:rsidR="006F25B8" w:rsidRPr="006B23F5" w:rsidRDefault="006F25B8" w:rsidP="006B23F5">
                      <w:pPr>
                        <w:pStyle w:val="Caption"/>
                        <w:rPr>
                          <w:b w:val="0"/>
                          <w:noProof/>
                        </w:rPr>
                      </w:pPr>
                      <w:bookmarkStart w:id="174" w:name="_Toc15130613"/>
                      <w:bookmarkStart w:id="175" w:name="_Toc15131975"/>
                      <w:bookmarkStart w:id="176" w:name="_Toc15132198"/>
                      <w:bookmarkStart w:id="177" w:name="_Toc15159163"/>
                      <w:r>
                        <w:t xml:space="preserve">Figure 21. </w:t>
                      </w:r>
                      <w:r>
                        <w:rPr>
                          <w:b w:val="0"/>
                        </w:rPr>
                        <w:t>Estimation of Ash</w:t>
                      </w:r>
                      <w:bookmarkEnd w:id="174"/>
                      <w:bookmarkEnd w:id="175"/>
                      <w:bookmarkEnd w:id="176"/>
                      <w:bookmarkEnd w:id="177"/>
                    </w:p>
                  </w:txbxContent>
                </v:textbox>
                <w10:wrap type="square" anchorx="margin"/>
              </v:shape>
            </w:pict>
          </mc:Fallback>
        </mc:AlternateContent>
      </w:r>
      <w:r>
        <w:rPr>
          <w:noProof/>
        </w:rPr>
        <mc:AlternateContent>
          <mc:Choice Requires="wps">
            <w:drawing>
              <wp:anchor distT="0" distB="0" distL="114300" distR="114300" simplePos="0" relativeHeight="251825152" behindDoc="0" locked="0" layoutInCell="1" allowOverlap="1" wp14:anchorId="5534F832" wp14:editId="6C228AAD">
                <wp:simplePos x="0" y="0"/>
                <wp:positionH relativeFrom="column">
                  <wp:posOffset>1819275</wp:posOffset>
                </wp:positionH>
                <wp:positionV relativeFrom="paragraph">
                  <wp:posOffset>1671320</wp:posOffset>
                </wp:positionV>
                <wp:extent cx="1647825" cy="361950"/>
                <wp:effectExtent l="0" t="0" r="9525" b="0"/>
                <wp:wrapSquare wrapText="bothSides"/>
                <wp:docPr id="224" name="Text Box 224"/>
                <wp:cNvGraphicFramePr/>
                <a:graphic xmlns:a="http://schemas.openxmlformats.org/drawingml/2006/main">
                  <a:graphicData uri="http://schemas.microsoft.com/office/word/2010/wordprocessingShape">
                    <wps:wsp>
                      <wps:cNvSpPr txBox="1"/>
                      <wps:spPr>
                        <a:xfrm>
                          <a:off x="0" y="0"/>
                          <a:ext cx="1647825" cy="361950"/>
                        </a:xfrm>
                        <a:prstGeom prst="rect">
                          <a:avLst/>
                        </a:prstGeom>
                        <a:solidFill>
                          <a:prstClr val="white"/>
                        </a:solidFill>
                        <a:ln>
                          <a:noFill/>
                        </a:ln>
                        <a:effectLst/>
                      </wps:spPr>
                      <wps:txbx>
                        <w:txbxContent>
                          <w:p w:rsidR="006F25B8" w:rsidRPr="006B23F5" w:rsidRDefault="006F25B8" w:rsidP="006B23F5">
                            <w:pPr>
                              <w:pStyle w:val="Caption"/>
                              <w:rPr>
                                <w:b w:val="0"/>
                                <w:noProof/>
                              </w:rPr>
                            </w:pPr>
                            <w:bookmarkStart w:id="155" w:name="_Toc15130615"/>
                            <w:bookmarkStart w:id="156" w:name="_Toc15131977"/>
                            <w:bookmarkStart w:id="157" w:name="_Toc15132200"/>
                            <w:bookmarkStart w:id="158" w:name="_Toc15159165"/>
                            <w:r>
                              <w:t xml:space="preserve">Figure 20. </w:t>
                            </w:r>
                            <w:r>
                              <w:rPr>
                                <w:b w:val="0"/>
                              </w:rPr>
                              <w:t>Estimation of EE</w:t>
                            </w:r>
                            <w:bookmarkEnd w:id="155"/>
                            <w:bookmarkEnd w:id="156"/>
                            <w:bookmarkEnd w:id="157"/>
                            <w:bookmarkEnd w:id="158"/>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5534F832" id="Text Box 224" o:spid="_x0000_s1045" type="#_x0000_t202" style="position:absolute;left:0;text-align:left;margin-left:143.25pt;margin-top:131.6pt;width:129.75pt;height:28.5pt;z-index:251825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" stroked="f">
                <v:textbox inset="0,0,0,0">
                  <w:txbxContent>
                    <w:p w:rsidR="006F25B8" w:rsidRPr="006B23F5" w:rsidRDefault="006F25B8" w:rsidP="006B23F5">
                      <w:pPr>
                        <w:pStyle w:val="Caption"/>
                        <w:rPr>
                          <w:b w:val="0"/>
                          <w:noProof/>
                        </w:rPr>
                      </w:pPr>
                      <w:bookmarkStart w:id="182" w:name="_Toc15130615"/>
                      <w:bookmarkStart w:id="183" w:name="_Toc15131977"/>
                      <w:bookmarkStart w:id="184" w:name="_Toc15132200"/>
                      <w:bookmarkStart w:id="185" w:name="_Toc15159165"/>
                      <w:r>
                        <w:t xml:space="preserve">Figure 20. </w:t>
                      </w:r>
                      <w:r>
                        <w:rPr>
                          <w:b w:val="0"/>
                        </w:rPr>
                        <w:t>Estimation of EE</w:t>
                      </w:r>
                      <w:bookmarkEnd w:id="182"/>
                      <w:bookmarkEnd w:id="183"/>
                      <w:bookmarkEnd w:id="184"/>
                      <w:bookmarkEnd w:id="185"/>
                    </w:p>
                  </w:txbxContent>
                </v:textbox>
                <w10:wrap type="square"/>
              </v:shape>
            </w:pict>
          </mc:Fallback>
        </mc:AlternateContent>
      </w:r>
      <w:r>
        <w:rPr>
          <w:rFonts w:ascii="Times New Roman" w:hAnsi="Times New Roman" w:cs="Times New Roman"/>
          <w:b/>
          <w:noProof/>
          <w:sz w:val="24"/>
          <w:szCs w:val="24"/>
        </w:rPr>
        <mc:AlternateContent>
          <mc:Choice Requires="wps">
            <w:drawing>
              <wp:anchor distT="0" distB="0" distL="114300" distR="114300" simplePos="0" relativeHeight="251846656" behindDoc="0" locked="0" layoutInCell="1" allowOverlap="1" wp14:anchorId="042EFA00" wp14:editId="19397BE3">
                <wp:simplePos x="0" y="0"/>
                <wp:positionH relativeFrom="margin">
                  <wp:posOffset>-66675</wp:posOffset>
                </wp:positionH>
                <wp:positionV relativeFrom="paragraph">
                  <wp:posOffset>1671320</wp:posOffset>
                </wp:positionV>
                <wp:extent cx="1752600" cy="447675"/>
                <wp:effectExtent l="0" t="0" r="0" b="9525"/>
                <wp:wrapNone/>
                <wp:docPr id="20" name="Text Box 20"/>
                <wp:cNvGraphicFramePr/>
                <a:graphic xmlns:a="http://schemas.openxmlformats.org/drawingml/2006/main">
                  <a:graphicData uri="http://schemas.microsoft.com/office/word/2010/wordprocessingShape">
                    <wps:wsp>
                      <wps:cNvSpPr txBox="1"/>
                      <wps:spPr>
                        <a:xfrm>
                          <a:off x="0" y="0"/>
                          <a:ext cx="1752600" cy="447675"/>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F25B8" w:rsidRDefault="006F25B8" w:rsidP="00E62A92">
                            <w:pPr>
                              <w:spacing w:after="0"/>
                              <w:rPr>
                                <w:rFonts w:ascii="Times New Roman" w:hAnsi="Times New Roman" w:cs="Times New Roman"/>
                                <w:sz w:val="24"/>
                              </w:rPr>
                            </w:pPr>
                            <w:r>
                              <w:rPr>
                                <w:rFonts w:ascii="Times New Roman" w:hAnsi="Times New Roman" w:cs="Times New Roman"/>
                                <w:b/>
                                <w:sz w:val="24"/>
                              </w:rPr>
                              <w:t xml:space="preserve">Figure 19. </w:t>
                            </w:r>
                            <w:r>
                              <w:rPr>
                                <w:rFonts w:ascii="Times New Roman" w:hAnsi="Times New Roman" w:cs="Times New Roman"/>
                                <w:sz w:val="24"/>
                              </w:rPr>
                              <w:t xml:space="preserve">Estimation of </w:t>
                            </w:r>
                          </w:p>
                          <w:p w:rsidR="006F25B8" w:rsidRPr="00730FEE" w:rsidRDefault="006F25B8" w:rsidP="00E62A92">
                            <w:pPr>
                              <w:rPr>
                                <w:rFonts w:ascii="Times New Roman" w:hAnsi="Times New Roman" w:cs="Times New Roman"/>
                                <w:sz w:val="24"/>
                              </w:rPr>
                            </w:pPr>
                            <w:r>
                              <w:rPr>
                                <w:rFonts w:ascii="Times New Roman" w:hAnsi="Times New Roman" w:cs="Times New Roman"/>
                                <w:sz w:val="24"/>
                              </w:rPr>
                              <w:t xml:space="preserve">                  CF</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2EFA00" id="Text Box 20" o:spid="_x0000_s1046" type="#_x0000_t202" style="position:absolute;left:0;text-align:left;margin-left:-5.25pt;margin-top:131.6pt;width:138pt;height:35.25pt;z-index:2518466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" fillcolor="white [3201]" stroked="f" strokeweight=".5pt">
                <v:textbox>
                  <w:txbxContent>
                    <w:p w:rsidR="006F25B8" w:rsidRDefault="006F25B8" w:rsidP="00E62A92">
                      <w:pPr>
                        <w:spacing w:after="0"/>
                        <w:rPr>
                          <w:rFonts w:ascii="Times New Roman" w:hAnsi="Times New Roman" w:cs="Times New Roman"/>
                          <w:sz w:val="24"/>
                        </w:rPr>
                      </w:pPr>
                      <w:r>
                        <w:rPr>
                          <w:rFonts w:ascii="Times New Roman" w:hAnsi="Times New Roman" w:cs="Times New Roman"/>
                          <w:b/>
                          <w:sz w:val="24"/>
                        </w:rPr>
                        <w:t xml:space="preserve">Figure 19. </w:t>
                      </w:r>
                      <w:r>
                        <w:rPr>
                          <w:rFonts w:ascii="Times New Roman" w:hAnsi="Times New Roman" w:cs="Times New Roman"/>
                          <w:sz w:val="24"/>
                        </w:rPr>
                        <w:t xml:space="preserve">Estimation of </w:t>
                      </w:r>
                    </w:p>
                    <w:p w:rsidR="006F25B8" w:rsidRPr="00730FEE" w:rsidRDefault="006F25B8" w:rsidP="00E62A92">
                      <w:pPr>
                        <w:rPr>
                          <w:rFonts w:ascii="Times New Roman" w:hAnsi="Times New Roman" w:cs="Times New Roman"/>
                          <w:sz w:val="24"/>
                        </w:rPr>
                      </w:pPr>
                      <w:r>
                        <w:rPr>
                          <w:rFonts w:ascii="Times New Roman" w:hAnsi="Times New Roman" w:cs="Times New Roman"/>
                          <w:sz w:val="24"/>
                        </w:rPr>
                        <w:t xml:space="preserve">                  CF</w:t>
                      </w:r>
                    </w:p>
                  </w:txbxContent>
                </v:textbox>
                <w10:wrap anchorx="margin"/>
              </v:shape>
            </w:pict>
          </mc:Fallback>
        </mc:AlternateContent>
      </w:r>
    </w:p>
    <w:p w:rsidR="00341C17" w:rsidRDefault="00341C17" w:rsidP="001F26A8">
      <w:pPr>
        <w:rPr>
          <w:rFonts w:ascii="Times New Roman" w:hAnsi="Times New Roman" w:cs="Times New Roman"/>
          <w:b/>
          <w:sz w:val="24"/>
          <w:szCs w:val="24"/>
        </w:rPr>
      </w:pPr>
    </w:p>
    <w:p w:rsidR="006B23F5" w:rsidRDefault="006B23F5" w:rsidP="006B23F5">
      <w:pPr>
        <w:rPr>
          <w:rFonts w:ascii="Times New Roman" w:hAnsi="Times New Roman" w:cs="Times New Roman"/>
          <w:b/>
          <w:sz w:val="24"/>
          <w:szCs w:val="24"/>
        </w:rPr>
      </w:pPr>
    </w:p>
    <w:p w:rsidR="00D0446E" w:rsidRDefault="00D0446E" w:rsidP="00464640">
      <w:pPr>
        <w:pStyle w:val="Heading2"/>
      </w:pPr>
      <w:bookmarkStart w:id="159" w:name="_Toc20997825"/>
      <w:r>
        <w:rPr>
          <w:noProof/>
        </w:rPr>
        <w:t>3.13 Oxidative rancidity of meat</w:t>
      </w:r>
      <w:bookmarkEnd w:id="159"/>
    </w:p>
    <w:p w:rsidR="00D24253" w:rsidRDefault="00D0446E" w:rsidP="00CC1EB2">
      <w:pPr>
        <w:spacing w:line="360" w:lineRule="auto"/>
        <w:jc w:val="both"/>
        <w:rPr>
          <w:rFonts w:ascii="Times New Roman" w:hAnsi="Times New Roman" w:cs="Times New Roman"/>
          <w:noProof/>
          <w:sz w:val="24"/>
          <w:szCs w:val="24"/>
        </w:rPr>
      </w:pPr>
      <w:r>
        <w:rPr>
          <w:rFonts w:ascii="Times New Roman" w:hAnsi="Times New Roman" w:cs="Times New Roman"/>
          <w:noProof/>
          <w:sz w:val="24"/>
          <w:szCs w:val="24"/>
        </w:rPr>
        <w:t>The oxidati</w:t>
      </w:r>
      <w:r w:rsidR="00D559D7">
        <w:rPr>
          <w:rFonts w:ascii="Times New Roman" w:hAnsi="Times New Roman" w:cs="Times New Roman"/>
          <w:noProof/>
          <w:sz w:val="24"/>
          <w:szCs w:val="24"/>
        </w:rPr>
        <w:t>ve rancidity of meat was determined by measuri</w:t>
      </w:r>
      <w:r>
        <w:rPr>
          <w:rFonts w:ascii="Times New Roman" w:hAnsi="Times New Roman" w:cs="Times New Roman"/>
          <w:noProof/>
          <w:sz w:val="24"/>
          <w:szCs w:val="24"/>
        </w:rPr>
        <w:t>ng the thiobarbituric acid reactive substances (TBARS) through spect</w:t>
      </w:r>
      <w:r w:rsidR="00DA2DE3">
        <w:rPr>
          <w:rFonts w:ascii="Times New Roman" w:hAnsi="Times New Roman" w:cs="Times New Roman"/>
          <w:noProof/>
          <w:sz w:val="24"/>
          <w:szCs w:val="24"/>
        </w:rPr>
        <w:t>r</w:t>
      </w:r>
      <w:r>
        <w:rPr>
          <w:rFonts w:ascii="Times New Roman" w:hAnsi="Times New Roman" w:cs="Times New Roman"/>
          <w:noProof/>
          <w:sz w:val="24"/>
          <w:szCs w:val="24"/>
        </w:rPr>
        <w:t>ophotometer</w:t>
      </w:r>
      <w:r w:rsidR="006D262F">
        <w:rPr>
          <w:rFonts w:ascii="Times New Roman" w:hAnsi="Times New Roman" w:cs="Times New Roman"/>
          <w:noProof/>
          <w:sz w:val="24"/>
          <w:szCs w:val="24"/>
        </w:rPr>
        <w:t xml:space="preserve"> according to the method</w:t>
      </w:r>
      <w:r w:rsidR="006D3F03">
        <w:rPr>
          <w:rFonts w:ascii="Times New Roman" w:hAnsi="Times New Roman" w:cs="Times New Roman"/>
          <w:noProof/>
          <w:sz w:val="24"/>
          <w:szCs w:val="24"/>
        </w:rPr>
        <w:t xml:space="preserve"> of </w:t>
      </w:r>
      <w:r w:rsidR="0046500C">
        <w:rPr>
          <w:rStyle w:val="FootnoteReference"/>
          <w:rFonts w:ascii="Times New Roman" w:hAnsi="Times New Roman" w:cs="Times New Roman"/>
          <w:noProof/>
          <w:sz w:val="24"/>
          <w:szCs w:val="24"/>
        </w:rPr>
        <w:fldChar w:fldCharType="begin" w:fldLock="1"/>
      </w:r>
      <w:r w:rsidR="00050174">
        <w:rPr>
          <w:rFonts w:ascii="Times New Roman" w:hAnsi="Times New Roman" w:cs="Times New Roman"/>
          <w:noProof/>
          <w:sz w:val="24"/>
          <w:szCs w:val="24"/>
        </w:rPr>
        <w:instrText>ADDIN CSL_CITATION {"citationItems":[{"id":"ITEM-1","itemData":{"ISSN":"0022-5142","author":[{"dropping-particle":"","family":"Ke","given":"P J","non-dropping-particle":"","parse-names":false,"suffix":""},{"dropping-particle":"","family":"Cervantes","given":"E","non-dropping-particle":"","parse-names":false,"suffix":""},{"dropping-particle":"","family":"Robles</w:instrText>
      </w:r>
      <w:r w:rsidR="00050174">
        <w:rPr>
          <w:rFonts w:ascii="Cambria Math" w:hAnsi="Cambria Math" w:cs="Cambria Math"/>
          <w:noProof/>
          <w:sz w:val="24"/>
          <w:szCs w:val="24"/>
        </w:rPr>
        <w:instrText>‐</w:instrText>
      </w:r>
      <w:r w:rsidR="00050174">
        <w:rPr>
          <w:rFonts w:ascii="Times New Roman" w:hAnsi="Times New Roman" w:cs="Times New Roman"/>
          <w:noProof/>
          <w:sz w:val="24"/>
          <w:szCs w:val="24"/>
        </w:rPr>
        <w:instrText>Martinez","given":"C","non-dropping-particle":"","parse-names":false,"suffix":""}],"container-title":"Journal of the Science of Food and Agriculture","id":"ITEM-1","issue":"11","issued":{"date-parts":[["1984"]]},"page":"1248-1254","publisher":"Wiley Online Library","title":"Determination of thiobarbituric acid reactive substances (TBARS) in fish tissue by an improved distillation–spectrophotometric method","type":"article-journal","volume":"35"},"uris":["http://www.mendeley.com/documents/?uuid=fb167285-ef4a-4577-bfa4-34c7633119bc"]}],"mendeley":{"formattedCitation":"(Ke et al., 1984)","manualFormatting":"Ke et al. (1984)","plainTextFormattedCitation":"(Ke et al., 1984)","previouslyFormattedCitation":"(Ke et al., 1984)"},"properties":{"noteIndex":0},"schema":"https://github.com/citation-style-language/schema/raw/master/csl-citation.json"}</w:instrText>
      </w:r>
      <w:r w:rsidR="0046500C">
        <w:rPr>
          <w:rStyle w:val="FootnoteReference"/>
          <w:rFonts w:ascii="Times New Roman" w:hAnsi="Times New Roman" w:cs="Times New Roman"/>
          <w:noProof/>
          <w:sz w:val="24"/>
          <w:szCs w:val="24"/>
        </w:rPr>
        <w:fldChar w:fldCharType="separate"/>
      </w:r>
      <w:r w:rsidR="0046500C">
        <w:rPr>
          <w:rFonts w:ascii="Times New Roman" w:hAnsi="Times New Roman" w:cs="Times New Roman"/>
          <w:noProof/>
          <w:sz w:val="24"/>
          <w:szCs w:val="24"/>
        </w:rPr>
        <w:t>Ke et al. (1984)</w:t>
      </w:r>
      <w:r w:rsidR="0046500C">
        <w:rPr>
          <w:rStyle w:val="FootnoteReference"/>
          <w:rFonts w:ascii="Times New Roman" w:hAnsi="Times New Roman" w:cs="Times New Roman"/>
          <w:noProof/>
          <w:sz w:val="24"/>
          <w:szCs w:val="24"/>
        </w:rPr>
        <w:fldChar w:fldCharType="end"/>
      </w:r>
      <w:r>
        <w:rPr>
          <w:rFonts w:ascii="Times New Roman" w:hAnsi="Times New Roman" w:cs="Times New Roman"/>
          <w:noProof/>
          <w:sz w:val="24"/>
          <w:szCs w:val="24"/>
        </w:rPr>
        <w:t>. TBARS were determined from fresh breast meat samples as well as from the same samples stored at 4°C for 1</w:t>
      </w:r>
      <w:r w:rsidRPr="00D0446E">
        <w:rPr>
          <w:rFonts w:ascii="Times New Roman" w:hAnsi="Times New Roman" w:cs="Times New Roman"/>
          <w:noProof/>
          <w:sz w:val="24"/>
          <w:szCs w:val="24"/>
          <w:vertAlign w:val="superscript"/>
        </w:rPr>
        <w:t>st</w:t>
      </w:r>
      <w:r>
        <w:rPr>
          <w:rFonts w:ascii="Times New Roman" w:hAnsi="Times New Roman" w:cs="Times New Roman"/>
          <w:noProof/>
          <w:sz w:val="24"/>
          <w:szCs w:val="24"/>
        </w:rPr>
        <w:t>, 2</w:t>
      </w:r>
      <w:r w:rsidRPr="00D0446E">
        <w:rPr>
          <w:rFonts w:ascii="Times New Roman" w:hAnsi="Times New Roman" w:cs="Times New Roman"/>
          <w:noProof/>
          <w:sz w:val="24"/>
          <w:szCs w:val="24"/>
          <w:vertAlign w:val="superscript"/>
        </w:rPr>
        <w:t>nd</w:t>
      </w:r>
      <w:r>
        <w:rPr>
          <w:rFonts w:ascii="Times New Roman" w:hAnsi="Times New Roman" w:cs="Times New Roman"/>
          <w:noProof/>
          <w:sz w:val="24"/>
          <w:szCs w:val="24"/>
        </w:rPr>
        <w:t>, and 3</w:t>
      </w:r>
      <w:r w:rsidRPr="00D0446E">
        <w:rPr>
          <w:rFonts w:ascii="Times New Roman" w:hAnsi="Times New Roman" w:cs="Times New Roman"/>
          <w:noProof/>
          <w:sz w:val="24"/>
          <w:szCs w:val="24"/>
          <w:vertAlign w:val="superscript"/>
        </w:rPr>
        <w:t>rd</w:t>
      </w:r>
      <w:r>
        <w:rPr>
          <w:rFonts w:ascii="Times New Roman" w:hAnsi="Times New Roman" w:cs="Times New Roman"/>
          <w:noProof/>
          <w:sz w:val="24"/>
          <w:szCs w:val="24"/>
        </w:rPr>
        <w:t xml:space="preserve"> weeks. Therefore, </w:t>
      </w:r>
      <w:r w:rsidR="006D262F">
        <w:rPr>
          <w:rFonts w:ascii="Times New Roman" w:hAnsi="Times New Roman" w:cs="Times New Roman"/>
          <w:noProof/>
          <w:sz w:val="24"/>
          <w:szCs w:val="24"/>
        </w:rPr>
        <w:t>oxi</w:t>
      </w:r>
      <w:r w:rsidR="006D3F03">
        <w:rPr>
          <w:rFonts w:ascii="Times New Roman" w:hAnsi="Times New Roman" w:cs="Times New Roman"/>
          <w:noProof/>
          <w:sz w:val="24"/>
          <w:szCs w:val="24"/>
        </w:rPr>
        <w:t>dative rancidity of meat was</w:t>
      </w:r>
      <w:r>
        <w:rPr>
          <w:rFonts w:ascii="Times New Roman" w:hAnsi="Times New Roman" w:cs="Times New Roman"/>
          <w:noProof/>
          <w:sz w:val="24"/>
          <w:szCs w:val="24"/>
        </w:rPr>
        <w:t xml:space="preserve"> assayed </w:t>
      </w:r>
      <w:r w:rsidR="006D3F03">
        <w:rPr>
          <w:rFonts w:ascii="Times New Roman" w:hAnsi="Times New Roman" w:cs="Times New Roman"/>
          <w:noProof/>
          <w:sz w:val="24"/>
          <w:szCs w:val="24"/>
        </w:rPr>
        <w:t xml:space="preserve">by detecting the increase in TBARS value per week at 4°C. </w:t>
      </w:r>
      <w:r w:rsidR="000A5D83">
        <w:rPr>
          <w:rFonts w:ascii="Times New Roman" w:hAnsi="Times New Roman" w:cs="Times New Roman"/>
          <w:noProof/>
          <w:sz w:val="24"/>
          <w:szCs w:val="24"/>
        </w:rPr>
        <w:t>T</w:t>
      </w:r>
      <w:r w:rsidR="006D262F">
        <w:rPr>
          <w:rFonts w:ascii="Times New Roman" w:hAnsi="Times New Roman" w:cs="Times New Roman"/>
          <w:noProof/>
          <w:sz w:val="24"/>
          <w:szCs w:val="24"/>
        </w:rPr>
        <w:t>o determine TBARS, 4 g of</w:t>
      </w:r>
      <w:r w:rsidR="000A5D83">
        <w:rPr>
          <w:rFonts w:ascii="Times New Roman" w:hAnsi="Times New Roman" w:cs="Times New Roman"/>
          <w:noProof/>
          <w:sz w:val="24"/>
          <w:szCs w:val="24"/>
        </w:rPr>
        <w:t xml:space="preserve"> meat sample was taken in a open mouthed test tube with which 10 ml o</w:t>
      </w:r>
      <w:r w:rsidR="006D262F">
        <w:rPr>
          <w:rFonts w:ascii="Times New Roman" w:hAnsi="Times New Roman" w:cs="Times New Roman"/>
          <w:noProof/>
          <w:sz w:val="24"/>
          <w:szCs w:val="24"/>
        </w:rPr>
        <w:t>f solution 1 consisting of 20% t</w:t>
      </w:r>
      <w:r w:rsidR="000A5D83">
        <w:rPr>
          <w:rFonts w:ascii="Times New Roman" w:hAnsi="Times New Roman" w:cs="Times New Roman"/>
          <w:noProof/>
          <w:sz w:val="24"/>
          <w:szCs w:val="24"/>
        </w:rPr>
        <w:t>richloroacetic acid in 2M phosphoric acid were added. Then 10 ml distiller water</w:t>
      </w:r>
      <w:r w:rsidR="006D262F">
        <w:rPr>
          <w:rFonts w:ascii="Times New Roman" w:hAnsi="Times New Roman" w:cs="Times New Roman"/>
          <w:noProof/>
          <w:sz w:val="24"/>
          <w:szCs w:val="24"/>
        </w:rPr>
        <w:t xml:space="preserve"> </w:t>
      </w:r>
      <w:r w:rsidR="000A5D83">
        <w:rPr>
          <w:rFonts w:ascii="Times New Roman" w:hAnsi="Times New Roman" w:cs="Times New Roman"/>
          <w:noProof/>
          <w:sz w:val="24"/>
          <w:szCs w:val="24"/>
        </w:rPr>
        <w:t>was added to dilute it. After that the sample was blend</w:t>
      </w:r>
      <w:r w:rsidR="00D559D7">
        <w:rPr>
          <w:rFonts w:ascii="Times New Roman" w:hAnsi="Times New Roman" w:cs="Times New Roman"/>
          <w:noProof/>
          <w:sz w:val="24"/>
          <w:szCs w:val="24"/>
        </w:rPr>
        <w:t>ed</w:t>
      </w:r>
      <w:r w:rsidR="000A5D83">
        <w:rPr>
          <w:rFonts w:ascii="Times New Roman" w:hAnsi="Times New Roman" w:cs="Times New Roman"/>
          <w:noProof/>
          <w:sz w:val="24"/>
          <w:szCs w:val="24"/>
        </w:rPr>
        <w:t xml:space="preserve"> with a homoginizer (Model: SR-30, Medline Scientific Ltd., UK) </w:t>
      </w:r>
      <w:r w:rsidR="006D262F">
        <w:rPr>
          <w:rFonts w:ascii="Times New Roman" w:hAnsi="Times New Roman" w:cs="Times New Roman"/>
          <w:noProof/>
          <w:sz w:val="24"/>
          <w:szCs w:val="24"/>
        </w:rPr>
        <w:t>the slurry was</w:t>
      </w:r>
      <w:r w:rsidR="00291627">
        <w:rPr>
          <w:rFonts w:ascii="Times New Roman" w:hAnsi="Times New Roman" w:cs="Times New Roman"/>
          <w:noProof/>
          <w:sz w:val="24"/>
          <w:szCs w:val="24"/>
        </w:rPr>
        <w:t xml:space="preserve"> filtered using Double Rings-102 filter paper with medium speed</w:t>
      </w:r>
      <w:r w:rsidR="000A5D83">
        <w:rPr>
          <w:rFonts w:ascii="Times New Roman" w:hAnsi="Times New Roman" w:cs="Times New Roman"/>
          <w:noProof/>
          <w:sz w:val="24"/>
          <w:szCs w:val="24"/>
        </w:rPr>
        <w:t xml:space="preserve">. 2ml of filtrate was taken </w:t>
      </w:r>
      <w:r w:rsidR="00DF0A22">
        <w:rPr>
          <w:rFonts w:ascii="Times New Roman" w:hAnsi="Times New Roman" w:cs="Times New Roman"/>
          <w:noProof/>
          <w:sz w:val="24"/>
          <w:szCs w:val="24"/>
        </w:rPr>
        <w:t>and mixed with 2 ml of solution-2 consisting of 0.005 M of 4,6 dihydroxi-2-mercaptopyridine in distiller water. The test tubes are then put in the water bath</w:t>
      </w:r>
      <w:r w:rsidR="00972CBE">
        <w:rPr>
          <w:rFonts w:ascii="Times New Roman" w:hAnsi="Times New Roman" w:cs="Times New Roman"/>
          <w:noProof/>
          <w:sz w:val="24"/>
          <w:szCs w:val="24"/>
        </w:rPr>
        <w:t xml:space="preserve"> (Digital Pricise Water bath®, Model: WB-22, Witeg, Germany)</w:t>
      </w:r>
      <w:r w:rsidR="00DF0A22">
        <w:rPr>
          <w:rFonts w:ascii="Times New Roman" w:hAnsi="Times New Roman" w:cs="Times New Roman"/>
          <w:noProof/>
          <w:sz w:val="24"/>
          <w:szCs w:val="24"/>
        </w:rPr>
        <w:t xml:space="preserve"> of 80°C for 30 </w:t>
      </w:r>
      <w:r w:rsidR="00DF0A22">
        <w:rPr>
          <w:rFonts w:ascii="Times New Roman" w:hAnsi="Times New Roman" w:cs="Times New Roman"/>
          <w:noProof/>
          <w:sz w:val="24"/>
          <w:szCs w:val="24"/>
        </w:rPr>
        <w:lastRenderedPageBreak/>
        <w:t>minutes. After 30 minutes, the test tubes are removed and kept at room temperature</w:t>
      </w:r>
      <w:r w:rsidR="00D559D7">
        <w:rPr>
          <w:rFonts w:ascii="Times New Roman" w:hAnsi="Times New Roman" w:cs="Times New Roman"/>
          <w:noProof/>
          <w:sz w:val="24"/>
          <w:szCs w:val="24"/>
        </w:rPr>
        <w:t xml:space="preserve"> until cooling</w:t>
      </w:r>
      <w:r w:rsidR="00DF0A22">
        <w:rPr>
          <w:rFonts w:ascii="Times New Roman" w:hAnsi="Times New Roman" w:cs="Times New Roman"/>
          <w:noProof/>
          <w:sz w:val="24"/>
          <w:szCs w:val="24"/>
        </w:rPr>
        <w:t>. The absorbance of the solution was then measured by spectrophotometer (Model:</w:t>
      </w:r>
      <w:r w:rsidR="00DA2DE3">
        <w:rPr>
          <w:rFonts w:ascii="Times New Roman" w:hAnsi="Times New Roman" w:cs="Times New Roman"/>
          <w:noProof/>
          <w:sz w:val="24"/>
          <w:szCs w:val="24"/>
        </w:rPr>
        <w:t xml:space="preserve"> U-2900, Hitachi</w:t>
      </w:r>
      <w:r w:rsidR="009C15A0">
        <w:rPr>
          <w:rFonts w:ascii="Times New Roman" w:hAnsi="Times New Roman" w:cs="Times New Roman"/>
          <w:sz w:val="24"/>
          <w:szCs w:val="24"/>
        </w:rPr>
        <w:t>®</w:t>
      </w:r>
      <w:r w:rsidR="00DA2DE3">
        <w:rPr>
          <w:rFonts w:ascii="Times New Roman" w:hAnsi="Times New Roman" w:cs="Times New Roman"/>
          <w:noProof/>
          <w:sz w:val="24"/>
          <w:szCs w:val="24"/>
        </w:rPr>
        <w:t xml:space="preserve"> Ltd, Japan)</w:t>
      </w:r>
      <w:r w:rsidR="00DF0A22">
        <w:rPr>
          <w:rFonts w:ascii="Times New Roman" w:hAnsi="Times New Roman" w:cs="Times New Roman"/>
          <w:noProof/>
          <w:sz w:val="24"/>
          <w:szCs w:val="24"/>
        </w:rPr>
        <w:t xml:space="preserve">  with a wavelength of 530 nm. </w:t>
      </w:r>
      <w:r w:rsidR="00204ECA">
        <w:rPr>
          <w:rFonts w:ascii="Times New Roman" w:hAnsi="Times New Roman" w:cs="Times New Roman"/>
          <w:noProof/>
          <w:sz w:val="24"/>
          <w:szCs w:val="24"/>
        </w:rPr>
        <w:t>The value of TBARS was expressed as micromoles of malondialdehyde (MDA) per 100 g of meat.</w:t>
      </w:r>
    </w:p>
    <w:p w:rsidR="00892FFD" w:rsidRDefault="00CB3117" w:rsidP="00D0446E">
      <w:pPr>
        <w:spacing w:before="240"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6368" behindDoc="0" locked="0" layoutInCell="1" allowOverlap="1" wp14:anchorId="2AF289A1" wp14:editId="35969F2F">
            <wp:simplePos x="0" y="0"/>
            <wp:positionH relativeFrom="margin">
              <wp:posOffset>314325</wp:posOffset>
            </wp:positionH>
            <wp:positionV relativeFrom="paragraph">
              <wp:posOffset>59055</wp:posOffset>
            </wp:positionV>
            <wp:extent cx="2247900" cy="1438275"/>
            <wp:effectExtent l="0" t="0" r="0" b="9525"/>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_20180905_120344.jpg"/>
                    <pic:cNvPicPr/>
                  </pic:nvPicPr>
                  <pic:blipFill rotWithShape="1">
                    <a:blip r:embed="rId31" cstate="print">
                      <a:extLst>
                        <a:ext uri="{28A0092B-C50C-407E-A947-70E740481C1C}">
                          <a14:useLocalDpi xmlns:a14="http://schemas.microsoft.com/office/drawing/2010/main" val="0"/>
                        </a:ext>
                      </a:extLst>
                    </a:blip>
                    <a:srcRect l="8487" r="3214"/>
                    <a:stretch/>
                  </pic:blipFill>
                  <pic:spPr bwMode="auto">
                    <a:xfrm>
                      <a:off x="0" y="0"/>
                      <a:ext cx="2247900" cy="14382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sz w:val="24"/>
          <w:szCs w:val="24"/>
        </w:rPr>
        <w:drawing>
          <wp:anchor distT="0" distB="0" distL="114300" distR="114300" simplePos="0" relativeHeight="251707392" behindDoc="0" locked="0" layoutInCell="1" allowOverlap="1" wp14:anchorId="6E65A2AA" wp14:editId="4C1E56BB">
            <wp:simplePos x="0" y="0"/>
            <wp:positionH relativeFrom="margin">
              <wp:posOffset>2657475</wp:posOffset>
            </wp:positionH>
            <wp:positionV relativeFrom="paragraph">
              <wp:posOffset>59055</wp:posOffset>
            </wp:positionV>
            <wp:extent cx="2025650" cy="144780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_20180905_125204.jpg"/>
                    <pic:cNvPicPr/>
                  </pic:nvPicPr>
                  <pic:blipFill rotWithShape="1">
                    <a:blip r:embed="rId32" cstate="print">
                      <a:extLst>
                        <a:ext uri="{28A0092B-C50C-407E-A947-70E740481C1C}">
                          <a14:useLocalDpi xmlns:a14="http://schemas.microsoft.com/office/drawing/2010/main" val="0"/>
                        </a:ext>
                      </a:extLst>
                    </a:blip>
                    <a:srcRect r="21271"/>
                    <a:stretch/>
                  </pic:blipFill>
                  <pic:spPr bwMode="auto">
                    <a:xfrm>
                      <a:off x="0" y="0"/>
                      <a:ext cx="2025650" cy="1447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92FFD" w:rsidRDefault="00892FFD" w:rsidP="00D0446E">
      <w:pPr>
        <w:spacing w:before="240" w:line="360" w:lineRule="auto"/>
        <w:jc w:val="both"/>
        <w:rPr>
          <w:rFonts w:ascii="Times New Roman" w:hAnsi="Times New Roman" w:cs="Times New Roman"/>
          <w:sz w:val="24"/>
          <w:szCs w:val="24"/>
        </w:rPr>
      </w:pPr>
    </w:p>
    <w:p w:rsidR="00892FFD" w:rsidRDefault="00892FFD" w:rsidP="00D0446E">
      <w:pPr>
        <w:spacing w:before="240" w:line="360" w:lineRule="auto"/>
        <w:jc w:val="both"/>
        <w:rPr>
          <w:rFonts w:ascii="Times New Roman" w:hAnsi="Times New Roman" w:cs="Times New Roman"/>
          <w:sz w:val="24"/>
          <w:szCs w:val="24"/>
        </w:rPr>
      </w:pPr>
    </w:p>
    <w:p w:rsidR="00892FFD" w:rsidRDefault="00CB3117" w:rsidP="00D0446E">
      <w:pPr>
        <w:spacing w:before="240" w:line="360" w:lineRule="auto"/>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709440" behindDoc="0" locked="0" layoutInCell="1" allowOverlap="1" wp14:anchorId="42F23141" wp14:editId="605864FA">
            <wp:simplePos x="0" y="0"/>
            <wp:positionH relativeFrom="margin">
              <wp:posOffset>2654300</wp:posOffset>
            </wp:positionH>
            <wp:positionV relativeFrom="paragraph">
              <wp:posOffset>342900</wp:posOffset>
            </wp:positionV>
            <wp:extent cx="2038350" cy="139065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67171031_632535400578391_3349297715979747328_n.jpg"/>
                    <pic:cNvPicPr/>
                  </pic:nvPicPr>
                  <pic:blipFill rotWithShape="1">
                    <a:blip r:embed="rId33" cstate="print">
                      <a:extLst>
                        <a:ext uri="{28A0092B-C50C-407E-A947-70E740481C1C}">
                          <a14:useLocalDpi xmlns:a14="http://schemas.microsoft.com/office/drawing/2010/main" val="0"/>
                        </a:ext>
                      </a:extLst>
                    </a:blip>
                    <a:srcRect l="8848" r="8271"/>
                    <a:stretch/>
                  </pic:blipFill>
                  <pic:spPr bwMode="auto">
                    <a:xfrm>
                      <a:off x="0" y="0"/>
                      <a:ext cx="2038350" cy="13906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708416" behindDoc="0" locked="0" layoutInCell="1" allowOverlap="1" wp14:anchorId="3A26A6E8" wp14:editId="77DDF52F">
            <wp:simplePos x="0" y="0"/>
            <wp:positionH relativeFrom="margin">
              <wp:posOffset>314325</wp:posOffset>
            </wp:positionH>
            <wp:positionV relativeFrom="paragraph">
              <wp:posOffset>327660</wp:posOffset>
            </wp:positionV>
            <wp:extent cx="2238375" cy="1405890"/>
            <wp:effectExtent l="0" t="0" r="9525" b="381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_20180917_162130.jpg"/>
                    <pic:cNvPicPr/>
                  </pic:nvPicPr>
                  <pic:blipFill rotWithShape="1">
                    <a:blip r:embed="rId34" cstate="print">
                      <a:extLst>
                        <a:ext uri="{28A0092B-C50C-407E-A947-70E740481C1C}">
                          <a14:useLocalDpi xmlns:a14="http://schemas.microsoft.com/office/drawing/2010/main" val="0"/>
                        </a:ext>
                      </a:extLst>
                    </a:blip>
                    <a:srcRect l="4333" r="4477"/>
                    <a:stretch/>
                  </pic:blipFill>
                  <pic:spPr bwMode="auto">
                    <a:xfrm>
                      <a:off x="0" y="0"/>
                      <a:ext cx="2238375" cy="14058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892FFD" w:rsidRDefault="00892FFD" w:rsidP="00D0446E">
      <w:pPr>
        <w:spacing w:before="240" w:line="360" w:lineRule="auto"/>
        <w:jc w:val="both"/>
        <w:rPr>
          <w:rFonts w:ascii="Times New Roman" w:hAnsi="Times New Roman" w:cs="Times New Roman"/>
          <w:sz w:val="24"/>
          <w:szCs w:val="24"/>
        </w:rPr>
      </w:pPr>
    </w:p>
    <w:p w:rsidR="00892FFD" w:rsidRDefault="00892FFD" w:rsidP="00D0446E">
      <w:pPr>
        <w:spacing w:before="240" w:line="360" w:lineRule="auto"/>
        <w:jc w:val="both"/>
        <w:rPr>
          <w:rFonts w:ascii="Times New Roman" w:hAnsi="Times New Roman" w:cs="Times New Roman"/>
          <w:sz w:val="24"/>
          <w:szCs w:val="24"/>
        </w:rPr>
      </w:pPr>
    </w:p>
    <w:p w:rsidR="00892FFD" w:rsidRDefault="00892FFD" w:rsidP="00D0446E">
      <w:pPr>
        <w:spacing w:before="240" w:line="360" w:lineRule="auto"/>
        <w:jc w:val="both"/>
        <w:rPr>
          <w:rFonts w:ascii="Times New Roman" w:hAnsi="Times New Roman" w:cs="Times New Roman"/>
          <w:sz w:val="24"/>
          <w:szCs w:val="24"/>
        </w:rPr>
      </w:pPr>
    </w:p>
    <w:p w:rsidR="00892FFD" w:rsidRDefault="006B23F5" w:rsidP="00D0446E">
      <w:pPr>
        <w:spacing w:before="240" w:line="360" w:lineRule="auto"/>
        <w:jc w:val="both"/>
        <w:rPr>
          <w:rFonts w:ascii="Times New Roman" w:hAnsi="Times New Roman" w:cs="Times New Roman"/>
          <w:sz w:val="24"/>
          <w:szCs w:val="24"/>
        </w:rPr>
      </w:pPr>
      <w:r>
        <w:rPr>
          <w:noProof/>
        </w:rPr>
        <mc:AlternateContent>
          <mc:Choice Requires="wps">
            <w:drawing>
              <wp:anchor distT="0" distB="0" distL="114300" distR="114300" simplePos="0" relativeHeight="251829248" behindDoc="0" locked="0" layoutInCell="1" allowOverlap="1" wp14:anchorId="1914034A" wp14:editId="2FCEE10F">
                <wp:simplePos x="0" y="0"/>
                <wp:positionH relativeFrom="column">
                  <wp:posOffset>314325</wp:posOffset>
                </wp:positionH>
                <wp:positionV relativeFrom="paragraph">
                  <wp:posOffset>125095</wp:posOffset>
                </wp:positionV>
                <wp:extent cx="4257675" cy="635"/>
                <wp:effectExtent l="0" t="0" r="9525" b="2540"/>
                <wp:wrapSquare wrapText="bothSides"/>
                <wp:docPr id="226" name="Text Box 226"/>
                <wp:cNvGraphicFramePr/>
                <a:graphic xmlns:a="http://schemas.openxmlformats.org/drawingml/2006/main">
                  <a:graphicData uri="http://schemas.microsoft.com/office/word/2010/wordprocessingShape">
                    <wps:wsp>
                      <wps:cNvSpPr txBox="1"/>
                      <wps:spPr>
                        <a:xfrm>
                          <a:off x="0" y="0"/>
                          <a:ext cx="4257675" cy="635"/>
                        </a:xfrm>
                        <a:prstGeom prst="rect">
                          <a:avLst/>
                        </a:prstGeom>
                        <a:solidFill>
                          <a:prstClr val="white"/>
                        </a:solidFill>
                        <a:ln>
                          <a:noFill/>
                        </a:ln>
                        <a:effectLst/>
                      </wps:spPr>
                      <wps:txbx>
                        <w:txbxContent>
                          <w:p w:rsidR="006F25B8" w:rsidRPr="006B23F5" w:rsidRDefault="006F25B8" w:rsidP="006B23F5">
                            <w:pPr>
                              <w:pStyle w:val="Caption"/>
                              <w:rPr>
                                <w:b w:val="0"/>
                                <w:noProof/>
                              </w:rPr>
                            </w:pPr>
                            <w:bookmarkStart w:id="160" w:name="_Toc15130616"/>
                            <w:bookmarkStart w:id="161" w:name="_Toc15131978"/>
                            <w:bookmarkStart w:id="162" w:name="_Toc15132201"/>
                            <w:bookmarkStart w:id="163" w:name="_Toc15159166"/>
                            <w:r>
                              <w:t xml:space="preserve">Figure 22. </w:t>
                            </w:r>
                            <w:r w:rsidRPr="006B23F5">
                              <w:rPr>
                                <w:b w:val="0"/>
                              </w:rPr>
                              <w:t>Determination of TBARS value from meat sample</w:t>
                            </w:r>
                            <w:bookmarkEnd w:id="160"/>
                            <w:bookmarkEnd w:id="161"/>
                            <w:bookmarkEnd w:id="162"/>
                            <w:bookmarkEnd w:id="163"/>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1914034A" id="Text Box 226" o:spid="_x0000_s1047" type="#_x0000_t202" style="position:absolute;left:0;text-align:left;margin-left:24.75pt;margin-top:9.85pt;width:335.25pt;height:.05pt;z-index:251829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" stroked="f">
                <v:textbox style="mso-fit-shape-to-text:t" inset="0,0,0,0">
                  <w:txbxContent>
                    <w:p w:rsidR="006F25B8" w:rsidRPr="006B23F5" w:rsidRDefault="006F25B8" w:rsidP="006B23F5">
                      <w:pPr>
                        <w:pStyle w:val="Caption"/>
                        <w:rPr>
                          <w:b w:val="0"/>
                          <w:noProof/>
                        </w:rPr>
                      </w:pPr>
                      <w:bookmarkStart w:id="192" w:name="_Toc15130616"/>
                      <w:bookmarkStart w:id="193" w:name="_Toc15131978"/>
                      <w:bookmarkStart w:id="194" w:name="_Toc15132201"/>
                      <w:bookmarkStart w:id="195" w:name="_Toc15159166"/>
                      <w:r>
                        <w:t xml:space="preserve">Figure 22. </w:t>
                      </w:r>
                      <w:r w:rsidRPr="006B23F5">
                        <w:rPr>
                          <w:b w:val="0"/>
                        </w:rPr>
                        <w:t>Determination of TBARS value from meat sample</w:t>
                      </w:r>
                      <w:bookmarkEnd w:id="192"/>
                      <w:bookmarkEnd w:id="193"/>
                      <w:bookmarkEnd w:id="194"/>
                      <w:bookmarkEnd w:id="195"/>
                    </w:p>
                  </w:txbxContent>
                </v:textbox>
                <w10:wrap type="square"/>
              </v:shape>
            </w:pict>
          </mc:Fallback>
        </mc:AlternateContent>
      </w:r>
    </w:p>
    <w:p w:rsidR="00AC34D2" w:rsidRDefault="00AC34D2" w:rsidP="00416E6C">
      <w:pPr>
        <w:rPr>
          <w:rFonts w:ascii="Times New Roman" w:hAnsi="Times New Roman" w:cs="Times New Roman"/>
          <w:b/>
          <w:sz w:val="24"/>
          <w:szCs w:val="24"/>
        </w:rPr>
      </w:pPr>
    </w:p>
    <w:p w:rsidR="007F34EB" w:rsidRDefault="007F34EB" w:rsidP="00464640">
      <w:pPr>
        <w:pStyle w:val="Heading2"/>
      </w:pPr>
      <w:bookmarkStart w:id="164" w:name="_Toc20997826"/>
      <w:r>
        <w:t>3.14 Cost benefit analysis</w:t>
      </w:r>
      <w:bookmarkEnd w:id="164"/>
    </w:p>
    <w:p w:rsidR="007F34EB" w:rsidRPr="007F34EB" w:rsidRDefault="00D559D7" w:rsidP="00CE2B53">
      <w:pPr>
        <w:spacing w:line="360" w:lineRule="auto"/>
        <w:rPr>
          <w:rFonts w:ascii="Times New Roman" w:hAnsi="Times New Roman" w:cs="Times New Roman"/>
          <w:sz w:val="24"/>
        </w:rPr>
      </w:pPr>
      <w:r>
        <w:rPr>
          <w:rFonts w:ascii="Times New Roman" w:hAnsi="Times New Roman" w:cs="Times New Roman"/>
          <w:sz w:val="24"/>
        </w:rPr>
        <w:t xml:space="preserve">While measuring </w:t>
      </w:r>
      <w:r w:rsidR="007F34EB">
        <w:rPr>
          <w:rFonts w:ascii="Times New Roman" w:hAnsi="Times New Roman" w:cs="Times New Roman"/>
          <w:sz w:val="24"/>
        </w:rPr>
        <w:t>cost benefit analysis</w:t>
      </w:r>
      <w:r>
        <w:rPr>
          <w:rFonts w:ascii="Times New Roman" w:hAnsi="Times New Roman" w:cs="Times New Roman"/>
          <w:sz w:val="24"/>
        </w:rPr>
        <w:t>,</w:t>
      </w:r>
      <w:r w:rsidR="007F34EB">
        <w:rPr>
          <w:rFonts w:ascii="Times New Roman" w:hAnsi="Times New Roman" w:cs="Times New Roman"/>
          <w:sz w:val="24"/>
        </w:rPr>
        <w:t xml:space="preserve"> </w:t>
      </w:r>
      <w:r w:rsidR="00CE2B53">
        <w:rPr>
          <w:rFonts w:ascii="Times New Roman" w:hAnsi="Times New Roman" w:cs="Times New Roman"/>
          <w:sz w:val="24"/>
        </w:rPr>
        <w:t xml:space="preserve">the total cost of production </w:t>
      </w:r>
      <w:r>
        <w:rPr>
          <w:rFonts w:ascii="Times New Roman" w:hAnsi="Times New Roman" w:cs="Times New Roman"/>
          <w:sz w:val="24"/>
        </w:rPr>
        <w:t xml:space="preserve">per </w:t>
      </w:r>
      <w:r w:rsidR="00CE2B53">
        <w:rPr>
          <w:rFonts w:ascii="Times New Roman" w:hAnsi="Times New Roman" w:cs="Times New Roman"/>
          <w:sz w:val="24"/>
        </w:rPr>
        <w:t xml:space="preserve">bird </w:t>
      </w:r>
      <w:r>
        <w:rPr>
          <w:rFonts w:ascii="Times New Roman" w:hAnsi="Times New Roman" w:cs="Times New Roman"/>
          <w:sz w:val="24"/>
        </w:rPr>
        <w:t>and</w:t>
      </w:r>
      <w:r w:rsidR="00CE2B53">
        <w:rPr>
          <w:rFonts w:ascii="Times New Roman" w:hAnsi="Times New Roman" w:cs="Times New Roman"/>
          <w:sz w:val="24"/>
        </w:rPr>
        <w:t xml:space="preserve"> the selling price of bird</w:t>
      </w:r>
      <w:r w:rsidR="00734EDB">
        <w:rPr>
          <w:rFonts w:ascii="Times New Roman" w:hAnsi="Times New Roman" w:cs="Times New Roman"/>
          <w:sz w:val="24"/>
        </w:rPr>
        <w:t xml:space="preserve"> were measured</w:t>
      </w:r>
      <w:r>
        <w:rPr>
          <w:rFonts w:ascii="Times New Roman" w:hAnsi="Times New Roman" w:cs="Times New Roman"/>
          <w:sz w:val="24"/>
        </w:rPr>
        <w:t>. The total profit was calculated</w:t>
      </w:r>
      <w:r w:rsidR="00CE2B53">
        <w:rPr>
          <w:rFonts w:ascii="Times New Roman" w:hAnsi="Times New Roman" w:cs="Times New Roman"/>
          <w:sz w:val="24"/>
        </w:rPr>
        <w:t xml:space="preserve"> </w:t>
      </w:r>
      <w:r w:rsidR="00734EDB">
        <w:rPr>
          <w:rFonts w:ascii="Times New Roman" w:hAnsi="Times New Roman" w:cs="Times New Roman"/>
          <w:sz w:val="24"/>
        </w:rPr>
        <w:t>by deducting the total cost from selling price</w:t>
      </w:r>
      <w:r w:rsidR="00CE2B53">
        <w:rPr>
          <w:rFonts w:ascii="Times New Roman" w:hAnsi="Times New Roman" w:cs="Times New Roman"/>
          <w:sz w:val="24"/>
        </w:rPr>
        <w:t>.</w:t>
      </w:r>
    </w:p>
    <w:p w:rsidR="00892FFD" w:rsidRDefault="007F34EB" w:rsidP="00464640">
      <w:pPr>
        <w:pStyle w:val="Heading2"/>
      </w:pPr>
      <w:bookmarkStart w:id="165" w:name="_Toc20997827"/>
      <w:r>
        <w:t>3.15</w:t>
      </w:r>
      <w:r w:rsidR="00892FFD">
        <w:t xml:space="preserve"> Data collection</w:t>
      </w:r>
      <w:bookmarkEnd w:id="165"/>
    </w:p>
    <w:p w:rsidR="00892FFD" w:rsidRDefault="00892FFD" w:rsidP="00EA6DAF">
      <w:pPr>
        <w:spacing w:line="360" w:lineRule="auto"/>
        <w:jc w:val="both"/>
        <w:rPr>
          <w:rFonts w:ascii="Times New Roman" w:hAnsi="Times New Roman" w:cs="Times New Roman"/>
          <w:sz w:val="24"/>
          <w:szCs w:val="24"/>
        </w:rPr>
      </w:pPr>
      <w:r>
        <w:rPr>
          <w:rFonts w:ascii="Times New Roman" w:hAnsi="Times New Roman" w:cs="Times New Roman"/>
          <w:sz w:val="24"/>
          <w:szCs w:val="24"/>
        </w:rPr>
        <w:t>The initia</w:t>
      </w:r>
      <w:r w:rsidR="00EA6DAF">
        <w:rPr>
          <w:rFonts w:ascii="Times New Roman" w:hAnsi="Times New Roman" w:cs="Times New Roman"/>
          <w:sz w:val="24"/>
          <w:szCs w:val="24"/>
        </w:rPr>
        <w:t>l body weight of the chicks was</w:t>
      </w:r>
      <w:r>
        <w:rPr>
          <w:rFonts w:ascii="Times New Roman" w:hAnsi="Times New Roman" w:cs="Times New Roman"/>
          <w:sz w:val="24"/>
          <w:szCs w:val="24"/>
        </w:rPr>
        <w:t xml:space="preserve"> recorded soon after arrival. A</w:t>
      </w:r>
      <w:r w:rsidR="00FB7CF7">
        <w:rPr>
          <w:rFonts w:ascii="Times New Roman" w:hAnsi="Times New Roman" w:cs="Times New Roman"/>
          <w:sz w:val="24"/>
          <w:szCs w:val="24"/>
        </w:rPr>
        <w:t xml:space="preserve"> record of</w:t>
      </w:r>
      <w:r>
        <w:rPr>
          <w:rFonts w:ascii="Times New Roman" w:hAnsi="Times New Roman" w:cs="Times New Roman"/>
          <w:sz w:val="24"/>
          <w:szCs w:val="24"/>
        </w:rPr>
        <w:t xml:space="preserve"> the data of weight</w:t>
      </w:r>
      <w:r w:rsidR="00FB7CF7">
        <w:rPr>
          <w:rFonts w:ascii="Times New Roman" w:hAnsi="Times New Roman" w:cs="Times New Roman"/>
          <w:sz w:val="24"/>
          <w:szCs w:val="24"/>
        </w:rPr>
        <w:t xml:space="preserve"> gain</w:t>
      </w:r>
      <w:r>
        <w:rPr>
          <w:rFonts w:ascii="Times New Roman" w:hAnsi="Times New Roman" w:cs="Times New Roman"/>
          <w:sz w:val="24"/>
          <w:szCs w:val="24"/>
        </w:rPr>
        <w:t>, feed i</w:t>
      </w:r>
      <w:r w:rsidR="00EA6DAF">
        <w:rPr>
          <w:rFonts w:ascii="Times New Roman" w:hAnsi="Times New Roman" w:cs="Times New Roman"/>
          <w:sz w:val="24"/>
          <w:szCs w:val="24"/>
        </w:rPr>
        <w:t>ntake, FCR was</w:t>
      </w:r>
      <w:r w:rsidR="00FB7CF7">
        <w:rPr>
          <w:rFonts w:ascii="Times New Roman" w:hAnsi="Times New Roman" w:cs="Times New Roman"/>
          <w:sz w:val="24"/>
          <w:szCs w:val="24"/>
        </w:rPr>
        <w:t xml:space="preserve"> kept at weekly interval. Different parameters of carcass characteristics and biochemical analysis were recorded at 4</w:t>
      </w:r>
      <w:r w:rsidR="00FB7CF7" w:rsidRPr="00FB7CF7">
        <w:rPr>
          <w:rFonts w:ascii="Times New Roman" w:hAnsi="Times New Roman" w:cs="Times New Roman"/>
          <w:sz w:val="24"/>
          <w:szCs w:val="24"/>
          <w:vertAlign w:val="superscript"/>
        </w:rPr>
        <w:t>th</w:t>
      </w:r>
      <w:r w:rsidR="00FB7CF7">
        <w:rPr>
          <w:rFonts w:ascii="Times New Roman" w:hAnsi="Times New Roman" w:cs="Times New Roman"/>
          <w:sz w:val="24"/>
          <w:szCs w:val="24"/>
        </w:rPr>
        <w:t xml:space="preserve"> week. The results of proximate analysis were recorded. The oxidative stability of meat were calculated in 4 consecutiv</w:t>
      </w:r>
      <w:r w:rsidR="00EA6DAF">
        <w:rPr>
          <w:rFonts w:ascii="Times New Roman" w:hAnsi="Times New Roman" w:cs="Times New Roman"/>
          <w:sz w:val="24"/>
          <w:szCs w:val="24"/>
        </w:rPr>
        <w:t>e weeks and the results were record</w:t>
      </w:r>
      <w:r w:rsidR="00FB7CF7">
        <w:rPr>
          <w:rFonts w:ascii="Times New Roman" w:hAnsi="Times New Roman" w:cs="Times New Roman"/>
          <w:sz w:val="24"/>
          <w:szCs w:val="24"/>
        </w:rPr>
        <w:t>ed.</w:t>
      </w:r>
    </w:p>
    <w:p w:rsidR="00FB7CF7" w:rsidRDefault="00FB7CF7" w:rsidP="00464640">
      <w:pPr>
        <w:pStyle w:val="Heading2"/>
      </w:pPr>
      <w:bookmarkStart w:id="166" w:name="_Toc20997828"/>
      <w:r>
        <w:t>3.15 Statistical analysis</w:t>
      </w:r>
      <w:bookmarkEnd w:id="166"/>
    </w:p>
    <w:p w:rsidR="00FB7CF7" w:rsidRPr="00FB7CF7" w:rsidRDefault="00FB7CF7" w:rsidP="00EA6DAF">
      <w:pPr>
        <w:spacing w:line="360" w:lineRule="auto"/>
        <w:jc w:val="both"/>
        <w:rPr>
          <w:rFonts w:ascii="Times New Roman" w:hAnsi="Times New Roman" w:cs="Times New Roman"/>
          <w:sz w:val="24"/>
          <w:szCs w:val="24"/>
        </w:rPr>
      </w:pPr>
      <w:r>
        <w:rPr>
          <w:rFonts w:ascii="Times New Roman" w:hAnsi="Times New Roman" w:cs="Times New Roman"/>
          <w:sz w:val="24"/>
          <w:szCs w:val="24"/>
        </w:rPr>
        <w:t>After collection, all the data were entered into MS Excel (Microsoft Office Excel-2013</w:t>
      </w:r>
      <w:r w:rsidR="0002707E">
        <w:rPr>
          <w:rFonts w:ascii="Times New Roman" w:hAnsi="Times New Roman" w:cs="Times New Roman"/>
          <w:sz w:val="24"/>
          <w:szCs w:val="24"/>
        </w:rPr>
        <w:t xml:space="preserve">, USA) and </w:t>
      </w:r>
      <w:r w:rsidR="0002707E" w:rsidRPr="0002707E">
        <w:rPr>
          <w:rFonts w:ascii="Times New Roman" w:hAnsi="Times New Roman" w:cs="Times New Roman"/>
          <w:sz w:val="24"/>
          <w:szCs w:val="24"/>
        </w:rPr>
        <w:t>analyzed by using the General Linear Model (GLM) procedure of SA</w:t>
      </w:r>
      <w:r w:rsidR="0002707E">
        <w:rPr>
          <w:rFonts w:ascii="Times New Roman" w:hAnsi="Times New Roman" w:cs="Times New Roman"/>
          <w:sz w:val="24"/>
          <w:szCs w:val="24"/>
        </w:rPr>
        <w:t xml:space="preserve">S Institute Inc. (2003). </w:t>
      </w:r>
      <w:r w:rsidR="0002707E" w:rsidRPr="003D3F7A">
        <w:rPr>
          <w:rFonts w:ascii="Times New Roman" w:hAnsi="Times New Roman" w:cs="Times New Roman"/>
          <w:sz w:val="24"/>
          <w:szCs w:val="24"/>
        </w:rPr>
        <w:t xml:space="preserve">Means showing significant differences were compared by </w:t>
      </w:r>
      <w:r w:rsidR="0002707E" w:rsidRPr="003D3F7A">
        <w:rPr>
          <w:rFonts w:ascii="Times New Roman" w:hAnsi="Times New Roman" w:cs="Times New Roman"/>
          <w:sz w:val="24"/>
          <w:szCs w:val="24"/>
        </w:rPr>
        <w:lastRenderedPageBreak/>
        <w:t>Duncan’s New Multiple Range Test</w:t>
      </w:r>
      <w:r w:rsidR="0002707E" w:rsidRPr="0002707E">
        <w:rPr>
          <w:rFonts w:ascii="Times New Roman" w:hAnsi="Times New Roman" w:cs="Times New Roman"/>
          <w:sz w:val="24"/>
          <w:szCs w:val="24"/>
        </w:rPr>
        <w:t>. The level of stat</w:t>
      </w:r>
      <w:r w:rsidR="009C7356">
        <w:rPr>
          <w:rFonts w:ascii="Times New Roman" w:hAnsi="Times New Roman" w:cs="Times New Roman"/>
          <w:sz w:val="24"/>
          <w:szCs w:val="24"/>
        </w:rPr>
        <w:t>istical significance was accept</w:t>
      </w:r>
      <w:r w:rsidR="0002707E" w:rsidRPr="0002707E">
        <w:rPr>
          <w:rFonts w:ascii="Times New Roman" w:hAnsi="Times New Roman" w:cs="Times New Roman"/>
          <w:sz w:val="24"/>
          <w:szCs w:val="24"/>
        </w:rPr>
        <w:t>ed at P&lt;0.05.</w:t>
      </w:r>
    </w:p>
    <w:p w:rsidR="00892FFD" w:rsidRDefault="00892FFD">
      <w:pPr>
        <w:rPr>
          <w:rFonts w:ascii="Times New Roman" w:hAnsi="Times New Roman" w:cs="Times New Roman"/>
          <w:b/>
          <w:sz w:val="28"/>
          <w:szCs w:val="24"/>
        </w:rPr>
      </w:pPr>
      <w:r>
        <w:rPr>
          <w:rFonts w:ascii="Times New Roman" w:hAnsi="Times New Roman" w:cs="Times New Roman"/>
          <w:b/>
          <w:sz w:val="28"/>
          <w:szCs w:val="24"/>
        </w:rPr>
        <w:br w:type="page"/>
      </w:r>
    </w:p>
    <w:p w:rsidR="000B74C1" w:rsidRDefault="000B74C1" w:rsidP="00464640">
      <w:pPr>
        <w:pStyle w:val="Heading1"/>
      </w:pPr>
      <w:bookmarkStart w:id="167" w:name="_Toc20997829"/>
      <w:r>
        <w:lastRenderedPageBreak/>
        <w:t>CHAPTER-IV</w:t>
      </w:r>
      <w:r w:rsidR="00C62AB7">
        <w:t>: RESULTS</w:t>
      </w:r>
      <w:bookmarkEnd w:id="167"/>
    </w:p>
    <w:p w:rsidR="003F6F3C" w:rsidRDefault="007F1A13" w:rsidP="009D46F6">
      <w:pPr>
        <w:spacing w:line="360" w:lineRule="auto"/>
        <w:jc w:val="both"/>
        <w:rPr>
          <w:rFonts w:ascii="Times New Roman" w:hAnsi="Times New Roman" w:cs="Times New Roman"/>
          <w:sz w:val="24"/>
          <w:szCs w:val="24"/>
        </w:rPr>
      </w:pPr>
      <w:r>
        <w:rPr>
          <w:rFonts w:ascii="Times New Roman" w:hAnsi="Times New Roman" w:cs="Times New Roman"/>
          <w:sz w:val="24"/>
          <w:szCs w:val="24"/>
        </w:rPr>
        <w:t>The aim of this chapter is to present the findings of the assessment of dietary</w:t>
      </w:r>
      <w:r w:rsidR="009D46F6">
        <w:rPr>
          <w:rFonts w:ascii="Times New Roman" w:hAnsi="Times New Roman" w:cs="Times New Roman"/>
          <w:sz w:val="24"/>
          <w:szCs w:val="24"/>
        </w:rPr>
        <w:t xml:space="preserve"> effect</w:t>
      </w:r>
      <w:r>
        <w:rPr>
          <w:rFonts w:ascii="Times New Roman" w:hAnsi="Times New Roman" w:cs="Times New Roman"/>
          <w:sz w:val="24"/>
          <w:szCs w:val="24"/>
        </w:rPr>
        <w:t>s</w:t>
      </w:r>
      <w:r w:rsidR="009D46F6">
        <w:rPr>
          <w:rFonts w:ascii="Times New Roman" w:hAnsi="Times New Roman" w:cs="Times New Roman"/>
          <w:sz w:val="24"/>
          <w:szCs w:val="24"/>
        </w:rPr>
        <w:t xml:space="preserve"> of dry and probiotic treated </w:t>
      </w:r>
      <w:r w:rsidR="009D46F6">
        <w:rPr>
          <w:rFonts w:ascii="Times New Roman" w:hAnsi="Times New Roman" w:cs="Times New Roman"/>
          <w:i/>
          <w:sz w:val="24"/>
          <w:szCs w:val="24"/>
        </w:rPr>
        <w:t xml:space="preserve">Carica papaya </w:t>
      </w:r>
      <w:r w:rsidR="009D46F6">
        <w:rPr>
          <w:rFonts w:ascii="Times New Roman" w:hAnsi="Times New Roman" w:cs="Times New Roman"/>
          <w:sz w:val="24"/>
          <w:szCs w:val="24"/>
        </w:rPr>
        <w:t>leaf on growth performance, carcass characteristics, biochemical parameters, meat quality and oxidative st</w:t>
      </w:r>
      <w:r>
        <w:rPr>
          <w:rFonts w:ascii="Times New Roman" w:hAnsi="Times New Roman" w:cs="Times New Roman"/>
          <w:sz w:val="24"/>
          <w:szCs w:val="24"/>
        </w:rPr>
        <w:t xml:space="preserve">ability in Ross-308 broiler. </w:t>
      </w:r>
      <w:r w:rsidR="003F6F3C">
        <w:rPr>
          <w:rFonts w:ascii="Times New Roman" w:hAnsi="Times New Roman" w:cs="Times New Roman"/>
          <w:sz w:val="24"/>
          <w:szCs w:val="24"/>
        </w:rPr>
        <w:t>The recorded findings with statistical analysis are represented under different sections of this chapter.</w:t>
      </w:r>
    </w:p>
    <w:p w:rsidR="006E6340" w:rsidRDefault="00E8649F" w:rsidP="00464640">
      <w:pPr>
        <w:pStyle w:val="Heading2"/>
      </w:pPr>
      <w:bookmarkStart w:id="168" w:name="_Toc20997830"/>
      <w:r>
        <w:t>4.1 C</w:t>
      </w:r>
      <w:r w:rsidR="00D945D4">
        <w:t>oncentration of organisms in probiotics:</w:t>
      </w:r>
      <w:bookmarkEnd w:id="168"/>
    </w:p>
    <w:p w:rsidR="00D945D4" w:rsidRDefault="002C758C" w:rsidP="009D46F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concentration of </w:t>
      </w:r>
      <w:r>
        <w:rPr>
          <w:rFonts w:ascii="Times New Roman" w:hAnsi="Times New Roman" w:cs="Times New Roman"/>
          <w:i/>
          <w:sz w:val="24"/>
          <w:szCs w:val="24"/>
        </w:rPr>
        <w:t xml:space="preserve">Lactobacillus </w:t>
      </w:r>
      <w:r w:rsidRPr="002C758C">
        <w:rPr>
          <w:rFonts w:ascii="Times New Roman" w:hAnsi="Times New Roman" w:cs="Times New Roman"/>
          <w:sz w:val="24"/>
          <w:szCs w:val="24"/>
        </w:rPr>
        <w:t xml:space="preserve">and </w:t>
      </w:r>
      <w:r>
        <w:rPr>
          <w:rFonts w:ascii="Times New Roman" w:hAnsi="Times New Roman" w:cs="Times New Roman"/>
          <w:i/>
          <w:sz w:val="24"/>
          <w:szCs w:val="24"/>
        </w:rPr>
        <w:t xml:space="preserve">Saccharomyces </w:t>
      </w:r>
      <w:r>
        <w:rPr>
          <w:rFonts w:ascii="Times New Roman" w:hAnsi="Times New Roman" w:cs="Times New Roman"/>
          <w:sz w:val="24"/>
          <w:szCs w:val="24"/>
        </w:rPr>
        <w:t xml:space="preserve">in probiotic culture after grown for 48 hours </w:t>
      </w:r>
      <w:r w:rsidR="00FB7672">
        <w:rPr>
          <w:rFonts w:ascii="Times New Roman" w:hAnsi="Times New Roman" w:cs="Times New Roman"/>
          <w:sz w:val="24"/>
          <w:szCs w:val="24"/>
        </w:rPr>
        <w:t xml:space="preserve">presented in Table 7 showed that the concentrations </w:t>
      </w:r>
      <w:r>
        <w:rPr>
          <w:rFonts w:ascii="Times New Roman" w:hAnsi="Times New Roman" w:cs="Times New Roman"/>
          <w:sz w:val="24"/>
          <w:szCs w:val="24"/>
        </w:rPr>
        <w:t>had increased compared to the concentration in yoghurt.</w:t>
      </w:r>
    </w:p>
    <w:p w:rsidR="009E2F2C" w:rsidRPr="009E2F2C" w:rsidRDefault="009E2F2C" w:rsidP="006726C8">
      <w:pPr>
        <w:pStyle w:val="Caption"/>
      </w:pPr>
      <w:bookmarkStart w:id="169" w:name="_Toc15216354"/>
      <w:r>
        <w:t xml:space="preserve">Table </w:t>
      </w:r>
      <w:r w:rsidR="007E10B9">
        <w:t>7</w:t>
      </w:r>
      <w:r>
        <w:t xml:space="preserve">. </w:t>
      </w:r>
      <w:r w:rsidRPr="00C6754C">
        <w:rPr>
          <w:b w:val="0"/>
        </w:rPr>
        <w:t>Concentration of microorganisms in probiotics</w:t>
      </w:r>
      <w:bookmarkEnd w:id="169"/>
    </w:p>
    <w:tbl>
      <w:tblPr>
        <w:tblStyle w:val="PlainTable2"/>
        <w:tblW w:w="0" w:type="auto"/>
        <w:tblLook w:val="04A0" w:firstRow="1" w:lastRow="0" w:firstColumn="1" w:lastColumn="0" w:noHBand="0" w:noVBand="1"/>
      </w:tblPr>
      <w:tblGrid>
        <w:gridCol w:w="2765"/>
        <w:gridCol w:w="2766"/>
        <w:gridCol w:w="2766"/>
      </w:tblGrid>
      <w:tr w:rsidR="002C758C" w:rsidTr="009E2F2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65" w:type="dxa"/>
          </w:tcPr>
          <w:p w:rsidR="002C758C" w:rsidRDefault="002C758C" w:rsidP="009D46F6">
            <w:pPr>
              <w:spacing w:line="360" w:lineRule="auto"/>
              <w:jc w:val="both"/>
              <w:rPr>
                <w:rFonts w:ascii="Times New Roman" w:hAnsi="Times New Roman" w:cs="Times New Roman"/>
                <w:sz w:val="24"/>
                <w:szCs w:val="24"/>
              </w:rPr>
            </w:pPr>
            <w:r>
              <w:rPr>
                <w:rFonts w:ascii="Times New Roman" w:hAnsi="Times New Roman" w:cs="Times New Roman"/>
                <w:sz w:val="24"/>
                <w:szCs w:val="24"/>
              </w:rPr>
              <w:t>Microbes</w:t>
            </w:r>
          </w:p>
        </w:tc>
        <w:tc>
          <w:tcPr>
            <w:tcW w:w="2766" w:type="dxa"/>
          </w:tcPr>
          <w:p w:rsidR="002C758C" w:rsidRDefault="002C758C" w:rsidP="00FE792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Concentration in yoghurt (CFU/ml)</w:t>
            </w:r>
          </w:p>
        </w:tc>
        <w:tc>
          <w:tcPr>
            <w:tcW w:w="2766" w:type="dxa"/>
          </w:tcPr>
          <w:p w:rsidR="002C758C" w:rsidRDefault="002C758C" w:rsidP="00FE7926">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Concentration in Probiotics</w:t>
            </w:r>
            <w:r w:rsidR="00241ADB">
              <w:rPr>
                <w:rFonts w:ascii="Times New Roman" w:hAnsi="Times New Roman" w:cs="Times New Roman"/>
                <w:sz w:val="24"/>
                <w:szCs w:val="24"/>
              </w:rPr>
              <w:t xml:space="preserve"> (CFU/ml</w:t>
            </w:r>
            <w:r w:rsidR="009E2F2C">
              <w:rPr>
                <w:rFonts w:ascii="Times New Roman" w:hAnsi="Times New Roman" w:cs="Times New Roman"/>
                <w:sz w:val="24"/>
                <w:szCs w:val="24"/>
              </w:rPr>
              <w:t>)</w:t>
            </w:r>
          </w:p>
        </w:tc>
      </w:tr>
      <w:tr w:rsidR="00840140" w:rsidTr="00840140">
        <w:trPr>
          <w:cnfStyle w:val="000000100000" w:firstRow="0" w:lastRow="0" w:firstColumn="0" w:lastColumn="0" w:oddVBand="0" w:evenVBand="0" w:oddHBand="1" w:evenHBand="0" w:firstRowFirstColumn="0" w:firstRowLastColumn="0" w:lastRowFirstColumn="0" w:lastRowLastColumn="0"/>
          <w:trHeight w:val="850"/>
        </w:trPr>
        <w:tc>
          <w:tcPr>
            <w:cnfStyle w:val="001000000000" w:firstRow="0" w:lastRow="0" w:firstColumn="1" w:lastColumn="0" w:oddVBand="0" w:evenVBand="0" w:oddHBand="0" w:evenHBand="0" w:firstRowFirstColumn="0" w:firstRowLastColumn="0" w:lastRowFirstColumn="0" w:lastRowLastColumn="0"/>
            <w:tcW w:w="2765" w:type="dxa"/>
          </w:tcPr>
          <w:p w:rsidR="00840140" w:rsidRPr="00241ADB" w:rsidRDefault="00840140" w:rsidP="009D46F6">
            <w:pPr>
              <w:spacing w:line="360" w:lineRule="auto"/>
              <w:jc w:val="both"/>
              <w:rPr>
                <w:rFonts w:ascii="Times New Roman" w:hAnsi="Times New Roman" w:cs="Times New Roman"/>
                <w:b w:val="0"/>
                <w:bCs w:val="0"/>
                <w:sz w:val="24"/>
                <w:szCs w:val="24"/>
              </w:rPr>
            </w:pPr>
            <w:r w:rsidRPr="00840140">
              <w:rPr>
                <w:rFonts w:ascii="Times New Roman" w:hAnsi="Times New Roman" w:cs="Times New Roman"/>
                <w:b w:val="0"/>
                <w:i/>
                <w:sz w:val="24"/>
                <w:szCs w:val="24"/>
              </w:rPr>
              <w:t xml:space="preserve">Lactobacillus </w:t>
            </w:r>
            <w:r w:rsidR="00241ADB">
              <w:rPr>
                <w:rFonts w:ascii="Times New Roman" w:hAnsi="Times New Roman" w:cs="Times New Roman"/>
                <w:b w:val="0"/>
                <w:sz w:val="24"/>
                <w:szCs w:val="24"/>
              </w:rPr>
              <w:t>Spp.</w:t>
            </w:r>
          </w:p>
          <w:p w:rsidR="00840140" w:rsidRPr="00241ADB" w:rsidRDefault="00241ADB" w:rsidP="009D46F6">
            <w:pPr>
              <w:spacing w:line="360" w:lineRule="auto"/>
              <w:jc w:val="both"/>
              <w:rPr>
                <w:rFonts w:ascii="Times New Roman" w:hAnsi="Times New Roman" w:cs="Times New Roman"/>
                <w:b w:val="0"/>
                <w:sz w:val="24"/>
                <w:szCs w:val="24"/>
              </w:rPr>
            </w:pPr>
            <w:r>
              <w:rPr>
                <w:rFonts w:ascii="Times New Roman" w:hAnsi="Times New Roman" w:cs="Times New Roman"/>
                <w:b w:val="0"/>
                <w:i/>
                <w:sz w:val="24"/>
                <w:szCs w:val="24"/>
              </w:rPr>
              <w:t xml:space="preserve">Saccharomyces </w:t>
            </w:r>
            <w:r>
              <w:rPr>
                <w:rFonts w:ascii="Times New Roman" w:hAnsi="Times New Roman" w:cs="Times New Roman"/>
                <w:b w:val="0"/>
                <w:sz w:val="24"/>
                <w:szCs w:val="24"/>
              </w:rPr>
              <w:t>Spp.</w:t>
            </w:r>
          </w:p>
        </w:tc>
        <w:tc>
          <w:tcPr>
            <w:tcW w:w="2766" w:type="dxa"/>
          </w:tcPr>
          <w:p w:rsidR="00840140" w:rsidRDefault="00840140" w:rsidP="00FE792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1.6×10</w:t>
            </w:r>
            <w:r w:rsidRPr="0034554C">
              <w:rPr>
                <w:rFonts w:ascii="Times New Roman" w:hAnsi="Times New Roman" w:cs="Times New Roman"/>
                <w:sz w:val="24"/>
                <w:szCs w:val="24"/>
                <w:vertAlign w:val="superscript"/>
              </w:rPr>
              <w:t>6</w:t>
            </w:r>
          </w:p>
          <w:p w:rsidR="00840140" w:rsidRDefault="00840140" w:rsidP="00FE792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4.4×10</w:t>
            </w:r>
            <w:r w:rsidRPr="00840140">
              <w:rPr>
                <w:rFonts w:ascii="Times New Roman" w:hAnsi="Times New Roman" w:cs="Times New Roman"/>
                <w:sz w:val="24"/>
                <w:szCs w:val="24"/>
                <w:vertAlign w:val="superscript"/>
              </w:rPr>
              <w:t>7</w:t>
            </w:r>
          </w:p>
        </w:tc>
        <w:tc>
          <w:tcPr>
            <w:tcW w:w="2766" w:type="dxa"/>
          </w:tcPr>
          <w:p w:rsidR="00840140" w:rsidRDefault="00840140" w:rsidP="00FE792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5.3×10</w:t>
            </w:r>
            <w:r>
              <w:rPr>
                <w:rFonts w:ascii="Times New Roman" w:hAnsi="Times New Roman" w:cs="Times New Roman"/>
                <w:sz w:val="24"/>
                <w:szCs w:val="24"/>
                <w:vertAlign w:val="superscript"/>
              </w:rPr>
              <w:t>8</w:t>
            </w:r>
          </w:p>
          <w:p w:rsidR="00840140" w:rsidRDefault="00840140" w:rsidP="00FE7926">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4"/>
                <w:szCs w:val="24"/>
              </w:rPr>
            </w:pPr>
            <w:r>
              <w:rPr>
                <w:rFonts w:ascii="Times New Roman" w:hAnsi="Times New Roman" w:cs="Times New Roman"/>
                <w:sz w:val="24"/>
                <w:szCs w:val="24"/>
              </w:rPr>
              <w:t>2.7×10</w:t>
            </w:r>
            <w:r>
              <w:rPr>
                <w:rFonts w:ascii="Times New Roman" w:hAnsi="Times New Roman" w:cs="Times New Roman"/>
                <w:sz w:val="24"/>
                <w:szCs w:val="24"/>
                <w:vertAlign w:val="superscript"/>
              </w:rPr>
              <w:t>9</w:t>
            </w:r>
          </w:p>
        </w:tc>
      </w:tr>
    </w:tbl>
    <w:p w:rsidR="00933024" w:rsidRPr="00933024" w:rsidRDefault="00933024" w:rsidP="00727C60">
      <w:pPr>
        <w:pStyle w:val="Heading2"/>
        <w:rPr>
          <w:rFonts w:cs="Times New Roman"/>
          <w:szCs w:val="24"/>
        </w:rPr>
      </w:pPr>
    </w:p>
    <w:p w:rsidR="00FE7926" w:rsidRDefault="00FE7926" w:rsidP="00464640">
      <w:pPr>
        <w:pStyle w:val="Heading2"/>
      </w:pPr>
      <w:bookmarkStart w:id="170" w:name="_Toc20997831"/>
      <w:r>
        <w:t>4.3 Effects on growth performance</w:t>
      </w:r>
      <w:bookmarkEnd w:id="170"/>
    </w:p>
    <w:p w:rsidR="00FE7926" w:rsidRDefault="00FE7926" w:rsidP="004C511D">
      <w:pPr>
        <w:spacing w:line="360" w:lineRule="auto"/>
        <w:jc w:val="both"/>
      </w:pPr>
      <w:r>
        <w:rPr>
          <w:rFonts w:ascii="Times New Roman" w:hAnsi="Times New Roman" w:cs="Times New Roman"/>
          <w:sz w:val="24"/>
          <w:szCs w:val="24"/>
        </w:rPr>
        <w:t xml:space="preserve">The growth performance of different treatment groups supplied with dried and probiotic treated </w:t>
      </w:r>
      <w:r w:rsidR="004C511D">
        <w:rPr>
          <w:rFonts w:ascii="Times New Roman" w:hAnsi="Times New Roman" w:cs="Times New Roman"/>
          <w:sz w:val="24"/>
          <w:szCs w:val="24"/>
        </w:rPr>
        <w:t>papaya leaf are shown in Table 8</w:t>
      </w:r>
      <w:r>
        <w:rPr>
          <w:rFonts w:ascii="Times New Roman" w:hAnsi="Times New Roman" w:cs="Times New Roman"/>
          <w:sz w:val="24"/>
          <w:szCs w:val="24"/>
        </w:rPr>
        <w:t>.</w:t>
      </w:r>
    </w:p>
    <w:p w:rsidR="007E10B9" w:rsidRDefault="007E10B9">
      <w:pPr>
        <w:rPr>
          <w:rFonts w:ascii="Times New Roman" w:hAnsi="Times New Roman" w:cs="Times New Roman"/>
          <w:b/>
          <w:iCs/>
          <w:sz w:val="24"/>
          <w:szCs w:val="24"/>
        </w:rPr>
      </w:pPr>
      <w:bookmarkStart w:id="171" w:name="_Toc15216356"/>
      <w:r>
        <w:br w:type="page"/>
      </w:r>
    </w:p>
    <w:p w:rsidR="00FD6580" w:rsidRPr="00377424" w:rsidRDefault="004C511D" w:rsidP="006726C8">
      <w:pPr>
        <w:pStyle w:val="Caption"/>
      </w:pPr>
      <w:r>
        <w:lastRenderedPageBreak/>
        <w:t xml:space="preserve">Table </w:t>
      </w:r>
      <w:r w:rsidR="00422D71">
        <w:fldChar w:fldCharType="begin"/>
      </w:r>
      <w:r w:rsidR="00422D71">
        <w:instrText xml:space="preserve"> SEQ Table \* ARABIC </w:instrText>
      </w:r>
      <w:r w:rsidR="00422D71">
        <w:fldChar w:fldCharType="separate"/>
      </w:r>
      <w:r w:rsidR="00034240">
        <w:rPr>
          <w:noProof/>
        </w:rPr>
        <w:t>5</w:t>
      </w:r>
      <w:r w:rsidR="00422D71">
        <w:rPr>
          <w:noProof/>
        </w:rPr>
        <w:fldChar w:fldCharType="end"/>
      </w:r>
      <w:r w:rsidR="00377424">
        <w:t xml:space="preserve">. </w:t>
      </w:r>
      <w:r w:rsidR="00377424" w:rsidRPr="00C6754C">
        <w:rPr>
          <w:b w:val="0"/>
        </w:rPr>
        <w:t>Dietary effects of dry and probiotic fermented papaya leaf on growth performance in broiler</w:t>
      </w:r>
      <w:bookmarkEnd w:id="171"/>
    </w:p>
    <w:tbl>
      <w:tblPr>
        <w:tblStyle w:val="TableGrid"/>
        <w:tblW w:w="5526"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69"/>
        <w:gridCol w:w="1081"/>
        <w:gridCol w:w="1080"/>
        <w:gridCol w:w="1082"/>
        <w:gridCol w:w="1082"/>
        <w:gridCol w:w="1083"/>
        <w:gridCol w:w="1085"/>
        <w:gridCol w:w="630"/>
        <w:gridCol w:w="889"/>
      </w:tblGrid>
      <w:tr w:rsidR="00D8363E" w:rsidRPr="000C2829" w:rsidTr="00E5210B">
        <w:trPr>
          <w:trHeight w:val="520"/>
          <w:jc w:val="center"/>
        </w:trPr>
        <w:tc>
          <w:tcPr>
            <w:tcW w:w="637" w:type="pct"/>
            <w:vMerge w:val="restart"/>
            <w:tcBorders>
              <w:top w:val="single" w:sz="4" w:space="0" w:color="auto"/>
              <w:bottom w:val="single" w:sz="4" w:space="0" w:color="auto"/>
            </w:tcBorders>
            <w:vAlign w:val="center"/>
          </w:tcPr>
          <w:p w:rsidR="001922E0" w:rsidRPr="000C2829" w:rsidRDefault="001922E0" w:rsidP="006B4222">
            <w:pPr>
              <w:spacing w:line="360" w:lineRule="auto"/>
              <w:jc w:val="center"/>
              <w:rPr>
                <w:rFonts w:ascii="Times New Roman" w:hAnsi="Times New Roman" w:cs="Times New Roman"/>
                <w:b/>
              </w:rPr>
            </w:pPr>
            <w:r w:rsidRPr="000C2829">
              <w:rPr>
                <w:rFonts w:ascii="Times New Roman" w:hAnsi="Times New Roman" w:cs="Times New Roman"/>
                <w:b/>
              </w:rPr>
              <w:t>Variables</w:t>
            </w:r>
          </w:p>
        </w:tc>
        <w:tc>
          <w:tcPr>
            <w:tcW w:w="589" w:type="pct"/>
            <w:vMerge w:val="restart"/>
            <w:tcBorders>
              <w:top w:val="single" w:sz="4" w:space="0" w:color="auto"/>
              <w:bottom w:val="single" w:sz="4" w:space="0" w:color="auto"/>
            </w:tcBorders>
            <w:vAlign w:val="center"/>
          </w:tcPr>
          <w:p w:rsidR="001922E0" w:rsidRPr="000C2829" w:rsidRDefault="001922E0" w:rsidP="006B4222">
            <w:pPr>
              <w:spacing w:line="360" w:lineRule="auto"/>
              <w:jc w:val="center"/>
              <w:rPr>
                <w:rFonts w:ascii="Times New Roman" w:hAnsi="Times New Roman" w:cs="Times New Roman"/>
                <w:b/>
              </w:rPr>
            </w:pPr>
            <w:r w:rsidRPr="000C2829">
              <w:rPr>
                <w:rFonts w:ascii="Times New Roman" w:hAnsi="Times New Roman" w:cs="Times New Roman"/>
                <w:b/>
              </w:rPr>
              <w:t>Age of birds</w:t>
            </w:r>
          </w:p>
        </w:tc>
        <w:tc>
          <w:tcPr>
            <w:tcW w:w="2946" w:type="pct"/>
            <w:gridSpan w:val="5"/>
            <w:tcBorders>
              <w:top w:val="single" w:sz="4" w:space="0" w:color="auto"/>
              <w:bottom w:val="single" w:sz="4" w:space="0" w:color="auto"/>
            </w:tcBorders>
            <w:vAlign w:val="center"/>
          </w:tcPr>
          <w:p w:rsidR="001922E0" w:rsidRPr="000C2829" w:rsidRDefault="001922E0" w:rsidP="006B4222">
            <w:pPr>
              <w:spacing w:line="360" w:lineRule="auto"/>
              <w:jc w:val="center"/>
              <w:rPr>
                <w:rFonts w:ascii="Times New Roman" w:hAnsi="Times New Roman" w:cs="Times New Roman"/>
                <w:b/>
              </w:rPr>
            </w:pPr>
            <w:r w:rsidRPr="000C2829">
              <w:rPr>
                <w:rFonts w:ascii="Times New Roman" w:hAnsi="Times New Roman" w:cs="Times New Roman"/>
                <w:b/>
              </w:rPr>
              <w:t>Treatments</w:t>
            </w:r>
          </w:p>
        </w:tc>
        <w:tc>
          <w:tcPr>
            <w:tcW w:w="343" w:type="pct"/>
            <w:vMerge w:val="restart"/>
            <w:tcBorders>
              <w:top w:val="single" w:sz="4" w:space="0" w:color="auto"/>
            </w:tcBorders>
            <w:vAlign w:val="center"/>
          </w:tcPr>
          <w:p w:rsidR="001922E0" w:rsidRPr="000C2829" w:rsidRDefault="001922E0" w:rsidP="006B4222">
            <w:pPr>
              <w:spacing w:line="360" w:lineRule="auto"/>
              <w:jc w:val="center"/>
              <w:rPr>
                <w:rFonts w:ascii="Times New Roman" w:hAnsi="Times New Roman" w:cs="Times New Roman"/>
                <w:b/>
              </w:rPr>
            </w:pPr>
            <w:r w:rsidRPr="000C2829">
              <w:rPr>
                <w:rFonts w:ascii="Times New Roman" w:hAnsi="Times New Roman" w:cs="Times New Roman"/>
                <w:b/>
              </w:rPr>
              <w:t>SEM</w:t>
            </w:r>
          </w:p>
        </w:tc>
        <w:tc>
          <w:tcPr>
            <w:tcW w:w="486" w:type="pct"/>
            <w:vMerge w:val="restart"/>
            <w:tcBorders>
              <w:top w:val="single" w:sz="4" w:space="0" w:color="auto"/>
            </w:tcBorders>
            <w:vAlign w:val="center"/>
          </w:tcPr>
          <w:p w:rsidR="001922E0" w:rsidRPr="000C2829" w:rsidRDefault="00DC280E" w:rsidP="006B4222">
            <w:pPr>
              <w:spacing w:line="360" w:lineRule="auto"/>
              <w:jc w:val="center"/>
              <w:rPr>
                <w:rFonts w:ascii="Times New Roman" w:hAnsi="Times New Roman" w:cs="Times New Roman"/>
                <w:b/>
              </w:rPr>
            </w:pPr>
            <w:r>
              <w:rPr>
                <w:rFonts w:ascii="Times New Roman" w:hAnsi="Times New Roman" w:cs="Times New Roman"/>
                <w:b/>
              </w:rPr>
              <w:t>P value</w:t>
            </w:r>
          </w:p>
        </w:tc>
      </w:tr>
      <w:tr w:rsidR="00085D21" w:rsidRPr="000C2829" w:rsidTr="00E5210B">
        <w:trPr>
          <w:trHeight w:val="346"/>
          <w:jc w:val="center"/>
        </w:trPr>
        <w:tc>
          <w:tcPr>
            <w:tcW w:w="637" w:type="pct"/>
            <w:vMerge/>
            <w:tcBorders>
              <w:bottom w:val="single" w:sz="4" w:space="0" w:color="auto"/>
            </w:tcBorders>
            <w:vAlign w:val="center"/>
          </w:tcPr>
          <w:p w:rsidR="001922E0" w:rsidRPr="000C2829" w:rsidRDefault="001922E0" w:rsidP="006B4222">
            <w:pPr>
              <w:spacing w:line="360" w:lineRule="auto"/>
              <w:jc w:val="center"/>
              <w:rPr>
                <w:rFonts w:ascii="Times New Roman" w:hAnsi="Times New Roman" w:cs="Times New Roman"/>
              </w:rPr>
            </w:pPr>
          </w:p>
        </w:tc>
        <w:tc>
          <w:tcPr>
            <w:tcW w:w="589" w:type="pct"/>
            <w:vMerge/>
            <w:tcBorders>
              <w:bottom w:val="single" w:sz="4" w:space="0" w:color="auto"/>
            </w:tcBorders>
            <w:vAlign w:val="center"/>
          </w:tcPr>
          <w:p w:rsidR="001922E0" w:rsidRPr="000C2829" w:rsidRDefault="001922E0" w:rsidP="006B4222">
            <w:pPr>
              <w:spacing w:line="360" w:lineRule="auto"/>
              <w:jc w:val="center"/>
              <w:rPr>
                <w:rFonts w:ascii="Times New Roman" w:hAnsi="Times New Roman" w:cs="Times New Roman"/>
              </w:rPr>
            </w:pPr>
          </w:p>
        </w:tc>
        <w:tc>
          <w:tcPr>
            <w:tcW w:w="588" w:type="pct"/>
            <w:tcBorders>
              <w:top w:val="single" w:sz="4" w:space="0" w:color="auto"/>
              <w:bottom w:val="single" w:sz="4" w:space="0" w:color="auto"/>
            </w:tcBorders>
            <w:vAlign w:val="center"/>
          </w:tcPr>
          <w:p w:rsidR="001922E0" w:rsidRPr="000C2829" w:rsidRDefault="001922E0" w:rsidP="006B4222">
            <w:pPr>
              <w:spacing w:line="360" w:lineRule="auto"/>
              <w:jc w:val="center"/>
              <w:rPr>
                <w:rFonts w:ascii="Times New Roman" w:hAnsi="Times New Roman" w:cs="Times New Roman"/>
                <w:b/>
              </w:rPr>
            </w:pPr>
            <w:r w:rsidRPr="000C2829">
              <w:rPr>
                <w:rFonts w:ascii="Times New Roman" w:hAnsi="Times New Roman" w:cs="Times New Roman"/>
                <w:b/>
              </w:rPr>
              <w:t>C</w:t>
            </w:r>
          </w:p>
        </w:tc>
        <w:tc>
          <w:tcPr>
            <w:tcW w:w="589" w:type="pct"/>
            <w:tcBorders>
              <w:top w:val="single" w:sz="4" w:space="0" w:color="auto"/>
              <w:bottom w:val="single" w:sz="4" w:space="0" w:color="auto"/>
            </w:tcBorders>
            <w:vAlign w:val="center"/>
          </w:tcPr>
          <w:p w:rsidR="001922E0" w:rsidRPr="000C2829" w:rsidRDefault="001922E0" w:rsidP="006B4222">
            <w:pPr>
              <w:spacing w:line="360" w:lineRule="auto"/>
              <w:jc w:val="center"/>
              <w:rPr>
                <w:rFonts w:ascii="Times New Roman" w:hAnsi="Times New Roman" w:cs="Times New Roman"/>
                <w:b/>
              </w:rPr>
            </w:pPr>
            <w:r w:rsidRPr="000C2829">
              <w:rPr>
                <w:rFonts w:ascii="Times New Roman" w:hAnsi="Times New Roman" w:cs="Times New Roman"/>
                <w:b/>
              </w:rPr>
              <w:t>D</w:t>
            </w:r>
            <w:r w:rsidRPr="000C2829">
              <w:rPr>
                <w:rFonts w:ascii="Times New Roman" w:hAnsi="Times New Roman" w:cs="Times New Roman"/>
                <w:b/>
                <w:vertAlign w:val="subscript"/>
              </w:rPr>
              <w:t>1</w:t>
            </w:r>
          </w:p>
        </w:tc>
        <w:tc>
          <w:tcPr>
            <w:tcW w:w="589" w:type="pct"/>
            <w:tcBorders>
              <w:top w:val="single" w:sz="4" w:space="0" w:color="auto"/>
              <w:bottom w:val="single" w:sz="4" w:space="0" w:color="auto"/>
            </w:tcBorders>
            <w:vAlign w:val="center"/>
          </w:tcPr>
          <w:p w:rsidR="001922E0" w:rsidRPr="000C2829" w:rsidRDefault="001922E0" w:rsidP="006B4222">
            <w:pPr>
              <w:spacing w:line="360" w:lineRule="auto"/>
              <w:jc w:val="center"/>
              <w:rPr>
                <w:rFonts w:ascii="Times New Roman" w:hAnsi="Times New Roman" w:cs="Times New Roman"/>
                <w:b/>
              </w:rPr>
            </w:pPr>
            <w:r w:rsidRPr="000C2829">
              <w:rPr>
                <w:rFonts w:ascii="Times New Roman" w:hAnsi="Times New Roman" w:cs="Times New Roman"/>
                <w:b/>
              </w:rPr>
              <w:t>D</w:t>
            </w:r>
            <w:r w:rsidRPr="000C2829">
              <w:rPr>
                <w:rFonts w:ascii="Times New Roman" w:hAnsi="Times New Roman" w:cs="Times New Roman"/>
                <w:b/>
                <w:vertAlign w:val="subscript"/>
              </w:rPr>
              <w:t>2</w:t>
            </w:r>
          </w:p>
        </w:tc>
        <w:tc>
          <w:tcPr>
            <w:tcW w:w="590" w:type="pct"/>
            <w:tcBorders>
              <w:top w:val="single" w:sz="4" w:space="0" w:color="auto"/>
              <w:bottom w:val="single" w:sz="4" w:space="0" w:color="auto"/>
            </w:tcBorders>
            <w:vAlign w:val="center"/>
          </w:tcPr>
          <w:p w:rsidR="001922E0" w:rsidRPr="000C2829" w:rsidRDefault="001922E0" w:rsidP="006B4222">
            <w:pPr>
              <w:spacing w:line="360" w:lineRule="auto"/>
              <w:jc w:val="center"/>
              <w:rPr>
                <w:rFonts w:ascii="Times New Roman" w:hAnsi="Times New Roman" w:cs="Times New Roman"/>
                <w:b/>
              </w:rPr>
            </w:pPr>
            <w:r w:rsidRPr="000C2829">
              <w:rPr>
                <w:rFonts w:ascii="Times New Roman" w:hAnsi="Times New Roman" w:cs="Times New Roman"/>
                <w:b/>
              </w:rPr>
              <w:t>F</w:t>
            </w:r>
            <w:r w:rsidRPr="000C2829">
              <w:rPr>
                <w:rFonts w:ascii="Times New Roman" w:hAnsi="Times New Roman" w:cs="Times New Roman"/>
                <w:b/>
                <w:vertAlign w:val="subscript"/>
              </w:rPr>
              <w:t>1</w:t>
            </w:r>
          </w:p>
        </w:tc>
        <w:tc>
          <w:tcPr>
            <w:tcW w:w="591" w:type="pct"/>
            <w:tcBorders>
              <w:top w:val="single" w:sz="4" w:space="0" w:color="auto"/>
              <w:bottom w:val="single" w:sz="4" w:space="0" w:color="auto"/>
            </w:tcBorders>
            <w:vAlign w:val="center"/>
          </w:tcPr>
          <w:p w:rsidR="001922E0" w:rsidRPr="000C2829" w:rsidRDefault="001922E0" w:rsidP="006B4222">
            <w:pPr>
              <w:spacing w:line="360" w:lineRule="auto"/>
              <w:jc w:val="center"/>
              <w:rPr>
                <w:rFonts w:ascii="Times New Roman" w:hAnsi="Times New Roman" w:cs="Times New Roman"/>
                <w:b/>
              </w:rPr>
            </w:pPr>
            <w:r w:rsidRPr="000C2829">
              <w:rPr>
                <w:rFonts w:ascii="Times New Roman" w:hAnsi="Times New Roman" w:cs="Times New Roman"/>
                <w:b/>
              </w:rPr>
              <w:t>F</w:t>
            </w:r>
            <w:r w:rsidRPr="000C2829">
              <w:rPr>
                <w:rFonts w:ascii="Times New Roman" w:hAnsi="Times New Roman" w:cs="Times New Roman"/>
                <w:b/>
                <w:vertAlign w:val="subscript"/>
              </w:rPr>
              <w:t>2</w:t>
            </w:r>
          </w:p>
        </w:tc>
        <w:tc>
          <w:tcPr>
            <w:tcW w:w="343" w:type="pct"/>
            <w:vMerge/>
            <w:tcBorders>
              <w:bottom w:val="single" w:sz="4" w:space="0" w:color="auto"/>
            </w:tcBorders>
            <w:vAlign w:val="center"/>
          </w:tcPr>
          <w:p w:rsidR="001922E0" w:rsidRPr="000C2829" w:rsidRDefault="001922E0" w:rsidP="006B4222">
            <w:pPr>
              <w:spacing w:line="360" w:lineRule="auto"/>
              <w:jc w:val="center"/>
              <w:rPr>
                <w:rFonts w:ascii="Times New Roman" w:hAnsi="Times New Roman" w:cs="Times New Roman"/>
                <w:b/>
              </w:rPr>
            </w:pPr>
          </w:p>
        </w:tc>
        <w:tc>
          <w:tcPr>
            <w:tcW w:w="486" w:type="pct"/>
            <w:vMerge/>
            <w:tcBorders>
              <w:bottom w:val="single" w:sz="4" w:space="0" w:color="auto"/>
            </w:tcBorders>
            <w:vAlign w:val="center"/>
          </w:tcPr>
          <w:p w:rsidR="001922E0" w:rsidRPr="000C2829" w:rsidRDefault="001922E0" w:rsidP="006B4222">
            <w:pPr>
              <w:spacing w:line="360" w:lineRule="auto"/>
              <w:jc w:val="center"/>
              <w:rPr>
                <w:rFonts w:ascii="Times New Roman" w:hAnsi="Times New Roman" w:cs="Times New Roman"/>
                <w:b/>
              </w:rPr>
            </w:pPr>
          </w:p>
        </w:tc>
      </w:tr>
      <w:tr w:rsidR="00085D21" w:rsidRPr="000C2829" w:rsidTr="00E5210B">
        <w:trPr>
          <w:trHeight w:val="385"/>
          <w:jc w:val="center"/>
        </w:trPr>
        <w:tc>
          <w:tcPr>
            <w:tcW w:w="637" w:type="pct"/>
            <w:vMerge w:val="restart"/>
            <w:tcBorders>
              <w:top w:val="single" w:sz="4" w:space="0" w:color="auto"/>
            </w:tcBorders>
            <w:vAlign w:val="center"/>
          </w:tcPr>
          <w:p w:rsidR="009B00B0" w:rsidRPr="000C2829" w:rsidRDefault="009B00B0" w:rsidP="009B00B0">
            <w:pPr>
              <w:spacing w:line="360" w:lineRule="auto"/>
              <w:rPr>
                <w:rFonts w:ascii="Times New Roman" w:hAnsi="Times New Roman" w:cs="Times New Roman"/>
                <w:b/>
              </w:rPr>
            </w:pPr>
            <w:r w:rsidRPr="000C2829">
              <w:rPr>
                <w:rFonts w:ascii="Times New Roman" w:hAnsi="Times New Roman" w:cs="Times New Roman"/>
                <w:b/>
              </w:rPr>
              <w:t>Live weight (g)</w:t>
            </w:r>
          </w:p>
        </w:tc>
        <w:tc>
          <w:tcPr>
            <w:tcW w:w="589" w:type="pct"/>
            <w:tcBorders>
              <w:top w:val="single" w:sz="4" w:space="0" w:color="auto"/>
            </w:tcBorders>
            <w:vAlign w:val="center"/>
          </w:tcPr>
          <w:p w:rsidR="009B00B0" w:rsidRPr="000C2829" w:rsidRDefault="009B00B0" w:rsidP="009B00B0">
            <w:pPr>
              <w:spacing w:line="360" w:lineRule="auto"/>
              <w:jc w:val="center"/>
              <w:rPr>
                <w:rFonts w:ascii="Times New Roman" w:hAnsi="Times New Roman" w:cs="Times New Roman"/>
              </w:rPr>
            </w:pPr>
            <w:r w:rsidRPr="000C2829">
              <w:rPr>
                <w:rFonts w:ascii="Times New Roman" w:hAnsi="Times New Roman" w:cs="Times New Roman"/>
              </w:rPr>
              <w:t>Initial wt</w:t>
            </w:r>
          </w:p>
        </w:tc>
        <w:tc>
          <w:tcPr>
            <w:tcW w:w="588" w:type="pct"/>
            <w:tcBorders>
              <w:top w:val="single" w:sz="4" w:space="0" w:color="auto"/>
            </w:tcBorders>
          </w:tcPr>
          <w:p w:rsidR="009B00B0" w:rsidRPr="000C2829" w:rsidRDefault="009B00B0" w:rsidP="009B00B0">
            <w:pPr>
              <w:jc w:val="center"/>
              <w:rPr>
                <w:rFonts w:ascii="Times New Roman" w:hAnsi="Times New Roman" w:cs="Times New Roman"/>
              </w:rPr>
            </w:pPr>
            <w:r w:rsidRPr="000C2829">
              <w:rPr>
                <w:rFonts w:ascii="Times New Roman" w:hAnsi="Times New Roman" w:cs="Times New Roman"/>
              </w:rPr>
              <w:t>41.56</w:t>
            </w:r>
          </w:p>
        </w:tc>
        <w:tc>
          <w:tcPr>
            <w:tcW w:w="589" w:type="pct"/>
            <w:tcBorders>
              <w:top w:val="single" w:sz="4" w:space="0" w:color="auto"/>
            </w:tcBorders>
          </w:tcPr>
          <w:p w:rsidR="009B00B0" w:rsidRPr="000C2829" w:rsidRDefault="009B00B0" w:rsidP="009B00B0">
            <w:pPr>
              <w:jc w:val="center"/>
              <w:rPr>
                <w:rFonts w:ascii="Times New Roman" w:hAnsi="Times New Roman" w:cs="Times New Roman"/>
              </w:rPr>
            </w:pPr>
            <w:r w:rsidRPr="000C2829">
              <w:rPr>
                <w:rFonts w:ascii="Times New Roman" w:hAnsi="Times New Roman" w:cs="Times New Roman"/>
              </w:rPr>
              <w:t>41.89</w:t>
            </w:r>
          </w:p>
        </w:tc>
        <w:tc>
          <w:tcPr>
            <w:tcW w:w="589" w:type="pct"/>
            <w:tcBorders>
              <w:top w:val="single" w:sz="4" w:space="0" w:color="auto"/>
            </w:tcBorders>
          </w:tcPr>
          <w:p w:rsidR="009B00B0" w:rsidRPr="000C2829" w:rsidRDefault="009B00B0" w:rsidP="009B00B0">
            <w:pPr>
              <w:jc w:val="center"/>
              <w:rPr>
                <w:rFonts w:ascii="Times New Roman" w:hAnsi="Times New Roman" w:cs="Times New Roman"/>
              </w:rPr>
            </w:pPr>
            <w:r w:rsidRPr="000C2829">
              <w:rPr>
                <w:rFonts w:ascii="Times New Roman" w:hAnsi="Times New Roman" w:cs="Times New Roman"/>
              </w:rPr>
              <w:t>41.89</w:t>
            </w:r>
          </w:p>
        </w:tc>
        <w:tc>
          <w:tcPr>
            <w:tcW w:w="590" w:type="pct"/>
            <w:tcBorders>
              <w:top w:val="single" w:sz="4" w:space="0" w:color="auto"/>
            </w:tcBorders>
          </w:tcPr>
          <w:p w:rsidR="009B00B0" w:rsidRPr="000C2829" w:rsidRDefault="009B00B0" w:rsidP="009B00B0">
            <w:pPr>
              <w:jc w:val="center"/>
              <w:rPr>
                <w:rFonts w:ascii="Times New Roman" w:hAnsi="Times New Roman" w:cs="Times New Roman"/>
              </w:rPr>
            </w:pPr>
            <w:r w:rsidRPr="000C2829">
              <w:rPr>
                <w:rFonts w:ascii="Times New Roman" w:hAnsi="Times New Roman" w:cs="Times New Roman"/>
              </w:rPr>
              <w:t>41.63</w:t>
            </w:r>
          </w:p>
        </w:tc>
        <w:tc>
          <w:tcPr>
            <w:tcW w:w="591" w:type="pct"/>
            <w:tcBorders>
              <w:top w:val="single" w:sz="4" w:space="0" w:color="auto"/>
            </w:tcBorders>
          </w:tcPr>
          <w:p w:rsidR="009B00B0" w:rsidRPr="000C2829" w:rsidRDefault="009B00B0" w:rsidP="009B00B0">
            <w:pPr>
              <w:jc w:val="center"/>
              <w:rPr>
                <w:rFonts w:ascii="Times New Roman" w:hAnsi="Times New Roman" w:cs="Times New Roman"/>
              </w:rPr>
            </w:pPr>
            <w:r w:rsidRPr="000C2829">
              <w:rPr>
                <w:rFonts w:ascii="Times New Roman" w:hAnsi="Times New Roman" w:cs="Times New Roman"/>
              </w:rPr>
              <w:t>41.56</w:t>
            </w:r>
          </w:p>
        </w:tc>
        <w:tc>
          <w:tcPr>
            <w:tcW w:w="343" w:type="pct"/>
            <w:tcBorders>
              <w:top w:val="single" w:sz="4" w:space="0" w:color="auto"/>
            </w:tcBorders>
            <w:vAlign w:val="center"/>
          </w:tcPr>
          <w:p w:rsidR="009B00B0" w:rsidRPr="000C2829" w:rsidRDefault="009B00B0" w:rsidP="009B00B0">
            <w:pPr>
              <w:spacing w:line="360" w:lineRule="auto"/>
              <w:jc w:val="center"/>
              <w:rPr>
                <w:rFonts w:ascii="Times New Roman" w:hAnsi="Times New Roman" w:cs="Times New Roman"/>
              </w:rPr>
            </w:pPr>
            <w:r w:rsidRPr="000C2829">
              <w:rPr>
                <w:rFonts w:ascii="Times New Roman" w:hAnsi="Times New Roman" w:cs="Times New Roman"/>
              </w:rPr>
              <w:t>0.08</w:t>
            </w:r>
          </w:p>
        </w:tc>
        <w:tc>
          <w:tcPr>
            <w:tcW w:w="486" w:type="pct"/>
            <w:tcBorders>
              <w:top w:val="single" w:sz="4" w:space="0" w:color="auto"/>
            </w:tcBorders>
            <w:vAlign w:val="center"/>
          </w:tcPr>
          <w:p w:rsidR="009B00B0" w:rsidRPr="000C2829" w:rsidRDefault="00C02952" w:rsidP="009B00B0">
            <w:pPr>
              <w:spacing w:line="360" w:lineRule="auto"/>
              <w:jc w:val="center"/>
              <w:rPr>
                <w:rFonts w:ascii="Times New Roman" w:hAnsi="Times New Roman" w:cs="Times New Roman"/>
              </w:rPr>
            </w:pPr>
            <w:r w:rsidRPr="000C2829">
              <w:rPr>
                <w:rFonts w:ascii="Times New Roman" w:hAnsi="Times New Roman" w:cs="Times New Roman"/>
              </w:rPr>
              <w:t>0.66</w:t>
            </w:r>
          </w:p>
        </w:tc>
      </w:tr>
      <w:tr w:rsidR="00085D21" w:rsidRPr="000C2829" w:rsidTr="00E5210B">
        <w:trPr>
          <w:trHeight w:val="385"/>
          <w:jc w:val="center"/>
        </w:trPr>
        <w:tc>
          <w:tcPr>
            <w:tcW w:w="637" w:type="pct"/>
            <w:vMerge/>
            <w:vAlign w:val="center"/>
          </w:tcPr>
          <w:p w:rsidR="00D8363E" w:rsidRPr="000C2829" w:rsidRDefault="00D8363E" w:rsidP="006B4222">
            <w:pPr>
              <w:spacing w:line="360" w:lineRule="auto"/>
              <w:rPr>
                <w:rFonts w:ascii="Times New Roman" w:hAnsi="Times New Roman" w:cs="Times New Roman"/>
                <w:b/>
              </w:rPr>
            </w:pPr>
          </w:p>
        </w:tc>
        <w:tc>
          <w:tcPr>
            <w:tcW w:w="589" w:type="pct"/>
            <w:vAlign w:val="center"/>
          </w:tcPr>
          <w:p w:rsidR="00D8363E" w:rsidRPr="000C2829" w:rsidRDefault="00D8363E" w:rsidP="006B4222">
            <w:pPr>
              <w:spacing w:line="360" w:lineRule="auto"/>
              <w:jc w:val="center"/>
              <w:rPr>
                <w:rFonts w:ascii="Times New Roman" w:hAnsi="Times New Roman" w:cs="Times New Roman"/>
              </w:rPr>
            </w:pPr>
            <w:r w:rsidRPr="000C2829">
              <w:rPr>
                <w:rFonts w:ascii="Times New Roman" w:hAnsi="Times New Roman" w:cs="Times New Roman"/>
              </w:rPr>
              <w:t>1</w:t>
            </w:r>
            <w:r w:rsidRPr="000C2829">
              <w:rPr>
                <w:rFonts w:ascii="Times New Roman" w:hAnsi="Times New Roman" w:cs="Times New Roman"/>
                <w:vertAlign w:val="superscript"/>
              </w:rPr>
              <w:t>st</w:t>
            </w:r>
            <w:r w:rsidRPr="000C2829">
              <w:rPr>
                <w:rFonts w:ascii="Times New Roman" w:hAnsi="Times New Roman" w:cs="Times New Roman"/>
              </w:rPr>
              <w:t xml:space="preserve"> week</w:t>
            </w:r>
          </w:p>
        </w:tc>
        <w:tc>
          <w:tcPr>
            <w:tcW w:w="588" w:type="pct"/>
          </w:tcPr>
          <w:p w:rsidR="00D8363E" w:rsidRPr="000C2829" w:rsidRDefault="00D8363E" w:rsidP="009B00B0">
            <w:pPr>
              <w:jc w:val="center"/>
              <w:rPr>
                <w:rFonts w:ascii="Times New Roman" w:hAnsi="Times New Roman" w:cs="Times New Roman"/>
              </w:rPr>
            </w:pPr>
            <w:r w:rsidRPr="000C2829">
              <w:rPr>
                <w:rFonts w:ascii="Times New Roman" w:hAnsi="Times New Roman" w:cs="Times New Roman"/>
              </w:rPr>
              <w:t>172.74</w:t>
            </w:r>
          </w:p>
        </w:tc>
        <w:tc>
          <w:tcPr>
            <w:tcW w:w="589" w:type="pct"/>
          </w:tcPr>
          <w:p w:rsidR="00D8363E" w:rsidRPr="000C2829" w:rsidRDefault="00D8363E" w:rsidP="009B00B0">
            <w:pPr>
              <w:jc w:val="center"/>
              <w:rPr>
                <w:rFonts w:ascii="Times New Roman" w:hAnsi="Times New Roman" w:cs="Times New Roman"/>
              </w:rPr>
            </w:pPr>
            <w:r w:rsidRPr="000C2829">
              <w:rPr>
                <w:rFonts w:ascii="Times New Roman" w:hAnsi="Times New Roman" w:cs="Times New Roman"/>
              </w:rPr>
              <w:t>178.81</w:t>
            </w:r>
          </w:p>
        </w:tc>
        <w:tc>
          <w:tcPr>
            <w:tcW w:w="589" w:type="pct"/>
          </w:tcPr>
          <w:p w:rsidR="00D8363E" w:rsidRPr="000C2829" w:rsidRDefault="00D8363E" w:rsidP="009B00B0">
            <w:pPr>
              <w:jc w:val="center"/>
              <w:rPr>
                <w:rFonts w:ascii="Times New Roman" w:hAnsi="Times New Roman" w:cs="Times New Roman"/>
              </w:rPr>
            </w:pPr>
            <w:r w:rsidRPr="000C2829">
              <w:rPr>
                <w:rFonts w:ascii="Times New Roman" w:hAnsi="Times New Roman" w:cs="Times New Roman"/>
              </w:rPr>
              <w:t>180.92</w:t>
            </w:r>
          </w:p>
        </w:tc>
        <w:tc>
          <w:tcPr>
            <w:tcW w:w="590" w:type="pct"/>
          </w:tcPr>
          <w:p w:rsidR="00D8363E" w:rsidRPr="000C2829" w:rsidRDefault="00D8363E" w:rsidP="009B00B0">
            <w:pPr>
              <w:jc w:val="center"/>
              <w:rPr>
                <w:rFonts w:ascii="Times New Roman" w:hAnsi="Times New Roman" w:cs="Times New Roman"/>
              </w:rPr>
            </w:pPr>
            <w:r w:rsidRPr="000C2829">
              <w:rPr>
                <w:rFonts w:ascii="Times New Roman" w:hAnsi="Times New Roman" w:cs="Times New Roman"/>
              </w:rPr>
              <w:t>181.74</w:t>
            </w:r>
          </w:p>
        </w:tc>
        <w:tc>
          <w:tcPr>
            <w:tcW w:w="591" w:type="pct"/>
          </w:tcPr>
          <w:p w:rsidR="00D8363E" w:rsidRPr="000C2829" w:rsidRDefault="00D8363E" w:rsidP="009B00B0">
            <w:pPr>
              <w:jc w:val="center"/>
              <w:rPr>
                <w:rFonts w:ascii="Times New Roman" w:hAnsi="Times New Roman" w:cs="Times New Roman"/>
              </w:rPr>
            </w:pPr>
            <w:r w:rsidRPr="000C2829">
              <w:rPr>
                <w:rFonts w:ascii="Times New Roman" w:hAnsi="Times New Roman" w:cs="Times New Roman"/>
              </w:rPr>
              <w:t>176.78</w:t>
            </w:r>
          </w:p>
        </w:tc>
        <w:tc>
          <w:tcPr>
            <w:tcW w:w="343" w:type="pct"/>
            <w:vAlign w:val="center"/>
          </w:tcPr>
          <w:p w:rsidR="00D8363E" w:rsidRPr="000C2829" w:rsidRDefault="00D8363E" w:rsidP="009B00B0">
            <w:pPr>
              <w:spacing w:line="360" w:lineRule="auto"/>
              <w:jc w:val="center"/>
              <w:rPr>
                <w:rFonts w:ascii="Times New Roman" w:hAnsi="Times New Roman" w:cs="Times New Roman"/>
              </w:rPr>
            </w:pPr>
            <w:r w:rsidRPr="000C2829">
              <w:rPr>
                <w:rFonts w:ascii="Times New Roman" w:hAnsi="Times New Roman" w:cs="Times New Roman"/>
              </w:rPr>
              <w:t>2.76</w:t>
            </w:r>
          </w:p>
        </w:tc>
        <w:tc>
          <w:tcPr>
            <w:tcW w:w="486" w:type="pct"/>
            <w:vAlign w:val="center"/>
          </w:tcPr>
          <w:p w:rsidR="00D8363E" w:rsidRPr="000C2829" w:rsidRDefault="00C02952" w:rsidP="009B00B0">
            <w:pPr>
              <w:spacing w:line="360" w:lineRule="auto"/>
              <w:jc w:val="center"/>
              <w:rPr>
                <w:rFonts w:ascii="Times New Roman" w:hAnsi="Times New Roman" w:cs="Times New Roman"/>
              </w:rPr>
            </w:pPr>
            <w:r w:rsidRPr="000C2829">
              <w:rPr>
                <w:rFonts w:ascii="Times New Roman" w:hAnsi="Times New Roman" w:cs="Times New Roman"/>
              </w:rPr>
              <w:t>0.31</w:t>
            </w:r>
          </w:p>
        </w:tc>
      </w:tr>
      <w:tr w:rsidR="00085D21" w:rsidRPr="000C2829" w:rsidTr="00E5210B">
        <w:trPr>
          <w:trHeight w:val="333"/>
          <w:jc w:val="center"/>
        </w:trPr>
        <w:tc>
          <w:tcPr>
            <w:tcW w:w="637" w:type="pct"/>
            <w:vMerge/>
            <w:vAlign w:val="center"/>
          </w:tcPr>
          <w:p w:rsidR="00D8363E" w:rsidRPr="000C2829" w:rsidRDefault="00D8363E" w:rsidP="006B4222">
            <w:pPr>
              <w:spacing w:line="360" w:lineRule="auto"/>
              <w:rPr>
                <w:rFonts w:ascii="Times New Roman" w:hAnsi="Times New Roman" w:cs="Times New Roman"/>
                <w:b/>
              </w:rPr>
            </w:pPr>
          </w:p>
        </w:tc>
        <w:tc>
          <w:tcPr>
            <w:tcW w:w="589" w:type="pct"/>
            <w:vAlign w:val="center"/>
          </w:tcPr>
          <w:p w:rsidR="00D8363E" w:rsidRPr="000C2829" w:rsidRDefault="00D8363E" w:rsidP="006B4222">
            <w:pPr>
              <w:spacing w:line="360" w:lineRule="auto"/>
              <w:jc w:val="center"/>
              <w:rPr>
                <w:rFonts w:ascii="Times New Roman" w:hAnsi="Times New Roman" w:cs="Times New Roman"/>
              </w:rPr>
            </w:pPr>
            <w:r w:rsidRPr="000C2829">
              <w:rPr>
                <w:rFonts w:ascii="Times New Roman" w:hAnsi="Times New Roman" w:cs="Times New Roman"/>
              </w:rPr>
              <w:t>2</w:t>
            </w:r>
            <w:r w:rsidRPr="000C2829">
              <w:rPr>
                <w:rFonts w:ascii="Times New Roman" w:hAnsi="Times New Roman" w:cs="Times New Roman"/>
                <w:vertAlign w:val="superscript"/>
              </w:rPr>
              <w:t>nd</w:t>
            </w:r>
            <w:r w:rsidRPr="000C2829">
              <w:rPr>
                <w:rFonts w:ascii="Times New Roman" w:hAnsi="Times New Roman" w:cs="Times New Roman"/>
              </w:rPr>
              <w:t xml:space="preserve"> week</w:t>
            </w:r>
          </w:p>
        </w:tc>
        <w:tc>
          <w:tcPr>
            <w:tcW w:w="588" w:type="pct"/>
          </w:tcPr>
          <w:p w:rsidR="00D8363E" w:rsidRPr="000C2829" w:rsidRDefault="00D8363E" w:rsidP="009B00B0">
            <w:pPr>
              <w:jc w:val="center"/>
              <w:rPr>
                <w:rFonts w:ascii="Times New Roman" w:hAnsi="Times New Roman" w:cs="Times New Roman"/>
              </w:rPr>
            </w:pPr>
            <w:r w:rsidRPr="000C2829">
              <w:rPr>
                <w:rFonts w:ascii="Times New Roman" w:hAnsi="Times New Roman" w:cs="Times New Roman"/>
              </w:rPr>
              <w:t>389.89</w:t>
            </w:r>
          </w:p>
        </w:tc>
        <w:tc>
          <w:tcPr>
            <w:tcW w:w="589" w:type="pct"/>
          </w:tcPr>
          <w:p w:rsidR="00D8363E" w:rsidRPr="000C2829" w:rsidRDefault="00D8363E" w:rsidP="009B00B0">
            <w:pPr>
              <w:jc w:val="center"/>
              <w:rPr>
                <w:rFonts w:ascii="Times New Roman" w:hAnsi="Times New Roman" w:cs="Times New Roman"/>
              </w:rPr>
            </w:pPr>
            <w:r w:rsidRPr="000C2829">
              <w:rPr>
                <w:rFonts w:ascii="Times New Roman" w:hAnsi="Times New Roman" w:cs="Times New Roman"/>
              </w:rPr>
              <w:t>414.26</w:t>
            </w:r>
          </w:p>
        </w:tc>
        <w:tc>
          <w:tcPr>
            <w:tcW w:w="589" w:type="pct"/>
          </w:tcPr>
          <w:p w:rsidR="00D8363E" w:rsidRPr="000C2829" w:rsidRDefault="00D8363E" w:rsidP="009B00B0">
            <w:pPr>
              <w:jc w:val="center"/>
              <w:rPr>
                <w:rFonts w:ascii="Times New Roman" w:hAnsi="Times New Roman" w:cs="Times New Roman"/>
              </w:rPr>
            </w:pPr>
            <w:r w:rsidRPr="000C2829">
              <w:rPr>
                <w:rFonts w:ascii="Times New Roman" w:hAnsi="Times New Roman" w:cs="Times New Roman"/>
              </w:rPr>
              <w:t>409.78</w:t>
            </w:r>
          </w:p>
        </w:tc>
        <w:tc>
          <w:tcPr>
            <w:tcW w:w="590" w:type="pct"/>
          </w:tcPr>
          <w:p w:rsidR="00D8363E" w:rsidRPr="000C2829" w:rsidRDefault="00D8363E" w:rsidP="009B00B0">
            <w:pPr>
              <w:jc w:val="center"/>
              <w:rPr>
                <w:rFonts w:ascii="Times New Roman" w:hAnsi="Times New Roman" w:cs="Times New Roman"/>
              </w:rPr>
            </w:pPr>
            <w:r w:rsidRPr="000C2829">
              <w:rPr>
                <w:rFonts w:ascii="Times New Roman" w:hAnsi="Times New Roman" w:cs="Times New Roman"/>
              </w:rPr>
              <w:t>430.11</w:t>
            </w:r>
          </w:p>
        </w:tc>
        <w:tc>
          <w:tcPr>
            <w:tcW w:w="591" w:type="pct"/>
          </w:tcPr>
          <w:p w:rsidR="00D8363E" w:rsidRPr="000C2829" w:rsidRDefault="00D8363E" w:rsidP="009B00B0">
            <w:pPr>
              <w:jc w:val="center"/>
              <w:rPr>
                <w:rFonts w:ascii="Times New Roman" w:hAnsi="Times New Roman" w:cs="Times New Roman"/>
              </w:rPr>
            </w:pPr>
            <w:r w:rsidRPr="000C2829">
              <w:rPr>
                <w:rFonts w:ascii="Times New Roman" w:hAnsi="Times New Roman" w:cs="Times New Roman"/>
              </w:rPr>
              <w:t>408.81</w:t>
            </w:r>
          </w:p>
        </w:tc>
        <w:tc>
          <w:tcPr>
            <w:tcW w:w="343" w:type="pct"/>
            <w:vAlign w:val="center"/>
          </w:tcPr>
          <w:p w:rsidR="00D8363E" w:rsidRPr="000C2829" w:rsidRDefault="00D8363E" w:rsidP="009B00B0">
            <w:pPr>
              <w:spacing w:line="360" w:lineRule="auto"/>
              <w:jc w:val="center"/>
              <w:rPr>
                <w:rFonts w:ascii="Times New Roman" w:hAnsi="Times New Roman" w:cs="Times New Roman"/>
              </w:rPr>
            </w:pPr>
            <w:r w:rsidRPr="000C2829">
              <w:rPr>
                <w:rFonts w:ascii="Times New Roman" w:hAnsi="Times New Roman" w:cs="Times New Roman"/>
              </w:rPr>
              <w:t>8.36</w:t>
            </w:r>
          </w:p>
        </w:tc>
        <w:tc>
          <w:tcPr>
            <w:tcW w:w="486" w:type="pct"/>
            <w:vAlign w:val="center"/>
          </w:tcPr>
          <w:p w:rsidR="00D8363E" w:rsidRPr="000C2829" w:rsidRDefault="00C02952" w:rsidP="009B00B0">
            <w:pPr>
              <w:spacing w:line="360" w:lineRule="auto"/>
              <w:jc w:val="center"/>
              <w:rPr>
                <w:rFonts w:ascii="Times New Roman" w:hAnsi="Times New Roman" w:cs="Times New Roman"/>
              </w:rPr>
            </w:pPr>
            <w:r w:rsidRPr="000C2829">
              <w:rPr>
                <w:rFonts w:ascii="Times New Roman" w:hAnsi="Times New Roman" w:cs="Times New Roman"/>
              </w:rPr>
              <w:t>0.13</w:t>
            </w:r>
          </w:p>
        </w:tc>
      </w:tr>
      <w:tr w:rsidR="00085D21" w:rsidRPr="000C2829" w:rsidTr="00E5210B">
        <w:trPr>
          <w:trHeight w:val="333"/>
          <w:jc w:val="center"/>
        </w:trPr>
        <w:tc>
          <w:tcPr>
            <w:tcW w:w="637" w:type="pct"/>
            <w:vMerge/>
            <w:vAlign w:val="center"/>
          </w:tcPr>
          <w:p w:rsidR="00D8363E" w:rsidRPr="000C2829" w:rsidRDefault="00D8363E" w:rsidP="00950854">
            <w:pPr>
              <w:spacing w:line="360" w:lineRule="auto"/>
              <w:rPr>
                <w:rFonts w:ascii="Times New Roman" w:hAnsi="Times New Roman" w:cs="Times New Roman"/>
                <w:b/>
              </w:rPr>
            </w:pPr>
          </w:p>
        </w:tc>
        <w:tc>
          <w:tcPr>
            <w:tcW w:w="589" w:type="pct"/>
            <w:vAlign w:val="center"/>
          </w:tcPr>
          <w:p w:rsidR="00D8363E" w:rsidRPr="000C2829" w:rsidRDefault="00D8363E" w:rsidP="00950854">
            <w:pPr>
              <w:spacing w:line="360" w:lineRule="auto"/>
              <w:jc w:val="center"/>
              <w:rPr>
                <w:rFonts w:ascii="Times New Roman" w:hAnsi="Times New Roman" w:cs="Times New Roman"/>
              </w:rPr>
            </w:pPr>
            <w:r w:rsidRPr="000C2829">
              <w:rPr>
                <w:rFonts w:ascii="Times New Roman" w:hAnsi="Times New Roman" w:cs="Times New Roman"/>
              </w:rPr>
              <w:t>3</w:t>
            </w:r>
            <w:r w:rsidRPr="000C2829">
              <w:rPr>
                <w:rFonts w:ascii="Times New Roman" w:hAnsi="Times New Roman" w:cs="Times New Roman"/>
                <w:vertAlign w:val="superscript"/>
              </w:rPr>
              <w:t>rd</w:t>
            </w:r>
            <w:r w:rsidRPr="000C2829">
              <w:rPr>
                <w:rFonts w:ascii="Times New Roman" w:hAnsi="Times New Roman" w:cs="Times New Roman"/>
              </w:rPr>
              <w:t xml:space="preserve"> week</w:t>
            </w:r>
          </w:p>
        </w:tc>
        <w:tc>
          <w:tcPr>
            <w:tcW w:w="588" w:type="pct"/>
          </w:tcPr>
          <w:p w:rsidR="00D8363E" w:rsidRPr="000C2829" w:rsidRDefault="00D8363E" w:rsidP="009B00B0">
            <w:pPr>
              <w:jc w:val="center"/>
              <w:rPr>
                <w:rFonts w:ascii="Times New Roman" w:hAnsi="Times New Roman" w:cs="Times New Roman"/>
              </w:rPr>
            </w:pPr>
            <w:r w:rsidRPr="000C2829">
              <w:rPr>
                <w:rFonts w:ascii="Times New Roman" w:hAnsi="Times New Roman" w:cs="Times New Roman"/>
              </w:rPr>
              <w:t>996.96</w:t>
            </w:r>
            <w:r w:rsidRPr="000C2829">
              <w:rPr>
                <w:rFonts w:ascii="Times New Roman" w:hAnsi="Times New Roman" w:cs="Times New Roman"/>
                <w:vertAlign w:val="superscript"/>
              </w:rPr>
              <w:t>c</w:t>
            </w:r>
          </w:p>
        </w:tc>
        <w:tc>
          <w:tcPr>
            <w:tcW w:w="589" w:type="pct"/>
          </w:tcPr>
          <w:p w:rsidR="00D8363E" w:rsidRPr="000C2829" w:rsidRDefault="00D8363E" w:rsidP="009B00B0">
            <w:pPr>
              <w:jc w:val="center"/>
              <w:rPr>
                <w:rFonts w:ascii="Times New Roman" w:hAnsi="Times New Roman" w:cs="Times New Roman"/>
              </w:rPr>
            </w:pPr>
            <w:r w:rsidRPr="000C2829">
              <w:rPr>
                <w:rFonts w:ascii="Times New Roman" w:hAnsi="Times New Roman" w:cs="Times New Roman"/>
              </w:rPr>
              <w:t>1034.07</w:t>
            </w:r>
            <w:r w:rsidRPr="000C2829">
              <w:rPr>
                <w:rFonts w:ascii="Times New Roman" w:hAnsi="Times New Roman" w:cs="Times New Roman"/>
                <w:vertAlign w:val="superscript"/>
              </w:rPr>
              <w:t>ab</w:t>
            </w:r>
          </w:p>
        </w:tc>
        <w:tc>
          <w:tcPr>
            <w:tcW w:w="589" w:type="pct"/>
          </w:tcPr>
          <w:p w:rsidR="00D8363E" w:rsidRPr="000C2829" w:rsidRDefault="00D8363E" w:rsidP="009B00B0">
            <w:pPr>
              <w:jc w:val="center"/>
              <w:rPr>
                <w:rFonts w:ascii="Times New Roman" w:hAnsi="Times New Roman" w:cs="Times New Roman"/>
              </w:rPr>
            </w:pPr>
            <w:r w:rsidRPr="000C2829">
              <w:rPr>
                <w:rFonts w:ascii="Times New Roman" w:hAnsi="Times New Roman" w:cs="Times New Roman"/>
              </w:rPr>
              <w:t>1032.63</w:t>
            </w:r>
            <w:r w:rsidRPr="000C2829">
              <w:rPr>
                <w:rFonts w:ascii="Times New Roman" w:hAnsi="Times New Roman" w:cs="Times New Roman"/>
                <w:vertAlign w:val="superscript"/>
              </w:rPr>
              <w:t>ab</w:t>
            </w:r>
          </w:p>
        </w:tc>
        <w:tc>
          <w:tcPr>
            <w:tcW w:w="590" w:type="pct"/>
          </w:tcPr>
          <w:p w:rsidR="00D8363E" w:rsidRPr="000C2829" w:rsidRDefault="00D8363E" w:rsidP="009B00B0">
            <w:pPr>
              <w:jc w:val="center"/>
              <w:rPr>
                <w:rFonts w:ascii="Times New Roman" w:hAnsi="Times New Roman" w:cs="Times New Roman"/>
              </w:rPr>
            </w:pPr>
            <w:r w:rsidRPr="000C2829">
              <w:rPr>
                <w:rFonts w:ascii="Times New Roman" w:hAnsi="Times New Roman" w:cs="Times New Roman"/>
              </w:rPr>
              <w:t>1050.93</w:t>
            </w:r>
            <w:r w:rsidRPr="000C2829">
              <w:rPr>
                <w:rFonts w:ascii="Times New Roman" w:hAnsi="Times New Roman" w:cs="Times New Roman"/>
                <w:vertAlign w:val="superscript"/>
              </w:rPr>
              <w:t>a</w:t>
            </w:r>
          </w:p>
        </w:tc>
        <w:tc>
          <w:tcPr>
            <w:tcW w:w="591" w:type="pct"/>
          </w:tcPr>
          <w:p w:rsidR="00D8363E" w:rsidRPr="000C2829" w:rsidRDefault="00D8363E" w:rsidP="009B00B0">
            <w:pPr>
              <w:jc w:val="center"/>
              <w:rPr>
                <w:rFonts w:ascii="Times New Roman" w:hAnsi="Times New Roman" w:cs="Times New Roman"/>
              </w:rPr>
            </w:pPr>
            <w:r w:rsidRPr="000C2829">
              <w:rPr>
                <w:rFonts w:ascii="Times New Roman" w:hAnsi="Times New Roman" w:cs="Times New Roman"/>
              </w:rPr>
              <w:t>1006.52</w:t>
            </w:r>
            <w:r w:rsidRPr="000C2829">
              <w:rPr>
                <w:rFonts w:ascii="Times New Roman" w:hAnsi="Times New Roman" w:cs="Times New Roman"/>
                <w:vertAlign w:val="superscript"/>
              </w:rPr>
              <w:t>bc</w:t>
            </w:r>
          </w:p>
        </w:tc>
        <w:tc>
          <w:tcPr>
            <w:tcW w:w="343" w:type="pct"/>
            <w:vAlign w:val="center"/>
          </w:tcPr>
          <w:p w:rsidR="00D8363E" w:rsidRPr="000C2829" w:rsidRDefault="00D8363E" w:rsidP="009B00B0">
            <w:pPr>
              <w:spacing w:line="360" w:lineRule="auto"/>
              <w:jc w:val="center"/>
              <w:rPr>
                <w:rFonts w:ascii="Times New Roman" w:hAnsi="Times New Roman" w:cs="Times New Roman"/>
              </w:rPr>
            </w:pPr>
            <w:r w:rsidRPr="000C2829">
              <w:rPr>
                <w:rFonts w:ascii="Times New Roman" w:hAnsi="Times New Roman" w:cs="Times New Roman"/>
              </w:rPr>
              <w:t>8.54</w:t>
            </w:r>
          </w:p>
        </w:tc>
        <w:tc>
          <w:tcPr>
            <w:tcW w:w="486" w:type="pct"/>
            <w:vAlign w:val="center"/>
          </w:tcPr>
          <w:p w:rsidR="00D8363E" w:rsidRPr="000C2829" w:rsidRDefault="000C2829" w:rsidP="009B00B0">
            <w:pPr>
              <w:spacing w:line="360" w:lineRule="auto"/>
              <w:jc w:val="center"/>
              <w:rPr>
                <w:rFonts w:ascii="Times New Roman" w:hAnsi="Times New Roman" w:cs="Times New Roman"/>
              </w:rPr>
            </w:pPr>
            <w:r w:rsidRPr="000C2829">
              <w:rPr>
                <w:rFonts w:ascii="Times New Roman" w:hAnsi="Times New Roman" w:cs="Times New Roman"/>
              </w:rPr>
              <w:t>0.011</w:t>
            </w:r>
          </w:p>
        </w:tc>
      </w:tr>
      <w:tr w:rsidR="00085D21" w:rsidRPr="000C2829" w:rsidTr="00E5210B">
        <w:trPr>
          <w:trHeight w:val="342"/>
          <w:jc w:val="center"/>
        </w:trPr>
        <w:tc>
          <w:tcPr>
            <w:tcW w:w="637" w:type="pct"/>
            <w:vMerge/>
            <w:tcBorders>
              <w:bottom w:val="single" w:sz="4" w:space="0" w:color="auto"/>
            </w:tcBorders>
            <w:vAlign w:val="center"/>
          </w:tcPr>
          <w:p w:rsidR="00D8363E" w:rsidRPr="000C2829" w:rsidRDefault="00D8363E" w:rsidP="00F1145B">
            <w:pPr>
              <w:spacing w:line="360" w:lineRule="auto"/>
              <w:rPr>
                <w:rFonts w:ascii="Times New Roman" w:hAnsi="Times New Roman" w:cs="Times New Roman"/>
                <w:b/>
              </w:rPr>
            </w:pPr>
          </w:p>
        </w:tc>
        <w:tc>
          <w:tcPr>
            <w:tcW w:w="589" w:type="pct"/>
            <w:tcBorders>
              <w:bottom w:val="single" w:sz="4" w:space="0" w:color="auto"/>
            </w:tcBorders>
            <w:vAlign w:val="center"/>
          </w:tcPr>
          <w:p w:rsidR="00D8363E" w:rsidRPr="000C2829" w:rsidRDefault="00D8363E" w:rsidP="00F1145B">
            <w:pPr>
              <w:spacing w:line="360" w:lineRule="auto"/>
              <w:jc w:val="center"/>
              <w:rPr>
                <w:rFonts w:ascii="Times New Roman" w:hAnsi="Times New Roman" w:cs="Times New Roman"/>
              </w:rPr>
            </w:pPr>
            <w:r w:rsidRPr="000C2829">
              <w:rPr>
                <w:rFonts w:ascii="Times New Roman" w:hAnsi="Times New Roman" w:cs="Times New Roman"/>
              </w:rPr>
              <w:t>4</w:t>
            </w:r>
            <w:r w:rsidRPr="000C2829">
              <w:rPr>
                <w:rFonts w:ascii="Times New Roman" w:hAnsi="Times New Roman" w:cs="Times New Roman"/>
                <w:vertAlign w:val="superscript"/>
              </w:rPr>
              <w:t>th</w:t>
            </w:r>
            <w:r w:rsidRPr="000C2829">
              <w:rPr>
                <w:rFonts w:ascii="Times New Roman" w:hAnsi="Times New Roman" w:cs="Times New Roman"/>
              </w:rPr>
              <w:t xml:space="preserve"> week</w:t>
            </w:r>
          </w:p>
        </w:tc>
        <w:tc>
          <w:tcPr>
            <w:tcW w:w="588" w:type="pct"/>
            <w:tcBorders>
              <w:bottom w:val="single" w:sz="4" w:space="0" w:color="auto"/>
            </w:tcBorders>
          </w:tcPr>
          <w:p w:rsidR="00D8363E" w:rsidRPr="000C2829" w:rsidRDefault="00D8363E" w:rsidP="009B00B0">
            <w:pPr>
              <w:jc w:val="center"/>
              <w:rPr>
                <w:rFonts w:ascii="Times New Roman" w:hAnsi="Times New Roman" w:cs="Times New Roman"/>
              </w:rPr>
            </w:pPr>
            <w:r w:rsidRPr="000C2829">
              <w:rPr>
                <w:rFonts w:ascii="Times New Roman" w:hAnsi="Times New Roman" w:cs="Times New Roman"/>
              </w:rPr>
              <w:t>1588.51</w:t>
            </w:r>
            <w:r w:rsidRPr="000C2829">
              <w:rPr>
                <w:rFonts w:ascii="Times New Roman" w:hAnsi="Times New Roman" w:cs="Times New Roman"/>
                <w:vertAlign w:val="superscript"/>
              </w:rPr>
              <w:t>c</w:t>
            </w:r>
          </w:p>
        </w:tc>
        <w:tc>
          <w:tcPr>
            <w:tcW w:w="589" w:type="pct"/>
            <w:tcBorders>
              <w:bottom w:val="single" w:sz="4" w:space="0" w:color="auto"/>
            </w:tcBorders>
          </w:tcPr>
          <w:p w:rsidR="00D8363E" w:rsidRPr="000C2829" w:rsidRDefault="00D8363E" w:rsidP="009B00B0">
            <w:pPr>
              <w:jc w:val="center"/>
              <w:rPr>
                <w:rFonts w:ascii="Times New Roman" w:hAnsi="Times New Roman" w:cs="Times New Roman"/>
              </w:rPr>
            </w:pPr>
            <w:r w:rsidRPr="000C2829">
              <w:rPr>
                <w:rFonts w:ascii="Times New Roman" w:hAnsi="Times New Roman" w:cs="Times New Roman"/>
              </w:rPr>
              <w:t>1679.24</w:t>
            </w:r>
            <w:r w:rsidRPr="000C2829">
              <w:rPr>
                <w:rFonts w:ascii="Times New Roman" w:hAnsi="Times New Roman" w:cs="Times New Roman"/>
                <w:vertAlign w:val="superscript"/>
              </w:rPr>
              <w:t>a</w:t>
            </w:r>
          </w:p>
        </w:tc>
        <w:tc>
          <w:tcPr>
            <w:tcW w:w="589" w:type="pct"/>
            <w:tcBorders>
              <w:bottom w:val="single" w:sz="4" w:space="0" w:color="auto"/>
            </w:tcBorders>
          </w:tcPr>
          <w:p w:rsidR="00D8363E" w:rsidRPr="000C2829" w:rsidRDefault="00D8363E" w:rsidP="009B00B0">
            <w:pPr>
              <w:jc w:val="center"/>
              <w:rPr>
                <w:rFonts w:ascii="Times New Roman" w:hAnsi="Times New Roman" w:cs="Times New Roman"/>
              </w:rPr>
            </w:pPr>
            <w:r w:rsidRPr="000C2829">
              <w:rPr>
                <w:rFonts w:ascii="Times New Roman" w:hAnsi="Times New Roman" w:cs="Times New Roman"/>
              </w:rPr>
              <w:t>1600.52</w:t>
            </w:r>
            <w:r w:rsidRPr="000C2829">
              <w:rPr>
                <w:rFonts w:ascii="Times New Roman" w:hAnsi="Times New Roman" w:cs="Times New Roman"/>
                <w:vertAlign w:val="superscript"/>
              </w:rPr>
              <w:t>bc</w:t>
            </w:r>
          </w:p>
        </w:tc>
        <w:tc>
          <w:tcPr>
            <w:tcW w:w="590" w:type="pct"/>
            <w:tcBorders>
              <w:bottom w:val="single" w:sz="4" w:space="0" w:color="auto"/>
            </w:tcBorders>
          </w:tcPr>
          <w:p w:rsidR="00D8363E" w:rsidRPr="000C2829" w:rsidRDefault="00D8363E" w:rsidP="009B00B0">
            <w:pPr>
              <w:jc w:val="center"/>
              <w:rPr>
                <w:rFonts w:ascii="Times New Roman" w:hAnsi="Times New Roman" w:cs="Times New Roman"/>
              </w:rPr>
            </w:pPr>
            <w:r w:rsidRPr="000C2829">
              <w:rPr>
                <w:rFonts w:ascii="Times New Roman" w:hAnsi="Times New Roman" w:cs="Times New Roman"/>
              </w:rPr>
              <w:t>1660.11</w:t>
            </w:r>
            <w:r w:rsidRPr="000C2829">
              <w:rPr>
                <w:rFonts w:ascii="Times New Roman" w:hAnsi="Times New Roman" w:cs="Times New Roman"/>
                <w:vertAlign w:val="superscript"/>
              </w:rPr>
              <w:t>a</w:t>
            </w:r>
          </w:p>
        </w:tc>
        <w:tc>
          <w:tcPr>
            <w:tcW w:w="591" w:type="pct"/>
            <w:tcBorders>
              <w:bottom w:val="single" w:sz="4" w:space="0" w:color="auto"/>
            </w:tcBorders>
          </w:tcPr>
          <w:p w:rsidR="00D8363E" w:rsidRPr="000C2829" w:rsidRDefault="00D8363E" w:rsidP="009B00B0">
            <w:pPr>
              <w:jc w:val="center"/>
              <w:rPr>
                <w:rFonts w:ascii="Times New Roman" w:hAnsi="Times New Roman" w:cs="Times New Roman"/>
              </w:rPr>
            </w:pPr>
            <w:r w:rsidRPr="000C2829">
              <w:rPr>
                <w:rFonts w:ascii="Times New Roman" w:hAnsi="Times New Roman" w:cs="Times New Roman"/>
              </w:rPr>
              <w:t>1624.67</w:t>
            </w:r>
            <w:r w:rsidRPr="000C2829">
              <w:rPr>
                <w:rFonts w:ascii="Times New Roman" w:hAnsi="Times New Roman" w:cs="Times New Roman"/>
                <w:vertAlign w:val="superscript"/>
              </w:rPr>
              <w:t>b</w:t>
            </w:r>
          </w:p>
        </w:tc>
        <w:tc>
          <w:tcPr>
            <w:tcW w:w="343" w:type="pct"/>
            <w:tcBorders>
              <w:bottom w:val="single" w:sz="4" w:space="0" w:color="auto"/>
            </w:tcBorders>
            <w:vAlign w:val="center"/>
          </w:tcPr>
          <w:p w:rsidR="00D8363E" w:rsidRPr="000C2829" w:rsidRDefault="00D8363E" w:rsidP="009B00B0">
            <w:pPr>
              <w:spacing w:line="360" w:lineRule="auto"/>
              <w:jc w:val="center"/>
              <w:rPr>
                <w:rFonts w:ascii="Times New Roman" w:hAnsi="Times New Roman" w:cs="Times New Roman"/>
              </w:rPr>
            </w:pPr>
            <w:r w:rsidRPr="000C2829">
              <w:rPr>
                <w:rFonts w:ascii="Times New Roman" w:hAnsi="Times New Roman" w:cs="Times New Roman"/>
              </w:rPr>
              <w:t>7.89</w:t>
            </w:r>
          </w:p>
        </w:tc>
        <w:tc>
          <w:tcPr>
            <w:tcW w:w="486" w:type="pct"/>
            <w:tcBorders>
              <w:bottom w:val="single" w:sz="4" w:space="0" w:color="auto"/>
            </w:tcBorders>
            <w:vAlign w:val="center"/>
          </w:tcPr>
          <w:p w:rsidR="00D8363E" w:rsidRPr="000C2829" w:rsidRDefault="009A6ADB" w:rsidP="009B00B0">
            <w:pPr>
              <w:spacing w:line="360" w:lineRule="auto"/>
              <w:jc w:val="center"/>
              <w:rPr>
                <w:rFonts w:ascii="Times New Roman" w:hAnsi="Times New Roman" w:cs="Times New Roman"/>
              </w:rPr>
            </w:pPr>
            <w:r>
              <w:rPr>
                <w:rFonts w:ascii="Times New Roman" w:hAnsi="Times New Roman" w:cs="Times New Roman"/>
              </w:rPr>
              <w:t>&lt;0.00</w:t>
            </w:r>
            <w:r w:rsidR="000C2829" w:rsidRPr="000C2829">
              <w:rPr>
                <w:rFonts w:ascii="Times New Roman" w:hAnsi="Times New Roman" w:cs="Times New Roman"/>
              </w:rPr>
              <w:t>1</w:t>
            </w:r>
          </w:p>
        </w:tc>
      </w:tr>
      <w:tr w:rsidR="00085D21" w:rsidRPr="000C2829" w:rsidTr="00E5210B">
        <w:trPr>
          <w:trHeight w:val="342"/>
          <w:jc w:val="center"/>
        </w:trPr>
        <w:tc>
          <w:tcPr>
            <w:tcW w:w="637" w:type="pct"/>
            <w:vMerge w:val="restart"/>
            <w:tcBorders>
              <w:top w:val="single" w:sz="4" w:space="0" w:color="auto"/>
            </w:tcBorders>
            <w:vAlign w:val="center"/>
          </w:tcPr>
          <w:p w:rsidR="001922E0" w:rsidRPr="000C2829" w:rsidRDefault="001922E0" w:rsidP="006B4222">
            <w:pPr>
              <w:spacing w:line="360" w:lineRule="auto"/>
              <w:rPr>
                <w:rFonts w:ascii="Times New Roman" w:hAnsi="Times New Roman" w:cs="Times New Roman"/>
                <w:b/>
              </w:rPr>
            </w:pPr>
            <w:r w:rsidRPr="000C2829">
              <w:rPr>
                <w:rFonts w:ascii="Times New Roman" w:hAnsi="Times New Roman" w:cs="Times New Roman"/>
                <w:b/>
              </w:rPr>
              <w:t>ADG (g/b/d)</w:t>
            </w:r>
          </w:p>
        </w:tc>
        <w:tc>
          <w:tcPr>
            <w:tcW w:w="589" w:type="pct"/>
            <w:tcBorders>
              <w:top w:val="single" w:sz="4" w:space="0" w:color="auto"/>
            </w:tcBorders>
            <w:vAlign w:val="center"/>
          </w:tcPr>
          <w:p w:rsidR="001922E0" w:rsidRPr="000C2829" w:rsidRDefault="001922E0" w:rsidP="006B4222">
            <w:pPr>
              <w:spacing w:line="360" w:lineRule="auto"/>
              <w:jc w:val="center"/>
              <w:rPr>
                <w:rFonts w:ascii="Times New Roman" w:hAnsi="Times New Roman" w:cs="Times New Roman"/>
              </w:rPr>
            </w:pPr>
            <w:r w:rsidRPr="000C2829">
              <w:rPr>
                <w:rFonts w:ascii="Times New Roman" w:hAnsi="Times New Roman" w:cs="Times New Roman"/>
              </w:rPr>
              <w:t>1</w:t>
            </w:r>
            <w:r w:rsidRPr="000C2829">
              <w:rPr>
                <w:rFonts w:ascii="Times New Roman" w:hAnsi="Times New Roman" w:cs="Times New Roman"/>
                <w:vertAlign w:val="superscript"/>
              </w:rPr>
              <w:t>st</w:t>
            </w:r>
            <w:r w:rsidRPr="000C2829">
              <w:rPr>
                <w:rFonts w:ascii="Times New Roman" w:hAnsi="Times New Roman" w:cs="Times New Roman"/>
              </w:rPr>
              <w:t xml:space="preserve"> week</w:t>
            </w:r>
          </w:p>
        </w:tc>
        <w:tc>
          <w:tcPr>
            <w:tcW w:w="588" w:type="pct"/>
            <w:tcBorders>
              <w:top w:val="single" w:sz="4" w:space="0" w:color="auto"/>
            </w:tcBorders>
          </w:tcPr>
          <w:p w:rsidR="001922E0" w:rsidRPr="000C2829" w:rsidRDefault="001922E0" w:rsidP="00D0765F">
            <w:pPr>
              <w:jc w:val="center"/>
              <w:rPr>
                <w:rFonts w:ascii="Times New Roman" w:hAnsi="Times New Roman" w:cs="Times New Roman"/>
              </w:rPr>
            </w:pPr>
            <w:r w:rsidRPr="000C2829">
              <w:rPr>
                <w:rFonts w:ascii="Times New Roman" w:hAnsi="Times New Roman" w:cs="Times New Roman"/>
              </w:rPr>
              <w:t>18.74</w:t>
            </w:r>
          </w:p>
        </w:tc>
        <w:tc>
          <w:tcPr>
            <w:tcW w:w="589" w:type="pct"/>
            <w:tcBorders>
              <w:top w:val="single" w:sz="4" w:space="0" w:color="auto"/>
            </w:tcBorders>
          </w:tcPr>
          <w:p w:rsidR="001922E0" w:rsidRPr="000C2829" w:rsidRDefault="001922E0" w:rsidP="00D0765F">
            <w:pPr>
              <w:jc w:val="center"/>
              <w:rPr>
                <w:rFonts w:ascii="Times New Roman" w:hAnsi="Times New Roman" w:cs="Times New Roman"/>
              </w:rPr>
            </w:pPr>
            <w:r w:rsidRPr="000C2829">
              <w:rPr>
                <w:rFonts w:ascii="Times New Roman" w:hAnsi="Times New Roman" w:cs="Times New Roman"/>
              </w:rPr>
              <w:t>19.56</w:t>
            </w:r>
          </w:p>
        </w:tc>
        <w:tc>
          <w:tcPr>
            <w:tcW w:w="589" w:type="pct"/>
            <w:tcBorders>
              <w:top w:val="single" w:sz="4" w:space="0" w:color="auto"/>
            </w:tcBorders>
          </w:tcPr>
          <w:p w:rsidR="001922E0" w:rsidRPr="000C2829" w:rsidRDefault="001922E0" w:rsidP="00D0765F">
            <w:pPr>
              <w:jc w:val="center"/>
              <w:rPr>
                <w:rFonts w:ascii="Times New Roman" w:hAnsi="Times New Roman" w:cs="Times New Roman"/>
              </w:rPr>
            </w:pPr>
            <w:r w:rsidRPr="000C2829">
              <w:rPr>
                <w:rFonts w:ascii="Times New Roman" w:hAnsi="Times New Roman" w:cs="Times New Roman"/>
              </w:rPr>
              <w:t>19.86</w:t>
            </w:r>
          </w:p>
        </w:tc>
        <w:tc>
          <w:tcPr>
            <w:tcW w:w="590" w:type="pct"/>
            <w:tcBorders>
              <w:top w:val="single" w:sz="4" w:space="0" w:color="auto"/>
            </w:tcBorders>
          </w:tcPr>
          <w:p w:rsidR="001922E0" w:rsidRPr="000C2829" w:rsidRDefault="001922E0" w:rsidP="00D0765F">
            <w:pPr>
              <w:jc w:val="center"/>
              <w:rPr>
                <w:rFonts w:ascii="Times New Roman" w:hAnsi="Times New Roman" w:cs="Times New Roman"/>
              </w:rPr>
            </w:pPr>
            <w:r w:rsidRPr="000C2829">
              <w:rPr>
                <w:rFonts w:ascii="Times New Roman" w:hAnsi="Times New Roman" w:cs="Times New Roman"/>
              </w:rPr>
              <w:t>20.01</w:t>
            </w:r>
          </w:p>
        </w:tc>
        <w:tc>
          <w:tcPr>
            <w:tcW w:w="591" w:type="pct"/>
            <w:tcBorders>
              <w:top w:val="single" w:sz="4" w:space="0" w:color="auto"/>
            </w:tcBorders>
          </w:tcPr>
          <w:p w:rsidR="001922E0" w:rsidRPr="000C2829" w:rsidRDefault="001922E0" w:rsidP="00D0765F">
            <w:pPr>
              <w:jc w:val="center"/>
              <w:rPr>
                <w:rFonts w:ascii="Times New Roman" w:hAnsi="Times New Roman" w:cs="Times New Roman"/>
              </w:rPr>
            </w:pPr>
            <w:r w:rsidRPr="000C2829">
              <w:rPr>
                <w:rFonts w:ascii="Times New Roman" w:hAnsi="Times New Roman" w:cs="Times New Roman"/>
              </w:rPr>
              <w:t>19.32</w:t>
            </w:r>
          </w:p>
        </w:tc>
        <w:tc>
          <w:tcPr>
            <w:tcW w:w="343" w:type="pct"/>
            <w:tcBorders>
              <w:top w:val="single" w:sz="4" w:space="0" w:color="auto"/>
            </w:tcBorders>
            <w:vAlign w:val="center"/>
          </w:tcPr>
          <w:p w:rsidR="001922E0" w:rsidRPr="000C2829" w:rsidRDefault="001922E0" w:rsidP="00D0765F">
            <w:pPr>
              <w:spacing w:line="360" w:lineRule="auto"/>
              <w:jc w:val="center"/>
              <w:rPr>
                <w:rFonts w:ascii="Times New Roman" w:hAnsi="Times New Roman" w:cs="Times New Roman"/>
              </w:rPr>
            </w:pPr>
            <w:r w:rsidRPr="000C2829">
              <w:rPr>
                <w:rFonts w:ascii="Times New Roman" w:hAnsi="Times New Roman" w:cs="Times New Roman"/>
              </w:rPr>
              <w:t>0.39</w:t>
            </w:r>
          </w:p>
        </w:tc>
        <w:tc>
          <w:tcPr>
            <w:tcW w:w="486" w:type="pct"/>
            <w:tcBorders>
              <w:top w:val="single" w:sz="4" w:space="0" w:color="auto"/>
            </w:tcBorders>
            <w:vAlign w:val="center"/>
          </w:tcPr>
          <w:p w:rsidR="001922E0" w:rsidRPr="000C2829" w:rsidRDefault="00C02952" w:rsidP="00D0765F">
            <w:pPr>
              <w:spacing w:line="360" w:lineRule="auto"/>
              <w:jc w:val="center"/>
              <w:rPr>
                <w:rFonts w:ascii="Times New Roman" w:hAnsi="Times New Roman" w:cs="Times New Roman"/>
              </w:rPr>
            </w:pPr>
            <w:r w:rsidRPr="000C2829">
              <w:rPr>
                <w:rFonts w:ascii="Times New Roman" w:hAnsi="Times New Roman" w:cs="Times New Roman"/>
              </w:rPr>
              <w:t>0.33</w:t>
            </w:r>
          </w:p>
        </w:tc>
      </w:tr>
      <w:tr w:rsidR="00085D21" w:rsidRPr="000C2829" w:rsidTr="00E5210B">
        <w:trPr>
          <w:trHeight w:val="342"/>
          <w:jc w:val="center"/>
        </w:trPr>
        <w:tc>
          <w:tcPr>
            <w:tcW w:w="637" w:type="pct"/>
            <w:vMerge/>
            <w:vAlign w:val="center"/>
          </w:tcPr>
          <w:p w:rsidR="001922E0" w:rsidRPr="000C2829" w:rsidRDefault="001922E0" w:rsidP="006B4222">
            <w:pPr>
              <w:spacing w:line="360" w:lineRule="auto"/>
              <w:rPr>
                <w:rFonts w:ascii="Times New Roman" w:hAnsi="Times New Roman" w:cs="Times New Roman"/>
                <w:b/>
              </w:rPr>
            </w:pPr>
          </w:p>
        </w:tc>
        <w:tc>
          <w:tcPr>
            <w:tcW w:w="589" w:type="pct"/>
            <w:vAlign w:val="center"/>
          </w:tcPr>
          <w:p w:rsidR="001922E0" w:rsidRPr="000C2829" w:rsidRDefault="001922E0" w:rsidP="006B4222">
            <w:pPr>
              <w:spacing w:line="360" w:lineRule="auto"/>
              <w:jc w:val="center"/>
              <w:rPr>
                <w:rFonts w:ascii="Times New Roman" w:hAnsi="Times New Roman" w:cs="Times New Roman"/>
              </w:rPr>
            </w:pPr>
            <w:r w:rsidRPr="000C2829">
              <w:rPr>
                <w:rFonts w:ascii="Times New Roman" w:hAnsi="Times New Roman" w:cs="Times New Roman"/>
              </w:rPr>
              <w:t>2</w:t>
            </w:r>
            <w:r w:rsidRPr="000C2829">
              <w:rPr>
                <w:rFonts w:ascii="Times New Roman" w:hAnsi="Times New Roman" w:cs="Times New Roman"/>
                <w:vertAlign w:val="superscript"/>
              </w:rPr>
              <w:t>nd</w:t>
            </w:r>
            <w:r w:rsidRPr="000C2829">
              <w:rPr>
                <w:rFonts w:ascii="Times New Roman" w:hAnsi="Times New Roman" w:cs="Times New Roman"/>
              </w:rPr>
              <w:t xml:space="preserve"> week</w:t>
            </w:r>
          </w:p>
        </w:tc>
        <w:tc>
          <w:tcPr>
            <w:tcW w:w="588" w:type="pct"/>
          </w:tcPr>
          <w:p w:rsidR="001922E0" w:rsidRPr="000C2829" w:rsidRDefault="001922E0" w:rsidP="00D0765F">
            <w:pPr>
              <w:jc w:val="center"/>
              <w:rPr>
                <w:rFonts w:ascii="Times New Roman" w:hAnsi="Times New Roman" w:cs="Times New Roman"/>
              </w:rPr>
            </w:pPr>
            <w:r w:rsidRPr="000C2829">
              <w:rPr>
                <w:rFonts w:ascii="Times New Roman" w:hAnsi="Times New Roman" w:cs="Times New Roman"/>
              </w:rPr>
              <w:t>31.02</w:t>
            </w:r>
          </w:p>
        </w:tc>
        <w:tc>
          <w:tcPr>
            <w:tcW w:w="589" w:type="pct"/>
          </w:tcPr>
          <w:p w:rsidR="001922E0" w:rsidRPr="000C2829" w:rsidRDefault="001922E0" w:rsidP="00D0765F">
            <w:pPr>
              <w:jc w:val="center"/>
              <w:rPr>
                <w:rFonts w:ascii="Times New Roman" w:hAnsi="Times New Roman" w:cs="Times New Roman"/>
              </w:rPr>
            </w:pPr>
            <w:r w:rsidRPr="000C2829">
              <w:rPr>
                <w:rFonts w:ascii="Times New Roman" w:hAnsi="Times New Roman" w:cs="Times New Roman"/>
              </w:rPr>
              <w:t>33.64</w:t>
            </w:r>
          </w:p>
        </w:tc>
        <w:tc>
          <w:tcPr>
            <w:tcW w:w="589" w:type="pct"/>
          </w:tcPr>
          <w:p w:rsidR="001922E0" w:rsidRPr="000C2829" w:rsidRDefault="001922E0" w:rsidP="00D0765F">
            <w:pPr>
              <w:jc w:val="center"/>
              <w:rPr>
                <w:rFonts w:ascii="Times New Roman" w:hAnsi="Times New Roman" w:cs="Times New Roman"/>
              </w:rPr>
            </w:pPr>
            <w:r w:rsidRPr="000C2829">
              <w:rPr>
                <w:rFonts w:ascii="Times New Roman" w:hAnsi="Times New Roman" w:cs="Times New Roman"/>
              </w:rPr>
              <w:t>32.69</w:t>
            </w:r>
          </w:p>
        </w:tc>
        <w:tc>
          <w:tcPr>
            <w:tcW w:w="590" w:type="pct"/>
          </w:tcPr>
          <w:p w:rsidR="001922E0" w:rsidRPr="000C2829" w:rsidRDefault="001922E0" w:rsidP="00D0765F">
            <w:pPr>
              <w:jc w:val="center"/>
              <w:rPr>
                <w:rFonts w:ascii="Times New Roman" w:hAnsi="Times New Roman" w:cs="Times New Roman"/>
              </w:rPr>
            </w:pPr>
            <w:r w:rsidRPr="000C2829">
              <w:rPr>
                <w:rFonts w:ascii="Times New Roman" w:hAnsi="Times New Roman" w:cs="Times New Roman"/>
              </w:rPr>
              <w:t>35.48</w:t>
            </w:r>
          </w:p>
        </w:tc>
        <w:tc>
          <w:tcPr>
            <w:tcW w:w="591" w:type="pct"/>
          </w:tcPr>
          <w:p w:rsidR="001922E0" w:rsidRPr="000C2829" w:rsidRDefault="001922E0" w:rsidP="00D0765F">
            <w:pPr>
              <w:jc w:val="center"/>
              <w:rPr>
                <w:rFonts w:ascii="Times New Roman" w:hAnsi="Times New Roman" w:cs="Times New Roman"/>
              </w:rPr>
            </w:pPr>
            <w:r w:rsidRPr="000C2829">
              <w:rPr>
                <w:rFonts w:ascii="Times New Roman" w:hAnsi="Times New Roman" w:cs="Times New Roman"/>
              </w:rPr>
              <w:t>33.15</w:t>
            </w:r>
          </w:p>
        </w:tc>
        <w:tc>
          <w:tcPr>
            <w:tcW w:w="343" w:type="pct"/>
            <w:vAlign w:val="center"/>
          </w:tcPr>
          <w:p w:rsidR="001922E0" w:rsidRPr="000C2829" w:rsidRDefault="001922E0" w:rsidP="00D0765F">
            <w:pPr>
              <w:spacing w:line="360" w:lineRule="auto"/>
              <w:jc w:val="center"/>
              <w:rPr>
                <w:rFonts w:ascii="Times New Roman" w:hAnsi="Times New Roman" w:cs="Times New Roman"/>
              </w:rPr>
            </w:pPr>
            <w:r w:rsidRPr="000C2829">
              <w:rPr>
                <w:rFonts w:ascii="Times New Roman" w:hAnsi="Times New Roman" w:cs="Times New Roman"/>
              </w:rPr>
              <w:t>1.21</w:t>
            </w:r>
          </w:p>
        </w:tc>
        <w:tc>
          <w:tcPr>
            <w:tcW w:w="486" w:type="pct"/>
            <w:vAlign w:val="center"/>
          </w:tcPr>
          <w:p w:rsidR="001922E0" w:rsidRPr="000C2829" w:rsidRDefault="00C02952" w:rsidP="00D0765F">
            <w:pPr>
              <w:spacing w:line="360" w:lineRule="auto"/>
              <w:jc w:val="center"/>
              <w:rPr>
                <w:rFonts w:ascii="Times New Roman" w:hAnsi="Times New Roman" w:cs="Times New Roman"/>
              </w:rPr>
            </w:pPr>
            <w:r w:rsidRPr="000C2829">
              <w:rPr>
                <w:rFonts w:ascii="Times New Roman" w:hAnsi="Times New Roman" w:cs="Times New Roman"/>
              </w:rPr>
              <w:t>0.29</w:t>
            </w:r>
          </w:p>
        </w:tc>
      </w:tr>
      <w:tr w:rsidR="00085D21" w:rsidRPr="000C2829" w:rsidTr="00E5210B">
        <w:trPr>
          <w:trHeight w:val="342"/>
          <w:jc w:val="center"/>
        </w:trPr>
        <w:tc>
          <w:tcPr>
            <w:tcW w:w="637" w:type="pct"/>
            <w:vMerge/>
            <w:vAlign w:val="center"/>
          </w:tcPr>
          <w:p w:rsidR="00D0765F" w:rsidRPr="000C2829" w:rsidRDefault="00D0765F" w:rsidP="00D0765F">
            <w:pPr>
              <w:spacing w:line="360" w:lineRule="auto"/>
              <w:rPr>
                <w:rFonts w:ascii="Times New Roman" w:hAnsi="Times New Roman" w:cs="Times New Roman"/>
                <w:b/>
              </w:rPr>
            </w:pPr>
          </w:p>
        </w:tc>
        <w:tc>
          <w:tcPr>
            <w:tcW w:w="589" w:type="pct"/>
            <w:vAlign w:val="center"/>
          </w:tcPr>
          <w:p w:rsidR="00D0765F" w:rsidRPr="000C2829" w:rsidRDefault="00D0765F" w:rsidP="00D0765F">
            <w:pPr>
              <w:spacing w:line="360" w:lineRule="auto"/>
              <w:jc w:val="center"/>
              <w:rPr>
                <w:rFonts w:ascii="Times New Roman" w:hAnsi="Times New Roman" w:cs="Times New Roman"/>
              </w:rPr>
            </w:pPr>
            <w:r w:rsidRPr="000C2829">
              <w:rPr>
                <w:rFonts w:ascii="Times New Roman" w:hAnsi="Times New Roman" w:cs="Times New Roman"/>
              </w:rPr>
              <w:t>3</w:t>
            </w:r>
            <w:r w:rsidRPr="000C2829">
              <w:rPr>
                <w:rFonts w:ascii="Times New Roman" w:hAnsi="Times New Roman" w:cs="Times New Roman"/>
                <w:vertAlign w:val="superscript"/>
              </w:rPr>
              <w:t>rd</w:t>
            </w:r>
            <w:r w:rsidRPr="000C2829">
              <w:rPr>
                <w:rFonts w:ascii="Times New Roman" w:hAnsi="Times New Roman" w:cs="Times New Roman"/>
              </w:rPr>
              <w:t xml:space="preserve"> week</w:t>
            </w:r>
          </w:p>
        </w:tc>
        <w:tc>
          <w:tcPr>
            <w:tcW w:w="588" w:type="pct"/>
          </w:tcPr>
          <w:p w:rsidR="00D0765F" w:rsidRPr="000C2829" w:rsidRDefault="00D0765F" w:rsidP="00D0765F">
            <w:pPr>
              <w:jc w:val="center"/>
              <w:rPr>
                <w:rFonts w:ascii="Times New Roman" w:hAnsi="Times New Roman" w:cs="Times New Roman"/>
              </w:rPr>
            </w:pPr>
            <w:r w:rsidRPr="000C2829">
              <w:rPr>
                <w:rFonts w:ascii="Times New Roman" w:hAnsi="Times New Roman" w:cs="Times New Roman"/>
              </w:rPr>
              <w:t>86.71</w:t>
            </w:r>
          </w:p>
        </w:tc>
        <w:tc>
          <w:tcPr>
            <w:tcW w:w="589" w:type="pct"/>
          </w:tcPr>
          <w:p w:rsidR="00D0765F" w:rsidRPr="000C2829" w:rsidRDefault="00D0765F" w:rsidP="00D0765F">
            <w:pPr>
              <w:jc w:val="center"/>
              <w:rPr>
                <w:rFonts w:ascii="Times New Roman" w:hAnsi="Times New Roman" w:cs="Times New Roman"/>
              </w:rPr>
            </w:pPr>
            <w:r w:rsidRPr="000C2829">
              <w:rPr>
                <w:rFonts w:ascii="Times New Roman" w:hAnsi="Times New Roman" w:cs="Times New Roman"/>
              </w:rPr>
              <w:t>88.54</w:t>
            </w:r>
          </w:p>
        </w:tc>
        <w:tc>
          <w:tcPr>
            <w:tcW w:w="589" w:type="pct"/>
          </w:tcPr>
          <w:p w:rsidR="00D0765F" w:rsidRPr="000C2829" w:rsidRDefault="00D0765F" w:rsidP="00D0765F">
            <w:pPr>
              <w:jc w:val="center"/>
              <w:rPr>
                <w:rFonts w:ascii="Times New Roman" w:hAnsi="Times New Roman" w:cs="Times New Roman"/>
              </w:rPr>
            </w:pPr>
            <w:r w:rsidRPr="000C2829">
              <w:rPr>
                <w:rFonts w:ascii="Times New Roman" w:hAnsi="Times New Roman" w:cs="Times New Roman"/>
              </w:rPr>
              <w:t>88.98</w:t>
            </w:r>
          </w:p>
        </w:tc>
        <w:tc>
          <w:tcPr>
            <w:tcW w:w="590" w:type="pct"/>
          </w:tcPr>
          <w:p w:rsidR="00D0765F" w:rsidRPr="000C2829" w:rsidRDefault="00D0765F" w:rsidP="00D0765F">
            <w:pPr>
              <w:jc w:val="center"/>
              <w:rPr>
                <w:rFonts w:ascii="Times New Roman" w:hAnsi="Times New Roman" w:cs="Times New Roman"/>
              </w:rPr>
            </w:pPr>
            <w:r w:rsidRPr="000C2829">
              <w:rPr>
                <w:rFonts w:ascii="Times New Roman" w:hAnsi="Times New Roman" w:cs="Times New Roman"/>
              </w:rPr>
              <w:t>88.69</w:t>
            </w:r>
          </w:p>
        </w:tc>
        <w:tc>
          <w:tcPr>
            <w:tcW w:w="591" w:type="pct"/>
          </w:tcPr>
          <w:p w:rsidR="00D0765F" w:rsidRPr="000C2829" w:rsidRDefault="00D0765F" w:rsidP="00D0765F">
            <w:pPr>
              <w:jc w:val="center"/>
              <w:rPr>
                <w:rFonts w:ascii="Times New Roman" w:hAnsi="Times New Roman" w:cs="Times New Roman"/>
              </w:rPr>
            </w:pPr>
            <w:r w:rsidRPr="000C2829">
              <w:rPr>
                <w:rFonts w:ascii="Times New Roman" w:hAnsi="Times New Roman" w:cs="Times New Roman"/>
              </w:rPr>
              <w:t>85.39</w:t>
            </w:r>
          </w:p>
        </w:tc>
        <w:tc>
          <w:tcPr>
            <w:tcW w:w="343" w:type="pct"/>
            <w:vAlign w:val="center"/>
          </w:tcPr>
          <w:p w:rsidR="00D0765F" w:rsidRPr="000C2829" w:rsidRDefault="00D0765F" w:rsidP="00D0765F">
            <w:pPr>
              <w:spacing w:line="360" w:lineRule="auto"/>
              <w:jc w:val="center"/>
              <w:rPr>
                <w:rFonts w:ascii="Times New Roman" w:hAnsi="Times New Roman" w:cs="Times New Roman"/>
              </w:rPr>
            </w:pPr>
            <w:r w:rsidRPr="000C2829">
              <w:rPr>
                <w:rFonts w:ascii="Times New Roman" w:hAnsi="Times New Roman" w:cs="Times New Roman"/>
              </w:rPr>
              <w:t>2.67</w:t>
            </w:r>
          </w:p>
        </w:tc>
        <w:tc>
          <w:tcPr>
            <w:tcW w:w="486" w:type="pct"/>
            <w:vAlign w:val="center"/>
          </w:tcPr>
          <w:p w:rsidR="00D0765F" w:rsidRPr="000C2829" w:rsidRDefault="000C2829" w:rsidP="00D0765F">
            <w:pPr>
              <w:spacing w:line="360" w:lineRule="auto"/>
              <w:jc w:val="center"/>
              <w:rPr>
                <w:rFonts w:ascii="Times New Roman" w:hAnsi="Times New Roman" w:cs="Times New Roman"/>
              </w:rPr>
            </w:pPr>
            <w:r w:rsidRPr="000C2829">
              <w:rPr>
                <w:rFonts w:ascii="Times New Roman" w:hAnsi="Times New Roman" w:cs="Times New Roman"/>
              </w:rPr>
              <w:t>0.49</w:t>
            </w:r>
          </w:p>
        </w:tc>
      </w:tr>
      <w:tr w:rsidR="00085D21" w:rsidRPr="000C2829" w:rsidTr="00E5210B">
        <w:trPr>
          <w:trHeight w:val="342"/>
          <w:jc w:val="center"/>
        </w:trPr>
        <w:tc>
          <w:tcPr>
            <w:tcW w:w="637" w:type="pct"/>
            <w:vMerge/>
            <w:vAlign w:val="center"/>
          </w:tcPr>
          <w:p w:rsidR="00D0765F" w:rsidRPr="000C2829" w:rsidRDefault="00D0765F" w:rsidP="00D0765F">
            <w:pPr>
              <w:spacing w:line="360" w:lineRule="auto"/>
              <w:rPr>
                <w:rFonts w:ascii="Times New Roman" w:hAnsi="Times New Roman" w:cs="Times New Roman"/>
                <w:b/>
              </w:rPr>
            </w:pPr>
          </w:p>
        </w:tc>
        <w:tc>
          <w:tcPr>
            <w:tcW w:w="589" w:type="pct"/>
            <w:vAlign w:val="center"/>
          </w:tcPr>
          <w:p w:rsidR="00D0765F" w:rsidRPr="000C2829" w:rsidRDefault="00D0765F" w:rsidP="00D0765F">
            <w:pPr>
              <w:spacing w:line="360" w:lineRule="auto"/>
              <w:jc w:val="center"/>
              <w:rPr>
                <w:rFonts w:ascii="Times New Roman" w:hAnsi="Times New Roman" w:cs="Times New Roman"/>
              </w:rPr>
            </w:pPr>
            <w:r w:rsidRPr="000C2829">
              <w:rPr>
                <w:rFonts w:ascii="Times New Roman" w:hAnsi="Times New Roman" w:cs="Times New Roman"/>
              </w:rPr>
              <w:t>4</w:t>
            </w:r>
            <w:r w:rsidRPr="000C2829">
              <w:rPr>
                <w:rFonts w:ascii="Times New Roman" w:hAnsi="Times New Roman" w:cs="Times New Roman"/>
                <w:vertAlign w:val="superscript"/>
              </w:rPr>
              <w:t>th</w:t>
            </w:r>
            <w:r w:rsidRPr="000C2829">
              <w:rPr>
                <w:rFonts w:ascii="Times New Roman" w:hAnsi="Times New Roman" w:cs="Times New Roman"/>
              </w:rPr>
              <w:t xml:space="preserve"> week</w:t>
            </w:r>
          </w:p>
        </w:tc>
        <w:tc>
          <w:tcPr>
            <w:tcW w:w="588" w:type="pct"/>
          </w:tcPr>
          <w:p w:rsidR="00D0765F" w:rsidRPr="000C2829" w:rsidRDefault="00D0765F" w:rsidP="00D0765F">
            <w:pPr>
              <w:jc w:val="center"/>
              <w:rPr>
                <w:rFonts w:ascii="Times New Roman" w:hAnsi="Times New Roman" w:cs="Times New Roman"/>
              </w:rPr>
            </w:pPr>
            <w:r w:rsidRPr="000C2829">
              <w:rPr>
                <w:rFonts w:ascii="Times New Roman" w:hAnsi="Times New Roman" w:cs="Times New Roman"/>
              </w:rPr>
              <w:t>84.52</w:t>
            </w:r>
            <w:r w:rsidR="00CA03DE" w:rsidRPr="000C2829">
              <w:rPr>
                <w:rFonts w:ascii="Times New Roman" w:hAnsi="Times New Roman" w:cs="Times New Roman"/>
                <w:vertAlign w:val="superscript"/>
              </w:rPr>
              <w:t>bc</w:t>
            </w:r>
          </w:p>
        </w:tc>
        <w:tc>
          <w:tcPr>
            <w:tcW w:w="589" w:type="pct"/>
          </w:tcPr>
          <w:p w:rsidR="00D0765F" w:rsidRPr="000C2829" w:rsidRDefault="00D0765F" w:rsidP="00D0765F">
            <w:pPr>
              <w:jc w:val="center"/>
              <w:rPr>
                <w:rFonts w:ascii="Times New Roman" w:hAnsi="Times New Roman" w:cs="Times New Roman"/>
              </w:rPr>
            </w:pPr>
            <w:r w:rsidRPr="000C2829">
              <w:rPr>
                <w:rFonts w:ascii="Times New Roman" w:hAnsi="Times New Roman" w:cs="Times New Roman"/>
              </w:rPr>
              <w:t>92.17</w:t>
            </w:r>
            <w:r w:rsidR="00F470A7">
              <w:rPr>
                <w:rFonts w:ascii="Times New Roman" w:hAnsi="Times New Roman" w:cs="Times New Roman"/>
                <w:vertAlign w:val="superscript"/>
              </w:rPr>
              <w:t>a</w:t>
            </w:r>
          </w:p>
        </w:tc>
        <w:tc>
          <w:tcPr>
            <w:tcW w:w="589" w:type="pct"/>
          </w:tcPr>
          <w:p w:rsidR="00D0765F" w:rsidRPr="000C2829" w:rsidRDefault="00D0765F" w:rsidP="00D0765F">
            <w:pPr>
              <w:jc w:val="center"/>
              <w:rPr>
                <w:rFonts w:ascii="Times New Roman" w:hAnsi="Times New Roman" w:cs="Times New Roman"/>
              </w:rPr>
            </w:pPr>
            <w:r w:rsidRPr="000C2829">
              <w:rPr>
                <w:rFonts w:ascii="Times New Roman" w:hAnsi="Times New Roman" w:cs="Times New Roman"/>
              </w:rPr>
              <w:t>81.13</w:t>
            </w:r>
            <w:r w:rsidR="00CA03DE" w:rsidRPr="000C2829">
              <w:rPr>
                <w:rFonts w:ascii="Times New Roman" w:hAnsi="Times New Roman" w:cs="Times New Roman"/>
                <w:vertAlign w:val="superscript"/>
              </w:rPr>
              <w:t>c</w:t>
            </w:r>
          </w:p>
        </w:tc>
        <w:tc>
          <w:tcPr>
            <w:tcW w:w="590" w:type="pct"/>
          </w:tcPr>
          <w:p w:rsidR="00D0765F" w:rsidRPr="000C2829" w:rsidRDefault="00D0765F" w:rsidP="00D0765F">
            <w:pPr>
              <w:jc w:val="center"/>
              <w:rPr>
                <w:rFonts w:ascii="Times New Roman" w:hAnsi="Times New Roman" w:cs="Times New Roman"/>
              </w:rPr>
            </w:pPr>
            <w:r w:rsidRPr="000C2829">
              <w:rPr>
                <w:rFonts w:ascii="Times New Roman" w:hAnsi="Times New Roman" w:cs="Times New Roman"/>
              </w:rPr>
              <w:t>87.03</w:t>
            </w:r>
            <w:r w:rsidR="00CA03DE" w:rsidRPr="000C2829">
              <w:rPr>
                <w:rFonts w:ascii="Times New Roman" w:hAnsi="Times New Roman" w:cs="Times New Roman"/>
                <w:vertAlign w:val="superscript"/>
              </w:rPr>
              <w:t>b</w:t>
            </w:r>
          </w:p>
        </w:tc>
        <w:tc>
          <w:tcPr>
            <w:tcW w:w="591" w:type="pct"/>
          </w:tcPr>
          <w:p w:rsidR="00D0765F" w:rsidRPr="000C2829" w:rsidRDefault="00D0765F" w:rsidP="00D0765F">
            <w:pPr>
              <w:jc w:val="center"/>
              <w:rPr>
                <w:rFonts w:ascii="Times New Roman" w:hAnsi="Times New Roman" w:cs="Times New Roman"/>
              </w:rPr>
            </w:pPr>
            <w:r w:rsidRPr="000C2829">
              <w:rPr>
                <w:rFonts w:ascii="Times New Roman" w:hAnsi="Times New Roman" w:cs="Times New Roman"/>
              </w:rPr>
              <w:t>88.31</w:t>
            </w:r>
            <w:r w:rsidR="00CA03DE" w:rsidRPr="000C2829">
              <w:rPr>
                <w:rFonts w:ascii="Times New Roman" w:hAnsi="Times New Roman" w:cs="Times New Roman"/>
                <w:vertAlign w:val="superscript"/>
              </w:rPr>
              <w:t>ab</w:t>
            </w:r>
          </w:p>
        </w:tc>
        <w:tc>
          <w:tcPr>
            <w:tcW w:w="343" w:type="pct"/>
          </w:tcPr>
          <w:p w:rsidR="00D0765F" w:rsidRPr="000C2829" w:rsidRDefault="00D0765F" w:rsidP="00D0765F">
            <w:pPr>
              <w:jc w:val="center"/>
              <w:rPr>
                <w:rFonts w:ascii="Times New Roman" w:hAnsi="Times New Roman" w:cs="Times New Roman"/>
              </w:rPr>
            </w:pPr>
            <w:r w:rsidRPr="000C2829">
              <w:rPr>
                <w:rFonts w:ascii="Times New Roman" w:hAnsi="Times New Roman" w:cs="Times New Roman"/>
              </w:rPr>
              <w:t>1.22</w:t>
            </w:r>
          </w:p>
        </w:tc>
        <w:tc>
          <w:tcPr>
            <w:tcW w:w="486" w:type="pct"/>
            <w:vAlign w:val="center"/>
          </w:tcPr>
          <w:p w:rsidR="00D0765F" w:rsidRPr="000C2829" w:rsidRDefault="000C2829" w:rsidP="00D0765F">
            <w:pPr>
              <w:spacing w:line="360" w:lineRule="auto"/>
              <w:jc w:val="center"/>
              <w:rPr>
                <w:rFonts w:ascii="Times New Roman" w:hAnsi="Times New Roman" w:cs="Times New Roman"/>
              </w:rPr>
            </w:pPr>
            <w:r>
              <w:rPr>
                <w:rFonts w:ascii="Times New Roman" w:hAnsi="Times New Roman" w:cs="Times New Roman"/>
              </w:rPr>
              <w:t>0.002</w:t>
            </w:r>
          </w:p>
        </w:tc>
      </w:tr>
      <w:tr w:rsidR="00085D21" w:rsidRPr="000C2829" w:rsidTr="00E5210B">
        <w:trPr>
          <w:trHeight w:val="342"/>
          <w:jc w:val="center"/>
        </w:trPr>
        <w:tc>
          <w:tcPr>
            <w:tcW w:w="637" w:type="pct"/>
            <w:tcBorders>
              <w:bottom w:val="single" w:sz="4" w:space="0" w:color="auto"/>
            </w:tcBorders>
            <w:vAlign w:val="center"/>
          </w:tcPr>
          <w:p w:rsidR="00D0765F" w:rsidRPr="000C2829" w:rsidRDefault="00D0765F" w:rsidP="00D0765F">
            <w:pPr>
              <w:spacing w:line="360" w:lineRule="auto"/>
              <w:rPr>
                <w:rFonts w:ascii="Times New Roman" w:hAnsi="Times New Roman" w:cs="Times New Roman"/>
                <w:b/>
              </w:rPr>
            </w:pPr>
          </w:p>
        </w:tc>
        <w:tc>
          <w:tcPr>
            <w:tcW w:w="589" w:type="pct"/>
            <w:tcBorders>
              <w:bottom w:val="single" w:sz="4" w:space="0" w:color="auto"/>
            </w:tcBorders>
            <w:vAlign w:val="center"/>
          </w:tcPr>
          <w:p w:rsidR="00D0765F" w:rsidRPr="000C2829" w:rsidRDefault="00E5210B" w:rsidP="00D0765F">
            <w:pPr>
              <w:spacing w:line="360" w:lineRule="auto"/>
              <w:jc w:val="center"/>
              <w:rPr>
                <w:rFonts w:ascii="Times New Roman" w:hAnsi="Times New Roman" w:cs="Times New Roman"/>
              </w:rPr>
            </w:pPr>
            <w:r>
              <w:rPr>
                <w:rFonts w:ascii="Times New Roman" w:hAnsi="Times New Roman" w:cs="Times New Roman"/>
                <w:b/>
              </w:rPr>
              <w:t>0</w:t>
            </w:r>
            <w:r w:rsidR="00085D21">
              <w:rPr>
                <w:rFonts w:ascii="Times New Roman" w:hAnsi="Times New Roman" w:cs="Times New Roman"/>
                <w:b/>
              </w:rPr>
              <w:t>-4</w:t>
            </w:r>
            <w:r w:rsidR="00085D21" w:rsidRPr="00085D21">
              <w:rPr>
                <w:rFonts w:ascii="Times New Roman" w:hAnsi="Times New Roman" w:cs="Times New Roman"/>
                <w:b/>
                <w:vertAlign w:val="superscript"/>
              </w:rPr>
              <w:t>th</w:t>
            </w:r>
            <w:r w:rsidR="00085D21">
              <w:rPr>
                <w:rFonts w:ascii="Times New Roman" w:hAnsi="Times New Roman" w:cs="Times New Roman"/>
                <w:b/>
              </w:rPr>
              <w:t xml:space="preserve"> wk</w:t>
            </w:r>
          </w:p>
        </w:tc>
        <w:tc>
          <w:tcPr>
            <w:tcW w:w="588" w:type="pct"/>
            <w:tcBorders>
              <w:bottom w:val="single" w:sz="4" w:space="0" w:color="auto"/>
            </w:tcBorders>
          </w:tcPr>
          <w:p w:rsidR="00D0765F" w:rsidRPr="000C2829" w:rsidRDefault="00D0765F" w:rsidP="00D0765F">
            <w:pPr>
              <w:jc w:val="center"/>
              <w:rPr>
                <w:rFonts w:ascii="Times New Roman" w:hAnsi="Times New Roman" w:cs="Times New Roman"/>
              </w:rPr>
            </w:pPr>
            <w:r w:rsidRPr="000C2829">
              <w:rPr>
                <w:rFonts w:ascii="Times New Roman" w:hAnsi="Times New Roman" w:cs="Times New Roman"/>
              </w:rPr>
              <w:t>55.25</w:t>
            </w:r>
            <w:r w:rsidR="00CA03DE" w:rsidRPr="000C2829">
              <w:rPr>
                <w:rFonts w:ascii="Times New Roman" w:hAnsi="Times New Roman" w:cs="Times New Roman"/>
                <w:vertAlign w:val="superscript"/>
              </w:rPr>
              <w:t>c</w:t>
            </w:r>
          </w:p>
        </w:tc>
        <w:tc>
          <w:tcPr>
            <w:tcW w:w="589" w:type="pct"/>
            <w:tcBorders>
              <w:bottom w:val="single" w:sz="4" w:space="0" w:color="auto"/>
            </w:tcBorders>
          </w:tcPr>
          <w:p w:rsidR="00D0765F" w:rsidRPr="000C2829" w:rsidRDefault="00D0765F" w:rsidP="00D0765F">
            <w:pPr>
              <w:jc w:val="center"/>
              <w:rPr>
                <w:rFonts w:ascii="Times New Roman" w:hAnsi="Times New Roman" w:cs="Times New Roman"/>
              </w:rPr>
            </w:pPr>
            <w:r w:rsidRPr="000C2829">
              <w:rPr>
                <w:rFonts w:ascii="Times New Roman" w:hAnsi="Times New Roman" w:cs="Times New Roman"/>
              </w:rPr>
              <w:t>58.48</w:t>
            </w:r>
            <w:r w:rsidR="00B10F82">
              <w:rPr>
                <w:rFonts w:ascii="Times New Roman" w:hAnsi="Times New Roman" w:cs="Times New Roman"/>
                <w:vertAlign w:val="superscript"/>
              </w:rPr>
              <w:t>a</w:t>
            </w:r>
          </w:p>
        </w:tc>
        <w:tc>
          <w:tcPr>
            <w:tcW w:w="589" w:type="pct"/>
            <w:tcBorders>
              <w:bottom w:val="single" w:sz="4" w:space="0" w:color="auto"/>
            </w:tcBorders>
          </w:tcPr>
          <w:p w:rsidR="00D0765F" w:rsidRPr="000C2829" w:rsidRDefault="00D0765F" w:rsidP="00D0765F">
            <w:pPr>
              <w:jc w:val="center"/>
              <w:rPr>
                <w:rFonts w:ascii="Times New Roman" w:hAnsi="Times New Roman" w:cs="Times New Roman"/>
              </w:rPr>
            </w:pPr>
            <w:r w:rsidRPr="000C2829">
              <w:rPr>
                <w:rFonts w:ascii="Times New Roman" w:hAnsi="Times New Roman" w:cs="Times New Roman"/>
              </w:rPr>
              <w:t>55.66</w:t>
            </w:r>
            <w:r w:rsidR="00695AB5" w:rsidRPr="00695AB5">
              <w:rPr>
                <w:rFonts w:ascii="Times New Roman" w:hAnsi="Times New Roman" w:cs="Times New Roman"/>
                <w:vertAlign w:val="superscript"/>
              </w:rPr>
              <w:t>b</w:t>
            </w:r>
            <w:r w:rsidR="00CA03DE" w:rsidRPr="000C2829">
              <w:rPr>
                <w:rFonts w:ascii="Times New Roman" w:hAnsi="Times New Roman" w:cs="Times New Roman"/>
                <w:vertAlign w:val="superscript"/>
              </w:rPr>
              <w:t>c</w:t>
            </w:r>
          </w:p>
        </w:tc>
        <w:tc>
          <w:tcPr>
            <w:tcW w:w="590" w:type="pct"/>
            <w:tcBorders>
              <w:bottom w:val="single" w:sz="4" w:space="0" w:color="auto"/>
            </w:tcBorders>
          </w:tcPr>
          <w:p w:rsidR="00D0765F" w:rsidRPr="000C2829" w:rsidRDefault="00D0765F" w:rsidP="00D0765F">
            <w:pPr>
              <w:jc w:val="center"/>
              <w:rPr>
                <w:rFonts w:ascii="Times New Roman" w:hAnsi="Times New Roman" w:cs="Times New Roman"/>
              </w:rPr>
            </w:pPr>
            <w:r w:rsidRPr="000C2829">
              <w:rPr>
                <w:rFonts w:ascii="Times New Roman" w:hAnsi="Times New Roman" w:cs="Times New Roman"/>
              </w:rPr>
              <w:t>57.80</w:t>
            </w:r>
            <w:r w:rsidR="00CA03DE" w:rsidRPr="000C2829">
              <w:rPr>
                <w:rFonts w:ascii="Times New Roman" w:hAnsi="Times New Roman" w:cs="Times New Roman"/>
                <w:vertAlign w:val="superscript"/>
              </w:rPr>
              <w:t>a</w:t>
            </w:r>
          </w:p>
        </w:tc>
        <w:tc>
          <w:tcPr>
            <w:tcW w:w="591" w:type="pct"/>
            <w:tcBorders>
              <w:bottom w:val="single" w:sz="4" w:space="0" w:color="auto"/>
            </w:tcBorders>
          </w:tcPr>
          <w:p w:rsidR="00D0765F" w:rsidRPr="000C2829" w:rsidRDefault="00D0765F" w:rsidP="00D0765F">
            <w:pPr>
              <w:jc w:val="center"/>
              <w:rPr>
                <w:rFonts w:ascii="Times New Roman" w:hAnsi="Times New Roman" w:cs="Times New Roman"/>
              </w:rPr>
            </w:pPr>
            <w:r w:rsidRPr="000C2829">
              <w:rPr>
                <w:rFonts w:ascii="Times New Roman" w:hAnsi="Times New Roman" w:cs="Times New Roman"/>
              </w:rPr>
              <w:t>56.54</w:t>
            </w:r>
            <w:r w:rsidR="00CA03DE" w:rsidRPr="000C2829">
              <w:rPr>
                <w:rFonts w:ascii="Times New Roman" w:hAnsi="Times New Roman" w:cs="Times New Roman"/>
                <w:vertAlign w:val="superscript"/>
              </w:rPr>
              <w:t>b</w:t>
            </w:r>
          </w:p>
        </w:tc>
        <w:tc>
          <w:tcPr>
            <w:tcW w:w="343" w:type="pct"/>
            <w:tcBorders>
              <w:bottom w:val="single" w:sz="4" w:space="0" w:color="auto"/>
            </w:tcBorders>
            <w:vAlign w:val="center"/>
          </w:tcPr>
          <w:p w:rsidR="00D0765F" w:rsidRPr="000C2829" w:rsidRDefault="00D0765F" w:rsidP="00D0765F">
            <w:pPr>
              <w:spacing w:line="360" w:lineRule="auto"/>
              <w:jc w:val="center"/>
              <w:rPr>
                <w:rFonts w:ascii="Times New Roman" w:hAnsi="Times New Roman" w:cs="Times New Roman"/>
              </w:rPr>
            </w:pPr>
            <w:r w:rsidRPr="000C2829">
              <w:rPr>
                <w:rFonts w:ascii="Times New Roman" w:hAnsi="Times New Roman" w:cs="Times New Roman"/>
              </w:rPr>
              <w:t>0.28</w:t>
            </w:r>
          </w:p>
        </w:tc>
        <w:tc>
          <w:tcPr>
            <w:tcW w:w="486" w:type="pct"/>
            <w:tcBorders>
              <w:bottom w:val="single" w:sz="4" w:space="0" w:color="auto"/>
            </w:tcBorders>
            <w:vAlign w:val="center"/>
          </w:tcPr>
          <w:p w:rsidR="00D0765F" w:rsidRPr="000C2829" w:rsidRDefault="009A6ADB" w:rsidP="00D0765F">
            <w:pPr>
              <w:spacing w:line="360" w:lineRule="auto"/>
              <w:jc w:val="center"/>
              <w:rPr>
                <w:rFonts w:ascii="Times New Roman" w:hAnsi="Times New Roman" w:cs="Times New Roman"/>
              </w:rPr>
            </w:pPr>
            <w:r>
              <w:rPr>
                <w:rFonts w:ascii="Times New Roman" w:hAnsi="Times New Roman" w:cs="Times New Roman"/>
              </w:rPr>
              <w:t>&lt;0.</w:t>
            </w:r>
            <w:r w:rsidR="000C2829">
              <w:rPr>
                <w:rFonts w:ascii="Times New Roman" w:hAnsi="Times New Roman" w:cs="Times New Roman"/>
              </w:rPr>
              <w:t>001</w:t>
            </w:r>
          </w:p>
        </w:tc>
      </w:tr>
      <w:tr w:rsidR="00085D21" w:rsidRPr="000C2829" w:rsidTr="00E5210B">
        <w:trPr>
          <w:trHeight w:val="342"/>
          <w:jc w:val="center"/>
        </w:trPr>
        <w:tc>
          <w:tcPr>
            <w:tcW w:w="637" w:type="pct"/>
            <w:vMerge w:val="restart"/>
            <w:tcBorders>
              <w:top w:val="single" w:sz="4" w:space="0" w:color="auto"/>
            </w:tcBorders>
            <w:vAlign w:val="center"/>
          </w:tcPr>
          <w:p w:rsidR="001922E0" w:rsidRPr="000C2829" w:rsidRDefault="001922E0" w:rsidP="006B4222">
            <w:pPr>
              <w:spacing w:line="360" w:lineRule="auto"/>
              <w:rPr>
                <w:rFonts w:ascii="Times New Roman" w:hAnsi="Times New Roman" w:cs="Times New Roman"/>
                <w:b/>
              </w:rPr>
            </w:pPr>
            <w:r w:rsidRPr="000C2829">
              <w:rPr>
                <w:rFonts w:ascii="Times New Roman" w:hAnsi="Times New Roman" w:cs="Times New Roman"/>
                <w:b/>
              </w:rPr>
              <w:t>ADFI (g/b/d)</w:t>
            </w:r>
          </w:p>
        </w:tc>
        <w:tc>
          <w:tcPr>
            <w:tcW w:w="589" w:type="pct"/>
            <w:tcBorders>
              <w:top w:val="single" w:sz="4" w:space="0" w:color="auto"/>
            </w:tcBorders>
            <w:vAlign w:val="center"/>
          </w:tcPr>
          <w:p w:rsidR="001922E0" w:rsidRPr="000C2829" w:rsidRDefault="001922E0" w:rsidP="006B4222">
            <w:pPr>
              <w:spacing w:line="360" w:lineRule="auto"/>
              <w:jc w:val="center"/>
              <w:rPr>
                <w:rFonts w:ascii="Times New Roman" w:hAnsi="Times New Roman" w:cs="Times New Roman"/>
              </w:rPr>
            </w:pPr>
            <w:r w:rsidRPr="000C2829">
              <w:rPr>
                <w:rFonts w:ascii="Times New Roman" w:hAnsi="Times New Roman" w:cs="Times New Roman"/>
              </w:rPr>
              <w:t>1</w:t>
            </w:r>
            <w:r w:rsidRPr="000C2829">
              <w:rPr>
                <w:rFonts w:ascii="Times New Roman" w:hAnsi="Times New Roman" w:cs="Times New Roman"/>
                <w:vertAlign w:val="superscript"/>
              </w:rPr>
              <w:t>st</w:t>
            </w:r>
            <w:r w:rsidRPr="000C2829">
              <w:rPr>
                <w:rFonts w:ascii="Times New Roman" w:hAnsi="Times New Roman" w:cs="Times New Roman"/>
              </w:rPr>
              <w:t xml:space="preserve"> week</w:t>
            </w:r>
          </w:p>
        </w:tc>
        <w:tc>
          <w:tcPr>
            <w:tcW w:w="588" w:type="pct"/>
            <w:tcBorders>
              <w:top w:val="single" w:sz="4" w:space="0" w:color="auto"/>
            </w:tcBorders>
          </w:tcPr>
          <w:p w:rsidR="001922E0" w:rsidRPr="000C2829" w:rsidRDefault="001922E0" w:rsidP="00652587">
            <w:pPr>
              <w:jc w:val="center"/>
              <w:rPr>
                <w:rFonts w:ascii="Times New Roman" w:hAnsi="Times New Roman" w:cs="Times New Roman"/>
              </w:rPr>
            </w:pPr>
            <w:r w:rsidRPr="000C2829">
              <w:rPr>
                <w:rFonts w:ascii="Times New Roman" w:hAnsi="Times New Roman" w:cs="Times New Roman"/>
              </w:rPr>
              <w:t>22.16</w:t>
            </w:r>
          </w:p>
        </w:tc>
        <w:tc>
          <w:tcPr>
            <w:tcW w:w="589" w:type="pct"/>
            <w:tcBorders>
              <w:top w:val="single" w:sz="4" w:space="0" w:color="auto"/>
            </w:tcBorders>
          </w:tcPr>
          <w:p w:rsidR="001922E0" w:rsidRPr="000C2829" w:rsidRDefault="001922E0" w:rsidP="00652587">
            <w:pPr>
              <w:jc w:val="center"/>
              <w:rPr>
                <w:rFonts w:ascii="Times New Roman" w:hAnsi="Times New Roman" w:cs="Times New Roman"/>
              </w:rPr>
            </w:pPr>
            <w:r w:rsidRPr="000C2829">
              <w:rPr>
                <w:rFonts w:ascii="Times New Roman" w:hAnsi="Times New Roman" w:cs="Times New Roman"/>
              </w:rPr>
              <w:t>22.25</w:t>
            </w:r>
          </w:p>
        </w:tc>
        <w:tc>
          <w:tcPr>
            <w:tcW w:w="589" w:type="pct"/>
            <w:tcBorders>
              <w:top w:val="single" w:sz="4" w:space="0" w:color="auto"/>
            </w:tcBorders>
          </w:tcPr>
          <w:p w:rsidR="001922E0" w:rsidRPr="000C2829" w:rsidRDefault="001922E0" w:rsidP="00652587">
            <w:pPr>
              <w:jc w:val="center"/>
              <w:rPr>
                <w:rFonts w:ascii="Times New Roman" w:hAnsi="Times New Roman" w:cs="Times New Roman"/>
              </w:rPr>
            </w:pPr>
            <w:r w:rsidRPr="000C2829">
              <w:rPr>
                <w:rFonts w:ascii="Times New Roman" w:hAnsi="Times New Roman" w:cs="Times New Roman"/>
              </w:rPr>
              <w:t>22.14</w:t>
            </w:r>
          </w:p>
        </w:tc>
        <w:tc>
          <w:tcPr>
            <w:tcW w:w="590" w:type="pct"/>
            <w:tcBorders>
              <w:top w:val="single" w:sz="4" w:space="0" w:color="auto"/>
            </w:tcBorders>
          </w:tcPr>
          <w:p w:rsidR="001922E0" w:rsidRPr="000C2829" w:rsidRDefault="001922E0" w:rsidP="00652587">
            <w:pPr>
              <w:jc w:val="center"/>
              <w:rPr>
                <w:rFonts w:ascii="Times New Roman" w:hAnsi="Times New Roman" w:cs="Times New Roman"/>
              </w:rPr>
            </w:pPr>
            <w:r w:rsidRPr="000C2829">
              <w:rPr>
                <w:rFonts w:ascii="Times New Roman" w:hAnsi="Times New Roman" w:cs="Times New Roman"/>
              </w:rPr>
              <w:t>22.32</w:t>
            </w:r>
          </w:p>
        </w:tc>
        <w:tc>
          <w:tcPr>
            <w:tcW w:w="591" w:type="pct"/>
            <w:tcBorders>
              <w:top w:val="single" w:sz="4" w:space="0" w:color="auto"/>
            </w:tcBorders>
          </w:tcPr>
          <w:p w:rsidR="001922E0" w:rsidRPr="000C2829" w:rsidRDefault="001922E0" w:rsidP="00652587">
            <w:pPr>
              <w:jc w:val="center"/>
              <w:rPr>
                <w:rFonts w:ascii="Times New Roman" w:hAnsi="Times New Roman" w:cs="Times New Roman"/>
              </w:rPr>
            </w:pPr>
            <w:r w:rsidRPr="000C2829">
              <w:rPr>
                <w:rFonts w:ascii="Times New Roman" w:hAnsi="Times New Roman" w:cs="Times New Roman"/>
              </w:rPr>
              <w:t>22.18</w:t>
            </w:r>
          </w:p>
        </w:tc>
        <w:tc>
          <w:tcPr>
            <w:tcW w:w="343" w:type="pct"/>
            <w:tcBorders>
              <w:top w:val="single" w:sz="4" w:space="0" w:color="auto"/>
            </w:tcBorders>
            <w:vAlign w:val="center"/>
          </w:tcPr>
          <w:p w:rsidR="001922E0" w:rsidRPr="000C2829" w:rsidRDefault="001922E0" w:rsidP="00652587">
            <w:pPr>
              <w:spacing w:line="360" w:lineRule="auto"/>
              <w:jc w:val="center"/>
              <w:rPr>
                <w:rFonts w:ascii="Times New Roman" w:hAnsi="Times New Roman" w:cs="Times New Roman"/>
              </w:rPr>
            </w:pPr>
            <w:r w:rsidRPr="000C2829">
              <w:rPr>
                <w:rFonts w:ascii="Times New Roman" w:hAnsi="Times New Roman" w:cs="Times New Roman"/>
              </w:rPr>
              <w:t>0.11</w:t>
            </w:r>
          </w:p>
        </w:tc>
        <w:tc>
          <w:tcPr>
            <w:tcW w:w="486" w:type="pct"/>
            <w:tcBorders>
              <w:top w:val="single" w:sz="4" w:space="0" w:color="auto"/>
            </w:tcBorders>
            <w:vAlign w:val="center"/>
          </w:tcPr>
          <w:p w:rsidR="001922E0" w:rsidRPr="000C2829" w:rsidRDefault="00C02952" w:rsidP="00652587">
            <w:pPr>
              <w:spacing w:line="360" w:lineRule="auto"/>
              <w:jc w:val="center"/>
              <w:rPr>
                <w:rFonts w:ascii="Times New Roman" w:hAnsi="Times New Roman" w:cs="Times New Roman"/>
              </w:rPr>
            </w:pPr>
            <w:r w:rsidRPr="000C2829">
              <w:rPr>
                <w:rFonts w:ascii="Times New Roman" w:hAnsi="Times New Roman" w:cs="Times New Roman"/>
              </w:rPr>
              <w:t>0.80</w:t>
            </w:r>
          </w:p>
        </w:tc>
      </w:tr>
      <w:tr w:rsidR="00085D21" w:rsidRPr="000C2829" w:rsidTr="00E5210B">
        <w:trPr>
          <w:trHeight w:val="342"/>
          <w:jc w:val="center"/>
        </w:trPr>
        <w:tc>
          <w:tcPr>
            <w:tcW w:w="637" w:type="pct"/>
            <w:vMerge/>
            <w:vAlign w:val="center"/>
          </w:tcPr>
          <w:p w:rsidR="001922E0" w:rsidRPr="000C2829" w:rsidRDefault="001922E0" w:rsidP="006B4222">
            <w:pPr>
              <w:spacing w:line="360" w:lineRule="auto"/>
              <w:rPr>
                <w:rFonts w:ascii="Times New Roman" w:hAnsi="Times New Roman" w:cs="Times New Roman"/>
                <w:b/>
              </w:rPr>
            </w:pPr>
          </w:p>
        </w:tc>
        <w:tc>
          <w:tcPr>
            <w:tcW w:w="589" w:type="pct"/>
            <w:vAlign w:val="center"/>
          </w:tcPr>
          <w:p w:rsidR="001922E0" w:rsidRPr="000C2829" w:rsidRDefault="001922E0" w:rsidP="006B4222">
            <w:pPr>
              <w:spacing w:line="360" w:lineRule="auto"/>
              <w:jc w:val="center"/>
              <w:rPr>
                <w:rFonts w:ascii="Times New Roman" w:hAnsi="Times New Roman" w:cs="Times New Roman"/>
              </w:rPr>
            </w:pPr>
            <w:r w:rsidRPr="000C2829">
              <w:rPr>
                <w:rFonts w:ascii="Times New Roman" w:hAnsi="Times New Roman" w:cs="Times New Roman"/>
              </w:rPr>
              <w:t>2</w:t>
            </w:r>
            <w:r w:rsidRPr="000C2829">
              <w:rPr>
                <w:rFonts w:ascii="Times New Roman" w:hAnsi="Times New Roman" w:cs="Times New Roman"/>
                <w:vertAlign w:val="superscript"/>
              </w:rPr>
              <w:t>nd</w:t>
            </w:r>
            <w:r w:rsidRPr="000C2829">
              <w:rPr>
                <w:rFonts w:ascii="Times New Roman" w:hAnsi="Times New Roman" w:cs="Times New Roman"/>
              </w:rPr>
              <w:t xml:space="preserve"> week</w:t>
            </w:r>
          </w:p>
        </w:tc>
        <w:tc>
          <w:tcPr>
            <w:tcW w:w="588" w:type="pct"/>
          </w:tcPr>
          <w:p w:rsidR="001922E0" w:rsidRPr="000C2829" w:rsidRDefault="001922E0" w:rsidP="00652587">
            <w:pPr>
              <w:jc w:val="center"/>
              <w:rPr>
                <w:rFonts w:ascii="Times New Roman" w:hAnsi="Times New Roman" w:cs="Times New Roman"/>
              </w:rPr>
            </w:pPr>
            <w:r w:rsidRPr="000C2829">
              <w:rPr>
                <w:rFonts w:ascii="Times New Roman" w:hAnsi="Times New Roman" w:cs="Times New Roman"/>
              </w:rPr>
              <w:t>50.86</w:t>
            </w:r>
          </w:p>
        </w:tc>
        <w:tc>
          <w:tcPr>
            <w:tcW w:w="589" w:type="pct"/>
          </w:tcPr>
          <w:p w:rsidR="001922E0" w:rsidRPr="000C2829" w:rsidRDefault="001922E0" w:rsidP="00652587">
            <w:pPr>
              <w:jc w:val="center"/>
              <w:rPr>
                <w:rFonts w:ascii="Times New Roman" w:hAnsi="Times New Roman" w:cs="Times New Roman"/>
              </w:rPr>
            </w:pPr>
            <w:r w:rsidRPr="000C2829">
              <w:rPr>
                <w:rFonts w:ascii="Times New Roman" w:hAnsi="Times New Roman" w:cs="Times New Roman"/>
              </w:rPr>
              <w:t>50.31</w:t>
            </w:r>
          </w:p>
        </w:tc>
        <w:tc>
          <w:tcPr>
            <w:tcW w:w="589" w:type="pct"/>
          </w:tcPr>
          <w:p w:rsidR="001922E0" w:rsidRPr="000C2829" w:rsidRDefault="001922E0" w:rsidP="00652587">
            <w:pPr>
              <w:jc w:val="center"/>
              <w:rPr>
                <w:rFonts w:ascii="Times New Roman" w:hAnsi="Times New Roman" w:cs="Times New Roman"/>
              </w:rPr>
            </w:pPr>
            <w:r w:rsidRPr="000C2829">
              <w:rPr>
                <w:rFonts w:ascii="Times New Roman" w:hAnsi="Times New Roman" w:cs="Times New Roman"/>
              </w:rPr>
              <w:t>50.75</w:t>
            </w:r>
          </w:p>
        </w:tc>
        <w:tc>
          <w:tcPr>
            <w:tcW w:w="590" w:type="pct"/>
          </w:tcPr>
          <w:p w:rsidR="001922E0" w:rsidRPr="000C2829" w:rsidRDefault="001922E0" w:rsidP="00652587">
            <w:pPr>
              <w:jc w:val="center"/>
              <w:rPr>
                <w:rFonts w:ascii="Times New Roman" w:hAnsi="Times New Roman" w:cs="Times New Roman"/>
              </w:rPr>
            </w:pPr>
            <w:r w:rsidRPr="000C2829">
              <w:rPr>
                <w:rFonts w:ascii="Times New Roman" w:hAnsi="Times New Roman" w:cs="Times New Roman"/>
              </w:rPr>
              <w:t>52.22</w:t>
            </w:r>
          </w:p>
        </w:tc>
        <w:tc>
          <w:tcPr>
            <w:tcW w:w="591" w:type="pct"/>
          </w:tcPr>
          <w:p w:rsidR="001922E0" w:rsidRPr="000C2829" w:rsidRDefault="001922E0" w:rsidP="00652587">
            <w:pPr>
              <w:jc w:val="center"/>
              <w:rPr>
                <w:rFonts w:ascii="Times New Roman" w:hAnsi="Times New Roman" w:cs="Times New Roman"/>
              </w:rPr>
            </w:pPr>
            <w:r w:rsidRPr="000C2829">
              <w:rPr>
                <w:rFonts w:ascii="Times New Roman" w:hAnsi="Times New Roman" w:cs="Times New Roman"/>
              </w:rPr>
              <w:t>52.52</w:t>
            </w:r>
          </w:p>
        </w:tc>
        <w:tc>
          <w:tcPr>
            <w:tcW w:w="343" w:type="pct"/>
            <w:vAlign w:val="center"/>
          </w:tcPr>
          <w:p w:rsidR="001922E0" w:rsidRPr="000C2829" w:rsidRDefault="001922E0" w:rsidP="00652587">
            <w:pPr>
              <w:spacing w:line="360" w:lineRule="auto"/>
              <w:jc w:val="center"/>
              <w:rPr>
                <w:rFonts w:ascii="Times New Roman" w:hAnsi="Times New Roman" w:cs="Times New Roman"/>
              </w:rPr>
            </w:pPr>
            <w:r w:rsidRPr="000C2829">
              <w:rPr>
                <w:rFonts w:ascii="Times New Roman" w:hAnsi="Times New Roman" w:cs="Times New Roman"/>
              </w:rPr>
              <w:t>1.04</w:t>
            </w:r>
          </w:p>
        </w:tc>
        <w:tc>
          <w:tcPr>
            <w:tcW w:w="486" w:type="pct"/>
            <w:vAlign w:val="center"/>
          </w:tcPr>
          <w:p w:rsidR="001922E0" w:rsidRPr="000C2829" w:rsidRDefault="00C02952" w:rsidP="00652587">
            <w:pPr>
              <w:spacing w:line="360" w:lineRule="auto"/>
              <w:jc w:val="center"/>
              <w:rPr>
                <w:rFonts w:ascii="Times New Roman" w:hAnsi="Times New Roman" w:cs="Times New Roman"/>
              </w:rPr>
            </w:pPr>
            <w:r w:rsidRPr="000C2829">
              <w:rPr>
                <w:rFonts w:ascii="Times New Roman" w:hAnsi="Times New Roman" w:cs="Times New Roman"/>
              </w:rPr>
              <w:t>0.58</w:t>
            </w:r>
          </w:p>
        </w:tc>
      </w:tr>
      <w:tr w:rsidR="00085D21" w:rsidRPr="000C2829" w:rsidTr="00E5210B">
        <w:trPr>
          <w:trHeight w:val="342"/>
          <w:jc w:val="center"/>
        </w:trPr>
        <w:tc>
          <w:tcPr>
            <w:tcW w:w="637" w:type="pct"/>
            <w:vMerge/>
            <w:vAlign w:val="center"/>
          </w:tcPr>
          <w:p w:rsidR="00CA03DE" w:rsidRPr="000C2829" w:rsidRDefault="00CA03DE" w:rsidP="00CA03DE">
            <w:pPr>
              <w:spacing w:line="360" w:lineRule="auto"/>
              <w:rPr>
                <w:rFonts w:ascii="Times New Roman" w:hAnsi="Times New Roman" w:cs="Times New Roman"/>
                <w:b/>
              </w:rPr>
            </w:pPr>
          </w:p>
        </w:tc>
        <w:tc>
          <w:tcPr>
            <w:tcW w:w="589" w:type="pct"/>
            <w:vAlign w:val="center"/>
          </w:tcPr>
          <w:p w:rsidR="00CA03DE" w:rsidRPr="000C2829" w:rsidRDefault="00CA03DE" w:rsidP="00CA03DE">
            <w:pPr>
              <w:spacing w:line="360" w:lineRule="auto"/>
              <w:jc w:val="center"/>
              <w:rPr>
                <w:rFonts w:ascii="Times New Roman" w:hAnsi="Times New Roman" w:cs="Times New Roman"/>
              </w:rPr>
            </w:pPr>
            <w:r w:rsidRPr="000C2829">
              <w:rPr>
                <w:rFonts w:ascii="Times New Roman" w:hAnsi="Times New Roman" w:cs="Times New Roman"/>
              </w:rPr>
              <w:t>3</w:t>
            </w:r>
            <w:r w:rsidRPr="000C2829">
              <w:rPr>
                <w:rFonts w:ascii="Times New Roman" w:hAnsi="Times New Roman" w:cs="Times New Roman"/>
                <w:vertAlign w:val="superscript"/>
              </w:rPr>
              <w:t>rd</w:t>
            </w:r>
            <w:r w:rsidRPr="000C2829">
              <w:rPr>
                <w:rFonts w:ascii="Times New Roman" w:hAnsi="Times New Roman" w:cs="Times New Roman"/>
              </w:rPr>
              <w:t xml:space="preserve"> week</w:t>
            </w:r>
          </w:p>
        </w:tc>
        <w:tc>
          <w:tcPr>
            <w:tcW w:w="588" w:type="pct"/>
          </w:tcPr>
          <w:p w:rsidR="00CA03DE" w:rsidRPr="000C2829" w:rsidRDefault="00CA03DE" w:rsidP="00652587">
            <w:pPr>
              <w:jc w:val="center"/>
              <w:rPr>
                <w:rFonts w:ascii="Times New Roman" w:hAnsi="Times New Roman" w:cs="Times New Roman"/>
              </w:rPr>
            </w:pPr>
            <w:r w:rsidRPr="000C2829">
              <w:rPr>
                <w:rFonts w:ascii="Times New Roman" w:hAnsi="Times New Roman" w:cs="Times New Roman"/>
              </w:rPr>
              <w:t>112.10</w:t>
            </w:r>
          </w:p>
        </w:tc>
        <w:tc>
          <w:tcPr>
            <w:tcW w:w="589" w:type="pct"/>
          </w:tcPr>
          <w:p w:rsidR="00CA03DE" w:rsidRPr="000C2829" w:rsidRDefault="00CA03DE" w:rsidP="00652587">
            <w:pPr>
              <w:jc w:val="center"/>
              <w:rPr>
                <w:rFonts w:ascii="Times New Roman" w:hAnsi="Times New Roman" w:cs="Times New Roman"/>
              </w:rPr>
            </w:pPr>
            <w:r w:rsidRPr="000C2829">
              <w:rPr>
                <w:rFonts w:ascii="Times New Roman" w:hAnsi="Times New Roman" w:cs="Times New Roman"/>
              </w:rPr>
              <w:t>106.66</w:t>
            </w:r>
          </w:p>
        </w:tc>
        <w:tc>
          <w:tcPr>
            <w:tcW w:w="589" w:type="pct"/>
          </w:tcPr>
          <w:p w:rsidR="00CA03DE" w:rsidRPr="000C2829" w:rsidRDefault="00CA03DE" w:rsidP="00652587">
            <w:pPr>
              <w:jc w:val="center"/>
              <w:rPr>
                <w:rFonts w:ascii="Times New Roman" w:hAnsi="Times New Roman" w:cs="Times New Roman"/>
              </w:rPr>
            </w:pPr>
            <w:r w:rsidRPr="000C2829">
              <w:rPr>
                <w:rFonts w:ascii="Times New Roman" w:hAnsi="Times New Roman" w:cs="Times New Roman"/>
              </w:rPr>
              <w:t>108.18</w:t>
            </w:r>
          </w:p>
        </w:tc>
        <w:tc>
          <w:tcPr>
            <w:tcW w:w="590" w:type="pct"/>
          </w:tcPr>
          <w:p w:rsidR="00CA03DE" w:rsidRPr="000C2829" w:rsidRDefault="00CA03DE" w:rsidP="00652587">
            <w:pPr>
              <w:jc w:val="center"/>
              <w:rPr>
                <w:rFonts w:ascii="Times New Roman" w:hAnsi="Times New Roman" w:cs="Times New Roman"/>
              </w:rPr>
            </w:pPr>
            <w:r w:rsidRPr="000C2829">
              <w:rPr>
                <w:rFonts w:ascii="Times New Roman" w:hAnsi="Times New Roman" w:cs="Times New Roman"/>
              </w:rPr>
              <w:t>107.00</w:t>
            </w:r>
          </w:p>
        </w:tc>
        <w:tc>
          <w:tcPr>
            <w:tcW w:w="591" w:type="pct"/>
          </w:tcPr>
          <w:p w:rsidR="00CA03DE" w:rsidRPr="000C2829" w:rsidRDefault="00CA03DE" w:rsidP="00652587">
            <w:pPr>
              <w:jc w:val="center"/>
              <w:rPr>
                <w:rFonts w:ascii="Times New Roman" w:hAnsi="Times New Roman" w:cs="Times New Roman"/>
              </w:rPr>
            </w:pPr>
            <w:r w:rsidRPr="000C2829">
              <w:rPr>
                <w:rFonts w:ascii="Times New Roman" w:hAnsi="Times New Roman" w:cs="Times New Roman"/>
              </w:rPr>
              <w:t>104.04</w:t>
            </w:r>
          </w:p>
        </w:tc>
        <w:tc>
          <w:tcPr>
            <w:tcW w:w="343" w:type="pct"/>
            <w:vAlign w:val="center"/>
          </w:tcPr>
          <w:p w:rsidR="00CA03DE" w:rsidRPr="000C2829" w:rsidRDefault="00CA03DE" w:rsidP="00652587">
            <w:pPr>
              <w:spacing w:line="360" w:lineRule="auto"/>
              <w:jc w:val="center"/>
              <w:rPr>
                <w:rFonts w:ascii="Times New Roman" w:hAnsi="Times New Roman" w:cs="Times New Roman"/>
              </w:rPr>
            </w:pPr>
            <w:r w:rsidRPr="000C2829">
              <w:rPr>
                <w:rFonts w:ascii="Times New Roman" w:hAnsi="Times New Roman" w:cs="Times New Roman"/>
              </w:rPr>
              <w:t>2.</w:t>
            </w:r>
            <w:r w:rsidR="00652587" w:rsidRPr="000C2829">
              <w:rPr>
                <w:rFonts w:ascii="Times New Roman" w:hAnsi="Times New Roman" w:cs="Times New Roman"/>
              </w:rPr>
              <w:t>49</w:t>
            </w:r>
          </w:p>
        </w:tc>
        <w:tc>
          <w:tcPr>
            <w:tcW w:w="486" w:type="pct"/>
            <w:vAlign w:val="center"/>
          </w:tcPr>
          <w:p w:rsidR="00CA03DE" w:rsidRPr="000C2829" w:rsidRDefault="000C2829" w:rsidP="00652587">
            <w:pPr>
              <w:spacing w:line="360" w:lineRule="auto"/>
              <w:jc w:val="center"/>
              <w:rPr>
                <w:rFonts w:ascii="Times New Roman" w:hAnsi="Times New Roman" w:cs="Times New Roman"/>
              </w:rPr>
            </w:pPr>
            <w:r w:rsidRPr="000C2829">
              <w:rPr>
                <w:rFonts w:ascii="Times New Roman" w:hAnsi="Times New Roman" w:cs="Times New Roman"/>
              </w:rPr>
              <w:t>0.48</w:t>
            </w:r>
          </w:p>
        </w:tc>
      </w:tr>
      <w:tr w:rsidR="00085D21" w:rsidRPr="000C2829" w:rsidTr="00E5210B">
        <w:trPr>
          <w:trHeight w:val="342"/>
          <w:jc w:val="center"/>
        </w:trPr>
        <w:tc>
          <w:tcPr>
            <w:tcW w:w="637" w:type="pct"/>
            <w:vMerge/>
            <w:vAlign w:val="center"/>
          </w:tcPr>
          <w:p w:rsidR="00CA03DE" w:rsidRPr="000C2829" w:rsidRDefault="00CA03DE" w:rsidP="00CA03DE">
            <w:pPr>
              <w:spacing w:line="360" w:lineRule="auto"/>
              <w:rPr>
                <w:rFonts w:ascii="Times New Roman" w:hAnsi="Times New Roman" w:cs="Times New Roman"/>
                <w:b/>
              </w:rPr>
            </w:pPr>
          </w:p>
        </w:tc>
        <w:tc>
          <w:tcPr>
            <w:tcW w:w="589" w:type="pct"/>
            <w:vAlign w:val="center"/>
          </w:tcPr>
          <w:p w:rsidR="00CA03DE" w:rsidRPr="000C2829" w:rsidRDefault="00CA03DE" w:rsidP="00CA03DE">
            <w:pPr>
              <w:spacing w:line="360" w:lineRule="auto"/>
              <w:jc w:val="center"/>
              <w:rPr>
                <w:rFonts w:ascii="Times New Roman" w:hAnsi="Times New Roman" w:cs="Times New Roman"/>
              </w:rPr>
            </w:pPr>
            <w:r w:rsidRPr="000C2829">
              <w:rPr>
                <w:rFonts w:ascii="Times New Roman" w:hAnsi="Times New Roman" w:cs="Times New Roman"/>
              </w:rPr>
              <w:t>4</w:t>
            </w:r>
            <w:r w:rsidRPr="000C2829">
              <w:rPr>
                <w:rFonts w:ascii="Times New Roman" w:hAnsi="Times New Roman" w:cs="Times New Roman"/>
                <w:vertAlign w:val="superscript"/>
              </w:rPr>
              <w:t>th</w:t>
            </w:r>
            <w:r w:rsidRPr="000C2829">
              <w:rPr>
                <w:rFonts w:ascii="Times New Roman" w:hAnsi="Times New Roman" w:cs="Times New Roman"/>
              </w:rPr>
              <w:t xml:space="preserve"> week</w:t>
            </w:r>
          </w:p>
        </w:tc>
        <w:tc>
          <w:tcPr>
            <w:tcW w:w="588" w:type="pct"/>
          </w:tcPr>
          <w:p w:rsidR="00CA03DE" w:rsidRPr="000C2829" w:rsidRDefault="00CA03DE" w:rsidP="00652587">
            <w:pPr>
              <w:jc w:val="center"/>
              <w:rPr>
                <w:rFonts w:ascii="Times New Roman" w:hAnsi="Times New Roman" w:cs="Times New Roman"/>
              </w:rPr>
            </w:pPr>
            <w:r w:rsidRPr="000C2829">
              <w:rPr>
                <w:rFonts w:ascii="Times New Roman" w:hAnsi="Times New Roman" w:cs="Times New Roman"/>
              </w:rPr>
              <w:t>132.63</w:t>
            </w:r>
          </w:p>
        </w:tc>
        <w:tc>
          <w:tcPr>
            <w:tcW w:w="589" w:type="pct"/>
          </w:tcPr>
          <w:p w:rsidR="00CA03DE" w:rsidRPr="000C2829" w:rsidRDefault="00CA03DE" w:rsidP="00652587">
            <w:pPr>
              <w:jc w:val="center"/>
              <w:rPr>
                <w:rFonts w:ascii="Times New Roman" w:hAnsi="Times New Roman" w:cs="Times New Roman"/>
              </w:rPr>
            </w:pPr>
            <w:r w:rsidRPr="000C2829">
              <w:rPr>
                <w:rFonts w:ascii="Times New Roman" w:hAnsi="Times New Roman" w:cs="Times New Roman"/>
              </w:rPr>
              <w:t>127.32</w:t>
            </w:r>
          </w:p>
        </w:tc>
        <w:tc>
          <w:tcPr>
            <w:tcW w:w="589" w:type="pct"/>
          </w:tcPr>
          <w:p w:rsidR="00CA03DE" w:rsidRPr="000C2829" w:rsidRDefault="00CA03DE" w:rsidP="00652587">
            <w:pPr>
              <w:jc w:val="center"/>
              <w:rPr>
                <w:rFonts w:ascii="Times New Roman" w:hAnsi="Times New Roman" w:cs="Times New Roman"/>
              </w:rPr>
            </w:pPr>
            <w:r w:rsidRPr="000C2829">
              <w:rPr>
                <w:rFonts w:ascii="Times New Roman" w:hAnsi="Times New Roman" w:cs="Times New Roman"/>
              </w:rPr>
              <w:t>125.08</w:t>
            </w:r>
          </w:p>
        </w:tc>
        <w:tc>
          <w:tcPr>
            <w:tcW w:w="590" w:type="pct"/>
          </w:tcPr>
          <w:p w:rsidR="00CA03DE" w:rsidRPr="000C2829" w:rsidRDefault="00CA03DE" w:rsidP="00652587">
            <w:pPr>
              <w:jc w:val="center"/>
              <w:rPr>
                <w:rFonts w:ascii="Times New Roman" w:hAnsi="Times New Roman" w:cs="Times New Roman"/>
              </w:rPr>
            </w:pPr>
            <w:r w:rsidRPr="000C2829">
              <w:rPr>
                <w:rFonts w:ascii="Times New Roman" w:hAnsi="Times New Roman" w:cs="Times New Roman"/>
              </w:rPr>
              <w:t>128.67</w:t>
            </w:r>
          </w:p>
        </w:tc>
        <w:tc>
          <w:tcPr>
            <w:tcW w:w="591" w:type="pct"/>
          </w:tcPr>
          <w:p w:rsidR="00CA03DE" w:rsidRPr="000C2829" w:rsidRDefault="00CA03DE" w:rsidP="00652587">
            <w:pPr>
              <w:jc w:val="center"/>
              <w:rPr>
                <w:rFonts w:ascii="Times New Roman" w:hAnsi="Times New Roman" w:cs="Times New Roman"/>
              </w:rPr>
            </w:pPr>
            <w:r w:rsidRPr="000C2829">
              <w:rPr>
                <w:rFonts w:ascii="Times New Roman" w:hAnsi="Times New Roman" w:cs="Times New Roman"/>
              </w:rPr>
              <w:t>130.43</w:t>
            </w:r>
          </w:p>
        </w:tc>
        <w:tc>
          <w:tcPr>
            <w:tcW w:w="343" w:type="pct"/>
            <w:vAlign w:val="center"/>
          </w:tcPr>
          <w:p w:rsidR="00CA03DE" w:rsidRPr="000C2829" w:rsidRDefault="00652587" w:rsidP="00652587">
            <w:pPr>
              <w:spacing w:line="360" w:lineRule="auto"/>
              <w:jc w:val="center"/>
              <w:rPr>
                <w:rFonts w:ascii="Times New Roman" w:hAnsi="Times New Roman" w:cs="Times New Roman"/>
              </w:rPr>
            </w:pPr>
            <w:r w:rsidRPr="000C2829">
              <w:rPr>
                <w:rFonts w:ascii="Times New Roman" w:hAnsi="Times New Roman" w:cs="Times New Roman"/>
              </w:rPr>
              <w:t>1.7</w:t>
            </w:r>
            <w:r w:rsidR="00CA03DE" w:rsidRPr="000C2829">
              <w:rPr>
                <w:rFonts w:ascii="Times New Roman" w:hAnsi="Times New Roman" w:cs="Times New Roman"/>
              </w:rPr>
              <w:t>7</w:t>
            </w:r>
          </w:p>
        </w:tc>
        <w:tc>
          <w:tcPr>
            <w:tcW w:w="486" w:type="pct"/>
            <w:vAlign w:val="center"/>
          </w:tcPr>
          <w:p w:rsidR="00CA03DE" w:rsidRPr="000C2829" w:rsidRDefault="000C2829" w:rsidP="00652587">
            <w:pPr>
              <w:spacing w:line="360" w:lineRule="auto"/>
              <w:jc w:val="center"/>
              <w:rPr>
                <w:rFonts w:ascii="Times New Roman" w:hAnsi="Times New Roman" w:cs="Times New Roman"/>
              </w:rPr>
            </w:pPr>
            <w:r>
              <w:rPr>
                <w:rFonts w:ascii="Times New Roman" w:hAnsi="Times New Roman" w:cs="Times New Roman"/>
              </w:rPr>
              <w:t>0.14</w:t>
            </w:r>
          </w:p>
        </w:tc>
      </w:tr>
      <w:tr w:rsidR="00085D21" w:rsidRPr="000C2829" w:rsidTr="00E5210B">
        <w:trPr>
          <w:trHeight w:val="342"/>
          <w:jc w:val="center"/>
        </w:trPr>
        <w:tc>
          <w:tcPr>
            <w:tcW w:w="637" w:type="pct"/>
            <w:tcBorders>
              <w:bottom w:val="single" w:sz="4" w:space="0" w:color="auto"/>
            </w:tcBorders>
            <w:vAlign w:val="center"/>
          </w:tcPr>
          <w:p w:rsidR="00652587" w:rsidRPr="000C2829" w:rsidRDefault="00652587" w:rsidP="00652587">
            <w:pPr>
              <w:spacing w:line="360" w:lineRule="auto"/>
              <w:rPr>
                <w:rFonts w:ascii="Times New Roman" w:hAnsi="Times New Roman" w:cs="Times New Roman"/>
                <w:b/>
              </w:rPr>
            </w:pPr>
          </w:p>
        </w:tc>
        <w:tc>
          <w:tcPr>
            <w:tcW w:w="589" w:type="pct"/>
            <w:tcBorders>
              <w:bottom w:val="single" w:sz="4" w:space="0" w:color="auto"/>
            </w:tcBorders>
            <w:vAlign w:val="center"/>
          </w:tcPr>
          <w:p w:rsidR="00652587" w:rsidRPr="000C2829" w:rsidRDefault="00E5210B" w:rsidP="00652587">
            <w:pPr>
              <w:spacing w:line="360" w:lineRule="auto"/>
              <w:jc w:val="center"/>
              <w:rPr>
                <w:rFonts w:ascii="Times New Roman" w:hAnsi="Times New Roman" w:cs="Times New Roman"/>
                <w:b/>
              </w:rPr>
            </w:pPr>
            <w:r>
              <w:rPr>
                <w:rFonts w:ascii="Times New Roman" w:hAnsi="Times New Roman" w:cs="Times New Roman"/>
                <w:b/>
              </w:rPr>
              <w:t>0</w:t>
            </w:r>
            <w:r w:rsidR="00085D21">
              <w:rPr>
                <w:rFonts w:ascii="Times New Roman" w:hAnsi="Times New Roman" w:cs="Times New Roman"/>
                <w:b/>
              </w:rPr>
              <w:t>-4</w:t>
            </w:r>
            <w:r w:rsidR="00085D21" w:rsidRPr="00085D21">
              <w:rPr>
                <w:rFonts w:ascii="Times New Roman" w:hAnsi="Times New Roman" w:cs="Times New Roman"/>
                <w:b/>
                <w:vertAlign w:val="superscript"/>
              </w:rPr>
              <w:t>th</w:t>
            </w:r>
            <w:r w:rsidR="00085D21">
              <w:rPr>
                <w:rFonts w:ascii="Times New Roman" w:hAnsi="Times New Roman" w:cs="Times New Roman"/>
                <w:b/>
              </w:rPr>
              <w:t xml:space="preserve"> wk</w:t>
            </w:r>
          </w:p>
        </w:tc>
        <w:tc>
          <w:tcPr>
            <w:tcW w:w="588" w:type="pct"/>
            <w:tcBorders>
              <w:bottom w:val="single" w:sz="4" w:space="0" w:color="auto"/>
            </w:tcBorders>
          </w:tcPr>
          <w:p w:rsidR="00652587" w:rsidRPr="000C2829" w:rsidRDefault="00652587" w:rsidP="00652587">
            <w:pPr>
              <w:jc w:val="center"/>
              <w:rPr>
                <w:rFonts w:ascii="Times New Roman" w:hAnsi="Times New Roman" w:cs="Times New Roman"/>
              </w:rPr>
            </w:pPr>
            <w:r w:rsidRPr="000C2829">
              <w:rPr>
                <w:rFonts w:ascii="Times New Roman" w:hAnsi="Times New Roman" w:cs="Times New Roman"/>
              </w:rPr>
              <w:t>79.44</w:t>
            </w:r>
          </w:p>
        </w:tc>
        <w:tc>
          <w:tcPr>
            <w:tcW w:w="589" w:type="pct"/>
            <w:tcBorders>
              <w:bottom w:val="single" w:sz="4" w:space="0" w:color="auto"/>
            </w:tcBorders>
          </w:tcPr>
          <w:p w:rsidR="00652587" w:rsidRPr="000C2829" w:rsidRDefault="00652587" w:rsidP="00652587">
            <w:pPr>
              <w:jc w:val="center"/>
              <w:rPr>
                <w:rFonts w:ascii="Times New Roman" w:hAnsi="Times New Roman" w:cs="Times New Roman"/>
              </w:rPr>
            </w:pPr>
            <w:r w:rsidRPr="000C2829">
              <w:rPr>
                <w:rFonts w:ascii="Times New Roman" w:hAnsi="Times New Roman" w:cs="Times New Roman"/>
              </w:rPr>
              <w:t>76.64</w:t>
            </w:r>
          </w:p>
        </w:tc>
        <w:tc>
          <w:tcPr>
            <w:tcW w:w="589" w:type="pct"/>
            <w:tcBorders>
              <w:bottom w:val="single" w:sz="4" w:space="0" w:color="auto"/>
            </w:tcBorders>
          </w:tcPr>
          <w:p w:rsidR="00652587" w:rsidRPr="000C2829" w:rsidRDefault="00652587" w:rsidP="00652587">
            <w:pPr>
              <w:jc w:val="center"/>
              <w:rPr>
                <w:rFonts w:ascii="Times New Roman" w:hAnsi="Times New Roman" w:cs="Times New Roman"/>
              </w:rPr>
            </w:pPr>
            <w:r w:rsidRPr="000C2829">
              <w:rPr>
                <w:rFonts w:ascii="Times New Roman" w:hAnsi="Times New Roman" w:cs="Times New Roman"/>
              </w:rPr>
              <w:t>76.54</w:t>
            </w:r>
          </w:p>
        </w:tc>
        <w:tc>
          <w:tcPr>
            <w:tcW w:w="590" w:type="pct"/>
            <w:tcBorders>
              <w:bottom w:val="single" w:sz="4" w:space="0" w:color="auto"/>
            </w:tcBorders>
          </w:tcPr>
          <w:p w:rsidR="00652587" w:rsidRPr="000C2829" w:rsidRDefault="00652587" w:rsidP="00652587">
            <w:pPr>
              <w:jc w:val="center"/>
              <w:rPr>
                <w:rFonts w:ascii="Times New Roman" w:hAnsi="Times New Roman" w:cs="Times New Roman"/>
              </w:rPr>
            </w:pPr>
            <w:r w:rsidRPr="000C2829">
              <w:rPr>
                <w:rFonts w:ascii="Times New Roman" w:hAnsi="Times New Roman" w:cs="Times New Roman"/>
              </w:rPr>
              <w:t>77.56</w:t>
            </w:r>
          </w:p>
        </w:tc>
        <w:tc>
          <w:tcPr>
            <w:tcW w:w="591" w:type="pct"/>
            <w:tcBorders>
              <w:bottom w:val="single" w:sz="4" w:space="0" w:color="auto"/>
            </w:tcBorders>
          </w:tcPr>
          <w:p w:rsidR="00652587" w:rsidRPr="000C2829" w:rsidRDefault="00652587" w:rsidP="00652587">
            <w:pPr>
              <w:jc w:val="center"/>
              <w:rPr>
                <w:rFonts w:ascii="Times New Roman" w:hAnsi="Times New Roman" w:cs="Times New Roman"/>
              </w:rPr>
            </w:pPr>
            <w:r w:rsidRPr="000C2829">
              <w:rPr>
                <w:rFonts w:ascii="Times New Roman" w:hAnsi="Times New Roman" w:cs="Times New Roman"/>
              </w:rPr>
              <w:t>77.29</w:t>
            </w:r>
          </w:p>
        </w:tc>
        <w:tc>
          <w:tcPr>
            <w:tcW w:w="343" w:type="pct"/>
            <w:tcBorders>
              <w:bottom w:val="single" w:sz="4" w:space="0" w:color="auto"/>
            </w:tcBorders>
            <w:vAlign w:val="center"/>
          </w:tcPr>
          <w:p w:rsidR="00652587" w:rsidRPr="000C2829" w:rsidRDefault="00652587" w:rsidP="00652587">
            <w:pPr>
              <w:spacing w:line="360" w:lineRule="auto"/>
              <w:jc w:val="center"/>
              <w:rPr>
                <w:rFonts w:ascii="Times New Roman" w:hAnsi="Times New Roman" w:cs="Times New Roman"/>
              </w:rPr>
            </w:pPr>
            <w:r w:rsidRPr="000C2829">
              <w:rPr>
                <w:rFonts w:ascii="Times New Roman" w:hAnsi="Times New Roman" w:cs="Times New Roman"/>
              </w:rPr>
              <w:t>0.69</w:t>
            </w:r>
          </w:p>
        </w:tc>
        <w:tc>
          <w:tcPr>
            <w:tcW w:w="486" w:type="pct"/>
            <w:tcBorders>
              <w:bottom w:val="single" w:sz="4" w:space="0" w:color="auto"/>
            </w:tcBorders>
            <w:vAlign w:val="center"/>
          </w:tcPr>
          <w:p w:rsidR="00652587" w:rsidRPr="000C2829" w:rsidRDefault="000C2829" w:rsidP="00652587">
            <w:pPr>
              <w:spacing w:line="360" w:lineRule="auto"/>
              <w:jc w:val="center"/>
              <w:rPr>
                <w:rFonts w:ascii="Times New Roman" w:hAnsi="Times New Roman" w:cs="Times New Roman"/>
              </w:rPr>
            </w:pPr>
            <w:r>
              <w:rPr>
                <w:rFonts w:ascii="Times New Roman" w:hAnsi="Times New Roman" w:cs="Times New Roman"/>
              </w:rPr>
              <w:t>0.09</w:t>
            </w:r>
          </w:p>
        </w:tc>
      </w:tr>
      <w:tr w:rsidR="00085D21" w:rsidRPr="000C2829" w:rsidTr="00E5210B">
        <w:trPr>
          <w:trHeight w:val="342"/>
          <w:jc w:val="center"/>
        </w:trPr>
        <w:tc>
          <w:tcPr>
            <w:tcW w:w="637" w:type="pct"/>
            <w:vMerge w:val="restart"/>
            <w:tcBorders>
              <w:top w:val="single" w:sz="4" w:space="0" w:color="auto"/>
            </w:tcBorders>
            <w:vAlign w:val="center"/>
          </w:tcPr>
          <w:p w:rsidR="001922E0" w:rsidRPr="000C2829" w:rsidRDefault="001922E0" w:rsidP="006B4222">
            <w:pPr>
              <w:spacing w:line="360" w:lineRule="auto"/>
              <w:rPr>
                <w:rFonts w:ascii="Times New Roman" w:hAnsi="Times New Roman" w:cs="Times New Roman"/>
                <w:b/>
              </w:rPr>
            </w:pPr>
            <w:r w:rsidRPr="000C2829">
              <w:rPr>
                <w:rFonts w:ascii="Times New Roman" w:hAnsi="Times New Roman" w:cs="Times New Roman"/>
                <w:b/>
              </w:rPr>
              <w:t>FCR</w:t>
            </w:r>
          </w:p>
        </w:tc>
        <w:tc>
          <w:tcPr>
            <w:tcW w:w="589" w:type="pct"/>
            <w:tcBorders>
              <w:top w:val="single" w:sz="4" w:space="0" w:color="auto"/>
            </w:tcBorders>
            <w:vAlign w:val="center"/>
          </w:tcPr>
          <w:p w:rsidR="001922E0" w:rsidRPr="000C2829" w:rsidRDefault="001922E0" w:rsidP="006B4222">
            <w:pPr>
              <w:spacing w:line="360" w:lineRule="auto"/>
              <w:jc w:val="center"/>
              <w:rPr>
                <w:rFonts w:ascii="Times New Roman" w:hAnsi="Times New Roman" w:cs="Times New Roman"/>
              </w:rPr>
            </w:pPr>
            <w:r w:rsidRPr="000C2829">
              <w:rPr>
                <w:rFonts w:ascii="Times New Roman" w:hAnsi="Times New Roman" w:cs="Times New Roman"/>
              </w:rPr>
              <w:t>1</w:t>
            </w:r>
            <w:r w:rsidRPr="000C2829">
              <w:rPr>
                <w:rFonts w:ascii="Times New Roman" w:hAnsi="Times New Roman" w:cs="Times New Roman"/>
                <w:vertAlign w:val="superscript"/>
              </w:rPr>
              <w:t>st</w:t>
            </w:r>
            <w:r w:rsidRPr="000C2829">
              <w:rPr>
                <w:rFonts w:ascii="Times New Roman" w:hAnsi="Times New Roman" w:cs="Times New Roman"/>
              </w:rPr>
              <w:t xml:space="preserve"> week</w:t>
            </w:r>
          </w:p>
        </w:tc>
        <w:tc>
          <w:tcPr>
            <w:tcW w:w="588" w:type="pct"/>
            <w:tcBorders>
              <w:top w:val="single" w:sz="4" w:space="0" w:color="auto"/>
            </w:tcBorders>
          </w:tcPr>
          <w:p w:rsidR="001922E0" w:rsidRPr="000C2829" w:rsidRDefault="001922E0" w:rsidP="006B4222">
            <w:pPr>
              <w:jc w:val="center"/>
              <w:rPr>
                <w:rFonts w:ascii="Times New Roman" w:hAnsi="Times New Roman" w:cs="Times New Roman"/>
              </w:rPr>
            </w:pPr>
            <w:r w:rsidRPr="000C2829">
              <w:rPr>
                <w:rFonts w:ascii="Times New Roman" w:hAnsi="Times New Roman" w:cs="Times New Roman"/>
              </w:rPr>
              <w:t>1.18</w:t>
            </w:r>
          </w:p>
        </w:tc>
        <w:tc>
          <w:tcPr>
            <w:tcW w:w="589" w:type="pct"/>
            <w:tcBorders>
              <w:top w:val="single" w:sz="4" w:space="0" w:color="auto"/>
            </w:tcBorders>
          </w:tcPr>
          <w:p w:rsidR="001922E0" w:rsidRPr="000C2829" w:rsidRDefault="001922E0" w:rsidP="006B4222">
            <w:pPr>
              <w:jc w:val="center"/>
              <w:rPr>
                <w:rFonts w:ascii="Times New Roman" w:hAnsi="Times New Roman" w:cs="Times New Roman"/>
              </w:rPr>
            </w:pPr>
            <w:r w:rsidRPr="000C2829">
              <w:rPr>
                <w:rFonts w:ascii="Times New Roman" w:hAnsi="Times New Roman" w:cs="Times New Roman"/>
              </w:rPr>
              <w:t>1.14</w:t>
            </w:r>
          </w:p>
        </w:tc>
        <w:tc>
          <w:tcPr>
            <w:tcW w:w="589" w:type="pct"/>
            <w:tcBorders>
              <w:top w:val="single" w:sz="4" w:space="0" w:color="auto"/>
            </w:tcBorders>
          </w:tcPr>
          <w:p w:rsidR="001922E0" w:rsidRPr="000C2829" w:rsidRDefault="001922E0" w:rsidP="006B4222">
            <w:pPr>
              <w:jc w:val="center"/>
              <w:rPr>
                <w:rFonts w:ascii="Times New Roman" w:hAnsi="Times New Roman" w:cs="Times New Roman"/>
              </w:rPr>
            </w:pPr>
            <w:r w:rsidRPr="000C2829">
              <w:rPr>
                <w:rFonts w:ascii="Times New Roman" w:hAnsi="Times New Roman" w:cs="Times New Roman"/>
              </w:rPr>
              <w:t>1.12</w:t>
            </w:r>
          </w:p>
        </w:tc>
        <w:tc>
          <w:tcPr>
            <w:tcW w:w="590" w:type="pct"/>
            <w:tcBorders>
              <w:top w:val="single" w:sz="4" w:space="0" w:color="auto"/>
            </w:tcBorders>
          </w:tcPr>
          <w:p w:rsidR="001922E0" w:rsidRPr="000C2829" w:rsidRDefault="001922E0" w:rsidP="006B4222">
            <w:pPr>
              <w:jc w:val="center"/>
              <w:rPr>
                <w:rFonts w:ascii="Times New Roman" w:hAnsi="Times New Roman" w:cs="Times New Roman"/>
              </w:rPr>
            </w:pPr>
            <w:r w:rsidRPr="000C2829">
              <w:rPr>
                <w:rFonts w:ascii="Times New Roman" w:hAnsi="Times New Roman" w:cs="Times New Roman"/>
              </w:rPr>
              <w:t>1.11</w:t>
            </w:r>
          </w:p>
        </w:tc>
        <w:tc>
          <w:tcPr>
            <w:tcW w:w="591" w:type="pct"/>
            <w:tcBorders>
              <w:top w:val="single" w:sz="4" w:space="0" w:color="auto"/>
            </w:tcBorders>
          </w:tcPr>
          <w:p w:rsidR="001922E0" w:rsidRPr="000C2829" w:rsidRDefault="001922E0" w:rsidP="006B4222">
            <w:pPr>
              <w:jc w:val="center"/>
              <w:rPr>
                <w:rFonts w:ascii="Times New Roman" w:hAnsi="Times New Roman" w:cs="Times New Roman"/>
              </w:rPr>
            </w:pPr>
            <w:r w:rsidRPr="000C2829">
              <w:rPr>
                <w:rFonts w:ascii="Times New Roman" w:hAnsi="Times New Roman" w:cs="Times New Roman"/>
              </w:rPr>
              <w:t>1.15</w:t>
            </w:r>
          </w:p>
        </w:tc>
        <w:tc>
          <w:tcPr>
            <w:tcW w:w="343" w:type="pct"/>
            <w:tcBorders>
              <w:top w:val="single" w:sz="4" w:space="0" w:color="auto"/>
            </w:tcBorders>
            <w:vAlign w:val="center"/>
          </w:tcPr>
          <w:p w:rsidR="001922E0" w:rsidRPr="000C2829" w:rsidRDefault="001922E0" w:rsidP="006B4222">
            <w:pPr>
              <w:spacing w:line="360" w:lineRule="auto"/>
              <w:jc w:val="center"/>
              <w:rPr>
                <w:rFonts w:ascii="Times New Roman" w:hAnsi="Times New Roman" w:cs="Times New Roman"/>
              </w:rPr>
            </w:pPr>
            <w:r w:rsidRPr="000C2829">
              <w:rPr>
                <w:rFonts w:ascii="Times New Roman" w:hAnsi="Times New Roman" w:cs="Times New Roman"/>
              </w:rPr>
              <w:t>0.02</w:t>
            </w:r>
          </w:p>
        </w:tc>
        <w:tc>
          <w:tcPr>
            <w:tcW w:w="486" w:type="pct"/>
            <w:tcBorders>
              <w:top w:val="single" w:sz="4" w:space="0" w:color="auto"/>
            </w:tcBorders>
            <w:vAlign w:val="center"/>
          </w:tcPr>
          <w:p w:rsidR="001922E0" w:rsidRPr="000C2829" w:rsidRDefault="00C02952" w:rsidP="006B4222">
            <w:pPr>
              <w:spacing w:line="360" w:lineRule="auto"/>
              <w:jc w:val="center"/>
              <w:rPr>
                <w:rFonts w:ascii="Times New Roman" w:hAnsi="Times New Roman" w:cs="Times New Roman"/>
              </w:rPr>
            </w:pPr>
            <w:r w:rsidRPr="000C2829">
              <w:rPr>
                <w:rFonts w:ascii="Times New Roman" w:hAnsi="Times New Roman" w:cs="Times New Roman"/>
              </w:rPr>
              <w:t>0.27</w:t>
            </w:r>
          </w:p>
        </w:tc>
      </w:tr>
      <w:tr w:rsidR="00085D21" w:rsidRPr="000C2829" w:rsidTr="00E5210B">
        <w:trPr>
          <w:trHeight w:val="342"/>
          <w:jc w:val="center"/>
        </w:trPr>
        <w:tc>
          <w:tcPr>
            <w:tcW w:w="637" w:type="pct"/>
            <w:vMerge/>
            <w:vAlign w:val="center"/>
          </w:tcPr>
          <w:p w:rsidR="001922E0" w:rsidRPr="000C2829" w:rsidRDefault="001922E0" w:rsidP="006B4222">
            <w:pPr>
              <w:spacing w:line="360" w:lineRule="auto"/>
              <w:jc w:val="center"/>
              <w:rPr>
                <w:rFonts w:ascii="Times New Roman" w:hAnsi="Times New Roman" w:cs="Times New Roman"/>
              </w:rPr>
            </w:pPr>
          </w:p>
        </w:tc>
        <w:tc>
          <w:tcPr>
            <w:tcW w:w="589" w:type="pct"/>
            <w:vAlign w:val="center"/>
          </w:tcPr>
          <w:p w:rsidR="001922E0" w:rsidRPr="000C2829" w:rsidRDefault="001922E0" w:rsidP="006B4222">
            <w:pPr>
              <w:spacing w:line="360" w:lineRule="auto"/>
              <w:jc w:val="center"/>
              <w:rPr>
                <w:rFonts w:ascii="Times New Roman" w:hAnsi="Times New Roman" w:cs="Times New Roman"/>
              </w:rPr>
            </w:pPr>
            <w:r w:rsidRPr="000C2829">
              <w:rPr>
                <w:rFonts w:ascii="Times New Roman" w:hAnsi="Times New Roman" w:cs="Times New Roman"/>
              </w:rPr>
              <w:t>2</w:t>
            </w:r>
            <w:r w:rsidRPr="000C2829">
              <w:rPr>
                <w:rFonts w:ascii="Times New Roman" w:hAnsi="Times New Roman" w:cs="Times New Roman"/>
                <w:vertAlign w:val="superscript"/>
              </w:rPr>
              <w:t>nd</w:t>
            </w:r>
            <w:r w:rsidRPr="000C2829">
              <w:rPr>
                <w:rFonts w:ascii="Times New Roman" w:hAnsi="Times New Roman" w:cs="Times New Roman"/>
              </w:rPr>
              <w:t xml:space="preserve"> week</w:t>
            </w:r>
          </w:p>
        </w:tc>
        <w:tc>
          <w:tcPr>
            <w:tcW w:w="588" w:type="pct"/>
          </w:tcPr>
          <w:p w:rsidR="001922E0" w:rsidRPr="000C2829" w:rsidRDefault="001922E0" w:rsidP="006B4222">
            <w:pPr>
              <w:jc w:val="center"/>
              <w:rPr>
                <w:rFonts w:ascii="Times New Roman" w:hAnsi="Times New Roman" w:cs="Times New Roman"/>
              </w:rPr>
            </w:pPr>
            <w:r w:rsidRPr="000C2829">
              <w:rPr>
                <w:rFonts w:ascii="Times New Roman" w:hAnsi="Times New Roman" w:cs="Times New Roman"/>
              </w:rPr>
              <w:t>1.64</w:t>
            </w:r>
          </w:p>
        </w:tc>
        <w:tc>
          <w:tcPr>
            <w:tcW w:w="589" w:type="pct"/>
          </w:tcPr>
          <w:p w:rsidR="001922E0" w:rsidRPr="000C2829" w:rsidRDefault="001922E0" w:rsidP="006B4222">
            <w:pPr>
              <w:jc w:val="center"/>
              <w:rPr>
                <w:rFonts w:ascii="Times New Roman" w:hAnsi="Times New Roman" w:cs="Times New Roman"/>
              </w:rPr>
            </w:pPr>
            <w:r w:rsidRPr="000C2829">
              <w:rPr>
                <w:rFonts w:ascii="Times New Roman" w:hAnsi="Times New Roman" w:cs="Times New Roman"/>
              </w:rPr>
              <w:t>1.50</w:t>
            </w:r>
          </w:p>
        </w:tc>
        <w:tc>
          <w:tcPr>
            <w:tcW w:w="589" w:type="pct"/>
          </w:tcPr>
          <w:p w:rsidR="001922E0" w:rsidRPr="000C2829" w:rsidRDefault="001922E0" w:rsidP="006B4222">
            <w:pPr>
              <w:jc w:val="center"/>
              <w:rPr>
                <w:rFonts w:ascii="Times New Roman" w:hAnsi="Times New Roman" w:cs="Times New Roman"/>
              </w:rPr>
            </w:pPr>
            <w:r w:rsidRPr="000C2829">
              <w:rPr>
                <w:rFonts w:ascii="Times New Roman" w:hAnsi="Times New Roman" w:cs="Times New Roman"/>
              </w:rPr>
              <w:t>1.57</w:t>
            </w:r>
          </w:p>
        </w:tc>
        <w:tc>
          <w:tcPr>
            <w:tcW w:w="590" w:type="pct"/>
          </w:tcPr>
          <w:p w:rsidR="001922E0" w:rsidRPr="000C2829" w:rsidRDefault="001922E0" w:rsidP="006B4222">
            <w:pPr>
              <w:jc w:val="center"/>
              <w:rPr>
                <w:rFonts w:ascii="Times New Roman" w:hAnsi="Times New Roman" w:cs="Times New Roman"/>
              </w:rPr>
            </w:pPr>
            <w:r w:rsidRPr="000C2829">
              <w:rPr>
                <w:rFonts w:ascii="Times New Roman" w:hAnsi="Times New Roman" w:cs="Times New Roman"/>
              </w:rPr>
              <w:t>1.47</w:t>
            </w:r>
          </w:p>
        </w:tc>
        <w:tc>
          <w:tcPr>
            <w:tcW w:w="591" w:type="pct"/>
          </w:tcPr>
          <w:p w:rsidR="001922E0" w:rsidRPr="000C2829" w:rsidRDefault="001922E0" w:rsidP="006B4222">
            <w:pPr>
              <w:jc w:val="center"/>
              <w:rPr>
                <w:rFonts w:ascii="Times New Roman" w:hAnsi="Times New Roman" w:cs="Times New Roman"/>
              </w:rPr>
            </w:pPr>
            <w:r w:rsidRPr="000C2829">
              <w:rPr>
                <w:rFonts w:ascii="Times New Roman" w:hAnsi="Times New Roman" w:cs="Times New Roman"/>
              </w:rPr>
              <w:t>1.59</w:t>
            </w:r>
          </w:p>
        </w:tc>
        <w:tc>
          <w:tcPr>
            <w:tcW w:w="343" w:type="pct"/>
            <w:vAlign w:val="center"/>
          </w:tcPr>
          <w:p w:rsidR="001922E0" w:rsidRPr="000C2829" w:rsidRDefault="001922E0" w:rsidP="006B4222">
            <w:pPr>
              <w:spacing w:line="360" w:lineRule="auto"/>
              <w:jc w:val="center"/>
              <w:rPr>
                <w:rFonts w:ascii="Times New Roman" w:hAnsi="Times New Roman" w:cs="Times New Roman"/>
              </w:rPr>
            </w:pPr>
            <w:r w:rsidRPr="000C2829">
              <w:rPr>
                <w:rFonts w:ascii="Times New Roman" w:hAnsi="Times New Roman" w:cs="Times New Roman"/>
              </w:rPr>
              <w:t>0.06</w:t>
            </w:r>
          </w:p>
        </w:tc>
        <w:tc>
          <w:tcPr>
            <w:tcW w:w="486" w:type="pct"/>
            <w:vAlign w:val="center"/>
          </w:tcPr>
          <w:p w:rsidR="001922E0" w:rsidRPr="000C2829" w:rsidRDefault="00C02952" w:rsidP="006B4222">
            <w:pPr>
              <w:spacing w:line="360" w:lineRule="auto"/>
              <w:jc w:val="center"/>
              <w:rPr>
                <w:rFonts w:ascii="Times New Roman" w:hAnsi="Times New Roman" w:cs="Times New Roman"/>
              </w:rPr>
            </w:pPr>
            <w:r w:rsidRPr="000C2829">
              <w:rPr>
                <w:rFonts w:ascii="Times New Roman" w:hAnsi="Times New Roman" w:cs="Times New Roman"/>
              </w:rPr>
              <w:t>0.44</w:t>
            </w:r>
          </w:p>
        </w:tc>
      </w:tr>
      <w:tr w:rsidR="00085D21" w:rsidRPr="000C2829" w:rsidTr="00E5210B">
        <w:trPr>
          <w:trHeight w:val="342"/>
          <w:jc w:val="center"/>
        </w:trPr>
        <w:tc>
          <w:tcPr>
            <w:tcW w:w="637" w:type="pct"/>
            <w:vMerge/>
            <w:vAlign w:val="center"/>
          </w:tcPr>
          <w:p w:rsidR="00E06C5D" w:rsidRPr="000C2829" w:rsidRDefault="00E06C5D" w:rsidP="00E06C5D">
            <w:pPr>
              <w:spacing w:line="360" w:lineRule="auto"/>
              <w:jc w:val="center"/>
              <w:rPr>
                <w:rFonts w:ascii="Times New Roman" w:hAnsi="Times New Roman" w:cs="Times New Roman"/>
              </w:rPr>
            </w:pPr>
          </w:p>
        </w:tc>
        <w:tc>
          <w:tcPr>
            <w:tcW w:w="589" w:type="pct"/>
            <w:vAlign w:val="center"/>
          </w:tcPr>
          <w:p w:rsidR="00E06C5D" w:rsidRPr="000C2829" w:rsidRDefault="00E06C5D" w:rsidP="00E06C5D">
            <w:pPr>
              <w:spacing w:line="360" w:lineRule="auto"/>
              <w:jc w:val="center"/>
              <w:rPr>
                <w:rFonts w:ascii="Times New Roman" w:hAnsi="Times New Roman" w:cs="Times New Roman"/>
              </w:rPr>
            </w:pPr>
            <w:r w:rsidRPr="000C2829">
              <w:rPr>
                <w:rFonts w:ascii="Times New Roman" w:hAnsi="Times New Roman" w:cs="Times New Roman"/>
              </w:rPr>
              <w:t>3</w:t>
            </w:r>
            <w:r w:rsidRPr="000C2829">
              <w:rPr>
                <w:rFonts w:ascii="Times New Roman" w:hAnsi="Times New Roman" w:cs="Times New Roman"/>
                <w:vertAlign w:val="superscript"/>
              </w:rPr>
              <w:t>rd</w:t>
            </w:r>
            <w:r w:rsidRPr="000C2829">
              <w:rPr>
                <w:rFonts w:ascii="Times New Roman" w:hAnsi="Times New Roman" w:cs="Times New Roman"/>
              </w:rPr>
              <w:t xml:space="preserve"> week</w:t>
            </w:r>
          </w:p>
        </w:tc>
        <w:tc>
          <w:tcPr>
            <w:tcW w:w="588" w:type="pct"/>
          </w:tcPr>
          <w:p w:rsidR="00E06C5D" w:rsidRPr="000C2829" w:rsidRDefault="00E06C5D" w:rsidP="00E06C5D">
            <w:pPr>
              <w:jc w:val="center"/>
              <w:rPr>
                <w:rFonts w:ascii="Times New Roman" w:hAnsi="Times New Roman" w:cs="Times New Roman"/>
              </w:rPr>
            </w:pPr>
            <w:r w:rsidRPr="000C2829">
              <w:rPr>
                <w:rFonts w:ascii="Times New Roman" w:hAnsi="Times New Roman" w:cs="Times New Roman"/>
              </w:rPr>
              <w:t>1.29</w:t>
            </w:r>
          </w:p>
        </w:tc>
        <w:tc>
          <w:tcPr>
            <w:tcW w:w="589" w:type="pct"/>
          </w:tcPr>
          <w:p w:rsidR="00E06C5D" w:rsidRPr="000C2829" w:rsidRDefault="00E06C5D" w:rsidP="00E06C5D">
            <w:pPr>
              <w:jc w:val="center"/>
              <w:rPr>
                <w:rFonts w:ascii="Times New Roman" w:hAnsi="Times New Roman" w:cs="Times New Roman"/>
              </w:rPr>
            </w:pPr>
            <w:r w:rsidRPr="000C2829">
              <w:rPr>
                <w:rFonts w:ascii="Times New Roman" w:hAnsi="Times New Roman" w:cs="Times New Roman"/>
              </w:rPr>
              <w:t>1.20</w:t>
            </w:r>
          </w:p>
        </w:tc>
        <w:tc>
          <w:tcPr>
            <w:tcW w:w="589" w:type="pct"/>
          </w:tcPr>
          <w:p w:rsidR="00E06C5D" w:rsidRPr="000C2829" w:rsidRDefault="00E06C5D" w:rsidP="00E06C5D">
            <w:pPr>
              <w:jc w:val="center"/>
              <w:rPr>
                <w:rFonts w:ascii="Times New Roman" w:hAnsi="Times New Roman" w:cs="Times New Roman"/>
              </w:rPr>
            </w:pPr>
            <w:r w:rsidRPr="000C2829">
              <w:rPr>
                <w:rFonts w:ascii="Times New Roman" w:hAnsi="Times New Roman" w:cs="Times New Roman"/>
              </w:rPr>
              <w:t>1.22</w:t>
            </w:r>
          </w:p>
        </w:tc>
        <w:tc>
          <w:tcPr>
            <w:tcW w:w="590" w:type="pct"/>
          </w:tcPr>
          <w:p w:rsidR="00E06C5D" w:rsidRPr="000C2829" w:rsidRDefault="00E06C5D" w:rsidP="00E06C5D">
            <w:pPr>
              <w:jc w:val="center"/>
              <w:rPr>
                <w:rFonts w:ascii="Times New Roman" w:hAnsi="Times New Roman" w:cs="Times New Roman"/>
              </w:rPr>
            </w:pPr>
            <w:r w:rsidRPr="000C2829">
              <w:rPr>
                <w:rFonts w:ascii="Times New Roman" w:hAnsi="Times New Roman" w:cs="Times New Roman"/>
              </w:rPr>
              <w:t>1.21</w:t>
            </w:r>
          </w:p>
        </w:tc>
        <w:tc>
          <w:tcPr>
            <w:tcW w:w="591" w:type="pct"/>
          </w:tcPr>
          <w:p w:rsidR="00E06C5D" w:rsidRPr="000C2829" w:rsidRDefault="00E06C5D" w:rsidP="00E06C5D">
            <w:pPr>
              <w:jc w:val="center"/>
              <w:rPr>
                <w:rFonts w:ascii="Times New Roman" w:hAnsi="Times New Roman" w:cs="Times New Roman"/>
              </w:rPr>
            </w:pPr>
            <w:r w:rsidRPr="000C2829">
              <w:rPr>
                <w:rFonts w:ascii="Times New Roman" w:hAnsi="Times New Roman" w:cs="Times New Roman"/>
              </w:rPr>
              <w:t>1.22</w:t>
            </w:r>
          </w:p>
        </w:tc>
        <w:tc>
          <w:tcPr>
            <w:tcW w:w="343" w:type="pct"/>
            <w:vAlign w:val="center"/>
          </w:tcPr>
          <w:p w:rsidR="00E06C5D" w:rsidRPr="000C2829" w:rsidRDefault="00E06C5D" w:rsidP="00E06C5D">
            <w:pPr>
              <w:spacing w:line="360" w:lineRule="auto"/>
              <w:jc w:val="center"/>
              <w:rPr>
                <w:rFonts w:ascii="Times New Roman" w:hAnsi="Times New Roman" w:cs="Times New Roman"/>
              </w:rPr>
            </w:pPr>
            <w:r w:rsidRPr="000C2829">
              <w:rPr>
                <w:rFonts w:ascii="Times New Roman" w:hAnsi="Times New Roman" w:cs="Times New Roman"/>
              </w:rPr>
              <w:t>0.02</w:t>
            </w:r>
          </w:p>
        </w:tc>
        <w:tc>
          <w:tcPr>
            <w:tcW w:w="486" w:type="pct"/>
            <w:vAlign w:val="center"/>
          </w:tcPr>
          <w:p w:rsidR="00E06C5D" w:rsidRPr="000C2829" w:rsidRDefault="000C2829" w:rsidP="00E06C5D">
            <w:pPr>
              <w:spacing w:line="360" w:lineRule="auto"/>
              <w:jc w:val="center"/>
              <w:rPr>
                <w:rFonts w:ascii="Times New Roman" w:hAnsi="Times New Roman" w:cs="Times New Roman"/>
              </w:rPr>
            </w:pPr>
            <w:r w:rsidRPr="000C2829">
              <w:rPr>
                <w:rFonts w:ascii="Times New Roman" w:hAnsi="Times New Roman" w:cs="Times New Roman"/>
              </w:rPr>
              <w:t>0.103</w:t>
            </w:r>
          </w:p>
        </w:tc>
      </w:tr>
      <w:tr w:rsidR="00085D21" w:rsidRPr="000C2829" w:rsidTr="00E5210B">
        <w:trPr>
          <w:trHeight w:val="342"/>
          <w:jc w:val="center"/>
        </w:trPr>
        <w:tc>
          <w:tcPr>
            <w:tcW w:w="637" w:type="pct"/>
            <w:vMerge/>
            <w:vAlign w:val="center"/>
          </w:tcPr>
          <w:p w:rsidR="00E06C5D" w:rsidRPr="000C2829" w:rsidRDefault="00E06C5D" w:rsidP="00E06C5D">
            <w:pPr>
              <w:spacing w:line="360" w:lineRule="auto"/>
              <w:jc w:val="center"/>
              <w:rPr>
                <w:rFonts w:ascii="Times New Roman" w:hAnsi="Times New Roman" w:cs="Times New Roman"/>
              </w:rPr>
            </w:pPr>
          </w:p>
        </w:tc>
        <w:tc>
          <w:tcPr>
            <w:tcW w:w="589" w:type="pct"/>
            <w:vAlign w:val="center"/>
          </w:tcPr>
          <w:p w:rsidR="00E06C5D" w:rsidRPr="000C2829" w:rsidRDefault="00E06C5D" w:rsidP="00E06C5D">
            <w:pPr>
              <w:spacing w:line="360" w:lineRule="auto"/>
              <w:jc w:val="center"/>
              <w:rPr>
                <w:rFonts w:ascii="Times New Roman" w:hAnsi="Times New Roman" w:cs="Times New Roman"/>
              </w:rPr>
            </w:pPr>
            <w:r w:rsidRPr="000C2829">
              <w:rPr>
                <w:rFonts w:ascii="Times New Roman" w:hAnsi="Times New Roman" w:cs="Times New Roman"/>
              </w:rPr>
              <w:t>4</w:t>
            </w:r>
            <w:r w:rsidRPr="000C2829">
              <w:rPr>
                <w:rFonts w:ascii="Times New Roman" w:hAnsi="Times New Roman" w:cs="Times New Roman"/>
                <w:vertAlign w:val="superscript"/>
              </w:rPr>
              <w:t>th</w:t>
            </w:r>
            <w:r w:rsidRPr="000C2829">
              <w:rPr>
                <w:rFonts w:ascii="Times New Roman" w:hAnsi="Times New Roman" w:cs="Times New Roman"/>
              </w:rPr>
              <w:t xml:space="preserve"> week</w:t>
            </w:r>
          </w:p>
        </w:tc>
        <w:tc>
          <w:tcPr>
            <w:tcW w:w="588" w:type="pct"/>
          </w:tcPr>
          <w:p w:rsidR="00E06C5D" w:rsidRPr="000C2829" w:rsidRDefault="00E06C5D" w:rsidP="00E06C5D">
            <w:pPr>
              <w:jc w:val="center"/>
              <w:rPr>
                <w:rFonts w:ascii="Times New Roman" w:hAnsi="Times New Roman" w:cs="Times New Roman"/>
              </w:rPr>
            </w:pPr>
            <w:r w:rsidRPr="000C2829">
              <w:rPr>
                <w:rFonts w:ascii="Times New Roman" w:hAnsi="Times New Roman" w:cs="Times New Roman"/>
              </w:rPr>
              <w:t>1.57</w:t>
            </w:r>
            <w:r w:rsidR="00C61F15" w:rsidRPr="000C2829">
              <w:rPr>
                <w:rFonts w:ascii="Times New Roman" w:hAnsi="Times New Roman" w:cs="Times New Roman"/>
                <w:vertAlign w:val="superscript"/>
              </w:rPr>
              <w:t>a</w:t>
            </w:r>
          </w:p>
        </w:tc>
        <w:tc>
          <w:tcPr>
            <w:tcW w:w="589" w:type="pct"/>
          </w:tcPr>
          <w:p w:rsidR="00E06C5D" w:rsidRPr="000C2829" w:rsidRDefault="00E06C5D" w:rsidP="00E06C5D">
            <w:pPr>
              <w:jc w:val="center"/>
              <w:rPr>
                <w:rFonts w:ascii="Times New Roman" w:hAnsi="Times New Roman" w:cs="Times New Roman"/>
              </w:rPr>
            </w:pPr>
            <w:r w:rsidRPr="000C2829">
              <w:rPr>
                <w:rFonts w:ascii="Times New Roman" w:hAnsi="Times New Roman" w:cs="Times New Roman"/>
              </w:rPr>
              <w:t>1.38</w:t>
            </w:r>
            <w:r w:rsidR="00C61F15" w:rsidRPr="000C2829">
              <w:rPr>
                <w:rFonts w:ascii="Times New Roman" w:hAnsi="Times New Roman" w:cs="Times New Roman"/>
                <w:vertAlign w:val="superscript"/>
              </w:rPr>
              <w:t>c</w:t>
            </w:r>
          </w:p>
        </w:tc>
        <w:tc>
          <w:tcPr>
            <w:tcW w:w="589" w:type="pct"/>
          </w:tcPr>
          <w:p w:rsidR="00E06C5D" w:rsidRPr="000C2829" w:rsidRDefault="00E06C5D" w:rsidP="00E06C5D">
            <w:pPr>
              <w:jc w:val="center"/>
              <w:rPr>
                <w:rFonts w:ascii="Times New Roman" w:hAnsi="Times New Roman" w:cs="Times New Roman"/>
              </w:rPr>
            </w:pPr>
            <w:r w:rsidRPr="000C2829">
              <w:rPr>
                <w:rFonts w:ascii="Times New Roman" w:hAnsi="Times New Roman" w:cs="Times New Roman"/>
              </w:rPr>
              <w:t>1.54</w:t>
            </w:r>
            <w:r w:rsidR="00C61F15" w:rsidRPr="000C2829">
              <w:rPr>
                <w:rFonts w:ascii="Times New Roman" w:hAnsi="Times New Roman" w:cs="Times New Roman"/>
                <w:vertAlign w:val="superscript"/>
              </w:rPr>
              <w:t>a</w:t>
            </w:r>
          </w:p>
        </w:tc>
        <w:tc>
          <w:tcPr>
            <w:tcW w:w="590" w:type="pct"/>
          </w:tcPr>
          <w:p w:rsidR="00E06C5D" w:rsidRPr="000C2829" w:rsidRDefault="00E06C5D" w:rsidP="00E06C5D">
            <w:pPr>
              <w:jc w:val="center"/>
              <w:rPr>
                <w:rFonts w:ascii="Times New Roman" w:hAnsi="Times New Roman" w:cs="Times New Roman"/>
              </w:rPr>
            </w:pPr>
            <w:r w:rsidRPr="000C2829">
              <w:rPr>
                <w:rFonts w:ascii="Times New Roman" w:hAnsi="Times New Roman" w:cs="Times New Roman"/>
              </w:rPr>
              <w:t>1.48</w:t>
            </w:r>
            <w:r w:rsidR="00C61F15" w:rsidRPr="000C2829">
              <w:rPr>
                <w:rFonts w:ascii="Times New Roman" w:hAnsi="Times New Roman" w:cs="Times New Roman"/>
                <w:vertAlign w:val="superscript"/>
              </w:rPr>
              <w:t>b</w:t>
            </w:r>
          </w:p>
        </w:tc>
        <w:tc>
          <w:tcPr>
            <w:tcW w:w="591" w:type="pct"/>
          </w:tcPr>
          <w:p w:rsidR="00E06C5D" w:rsidRPr="000C2829" w:rsidRDefault="00E06C5D" w:rsidP="00E06C5D">
            <w:pPr>
              <w:jc w:val="center"/>
              <w:rPr>
                <w:rFonts w:ascii="Times New Roman" w:hAnsi="Times New Roman" w:cs="Times New Roman"/>
              </w:rPr>
            </w:pPr>
            <w:r w:rsidRPr="000C2829">
              <w:rPr>
                <w:rFonts w:ascii="Times New Roman" w:hAnsi="Times New Roman" w:cs="Times New Roman"/>
              </w:rPr>
              <w:t>1.48</w:t>
            </w:r>
            <w:r w:rsidR="00C61F15" w:rsidRPr="000C2829">
              <w:rPr>
                <w:rFonts w:ascii="Times New Roman" w:hAnsi="Times New Roman" w:cs="Times New Roman"/>
                <w:vertAlign w:val="superscript"/>
              </w:rPr>
              <w:t>b</w:t>
            </w:r>
          </w:p>
        </w:tc>
        <w:tc>
          <w:tcPr>
            <w:tcW w:w="343" w:type="pct"/>
            <w:vAlign w:val="center"/>
          </w:tcPr>
          <w:p w:rsidR="00E06C5D" w:rsidRPr="000C2829" w:rsidRDefault="00E06C5D" w:rsidP="00E06C5D">
            <w:pPr>
              <w:spacing w:line="360" w:lineRule="auto"/>
              <w:jc w:val="center"/>
              <w:rPr>
                <w:rFonts w:ascii="Times New Roman" w:hAnsi="Times New Roman" w:cs="Times New Roman"/>
              </w:rPr>
            </w:pPr>
            <w:r w:rsidRPr="000C2829">
              <w:rPr>
                <w:rFonts w:ascii="Times New Roman" w:hAnsi="Times New Roman" w:cs="Times New Roman"/>
              </w:rPr>
              <w:t>0.01</w:t>
            </w:r>
          </w:p>
        </w:tc>
        <w:tc>
          <w:tcPr>
            <w:tcW w:w="486" w:type="pct"/>
            <w:vAlign w:val="center"/>
          </w:tcPr>
          <w:p w:rsidR="00E06C5D" w:rsidRPr="000C2829" w:rsidRDefault="009A6ADB" w:rsidP="00E06C5D">
            <w:pPr>
              <w:spacing w:line="360" w:lineRule="auto"/>
              <w:jc w:val="center"/>
              <w:rPr>
                <w:rFonts w:ascii="Times New Roman" w:hAnsi="Times New Roman" w:cs="Times New Roman"/>
              </w:rPr>
            </w:pPr>
            <w:r>
              <w:rPr>
                <w:rFonts w:ascii="Times New Roman" w:hAnsi="Times New Roman" w:cs="Times New Roman"/>
              </w:rPr>
              <w:t>&lt;0.0</w:t>
            </w:r>
            <w:r w:rsidR="000C2829">
              <w:rPr>
                <w:rFonts w:ascii="Times New Roman" w:hAnsi="Times New Roman" w:cs="Times New Roman"/>
              </w:rPr>
              <w:t>01</w:t>
            </w:r>
          </w:p>
        </w:tc>
      </w:tr>
      <w:tr w:rsidR="00085D21" w:rsidRPr="000C2829" w:rsidTr="00E5210B">
        <w:trPr>
          <w:trHeight w:val="342"/>
          <w:jc w:val="center"/>
        </w:trPr>
        <w:tc>
          <w:tcPr>
            <w:tcW w:w="637" w:type="pct"/>
            <w:tcBorders>
              <w:bottom w:val="single" w:sz="4" w:space="0" w:color="auto"/>
            </w:tcBorders>
            <w:vAlign w:val="center"/>
          </w:tcPr>
          <w:p w:rsidR="00E06C5D" w:rsidRPr="000C2829" w:rsidRDefault="00E06C5D" w:rsidP="00E06C5D">
            <w:pPr>
              <w:spacing w:line="360" w:lineRule="auto"/>
              <w:jc w:val="center"/>
              <w:rPr>
                <w:rFonts w:ascii="Times New Roman" w:hAnsi="Times New Roman" w:cs="Times New Roman"/>
              </w:rPr>
            </w:pPr>
          </w:p>
        </w:tc>
        <w:tc>
          <w:tcPr>
            <w:tcW w:w="589" w:type="pct"/>
            <w:tcBorders>
              <w:bottom w:val="single" w:sz="4" w:space="0" w:color="auto"/>
            </w:tcBorders>
            <w:vAlign w:val="center"/>
          </w:tcPr>
          <w:p w:rsidR="00E06C5D" w:rsidRPr="000C2829" w:rsidRDefault="00E5210B" w:rsidP="00E06C5D">
            <w:pPr>
              <w:spacing w:line="360" w:lineRule="auto"/>
              <w:jc w:val="center"/>
              <w:rPr>
                <w:rFonts w:ascii="Times New Roman" w:hAnsi="Times New Roman" w:cs="Times New Roman"/>
                <w:b/>
              </w:rPr>
            </w:pPr>
            <w:r>
              <w:rPr>
                <w:rFonts w:ascii="Times New Roman" w:hAnsi="Times New Roman" w:cs="Times New Roman"/>
                <w:b/>
              </w:rPr>
              <w:t>0</w:t>
            </w:r>
            <w:r w:rsidR="00085D21">
              <w:rPr>
                <w:rFonts w:ascii="Times New Roman" w:hAnsi="Times New Roman" w:cs="Times New Roman"/>
                <w:b/>
              </w:rPr>
              <w:t>-4</w:t>
            </w:r>
            <w:r w:rsidR="00085D21" w:rsidRPr="00085D21">
              <w:rPr>
                <w:rFonts w:ascii="Times New Roman" w:hAnsi="Times New Roman" w:cs="Times New Roman"/>
                <w:b/>
                <w:vertAlign w:val="superscript"/>
              </w:rPr>
              <w:t>th</w:t>
            </w:r>
            <w:r w:rsidR="00085D21">
              <w:rPr>
                <w:rFonts w:ascii="Times New Roman" w:hAnsi="Times New Roman" w:cs="Times New Roman"/>
                <w:b/>
              </w:rPr>
              <w:t xml:space="preserve"> wk</w:t>
            </w:r>
            <w:r w:rsidR="00E06C5D" w:rsidRPr="000C2829">
              <w:rPr>
                <w:rFonts w:ascii="Times New Roman" w:hAnsi="Times New Roman" w:cs="Times New Roman"/>
                <w:b/>
              </w:rPr>
              <w:t xml:space="preserve"> </w:t>
            </w:r>
          </w:p>
        </w:tc>
        <w:tc>
          <w:tcPr>
            <w:tcW w:w="588" w:type="pct"/>
            <w:tcBorders>
              <w:bottom w:val="single" w:sz="4" w:space="0" w:color="auto"/>
            </w:tcBorders>
          </w:tcPr>
          <w:p w:rsidR="00E06C5D" w:rsidRPr="000C2829" w:rsidRDefault="00E06C5D" w:rsidP="00E06C5D">
            <w:pPr>
              <w:jc w:val="center"/>
              <w:rPr>
                <w:rFonts w:ascii="Times New Roman" w:hAnsi="Times New Roman" w:cs="Times New Roman"/>
              </w:rPr>
            </w:pPr>
            <w:r w:rsidRPr="000C2829">
              <w:rPr>
                <w:rFonts w:ascii="Times New Roman" w:hAnsi="Times New Roman" w:cs="Times New Roman"/>
              </w:rPr>
              <w:t>1.44</w:t>
            </w:r>
            <w:r w:rsidR="00C61F15" w:rsidRPr="000C2829">
              <w:rPr>
                <w:rFonts w:ascii="Times New Roman" w:hAnsi="Times New Roman" w:cs="Times New Roman"/>
                <w:vertAlign w:val="superscript"/>
              </w:rPr>
              <w:t>a</w:t>
            </w:r>
          </w:p>
        </w:tc>
        <w:tc>
          <w:tcPr>
            <w:tcW w:w="589" w:type="pct"/>
            <w:tcBorders>
              <w:bottom w:val="single" w:sz="4" w:space="0" w:color="auto"/>
            </w:tcBorders>
          </w:tcPr>
          <w:p w:rsidR="00E06C5D" w:rsidRPr="000C2829" w:rsidRDefault="00E06C5D" w:rsidP="00E06C5D">
            <w:pPr>
              <w:jc w:val="center"/>
              <w:rPr>
                <w:rFonts w:ascii="Times New Roman" w:hAnsi="Times New Roman" w:cs="Times New Roman"/>
              </w:rPr>
            </w:pPr>
            <w:r w:rsidRPr="000C2829">
              <w:rPr>
                <w:rFonts w:ascii="Times New Roman" w:hAnsi="Times New Roman" w:cs="Times New Roman"/>
              </w:rPr>
              <w:t>1.31</w:t>
            </w:r>
            <w:r w:rsidR="00C61F15" w:rsidRPr="000C2829">
              <w:rPr>
                <w:rFonts w:ascii="Times New Roman" w:hAnsi="Times New Roman" w:cs="Times New Roman"/>
                <w:vertAlign w:val="superscript"/>
              </w:rPr>
              <w:t>c</w:t>
            </w:r>
          </w:p>
        </w:tc>
        <w:tc>
          <w:tcPr>
            <w:tcW w:w="589" w:type="pct"/>
            <w:tcBorders>
              <w:bottom w:val="single" w:sz="4" w:space="0" w:color="auto"/>
            </w:tcBorders>
          </w:tcPr>
          <w:p w:rsidR="00E06C5D" w:rsidRPr="000C2829" w:rsidRDefault="00E06C5D" w:rsidP="00E06C5D">
            <w:pPr>
              <w:jc w:val="center"/>
              <w:rPr>
                <w:rFonts w:ascii="Times New Roman" w:hAnsi="Times New Roman" w:cs="Times New Roman"/>
              </w:rPr>
            </w:pPr>
            <w:r w:rsidRPr="000C2829">
              <w:rPr>
                <w:rFonts w:ascii="Times New Roman" w:hAnsi="Times New Roman" w:cs="Times New Roman"/>
              </w:rPr>
              <w:t>1.37</w:t>
            </w:r>
            <w:r w:rsidR="00C61F15" w:rsidRPr="000C2829">
              <w:rPr>
                <w:rFonts w:ascii="Times New Roman" w:hAnsi="Times New Roman" w:cs="Times New Roman"/>
                <w:vertAlign w:val="superscript"/>
              </w:rPr>
              <w:t>b</w:t>
            </w:r>
          </w:p>
        </w:tc>
        <w:tc>
          <w:tcPr>
            <w:tcW w:w="590" w:type="pct"/>
            <w:tcBorders>
              <w:bottom w:val="single" w:sz="4" w:space="0" w:color="auto"/>
            </w:tcBorders>
          </w:tcPr>
          <w:p w:rsidR="00E06C5D" w:rsidRPr="000C2829" w:rsidRDefault="00E06C5D" w:rsidP="00E06C5D">
            <w:pPr>
              <w:jc w:val="center"/>
              <w:rPr>
                <w:rFonts w:ascii="Times New Roman" w:hAnsi="Times New Roman" w:cs="Times New Roman"/>
              </w:rPr>
            </w:pPr>
            <w:r w:rsidRPr="000C2829">
              <w:rPr>
                <w:rFonts w:ascii="Times New Roman" w:hAnsi="Times New Roman" w:cs="Times New Roman"/>
              </w:rPr>
              <w:t>1.34</w:t>
            </w:r>
            <w:r w:rsidR="00C61F15" w:rsidRPr="000C2829">
              <w:rPr>
                <w:rFonts w:ascii="Times New Roman" w:hAnsi="Times New Roman" w:cs="Times New Roman"/>
                <w:vertAlign w:val="superscript"/>
              </w:rPr>
              <w:t>b</w:t>
            </w:r>
          </w:p>
        </w:tc>
        <w:tc>
          <w:tcPr>
            <w:tcW w:w="591" w:type="pct"/>
            <w:tcBorders>
              <w:bottom w:val="single" w:sz="4" w:space="0" w:color="auto"/>
            </w:tcBorders>
          </w:tcPr>
          <w:p w:rsidR="00E06C5D" w:rsidRPr="000C2829" w:rsidRDefault="00E06C5D" w:rsidP="00E06C5D">
            <w:pPr>
              <w:jc w:val="center"/>
              <w:rPr>
                <w:rFonts w:ascii="Times New Roman" w:hAnsi="Times New Roman" w:cs="Times New Roman"/>
              </w:rPr>
            </w:pPr>
            <w:r w:rsidRPr="000C2829">
              <w:rPr>
                <w:rFonts w:ascii="Times New Roman" w:hAnsi="Times New Roman" w:cs="Times New Roman"/>
              </w:rPr>
              <w:t>1.37</w:t>
            </w:r>
            <w:r w:rsidR="00C61F15" w:rsidRPr="000C2829">
              <w:rPr>
                <w:rFonts w:ascii="Times New Roman" w:hAnsi="Times New Roman" w:cs="Times New Roman"/>
                <w:vertAlign w:val="superscript"/>
              </w:rPr>
              <w:t>b</w:t>
            </w:r>
          </w:p>
        </w:tc>
        <w:tc>
          <w:tcPr>
            <w:tcW w:w="343" w:type="pct"/>
            <w:tcBorders>
              <w:bottom w:val="single" w:sz="4" w:space="0" w:color="auto"/>
            </w:tcBorders>
            <w:vAlign w:val="center"/>
          </w:tcPr>
          <w:p w:rsidR="00E06C5D" w:rsidRPr="000C2829" w:rsidRDefault="00E06C5D" w:rsidP="00E06C5D">
            <w:pPr>
              <w:spacing w:line="360" w:lineRule="auto"/>
              <w:jc w:val="center"/>
              <w:rPr>
                <w:rFonts w:ascii="Times New Roman" w:hAnsi="Times New Roman" w:cs="Times New Roman"/>
              </w:rPr>
            </w:pPr>
            <w:r w:rsidRPr="000C2829">
              <w:rPr>
                <w:rFonts w:ascii="Times New Roman" w:hAnsi="Times New Roman" w:cs="Times New Roman"/>
              </w:rPr>
              <w:t>0.01</w:t>
            </w:r>
          </w:p>
        </w:tc>
        <w:tc>
          <w:tcPr>
            <w:tcW w:w="486" w:type="pct"/>
            <w:tcBorders>
              <w:bottom w:val="single" w:sz="4" w:space="0" w:color="auto"/>
            </w:tcBorders>
            <w:vAlign w:val="center"/>
          </w:tcPr>
          <w:p w:rsidR="00E06C5D" w:rsidRPr="000C2829" w:rsidRDefault="009A6ADB" w:rsidP="00E06C5D">
            <w:pPr>
              <w:spacing w:line="360" w:lineRule="auto"/>
              <w:jc w:val="center"/>
              <w:rPr>
                <w:rFonts w:ascii="Times New Roman" w:hAnsi="Times New Roman" w:cs="Times New Roman"/>
              </w:rPr>
            </w:pPr>
            <w:r>
              <w:rPr>
                <w:rFonts w:ascii="Times New Roman" w:hAnsi="Times New Roman" w:cs="Times New Roman"/>
              </w:rPr>
              <w:t>&lt;0.0</w:t>
            </w:r>
            <w:r w:rsidR="000C2829">
              <w:rPr>
                <w:rFonts w:ascii="Times New Roman" w:hAnsi="Times New Roman" w:cs="Times New Roman"/>
              </w:rPr>
              <w:t>01</w:t>
            </w:r>
          </w:p>
        </w:tc>
      </w:tr>
    </w:tbl>
    <w:p w:rsidR="00C72A7C" w:rsidRPr="00583A3A" w:rsidRDefault="00C72A7C" w:rsidP="004E43CF">
      <w:pPr>
        <w:spacing w:after="0" w:line="276" w:lineRule="auto"/>
        <w:jc w:val="both"/>
        <w:rPr>
          <w:rFonts w:ascii="Times New Roman" w:eastAsia="Times New Roman" w:hAnsi="Times New Roman" w:cs="Times New Roman"/>
          <w:noProof/>
          <w:szCs w:val="24"/>
        </w:rPr>
      </w:pPr>
      <w:r w:rsidRPr="00583A3A">
        <w:rPr>
          <w:rFonts w:ascii="Times New Roman" w:eastAsia="Times New Roman" w:hAnsi="Times New Roman" w:cs="Times New Roman"/>
          <w:noProof/>
          <w:szCs w:val="24"/>
          <w:vertAlign w:val="superscript"/>
        </w:rPr>
        <w:t>abc</w:t>
      </w:r>
      <w:r w:rsidRPr="00583A3A">
        <w:rPr>
          <w:rFonts w:ascii="Times New Roman" w:eastAsia="Times New Roman" w:hAnsi="Times New Roman" w:cs="Times New Roman"/>
          <w:noProof/>
          <w:szCs w:val="24"/>
        </w:rPr>
        <w:t xml:space="preserve"> means with different superscipts in the same row differ significantly. </w:t>
      </w:r>
    </w:p>
    <w:p w:rsidR="00C72A7C" w:rsidRPr="00583A3A" w:rsidRDefault="00C72A7C" w:rsidP="004E43CF">
      <w:pPr>
        <w:spacing w:after="0" w:line="276" w:lineRule="auto"/>
        <w:jc w:val="both"/>
        <w:rPr>
          <w:rFonts w:ascii="Times New Roman" w:eastAsia="Times New Roman" w:hAnsi="Times New Roman" w:cs="Times New Roman"/>
          <w:noProof/>
          <w:szCs w:val="24"/>
        </w:rPr>
      </w:pPr>
      <w:r w:rsidRPr="00583A3A">
        <w:rPr>
          <w:rFonts w:ascii="Times New Roman" w:eastAsia="Times New Roman" w:hAnsi="Times New Roman" w:cs="Times New Roman"/>
          <w:noProof/>
          <w:szCs w:val="24"/>
        </w:rPr>
        <w:t>Data indicated the mean value of 3 replications with 9 birds per treatment (n=27).</w:t>
      </w:r>
    </w:p>
    <w:p w:rsidR="00DC280E" w:rsidRDefault="00C72A7C" w:rsidP="00DC280E">
      <w:pPr>
        <w:spacing w:line="276" w:lineRule="auto"/>
        <w:rPr>
          <w:rFonts w:ascii="Times New Roman" w:eastAsia="Times New Roman" w:hAnsi="Times New Roman" w:cs="Times New Roman"/>
          <w:noProof/>
          <w:sz w:val="24"/>
          <w:szCs w:val="24"/>
        </w:rPr>
      </w:pPr>
      <w:r w:rsidRPr="00583A3A">
        <w:rPr>
          <w:rFonts w:ascii="Times New Roman" w:eastAsia="Times New Roman" w:hAnsi="Times New Roman" w:cs="Times New Roman"/>
          <w:noProof/>
          <w:szCs w:val="24"/>
        </w:rPr>
        <w:t>C=Control</w:t>
      </w:r>
      <w:r w:rsidR="009875D5">
        <w:rPr>
          <w:rFonts w:ascii="Times New Roman" w:eastAsia="Times New Roman" w:hAnsi="Times New Roman" w:cs="Times New Roman"/>
          <w:noProof/>
          <w:szCs w:val="24"/>
        </w:rPr>
        <w:t xml:space="preserve"> (Basal diet)</w:t>
      </w:r>
      <w:r w:rsidRPr="00583A3A">
        <w:rPr>
          <w:rFonts w:ascii="Times New Roman" w:eastAsia="Times New Roman" w:hAnsi="Times New Roman" w:cs="Times New Roman"/>
          <w:noProof/>
          <w:szCs w:val="24"/>
        </w:rPr>
        <w:t>;</w:t>
      </w:r>
      <w:r w:rsidRPr="00583A3A">
        <w:rPr>
          <w:rFonts w:ascii="Times New Roman" w:eastAsia="Times New Roman" w:hAnsi="Times New Roman" w:cs="Times New Roman"/>
          <w:spacing w:val="29"/>
          <w:w w:val="110"/>
          <w:szCs w:val="24"/>
        </w:rPr>
        <w:t xml:space="preserve"> </w:t>
      </w:r>
      <w:r w:rsidRPr="00583A3A">
        <w:rPr>
          <w:rFonts w:ascii="Times New Roman" w:eastAsia="Times New Roman" w:hAnsi="Times New Roman" w:cs="Times New Roman"/>
          <w:noProof/>
          <w:szCs w:val="24"/>
        </w:rPr>
        <w:t>D</w:t>
      </w:r>
      <w:r w:rsidRPr="00583A3A">
        <w:rPr>
          <w:rFonts w:ascii="Times New Roman" w:eastAsia="Times New Roman" w:hAnsi="Times New Roman" w:cs="Times New Roman"/>
          <w:noProof/>
          <w:szCs w:val="24"/>
          <w:vertAlign w:val="subscript"/>
        </w:rPr>
        <w:t>1</w:t>
      </w:r>
      <w:r w:rsidRPr="00583A3A">
        <w:rPr>
          <w:rFonts w:ascii="Times New Roman" w:eastAsia="Times New Roman" w:hAnsi="Times New Roman" w:cs="Times New Roman"/>
          <w:noProof/>
          <w:szCs w:val="24"/>
        </w:rPr>
        <w:t>=0.5%</w:t>
      </w:r>
      <w:r w:rsidRPr="00583A3A">
        <w:rPr>
          <w:rFonts w:ascii="Times New Roman" w:eastAsia="Times New Roman" w:hAnsi="Times New Roman" w:cs="Times New Roman"/>
          <w:spacing w:val="29"/>
          <w:w w:val="110"/>
          <w:szCs w:val="24"/>
        </w:rPr>
        <w:t xml:space="preserve"> </w:t>
      </w:r>
      <w:r w:rsidRPr="00583A3A">
        <w:rPr>
          <w:rFonts w:ascii="Times New Roman" w:eastAsia="Times New Roman" w:hAnsi="Times New Roman" w:cs="Times New Roman"/>
          <w:noProof/>
          <w:szCs w:val="24"/>
        </w:rPr>
        <w:t>dry</w:t>
      </w:r>
      <w:r w:rsidRPr="00583A3A">
        <w:rPr>
          <w:rFonts w:ascii="Times New Roman" w:eastAsia="Times New Roman" w:hAnsi="Times New Roman" w:cs="Times New Roman"/>
          <w:spacing w:val="25"/>
          <w:w w:val="110"/>
          <w:szCs w:val="24"/>
        </w:rPr>
        <w:t xml:space="preserve"> </w:t>
      </w:r>
      <w:r w:rsidRPr="00583A3A">
        <w:rPr>
          <w:rFonts w:ascii="Times New Roman" w:eastAsia="Times New Roman" w:hAnsi="Times New Roman" w:cs="Times New Roman"/>
          <w:noProof/>
          <w:szCs w:val="24"/>
        </w:rPr>
        <w:t>leaves</w:t>
      </w:r>
      <w:r w:rsidR="009875D5">
        <w:rPr>
          <w:rFonts w:ascii="Times New Roman" w:eastAsia="Times New Roman" w:hAnsi="Times New Roman" w:cs="Times New Roman"/>
          <w:noProof/>
          <w:szCs w:val="24"/>
        </w:rPr>
        <w:t>+basal diet</w:t>
      </w:r>
      <w:r w:rsidRPr="00583A3A">
        <w:rPr>
          <w:rFonts w:ascii="Times New Roman" w:eastAsia="Times New Roman" w:hAnsi="Times New Roman" w:cs="Times New Roman"/>
          <w:noProof/>
          <w:szCs w:val="24"/>
        </w:rPr>
        <w:t>;</w:t>
      </w:r>
      <w:r w:rsidRPr="00583A3A">
        <w:rPr>
          <w:rFonts w:ascii="Times New Roman" w:eastAsia="Times New Roman" w:hAnsi="Times New Roman" w:cs="Times New Roman"/>
          <w:spacing w:val="28"/>
          <w:w w:val="110"/>
          <w:szCs w:val="24"/>
        </w:rPr>
        <w:t xml:space="preserve"> </w:t>
      </w:r>
      <w:r w:rsidRPr="00583A3A">
        <w:rPr>
          <w:rFonts w:ascii="Times New Roman" w:eastAsia="Times New Roman" w:hAnsi="Times New Roman" w:cs="Times New Roman"/>
          <w:noProof/>
          <w:szCs w:val="24"/>
        </w:rPr>
        <w:t>D</w:t>
      </w:r>
      <w:r w:rsidRPr="00583A3A">
        <w:rPr>
          <w:rFonts w:ascii="Times New Roman" w:eastAsia="Times New Roman" w:hAnsi="Times New Roman" w:cs="Times New Roman"/>
          <w:noProof/>
          <w:szCs w:val="24"/>
          <w:vertAlign w:val="subscript"/>
        </w:rPr>
        <w:t>2</w:t>
      </w:r>
      <w:r w:rsidRPr="00583A3A">
        <w:rPr>
          <w:rFonts w:ascii="Times New Roman" w:eastAsia="Times New Roman" w:hAnsi="Times New Roman" w:cs="Times New Roman"/>
          <w:noProof/>
          <w:szCs w:val="24"/>
        </w:rPr>
        <w:t>=</w:t>
      </w:r>
      <w:r w:rsidRPr="00583A3A">
        <w:rPr>
          <w:rFonts w:ascii="Times New Roman" w:eastAsia="Times New Roman" w:hAnsi="Times New Roman" w:cs="Times New Roman"/>
          <w:noProof/>
          <w:w w:val="97"/>
          <w:szCs w:val="24"/>
        </w:rPr>
        <w:t>1.0%</w:t>
      </w:r>
      <w:r w:rsidRPr="00583A3A">
        <w:rPr>
          <w:rFonts w:ascii="Times New Roman" w:eastAsia="Times New Roman" w:hAnsi="Times New Roman" w:cs="Times New Roman"/>
          <w:spacing w:val="18"/>
          <w:w w:val="110"/>
          <w:szCs w:val="24"/>
        </w:rPr>
        <w:t xml:space="preserve"> </w:t>
      </w:r>
      <w:r w:rsidRPr="00583A3A">
        <w:rPr>
          <w:rFonts w:ascii="Times New Roman" w:eastAsia="Times New Roman" w:hAnsi="Times New Roman" w:cs="Times New Roman"/>
          <w:noProof/>
          <w:szCs w:val="24"/>
        </w:rPr>
        <w:t>dry</w:t>
      </w:r>
      <w:r w:rsidRPr="00583A3A">
        <w:rPr>
          <w:rFonts w:ascii="Times New Roman" w:eastAsia="Times New Roman" w:hAnsi="Times New Roman" w:cs="Times New Roman"/>
          <w:spacing w:val="80"/>
          <w:szCs w:val="24"/>
        </w:rPr>
        <w:t xml:space="preserve"> </w:t>
      </w:r>
      <w:r w:rsidRPr="00583A3A">
        <w:rPr>
          <w:rFonts w:ascii="Times New Roman" w:eastAsia="Times New Roman" w:hAnsi="Times New Roman" w:cs="Times New Roman"/>
          <w:noProof/>
          <w:spacing w:val="-3"/>
          <w:szCs w:val="24"/>
        </w:rPr>
        <w:t>leaves</w:t>
      </w:r>
      <w:r w:rsidR="009875D5">
        <w:rPr>
          <w:rFonts w:ascii="Times New Roman" w:eastAsia="Times New Roman" w:hAnsi="Times New Roman" w:cs="Times New Roman"/>
          <w:noProof/>
          <w:spacing w:val="-3"/>
          <w:szCs w:val="24"/>
        </w:rPr>
        <w:t>+basal diet</w:t>
      </w:r>
      <w:r w:rsidRPr="00583A3A">
        <w:rPr>
          <w:rFonts w:ascii="Times New Roman" w:eastAsia="Times New Roman" w:hAnsi="Times New Roman" w:cs="Times New Roman"/>
          <w:noProof/>
          <w:spacing w:val="-3"/>
          <w:szCs w:val="24"/>
        </w:rPr>
        <w:t>;</w:t>
      </w:r>
      <w:r w:rsidRPr="00583A3A">
        <w:rPr>
          <w:rFonts w:ascii="Times New Roman" w:eastAsia="Times New Roman" w:hAnsi="Times New Roman" w:cs="Times New Roman"/>
          <w:spacing w:val="19"/>
          <w:w w:val="110"/>
          <w:szCs w:val="24"/>
        </w:rPr>
        <w:t xml:space="preserve"> </w:t>
      </w:r>
      <w:r w:rsidRPr="00583A3A">
        <w:rPr>
          <w:rFonts w:ascii="Times New Roman" w:eastAsia="Times New Roman" w:hAnsi="Times New Roman" w:cs="Times New Roman"/>
          <w:noProof/>
          <w:szCs w:val="24"/>
        </w:rPr>
        <w:t>F</w:t>
      </w:r>
      <w:r w:rsidRPr="00583A3A">
        <w:rPr>
          <w:rFonts w:ascii="Times New Roman" w:eastAsia="Times New Roman" w:hAnsi="Times New Roman" w:cs="Times New Roman"/>
          <w:noProof/>
          <w:szCs w:val="24"/>
          <w:vertAlign w:val="subscript"/>
        </w:rPr>
        <w:t>1</w:t>
      </w:r>
      <w:r w:rsidRPr="00583A3A">
        <w:rPr>
          <w:rFonts w:ascii="Times New Roman" w:eastAsia="Times New Roman" w:hAnsi="Times New Roman" w:cs="Times New Roman"/>
          <w:noProof/>
          <w:szCs w:val="24"/>
        </w:rPr>
        <w:t>=0.5%</w:t>
      </w:r>
      <w:r w:rsidRPr="00583A3A">
        <w:rPr>
          <w:rFonts w:ascii="Times New Roman" w:eastAsia="Times New Roman" w:hAnsi="Times New Roman" w:cs="Times New Roman"/>
          <w:spacing w:val="21"/>
          <w:w w:val="110"/>
          <w:szCs w:val="24"/>
        </w:rPr>
        <w:t xml:space="preserve"> </w:t>
      </w:r>
      <w:r w:rsidRPr="00583A3A">
        <w:rPr>
          <w:rFonts w:ascii="Times New Roman" w:eastAsia="Times New Roman" w:hAnsi="Times New Roman" w:cs="Times New Roman"/>
          <w:noProof/>
          <w:szCs w:val="24"/>
        </w:rPr>
        <w:t>probiotic</w:t>
      </w:r>
      <w:r w:rsidR="009371FE" w:rsidRPr="00583A3A">
        <w:rPr>
          <w:rFonts w:ascii="Times New Roman" w:eastAsia="Times New Roman" w:hAnsi="Times New Roman" w:cs="Times New Roman"/>
          <w:noProof/>
          <w:szCs w:val="24"/>
        </w:rPr>
        <w:t xml:space="preserve"> fermented leaves</w:t>
      </w:r>
      <w:r w:rsidR="009875D5">
        <w:rPr>
          <w:rFonts w:ascii="Times New Roman" w:eastAsia="Times New Roman" w:hAnsi="Times New Roman" w:cs="Times New Roman"/>
          <w:noProof/>
          <w:szCs w:val="24"/>
        </w:rPr>
        <w:t>+basal diet</w:t>
      </w:r>
      <w:r w:rsidRPr="00583A3A">
        <w:rPr>
          <w:rFonts w:ascii="Times New Roman" w:eastAsia="Times New Roman" w:hAnsi="Times New Roman" w:cs="Times New Roman"/>
          <w:noProof/>
          <w:szCs w:val="24"/>
        </w:rPr>
        <w:t>;</w:t>
      </w:r>
      <w:r w:rsidRPr="00583A3A">
        <w:rPr>
          <w:rFonts w:ascii="Times New Roman" w:eastAsia="Times New Roman" w:hAnsi="Times New Roman" w:cs="Times New Roman"/>
          <w:spacing w:val="31"/>
          <w:w w:val="110"/>
          <w:szCs w:val="24"/>
        </w:rPr>
        <w:t xml:space="preserve"> </w:t>
      </w:r>
      <w:r w:rsidRPr="00583A3A">
        <w:rPr>
          <w:rFonts w:ascii="Times New Roman" w:eastAsia="Times New Roman" w:hAnsi="Times New Roman" w:cs="Times New Roman"/>
          <w:noProof/>
          <w:szCs w:val="24"/>
        </w:rPr>
        <w:t>F</w:t>
      </w:r>
      <w:r w:rsidRPr="00583A3A">
        <w:rPr>
          <w:rFonts w:ascii="Times New Roman" w:eastAsia="Times New Roman" w:hAnsi="Times New Roman" w:cs="Times New Roman"/>
          <w:noProof/>
          <w:szCs w:val="24"/>
          <w:vertAlign w:val="subscript"/>
        </w:rPr>
        <w:t>2</w:t>
      </w:r>
      <w:r w:rsidRPr="00583A3A">
        <w:rPr>
          <w:rFonts w:ascii="Times New Roman" w:eastAsia="Times New Roman" w:hAnsi="Times New Roman" w:cs="Times New Roman"/>
          <w:noProof/>
          <w:szCs w:val="24"/>
        </w:rPr>
        <w:t>=</w:t>
      </w:r>
      <w:r w:rsidRPr="00583A3A">
        <w:rPr>
          <w:rFonts w:ascii="Times New Roman" w:eastAsia="Times New Roman" w:hAnsi="Times New Roman" w:cs="Times New Roman"/>
          <w:noProof/>
          <w:w w:val="97"/>
          <w:szCs w:val="24"/>
        </w:rPr>
        <w:t>1.0%</w:t>
      </w:r>
      <w:r w:rsidRPr="00583A3A">
        <w:rPr>
          <w:rFonts w:ascii="Times New Roman" w:eastAsia="Times New Roman" w:hAnsi="Times New Roman" w:cs="Times New Roman"/>
          <w:spacing w:val="11"/>
          <w:w w:val="110"/>
          <w:szCs w:val="24"/>
        </w:rPr>
        <w:t xml:space="preserve"> </w:t>
      </w:r>
      <w:r w:rsidRPr="00583A3A">
        <w:rPr>
          <w:rFonts w:ascii="Times New Roman" w:eastAsia="Times New Roman" w:hAnsi="Times New Roman" w:cs="Times New Roman"/>
          <w:noProof/>
          <w:szCs w:val="24"/>
        </w:rPr>
        <w:t>probiotic</w:t>
      </w:r>
      <w:r w:rsidR="009371FE" w:rsidRPr="00583A3A">
        <w:rPr>
          <w:rFonts w:ascii="Times New Roman" w:eastAsia="Times New Roman" w:hAnsi="Times New Roman" w:cs="Times New Roman"/>
          <w:noProof/>
          <w:szCs w:val="24"/>
        </w:rPr>
        <w:t xml:space="preserve"> fermented leaves</w:t>
      </w:r>
      <w:r w:rsidR="009875D5">
        <w:rPr>
          <w:rFonts w:ascii="Times New Roman" w:eastAsia="Times New Roman" w:hAnsi="Times New Roman" w:cs="Times New Roman"/>
          <w:noProof/>
          <w:szCs w:val="24"/>
        </w:rPr>
        <w:t>+basal diet</w:t>
      </w:r>
      <w:r w:rsidRPr="00583A3A">
        <w:rPr>
          <w:rFonts w:ascii="Times New Roman" w:eastAsia="Times New Roman" w:hAnsi="Times New Roman" w:cs="Times New Roman"/>
          <w:noProof/>
          <w:szCs w:val="24"/>
        </w:rPr>
        <w:t xml:space="preserve">; </w:t>
      </w:r>
      <w:r w:rsidR="00085D21">
        <w:rPr>
          <w:rFonts w:ascii="Times New Roman" w:eastAsia="Times New Roman" w:hAnsi="Times New Roman" w:cs="Times New Roman"/>
          <w:noProof/>
          <w:szCs w:val="24"/>
        </w:rPr>
        <w:t xml:space="preserve">g=Gram, </w:t>
      </w:r>
      <w:r w:rsidRPr="00583A3A">
        <w:rPr>
          <w:rFonts w:ascii="Times New Roman" w:eastAsia="Times New Roman" w:hAnsi="Times New Roman" w:cs="Times New Roman"/>
          <w:noProof/>
          <w:szCs w:val="24"/>
        </w:rPr>
        <w:t>FCR= Feed Conversion Ratio</w:t>
      </w:r>
      <w:r w:rsidR="001922E0" w:rsidRPr="00583A3A">
        <w:rPr>
          <w:rFonts w:ascii="Times New Roman" w:eastAsia="Times New Roman" w:hAnsi="Times New Roman" w:cs="Times New Roman"/>
          <w:spacing w:val="38"/>
          <w:w w:val="110"/>
          <w:szCs w:val="24"/>
        </w:rPr>
        <w:t>,</w:t>
      </w:r>
      <w:r w:rsidR="001922E0" w:rsidRPr="00583A3A">
        <w:rPr>
          <w:rFonts w:ascii="Times New Roman" w:eastAsia="Times New Roman" w:hAnsi="Times New Roman" w:cs="Times New Roman"/>
          <w:noProof/>
          <w:szCs w:val="24"/>
        </w:rPr>
        <w:t xml:space="preserve"> SEM</w:t>
      </w:r>
      <w:r w:rsidRPr="00583A3A">
        <w:rPr>
          <w:rFonts w:ascii="Times New Roman" w:eastAsia="Times New Roman" w:hAnsi="Times New Roman" w:cs="Times New Roman"/>
          <w:noProof/>
          <w:szCs w:val="24"/>
        </w:rPr>
        <w:t>=Standard</w:t>
      </w:r>
      <w:r w:rsidRPr="00583A3A">
        <w:rPr>
          <w:rFonts w:ascii="Times New Roman" w:eastAsia="Times New Roman" w:hAnsi="Times New Roman" w:cs="Times New Roman"/>
          <w:spacing w:val="80"/>
          <w:szCs w:val="24"/>
        </w:rPr>
        <w:t xml:space="preserve"> </w:t>
      </w:r>
      <w:r w:rsidRPr="00583A3A">
        <w:rPr>
          <w:rFonts w:ascii="Times New Roman" w:eastAsia="Times New Roman" w:hAnsi="Times New Roman" w:cs="Times New Roman"/>
          <w:noProof/>
          <w:spacing w:val="-4"/>
          <w:szCs w:val="24"/>
        </w:rPr>
        <w:t>error</w:t>
      </w:r>
      <w:r w:rsidRPr="00583A3A">
        <w:rPr>
          <w:rFonts w:ascii="Times New Roman" w:eastAsia="Times New Roman" w:hAnsi="Times New Roman" w:cs="Times New Roman"/>
          <w:spacing w:val="-10"/>
          <w:w w:val="110"/>
          <w:szCs w:val="24"/>
        </w:rPr>
        <w:t xml:space="preserve"> </w:t>
      </w:r>
      <w:r w:rsidRPr="00583A3A">
        <w:rPr>
          <w:rFonts w:ascii="Times New Roman" w:eastAsia="Times New Roman" w:hAnsi="Times New Roman" w:cs="Times New Roman"/>
          <w:noProof/>
          <w:szCs w:val="24"/>
        </w:rPr>
        <w:t>of</w:t>
      </w:r>
      <w:r w:rsidRPr="00583A3A">
        <w:rPr>
          <w:rFonts w:ascii="Times New Roman" w:eastAsia="Times New Roman" w:hAnsi="Times New Roman" w:cs="Times New Roman"/>
          <w:spacing w:val="-11"/>
          <w:w w:val="110"/>
          <w:szCs w:val="24"/>
        </w:rPr>
        <w:t xml:space="preserve"> </w:t>
      </w:r>
      <w:r w:rsidRPr="00583A3A">
        <w:rPr>
          <w:rFonts w:ascii="Times New Roman" w:eastAsia="Times New Roman" w:hAnsi="Times New Roman" w:cs="Times New Roman"/>
          <w:noProof/>
          <w:szCs w:val="24"/>
        </w:rPr>
        <w:t>means</w:t>
      </w:r>
      <w:r w:rsidR="00DC280E">
        <w:rPr>
          <w:rFonts w:ascii="Times New Roman" w:eastAsia="Times New Roman" w:hAnsi="Times New Roman" w:cs="Times New Roman"/>
          <w:noProof/>
          <w:szCs w:val="24"/>
        </w:rPr>
        <w:t>.</w:t>
      </w:r>
      <w:r w:rsidR="009875D5">
        <w:rPr>
          <w:rFonts w:ascii="Times New Roman" w:eastAsia="Times New Roman" w:hAnsi="Times New Roman" w:cs="Times New Roman"/>
          <w:noProof/>
          <w:szCs w:val="24"/>
        </w:rPr>
        <w:t xml:space="preserve"> </w:t>
      </w:r>
    </w:p>
    <w:p w:rsidR="001516E9" w:rsidRPr="001516E9" w:rsidRDefault="001516E9" w:rsidP="00DC280E">
      <w:pPr>
        <w:spacing w:line="276" w:lineRule="auto"/>
        <w:rPr>
          <w:rFonts w:ascii="Times New Roman" w:eastAsia="Times New Roman" w:hAnsi="Times New Roman" w:cs="Times New Roman"/>
          <w:noProof/>
          <w:sz w:val="24"/>
          <w:szCs w:val="24"/>
        </w:rPr>
      </w:pPr>
    </w:p>
    <w:p w:rsidR="009D3B35" w:rsidRDefault="00FE7926" w:rsidP="001516E9">
      <w:pPr>
        <w:pStyle w:val="Heading3"/>
        <w:spacing w:before="0"/>
      </w:pPr>
      <w:bookmarkStart w:id="172" w:name="_Toc20997832"/>
      <w:r>
        <w:t>4.3</w:t>
      </w:r>
      <w:r w:rsidR="009D3B35">
        <w:t>.1</w:t>
      </w:r>
      <w:r>
        <w:t xml:space="preserve"> Live weight</w:t>
      </w:r>
      <w:bookmarkEnd w:id="172"/>
    </w:p>
    <w:p w:rsidR="00EF0B64" w:rsidRDefault="009D3B35" w:rsidP="001516E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Results on live weight </w:t>
      </w:r>
      <w:r w:rsidR="00455F7A">
        <w:rPr>
          <w:rFonts w:ascii="Times New Roman" w:hAnsi="Times New Roman" w:cs="Times New Roman"/>
          <w:sz w:val="24"/>
          <w:szCs w:val="24"/>
        </w:rPr>
        <w:t xml:space="preserve">presented in Table 8 </w:t>
      </w:r>
      <w:r>
        <w:rPr>
          <w:rFonts w:ascii="Times New Roman" w:hAnsi="Times New Roman" w:cs="Times New Roman"/>
          <w:sz w:val="24"/>
          <w:szCs w:val="24"/>
        </w:rPr>
        <w:t>indicated a significant</w:t>
      </w:r>
      <w:r w:rsidR="009A6ADB">
        <w:rPr>
          <w:rFonts w:ascii="Times New Roman" w:hAnsi="Times New Roman" w:cs="Times New Roman"/>
          <w:sz w:val="24"/>
          <w:szCs w:val="24"/>
        </w:rPr>
        <w:t xml:space="preserve"> (P&lt;0.001)</w:t>
      </w:r>
      <w:r>
        <w:rPr>
          <w:rFonts w:ascii="Times New Roman" w:hAnsi="Times New Roman" w:cs="Times New Roman"/>
          <w:sz w:val="24"/>
          <w:szCs w:val="24"/>
        </w:rPr>
        <w:t xml:space="preserve"> </w:t>
      </w:r>
      <w:r w:rsidR="00537EB3">
        <w:rPr>
          <w:rFonts w:ascii="Times New Roman" w:hAnsi="Times New Roman" w:cs="Times New Roman"/>
          <w:sz w:val="24"/>
          <w:szCs w:val="24"/>
        </w:rPr>
        <w:t xml:space="preserve">increase in the </w:t>
      </w:r>
      <w:r>
        <w:rPr>
          <w:rFonts w:ascii="Times New Roman" w:hAnsi="Times New Roman" w:cs="Times New Roman"/>
          <w:sz w:val="24"/>
          <w:szCs w:val="24"/>
        </w:rPr>
        <w:t>final live weight in all treatment groups compared to control where the highest</w:t>
      </w:r>
      <w:r w:rsidR="00EF0B64">
        <w:rPr>
          <w:rFonts w:ascii="Times New Roman" w:hAnsi="Times New Roman" w:cs="Times New Roman"/>
          <w:sz w:val="24"/>
          <w:szCs w:val="24"/>
        </w:rPr>
        <w:t xml:space="preserve"> (</w:t>
      </w:r>
      <w:r w:rsidR="00EF0B64" w:rsidRPr="009B00B0">
        <w:rPr>
          <w:rFonts w:ascii="Times New Roman" w:hAnsi="Times New Roman" w:cs="Times New Roman"/>
        </w:rPr>
        <w:t>1679.24</w:t>
      </w:r>
      <w:r w:rsidR="00EF0B64">
        <w:rPr>
          <w:rFonts w:ascii="Times New Roman" w:hAnsi="Times New Roman" w:cs="Times New Roman"/>
        </w:rPr>
        <w:t xml:space="preserve">) </w:t>
      </w:r>
      <w:r>
        <w:rPr>
          <w:rFonts w:ascii="Times New Roman" w:hAnsi="Times New Roman" w:cs="Times New Roman"/>
          <w:sz w:val="24"/>
          <w:szCs w:val="24"/>
        </w:rPr>
        <w:t>weight was observed in D</w:t>
      </w:r>
      <w:r w:rsidRPr="009D3B35">
        <w:rPr>
          <w:rFonts w:ascii="Times New Roman" w:hAnsi="Times New Roman" w:cs="Times New Roman"/>
          <w:sz w:val="24"/>
          <w:szCs w:val="24"/>
          <w:vertAlign w:val="subscript"/>
        </w:rPr>
        <w:t>1</w:t>
      </w:r>
      <w:r>
        <w:rPr>
          <w:rFonts w:ascii="Times New Roman" w:hAnsi="Times New Roman" w:cs="Times New Roman"/>
          <w:sz w:val="24"/>
          <w:szCs w:val="24"/>
        </w:rPr>
        <w:t xml:space="preserve"> group. The weekly avera</w:t>
      </w:r>
      <w:r w:rsidR="00431648">
        <w:rPr>
          <w:rFonts w:ascii="Times New Roman" w:hAnsi="Times New Roman" w:cs="Times New Roman"/>
          <w:sz w:val="24"/>
          <w:szCs w:val="24"/>
        </w:rPr>
        <w:t xml:space="preserve">ge </w:t>
      </w:r>
      <w:r w:rsidR="00965C88">
        <w:rPr>
          <w:rFonts w:ascii="Times New Roman" w:hAnsi="Times New Roman" w:cs="Times New Roman"/>
          <w:sz w:val="24"/>
          <w:szCs w:val="24"/>
        </w:rPr>
        <w:t xml:space="preserve">live weight increased in treatment groups while comparing to the control in every week, among which a significant increase was observed </w:t>
      </w:r>
      <w:r w:rsidR="00EF0B64">
        <w:rPr>
          <w:rFonts w:ascii="Times New Roman" w:hAnsi="Times New Roman" w:cs="Times New Roman"/>
          <w:sz w:val="24"/>
          <w:szCs w:val="24"/>
        </w:rPr>
        <w:t>in 3</w:t>
      </w:r>
      <w:r w:rsidR="00EF0B64" w:rsidRPr="00965C88">
        <w:rPr>
          <w:rFonts w:ascii="Times New Roman" w:hAnsi="Times New Roman" w:cs="Times New Roman"/>
          <w:sz w:val="24"/>
          <w:szCs w:val="24"/>
          <w:vertAlign w:val="superscript"/>
        </w:rPr>
        <w:t>rd</w:t>
      </w:r>
      <w:r w:rsidR="00EF0B64">
        <w:rPr>
          <w:rFonts w:ascii="Times New Roman" w:hAnsi="Times New Roman" w:cs="Times New Roman"/>
          <w:sz w:val="24"/>
          <w:szCs w:val="24"/>
        </w:rPr>
        <w:t xml:space="preserve"> (P&lt;0.01) and 4</w:t>
      </w:r>
      <w:r w:rsidR="00EF0B64" w:rsidRPr="00965C88">
        <w:rPr>
          <w:rFonts w:ascii="Times New Roman" w:hAnsi="Times New Roman" w:cs="Times New Roman"/>
          <w:sz w:val="24"/>
          <w:szCs w:val="24"/>
          <w:vertAlign w:val="superscript"/>
        </w:rPr>
        <w:t>th</w:t>
      </w:r>
      <w:r w:rsidR="00EF0B64">
        <w:rPr>
          <w:rFonts w:ascii="Times New Roman" w:hAnsi="Times New Roman" w:cs="Times New Roman"/>
          <w:sz w:val="24"/>
          <w:szCs w:val="24"/>
        </w:rPr>
        <w:t xml:space="preserve"> weeks </w:t>
      </w:r>
      <w:r w:rsidR="00965C88">
        <w:rPr>
          <w:rFonts w:ascii="Times New Roman" w:hAnsi="Times New Roman" w:cs="Times New Roman"/>
          <w:sz w:val="24"/>
          <w:szCs w:val="24"/>
        </w:rPr>
        <w:t>(</w:t>
      </w:r>
      <w:r w:rsidR="00455F7A">
        <w:rPr>
          <w:rFonts w:ascii="Times New Roman" w:hAnsi="Times New Roman" w:cs="Times New Roman"/>
          <w:sz w:val="24"/>
          <w:szCs w:val="24"/>
        </w:rPr>
        <w:t>P&lt;0.0</w:t>
      </w:r>
      <w:r w:rsidR="00EF0B64">
        <w:rPr>
          <w:rFonts w:ascii="Times New Roman" w:hAnsi="Times New Roman" w:cs="Times New Roman"/>
          <w:sz w:val="24"/>
          <w:szCs w:val="24"/>
        </w:rPr>
        <w:t>01).</w:t>
      </w:r>
    </w:p>
    <w:p w:rsidR="00FE7926" w:rsidRDefault="00455F7A" w:rsidP="00464640">
      <w:pPr>
        <w:pStyle w:val="Heading3"/>
      </w:pPr>
      <w:bookmarkStart w:id="173" w:name="_Toc20997833"/>
      <w:r>
        <w:lastRenderedPageBreak/>
        <w:t>4.3.2</w:t>
      </w:r>
      <w:r w:rsidR="00FE7926">
        <w:t xml:space="preserve"> Average daily gain</w:t>
      </w:r>
      <w:bookmarkEnd w:id="173"/>
      <w:r w:rsidR="00FE7926">
        <w:t xml:space="preserve"> </w:t>
      </w:r>
    </w:p>
    <w:p w:rsidR="00EF0B64" w:rsidRPr="00373141" w:rsidRDefault="009A6ADB" w:rsidP="001516E9">
      <w:pPr>
        <w:spacing w:line="360" w:lineRule="auto"/>
        <w:jc w:val="both"/>
        <w:rPr>
          <w:rFonts w:ascii="Times New Roman" w:hAnsi="Times New Roman" w:cs="Times New Roman"/>
          <w:sz w:val="24"/>
          <w:szCs w:val="24"/>
        </w:rPr>
      </w:pPr>
      <w:r>
        <w:rPr>
          <w:rFonts w:ascii="Times New Roman" w:hAnsi="Times New Roman" w:cs="Times New Roman"/>
          <w:sz w:val="24"/>
          <w:szCs w:val="24"/>
        </w:rPr>
        <w:t>The data presented in Table 8 shows a</w:t>
      </w:r>
      <w:r w:rsidR="00EF0B64">
        <w:rPr>
          <w:rFonts w:ascii="Times New Roman" w:hAnsi="Times New Roman" w:cs="Times New Roman"/>
          <w:sz w:val="24"/>
          <w:szCs w:val="24"/>
        </w:rPr>
        <w:t xml:space="preserve"> significant</w:t>
      </w:r>
      <w:r>
        <w:rPr>
          <w:rFonts w:ascii="Times New Roman" w:hAnsi="Times New Roman" w:cs="Times New Roman"/>
          <w:sz w:val="24"/>
          <w:szCs w:val="24"/>
        </w:rPr>
        <w:t xml:space="preserve"> (P&lt;0.001)</w:t>
      </w:r>
      <w:r w:rsidR="00EF0B64">
        <w:rPr>
          <w:rFonts w:ascii="Times New Roman" w:hAnsi="Times New Roman" w:cs="Times New Roman"/>
          <w:sz w:val="24"/>
          <w:szCs w:val="24"/>
        </w:rPr>
        <w:t xml:space="preserve"> increase in overall average daily gain (ADG) in all treatment groups compared to that of control. The highest ADG was observed in Group </w:t>
      </w:r>
      <w:r w:rsidR="00373141">
        <w:rPr>
          <w:rFonts w:ascii="Times New Roman" w:hAnsi="Times New Roman" w:cs="Times New Roman"/>
          <w:sz w:val="24"/>
          <w:szCs w:val="24"/>
        </w:rPr>
        <w:t>D</w:t>
      </w:r>
      <w:r w:rsidR="00373141" w:rsidRPr="00373141">
        <w:rPr>
          <w:rFonts w:ascii="Times New Roman" w:hAnsi="Times New Roman" w:cs="Times New Roman"/>
          <w:sz w:val="24"/>
          <w:szCs w:val="24"/>
          <w:vertAlign w:val="subscript"/>
        </w:rPr>
        <w:t>1</w:t>
      </w:r>
      <w:r w:rsidR="00373141">
        <w:rPr>
          <w:rFonts w:ascii="Times New Roman" w:hAnsi="Times New Roman" w:cs="Times New Roman"/>
          <w:sz w:val="24"/>
          <w:szCs w:val="24"/>
          <w:vertAlign w:val="subscript"/>
        </w:rPr>
        <w:t xml:space="preserve"> </w:t>
      </w:r>
      <w:r w:rsidR="00373141">
        <w:rPr>
          <w:rFonts w:ascii="Times New Roman" w:hAnsi="Times New Roman" w:cs="Times New Roman"/>
          <w:sz w:val="24"/>
          <w:szCs w:val="24"/>
        </w:rPr>
        <w:t>(58.48 g/bird/day) and the lowest was obtained in control group (55.25 g/bird/day). The weekly ADG first three weeks showed numerical increase in all dietary groups in contrast to control whereas in 4</w:t>
      </w:r>
      <w:r w:rsidR="00373141" w:rsidRPr="00373141">
        <w:rPr>
          <w:rFonts w:ascii="Times New Roman" w:hAnsi="Times New Roman" w:cs="Times New Roman"/>
          <w:sz w:val="24"/>
          <w:szCs w:val="24"/>
          <w:vertAlign w:val="superscript"/>
        </w:rPr>
        <w:t>th</w:t>
      </w:r>
      <w:r w:rsidR="00373141">
        <w:rPr>
          <w:rFonts w:ascii="Times New Roman" w:hAnsi="Times New Roman" w:cs="Times New Roman"/>
          <w:sz w:val="24"/>
          <w:szCs w:val="24"/>
        </w:rPr>
        <w:t xml:space="preserve"> week the ADG differed significantly</w:t>
      </w:r>
      <w:r w:rsidR="009C7356">
        <w:rPr>
          <w:rFonts w:ascii="Times New Roman" w:hAnsi="Times New Roman" w:cs="Times New Roman"/>
          <w:sz w:val="24"/>
          <w:szCs w:val="24"/>
        </w:rPr>
        <w:t xml:space="preserve"> (P&lt;0.01)</w:t>
      </w:r>
      <w:r w:rsidR="00373141">
        <w:rPr>
          <w:rFonts w:ascii="Times New Roman" w:hAnsi="Times New Roman" w:cs="Times New Roman"/>
          <w:sz w:val="24"/>
          <w:szCs w:val="24"/>
        </w:rPr>
        <w:t xml:space="preserve"> in all treatment gro</w:t>
      </w:r>
      <w:r w:rsidR="009C7356">
        <w:rPr>
          <w:rFonts w:ascii="Times New Roman" w:hAnsi="Times New Roman" w:cs="Times New Roman"/>
          <w:sz w:val="24"/>
          <w:szCs w:val="24"/>
        </w:rPr>
        <w:t>ups in comparison to control</w:t>
      </w:r>
      <w:r w:rsidR="00373141">
        <w:rPr>
          <w:rFonts w:ascii="Times New Roman" w:hAnsi="Times New Roman" w:cs="Times New Roman"/>
          <w:sz w:val="24"/>
          <w:szCs w:val="24"/>
        </w:rPr>
        <w:t>.</w:t>
      </w:r>
    </w:p>
    <w:p w:rsidR="00FE7926" w:rsidRDefault="00455F7A" w:rsidP="00464640">
      <w:pPr>
        <w:pStyle w:val="Heading3"/>
      </w:pPr>
      <w:bookmarkStart w:id="174" w:name="_Toc20997834"/>
      <w:r>
        <w:t>4.3.3</w:t>
      </w:r>
      <w:r w:rsidR="00FE7926">
        <w:t xml:space="preserve"> Average daily feed intake</w:t>
      </w:r>
      <w:bookmarkEnd w:id="174"/>
      <w:r w:rsidR="00D92B7C">
        <w:t xml:space="preserve"> </w:t>
      </w:r>
    </w:p>
    <w:p w:rsidR="0015500F" w:rsidRDefault="0015500F" w:rsidP="001516E9">
      <w:pPr>
        <w:spacing w:line="360" w:lineRule="auto"/>
        <w:jc w:val="both"/>
        <w:rPr>
          <w:rFonts w:ascii="Times New Roman" w:eastAsia="Calibri" w:hAnsi="Times New Roman" w:cs="Times New Roman"/>
          <w:sz w:val="24"/>
          <w:szCs w:val="24"/>
          <w:lang w:val="en-GB"/>
        </w:rPr>
      </w:pPr>
      <w:r w:rsidRPr="000B16B2">
        <w:rPr>
          <w:rFonts w:ascii="Times New Roman" w:eastAsia="Calibri" w:hAnsi="Times New Roman" w:cs="Times New Roman"/>
          <w:sz w:val="24"/>
          <w:szCs w:val="24"/>
          <w:lang w:val="en-GB"/>
        </w:rPr>
        <w:t>The</w:t>
      </w:r>
      <w:r>
        <w:rPr>
          <w:rFonts w:ascii="Times New Roman" w:eastAsia="Calibri" w:hAnsi="Times New Roman" w:cs="Times New Roman"/>
          <w:sz w:val="24"/>
          <w:szCs w:val="24"/>
          <w:lang w:val="en-GB"/>
        </w:rPr>
        <w:t xml:space="preserve"> </w:t>
      </w:r>
      <w:r w:rsidR="00D92B7C">
        <w:rPr>
          <w:rFonts w:ascii="Times New Roman" w:eastAsia="Calibri" w:hAnsi="Times New Roman" w:cs="Times New Roman"/>
          <w:sz w:val="24"/>
          <w:szCs w:val="24"/>
          <w:lang w:val="en-GB"/>
        </w:rPr>
        <w:t xml:space="preserve">overall </w:t>
      </w:r>
      <w:r>
        <w:rPr>
          <w:rFonts w:ascii="Times New Roman" w:eastAsia="Calibri" w:hAnsi="Times New Roman" w:cs="Times New Roman"/>
          <w:sz w:val="24"/>
          <w:szCs w:val="24"/>
          <w:lang w:val="en-GB"/>
        </w:rPr>
        <w:t>average daily feed intake</w:t>
      </w:r>
      <w:r w:rsidR="00D92B7C">
        <w:rPr>
          <w:rFonts w:ascii="Times New Roman" w:eastAsia="Calibri" w:hAnsi="Times New Roman" w:cs="Times New Roman"/>
          <w:sz w:val="24"/>
          <w:szCs w:val="24"/>
          <w:lang w:val="en-GB"/>
        </w:rPr>
        <w:t xml:space="preserve"> </w:t>
      </w:r>
      <w:r w:rsidR="00D92B7C" w:rsidRPr="00D92B7C">
        <w:rPr>
          <w:rFonts w:ascii="Times New Roman" w:hAnsi="Times New Roman" w:cs="Times New Roman"/>
          <w:sz w:val="24"/>
          <w:szCs w:val="24"/>
        </w:rPr>
        <w:t>(ADFI)</w:t>
      </w:r>
      <w:r>
        <w:rPr>
          <w:rFonts w:ascii="Times New Roman" w:eastAsia="Calibri" w:hAnsi="Times New Roman" w:cs="Times New Roman"/>
          <w:sz w:val="24"/>
          <w:szCs w:val="24"/>
          <w:lang w:val="en-GB"/>
        </w:rPr>
        <w:t xml:space="preserve"> </w:t>
      </w:r>
      <w:r w:rsidR="00FB7672">
        <w:rPr>
          <w:rFonts w:ascii="Times New Roman" w:eastAsia="Calibri" w:hAnsi="Times New Roman" w:cs="Times New Roman"/>
          <w:sz w:val="24"/>
          <w:szCs w:val="24"/>
          <w:lang w:val="en-GB"/>
        </w:rPr>
        <w:t xml:space="preserve">presented in Table 8 </w:t>
      </w:r>
      <w:r>
        <w:rPr>
          <w:rFonts w:ascii="Times New Roman" w:eastAsia="Calibri" w:hAnsi="Times New Roman" w:cs="Times New Roman"/>
          <w:sz w:val="24"/>
          <w:szCs w:val="24"/>
          <w:lang w:val="en-GB"/>
        </w:rPr>
        <w:t>showed no significant</w:t>
      </w:r>
      <w:r w:rsidR="00FB7672">
        <w:rPr>
          <w:rFonts w:ascii="Times New Roman" w:eastAsia="Calibri" w:hAnsi="Times New Roman" w:cs="Times New Roman"/>
          <w:sz w:val="24"/>
          <w:szCs w:val="24"/>
          <w:lang w:val="en-GB"/>
        </w:rPr>
        <w:t xml:space="preserve"> (P&gt;0.05)</w:t>
      </w:r>
      <w:r>
        <w:rPr>
          <w:rFonts w:ascii="Times New Roman" w:eastAsia="Calibri" w:hAnsi="Times New Roman" w:cs="Times New Roman"/>
          <w:sz w:val="24"/>
          <w:szCs w:val="24"/>
          <w:lang w:val="en-GB"/>
        </w:rPr>
        <w:t xml:space="preserve"> variation among all dietary groups throughout the study period. </w:t>
      </w:r>
      <w:r w:rsidR="00D92B7C">
        <w:rPr>
          <w:rFonts w:ascii="Times New Roman" w:eastAsia="Calibri" w:hAnsi="Times New Roman" w:cs="Times New Roman"/>
          <w:sz w:val="24"/>
          <w:szCs w:val="24"/>
          <w:lang w:val="en-GB"/>
        </w:rPr>
        <w:t>The highest weekly ADFI in 1</w:t>
      </w:r>
      <w:r w:rsidR="00D92B7C" w:rsidRPr="00D92B7C">
        <w:rPr>
          <w:rFonts w:ascii="Times New Roman" w:eastAsia="Calibri" w:hAnsi="Times New Roman" w:cs="Times New Roman"/>
          <w:sz w:val="24"/>
          <w:szCs w:val="24"/>
          <w:vertAlign w:val="superscript"/>
          <w:lang w:val="en-GB"/>
        </w:rPr>
        <w:t>st</w:t>
      </w:r>
      <w:r w:rsidR="00D92B7C">
        <w:rPr>
          <w:rFonts w:ascii="Times New Roman" w:eastAsia="Calibri" w:hAnsi="Times New Roman" w:cs="Times New Roman"/>
          <w:sz w:val="24"/>
          <w:szCs w:val="24"/>
          <w:lang w:val="en-GB"/>
        </w:rPr>
        <w:t xml:space="preserve"> and 2</w:t>
      </w:r>
      <w:r w:rsidR="00D92B7C" w:rsidRPr="00D92B7C">
        <w:rPr>
          <w:rFonts w:ascii="Times New Roman" w:eastAsia="Calibri" w:hAnsi="Times New Roman" w:cs="Times New Roman"/>
          <w:sz w:val="24"/>
          <w:szCs w:val="24"/>
          <w:vertAlign w:val="superscript"/>
          <w:lang w:val="en-GB"/>
        </w:rPr>
        <w:t>nd</w:t>
      </w:r>
      <w:r w:rsidR="00D92B7C">
        <w:rPr>
          <w:rFonts w:ascii="Times New Roman" w:eastAsia="Calibri" w:hAnsi="Times New Roman" w:cs="Times New Roman"/>
          <w:sz w:val="24"/>
          <w:szCs w:val="24"/>
          <w:lang w:val="en-GB"/>
        </w:rPr>
        <w:t xml:space="preserve"> week was observed in F</w:t>
      </w:r>
      <w:r w:rsidR="00D92B7C" w:rsidRPr="00D92B7C">
        <w:rPr>
          <w:rFonts w:ascii="Times New Roman" w:eastAsia="Calibri" w:hAnsi="Times New Roman" w:cs="Times New Roman"/>
          <w:sz w:val="24"/>
          <w:szCs w:val="24"/>
          <w:vertAlign w:val="subscript"/>
          <w:lang w:val="en-GB"/>
        </w:rPr>
        <w:t>1</w:t>
      </w:r>
      <w:r w:rsidR="00D92B7C">
        <w:rPr>
          <w:rFonts w:ascii="Times New Roman" w:eastAsia="Calibri" w:hAnsi="Times New Roman" w:cs="Times New Roman"/>
          <w:sz w:val="24"/>
          <w:szCs w:val="24"/>
          <w:lang w:val="en-GB"/>
        </w:rPr>
        <w:t xml:space="preserve"> and F</w:t>
      </w:r>
      <w:r w:rsidR="00D92B7C" w:rsidRPr="00D92B7C">
        <w:rPr>
          <w:rFonts w:ascii="Times New Roman" w:eastAsia="Calibri" w:hAnsi="Times New Roman" w:cs="Times New Roman"/>
          <w:sz w:val="24"/>
          <w:szCs w:val="24"/>
          <w:vertAlign w:val="subscript"/>
          <w:lang w:val="en-GB"/>
        </w:rPr>
        <w:t>2</w:t>
      </w:r>
      <w:r w:rsidR="00D92B7C">
        <w:rPr>
          <w:rFonts w:ascii="Times New Roman" w:eastAsia="Calibri" w:hAnsi="Times New Roman" w:cs="Times New Roman"/>
          <w:sz w:val="24"/>
          <w:szCs w:val="24"/>
          <w:lang w:val="en-GB"/>
        </w:rPr>
        <w:t xml:space="preserve"> group respectively though in 3</w:t>
      </w:r>
      <w:r w:rsidR="00D92B7C" w:rsidRPr="00D92B7C">
        <w:rPr>
          <w:rFonts w:ascii="Times New Roman" w:eastAsia="Calibri" w:hAnsi="Times New Roman" w:cs="Times New Roman"/>
          <w:sz w:val="24"/>
          <w:szCs w:val="24"/>
          <w:vertAlign w:val="superscript"/>
          <w:lang w:val="en-GB"/>
        </w:rPr>
        <w:t>rd</w:t>
      </w:r>
      <w:r w:rsidR="00D92B7C">
        <w:rPr>
          <w:rFonts w:ascii="Times New Roman" w:eastAsia="Calibri" w:hAnsi="Times New Roman" w:cs="Times New Roman"/>
          <w:sz w:val="24"/>
          <w:szCs w:val="24"/>
          <w:lang w:val="en-GB"/>
        </w:rPr>
        <w:t xml:space="preserve"> and 4th week, it was higher in control group which was not statistically significant (P&gt;0.05)</w:t>
      </w:r>
    </w:p>
    <w:p w:rsidR="00FE7926" w:rsidRDefault="00455F7A" w:rsidP="001516E9">
      <w:pPr>
        <w:pStyle w:val="Heading3"/>
      </w:pPr>
      <w:bookmarkStart w:id="175" w:name="_Toc20997835"/>
      <w:r>
        <w:t>4.3.4</w:t>
      </w:r>
      <w:r w:rsidR="00FE7926">
        <w:t xml:space="preserve"> Feed conversion ratio </w:t>
      </w:r>
      <w:r w:rsidR="009875D5">
        <w:t>(FCR)</w:t>
      </w:r>
      <w:bookmarkEnd w:id="175"/>
    </w:p>
    <w:p w:rsidR="0099616D" w:rsidRDefault="00DA7FDC" w:rsidP="001516E9">
      <w:pPr>
        <w:spacing w:line="360" w:lineRule="auto"/>
        <w:jc w:val="both"/>
        <w:rPr>
          <w:rFonts w:ascii="Times New Roman" w:hAnsi="Times New Roman" w:cs="Times New Roman"/>
          <w:sz w:val="24"/>
          <w:szCs w:val="24"/>
        </w:rPr>
      </w:pPr>
      <w:r>
        <w:rPr>
          <w:rFonts w:ascii="Times New Roman" w:hAnsi="Times New Roman" w:cs="Times New Roman"/>
          <w:sz w:val="24"/>
          <w:szCs w:val="24"/>
        </w:rPr>
        <w:t>The feed conversion ratio tabulated in Table</w:t>
      </w:r>
      <w:r w:rsidR="009A6ADB">
        <w:rPr>
          <w:rFonts w:ascii="Times New Roman" w:hAnsi="Times New Roman" w:cs="Times New Roman"/>
          <w:sz w:val="24"/>
          <w:szCs w:val="24"/>
        </w:rPr>
        <w:t xml:space="preserve"> 8</w:t>
      </w:r>
      <w:r>
        <w:rPr>
          <w:rFonts w:ascii="Times New Roman" w:hAnsi="Times New Roman" w:cs="Times New Roman"/>
          <w:sz w:val="24"/>
          <w:szCs w:val="24"/>
        </w:rPr>
        <w:t xml:space="preserve"> shows that there was a significant</w:t>
      </w:r>
      <w:r w:rsidR="009A6ADB">
        <w:rPr>
          <w:rFonts w:ascii="Times New Roman" w:hAnsi="Times New Roman" w:cs="Times New Roman"/>
          <w:sz w:val="24"/>
          <w:szCs w:val="24"/>
        </w:rPr>
        <w:t xml:space="preserve"> (P&lt;0.0001)</w:t>
      </w:r>
      <w:r>
        <w:rPr>
          <w:rFonts w:ascii="Times New Roman" w:hAnsi="Times New Roman" w:cs="Times New Roman"/>
          <w:sz w:val="24"/>
          <w:szCs w:val="24"/>
        </w:rPr>
        <w:t xml:space="preserve"> reduction in the overall FCR in all treatment groups in comparison to control. The lowest value was observed in D</w:t>
      </w:r>
      <w:r w:rsidRPr="00DA7FDC">
        <w:rPr>
          <w:rFonts w:ascii="Times New Roman" w:hAnsi="Times New Roman" w:cs="Times New Roman"/>
          <w:sz w:val="24"/>
          <w:szCs w:val="24"/>
          <w:vertAlign w:val="subscript"/>
        </w:rPr>
        <w:t>1</w:t>
      </w:r>
      <w:r>
        <w:rPr>
          <w:rFonts w:ascii="Times New Roman" w:hAnsi="Times New Roman" w:cs="Times New Roman"/>
          <w:sz w:val="24"/>
          <w:szCs w:val="24"/>
        </w:rPr>
        <w:t xml:space="preserve"> group (1.31</w:t>
      </w:r>
      <w:r w:rsidR="00392DCF">
        <w:rPr>
          <w:rFonts w:ascii="Times New Roman" w:hAnsi="Times New Roman" w:cs="Times New Roman"/>
          <w:sz w:val="24"/>
          <w:szCs w:val="24"/>
        </w:rPr>
        <w:t>±0.01</w:t>
      </w:r>
      <w:r>
        <w:rPr>
          <w:rFonts w:ascii="Times New Roman" w:hAnsi="Times New Roman" w:cs="Times New Roman"/>
          <w:sz w:val="24"/>
          <w:szCs w:val="24"/>
        </w:rPr>
        <w:t>) followed by F</w:t>
      </w:r>
      <w:r w:rsidRPr="00DA7FDC">
        <w:rPr>
          <w:rFonts w:ascii="Times New Roman" w:hAnsi="Times New Roman" w:cs="Times New Roman"/>
          <w:sz w:val="24"/>
          <w:szCs w:val="24"/>
          <w:vertAlign w:val="subscript"/>
        </w:rPr>
        <w:t>1</w:t>
      </w:r>
      <w:r>
        <w:rPr>
          <w:rFonts w:ascii="Times New Roman" w:hAnsi="Times New Roman" w:cs="Times New Roman"/>
          <w:sz w:val="24"/>
          <w:szCs w:val="24"/>
        </w:rPr>
        <w:t xml:space="preserve"> (1.34</w:t>
      </w:r>
      <w:r w:rsidR="00392DCF">
        <w:rPr>
          <w:rFonts w:ascii="Times New Roman" w:hAnsi="Times New Roman" w:cs="Times New Roman"/>
          <w:sz w:val="24"/>
          <w:szCs w:val="24"/>
        </w:rPr>
        <w:t>±0.01</w:t>
      </w:r>
      <w:r>
        <w:rPr>
          <w:rFonts w:ascii="Times New Roman" w:hAnsi="Times New Roman" w:cs="Times New Roman"/>
          <w:sz w:val="24"/>
          <w:szCs w:val="24"/>
        </w:rPr>
        <w:t>).</w:t>
      </w:r>
      <w:r w:rsidR="00392DCF">
        <w:rPr>
          <w:rFonts w:ascii="Times New Roman" w:hAnsi="Times New Roman" w:cs="Times New Roman"/>
          <w:sz w:val="24"/>
          <w:szCs w:val="24"/>
        </w:rPr>
        <w:t xml:space="preserve"> The weekly FCR result shows that, at 1</w:t>
      </w:r>
      <w:r w:rsidR="00392DCF" w:rsidRPr="00392DCF">
        <w:rPr>
          <w:rFonts w:ascii="Times New Roman" w:hAnsi="Times New Roman" w:cs="Times New Roman"/>
          <w:sz w:val="24"/>
          <w:szCs w:val="24"/>
          <w:vertAlign w:val="superscript"/>
        </w:rPr>
        <w:t>st</w:t>
      </w:r>
      <w:r w:rsidR="00392DCF">
        <w:rPr>
          <w:rFonts w:ascii="Times New Roman" w:hAnsi="Times New Roman" w:cs="Times New Roman"/>
          <w:sz w:val="24"/>
          <w:szCs w:val="24"/>
        </w:rPr>
        <w:t xml:space="preserve"> and 2</w:t>
      </w:r>
      <w:r w:rsidR="00392DCF" w:rsidRPr="00392DCF">
        <w:rPr>
          <w:rFonts w:ascii="Times New Roman" w:hAnsi="Times New Roman" w:cs="Times New Roman"/>
          <w:sz w:val="24"/>
          <w:szCs w:val="24"/>
          <w:vertAlign w:val="superscript"/>
        </w:rPr>
        <w:t>nd</w:t>
      </w:r>
      <w:r w:rsidR="00392DCF">
        <w:rPr>
          <w:rFonts w:ascii="Times New Roman" w:hAnsi="Times New Roman" w:cs="Times New Roman"/>
          <w:sz w:val="24"/>
          <w:szCs w:val="24"/>
        </w:rPr>
        <w:t xml:space="preserve"> week, the lowest FCR was recorded in F</w:t>
      </w:r>
      <w:r w:rsidR="00392DCF" w:rsidRPr="00392DCF">
        <w:rPr>
          <w:rFonts w:ascii="Times New Roman" w:hAnsi="Times New Roman" w:cs="Times New Roman"/>
          <w:sz w:val="24"/>
          <w:szCs w:val="24"/>
          <w:vertAlign w:val="subscript"/>
        </w:rPr>
        <w:t>1</w:t>
      </w:r>
      <w:r w:rsidR="00392DCF">
        <w:rPr>
          <w:rFonts w:ascii="Times New Roman" w:hAnsi="Times New Roman" w:cs="Times New Roman"/>
          <w:sz w:val="24"/>
          <w:szCs w:val="24"/>
        </w:rPr>
        <w:t xml:space="preserve"> group and at 3</w:t>
      </w:r>
      <w:r w:rsidR="00392DCF" w:rsidRPr="00392DCF">
        <w:rPr>
          <w:rFonts w:ascii="Times New Roman" w:hAnsi="Times New Roman" w:cs="Times New Roman"/>
          <w:sz w:val="24"/>
          <w:szCs w:val="24"/>
          <w:vertAlign w:val="superscript"/>
        </w:rPr>
        <w:t>rd</w:t>
      </w:r>
      <w:r w:rsidR="00392DCF">
        <w:rPr>
          <w:rFonts w:ascii="Times New Roman" w:hAnsi="Times New Roman" w:cs="Times New Roman"/>
          <w:sz w:val="24"/>
          <w:szCs w:val="24"/>
        </w:rPr>
        <w:t xml:space="preserve"> and 4</w:t>
      </w:r>
      <w:r w:rsidR="00392DCF" w:rsidRPr="00392DCF">
        <w:rPr>
          <w:rFonts w:ascii="Times New Roman" w:hAnsi="Times New Roman" w:cs="Times New Roman"/>
          <w:sz w:val="24"/>
          <w:szCs w:val="24"/>
          <w:vertAlign w:val="superscript"/>
        </w:rPr>
        <w:t>th</w:t>
      </w:r>
      <w:r w:rsidR="00392DCF">
        <w:rPr>
          <w:rFonts w:ascii="Times New Roman" w:hAnsi="Times New Roman" w:cs="Times New Roman"/>
          <w:sz w:val="24"/>
          <w:szCs w:val="24"/>
        </w:rPr>
        <w:t xml:space="preserve"> week, the lowest value was found in D</w:t>
      </w:r>
      <w:r w:rsidR="00392DCF" w:rsidRPr="00392DCF">
        <w:rPr>
          <w:rFonts w:ascii="Times New Roman" w:hAnsi="Times New Roman" w:cs="Times New Roman"/>
          <w:sz w:val="24"/>
          <w:szCs w:val="24"/>
          <w:vertAlign w:val="subscript"/>
        </w:rPr>
        <w:t>1</w:t>
      </w:r>
      <w:r w:rsidR="00392DCF">
        <w:rPr>
          <w:rFonts w:ascii="Times New Roman" w:hAnsi="Times New Roman" w:cs="Times New Roman"/>
          <w:sz w:val="24"/>
          <w:szCs w:val="24"/>
        </w:rPr>
        <w:t>. The FCR value at 4</w:t>
      </w:r>
      <w:r w:rsidR="00392DCF" w:rsidRPr="00392DCF">
        <w:rPr>
          <w:rFonts w:ascii="Times New Roman" w:hAnsi="Times New Roman" w:cs="Times New Roman"/>
          <w:sz w:val="24"/>
          <w:szCs w:val="24"/>
          <w:vertAlign w:val="superscript"/>
        </w:rPr>
        <w:t>th</w:t>
      </w:r>
      <w:r w:rsidR="00392DCF">
        <w:rPr>
          <w:rFonts w:ascii="Times New Roman" w:hAnsi="Times New Roman" w:cs="Times New Roman"/>
          <w:sz w:val="24"/>
          <w:szCs w:val="24"/>
        </w:rPr>
        <w:t xml:space="preserve"> week</w:t>
      </w:r>
      <w:r w:rsidR="009A6ADB">
        <w:rPr>
          <w:rFonts w:ascii="Times New Roman" w:hAnsi="Times New Roman" w:cs="Times New Roman"/>
          <w:sz w:val="24"/>
          <w:szCs w:val="24"/>
        </w:rPr>
        <w:t xml:space="preserve"> differed significantly (P&lt;0.00</w:t>
      </w:r>
      <w:r w:rsidR="00392DCF">
        <w:rPr>
          <w:rFonts w:ascii="Times New Roman" w:hAnsi="Times New Roman" w:cs="Times New Roman"/>
          <w:sz w:val="24"/>
          <w:szCs w:val="24"/>
        </w:rPr>
        <w:t xml:space="preserve">1). </w:t>
      </w:r>
    </w:p>
    <w:p w:rsidR="00AF6FF0" w:rsidRDefault="00AF6FF0" w:rsidP="00464640">
      <w:pPr>
        <w:pStyle w:val="Heading2"/>
      </w:pPr>
      <w:bookmarkStart w:id="176" w:name="_Toc20997836"/>
      <w:r>
        <w:t>4.4 Carcass characteristics</w:t>
      </w:r>
      <w:bookmarkEnd w:id="176"/>
    </w:p>
    <w:p w:rsidR="00AF6FF0" w:rsidRDefault="00AF6FF0" w:rsidP="00AF6FF0">
      <w:pPr>
        <w:spacing w:line="360" w:lineRule="auto"/>
        <w:jc w:val="both"/>
        <w:rPr>
          <w:rFonts w:ascii="Times New Roman" w:hAnsi="Times New Roman" w:cs="Times New Roman"/>
          <w:b/>
          <w:bCs/>
          <w:sz w:val="24"/>
          <w:szCs w:val="24"/>
        </w:rPr>
      </w:pPr>
      <w:r w:rsidRPr="003D3F7A">
        <w:rPr>
          <w:rFonts w:ascii="Times New Roman" w:hAnsi="Times New Roman" w:cs="Times New Roman"/>
          <w:bCs/>
          <w:sz w:val="24"/>
          <w:szCs w:val="24"/>
        </w:rPr>
        <w:t>D</w:t>
      </w:r>
      <w:r>
        <w:rPr>
          <w:rFonts w:ascii="Times New Roman" w:hAnsi="Times New Roman" w:cs="Times New Roman"/>
          <w:bCs/>
          <w:sz w:val="24"/>
          <w:szCs w:val="24"/>
        </w:rPr>
        <w:t>ietary effects of dry and probiotic fermented papaya leaves on d</w:t>
      </w:r>
      <w:r w:rsidRPr="003D3F7A">
        <w:rPr>
          <w:rFonts w:ascii="Times New Roman" w:hAnsi="Times New Roman" w:cs="Times New Roman"/>
          <w:bCs/>
          <w:sz w:val="24"/>
          <w:szCs w:val="24"/>
        </w:rPr>
        <w:t xml:space="preserve">ifferent carcass </w:t>
      </w:r>
      <w:r>
        <w:rPr>
          <w:rFonts w:ascii="Times New Roman" w:hAnsi="Times New Roman" w:cs="Times New Roman"/>
          <w:bCs/>
          <w:sz w:val="24"/>
          <w:szCs w:val="24"/>
        </w:rPr>
        <w:t xml:space="preserve">characteristics </w:t>
      </w:r>
      <w:r w:rsidRPr="003D3F7A">
        <w:rPr>
          <w:rFonts w:ascii="Times New Roman" w:hAnsi="Times New Roman" w:cs="Times New Roman"/>
          <w:bCs/>
          <w:sz w:val="24"/>
          <w:szCs w:val="24"/>
        </w:rPr>
        <w:t xml:space="preserve">have been presented </w:t>
      </w:r>
      <w:r w:rsidR="00FB7672">
        <w:rPr>
          <w:rFonts w:ascii="Times New Roman" w:hAnsi="Times New Roman" w:cs="Times New Roman"/>
          <w:bCs/>
          <w:sz w:val="24"/>
          <w:szCs w:val="24"/>
        </w:rPr>
        <w:t>in Table 9</w:t>
      </w:r>
      <w:r w:rsidRPr="003D3F7A">
        <w:rPr>
          <w:rFonts w:ascii="Times New Roman" w:hAnsi="Times New Roman" w:cs="Times New Roman"/>
          <w:bCs/>
          <w:sz w:val="24"/>
          <w:szCs w:val="24"/>
        </w:rPr>
        <w:t xml:space="preserve">. </w:t>
      </w:r>
      <w:r>
        <w:rPr>
          <w:rFonts w:ascii="Times New Roman" w:hAnsi="Times New Roman" w:cs="Times New Roman"/>
          <w:bCs/>
          <w:sz w:val="24"/>
          <w:szCs w:val="24"/>
        </w:rPr>
        <w:t xml:space="preserve">Relative </w:t>
      </w:r>
      <w:r w:rsidRPr="003D3F7A">
        <w:rPr>
          <w:rFonts w:ascii="Times New Roman" w:hAnsi="Times New Roman" w:cs="Times New Roman"/>
          <w:bCs/>
          <w:sz w:val="24"/>
          <w:szCs w:val="24"/>
        </w:rPr>
        <w:t xml:space="preserve">weights </w:t>
      </w:r>
      <w:r w:rsidR="001615AB" w:rsidRPr="003D3F7A">
        <w:rPr>
          <w:rFonts w:ascii="Times New Roman" w:hAnsi="Times New Roman" w:cs="Times New Roman"/>
          <w:bCs/>
          <w:sz w:val="24"/>
          <w:szCs w:val="24"/>
        </w:rPr>
        <w:t>of</w:t>
      </w:r>
      <w:r w:rsidR="001615AB">
        <w:rPr>
          <w:rFonts w:ascii="Times New Roman" w:hAnsi="Times New Roman" w:cs="Times New Roman"/>
          <w:bCs/>
          <w:sz w:val="24"/>
          <w:szCs w:val="24"/>
        </w:rPr>
        <w:t xml:space="preserve"> different components of carcass and organs calculated as a percentage of body weight, </w:t>
      </w:r>
      <w:r w:rsidRPr="003D3F7A">
        <w:rPr>
          <w:rFonts w:ascii="Times New Roman" w:hAnsi="Times New Roman" w:cs="Times New Roman"/>
          <w:bCs/>
          <w:sz w:val="24"/>
          <w:szCs w:val="24"/>
        </w:rPr>
        <w:t>have been sequentially described</w:t>
      </w:r>
      <w:r w:rsidR="001615AB" w:rsidRPr="001615AB">
        <w:rPr>
          <w:rFonts w:ascii="Times New Roman" w:hAnsi="Times New Roman" w:cs="Times New Roman"/>
          <w:bCs/>
          <w:sz w:val="24"/>
          <w:szCs w:val="24"/>
        </w:rPr>
        <w:t xml:space="preserve"> </w:t>
      </w:r>
      <w:r w:rsidR="001615AB">
        <w:rPr>
          <w:rFonts w:ascii="Times New Roman" w:hAnsi="Times New Roman" w:cs="Times New Roman"/>
          <w:bCs/>
          <w:sz w:val="24"/>
          <w:szCs w:val="24"/>
        </w:rPr>
        <w:t>according to</w:t>
      </w:r>
      <w:r w:rsidR="001615AB" w:rsidRPr="003D3F7A">
        <w:rPr>
          <w:rFonts w:ascii="Times New Roman" w:hAnsi="Times New Roman" w:cs="Times New Roman"/>
          <w:bCs/>
          <w:sz w:val="24"/>
          <w:szCs w:val="24"/>
        </w:rPr>
        <w:t xml:space="preserve"> different treatment groups</w:t>
      </w:r>
      <w:r w:rsidRPr="003D3F7A">
        <w:rPr>
          <w:rFonts w:ascii="Times New Roman" w:hAnsi="Times New Roman" w:cs="Times New Roman"/>
          <w:bCs/>
          <w:sz w:val="24"/>
          <w:szCs w:val="24"/>
        </w:rPr>
        <w:t>. Live weights</w:t>
      </w:r>
      <w:r>
        <w:rPr>
          <w:rFonts w:ascii="Times New Roman" w:hAnsi="Times New Roman" w:cs="Times New Roman"/>
          <w:bCs/>
          <w:sz w:val="24"/>
          <w:szCs w:val="24"/>
        </w:rPr>
        <w:t xml:space="preserve"> showed a significant increase</w:t>
      </w:r>
      <w:r w:rsidR="00621AE8">
        <w:rPr>
          <w:rFonts w:ascii="Times New Roman" w:hAnsi="Times New Roman" w:cs="Times New Roman"/>
          <w:bCs/>
          <w:sz w:val="24"/>
          <w:szCs w:val="24"/>
        </w:rPr>
        <w:t xml:space="preserve"> (P&lt;0.0</w:t>
      </w:r>
      <w:r w:rsidR="009C7356">
        <w:rPr>
          <w:rFonts w:ascii="Times New Roman" w:hAnsi="Times New Roman" w:cs="Times New Roman"/>
          <w:bCs/>
          <w:sz w:val="24"/>
          <w:szCs w:val="24"/>
        </w:rPr>
        <w:t>01)</w:t>
      </w:r>
      <w:r>
        <w:rPr>
          <w:rFonts w:ascii="Times New Roman" w:hAnsi="Times New Roman" w:cs="Times New Roman"/>
          <w:bCs/>
          <w:sz w:val="24"/>
          <w:szCs w:val="24"/>
        </w:rPr>
        <w:t xml:space="preserve"> in all dietary groups compared to control. The relative weight of thigh and thigh meat </w:t>
      </w:r>
      <w:r w:rsidRPr="003D3F7A">
        <w:rPr>
          <w:rFonts w:ascii="Times New Roman" w:hAnsi="Times New Roman" w:cs="Times New Roman"/>
          <w:bCs/>
          <w:sz w:val="24"/>
          <w:szCs w:val="24"/>
        </w:rPr>
        <w:t xml:space="preserve">increased </w:t>
      </w:r>
      <w:r>
        <w:rPr>
          <w:rFonts w:ascii="Times New Roman" w:hAnsi="Times New Roman" w:cs="Times New Roman"/>
          <w:bCs/>
          <w:sz w:val="24"/>
          <w:szCs w:val="24"/>
        </w:rPr>
        <w:t>numerically in all treatment groups while comparing with control</w:t>
      </w:r>
      <w:r w:rsidRPr="003D3F7A">
        <w:rPr>
          <w:rFonts w:ascii="Times New Roman" w:hAnsi="Times New Roman" w:cs="Times New Roman"/>
          <w:bCs/>
          <w:sz w:val="24"/>
          <w:szCs w:val="24"/>
        </w:rPr>
        <w:t>. Although other collected parts of carcass had no significant difference compared to control.</w:t>
      </w:r>
      <w:r>
        <w:rPr>
          <w:rFonts w:ascii="Times New Roman" w:hAnsi="Times New Roman" w:cs="Times New Roman"/>
          <w:bCs/>
          <w:sz w:val="24"/>
          <w:szCs w:val="24"/>
        </w:rPr>
        <w:t xml:space="preserve"> The total lymphatic organs (liver, spleen and bursa) weight also showed an increase in weight in contrast to control, though the results were not significant statistically</w:t>
      </w:r>
      <w:r w:rsidR="00E92B31">
        <w:rPr>
          <w:rFonts w:ascii="Times New Roman" w:hAnsi="Times New Roman" w:cs="Times New Roman"/>
          <w:bCs/>
          <w:sz w:val="24"/>
          <w:szCs w:val="24"/>
        </w:rPr>
        <w:t xml:space="preserve"> (P&gt;0.05)</w:t>
      </w:r>
      <w:r>
        <w:rPr>
          <w:rFonts w:ascii="Times New Roman" w:hAnsi="Times New Roman" w:cs="Times New Roman"/>
          <w:bCs/>
          <w:sz w:val="24"/>
          <w:szCs w:val="24"/>
        </w:rPr>
        <w:t>.</w:t>
      </w:r>
    </w:p>
    <w:p w:rsidR="00AF6FF0" w:rsidRPr="00CC1BE9" w:rsidRDefault="00CC1BE9" w:rsidP="00C6754C">
      <w:pPr>
        <w:pStyle w:val="Caption"/>
        <w:jc w:val="both"/>
      </w:pPr>
      <w:bookmarkStart w:id="177" w:name="_Toc15216357"/>
      <w:r>
        <w:lastRenderedPageBreak/>
        <w:t xml:space="preserve">Table </w:t>
      </w:r>
      <w:r w:rsidR="00422D71">
        <w:fldChar w:fldCharType="begin"/>
      </w:r>
      <w:r w:rsidR="00422D71">
        <w:instrText xml:space="preserve"> SEQ Table \* ARAB</w:instrText>
      </w:r>
      <w:r w:rsidR="00422D71">
        <w:instrText xml:space="preserve">IC </w:instrText>
      </w:r>
      <w:r w:rsidR="00422D71">
        <w:fldChar w:fldCharType="separate"/>
      </w:r>
      <w:r w:rsidR="00034240">
        <w:rPr>
          <w:noProof/>
        </w:rPr>
        <w:t>6</w:t>
      </w:r>
      <w:r w:rsidR="00422D71">
        <w:rPr>
          <w:noProof/>
        </w:rPr>
        <w:fldChar w:fldCharType="end"/>
      </w:r>
      <w:r w:rsidR="00AF6FF0" w:rsidRPr="003229CC">
        <w:t>.</w:t>
      </w:r>
      <w:r w:rsidR="00AF6FF0">
        <w:t xml:space="preserve"> </w:t>
      </w:r>
      <w:r w:rsidR="00AF6FF0" w:rsidRPr="00C6754C">
        <w:rPr>
          <w:b w:val="0"/>
        </w:rPr>
        <w:t>Effects of dry and probiotic fermented papaya leaves on carcass characteristic</w:t>
      </w:r>
      <w:r w:rsidRPr="00C6754C">
        <w:rPr>
          <w:b w:val="0"/>
        </w:rPr>
        <w:t>s</w:t>
      </w:r>
      <w:r w:rsidR="009B67DB" w:rsidRPr="00C6754C">
        <w:rPr>
          <w:b w:val="0"/>
        </w:rPr>
        <w:t xml:space="preserve"> </w:t>
      </w:r>
      <w:r w:rsidR="00AF6FF0" w:rsidRPr="00C6754C">
        <w:rPr>
          <w:b w:val="0"/>
        </w:rPr>
        <w:t>and organ weight</w:t>
      </w:r>
      <w:bookmarkEnd w:id="177"/>
      <w:r w:rsidR="00AF6FF0">
        <w:t xml:space="preserve"> </w:t>
      </w:r>
    </w:p>
    <w:tbl>
      <w:tblPr>
        <w:tblStyle w:val="TableGrid"/>
        <w:tblW w:w="8800"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906"/>
        <w:gridCol w:w="994"/>
        <w:gridCol w:w="1002"/>
        <w:gridCol w:w="1074"/>
        <w:gridCol w:w="1002"/>
        <w:gridCol w:w="1011"/>
        <w:gridCol w:w="726"/>
        <w:gridCol w:w="1085"/>
      </w:tblGrid>
      <w:tr w:rsidR="00E5210B" w:rsidRPr="004D2CD0" w:rsidTr="00E5210B">
        <w:trPr>
          <w:trHeight w:val="341"/>
          <w:jc w:val="center"/>
        </w:trPr>
        <w:tc>
          <w:tcPr>
            <w:tcW w:w="1906" w:type="dxa"/>
            <w:vMerge w:val="restart"/>
            <w:tcBorders>
              <w:top w:val="single" w:sz="4" w:space="0" w:color="auto"/>
              <w:bottom w:val="single" w:sz="4" w:space="0" w:color="auto"/>
            </w:tcBorders>
            <w:vAlign w:val="center"/>
          </w:tcPr>
          <w:p w:rsidR="00E5210B" w:rsidRPr="004D2CD0" w:rsidRDefault="00E5210B" w:rsidP="0099616D">
            <w:pPr>
              <w:spacing w:after="160"/>
              <w:jc w:val="both"/>
              <w:rPr>
                <w:rFonts w:ascii="Times New Roman" w:hAnsi="Times New Roman" w:cs="Times New Roman"/>
                <w:b/>
                <w:bCs/>
              </w:rPr>
            </w:pPr>
            <w:r w:rsidRPr="004D2CD0">
              <w:rPr>
                <w:rFonts w:ascii="Times New Roman" w:hAnsi="Times New Roman" w:cs="Times New Roman"/>
                <w:b/>
                <w:bCs/>
              </w:rPr>
              <w:t>Parameters</w:t>
            </w:r>
          </w:p>
        </w:tc>
        <w:tc>
          <w:tcPr>
            <w:tcW w:w="5083" w:type="dxa"/>
            <w:gridSpan w:val="5"/>
            <w:tcBorders>
              <w:top w:val="single" w:sz="4" w:space="0" w:color="auto"/>
              <w:bottom w:val="single" w:sz="4" w:space="0" w:color="auto"/>
            </w:tcBorders>
            <w:vAlign w:val="center"/>
          </w:tcPr>
          <w:p w:rsidR="00E5210B" w:rsidRPr="004D2CD0" w:rsidRDefault="00E5210B" w:rsidP="0099616D">
            <w:pPr>
              <w:spacing w:after="160"/>
              <w:jc w:val="center"/>
              <w:rPr>
                <w:rFonts w:ascii="Times New Roman" w:hAnsi="Times New Roman" w:cs="Times New Roman"/>
                <w:b/>
                <w:bCs/>
              </w:rPr>
            </w:pPr>
            <w:r w:rsidRPr="004D2CD0">
              <w:rPr>
                <w:rFonts w:ascii="Times New Roman" w:hAnsi="Times New Roman" w:cs="Times New Roman"/>
                <w:b/>
                <w:bCs/>
              </w:rPr>
              <w:t>Treatments</w:t>
            </w:r>
          </w:p>
        </w:tc>
        <w:tc>
          <w:tcPr>
            <w:tcW w:w="726" w:type="dxa"/>
            <w:vMerge w:val="restart"/>
            <w:tcBorders>
              <w:top w:val="single" w:sz="4" w:space="0" w:color="auto"/>
            </w:tcBorders>
            <w:vAlign w:val="center"/>
          </w:tcPr>
          <w:p w:rsidR="00E5210B" w:rsidRPr="004D2CD0" w:rsidRDefault="00E5210B" w:rsidP="0099616D">
            <w:pPr>
              <w:spacing w:after="160"/>
              <w:jc w:val="both"/>
              <w:rPr>
                <w:rFonts w:ascii="Times New Roman" w:hAnsi="Times New Roman" w:cs="Times New Roman"/>
                <w:b/>
                <w:bCs/>
              </w:rPr>
            </w:pPr>
            <w:r w:rsidRPr="004D2CD0">
              <w:rPr>
                <w:rFonts w:ascii="Times New Roman" w:hAnsi="Times New Roman" w:cs="Times New Roman"/>
                <w:b/>
                <w:bCs/>
              </w:rPr>
              <w:t>SEM</w:t>
            </w:r>
          </w:p>
        </w:tc>
        <w:tc>
          <w:tcPr>
            <w:tcW w:w="1085" w:type="dxa"/>
            <w:vMerge w:val="restart"/>
            <w:tcBorders>
              <w:top w:val="single" w:sz="4" w:space="0" w:color="auto"/>
            </w:tcBorders>
            <w:vAlign w:val="center"/>
          </w:tcPr>
          <w:p w:rsidR="00E5210B" w:rsidRPr="004D2CD0" w:rsidRDefault="00E5210B" w:rsidP="0099616D">
            <w:pPr>
              <w:spacing w:after="160"/>
              <w:jc w:val="both"/>
              <w:rPr>
                <w:rFonts w:ascii="Times New Roman" w:hAnsi="Times New Roman" w:cs="Times New Roman"/>
                <w:b/>
                <w:bCs/>
              </w:rPr>
            </w:pPr>
            <w:r>
              <w:rPr>
                <w:rFonts w:ascii="Times New Roman" w:hAnsi="Times New Roman" w:cs="Times New Roman"/>
                <w:b/>
                <w:bCs/>
              </w:rPr>
              <w:t>P value</w:t>
            </w:r>
          </w:p>
        </w:tc>
      </w:tr>
      <w:tr w:rsidR="00E5210B" w:rsidRPr="004D2CD0" w:rsidTr="00E5210B">
        <w:trPr>
          <w:trHeight w:val="171"/>
          <w:jc w:val="center"/>
        </w:trPr>
        <w:tc>
          <w:tcPr>
            <w:tcW w:w="1906" w:type="dxa"/>
            <w:vMerge/>
            <w:tcBorders>
              <w:top w:val="single" w:sz="4" w:space="0" w:color="auto"/>
              <w:bottom w:val="single" w:sz="4" w:space="0" w:color="auto"/>
            </w:tcBorders>
            <w:vAlign w:val="center"/>
          </w:tcPr>
          <w:p w:rsidR="00E5210B" w:rsidRPr="004D2CD0" w:rsidRDefault="00E5210B" w:rsidP="0099616D">
            <w:pPr>
              <w:spacing w:after="160"/>
              <w:jc w:val="both"/>
              <w:rPr>
                <w:rFonts w:ascii="Times New Roman" w:hAnsi="Times New Roman" w:cs="Times New Roman"/>
                <w:bCs/>
              </w:rPr>
            </w:pPr>
          </w:p>
        </w:tc>
        <w:tc>
          <w:tcPr>
            <w:tcW w:w="994" w:type="dxa"/>
            <w:tcBorders>
              <w:top w:val="single" w:sz="4" w:space="0" w:color="auto"/>
              <w:bottom w:val="single" w:sz="4" w:space="0" w:color="auto"/>
            </w:tcBorders>
            <w:vAlign w:val="center"/>
          </w:tcPr>
          <w:p w:rsidR="00E5210B" w:rsidRPr="004D2CD0" w:rsidRDefault="00E5210B" w:rsidP="00E5210B">
            <w:pPr>
              <w:spacing w:after="160"/>
              <w:jc w:val="center"/>
              <w:rPr>
                <w:rFonts w:ascii="Times New Roman" w:hAnsi="Times New Roman" w:cs="Times New Roman"/>
                <w:b/>
                <w:bCs/>
              </w:rPr>
            </w:pPr>
            <w:r w:rsidRPr="004D2CD0">
              <w:rPr>
                <w:rFonts w:ascii="Times New Roman" w:hAnsi="Times New Roman" w:cs="Times New Roman"/>
                <w:b/>
                <w:bCs/>
              </w:rPr>
              <w:t>C</w:t>
            </w:r>
          </w:p>
        </w:tc>
        <w:tc>
          <w:tcPr>
            <w:tcW w:w="1002" w:type="dxa"/>
            <w:tcBorders>
              <w:top w:val="single" w:sz="4" w:space="0" w:color="auto"/>
              <w:bottom w:val="single" w:sz="4" w:space="0" w:color="auto"/>
            </w:tcBorders>
            <w:vAlign w:val="center"/>
          </w:tcPr>
          <w:p w:rsidR="00E5210B" w:rsidRPr="004D2CD0" w:rsidRDefault="00E5210B" w:rsidP="00E5210B">
            <w:pPr>
              <w:spacing w:after="160"/>
              <w:jc w:val="center"/>
              <w:rPr>
                <w:rFonts w:ascii="Times New Roman" w:hAnsi="Times New Roman" w:cs="Times New Roman"/>
                <w:b/>
                <w:bCs/>
              </w:rPr>
            </w:pPr>
            <w:r w:rsidRPr="004D2CD0">
              <w:rPr>
                <w:rFonts w:ascii="Times New Roman" w:hAnsi="Times New Roman" w:cs="Times New Roman"/>
                <w:b/>
                <w:bCs/>
              </w:rPr>
              <w:t>D</w:t>
            </w:r>
            <w:r w:rsidRPr="004D2CD0">
              <w:rPr>
                <w:rFonts w:ascii="Times New Roman" w:hAnsi="Times New Roman" w:cs="Times New Roman"/>
                <w:b/>
                <w:bCs/>
                <w:vertAlign w:val="subscript"/>
              </w:rPr>
              <w:t>1</w:t>
            </w:r>
          </w:p>
        </w:tc>
        <w:tc>
          <w:tcPr>
            <w:tcW w:w="1074" w:type="dxa"/>
            <w:tcBorders>
              <w:top w:val="single" w:sz="4" w:space="0" w:color="auto"/>
              <w:bottom w:val="single" w:sz="4" w:space="0" w:color="auto"/>
            </w:tcBorders>
            <w:vAlign w:val="center"/>
          </w:tcPr>
          <w:p w:rsidR="00E5210B" w:rsidRPr="004D2CD0" w:rsidRDefault="00E5210B" w:rsidP="00E5210B">
            <w:pPr>
              <w:spacing w:after="160"/>
              <w:jc w:val="center"/>
              <w:rPr>
                <w:rFonts w:ascii="Times New Roman" w:hAnsi="Times New Roman" w:cs="Times New Roman"/>
                <w:b/>
                <w:bCs/>
              </w:rPr>
            </w:pPr>
            <w:r w:rsidRPr="004D2CD0">
              <w:rPr>
                <w:rFonts w:ascii="Times New Roman" w:hAnsi="Times New Roman" w:cs="Times New Roman"/>
                <w:b/>
                <w:bCs/>
              </w:rPr>
              <w:t>D</w:t>
            </w:r>
            <w:r w:rsidRPr="004D2CD0">
              <w:rPr>
                <w:rFonts w:ascii="Times New Roman" w:hAnsi="Times New Roman" w:cs="Times New Roman"/>
                <w:b/>
                <w:bCs/>
                <w:vertAlign w:val="subscript"/>
              </w:rPr>
              <w:t>2</w:t>
            </w:r>
          </w:p>
        </w:tc>
        <w:tc>
          <w:tcPr>
            <w:tcW w:w="1002" w:type="dxa"/>
            <w:tcBorders>
              <w:top w:val="single" w:sz="4" w:space="0" w:color="auto"/>
              <w:bottom w:val="single" w:sz="4" w:space="0" w:color="auto"/>
            </w:tcBorders>
            <w:vAlign w:val="center"/>
          </w:tcPr>
          <w:p w:rsidR="00E5210B" w:rsidRPr="004D2CD0" w:rsidRDefault="00E5210B" w:rsidP="00E5210B">
            <w:pPr>
              <w:spacing w:after="160"/>
              <w:jc w:val="center"/>
              <w:rPr>
                <w:rFonts w:ascii="Times New Roman" w:hAnsi="Times New Roman" w:cs="Times New Roman"/>
                <w:b/>
                <w:bCs/>
              </w:rPr>
            </w:pPr>
            <w:r w:rsidRPr="004D2CD0">
              <w:rPr>
                <w:rFonts w:ascii="Times New Roman" w:hAnsi="Times New Roman" w:cs="Times New Roman"/>
                <w:b/>
                <w:bCs/>
              </w:rPr>
              <w:t>F</w:t>
            </w:r>
            <w:r w:rsidRPr="004D2CD0">
              <w:rPr>
                <w:rFonts w:ascii="Times New Roman" w:hAnsi="Times New Roman" w:cs="Times New Roman"/>
                <w:b/>
                <w:bCs/>
                <w:vertAlign w:val="subscript"/>
              </w:rPr>
              <w:t>1</w:t>
            </w:r>
          </w:p>
        </w:tc>
        <w:tc>
          <w:tcPr>
            <w:tcW w:w="1011" w:type="dxa"/>
            <w:tcBorders>
              <w:top w:val="single" w:sz="4" w:space="0" w:color="auto"/>
              <w:bottom w:val="single" w:sz="4" w:space="0" w:color="auto"/>
            </w:tcBorders>
            <w:vAlign w:val="center"/>
          </w:tcPr>
          <w:p w:rsidR="00E5210B" w:rsidRPr="004D2CD0" w:rsidRDefault="00E5210B" w:rsidP="00E5210B">
            <w:pPr>
              <w:spacing w:after="160"/>
              <w:jc w:val="center"/>
              <w:rPr>
                <w:rFonts w:ascii="Times New Roman" w:hAnsi="Times New Roman" w:cs="Times New Roman"/>
                <w:b/>
                <w:bCs/>
              </w:rPr>
            </w:pPr>
            <w:r w:rsidRPr="004D2CD0">
              <w:rPr>
                <w:rFonts w:ascii="Times New Roman" w:hAnsi="Times New Roman" w:cs="Times New Roman"/>
                <w:b/>
                <w:bCs/>
              </w:rPr>
              <w:t>F</w:t>
            </w:r>
            <w:r w:rsidRPr="004D2CD0">
              <w:rPr>
                <w:rFonts w:ascii="Times New Roman" w:hAnsi="Times New Roman" w:cs="Times New Roman"/>
                <w:b/>
                <w:bCs/>
                <w:vertAlign w:val="subscript"/>
              </w:rPr>
              <w:t>2</w:t>
            </w:r>
          </w:p>
        </w:tc>
        <w:tc>
          <w:tcPr>
            <w:tcW w:w="726" w:type="dxa"/>
            <w:vMerge/>
            <w:tcBorders>
              <w:bottom w:val="single" w:sz="4" w:space="0" w:color="auto"/>
            </w:tcBorders>
            <w:vAlign w:val="center"/>
          </w:tcPr>
          <w:p w:rsidR="00E5210B" w:rsidRPr="004D2CD0" w:rsidRDefault="00E5210B" w:rsidP="0099616D">
            <w:pPr>
              <w:spacing w:after="160"/>
              <w:jc w:val="both"/>
              <w:rPr>
                <w:rFonts w:ascii="Times New Roman" w:hAnsi="Times New Roman" w:cs="Times New Roman"/>
                <w:b/>
                <w:bCs/>
              </w:rPr>
            </w:pPr>
          </w:p>
        </w:tc>
        <w:tc>
          <w:tcPr>
            <w:tcW w:w="1085" w:type="dxa"/>
            <w:vMerge/>
            <w:tcBorders>
              <w:bottom w:val="single" w:sz="4" w:space="0" w:color="auto"/>
            </w:tcBorders>
            <w:vAlign w:val="center"/>
          </w:tcPr>
          <w:p w:rsidR="00E5210B" w:rsidRPr="004D2CD0" w:rsidRDefault="00E5210B" w:rsidP="0099616D">
            <w:pPr>
              <w:spacing w:after="160"/>
              <w:jc w:val="both"/>
              <w:rPr>
                <w:rFonts w:ascii="Times New Roman" w:hAnsi="Times New Roman" w:cs="Times New Roman"/>
                <w:b/>
                <w:bCs/>
              </w:rPr>
            </w:pPr>
          </w:p>
        </w:tc>
      </w:tr>
      <w:tr w:rsidR="00E5210B" w:rsidRPr="004D2CD0" w:rsidTr="00E5210B">
        <w:trPr>
          <w:trHeight w:val="382"/>
          <w:jc w:val="center"/>
        </w:trPr>
        <w:tc>
          <w:tcPr>
            <w:tcW w:w="1906" w:type="dxa"/>
            <w:tcBorders>
              <w:top w:val="single" w:sz="4" w:space="0" w:color="auto"/>
            </w:tcBorders>
            <w:vAlign w:val="center"/>
          </w:tcPr>
          <w:p w:rsidR="00E5210B" w:rsidRPr="004D2CD0" w:rsidRDefault="00E5210B" w:rsidP="0099616D">
            <w:pPr>
              <w:spacing w:after="160"/>
              <w:jc w:val="both"/>
              <w:rPr>
                <w:rFonts w:ascii="Times New Roman" w:hAnsi="Times New Roman" w:cs="Times New Roman"/>
                <w:bCs/>
              </w:rPr>
            </w:pPr>
            <w:r w:rsidRPr="004D2CD0">
              <w:rPr>
                <w:rFonts w:ascii="Times New Roman" w:hAnsi="Times New Roman" w:cs="Times New Roman"/>
                <w:bCs/>
              </w:rPr>
              <w:t>Live weight</w:t>
            </w:r>
          </w:p>
        </w:tc>
        <w:tc>
          <w:tcPr>
            <w:tcW w:w="994" w:type="dxa"/>
            <w:tcBorders>
              <w:top w:val="single" w:sz="4" w:space="0" w:color="auto"/>
            </w:tcBorders>
          </w:tcPr>
          <w:p w:rsidR="00E5210B" w:rsidRPr="004D2CD0" w:rsidRDefault="00E5210B" w:rsidP="00E5210B">
            <w:pPr>
              <w:jc w:val="center"/>
              <w:rPr>
                <w:rFonts w:ascii="Times New Roman" w:hAnsi="Times New Roman" w:cs="Times New Roman"/>
              </w:rPr>
            </w:pPr>
            <w:r w:rsidRPr="004D2CD0">
              <w:rPr>
                <w:rFonts w:ascii="Times New Roman" w:hAnsi="Times New Roman" w:cs="Times New Roman"/>
              </w:rPr>
              <w:t>1588.51</w:t>
            </w:r>
            <w:r w:rsidRPr="004226AF">
              <w:rPr>
                <w:rFonts w:ascii="Times New Roman" w:hAnsi="Times New Roman" w:cs="Times New Roman"/>
                <w:vertAlign w:val="superscript"/>
              </w:rPr>
              <w:t>c</w:t>
            </w:r>
          </w:p>
        </w:tc>
        <w:tc>
          <w:tcPr>
            <w:tcW w:w="1002" w:type="dxa"/>
            <w:tcBorders>
              <w:top w:val="single" w:sz="4" w:space="0" w:color="auto"/>
            </w:tcBorders>
          </w:tcPr>
          <w:p w:rsidR="00E5210B" w:rsidRPr="004D2CD0" w:rsidRDefault="00E5210B" w:rsidP="00E5210B">
            <w:pPr>
              <w:jc w:val="center"/>
              <w:rPr>
                <w:rFonts w:ascii="Times New Roman" w:hAnsi="Times New Roman" w:cs="Times New Roman"/>
              </w:rPr>
            </w:pPr>
            <w:r w:rsidRPr="004D2CD0">
              <w:rPr>
                <w:rFonts w:ascii="Times New Roman" w:hAnsi="Times New Roman" w:cs="Times New Roman"/>
              </w:rPr>
              <w:t>1679.24</w:t>
            </w:r>
            <w:r w:rsidRPr="004226AF">
              <w:rPr>
                <w:rFonts w:ascii="Times New Roman" w:hAnsi="Times New Roman" w:cs="Times New Roman"/>
                <w:vertAlign w:val="superscript"/>
              </w:rPr>
              <w:t>a</w:t>
            </w:r>
          </w:p>
        </w:tc>
        <w:tc>
          <w:tcPr>
            <w:tcW w:w="1074" w:type="dxa"/>
            <w:tcBorders>
              <w:top w:val="single" w:sz="4" w:space="0" w:color="auto"/>
            </w:tcBorders>
          </w:tcPr>
          <w:p w:rsidR="00E5210B" w:rsidRPr="004D2CD0" w:rsidRDefault="00E5210B" w:rsidP="00E5210B">
            <w:pPr>
              <w:jc w:val="center"/>
              <w:rPr>
                <w:rFonts w:ascii="Times New Roman" w:hAnsi="Times New Roman" w:cs="Times New Roman"/>
              </w:rPr>
            </w:pPr>
            <w:r w:rsidRPr="004D2CD0">
              <w:rPr>
                <w:rFonts w:ascii="Times New Roman" w:hAnsi="Times New Roman" w:cs="Times New Roman"/>
              </w:rPr>
              <w:t>1600.52</w:t>
            </w:r>
            <w:r w:rsidRPr="004226AF">
              <w:rPr>
                <w:rFonts w:ascii="Times New Roman" w:hAnsi="Times New Roman" w:cs="Times New Roman"/>
                <w:vertAlign w:val="superscript"/>
              </w:rPr>
              <w:t>bc</w:t>
            </w:r>
          </w:p>
        </w:tc>
        <w:tc>
          <w:tcPr>
            <w:tcW w:w="1002" w:type="dxa"/>
            <w:tcBorders>
              <w:top w:val="single" w:sz="4" w:space="0" w:color="auto"/>
            </w:tcBorders>
          </w:tcPr>
          <w:p w:rsidR="00E5210B" w:rsidRPr="004D2CD0" w:rsidRDefault="00E5210B" w:rsidP="00E5210B">
            <w:pPr>
              <w:jc w:val="center"/>
              <w:rPr>
                <w:rFonts w:ascii="Times New Roman" w:hAnsi="Times New Roman" w:cs="Times New Roman"/>
              </w:rPr>
            </w:pPr>
            <w:r w:rsidRPr="004D2CD0">
              <w:rPr>
                <w:rFonts w:ascii="Times New Roman" w:hAnsi="Times New Roman" w:cs="Times New Roman"/>
              </w:rPr>
              <w:t>1660.11</w:t>
            </w:r>
            <w:r w:rsidRPr="004226AF">
              <w:rPr>
                <w:rFonts w:ascii="Times New Roman" w:hAnsi="Times New Roman" w:cs="Times New Roman"/>
                <w:vertAlign w:val="superscript"/>
              </w:rPr>
              <w:t>a</w:t>
            </w:r>
          </w:p>
        </w:tc>
        <w:tc>
          <w:tcPr>
            <w:tcW w:w="1011" w:type="dxa"/>
            <w:tcBorders>
              <w:top w:val="single" w:sz="4" w:space="0" w:color="auto"/>
            </w:tcBorders>
          </w:tcPr>
          <w:p w:rsidR="00E5210B" w:rsidRPr="004D2CD0" w:rsidRDefault="00E5210B" w:rsidP="00E5210B">
            <w:pPr>
              <w:jc w:val="center"/>
              <w:rPr>
                <w:rFonts w:ascii="Times New Roman" w:hAnsi="Times New Roman" w:cs="Times New Roman"/>
              </w:rPr>
            </w:pPr>
            <w:r w:rsidRPr="004D2CD0">
              <w:rPr>
                <w:rFonts w:ascii="Times New Roman" w:hAnsi="Times New Roman" w:cs="Times New Roman"/>
              </w:rPr>
              <w:t>1624.67</w:t>
            </w:r>
            <w:r w:rsidRPr="004226AF">
              <w:rPr>
                <w:rFonts w:ascii="Times New Roman" w:hAnsi="Times New Roman" w:cs="Times New Roman"/>
                <w:vertAlign w:val="superscript"/>
              </w:rPr>
              <w:t>b</w:t>
            </w:r>
          </w:p>
        </w:tc>
        <w:tc>
          <w:tcPr>
            <w:tcW w:w="726" w:type="dxa"/>
            <w:tcBorders>
              <w:top w:val="single" w:sz="4" w:space="0" w:color="auto"/>
            </w:tcBorders>
            <w:vAlign w:val="center"/>
          </w:tcPr>
          <w:p w:rsidR="00E5210B" w:rsidRPr="004D2CD0" w:rsidRDefault="00E5210B" w:rsidP="00E5210B">
            <w:pPr>
              <w:spacing w:after="160"/>
              <w:jc w:val="center"/>
              <w:rPr>
                <w:rFonts w:ascii="Times New Roman" w:hAnsi="Times New Roman" w:cs="Times New Roman"/>
                <w:bCs/>
              </w:rPr>
            </w:pPr>
            <w:r w:rsidRPr="004D2CD0">
              <w:rPr>
                <w:rFonts w:ascii="Times New Roman" w:hAnsi="Times New Roman" w:cs="Times New Roman"/>
                <w:bCs/>
              </w:rPr>
              <w:t>7.89</w:t>
            </w:r>
          </w:p>
        </w:tc>
        <w:tc>
          <w:tcPr>
            <w:tcW w:w="1085" w:type="dxa"/>
            <w:tcBorders>
              <w:top w:val="single" w:sz="4" w:space="0" w:color="auto"/>
            </w:tcBorders>
            <w:vAlign w:val="center"/>
          </w:tcPr>
          <w:p w:rsidR="00E5210B" w:rsidRPr="004D2CD0" w:rsidRDefault="00621AE8" w:rsidP="00E5210B">
            <w:pPr>
              <w:spacing w:after="160"/>
              <w:jc w:val="center"/>
              <w:rPr>
                <w:rFonts w:ascii="Times New Roman" w:hAnsi="Times New Roman" w:cs="Times New Roman"/>
                <w:bCs/>
              </w:rPr>
            </w:pPr>
            <w:r>
              <w:rPr>
                <w:rFonts w:ascii="Times New Roman" w:hAnsi="Times New Roman" w:cs="Times New Roman"/>
                <w:bCs/>
              </w:rPr>
              <w:t>&lt;0.0</w:t>
            </w:r>
            <w:r w:rsidR="00E5210B" w:rsidRPr="004D2CD0">
              <w:rPr>
                <w:rFonts w:ascii="Times New Roman" w:hAnsi="Times New Roman" w:cs="Times New Roman"/>
                <w:bCs/>
              </w:rPr>
              <w:t>01</w:t>
            </w:r>
          </w:p>
        </w:tc>
      </w:tr>
      <w:tr w:rsidR="00E5210B" w:rsidRPr="004D2CD0" w:rsidTr="00E5210B">
        <w:trPr>
          <w:trHeight w:val="325"/>
          <w:jc w:val="center"/>
        </w:trPr>
        <w:tc>
          <w:tcPr>
            <w:tcW w:w="1906" w:type="dxa"/>
            <w:vAlign w:val="center"/>
          </w:tcPr>
          <w:p w:rsidR="00E5210B" w:rsidRPr="004D2CD0" w:rsidRDefault="00E5210B" w:rsidP="0099616D">
            <w:pPr>
              <w:spacing w:after="160"/>
              <w:jc w:val="both"/>
              <w:rPr>
                <w:rFonts w:ascii="Times New Roman" w:hAnsi="Times New Roman" w:cs="Times New Roman"/>
                <w:bCs/>
              </w:rPr>
            </w:pPr>
            <w:r w:rsidRPr="004D2CD0">
              <w:rPr>
                <w:rFonts w:ascii="Times New Roman" w:hAnsi="Times New Roman" w:cs="Times New Roman"/>
                <w:bCs/>
              </w:rPr>
              <w:t xml:space="preserve">Dressing (% ) </w:t>
            </w:r>
          </w:p>
        </w:tc>
        <w:tc>
          <w:tcPr>
            <w:tcW w:w="994" w:type="dxa"/>
          </w:tcPr>
          <w:p w:rsidR="00E5210B" w:rsidRPr="004D2CD0" w:rsidRDefault="00E5210B" w:rsidP="00E5210B">
            <w:pPr>
              <w:jc w:val="center"/>
              <w:rPr>
                <w:rFonts w:ascii="Times New Roman" w:hAnsi="Times New Roman" w:cs="Times New Roman"/>
              </w:rPr>
            </w:pPr>
            <w:r>
              <w:rPr>
                <w:rFonts w:ascii="Times New Roman" w:hAnsi="Times New Roman" w:cs="Times New Roman"/>
              </w:rPr>
              <w:t>64</w:t>
            </w:r>
            <w:r w:rsidRPr="004D2CD0">
              <w:rPr>
                <w:rFonts w:ascii="Times New Roman" w:hAnsi="Times New Roman" w:cs="Times New Roman"/>
              </w:rPr>
              <w:t>.39</w:t>
            </w:r>
          </w:p>
        </w:tc>
        <w:tc>
          <w:tcPr>
            <w:tcW w:w="1002" w:type="dxa"/>
          </w:tcPr>
          <w:p w:rsidR="00E5210B" w:rsidRPr="004D2CD0" w:rsidRDefault="00E5210B" w:rsidP="00E5210B">
            <w:pPr>
              <w:jc w:val="center"/>
              <w:rPr>
                <w:rFonts w:ascii="Times New Roman" w:hAnsi="Times New Roman" w:cs="Times New Roman"/>
              </w:rPr>
            </w:pPr>
            <w:r w:rsidRPr="004D2CD0">
              <w:rPr>
                <w:rFonts w:ascii="Times New Roman" w:hAnsi="Times New Roman" w:cs="Times New Roman"/>
              </w:rPr>
              <w:t>65.27</w:t>
            </w:r>
          </w:p>
        </w:tc>
        <w:tc>
          <w:tcPr>
            <w:tcW w:w="1074" w:type="dxa"/>
          </w:tcPr>
          <w:p w:rsidR="00E5210B" w:rsidRPr="004D2CD0" w:rsidRDefault="00E5210B" w:rsidP="00E5210B">
            <w:pPr>
              <w:jc w:val="center"/>
              <w:rPr>
                <w:rFonts w:ascii="Times New Roman" w:hAnsi="Times New Roman" w:cs="Times New Roman"/>
              </w:rPr>
            </w:pPr>
            <w:r w:rsidRPr="004D2CD0">
              <w:rPr>
                <w:rFonts w:ascii="Times New Roman" w:hAnsi="Times New Roman" w:cs="Times New Roman"/>
              </w:rPr>
              <w:t>64.62</w:t>
            </w:r>
          </w:p>
        </w:tc>
        <w:tc>
          <w:tcPr>
            <w:tcW w:w="1002" w:type="dxa"/>
          </w:tcPr>
          <w:p w:rsidR="00E5210B" w:rsidRPr="004D2CD0" w:rsidRDefault="00E5210B" w:rsidP="00E5210B">
            <w:pPr>
              <w:jc w:val="center"/>
              <w:rPr>
                <w:rFonts w:ascii="Times New Roman" w:hAnsi="Times New Roman" w:cs="Times New Roman"/>
              </w:rPr>
            </w:pPr>
            <w:r w:rsidRPr="004D2CD0">
              <w:rPr>
                <w:rFonts w:ascii="Times New Roman" w:hAnsi="Times New Roman" w:cs="Times New Roman"/>
              </w:rPr>
              <w:t>63.14</w:t>
            </w:r>
          </w:p>
        </w:tc>
        <w:tc>
          <w:tcPr>
            <w:tcW w:w="1011" w:type="dxa"/>
          </w:tcPr>
          <w:p w:rsidR="00E5210B" w:rsidRPr="004D2CD0" w:rsidRDefault="00E5210B" w:rsidP="00E5210B">
            <w:pPr>
              <w:jc w:val="center"/>
              <w:rPr>
                <w:rFonts w:ascii="Times New Roman" w:hAnsi="Times New Roman" w:cs="Times New Roman"/>
              </w:rPr>
            </w:pPr>
            <w:r w:rsidRPr="004D2CD0">
              <w:rPr>
                <w:rFonts w:ascii="Times New Roman" w:hAnsi="Times New Roman" w:cs="Times New Roman"/>
              </w:rPr>
              <w:t>63.67</w:t>
            </w:r>
          </w:p>
        </w:tc>
        <w:tc>
          <w:tcPr>
            <w:tcW w:w="726" w:type="dxa"/>
            <w:vAlign w:val="center"/>
          </w:tcPr>
          <w:p w:rsidR="00E5210B" w:rsidRPr="004D2CD0" w:rsidRDefault="00E5210B" w:rsidP="00E5210B">
            <w:pPr>
              <w:spacing w:after="160"/>
              <w:jc w:val="center"/>
              <w:rPr>
                <w:rFonts w:ascii="Times New Roman" w:hAnsi="Times New Roman" w:cs="Times New Roman"/>
                <w:bCs/>
              </w:rPr>
            </w:pPr>
            <w:r w:rsidRPr="004D2CD0">
              <w:rPr>
                <w:rFonts w:ascii="Times New Roman" w:hAnsi="Times New Roman" w:cs="Times New Roman"/>
                <w:bCs/>
              </w:rPr>
              <w:t>1.52</w:t>
            </w:r>
          </w:p>
        </w:tc>
        <w:tc>
          <w:tcPr>
            <w:tcW w:w="1085" w:type="dxa"/>
            <w:vAlign w:val="center"/>
          </w:tcPr>
          <w:p w:rsidR="00E5210B" w:rsidRPr="004D2CD0" w:rsidRDefault="00E5210B" w:rsidP="00E5210B">
            <w:pPr>
              <w:spacing w:after="160"/>
              <w:jc w:val="center"/>
              <w:rPr>
                <w:rFonts w:ascii="Times New Roman" w:hAnsi="Times New Roman" w:cs="Times New Roman"/>
                <w:bCs/>
              </w:rPr>
            </w:pPr>
            <w:r w:rsidRPr="004D2CD0">
              <w:rPr>
                <w:rFonts w:ascii="Times New Roman" w:hAnsi="Times New Roman" w:cs="Times New Roman"/>
                <w:bCs/>
              </w:rPr>
              <w:t>0.13</w:t>
            </w:r>
          </w:p>
        </w:tc>
      </w:tr>
      <w:tr w:rsidR="00E5210B" w:rsidRPr="004D2CD0" w:rsidTr="00E5210B">
        <w:trPr>
          <w:trHeight w:val="325"/>
          <w:jc w:val="center"/>
        </w:trPr>
        <w:tc>
          <w:tcPr>
            <w:tcW w:w="1906" w:type="dxa"/>
            <w:vAlign w:val="center"/>
          </w:tcPr>
          <w:p w:rsidR="00E5210B" w:rsidRPr="004D2CD0" w:rsidRDefault="00E5210B" w:rsidP="0099616D">
            <w:pPr>
              <w:spacing w:line="360" w:lineRule="auto"/>
              <w:jc w:val="both"/>
              <w:rPr>
                <w:rFonts w:ascii="Times New Roman" w:hAnsi="Times New Roman" w:cs="Times New Roman"/>
                <w:bCs/>
              </w:rPr>
            </w:pPr>
            <w:r w:rsidRPr="004D2CD0">
              <w:rPr>
                <w:rFonts w:ascii="Times New Roman" w:hAnsi="Times New Roman" w:cs="Times New Roman"/>
                <w:bCs/>
              </w:rPr>
              <w:t>Thigh weight (%)</w:t>
            </w:r>
          </w:p>
        </w:tc>
        <w:tc>
          <w:tcPr>
            <w:tcW w:w="994" w:type="dxa"/>
          </w:tcPr>
          <w:p w:rsidR="00E5210B" w:rsidRPr="004D2CD0" w:rsidRDefault="00E5210B" w:rsidP="00E5210B">
            <w:pPr>
              <w:jc w:val="center"/>
              <w:rPr>
                <w:rFonts w:ascii="Times New Roman" w:hAnsi="Times New Roman" w:cs="Times New Roman"/>
              </w:rPr>
            </w:pPr>
            <w:r w:rsidRPr="004D2CD0">
              <w:rPr>
                <w:rFonts w:ascii="Times New Roman" w:hAnsi="Times New Roman" w:cs="Times New Roman"/>
              </w:rPr>
              <w:t>17.76</w:t>
            </w:r>
          </w:p>
        </w:tc>
        <w:tc>
          <w:tcPr>
            <w:tcW w:w="1002" w:type="dxa"/>
          </w:tcPr>
          <w:p w:rsidR="00E5210B" w:rsidRPr="004D2CD0" w:rsidRDefault="00E5210B" w:rsidP="00E5210B">
            <w:pPr>
              <w:jc w:val="center"/>
              <w:rPr>
                <w:rFonts w:ascii="Times New Roman" w:hAnsi="Times New Roman" w:cs="Times New Roman"/>
              </w:rPr>
            </w:pPr>
            <w:r w:rsidRPr="004D2CD0">
              <w:rPr>
                <w:rFonts w:ascii="Times New Roman" w:hAnsi="Times New Roman" w:cs="Times New Roman"/>
              </w:rPr>
              <w:t>20.02</w:t>
            </w:r>
          </w:p>
        </w:tc>
        <w:tc>
          <w:tcPr>
            <w:tcW w:w="1074" w:type="dxa"/>
          </w:tcPr>
          <w:p w:rsidR="00E5210B" w:rsidRPr="004D2CD0" w:rsidRDefault="00E5210B" w:rsidP="00E5210B">
            <w:pPr>
              <w:jc w:val="center"/>
              <w:rPr>
                <w:rFonts w:ascii="Times New Roman" w:hAnsi="Times New Roman" w:cs="Times New Roman"/>
              </w:rPr>
            </w:pPr>
            <w:r w:rsidRPr="004D2CD0">
              <w:rPr>
                <w:rFonts w:ascii="Times New Roman" w:hAnsi="Times New Roman" w:cs="Times New Roman"/>
              </w:rPr>
              <w:t>21.51</w:t>
            </w:r>
          </w:p>
        </w:tc>
        <w:tc>
          <w:tcPr>
            <w:tcW w:w="1002" w:type="dxa"/>
          </w:tcPr>
          <w:p w:rsidR="00E5210B" w:rsidRPr="004D2CD0" w:rsidRDefault="00E5210B" w:rsidP="00E5210B">
            <w:pPr>
              <w:jc w:val="center"/>
              <w:rPr>
                <w:rFonts w:ascii="Times New Roman" w:hAnsi="Times New Roman" w:cs="Times New Roman"/>
              </w:rPr>
            </w:pPr>
            <w:r w:rsidRPr="004D2CD0">
              <w:rPr>
                <w:rFonts w:ascii="Times New Roman" w:hAnsi="Times New Roman" w:cs="Times New Roman"/>
              </w:rPr>
              <w:t>18.96</w:t>
            </w:r>
          </w:p>
        </w:tc>
        <w:tc>
          <w:tcPr>
            <w:tcW w:w="1011" w:type="dxa"/>
          </w:tcPr>
          <w:p w:rsidR="00E5210B" w:rsidRPr="004D2CD0" w:rsidRDefault="00E5210B" w:rsidP="00E5210B">
            <w:pPr>
              <w:jc w:val="center"/>
              <w:rPr>
                <w:rFonts w:ascii="Times New Roman" w:hAnsi="Times New Roman" w:cs="Times New Roman"/>
              </w:rPr>
            </w:pPr>
            <w:r w:rsidRPr="004D2CD0">
              <w:rPr>
                <w:rFonts w:ascii="Times New Roman" w:hAnsi="Times New Roman" w:cs="Times New Roman"/>
              </w:rPr>
              <w:t>19.61</w:t>
            </w:r>
          </w:p>
        </w:tc>
        <w:tc>
          <w:tcPr>
            <w:tcW w:w="726" w:type="dxa"/>
            <w:vAlign w:val="center"/>
          </w:tcPr>
          <w:p w:rsidR="00E5210B" w:rsidRPr="004D2CD0" w:rsidRDefault="00E5210B" w:rsidP="00E5210B">
            <w:pPr>
              <w:spacing w:line="360" w:lineRule="auto"/>
              <w:jc w:val="center"/>
              <w:rPr>
                <w:rFonts w:ascii="Times New Roman" w:hAnsi="Times New Roman" w:cs="Times New Roman"/>
                <w:bCs/>
              </w:rPr>
            </w:pPr>
            <w:r w:rsidRPr="004D2CD0">
              <w:rPr>
                <w:rFonts w:ascii="Times New Roman" w:hAnsi="Times New Roman" w:cs="Times New Roman"/>
                <w:bCs/>
              </w:rPr>
              <w:t>0.85</w:t>
            </w:r>
          </w:p>
        </w:tc>
        <w:tc>
          <w:tcPr>
            <w:tcW w:w="1085" w:type="dxa"/>
            <w:vAlign w:val="center"/>
          </w:tcPr>
          <w:p w:rsidR="00E5210B" w:rsidRPr="004D2CD0" w:rsidRDefault="00E5210B" w:rsidP="00E5210B">
            <w:pPr>
              <w:spacing w:line="360" w:lineRule="auto"/>
              <w:jc w:val="center"/>
              <w:rPr>
                <w:rFonts w:ascii="Times New Roman" w:hAnsi="Times New Roman" w:cs="Times New Roman"/>
                <w:bCs/>
              </w:rPr>
            </w:pPr>
            <w:r w:rsidRPr="004D2CD0">
              <w:rPr>
                <w:rFonts w:ascii="Times New Roman" w:hAnsi="Times New Roman" w:cs="Times New Roman"/>
                <w:bCs/>
              </w:rPr>
              <w:t>0.17</w:t>
            </w:r>
          </w:p>
        </w:tc>
      </w:tr>
      <w:tr w:rsidR="00E5210B" w:rsidRPr="004D2CD0" w:rsidTr="00E5210B">
        <w:trPr>
          <w:trHeight w:val="289"/>
          <w:jc w:val="center"/>
        </w:trPr>
        <w:tc>
          <w:tcPr>
            <w:tcW w:w="1906" w:type="dxa"/>
            <w:vAlign w:val="center"/>
          </w:tcPr>
          <w:p w:rsidR="00E5210B" w:rsidRPr="004D2CD0" w:rsidRDefault="00E5210B" w:rsidP="0099616D">
            <w:pPr>
              <w:spacing w:after="160"/>
              <w:rPr>
                <w:rFonts w:ascii="Times New Roman" w:hAnsi="Times New Roman" w:cs="Times New Roman"/>
                <w:bCs/>
              </w:rPr>
            </w:pPr>
            <w:r w:rsidRPr="004D2CD0">
              <w:rPr>
                <w:rFonts w:ascii="Times New Roman" w:hAnsi="Times New Roman" w:cs="Times New Roman"/>
                <w:bCs/>
              </w:rPr>
              <w:t>Thigh meat wt (%)</w:t>
            </w:r>
          </w:p>
        </w:tc>
        <w:tc>
          <w:tcPr>
            <w:tcW w:w="994" w:type="dxa"/>
          </w:tcPr>
          <w:p w:rsidR="00E5210B" w:rsidRPr="004D2CD0" w:rsidRDefault="00E5210B" w:rsidP="00E5210B">
            <w:pPr>
              <w:jc w:val="center"/>
              <w:rPr>
                <w:rFonts w:ascii="Times New Roman" w:hAnsi="Times New Roman" w:cs="Times New Roman"/>
              </w:rPr>
            </w:pPr>
            <w:r w:rsidRPr="004D2CD0">
              <w:rPr>
                <w:rFonts w:ascii="Times New Roman" w:hAnsi="Times New Roman" w:cs="Times New Roman"/>
              </w:rPr>
              <w:t>13.65</w:t>
            </w:r>
          </w:p>
        </w:tc>
        <w:tc>
          <w:tcPr>
            <w:tcW w:w="1002" w:type="dxa"/>
          </w:tcPr>
          <w:p w:rsidR="00E5210B" w:rsidRPr="004D2CD0" w:rsidRDefault="00E5210B" w:rsidP="00E5210B">
            <w:pPr>
              <w:jc w:val="center"/>
              <w:rPr>
                <w:rFonts w:ascii="Times New Roman" w:hAnsi="Times New Roman" w:cs="Times New Roman"/>
              </w:rPr>
            </w:pPr>
            <w:r w:rsidRPr="004D2CD0">
              <w:rPr>
                <w:rFonts w:ascii="Times New Roman" w:hAnsi="Times New Roman" w:cs="Times New Roman"/>
              </w:rPr>
              <w:t>16.09</w:t>
            </w:r>
          </w:p>
        </w:tc>
        <w:tc>
          <w:tcPr>
            <w:tcW w:w="1074" w:type="dxa"/>
          </w:tcPr>
          <w:p w:rsidR="00E5210B" w:rsidRPr="004D2CD0" w:rsidRDefault="00E5210B" w:rsidP="00E5210B">
            <w:pPr>
              <w:jc w:val="center"/>
              <w:rPr>
                <w:rFonts w:ascii="Times New Roman" w:hAnsi="Times New Roman" w:cs="Times New Roman"/>
              </w:rPr>
            </w:pPr>
            <w:r w:rsidRPr="004D2CD0">
              <w:rPr>
                <w:rFonts w:ascii="Times New Roman" w:hAnsi="Times New Roman" w:cs="Times New Roman"/>
              </w:rPr>
              <w:t>17.26</w:t>
            </w:r>
          </w:p>
        </w:tc>
        <w:tc>
          <w:tcPr>
            <w:tcW w:w="1002" w:type="dxa"/>
          </w:tcPr>
          <w:p w:rsidR="00E5210B" w:rsidRPr="004D2CD0" w:rsidRDefault="00E5210B" w:rsidP="00E5210B">
            <w:pPr>
              <w:jc w:val="center"/>
              <w:rPr>
                <w:rFonts w:ascii="Times New Roman" w:hAnsi="Times New Roman" w:cs="Times New Roman"/>
              </w:rPr>
            </w:pPr>
            <w:r w:rsidRPr="004D2CD0">
              <w:rPr>
                <w:rFonts w:ascii="Times New Roman" w:hAnsi="Times New Roman" w:cs="Times New Roman"/>
              </w:rPr>
              <w:t>14.94</w:t>
            </w:r>
          </w:p>
        </w:tc>
        <w:tc>
          <w:tcPr>
            <w:tcW w:w="1011" w:type="dxa"/>
          </w:tcPr>
          <w:p w:rsidR="00E5210B" w:rsidRPr="004D2CD0" w:rsidRDefault="00E5210B" w:rsidP="00E5210B">
            <w:pPr>
              <w:jc w:val="center"/>
              <w:rPr>
                <w:rFonts w:ascii="Times New Roman" w:hAnsi="Times New Roman" w:cs="Times New Roman"/>
              </w:rPr>
            </w:pPr>
            <w:r w:rsidRPr="004D2CD0">
              <w:rPr>
                <w:rFonts w:ascii="Times New Roman" w:hAnsi="Times New Roman" w:cs="Times New Roman"/>
              </w:rPr>
              <w:t>14.81</w:t>
            </w:r>
          </w:p>
        </w:tc>
        <w:tc>
          <w:tcPr>
            <w:tcW w:w="726" w:type="dxa"/>
            <w:vAlign w:val="center"/>
          </w:tcPr>
          <w:p w:rsidR="00E5210B" w:rsidRPr="004D2CD0" w:rsidRDefault="00E5210B" w:rsidP="00E5210B">
            <w:pPr>
              <w:spacing w:after="160"/>
              <w:jc w:val="center"/>
              <w:rPr>
                <w:rFonts w:ascii="Times New Roman" w:hAnsi="Times New Roman" w:cs="Times New Roman"/>
                <w:bCs/>
              </w:rPr>
            </w:pPr>
            <w:r w:rsidRPr="004D2CD0">
              <w:rPr>
                <w:rFonts w:ascii="Times New Roman" w:hAnsi="Times New Roman" w:cs="Times New Roman"/>
                <w:bCs/>
              </w:rPr>
              <w:t>0.89</w:t>
            </w:r>
          </w:p>
        </w:tc>
        <w:tc>
          <w:tcPr>
            <w:tcW w:w="1085" w:type="dxa"/>
            <w:vAlign w:val="center"/>
          </w:tcPr>
          <w:p w:rsidR="00E5210B" w:rsidRPr="004D2CD0" w:rsidRDefault="00E5210B" w:rsidP="00E5210B">
            <w:pPr>
              <w:spacing w:after="160"/>
              <w:jc w:val="center"/>
              <w:rPr>
                <w:rFonts w:ascii="Times New Roman" w:hAnsi="Times New Roman" w:cs="Times New Roman"/>
                <w:bCs/>
              </w:rPr>
            </w:pPr>
            <w:r>
              <w:rPr>
                <w:rFonts w:ascii="Times New Roman" w:hAnsi="Times New Roman" w:cs="Times New Roman"/>
                <w:bCs/>
              </w:rPr>
              <w:t>0.57</w:t>
            </w:r>
          </w:p>
        </w:tc>
      </w:tr>
      <w:tr w:rsidR="00E5210B" w:rsidRPr="004D2CD0" w:rsidTr="00E5210B">
        <w:trPr>
          <w:trHeight w:val="334"/>
          <w:jc w:val="center"/>
        </w:trPr>
        <w:tc>
          <w:tcPr>
            <w:tcW w:w="1906" w:type="dxa"/>
            <w:vAlign w:val="center"/>
          </w:tcPr>
          <w:p w:rsidR="00E5210B" w:rsidRPr="004D2CD0" w:rsidRDefault="00E5210B" w:rsidP="0099616D">
            <w:pPr>
              <w:spacing w:after="160"/>
              <w:jc w:val="both"/>
              <w:rPr>
                <w:rFonts w:ascii="Times New Roman" w:hAnsi="Times New Roman" w:cs="Times New Roman"/>
                <w:bCs/>
              </w:rPr>
            </w:pPr>
            <w:r w:rsidRPr="004D2CD0">
              <w:rPr>
                <w:rFonts w:ascii="Times New Roman" w:hAnsi="Times New Roman" w:cs="Times New Roman"/>
                <w:bCs/>
              </w:rPr>
              <w:t>Breast meat wt (%)</w:t>
            </w:r>
          </w:p>
        </w:tc>
        <w:tc>
          <w:tcPr>
            <w:tcW w:w="994" w:type="dxa"/>
          </w:tcPr>
          <w:p w:rsidR="00E5210B" w:rsidRPr="004D2CD0" w:rsidRDefault="00E5210B" w:rsidP="00E5210B">
            <w:pPr>
              <w:jc w:val="center"/>
              <w:rPr>
                <w:rFonts w:ascii="Times New Roman" w:hAnsi="Times New Roman" w:cs="Times New Roman"/>
              </w:rPr>
            </w:pPr>
            <w:r w:rsidRPr="004D2CD0">
              <w:rPr>
                <w:rFonts w:ascii="Times New Roman" w:hAnsi="Times New Roman" w:cs="Times New Roman"/>
              </w:rPr>
              <w:t>22.78</w:t>
            </w:r>
          </w:p>
        </w:tc>
        <w:tc>
          <w:tcPr>
            <w:tcW w:w="1002" w:type="dxa"/>
          </w:tcPr>
          <w:p w:rsidR="00E5210B" w:rsidRPr="004D2CD0" w:rsidRDefault="00E5210B" w:rsidP="00E5210B">
            <w:pPr>
              <w:jc w:val="center"/>
              <w:rPr>
                <w:rFonts w:ascii="Times New Roman" w:hAnsi="Times New Roman" w:cs="Times New Roman"/>
              </w:rPr>
            </w:pPr>
            <w:r w:rsidRPr="004D2CD0">
              <w:rPr>
                <w:rFonts w:ascii="Times New Roman" w:hAnsi="Times New Roman" w:cs="Times New Roman"/>
              </w:rPr>
              <w:t>22.51</w:t>
            </w:r>
          </w:p>
        </w:tc>
        <w:tc>
          <w:tcPr>
            <w:tcW w:w="1074" w:type="dxa"/>
          </w:tcPr>
          <w:p w:rsidR="00E5210B" w:rsidRPr="004D2CD0" w:rsidRDefault="00E5210B" w:rsidP="00E5210B">
            <w:pPr>
              <w:jc w:val="center"/>
              <w:rPr>
                <w:rFonts w:ascii="Times New Roman" w:hAnsi="Times New Roman" w:cs="Times New Roman"/>
              </w:rPr>
            </w:pPr>
            <w:r w:rsidRPr="004D2CD0">
              <w:rPr>
                <w:rFonts w:ascii="Times New Roman" w:hAnsi="Times New Roman" w:cs="Times New Roman"/>
              </w:rPr>
              <w:t>20.91</w:t>
            </w:r>
          </w:p>
        </w:tc>
        <w:tc>
          <w:tcPr>
            <w:tcW w:w="1002" w:type="dxa"/>
          </w:tcPr>
          <w:p w:rsidR="00E5210B" w:rsidRPr="004D2CD0" w:rsidRDefault="00E5210B" w:rsidP="00E5210B">
            <w:pPr>
              <w:jc w:val="center"/>
              <w:rPr>
                <w:rFonts w:ascii="Times New Roman" w:hAnsi="Times New Roman" w:cs="Times New Roman"/>
              </w:rPr>
            </w:pPr>
            <w:r w:rsidRPr="004D2CD0">
              <w:rPr>
                <w:rFonts w:ascii="Times New Roman" w:hAnsi="Times New Roman" w:cs="Times New Roman"/>
              </w:rPr>
              <w:t>21.89</w:t>
            </w:r>
          </w:p>
        </w:tc>
        <w:tc>
          <w:tcPr>
            <w:tcW w:w="1011" w:type="dxa"/>
          </w:tcPr>
          <w:p w:rsidR="00E5210B" w:rsidRPr="004D2CD0" w:rsidRDefault="00E5210B" w:rsidP="00E5210B">
            <w:pPr>
              <w:jc w:val="center"/>
              <w:rPr>
                <w:rFonts w:ascii="Times New Roman" w:hAnsi="Times New Roman" w:cs="Times New Roman"/>
              </w:rPr>
            </w:pPr>
            <w:r w:rsidRPr="004D2CD0">
              <w:rPr>
                <w:rFonts w:ascii="Times New Roman" w:hAnsi="Times New Roman" w:cs="Times New Roman"/>
              </w:rPr>
              <w:t>21.94</w:t>
            </w:r>
          </w:p>
        </w:tc>
        <w:tc>
          <w:tcPr>
            <w:tcW w:w="726" w:type="dxa"/>
            <w:vAlign w:val="center"/>
          </w:tcPr>
          <w:p w:rsidR="00E5210B" w:rsidRPr="004D2CD0" w:rsidRDefault="00E5210B" w:rsidP="00E5210B">
            <w:pPr>
              <w:spacing w:after="160"/>
              <w:jc w:val="center"/>
              <w:rPr>
                <w:rFonts w:ascii="Times New Roman" w:hAnsi="Times New Roman" w:cs="Times New Roman"/>
                <w:bCs/>
              </w:rPr>
            </w:pPr>
            <w:r w:rsidRPr="004D2CD0">
              <w:rPr>
                <w:rFonts w:ascii="Times New Roman" w:hAnsi="Times New Roman" w:cs="Times New Roman"/>
                <w:bCs/>
              </w:rPr>
              <w:t>1.09</w:t>
            </w:r>
          </w:p>
        </w:tc>
        <w:tc>
          <w:tcPr>
            <w:tcW w:w="1085" w:type="dxa"/>
            <w:vAlign w:val="center"/>
          </w:tcPr>
          <w:p w:rsidR="00E5210B" w:rsidRPr="004D2CD0" w:rsidRDefault="00E5210B" w:rsidP="00E5210B">
            <w:pPr>
              <w:spacing w:after="160"/>
              <w:jc w:val="center"/>
              <w:rPr>
                <w:rFonts w:ascii="Times New Roman" w:hAnsi="Times New Roman" w:cs="Times New Roman"/>
                <w:bCs/>
              </w:rPr>
            </w:pPr>
            <w:r>
              <w:rPr>
                <w:rFonts w:ascii="Times New Roman" w:hAnsi="Times New Roman" w:cs="Times New Roman"/>
                <w:bCs/>
              </w:rPr>
              <w:t>0.8</w:t>
            </w:r>
            <w:r w:rsidRPr="004D2CD0">
              <w:rPr>
                <w:rFonts w:ascii="Times New Roman" w:hAnsi="Times New Roman" w:cs="Times New Roman"/>
                <w:bCs/>
              </w:rPr>
              <w:t>8</w:t>
            </w:r>
          </w:p>
        </w:tc>
      </w:tr>
      <w:tr w:rsidR="00E5210B" w:rsidRPr="004D2CD0" w:rsidTr="00E5210B">
        <w:trPr>
          <w:trHeight w:val="289"/>
          <w:jc w:val="center"/>
        </w:trPr>
        <w:tc>
          <w:tcPr>
            <w:tcW w:w="1906" w:type="dxa"/>
            <w:vAlign w:val="center"/>
          </w:tcPr>
          <w:p w:rsidR="00E5210B" w:rsidRPr="004D2CD0" w:rsidRDefault="00E5210B" w:rsidP="0099616D">
            <w:pPr>
              <w:spacing w:after="160"/>
              <w:jc w:val="both"/>
              <w:rPr>
                <w:rFonts w:ascii="Times New Roman" w:hAnsi="Times New Roman" w:cs="Times New Roman"/>
                <w:bCs/>
              </w:rPr>
            </w:pPr>
            <w:r w:rsidRPr="004D2CD0">
              <w:rPr>
                <w:rFonts w:ascii="Times New Roman" w:hAnsi="Times New Roman" w:cs="Times New Roman"/>
                <w:bCs/>
              </w:rPr>
              <w:t>Intestinal wt (%)</w:t>
            </w:r>
          </w:p>
        </w:tc>
        <w:tc>
          <w:tcPr>
            <w:tcW w:w="994" w:type="dxa"/>
          </w:tcPr>
          <w:p w:rsidR="00E5210B" w:rsidRPr="004D2CD0" w:rsidRDefault="00E5210B" w:rsidP="00E5210B">
            <w:pPr>
              <w:jc w:val="center"/>
              <w:rPr>
                <w:rFonts w:ascii="Times New Roman" w:hAnsi="Times New Roman" w:cs="Times New Roman"/>
              </w:rPr>
            </w:pPr>
            <w:r w:rsidRPr="004D2CD0">
              <w:rPr>
                <w:rFonts w:ascii="Times New Roman" w:hAnsi="Times New Roman" w:cs="Times New Roman"/>
              </w:rPr>
              <w:t>5.19</w:t>
            </w:r>
          </w:p>
        </w:tc>
        <w:tc>
          <w:tcPr>
            <w:tcW w:w="1002" w:type="dxa"/>
          </w:tcPr>
          <w:p w:rsidR="00E5210B" w:rsidRPr="004D2CD0" w:rsidRDefault="00E5210B" w:rsidP="00E5210B">
            <w:pPr>
              <w:jc w:val="center"/>
              <w:rPr>
                <w:rFonts w:ascii="Times New Roman" w:hAnsi="Times New Roman" w:cs="Times New Roman"/>
              </w:rPr>
            </w:pPr>
            <w:r w:rsidRPr="004D2CD0">
              <w:rPr>
                <w:rFonts w:ascii="Times New Roman" w:hAnsi="Times New Roman" w:cs="Times New Roman"/>
              </w:rPr>
              <w:t>5.01</w:t>
            </w:r>
          </w:p>
        </w:tc>
        <w:tc>
          <w:tcPr>
            <w:tcW w:w="1074" w:type="dxa"/>
          </w:tcPr>
          <w:p w:rsidR="00E5210B" w:rsidRPr="004D2CD0" w:rsidRDefault="00E5210B" w:rsidP="00E5210B">
            <w:pPr>
              <w:jc w:val="center"/>
              <w:rPr>
                <w:rFonts w:ascii="Times New Roman" w:hAnsi="Times New Roman" w:cs="Times New Roman"/>
              </w:rPr>
            </w:pPr>
            <w:r w:rsidRPr="004D2CD0">
              <w:rPr>
                <w:rFonts w:ascii="Times New Roman" w:hAnsi="Times New Roman" w:cs="Times New Roman"/>
              </w:rPr>
              <w:t>4.92</w:t>
            </w:r>
          </w:p>
        </w:tc>
        <w:tc>
          <w:tcPr>
            <w:tcW w:w="1002" w:type="dxa"/>
          </w:tcPr>
          <w:p w:rsidR="00E5210B" w:rsidRPr="004D2CD0" w:rsidRDefault="00E5210B" w:rsidP="00E5210B">
            <w:pPr>
              <w:jc w:val="center"/>
              <w:rPr>
                <w:rFonts w:ascii="Times New Roman" w:hAnsi="Times New Roman" w:cs="Times New Roman"/>
              </w:rPr>
            </w:pPr>
            <w:r w:rsidRPr="004D2CD0">
              <w:rPr>
                <w:rFonts w:ascii="Times New Roman" w:hAnsi="Times New Roman" w:cs="Times New Roman"/>
              </w:rPr>
              <w:t>5.92</w:t>
            </w:r>
          </w:p>
        </w:tc>
        <w:tc>
          <w:tcPr>
            <w:tcW w:w="1011" w:type="dxa"/>
          </w:tcPr>
          <w:p w:rsidR="00E5210B" w:rsidRPr="004D2CD0" w:rsidRDefault="00E5210B" w:rsidP="00E5210B">
            <w:pPr>
              <w:jc w:val="center"/>
              <w:rPr>
                <w:rFonts w:ascii="Times New Roman" w:hAnsi="Times New Roman" w:cs="Times New Roman"/>
              </w:rPr>
            </w:pPr>
            <w:r w:rsidRPr="004D2CD0">
              <w:rPr>
                <w:rFonts w:ascii="Times New Roman" w:hAnsi="Times New Roman" w:cs="Times New Roman"/>
              </w:rPr>
              <w:t>5.49</w:t>
            </w:r>
          </w:p>
        </w:tc>
        <w:tc>
          <w:tcPr>
            <w:tcW w:w="726" w:type="dxa"/>
            <w:vAlign w:val="center"/>
          </w:tcPr>
          <w:p w:rsidR="00E5210B" w:rsidRPr="004D2CD0" w:rsidRDefault="00E5210B" w:rsidP="00E5210B">
            <w:pPr>
              <w:spacing w:after="160"/>
              <w:jc w:val="center"/>
              <w:rPr>
                <w:rFonts w:ascii="Times New Roman" w:hAnsi="Times New Roman" w:cs="Times New Roman"/>
                <w:bCs/>
              </w:rPr>
            </w:pPr>
            <w:r w:rsidRPr="004D2CD0">
              <w:rPr>
                <w:rFonts w:ascii="Times New Roman" w:hAnsi="Times New Roman" w:cs="Times New Roman"/>
                <w:bCs/>
              </w:rPr>
              <w:t>0.62</w:t>
            </w:r>
          </w:p>
        </w:tc>
        <w:tc>
          <w:tcPr>
            <w:tcW w:w="1085" w:type="dxa"/>
            <w:vAlign w:val="center"/>
          </w:tcPr>
          <w:p w:rsidR="00E5210B" w:rsidRPr="004D2CD0" w:rsidRDefault="00E5210B" w:rsidP="00E5210B">
            <w:pPr>
              <w:spacing w:after="160"/>
              <w:jc w:val="center"/>
              <w:rPr>
                <w:rFonts w:ascii="Times New Roman" w:hAnsi="Times New Roman" w:cs="Times New Roman"/>
                <w:bCs/>
              </w:rPr>
            </w:pPr>
            <w:r>
              <w:rPr>
                <w:rFonts w:ascii="Times New Roman" w:hAnsi="Times New Roman" w:cs="Times New Roman"/>
                <w:bCs/>
              </w:rPr>
              <w:t>0.81</w:t>
            </w:r>
          </w:p>
        </w:tc>
      </w:tr>
      <w:tr w:rsidR="00E5210B" w:rsidRPr="004D2CD0" w:rsidTr="00E5210B">
        <w:trPr>
          <w:trHeight w:val="343"/>
          <w:jc w:val="center"/>
        </w:trPr>
        <w:tc>
          <w:tcPr>
            <w:tcW w:w="1906" w:type="dxa"/>
            <w:vAlign w:val="center"/>
          </w:tcPr>
          <w:p w:rsidR="00E5210B" w:rsidRPr="004D2CD0" w:rsidRDefault="00E5210B" w:rsidP="0099616D">
            <w:pPr>
              <w:spacing w:after="160"/>
              <w:rPr>
                <w:rFonts w:ascii="Times New Roman" w:hAnsi="Times New Roman" w:cs="Times New Roman"/>
                <w:bCs/>
              </w:rPr>
            </w:pPr>
            <w:r w:rsidRPr="004D2CD0">
              <w:rPr>
                <w:rFonts w:ascii="Times New Roman" w:hAnsi="Times New Roman" w:cs="Times New Roman"/>
                <w:bCs/>
              </w:rPr>
              <w:t>Abdominal fat (%)</w:t>
            </w:r>
          </w:p>
        </w:tc>
        <w:tc>
          <w:tcPr>
            <w:tcW w:w="994" w:type="dxa"/>
          </w:tcPr>
          <w:p w:rsidR="00E5210B" w:rsidRPr="004D2CD0" w:rsidRDefault="00E5210B" w:rsidP="00E5210B">
            <w:pPr>
              <w:jc w:val="center"/>
              <w:rPr>
                <w:rFonts w:ascii="Times New Roman" w:hAnsi="Times New Roman" w:cs="Times New Roman"/>
              </w:rPr>
            </w:pPr>
            <w:r w:rsidRPr="004D2CD0">
              <w:rPr>
                <w:rFonts w:ascii="Times New Roman" w:hAnsi="Times New Roman" w:cs="Times New Roman"/>
              </w:rPr>
              <w:t>0.78</w:t>
            </w:r>
          </w:p>
        </w:tc>
        <w:tc>
          <w:tcPr>
            <w:tcW w:w="1002" w:type="dxa"/>
          </w:tcPr>
          <w:p w:rsidR="00E5210B" w:rsidRPr="004D2CD0" w:rsidRDefault="00E5210B" w:rsidP="00E5210B">
            <w:pPr>
              <w:jc w:val="center"/>
              <w:rPr>
                <w:rFonts w:ascii="Times New Roman" w:hAnsi="Times New Roman" w:cs="Times New Roman"/>
              </w:rPr>
            </w:pPr>
            <w:r w:rsidRPr="004D2CD0">
              <w:rPr>
                <w:rFonts w:ascii="Times New Roman" w:hAnsi="Times New Roman" w:cs="Times New Roman"/>
              </w:rPr>
              <w:t>0.75</w:t>
            </w:r>
          </w:p>
        </w:tc>
        <w:tc>
          <w:tcPr>
            <w:tcW w:w="1074" w:type="dxa"/>
          </w:tcPr>
          <w:p w:rsidR="00E5210B" w:rsidRPr="004D2CD0" w:rsidRDefault="00E5210B" w:rsidP="00E5210B">
            <w:pPr>
              <w:jc w:val="center"/>
              <w:rPr>
                <w:rFonts w:ascii="Times New Roman" w:hAnsi="Times New Roman" w:cs="Times New Roman"/>
              </w:rPr>
            </w:pPr>
            <w:r w:rsidRPr="004D2CD0">
              <w:rPr>
                <w:rFonts w:ascii="Times New Roman" w:hAnsi="Times New Roman" w:cs="Times New Roman"/>
              </w:rPr>
              <w:t>0.85</w:t>
            </w:r>
          </w:p>
        </w:tc>
        <w:tc>
          <w:tcPr>
            <w:tcW w:w="1002" w:type="dxa"/>
          </w:tcPr>
          <w:p w:rsidR="00E5210B" w:rsidRPr="004D2CD0" w:rsidRDefault="00E5210B" w:rsidP="00E5210B">
            <w:pPr>
              <w:jc w:val="center"/>
              <w:rPr>
                <w:rFonts w:ascii="Times New Roman" w:hAnsi="Times New Roman" w:cs="Times New Roman"/>
              </w:rPr>
            </w:pPr>
            <w:r w:rsidRPr="004D2CD0">
              <w:rPr>
                <w:rFonts w:ascii="Times New Roman" w:hAnsi="Times New Roman" w:cs="Times New Roman"/>
              </w:rPr>
              <w:t>0.66</w:t>
            </w:r>
          </w:p>
        </w:tc>
        <w:tc>
          <w:tcPr>
            <w:tcW w:w="1011" w:type="dxa"/>
          </w:tcPr>
          <w:p w:rsidR="00E5210B" w:rsidRPr="004D2CD0" w:rsidRDefault="00E5210B" w:rsidP="00E5210B">
            <w:pPr>
              <w:jc w:val="center"/>
              <w:rPr>
                <w:rFonts w:ascii="Times New Roman" w:hAnsi="Times New Roman" w:cs="Times New Roman"/>
              </w:rPr>
            </w:pPr>
            <w:r w:rsidRPr="004D2CD0">
              <w:rPr>
                <w:rFonts w:ascii="Times New Roman" w:hAnsi="Times New Roman" w:cs="Times New Roman"/>
              </w:rPr>
              <w:t>0.66</w:t>
            </w:r>
          </w:p>
        </w:tc>
        <w:tc>
          <w:tcPr>
            <w:tcW w:w="726" w:type="dxa"/>
            <w:vAlign w:val="center"/>
          </w:tcPr>
          <w:p w:rsidR="00E5210B" w:rsidRPr="004D2CD0" w:rsidRDefault="00E5210B" w:rsidP="00E5210B">
            <w:pPr>
              <w:spacing w:after="160"/>
              <w:jc w:val="center"/>
              <w:rPr>
                <w:rFonts w:ascii="Times New Roman" w:hAnsi="Times New Roman" w:cs="Times New Roman"/>
                <w:bCs/>
              </w:rPr>
            </w:pPr>
            <w:r w:rsidRPr="004D2CD0">
              <w:rPr>
                <w:rFonts w:ascii="Times New Roman" w:hAnsi="Times New Roman" w:cs="Times New Roman"/>
                <w:bCs/>
              </w:rPr>
              <w:t>0.22</w:t>
            </w:r>
          </w:p>
        </w:tc>
        <w:tc>
          <w:tcPr>
            <w:tcW w:w="1085" w:type="dxa"/>
            <w:vAlign w:val="center"/>
          </w:tcPr>
          <w:p w:rsidR="00E5210B" w:rsidRPr="004D2CD0" w:rsidRDefault="00E5210B" w:rsidP="00E5210B">
            <w:pPr>
              <w:spacing w:after="160"/>
              <w:jc w:val="center"/>
              <w:rPr>
                <w:rFonts w:ascii="Times New Roman" w:hAnsi="Times New Roman" w:cs="Times New Roman"/>
                <w:bCs/>
              </w:rPr>
            </w:pPr>
            <w:r>
              <w:rPr>
                <w:rFonts w:ascii="Times New Roman" w:hAnsi="Times New Roman" w:cs="Times New Roman"/>
                <w:bCs/>
              </w:rPr>
              <w:t>0.98</w:t>
            </w:r>
          </w:p>
        </w:tc>
      </w:tr>
      <w:tr w:rsidR="00E5210B" w:rsidRPr="004D2CD0" w:rsidTr="00E5210B">
        <w:trPr>
          <w:trHeight w:val="208"/>
          <w:jc w:val="center"/>
        </w:trPr>
        <w:tc>
          <w:tcPr>
            <w:tcW w:w="1906" w:type="dxa"/>
            <w:vAlign w:val="center"/>
          </w:tcPr>
          <w:p w:rsidR="00E5210B" w:rsidRPr="004D2CD0" w:rsidRDefault="00E5210B" w:rsidP="0099616D">
            <w:pPr>
              <w:spacing w:after="160"/>
              <w:jc w:val="both"/>
              <w:rPr>
                <w:rFonts w:ascii="Times New Roman" w:hAnsi="Times New Roman" w:cs="Times New Roman"/>
                <w:bCs/>
              </w:rPr>
            </w:pPr>
            <w:r w:rsidRPr="004D2CD0">
              <w:rPr>
                <w:rFonts w:ascii="Times New Roman" w:hAnsi="Times New Roman" w:cs="Times New Roman"/>
                <w:bCs/>
              </w:rPr>
              <w:t>Bursa wt (%)</w:t>
            </w:r>
          </w:p>
        </w:tc>
        <w:tc>
          <w:tcPr>
            <w:tcW w:w="994" w:type="dxa"/>
          </w:tcPr>
          <w:p w:rsidR="00E5210B" w:rsidRPr="004D2CD0" w:rsidRDefault="00E5210B" w:rsidP="00E5210B">
            <w:pPr>
              <w:jc w:val="center"/>
              <w:rPr>
                <w:rFonts w:ascii="Times New Roman" w:hAnsi="Times New Roman" w:cs="Times New Roman"/>
              </w:rPr>
            </w:pPr>
            <w:r w:rsidRPr="004D2CD0">
              <w:rPr>
                <w:rFonts w:ascii="Times New Roman" w:hAnsi="Times New Roman" w:cs="Times New Roman"/>
              </w:rPr>
              <w:t>0.18</w:t>
            </w:r>
          </w:p>
        </w:tc>
        <w:tc>
          <w:tcPr>
            <w:tcW w:w="1002" w:type="dxa"/>
          </w:tcPr>
          <w:p w:rsidR="00E5210B" w:rsidRPr="004D2CD0" w:rsidRDefault="00E5210B" w:rsidP="00E5210B">
            <w:pPr>
              <w:jc w:val="center"/>
              <w:rPr>
                <w:rFonts w:ascii="Times New Roman" w:hAnsi="Times New Roman" w:cs="Times New Roman"/>
              </w:rPr>
            </w:pPr>
            <w:r w:rsidRPr="004D2CD0">
              <w:rPr>
                <w:rFonts w:ascii="Times New Roman" w:hAnsi="Times New Roman" w:cs="Times New Roman"/>
              </w:rPr>
              <w:t>0.14</w:t>
            </w:r>
          </w:p>
        </w:tc>
        <w:tc>
          <w:tcPr>
            <w:tcW w:w="1074" w:type="dxa"/>
          </w:tcPr>
          <w:p w:rsidR="00E5210B" w:rsidRPr="004D2CD0" w:rsidRDefault="00E5210B" w:rsidP="00E5210B">
            <w:pPr>
              <w:jc w:val="center"/>
              <w:rPr>
                <w:rFonts w:ascii="Times New Roman" w:hAnsi="Times New Roman" w:cs="Times New Roman"/>
              </w:rPr>
            </w:pPr>
            <w:r w:rsidRPr="004D2CD0">
              <w:rPr>
                <w:rFonts w:ascii="Times New Roman" w:hAnsi="Times New Roman" w:cs="Times New Roman"/>
              </w:rPr>
              <w:t>0.19</w:t>
            </w:r>
          </w:p>
        </w:tc>
        <w:tc>
          <w:tcPr>
            <w:tcW w:w="1002" w:type="dxa"/>
          </w:tcPr>
          <w:p w:rsidR="00E5210B" w:rsidRPr="004D2CD0" w:rsidRDefault="00E5210B" w:rsidP="00E5210B">
            <w:pPr>
              <w:jc w:val="center"/>
              <w:rPr>
                <w:rFonts w:ascii="Times New Roman" w:hAnsi="Times New Roman" w:cs="Times New Roman"/>
              </w:rPr>
            </w:pPr>
            <w:r w:rsidRPr="004D2CD0">
              <w:rPr>
                <w:rFonts w:ascii="Times New Roman" w:hAnsi="Times New Roman" w:cs="Times New Roman"/>
              </w:rPr>
              <w:t>0.24</w:t>
            </w:r>
          </w:p>
        </w:tc>
        <w:tc>
          <w:tcPr>
            <w:tcW w:w="1011" w:type="dxa"/>
          </w:tcPr>
          <w:p w:rsidR="00E5210B" w:rsidRPr="004D2CD0" w:rsidRDefault="00E5210B" w:rsidP="00E5210B">
            <w:pPr>
              <w:jc w:val="center"/>
              <w:rPr>
                <w:rFonts w:ascii="Times New Roman" w:hAnsi="Times New Roman" w:cs="Times New Roman"/>
              </w:rPr>
            </w:pPr>
            <w:r w:rsidRPr="004D2CD0">
              <w:rPr>
                <w:rFonts w:ascii="Times New Roman" w:hAnsi="Times New Roman" w:cs="Times New Roman"/>
              </w:rPr>
              <w:t>0.17</w:t>
            </w:r>
          </w:p>
        </w:tc>
        <w:tc>
          <w:tcPr>
            <w:tcW w:w="726" w:type="dxa"/>
            <w:vAlign w:val="center"/>
          </w:tcPr>
          <w:p w:rsidR="00E5210B" w:rsidRPr="004D2CD0" w:rsidRDefault="00E5210B" w:rsidP="00E5210B">
            <w:pPr>
              <w:spacing w:after="160"/>
              <w:jc w:val="center"/>
              <w:rPr>
                <w:rFonts w:ascii="Times New Roman" w:hAnsi="Times New Roman" w:cs="Times New Roman"/>
                <w:bCs/>
              </w:rPr>
            </w:pPr>
            <w:r w:rsidRPr="004D2CD0">
              <w:rPr>
                <w:rFonts w:ascii="Times New Roman" w:hAnsi="Times New Roman" w:cs="Times New Roman"/>
                <w:bCs/>
              </w:rPr>
              <w:t>0.03</w:t>
            </w:r>
          </w:p>
        </w:tc>
        <w:tc>
          <w:tcPr>
            <w:tcW w:w="1085" w:type="dxa"/>
            <w:vAlign w:val="center"/>
          </w:tcPr>
          <w:p w:rsidR="00E5210B" w:rsidRPr="004D2CD0" w:rsidRDefault="00E5210B" w:rsidP="00E5210B">
            <w:pPr>
              <w:spacing w:after="160"/>
              <w:jc w:val="center"/>
              <w:rPr>
                <w:rFonts w:ascii="Times New Roman" w:hAnsi="Times New Roman" w:cs="Times New Roman"/>
                <w:bCs/>
              </w:rPr>
            </w:pPr>
            <w:r>
              <w:rPr>
                <w:rFonts w:ascii="Times New Roman" w:hAnsi="Times New Roman" w:cs="Times New Roman"/>
                <w:bCs/>
              </w:rPr>
              <w:t>0.58</w:t>
            </w:r>
          </w:p>
        </w:tc>
      </w:tr>
      <w:tr w:rsidR="00E5210B" w:rsidRPr="004D2CD0" w:rsidTr="00E5210B">
        <w:trPr>
          <w:trHeight w:val="434"/>
          <w:jc w:val="center"/>
        </w:trPr>
        <w:tc>
          <w:tcPr>
            <w:tcW w:w="1906" w:type="dxa"/>
            <w:vAlign w:val="center"/>
          </w:tcPr>
          <w:p w:rsidR="00E5210B" w:rsidRPr="004D2CD0" w:rsidRDefault="00E5210B" w:rsidP="0099616D">
            <w:pPr>
              <w:spacing w:after="160"/>
              <w:jc w:val="both"/>
              <w:rPr>
                <w:rFonts w:ascii="Times New Roman" w:hAnsi="Times New Roman" w:cs="Times New Roman"/>
                <w:bCs/>
              </w:rPr>
            </w:pPr>
            <w:r w:rsidRPr="004D2CD0">
              <w:rPr>
                <w:rFonts w:ascii="Times New Roman" w:hAnsi="Times New Roman" w:cs="Times New Roman"/>
                <w:bCs/>
              </w:rPr>
              <w:t>Liver wt (%)</w:t>
            </w:r>
          </w:p>
        </w:tc>
        <w:tc>
          <w:tcPr>
            <w:tcW w:w="994" w:type="dxa"/>
          </w:tcPr>
          <w:p w:rsidR="00E5210B" w:rsidRPr="004D2CD0" w:rsidRDefault="00E5210B" w:rsidP="00E5210B">
            <w:pPr>
              <w:jc w:val="center"/>
              <w:rPr>
                <w:rFonts w:ascii="Times New Roman" w:hAnsi="Times New Roman" w:cs="Times New Roman"/>
              </w:rPr>
            </w:pPr>
            <w:r w:rsidRPr="004D2CD0">
              <w:rPr>
                <w:rFonts w:ascii="Times New Roman" w:hAnsi="Times New Roman" w:cs="Times New Roman"/>
              </w:rPr>
              <w:t>2.31</w:t>
            </w:r>
          </w:p>
        </w:tc>
        <w:tc>
          <w:tcPr>
            <w:tcW w:w="1002" w:type="dxa"/>
          </w:tcPr>
          <w:p w:rsidR="00E5210B" w:rsidRPr="004D2CD0" w:rsidRDefault="00E5210B" w:rsidP="00E5210B">
            <w:pPr>
              <w:jc w:val="center"/>
              <w:rPr>
                <w:rFonts w:ascii="Times New Roman" w:hAnsi="Times New Roman" w:cs="Times New Roman"/>
              </w:rPr>
            </w:pPr>
            <w:r w:rsidRPr="004D2CD0">
              <w:rPr>
                <w:rFonts w:ascii="Times New Roman" w:hAnsi="Times New Roman" w:cs="Times New Roman"/>
              </w:rPr>
              <w:t>2.76</w:t>
            </w:r>
          </w:p>
        </w:tc>
        <w:tc>
          <w:tcPr>
            <w:tcW w:w="1074" w:type="dxa"/>
          </w:tcPr>
          <w:p w:rsidR="00E5210B" w:rsidRPr="004D2CD0" w:rsidRDefault="00E5210B" w:rsidP="00E5210B">
            <w:pPr>
              <w:jc w:val="center"/>
              <w:rPr>
                <w:rFonts w:ascii="Times New Roman" w:hAnsi="Times New Roman" w:cs="Times New Roman"/>
              </w:rPr>
            </w:pPr>
            <w:r w:rsidRPr="004D2CD0">
              <w:rPr>
                <w:rFonts w:ascii="Times New Roman" w:hAnsi="Times New Roman" w:cs="Times New Roman"/>
              </w:rPr>
              <w:t>2.42</w:t>
            </w:r>
          </w:p>
        </w:tc>
        <w:tc>
          <w:tcPr>
            <w:tcW w:w="1002" w:type="dxa"/>
          </w:tcPr>
          <w:p w:rsidR="00E5210B" w:rsidRPr="004D2CD0" w:rsidRDefault="00E5210B" w:rsidP="00E5210B">
            <w:pPr>
              <w:jc w:val="center"/>
              <w:rPr>
                <w:rFonts w:ascii="Times New Roman" w:hAnsi="Times New Roman" w:cs="Times New Roman"/>
              </w:rPr>
            </w:pPr>
            <w:r w:rsidRPr="004D2CD0">
              <w:rPr>
                <w:rFonts w:ascii="Times New Roman" w:hAnsi="Times New Roman" w:cs="Times New Roman"/>
              </w:rPr>
              <w:t>2.41</w:t>
            </w:r>
          </w:p>
        </w:tc>
        <w:tc>
          <w:tcPr>
            <w:tcW w:w="1011" w:type="dxa"/>
          </w:tcPr>
          <w:p w:rsidR="00E5210B" w:rsidRPr="004D2CD0" w:rsidRDefault="00E5210B" w:rsidP="00E5210B">
            <w:pPr>
              <w:jc w:val="center"/>
              <w:rPr>
                <w:rFonts w:ascii="Times New Roman" w:hAnsi="Times New Roman" w:cs="Times New Roman"/>
              </w:rPr>
            </w:pPr>
            <w:r w:rsidRPr="004D2CD0">
              <w:rPr>
                <w:rFonts w:ascii="Times New Roman" w:hAnsi="Times New Roman" w:cs="Times New Roman"/>
              </w:rPr>
              <w:t>2.50</w:t>
            </w:r>
          </w:p>
        </w:tc>
        <w:tc>
          <w:tcPr>
            <w:tcW w:w="726" w:type="dxa"/>
            <w:vAlign w:val="center"/>
          </w:tcPr>
          <w:p w:rsidR="00E5210B" w:rsidRPr="004D2CD0" w:rsidRDefault="00E5210B" w:rsidP="00E5210B">
            <w:pPr>
              <w:spacing w:after="160"/>
              <w:jc w:val="center"/>
              <w:rPr>
                <w:rFonts w:ascii="Times New Roman" w:hAnsi="Times New Roman" w:cs="Times New Roman"/>
                <w:bCs/>
              </w:rPr>
            </w:pPr>
            <w:r w:rsidRPr="004D2CD0">
              <w:rPr>
                <w:rFonts w:ascii="Times New Roman" w:hAnsi="Times New Roman" w:cs="Times New Roman"/>
                <w:bCs/>
              </w:rPr>
              <w:t>0.12</w:t>
            </w:r>
          </w:p>
        </w:tc>
        <w:tc>
          <w:tcPr>
            <w:tcW w:w="1085" w:type="dxa"/>
            <w:vAlign w:val="center"/>
          </w:tcPr>
          <w:p w:rsidR="00E5210B" w:rsidRPr="004D2CD0" w:rsidRDefault="00E5210B" w:rsidP="00E5210B">
            <w:pPr>
              <w:spacing w:after="160"/>
              <w:jc w:val="center"/>
              <w:rPr>
                <w:rFonts w:ascii="Times New Roman" w:hAnsi="Times New Roman" w:cs="Times New Roman"/>
                <w:bCs/>
              </w:rPr>
            </w:pPr>
            <w:r>
              <w:rPr>
                <w:rFonts w:ascii="Times New Roman" w:hAnsi="Times New Roman" w:cs="Times New Roman"/>
                <w:bCs/>
              </w:rPr>
              <w:t>0.25</w:t>
            </w:r>
          </w:p>
        </w:tc>
      </w:tr>
      <w:tr w:rsidR="00E5210B" w:rsidRPr="004D2CD0" w:rsidTr="00E5210B">
        <w:trPr>
          <w:trHeight w:val="316"/>
          <w:jc w:val="center"/>
        </w:trPr>
        <w:tc>
          <w:tcPr>
            <w:tcW w:w="1906" w:type="dxa"/>
            <w:vAlign w:val="center"/>
          </w:tcPr>
          <w:p w:rsidR="00E5210B" w:rsidRPr="004D2CD0" w:rsidRDefault="00E5210B" w:rsidP="0099616D">
            <w:pPr>
              <w:spacing w:after="160"/>
              <w:jc w:val="both"/>
              <w:rPr>
                <w:rFonts w:ascii="Times New Roman" w:hAnsi="Times New Roman" w:cs="Times New Roman"/>
                <w:bCs/>
              </w:rPr>
            </w:pPr>
            <w:r w:rsidRPr="004D2CD0">
              <w:rPr>
                <w:rFonts w:ascii="Times New Roman" w:hAnsi="Times New Roman" w:cs="Times New Roman"/>
                <w:bCs/>
              </w:rPr>
              <w:t>Spleen wt (%)</w:t>
            </w:r>
          </w:p>
        </w:tc>
        <w:tc>
          <w:tcPr>
            <w:tcW w:w="994" w:type="dxa"/>
          </w:tcPr>
          <w:p w:rsidR="00E5210B" w:rsidRPr="004D2CD0" w:rsidRDefault="00E5210B" w:rsidP="00E5210B">
            <w:pPr>
              <w:jc w:val="center"/>
              <w:rPr>
                <w:rFonts w:ascii="Times New Roman" w:hAnsi="Times New Roman" w:cs="Times New Roman"/>
              </w:rPr>
            </w:pPr>
            <w:r w:rsidRPr="004D2CD0">
              <w:rPr>
                <w:rFonts w:ascii="Times New Roman" w:hAnsi="Times New Roman" w:cs="Times New Roman"/>
              </w:rPr>
              <w:t>0.07</w:t>
            </w:r>
          </w:p>
        </w:tc>
        <w:tc>
          <w:tcPr>
            <w:tcW w:w="1002" w:type="dxa"/>
          </w:tcPr>
          <w:p w:rsidR="00E5210B" w:rsidRPr="004D2CD0" w:rsidRDefault="00E5210B" w:rsidP="00E5210B">
            <w:pPr>
              <w:jc w:val="center"/>
              <w:rPr>
                <w:rFonts w:ascii="Times New Roman" w:hAnsi="Times New Roman" w:cs="Times New Roman"/>
              </w:rPr>
            </w:pPr>
            <w:r w:rsidRPr="004D2CD0">
              <w:rPr>
                <w:rFonts w:ascii="Times New Roman" w:hAnsi="Times New Roman" w:cs="Times New Roman"/>
              </w:rPr>
              <w:t>0.11</w:t>
            </w:r>
          </w:p>
        </w:tc>
        <w:tc>
          <w:tcPr>
            <w:tcW w:w="1074" w:type="dxa"/>
          </w:tcPr>
          <w:p w:rsidR="00E5210B" w:rsidRPr="004D2CD0" w:rsidRDefault="00E5210B" w:rsidP="00E5210B">
            <w:pPr>
              <w:jc w:val="center"/>
              <w:rPr>
                <w:rFonts w:ascii="Times New Roman" w:hAnsi="Times New Roman" w:cs="Times New Roman"/>
              </w:rPr>
            </w:pPr>
            <w:r w:rsidRPr="004D2CD0">
              <w:rPr>
                <w:rFonts w:ascii="Times New Roman" w:hAnsi="Times New Roman" w:cs="Times New Roman"/>
              </w:rPr>
              <w:t>0.08</w:t>
            </w:r>
          </w:p>
        </w:tc>
        <w:tc>
          <w:tcPr>
            <w:tcW w:w="1002" w:type="dxa"/>
          </w:tcPr>
          <w:p w:rsidR="00E5210B" w:rsidRPr="004D2CD0" w:rsidRDefault="00E5210B" w:rsidP="00E5210B">
            <w:pPr>
              <w:jc w:val="center"/>
              <w:rPr>
                <w:rFonts w:ascii="Times New Roman" w:hAnsi="Times New Roman" w:cs="Times New Roman"/>
              </w:rPr>
            </w:pPr>
            <w:r w:rsidRPr="004D2CD0">
              <w:rPr>
                <w:rFonts w:ascii="Times New Roman" w:hAnsi="Times New Roman" w:cs="Times New Roman"/>
              </w:rPr>
              <w:t>0.13</w:t>
            </w:r>
          </w:p>
        </w:tc>
        <w:tc>
          <w:tcPr>
            <w:tcW w:w="1011" w:type="dxa"/>
          </w:tcPr>
          <w:p w:rsidR="00E5210B" w:rsidRPr="004D2CD0" w:rsidRDefault="00E5210B" w:rsidP="00E5210B">
            <w:pPr>
              <w:jc w:val="center"/>
              <w:rPr>
                <w:rFonts w:ascii="Times New Roman" w:hAnsi="Times New Roman" w:cs="Times New Roman"/>
              </w:rPr>
            </w:pPr>
            <w:r w:rsidRPr="004D2CD0">
              <w:rPr>
                <w:rFonts w:ascii="Times New Roman" w:hAnsi="Times New Roman" w:cs="Times New Roman"/>
              </w:rPr>
              <w:t>0.12</w:t>
            </w:r>
          </w:p>
        </w:tc>
        <w:tc>
          <w:tcPr>
            <w:tcW w:w="726" w:type="dxa"/>
            <w:vAlign w:val="center"/>
          </w:tcPr>
          <w:p w:rsidR="00E5210B" w:rsidRPr="004D2CD0" w:rsidRDefault="00E5210B" w:rsidP="00E5210B">
            <w:pPr>
              <w:spacing w:after="160"/>
              <w:jc w:val="center"/>
              <w:rPr>
                <w:rFonts w:ascii="Times New Roman" w:hAnsi="Times New Roman" w:cs="Times New Roman"/>
                <w:bCs/>
              </w:rPr>
            </w:pPr>
            <w:r w:rsidRPr="004D2CD0">
              <w:rPr>
                <w:rFonts w:ascii="Times New Roman" w:hAnsi="Times New Roman" w:cs="Times New Roman"/>
                <w:bCs/>
              </w:rPr>
              <w:t>0.02</w:t>
            </w:r>
          </w:p>
        </w:tc>
        <w:tc>
          <w:tcPr>
            <w:tcW w:w="1085" w:type="dxa"/>
            <w:vAlign w:val="center"/>
          </w:tcPr>
          <w:p w:rsidR="00E5210B" w:rsidRPr="004D2CD0" w:rsidRDefault="00E5210B" w:rsidP="00E5210B">
            <w:pPr>
              <w:spacing w:after="160"/>
              <w:jc w:val="center"/>
              <w:rPr>
                <w:rFonts w:ascii="Times New Roman" w:hAnsi="Times New Roman" w:cs="Times New Roman"/>
                <w:bCs/>
              </w:rPr>
            </w:pPr>
            <w:r>
              <w:rPr>
                <w:rFonts w:ascii="Times New Roman" w:hAnsi="Times New Roman" w:cs="Times New Roman"/>
                <w:bCs/>
              </w:rPr>
              <w:t>0.34</w:t>
            </w:r>
          </w:p>
        </w:tc>
      </w:tr>
      <w:tr w:rsidR="00E5210B" w:rsidRPr="004D2CD0" w:rsidTr="00E5210B">
        <w:trPr>
          <w:trHeight w:val="361"/>
          <w:jc w:val="center"/>
        </w:trPr>
        <w:tc>
          <w:tcPr>
            <w:tcW w:w="1906" w:type="dxa"/>
            <w:tcBorders>
              <w:bottom w:val="single" w:sz="4" w:space="0" w:color="auto"/>
            </w:tcBorders>
            <w:vAlign w:val="center"/>
          </w:tcPr>
          <w:p w:rsidR="00E5210B" w:rsidRPr="004D2CD0" w:rsidRDefault="00E5210B" w:rsidP="0099616D">
            <w:pPr>
              <w:spacing w:line="360" w:lineRule="auto"/>
              <w:jc w:val="both"/>
              <w:rPr>
                <w:rFonts w:ascii="Times New Roman" w:hAnsi="Times New Roman" w:cs="Times New Roman"/>
                <w:bCs/>
              </w:rPr>
            </w:pPr>
            <w:r w:rsidRPr="004D2CD0">
              <w:rPr>
                <w:rFonts w:ascii="Times New Roman" w:hAnsi="Times New Roman" w:cs="Times New Roman"/>
                <w:bCs/>
              </w:rPr>
              <w:t>Total LO wt (%)</w:t>
            </w:r>
          </w:p>
        </w:tc>
        <w:tc>
          <w:tcPr>
            <w:tcW w:w="994" w:type="dxa"/>
            <w:tcBorders>
              <w:bottom w:val="single" w:sz="4" w:space="0" w:color="auto"/>
            </w:tcBorders>
          </w:tcPr>
          <w:p w:rsidR="00E5210B" w:rsidRPr="004D2CD0" w:rsidRDefault="00E5210B" w:rsidP="00E5210B">
            <w:pPr>
              <w:jc w:val="center"/>
              <w:rPr>
                <w:rFonts w:ascii="Times New Roman" w:hAnsi="Times New Roman" w:cs="Times New Roman"/>
              </w:rPr>
            </w:pPr>
            <w:r w:rsidRPr="004D2CD0">
              <w:rPr>
                <w:rFonts w:ascii="Times New Roman" w:hAnsi="Times New Roman" w:cs="Times New Roman"/>
              </w:rPr>
              <w:t>2.56</w:t>
            </w:r>
          </w:p>
        </w:tc>
        <w:tc>
          <w:tcPr>
            <w:tcW w:w="1002" w:type="dxa"/>
            <w:tcBorders>
              <w:bottom w:val="single" w:sz="4" w:space="0" w:color="auto"/>
            </w:tcBorders>
          </w:tcPr>
          <w:p w:rsidR="00E5210B" w:rsidRPr="004D2CD0" w:rsidRDefault="00E5210B" w:rsidP="00E5210B">
            <w:pPr>
              <w:jc w:val="center"/>
              <w:rPr>
                <w:rFonts w:ascii="Times New Roman" w:hAnsi="Times New Roman" w:cs="Times New Roman"/>
              </w:rPr>
            </w:pPr>
            <w:r w:rsidRPr="004D2CD0">
              <w:rPr>
                <w:rFonts w:ascii="Times New Roman" w:hAnsi="Times New Roman" w:cs="Times New Roman"/>
              </w:rPr>
              <w:t>3.00</w:t>
            </w:r>
          </w:p>
        </w:tc>
        <w:tc>
          <w:tcPr>
            <w:tcW w:w="1074" w:type="dxa"/>
            <w:tcBorders>
              <w:bottom w:val="single" w:sz="4" w:space="0" w:color="auto"/>
            </w:tcBorders>
          </w:tcPr>
          <w:p w:rsidR="00E5210B" w:rsidRPr="004D2CD0" w:rsidRDefault="00E5210B" w:rsidP="00E5210B">
            <w:pPr>
              <w:jc w:val="center"/>
              <w:rPr>
                <w:rFonts w:ascii="Times New Roman" w:hAnsi="Times New Roman" w:cs="Times New Roman"/>
              </w:rPr>
            </w:pPr>
            <w:r w:rsidRPr="004D2CD0">
              <w:rPr>
                <w:rFonts w:ascii="Times New Roman" w:hAnsi="Times New Roman" w:cs="Times New Roman"/>
              </w:rPr>
              <w:t>2.68</w:t>
            </w:r>
          </w:p>
        </w:tc>
        <w:tc>
          <w:tcPr>
            <w:tcW w:w="1002" w:type="dxa"/>
            <w:tcBorders>
              <w:bottom w:val="single" w:sz="4" w:space="0" w:color="auto"/>
            </w:tcBorders>
          </w:tcPr>
          <w:p w:rsidR="00E5210B" w:rsidRPr="004D2CD0" w:rsidRDefault="00E5210B" w:rsidP="00E5210B">
            <w:pPr>
              <w:jc w:val="center"/>
              <w:rPr>
                <w:rFonts w:ascii="Times New Roman" w:hAnsi="Times New Roman" w:cs="Times New Roman"/>
              </w:rPr>
            </w:pPr>
            <w:r w:rsidRPr="004D2CD0">
              <w:rPr>
                <w:rFonts w:ascii="Times New Roman" w:hAnsi="Times New Roman" w:cs="Times New Roman"/>
              </w:rPr>
              <w:t>2.78</w:t>
            </w:r>
          </w:p>
        </w:tc>
        <w:tc>
          <w:tcPr>
            <w:tcW w:w="1011" w:type="dxa"/>
            <w:tcBorders>
              <w:bottom w:val="single" w:sz="4" w:space="0" w:color="auto"/>
            </w:tcBorders>
          </w:tcPr>
          <w:p w:rsidR="00E5210B" w:rsidRPr="004D2CD0" w:rsidRDefault="00E5210B" w:rsidP="00E5210B">
            <w:pPr>
              <w:jc w:val="center"/>
              <w:rPr>
                <w:rFonts w:ascii="Times New Roman" w:hAnsi="Times New Roman" w:cs="Times New Roman"/>
              </w:rPr>
            </w:pPr>
            <w:r w:rsidRPr="004D2CD0">
              <w:rPr>
                <w:rFonts w:ascii="Times New Roman" w:hAnsi="Times New Roman" w:cs="Times New Roman"/>
              </w:rPr>
              <w:t>2.79</w:t>
            </w:r>
          </w:p>
        </w:tc>
        <w:tc>
          <w:tcPr>
            <w:tcW w:w="726" w:type="dxa"/>
            <w:tcBorders>
              <w:bottom w:val="single" w:sz="4" w:space="0" w:color="auto"/>
            </w:tcBorders>
            <w:vAlign w:val="center"/>
          </w:tcPr>
          <w:p w:rsidR="00E5210B" w:rsidRPr="004D2CD0" w:rsidRDefault="00E5210B" w:rsidP="00E5210B">
            <w:pPr>
              <w:spacing w:line="360" w:lineRule="auto"/>
              <w:jc w:val="center"/>
              <w:rPr>
                <w:rFonts w:ascii="Times New Roman" w:hAnsi="Times New Roman" w:cs="Times New Roman"/>
                <w:bCs/>
              </w:rPr>
            </w:pPr>
            <w:r w:rsidRPr="004D2CD0">
              <w:rPr>
                <w:rFonts w:ascii="Times New Roman" w:hAnsi="Times New Roman" w:cs="Times New Roman"/>
                <w:bCs/>
              </w:rPr>
              <w:t>0.13</w:t>
            </w:r>
          </w:p>
        </w:tc>
        <w:tc>
          <w:tcPr>
            <w:tcW w:w="1085" w:type="dxa"/>
            <w:tcBorders>
              <w:bottom w:val="single" w:sz="4" w:space="0" w:color="auto"/>
            </w:tcBorders>
            <w:vAlign w:val="center"/>
          </w:tcPr>
          <w:p w:rsidR="00E5210B" w:rsidRPr="004D2CD0" w:rsidRDefault="00E5210B" w:rsidP="00E5210B">
            <w:pPr>
              <w:spacing w:line="360" w:lineRule="auto"/>
              <w:jc w:val="center"/>
              <w:rPr>
                <w:rFonts w:ascii="Times New Roman" w:hAnsi="Times New Roman" w:cs="Times New Roman"/>
                <w:bCs/>
              </w:rPr>
            </w:pPr>
            <w:r>
              <w:rPr>
                <w:rFonts w:ascii="Times New Roman" w:hAnsi="Times New Roman" w:cs="Times New Roman"/>
                <w:bCs/>
              </w:rPr>
              <w:t>0.36</w:t>
            </w:r>
          </w:p>
        </w:tc>
      </w:tr>
    </w:tbl>
    <w:p w:rsidR="009875D5" w:rsidRPr="00583A3A" w:rsidRDefault="009875D5" w:rsidP="009875D5">
      <w:pPr>
        <w:spacing w:after="0" w:line="276" w:lineRule="auto"/>
        <w:jc w:val="both"/>
        <w:rPr>
          <w:rFonts w:ascii="Times New Roman" w:eastAsia="Times New Roman" w:hAnsi="Times New Roman" w:cs="Times New Roman"/>
          <w:noProof/>
          <w:szCs w:val="24"/>
        </w:rPr>
      </w:pPr>
      <w:r w:rsidRPr="00583A3A">
        <w:rPr>
          <w:rFonts w:ascii="Times New Roman" w:eastAsia="Times New Roman" w:hAnsi="Times New Roman" w:cs="Times New Roman"/>
          <w:noProof/>
          <w:szCs w:val="24"/>
          <w:vertAlign w:val="superscript"/>
        </w:rPr>
        <w:t>abc</w:t>
      </w:r>
      <w:r w:rsidRPr="00583A3A">
        <w:rPr>
          <w:rFonts w:ascii="Times New Roman" w:eastAsia="Times New Roman" w:hAnsi="Times New Roman" w:cs="Times New Roman"/>
          <w:noProof/>
          <w:szCs w:val="24"/>
        </w:rPr>
        <w:t xml:space="preserve"> means with different superscipts in the same row differ significantly. </w:t>
      </w:r>
    </w:p>
    <w:p w:rsidR="009875D5" w:rsidRPr="00583A3A" w:rsidRDefault="009875D5" w:rsidP="009875D5">
      <w:pPr>
        <w:spacing w:after="0" w:line="276" w:lineRule="auto"/>
        <w:jc w:val="both"/>
        <w:rPr>
          <w:rFonts w:ascii="Times New Roman" w:eastAsia="Times New Roman" w:hAnsi="Times New Roman" w:cs="Times New Roman"/>
          <w:noProof/>
          <w:szCs w:val="24"/>
        </w:rPr>
      </w:pPr>
      <w:r w:rsidRPr="00583A3A">
        <w:rPr>
          <w:rFonts w:ascii="Times New Roman" w:eastAsia="Times New Roman" w:hAnsi="Times New Roman" w:cs="Times New Roman"/>
          <w:noProof/>
          <w:szCs w:val="24"/>
        </w:rPr>
        <w:t>Data indicated the mea</w:t>
      </w:r>
      <w:r>
        <w:rPr>
          <w:rFonts w:ascii="Times New Roman" w:eastAsia="Times New Roman" w:hAnsi="Times New Roman" w:cs="Times New Roman"/>
          <w:noProof/>
          <w:szCs w:val="24"/>
        </w:rPr>
        <w:t>n value of 3 replications with 1 bird</w:t>
      </w:r>
      <w:r w:rsidRPr="00583A3A">
        <w:rPr>
          <w:rFonts w:ascii="Times New Roman" w:eastAsia="Times New Roman" w:hAnsi="Times New Roman" w:cs="Times New Roman"/>
          <w:noProof/>
          <w:szCs w:val="24"/>
        </w:rPr>
        <w:t xml:space="preserve"> per treatment (n=</w:t>
      </w:r>
      <w:r>
        <w:rPr>
          <w:rFonts w:ascii="Times New Roman" w:eastAsia="Times New Roman" w:hAnsi="Times New Roman" w:cs="Times New Roman"/>
          <w:noProof/>
          <w:szCs w:val="24"/>
        </w:rPr>
        <w:t>9</w:t>
      </w:r>
      <w:r w:rsidRPr="00583A3A">
        <w:rPr>
          <w:rFonts w:ascii="Times New Roman" w:eastAsia="Times New Roman" w:hAnsi="Times New Roman" w:cs="Times New Roman"/>
          <w:noProof/>
          <w:szCs w:val="24"/>
        </w:rPr>
        <w:t>).</w:t>
      </w:r>
    </w:p>
    <w:p w:rsidR="009875D5" w:rsidRDefault="009875D5" w:rsidP="009875D5">
      <w:pPr>
        <w:spacing w:line="276" w:lineRule="auto"/>
        <w:rPr>
          <w:rFonts w:ascii="Times New Roman" w:eastAsia="Times New Roman" w:hAnsi="Times New Roman" w:cs="Times New Roman"/>
          <w:noProof/>
          <w:szCs w:val="24"/>
        </w:rPr>
      </w:pPr>
      <w:r w:rsidRPr="00583A3A">
        <w:rPr>
          <w:rFonts w:ascii="Times New Roman" w:eastAsia="Times New Roman" w:hAnsi="Times New Roman" w:cs="Times New Roman"/>
          <w:noProof/>
          <w:szCs w:val="24"/>
        </w:rPr>
        <w:t>C=Control</w:t>
      </w:r>
      <w:r>
        <w:rPr>
          <w:rFonts w:ascii="Times New Roman" w:eastAsia="Times New Roman" w:hAnsi="Times New Roman" w:cs="Times New Roman"/>
          <w:noProof/>
          <w:szCs w:val="24"/>
        </w:rPr>
        <w:t xml:space="preserve"> (Basal diet)</w:t>
      </w:r>
      <w:r w:rsidRPr="00583A3A">
        <w:rPr>
          <w:rFonts w:ascii="Times New Roman" w:eastAsia="Times New Roman" w:hAnsi="Times New Roman" w:cs="Times New Roman"/>
          <w:noProof/>
          <w:szCs w:val="24"/>
        </w:rPr>
        <w:t>;</w:t>
      </w:r>
      <w:r w:rsidRPr="00583A3A">
        <w:rPr>
          <w:rFonts w:ascii="Times New Roman" w:eastAsia="Times New Roman" w:hAnsi="Times New Roman" w:cs="Times New Roman"/>
          <w:spacing w:val="29"/>
          <w:w w:val="110"/>
          <w:szCs w:val="24"/>
        </w:rPr>
        <w:t xml:space="preserve"> </w:t>
      </w:r>
      <w:r w:rsidRPr="00583A3A">
        <w:rPr>
          <w:rFonts w:ascii="Times New Roman" w:eastAsia="Times New Roman" w:hAnsi="Times New Roman" w:cs="Times New Roman"/>
          <w:noProof/>
          <w:szCs w:val="24"/>
        </w:rPr>
        <w:t>D</w:t>
      </w:r>
      <w:r w:rsidRPr="00583A3A">
        <w:rPr>
          <w:rFonts w:ascii="Times New Roman" w:eastAsia="Times New Roman" w:hAnsi="Times New Roman" w:cs="Times New Roman"/>
          <w:noProof/>
          <w:szCs w:val="24"/>
          <w:vertAlign w:val="subscript"/>
        </w:rPr>
        <w:t>1</w:t>
      </w:r>
      <w:r w:rsidRPr="00583A3A">
        <w:rPr>
          <w:rFonts w:ascii="Times New Roman" w:eastAsia="Times New Roman" w:hAnsi="Times New Roman" w:cs="Times New Roman"/>
          <w:noProof/>
          <w:szCs w:val="24"/>
        </w:rPr>
        <w:t>=0.5%</w:t>
      </w:r>
      <w:r w:rsidRPr="00583A3A">
        <w:rPr>
          <w:rFonts w:ascii="Times New Roman" w:eastAsia="Times New Roman" w:hAnsi="Times New Roman" w:cs="Times New Roman"/>
          <w:spacing w:val="29"/>
          <w:w w:val="110"/>
          <w:szCs w:val="24"/>
        </w:rPr>
        <w:t xml:space="preserve"> </w:t>
      </w:r>
      <w:r w:rsidRPr="00583A3A">
        <w:rPr>
          <w:rFonts w:ascii="Times New Roman" w:eastAsia="Times New Roman" w:hAnsi="Times New Roman" w:cs="Times New Roman"/>
          <w:noProof/>
          <w:szCs w:val="24"/>
        </w:rPr>
        <w:t>dry</w:t>
      </w:r>
      <w:r w:rsidRPr="00583A3A">
        <w:rPr>
          <w:rFonts w:ascii="Times New Roman" w:eastAsia="Times New Roman" w:hAnsi="Times New Roman" w:cs="Times New Roman"/>
          <w:spacing w:val="25"/>
          <w:w w:val="110"/>
          <w:szCs w:val="24"/>
        </w:rPr>
        <w:t xml:space="preserve"> </w:t>
      </w:r>
      <w:r w:rsidRPr="00583A3A">
        <w:rPr>
          <w:rFonts w:ascii="Times New Roman" w:eastAsia="Times New Roman" w:hAnsi="Times New Roman" w:cs="Times New Roman"/>
          <w:noProof/>
          <w:szCs w:val="24"/>
        </w:rPr>
        <w:t>leaves</w:t>
      </w:r>
      <w:r>
        <w:rPr>
          <w:rFonts w:ascii="Times New Roman" w:eastAsia="Times New Roman" w:hAnsi="Times New Roman" w:cs="Times New Roman"/>
          <w:noProof/>
          <w:szCs w:val="24"/>
        </w:rPr>
        <w:t>+basal diet</w:t>
      </w:r>
      <w:r w:rsidRPr="00583A3A">
        <w:rPr>
          <w:rFonts w:ascii="Times New Roman" w:eastAsia="Times New Roman" w:hAnsi="Times New Roman" w:cs="Times New Roman"/>
          <w:noProof/>
          <w:szCs w:val="24"/>
        </w:rPr>
        <w:t>;</w:t>
      </w:r>
      <w:r w:rsidRPr="00583A3A">
        <w:rPr>
          <w:rFonts w:ascii="Times New Roman" w:eastAsia="Times New Roman" w:hAnsi="Times New Roman" w:cs="Times New Roman"/>
          <w:spacing w:val="28"/>
          <w:w w:val="110"/>
          <w:szCs w:val="24"/>
        </w:rPr>
        <w:t xml:space="preserve"> </w:t>
      </w:r>
      <w:r w:rsidRPr="00583A3A">
        <w:rPr>
          <w:rFonts w:ascii="Times New Roman" w:eastAsia="Times New Roman" w:hAnsi="Times New Roman" w:cs="Times New Roman"/>
          <w:noProof/>
          <w:szCs w:val="24"/>
        </w:rPr>
        <w:t>D</w:t>
      </w:r>
      <w:r w:rsidRPr="00583A3A">
        <w:rPr>
          <w:rFonts w:ascii="Times New Roman" w:eastAsia="Times New Roman" w:hAnsi="Times New Roman" w:cs="Times New Roman"/>
          <w:noProof/>
          <w:szCs w:val="24"/>
          <w:vertAlign w:val="subscript"/>
        </w:rPr>
        <w:t>2</w:t>
      </w:r>
      <w:r w:rsidRPr="00583A3A">
        <w:rPr>
          <w:rFonts w:ascii="Times New Roman" w:eastAsia="Times New Roman" w:hAnsi="Times New Roman" w:cs="Times New Roman"/>
          <w:noProof/>
          <w:szCs w:val="24"/>
        </w:rPr>
        <w:t>=</w:t>
      </w:r>
      <w:r w:rsidRPr="00583A3A">
        <w:rPr>
          <w:rFonts w:ascii="Times New Roman" w:eastAsia="Times New Roman" w:hAnsi="Times New Roman" w:cs="Times New Roman"/>
          <w:noProof/>
          <w:w w:val="97"/>
          <w:szCs w:val="24"/>
        </w:rPr>
        <w:t>1.0%</w:t>
      </w:r>
      <w:r w:rsidRPr="00583A3A">
        <w:rPr>
          <w:rFonts w:ascii="Times New Roman" w:eastAsia="Times New Roman" w:hAnsi="Times New Roman" w:cs="Times New Roman"/>
          <w:spacing w:val="18"/>
          <w:w w:val="110"/>
          <w:szCs w:val="24"/>
        </w:rPr>
        <w:t xml:space="preserve"> </w:t>
      </w:r>
      <w:r w:rsidRPr="00583A3A">
        <w:rPr>
          <w:rFonts w:ascii="Times New Roman" w:eastAsia="Times New Roman" w:hAnsi="Times New Roman" w:cs="Times New Roman"/>
          <w:noProof/>
          <w:szCs w:val="24"/>
        </w:rPr>
        <w:t>dry</w:t>
      </w:r>
      <w:r w:rsidRPr="00583A3A">
        <w:rPr>
          <w:rFonts w:ascii="Times New Roman" w:eastAsia="Times New Roman" w:hAnsi="Times New Roman" w:cs="Times New Roman"/>
          <w:spacing w:val="80"/>
          <w:szCs w:val="24"/>
        </w:rPr>
        <w:t xml:space="preserve"> </w:t>
      </w:r>
      <w:r w:rsidRPr="00583A3A">
        <w:rPr>
          <w:rFonts w:ascii="Times New Roman" w:eastAsia="Times New Roman" w:hAnsi="Times New Roman" w:cs="Times New Roman"/>
          <w:noProof/>
          <w:spacing w:val="-3"/>
          <w:szCs w:val="24"/>
        </w:rPr>
        <w:t>leaves</w:t>
      </w:r>
      <w:r>
        <w:rPr>
          <w:rFonts w:ascii="Times New Roman" w:eastAsia="Times New Roman" w:hAnsi="Times New Roman" w:cs="Times New Roman"/>
          <w:noProof/>
          <w:spacing w:val="-3"/>
          <w:szCs w:val="24"/>
        </w:rPr>
        <w:t>+basal diet</w:t>
      </w:r>
      <w:r w:rsidRPr="00583A3A">
        <w:rPr>
          <w:rFonts w:ascii="Times New Roman" w:eastAsia="Times New Roman" w:hAnsi="Times New Roman" w:cs="Times New Roman"/>
          <w:noProof/>
          <w:spacing w:val="-3"/>
          <w:szCs w:val="24"/>
        </w:rPr>
        <w:t>;</w:t>
      </w:r>
      <w:r w:rsidRPr="00583A3A">
        <w:rPr>
          <w:rFonts w:ascii="Times New Roman" w:eastAsia="Times New Roman" w:hAnsi="Times New Roman" w:cs="Times New Roman"/>
          <w:spacing w:val="19"/>
          <w:w w:val="110"/>
          <w:szCs w:val="24"/>
        </w:rPr>
        <w:t xml:space="preserve"> </w:t>
      </w:r>
      <w:r w:rsidRPr="00583A3A">
        <w:rPr>
          <w:rFonts w:ascii="Times New Roman" w:eastAsia="Times New Roman" w:hAnsi="Times New Roman" w:cs="Times New Roman"/>
          <w:noProof/>
          <w:szCs w:val="24"/>
        </w:rPr>
        <w:t>F</w:t>
      </w:r>
      <w:r w:rsidRPr="00583A3A">
        <w:rPr>
          <w:rFonts w:ascii="Times New Roman" w:eastAsia="Times New Roman" w:hAnsi="Times New Roman" w:cs="Times New Roman"/>
          <w:noProof/>
          <w:szCs w:val="24"/>
          <w:vertAlign w:val="subscript"/>
        </w:rPr>
        <w:t>1</w:t>
      </w:r>
      <w:r w:rsidRPr="00583A3A">
        <w:rPr>
          <w:rFonts w:ascii="Times New Roman" w:eastAsia="Times New Roman" w:hAnsi="Times New Roman" w:cs="Times New Roman"/>
          <w:noProof/>
          <w:szCs w:val="24"/>
        </w:rPr>
        <w:t>=0.5%</w:t>
      </w:r>
      <w:r w:rsidRPr="00583A3A">
        <w:rPr>
          <w:rFonts w:ascii="Times New Roman" w:eastAsia="Times New Roman" w:hAnsi="Times New Roman" w:cs="Times New Roman"/>
          <w:spacing w:val="21"/>
          <w:w w:val="110"/>
          <w:szCs w:val="24"/>
        </w:rPr>
        <w:t xml:space="preserve"> </w:t>
      </w:r>
      <w:r w:rsidRPr="00583A3A">
        <w:rPr>
          <w:rFonts w:ascii="Times New Roman" w:eastAsia="Times New Roman" w:hAnsi="Times New Roman" w:cs="Times New Roman"/>
          <w:noProof/>
          <w:szCs w:val="24"/>
        </w:rPr>
        <w:t>probiotic fermented leaves</w:t>
      </w:r>
      <w:r>
        <w:rPr>
          <w:rFonts w:ascii="Times New Roman" w:eastAsia="Times New Roman" w:hAnsi="Times New Roman" w:cs="Times New Roman"/>
          <w:noProof/>
          <w:szCs w:val="24"/>
        </w:rPr>
        <w:t>+basal diet</w:t>
      </w:r>
      <w:r w:rsidRPr="00583A3A">
        <w:rPr>
          <w:rFonts w:ascii="Times New Roman" w:eastAsia="Times New Roman" w:hAnsi="Times New Roman" w:cs="Times New Roman"/>
          <w:noProof/>
          <w:szCs w:val="24"/>
        </w:rPr>
        <w:t>;</w:t>
      </w:r>
      <w:r w:rsidRPr="00583A3A">
        <w:rPr>
          <w:rFonts w:ascii="Times New Roman" w:eastAsia="Times New Roman" w:hAnsi="Times New Roman" w:cs="Times New Roman"/>
          <w:spacing w:val="31"/>
          <w:w w:val="110"/>
          <w:szCs w:val="24"/>
        </w:rPr>
        <w:t xml:space="preserve"> </w:t>
      </w:r>
      <w:r w:rsidRPr="00583A3A">
        <w:rPr>
          <w:rFonts w:ascii="Times New Roman" w:eastAsia="Times New Roman" w:hAnsi="Times New Roman" w:cs="Times New Roman"/>
          <w:noProof/>
          <w:szCs w:val="24"/>
        </w:rPr>
        <w:t>F</w:t>
      </w:r>
      <w:r w:rsidRPr="00583A3A">
        <w:rPr>
          <w:rFonts w:ascii="Times New Roman" w:eastAsia="Times New Roman" w:hAnsi="Times New Roman" w:cs="Times New Roman"/>
          <w:noProof/>
          <w:szCs w:val="24"/>
          <w:vertAlign w:val="subscript"/>
        </w:rPr>
        <w:t>2</w:t>
      </w:r>
      <w:r w:rsidRPr="00583A3A">
        <w:rPr>
          <w:rFonts w:ascii="Times New Roman" w:eastAsia="Times New Roman" w:hAnsi="Times New Roman" w:cs="Times New Roman"/>
          <w:noProof/>
          <w:szCs w:val="24"/>
        </w:rPr>
        <w:t>=</w:t>
      </w:r>
      <w:r w:rsidRPr="00583A3A">
        <w:rPr>
          <w:rFonts w:ascii="Times New Roman" w:eastAsia="Times New Roman" w:hAnsi="Times New Roman" w:cs="Times New Roman"/>
          <w:noProof/>
          <w:w w:val="97"/>
          <w:szCs w:val="24"/>
        </w:rPr>
        <w:t>1.0%</w:t>
      </w:r>
      <w:r w:rsidRPr="00583A3A">
        <w:rPr>
          <w:rFonts w:ascii="Times New Roman" w:eastAsia="Times New Roman" w:hAnsi="Times New Roman" w:cs="Times New Roman"/>
          <w:spacing w:val="11"/>
          <w:w w:val="110"/>
          <w:szCs w:val="24"/>
        </w:rPr>
        <w:t xml:space="preserve"> </w:t>
      </w:r>
      <w:r w:rsidRPr="00583A3A">
        <w:rPr>
          <w:rFonts w:ascii="Times New Roman" w:eastAsia="Times New Roman" w:hAnsi="Times New Roman" w:cs="Times New Roman"/>
          <w:noProof/>
          <w:szCs w:val="24"/>
        </w:rPr>
        <w:t>probiotic fermented leaves</w:t>
      </w:r>
      <w:r>
        <w:rPr>
          <w:rFonts w:ascii="Times New Roman" w:eastAsia="Times New Roman" w:hAnsi="Times New Roman" w:cs="Times New Roman"/>
          <w:noProof/>
          <w:szCs w:val="24"/>
        </w:rPr>
        <w:t>+basal diet</w:t>
      </w:r>
      <w:r w:rsidRPr="00583A3A">
        <w:rPr>
          <w:rFonts w:ascii="Times New Roman" w:eastAsia="Times New Roman" w:hAnsi="Times New Roman" w:cs="Times New Roman"/>
          <w:noProof/>
          <w:szCs w:val="24"/>
        </w:rPr>
        <w:t xml:space="preserve">; </w:t>
      </w:r>
      <w:r>
        <w:rPr>
          <w:rFonts w:ascii="Times New Roman" w:eastAsia="Times New Roman" w:hAnsi="Times New Roman" w:cs="Times New Roman"/>
          <w:noProof/>
          <w:szCs w:val="24"/>
        </w:rPr>
        <w:t>LO= lymphatic organs</w:t>
      </w:r>
      <w:r w:rsidRPr="00583A3A">
        <w:rPr>
          <w:rFonts w:ascii="Times New Roman" w:eastAsia="Times New Roman" w:hAnsi="Times New Roman" w:cs="Times New Roman"/>
          <w:spacing w:val="38"/>
          <w:w w:val="110"/>
          <w:szCs w:val="24"/>
        </w:rPr>
        <w:t>,</w:t>
      </w:r>
      <w:r w:rsidRPr="00583A3A">
        <w:rPr>
          <w:rFonts w:ascii="Times New Roman" w:eastAsia="Times New Roman" w:hAnsi="Times New Roman" w:cs="Times New Roman"/>
          <w:noProof/>
          <w:szCs w:val="24"/>
        </w:rPr>
        <w:t xml:space="preserve"> SEM=Standard</w:t>
      </w:r>
      <w:r w:rsidRPr="00583A3A">
        <w:rPr>
          <w:rFonts w:ascii="Times New Roman" w:eastAsia="Times New Roman" w:hAnsi="Times New Roman" w:cs="Times New Roman"/>
          <w:spacing w:val="80"/>
          <w:szCs w:val="24"/>
        </w:rPr>
        <w:t xml:space="preserve"> </w:t>
      </w:r>
      <w:r w:rsidRPr="00583A3A">
        <w:rPr>
          <w:rFonts w:ascii="Times New Roman" w:eastAsia="Times New Roman" w:hAnsi="Times New Roman" w:cs="Times New Roman"/>
          <w:noProof/>
          <w:spacing w:val="-4"/>
          <w:szCs w:val="24"/>
        </w:rPr>
        <w:t>error</w:t>
      </w:r>
      <w:r w:rsidRPr="00583A3A">
        <w:rPr>
          <w:rFonts w:ascii="Times New Roman" w:eastAsia="Times New Roman" w:hAnsi="Times New Roman" w:cs="Times New Roman"/>
          <w:spacing w:val="-10"/>
          <w:w w:val="110"/>
          <w:szCs w:val="24"/>
        </w:rPr>
        <w:t xml:space="preserve"> </w:t>
      </w:r>
      <w:r w:rsidRPr="00583A3A">
        <w:rPr>
          <w:rFonts w:ascii="Times New Roman" w:eastAsia="Times New Roman" w:hAnsi="Times New Roman" w:cs="Times New Roman"/>
          <w:noProof/>
          <w:szCs w:val="24"/>
        </w:rPr>
        <w:t>of</w:t>
      </w:r>
      <w:r w:rsidRPr="00583A3A">
        <w:rPr>
          <w:rFonts w:ascii="Times New Roman" w:eastAsia="Times New Roman" w:hAnsi="Times New Roman" w:cs="Times New Roman"/>
          <w:spacing w:val="-11"/>
          <w:w w:val="110"/>
          <w:szCs w:val="24"/>
        </w:rPr>
        <w:t xml:space="preserve"> </w:t>
      </w:r>
      <w:r w:rsidRPr="00583A3A">
        <w:rPr>
          <w:rFonts w:ascii="Times New Roman" w:eastAsia="Times New Roman" w:hAnsi="Times New Roman" w:cs="Times New Roman"/>
          <w:noProof/>
          <w:szCs w:val="24"/>
        </w:rPr>
        <w:t>means</w:t>
      </w:r>
      <w:r>
        <w:rPr>
          <w:rFonts w:ascii="Times New Roman" w:eastAsia="Times New Roman" w:hAnsi="Times New Roman" w:cs="Times New Roman"/>
          <w:noProof/>
          <w:szCs w:val="24"/>
        </w:rPr>
        <w:t xml:space="preserve">. </w:t>
      </w:r>
    </w:p>
    <w:p w:rsidR="001922E0" w:rsidRDefault="00CB5E72" w:rsidP="00D55F81">
      <w:pPr>
        <w:pStyle w:val="Heading2"/>
      </w:pPr>
      <w:bookmarkStart w:id="178" w:name="_Toc20997837"/>
      <w:r>
        <w:t>4.5</w:t>
      </w:r>
      <w:r w:rsidR="001922E0">
        <w:t xml:space="preserve"> Serum parameters</w:t>
      </w:r>
      <w:bookmarkEnd w:id="178"/>
      <w:r w:rsidR="001922E0">
        <w:t xml:space="preserve"> </w:t>
      </w:r>
    </w:p>
    <w:p w:rsidR="001C2E97" w:rsidRDefault="001C2E97" w:rsidP="00C64543">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changes in serum lipid profiles due to </w:t>
      </w:r>
      <w:r w:rsidR="002B31C9">
        <w:rPr>
          <w:rFonts w:ascii="Times New Roman" w:hAnsi="Times New Roman" w:cs="Times New Roman"/>
          <w:sz w:val="24"/>
          <w:szCs w:val="24"/>
        </w:rPr>
        <w:t xml:space="preserve">dry and probiotic treated papaya leaf meal on </w:t>
      </w:r>
      <w:r>
        <w:rPr>
          <w:rFonts w:ascii="Times New Roman" w:hAnsi="Times New Roman" w:cs="Times New Roman"/>
          <w:sz w:val="24"/>
          <w:szCs w:val="24"/>
        </w:rPr>
        <w:t xml:space="preserve">are presented in </w:t>
      </w:r>
      <w:r w:rsidR="00247C73" w:rsidRPr="001516E9">
        <w:rPr>
          <w:rFonts w:ascii="Times New Roman" w:hAnsi="Times New Roman" w:cs="Times New Roman"/>
          <w:sz w:val="24"/>
          <w:szCs w:val="24"/>
        </w:rPr>
        <w:t>Table 10</w:t>
      </w:r>
      <w:r>
        <w:rPr>
          <w:rFonts w:ascii="Times New Roman" w:hAnsi="Times New Roman" w:cs="Times New Roman"/>
          <w:sz w:val="24"/>
          <w:szCs w:val="24"/>
        </w:rPr>
        <w:t xml:space="preserve">. </w:t>
      </w:r>
      <w:r w:rsidR="00C64543">
        <w:rPr>
          <w:rFonts w:ascii="Times New Roman" w:hAnsi="Times New Roman" w:cs="Times New Roman"/>
          <w:sz w:val="24"/>
          <w:szCs w:val="24"/>
        </w:rPr>
        <w:t>The total cholesterol, HDL, LDL and TG contents were tested and compared between treatment groups with control.</w:t>
      </w:r>
    </w:p>
    <w:p w:rsidR="00CB5E72" w:rsidRDefault="00CB5E72">
      <w:pPr>
        <w:rPr>
          <w:rFonts w:ascii="Times New Roman" w:hAnsi="Times New Roman" w:cs="Times New Roman"/>
          <w:b/>
          <w:sz w:val="24"/>
          <w:szCs w:val="24"/>
        </w:rPr>
      </w:pPr>
      <w:r>
        <w:rPr>
          <w:rFonts w:ascii="Times New Roman" w:hAnsi="Times New Roman" w:cs="Times New Roman"/>
          <w:b/>
          <w:sz w:val="24"/>
          <w:szCs w:val="24"/>
        </w:rPr>
        <w:br w:type="page"/>
      </w:r>
    </w:p>
    <w:p w:rsidR="001C2E97" w:rsidRDefault="00CC1BE9" w:rsidP="006726C8">
      <w:pPr>
        <w:pStyle w:val="Caption"/>
      </w:pPr>
      <w:bookmarkStart w:id="179" w:name="_Toc15216358"/>
      <w:r>
        <w:lastRenderedPageBreak/>
        <w:t xml:space="preserve">Table </w:t>
      </w:r>
      <w:r w:rsidR="00422D71">
        <w:fldChar w:fldCharType="begin"/>
      </w:r>
      <w:r w:rsidR="00422D71">
        <w:instrText xml:space="preserve"> SEQ Table \* ARABIC </w:instrText>
      </w:r>
      <w:r w:rsidR="00422D71">
        <w:fldChar w:fldCharType="separate"/>
      </w:r>
      <w:r w:rsidR="00034240">
        <w:rPr>
          <w:noProof/>
        </w:rPr>
        <w:t>7</w:t>
      </w:r>
      <w:r w:rsidR="00422D71">
        <w:rPr>
          <w:noProof/>
        </w:rPr>
        <w:fldChar w:fldCharType="end"/>
      </w:r>
      <w:r w:rsidR="001C2E97">
        <w:t xml:space="preserve">. </w:t>
      </w:r>
      <w:r w:rsidR="004E43CF" w:rsidRPr="00AD5C10">
        <w:rPr>
          <w:b w:val="0"/>
        </w:rPr>
        <w:t>Dietary effect of dry and probiotic fermented papaya leaf on serum parameters</w:t>
      </w:r>
      <w:bookmarkEnd w:id="179"/>
    </w:p>
    <w:tbl>
      <w:tblPr>
        <w:tblStyle w:val="TableGrid"/>
        <w:tblW w:w="8724"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227"/>
        <w:gridCol w:w="1020"/>
        <w:gridCol w:w="927"/>
        <w:gridCol w:w="1020"/>
        <w:gridCol w:w="927"/>
        <w:gridCol w:w="934"/>
        <w:gridCol w:w="742"/>
        <w:gridCol w:w="927"/>
      </w:tblGrid>
      <w:tr w:rsidR="00355E15" w:rsidRPr="00355E15" w:rsidTr="00CE6563">
        <w:trPr>
          <w:trHeight w:val="368"/>
          <w:jc w:val="center"/>
        </w:trPr>
        <w:tc>
          <w:tcPr>
            <w:tcW w:w="2227" w:type="dxa"/>
            <w:vMerge w:val="restart"/>
            <w:tcBorders>
              <w:top w:val="single" w:sz="4" w:space="0" w:color="auto"/>
              <w:bottom w:val="single" w:sz="4" w:space="0" w:color="auto"/>
            </w:tcBorders>
          </w:tcPr>
          <w:p w:rsidR="001C2E97" w:rsidRPr="00355E15" w:rsidRDefault="001C2E97" w:rsidP="006B4222">
            <w:pPr>
              <w:spacing w:line="360" w:lineRule="auto"/>
              <w:jc w:val="center"/>
              <w:rPr>
                <w:rFonts w:ascii="Times New Roman" w:hAnsi="Times New Roman" w:cs="Times New Roman"/>
                <w:b/>
                <w:sz w:val="24"/>
                <w:szCs w:val="24"/>
              </w:rPr>
            </w:pPr>
            <w:r w:rsidRPr="00355E15">
              <w:rPr>
                <w:rFonts w:ascii="Times New Roman" w:hAnsi="Times New Roman" w:cs="Times New Roman"/>
                <w:b/>
                <w:sz w:val="24"/>
                <w:szCs w:val="24"/>
              </w:rPr>
              <w:t>Parameter</w:t>
            </w:r>
          </w:p>
        </w:tc>
        <w:tc>
          <w:tcPr>
            <w:tcW w:w="4828" w:type="dxa"/>
            <w:gridSpan w:val="5"/>
            <w:tcBorders>
              <w:top w:val="single" w:sz="4" w:space="0" w:color="auto"/>
              <w:bottom w:val="single" w:sz="4" w:space="0" w:color="auto"/>
            </w:tcBorders>
          </w:tcPr>
          <w:p w:rsidR="001C2E97" w:rsidRPr="00355E15" w:rsidRDefault="001C2E97" w:rsidP="006B4222">
            <w:pPr>
              <w:spacing w:line="360" w:lineRule="auto"/>
              <w:jc w:val="center"/>
              <w:rPr>
                <w:rFonts w:ascii="Times New Roman" w:hAnsi="Times New Roman" w:cs="Times New Roman"/>
                <w:b/>
                <w:sz w:val="24"/>
                <w:szCs w:val="24"/>
              </w:rPr>
            </w:pPr>
            <w:r w:rsidRPr="00355E15">
              <w:rPr>
                <w:rFonts w:ascii="Times New Roman" w:hAnsi="Times New Roman" w:cs="Times New Roman"/>
                <w:b/>
                <w:sz w:val="24"/>
                <w:szCs w:val="24"/>
              </w:rPr>
              <w:t>Treatments</w:t>
            </w:r>
          </w:p>
        </w:tc>
        <w:tc>
          <w:tcPr>
            <w:tcW w:w="742" w:type="dxa"/>
            <w:vMerge w:val="restart"/>
            <w:tcBorders>
              <w:top w:val="single" w:sz="4" w:space="0" w:color="auto"/>
            </w:tcBorders>
          </w:tcPr>
          <w:p w:rsidR="001C2E97" w:rsidRPr="00355E15" w:rsidRDefault="001C2E97" w:rsidP="006B4222">
            <w:pPr>
              <w:spacing w:line="360" w:lineRule="auto"/>
              <w:jc w:val="center"/>
              <w:rPr>
                <w:rFonts w:ascii="Times New Roman" w:hAnsi="Times New Roman" w:cs="Times New Roman"/>
                <w:b/>
                <w:sz w:val="24"/>
                <w:szCs w:val="24"/>
              </w:rPr>
            </w:pPr>
            <w:r w:rsidRPr="00355E15">
              <w:rPr>
                <w:rFonts w:ascii="Times New Roman" w:hAnsi="Times New Roman" w:cs="Times New Roman"/>
                <w:b/>
                <w:sz w:val="24"/>
                <w:szCs w:val="24"/>
              </w:rPr>
              <w:t>SEM</w:t>
            </w:r>
          </w:p>
        </w:tc>
        <w:tc>
          <w:tcPr>
            <w:tcW w:w="927" w:type="dxa"/>
            <w:vMerge w:val="restart"/>
            <w:tcBorders>
              <w:top w:val="single" w:sz="4" w:space="0" w:color="auto"/>
            </w:tcBorders>
          </w:tcPr>
          <w:p w:rsidR="001C2E97" w:rsidRPr="00355E15" w:rsidRDefault="007B1045" w:rsidP="006B4222">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 value</w:t>
            </w:r>
          </w:p>
        </w:tc>
      </w:tr>
      <w:tr w:rsidR="00355E15" w:rsidRPr="00355E15" w:rsidTr="00CE6563">
        <w:trPr>
          <w:trHeight w:val="185"/>
          <w:jc w:val="center"/>
        </w:trPr>
        <w:tc>
          <w:tcPr>
            <w:tcW w:w="2227" w:type="dxa"/>
            <w:vMerge/>
            <w:tcBorders>
              <w:bottom w:val="single" w:sz="4" w:space="0" w:color="auto"/>
            </w:tcBorders>
          </w:tcPr>
          <w:p w:rsidR="001C2E97" w:rsidRPr="00355E15" w:rsidRDefault="001C2E97" w:rsidP="006B4222">
            <w:pPr>
              <w:spacing w:line="360" w:lineRule="auto"/>
              <w:jc w:val="center"/>
              <w:rPr>
                <w:rFonts w:ascii="Times New Roman" w:hAnsi="Times New Roman" w:cs="Times New Roman"/>
                <w:sz w:val="24"/>
                <w:szCs w:val="24"/>
              </w:rPr>
            </w:pPr>
          </w:p>
        </w:tc>
        <w:tc>
          <w:tcPr>
            <w:tcW w:w="1020" w:type="dxa"/>
            <w:tcBorders>
              <w:top w:val="single" w:sz="4" w:space="0" w:color="auto"/>
              <w:bottom w:val="single" w:sz="4" w:space="0" w:color="auto"/>
            </w:tcBorders>
          </w:tcPr>
          <w:p w:rsidR="001C2E97" w:rsidRPr="00355E15" w:rsidRDefault="001C2E97" w:rsidP="006B4222">
            <w:pPr>
              <w:spacing w:line="360" w:lineRule="auto"/>
              <w:jc w:val="center"/>
              <w:rPr>
                <w:rFonts w:ascii="Times New Roman" w:hAnsi="Times New Roman" w:cs="Times New Roman"/>
                <w:b/>
                <w:sz w:val="24"/>
                <w:szCs w:val="24"/>
              </w:rPr>
            </w:pPr>
            <w:r w:rsidRPr="00355E15">
              <w:rPr>
                <w:rFonts w:ascii="Times New Roman" w:hAnsi="Times New Roman" w:cs="Times New Roman"/>
                <w:b/>
                <w:sz w:val="24"/>
                <w:szCs w:val="24"/>
              </w:rPr>
              <w:t>C</w:t>
            </w:r>
          </w:p>
        </w:tc>
        <w:tc>
          <w:tcPr>
            <w:tcW w:w="927" w:type="dxa"/>
            <w:tcBorders>
              <w:top w:val="single" w:sz="4" w:space="0" w:color="auto"/>
              <w:bottom w:val="single" w:sz="4" w:space="0" w:color="auto"/>
            </w:tcBorders>
          </w:tcPr>
          <w:p w:rsidR="001C2E97" w:rsidRPr="00355E15" w:rsidRDefault="00355E15" w:rsidP="006B4222">
            <w:pPr>
              <w:spacing w:line="360" w:lineRule="auto"/>
              <w:jc w:val="center"/>
              <w:rPr>
                <w:rFonts w:ascii="Times New Roman" w:hAnsi="Times New Roman" w:cs="Times New Roman"/>
                <w:b/>
                <w:sz w:val="24"/>
                <w:szCs w:val="24"/>
              </w:rPr>
            </w:pPr>
            <w:r w:rsidRPr="00355E15">
              <w:rPr>
                <w:rFonts w:ascii="Times New Roman" w:hAnsi="Times New Roman" w:cs="Times New Roman"/>
                <w:b/>
                <w:sz w:val="24"/>
                <w:szCs w:val="24"/>
              </w:rPr>
              <w:t>D</w:t>
            </w:r>
            <w:r w:rsidR="001C2E97" w:rsidRPr="00355E15">
              <w:rPr>
                <w:rFonts w:ascii="Times New Roman" w:hAnsi="Times New Roman" w:cs="Times New Roman"/>
                <w:b/>
                <w:sz w:val="24"/>
                <w:szCs w:val="24"/>
                <w:vertAlign w:val="subscript"/>
              </w:rPr>
              <w:t>1</w:t>
            </w:r>
          </w:p>
        </w:tc>
        <w:tc>
          <w:tcPr>
            <w:tcW w:w="1020" w:type="dxa"/>
            <w:tcBorders>
              <w:top w:val="single" w:sz="4" w:space="0" w:color="auto"/>
              <w:bottom w:val="single" w:sz="4" w:space="0" w:color="auto"/>
            </w:tcBorders>
          </w:tcPr>
          <w:p w:rsidR="001C2E97" w:rsidRPr="00355E15" w:rsidRDefault="00355E15" w:rsidP="006B4222">
            <w:pPr>
              <w:spacing w:line="360" w:lineRule="auto"/>
              <w:jc w:val="center"/>
              <w:rPr>
                <w:rFonts w:ascii="Times New Roman" w:hAnsi="Times New Roman" w:cs="Times New Roman"/>
                <w:b/>
                <w:sz w:val="24"/>
                <w:szCs w:val="24"/>
              </w:rPr>
            </w:pPr>
            <w:r w:rsidRPr="00355E15">
              <w:rPr>
                <w:rFonts w:ascii="Times New Roman" w:hAnsi="Times New Roman" w:cs="Times New Roman"/>
                <w:b/>
                <w:sz w:val="24"/>
                <w:szCs w:val="24"/>
              </w:rPr>
              <w:t>D</w:t>
            </w:r>
            <w:r w:rsidR="001C2E97" w:rsidRPr="00355E15">
              <w:rPr>
                <w:rFonts w:ascii="Times New Roman" w:hAnsi="Times New Roman" w:cs="Times New Roman"/>
                <w:b/>
                <w:sz w:val="24"/>
                <w:szCs w:val="24"/>
                <w:vertAlign w:val="subscript"/>
              </w:rPr>
              <w:t>2</w:t>
            </w:r>
          </w:p>
        </w:tc>
        <w:tc>
          <w:tcPr>
            <w:tcW w:w="927" w:type="dxa"/>
            <w:tcBorders>
              <w:top w:val="single" w:sz="4" w:space="0" w:color="auto"/>
              <w:bottom w:val="single" w:sz="4" w:space="0" w:color="auto"/>
            </w:tcBorders>
          </w:tcPr>
          <w:p w:rsidR="001C2E97" w:rsidRPr="00355E15" w:rsidRDefault="00355E15" w:rsidP="006B4222">
            <w:pPr>
              <w:spacing w:line="360" w:lineRule="auto"/>
              <w:jc w:val="center"/>
              <w:rPr>
                <w:rFonts w:ascii="Times New Roman" w:hAnsi="Times New Roman" w:cs="Times New Roman"/>
                <w:b/>
                <w:sz w:val="24"/>
                <w:szCs w:val="24"/>
              </w:rPr>
            </w:pPr>
            <w:r w:rsidRPr="00355E15">
              <w:rPr>
                <w:rFonts w:ascii="Times New Roman" w:hAnsi="Times New Roman" w:cs="Times New Roman"/>
                <w:b/>
                <w:sz w:val="24"/>
                <w:szCs w:val="24"/>
              </w:rPr>
              <w:t>F</w:t>
            </w:r>
            <w:r w:rsidR="001C2E97" w:rsidRPr="00355E15">
              <w:rPr>
                <w:rFonts w:ascii="Times New Roman" w:hAnsi="Times New Roman" w:cs="Times New Roman"/>
                <w:b/>
                <w:sz w:val="24"/>
                <w:szCs w:val="24"/>
                <w:vertAlign w:val="subscript"/>
              </w:rPr>
              <w:t>1</w:t>
            </w:r>
          </w:p>
        </w:tc>
        <w:tc>
          <w:tcPr>
            <w:tcW w:w="931" w:type="dxa"/>
            <w:tcBorders>
              <w:top w:val="single" w:sz="4" w:space="0" w:color="auto"/>
              <w:bottom w:val="single" w:sz="4" w:space="0" w:color="auto"/>
            </w:tcBorders>
          </w:tcPr>
          <w:p w:rsidR="001C2E97" w:rsidRPr="00355E15" w:rsidRDefault="00355E15" w:rsidP="006B4222">
            <w:pPr>
              <w:spacing w:line="360" w:lineRule="auto"/>
              <w:jc w:val="center"/>
              <w:rPr>
                <w:rFonts w:ascii="Times New Roman" w:hAnsi="Times New Roman" w:cs="Times New Roman"/>
                <w:b/>
                <w:sz w:val="24"/>
                <w:szCs w:val="24"/>
              </w:rPr>
            </w:pPr>
            <w:r w:rsidRPr="00355E15">
              <w:rPr>
                <w:rFonts w:ascii="Times New Roman" w:hAnsi="Times New Roman" w:cs="Times New Roman"/>
                <w:b/>
                <w:sz w:val="24"/>
                <w:szCs w:val="24"/>
              </w:rPr>
              <w:t>F</w:t>
            </w:r>
            <w:r w:rsidR="001C2E97" w:rsidRPr="00355E15">
              <w:rPr>
                <w:rFonts w:ascii="Times New Roman" w:hAnsi="Times New Roman" w:cs="Times New Roman"/>
                <w:b/>
                <w:sz w:val="24"/>
                <w:szCs w:val="24"/>
                <w:vertAlign w:val="subscript"/>
              </w:rPr>
              <w:t>2</w:t>
            </w:r>
          </w:p>
        </w:tc>
        <w:tc>
          <w:tcPr>
            <w:tcW w:w="742" w:type="dxa"/>
            <w:vMerge/>
            <w:tcBorders>
              <w:bottom w:val="single" w:sz="4" w:space="0" w:color="auto"/>
            </w:tcBorders>
          </w:tcPr>
          <w:p w:rsidR="001C2E97" w:rsidRPr="00355E15" w:rsidRDefault="001C2E97" w:rsidP="006B4222">
            <w:pPr>
              <w:spacing w:line="360" w:lineRule="auto"/>
              <w:jc w:val="center"/>
              <w:rPr>
                <w:rFonts w:ascii="Times New Roman" w:hAnsi="Times New Roman" w:cs="Times New Roman"/>
                <w:b/>
                <w:sz w:val="24"/>
                <w:szCs w:val="24"/>
              </w:rPr>
            </w:pPr>
          </w:p>
        </w:tc>
        <w:tc>
          <w:tcPr>
            <w:tcW w:w="927" w:type="dxa"/>
            <w:vMerge/>
            <w:tcBorders>
              <w:bottom w:val="single" w:sz="4" w:space="0" w:color="auto"/>
            </w:tcBorders>
          </w:tcPr>
          <w:p w:rsidR="001C2E97" w:rsidRPr="00355E15" w:rsidRDefault="001C2E97" w:rsidP="006B4222">
            <w:pPr>
              <w:spacing w:line="360" w:lineRule="auto"/>
              <w:jc w:val="center"/>
              <w:rPr>
                <w:rFonts w:ascii="Times New Roman" w:hAnsi="Times New Roman" w:cs="Times New Roman"/>
                <w:b/>
                <w:sz w:val="24"/>
                <w:szCs w:val="24"/>
              </w:rPr>
            </w:pPr>
          </w:p>
        </w:tc>
      </w:tr>
      <w:tr w:rsidR="00881D3B" w:rsidRPr="00355E15" w:rsidTr="00CE6563">
        <w:trPr>
          <w:trHeight w:val="351"/>
          <w:jc w:val="center"/>
        </w:trPr>
        <w:tc>
          <w:tcPr>
            <w:tcW w:w="2227" w:type="dxa"/>
            <w:tcBorders>
              <w:top w:val="single" w:sz="4" w:space="0" w:color="auto"/>
            </w:tcBorders>
          </w:tcPr>
          <w:p w:rsidR="00355E15" w:rsidRPr="00355E15" w:rsidRDefault="00355E15" w:rsidP="00355E15">
            <w:pPr>
              <w:spacing w:line="360" w:lineRule="auto"/>
              <w:rPr>
                <w:rFonts w:ascii="Times New Roman" w:hAnsi="Times New Roman" w:cs="Times New Roman"/>
                <w:sz w:val="24"/>
                <w:szCs w:val="24"/>
              </w:rPr>
            </w:pPr>
            <w:r w:rsidRPr="00355E15">
              <w:rPr>
                <w:rFonts w:ascii="Times New Roman" w:hAnsi="Times New Roman" w:cs="Times New Roman"/>
                <w:sz w:val="24"/>
                <w:szCs w:val="24"/>
              </w:rPr>
              <w:t>Cholesterol (mg/dl)</w:t>
            </w:r>
          </w:p>
        </w:tc>
        <w:tc>
          <w:tcPr>
            <w:tcW w:w="1020" w:type="dxa"/>
            <w:tcBorders>
              <w:top w:val="single" w:sz="4" w:space="0" w:color="auto"/>
            </w:tcBorders>
          </w:tcPr>
          <w:p w:rsidR="00355E15" w:rsidRPr="00355E15" w:rsidRDefault="00355E15" w:rsidP="00355E15">
            <w:pPr>
              <w:jc w:val="center"/>
              <w:rPr>
                <w:rFonts w:ascii="Times New Roman" w:hAnsi="Times New Roman" w:cs="Times New Roman"/>
                <w:sz w:val="24"/>
                <w:szCs w:val="24"/>
              </w:rPr>
            </w:pPr>
            <w:r w:rsidRPr="00355E15">
              <w:rPr>
                <w:rFonts w:ascii="Times New Roman" w:hAnsi="Times New Roman" w:cs="Times New Roman"/>
                <w:sz w:val="24"/>
                <w:szCs w:val="24"/>
              </w:rPr>
              <w:t>110.06</w:t>
            </w:r>
          </w:p>
        </w:tc>
        <w:tc>
          <w:tcPr>
            <w:tcW w:w="927" w:type="dxa"/>
            <w:tcBorders>
              <w:top w:val="single" w:sz="4" w:space="0" w:color="auto"/>
            </w:tcBorders>
          </w:tcPr>
          <w:p w:rsidR="00355E15" w:rsidRPr="00355E15" w:rsidRDefault="00355E15" w:rsidP="00355E15">
            <w:pPr>
              <w:jc w:val="center"/>
              <w:rPr>
                <w:rFonts w:ascii="Times New Roman" w:hAnsi="Times New Roman" w:cs="Times New Roman"/>
                <w:sz w:val="24"/>
                <w:szCs w:val="24"/>
              </w:rPr>
            </w:pPr>
            <w:r w:rsidRPr="00355E15">
              <w:rPr>
                <w:rFonts w:ascii="Times New Roman" w:hAnsi="Times New Roman" w:cs="Times New Roman"/>
                <w:sz w:val="24"/>
                <w:szCs w:val="24"/>
              </w:rPr>
              <w:t>100.07</w:t>
            </w:r>
          </w:p>
        </w:tc>
        <w:tc>
          <w:tcPr>
            <w:tcW w:w="1020" w:type="dxa"/>
            <w:tcBorders>
              <w:top w:val="single" w:sz="4" w:space="0" w:color="auto"/>
            </w:tcBorders>
          </w:tcPr>
          <w:p w:rsidR="00355E15" w:rsidRPr="00355E15" w:rsidRDefault="00355E15" w:rsidP="00355E15">
            <w:pPr>
              <w:jc w:val="center"/>
              <w:rPr>
                <w:rFonts w:ascii="Times New Roman" w:hAnsi="Times New Roman" w:cs="Times New Roman"/>
                <w:sz w:val="24"/>
                <w:szCs w:val="24"/>
              </w:rPr>
            </w:pPr>
            <w:r w:rsidRPr="00355E15">
              <w:rPr>
                <w:rFonts w:ascii="Times New Roman" w:hAnsi="Times New Roman" w:cs="Times New Roman"/>
                <w:sz w:val="24"/>
                <w:szCs w:val="24"/>
              </w:rPr>
              <w:t>112.99</w:t>
            </w:r>
          </w:p>
        </w:tc>
        <w:tc>
          <w:tcPr>
            <w:tcW w:w="927" w:type="dxa"/>
            <w:tcBorders>
              <w:top w:val="single" w:sz="4" w:space="0" w:color="auto"/>
            </w:tcBorders>
          </w:tcPr>
          <w:p w:rsidR="00355E15" w:rsidRPr="00355E15" w:rsidRDefault="00355E15" w:rsidP="00355E15">
            <w:pPr>
              <w:jc w:val="center"/>
              <w:rPr>
                <w:rFonts w:ascii="Times New Roman" w:hAnsi="Times New Roman" w:cs="Times New Roman"/>
                <w:sz w:val="24"/>
                <w:szCs w:val="24"/>
              </w:rPr>
            </w:pPr>
            <w:r w:rsidRPr="00355E15">
              <w:rPr>
                <w:rFonts w:ascii="Times New Roman" w:hAnsi="Times New Roman" w:cs="Times New Roman"/>
                <w:sz w:val="24"/>
                <w:szCs w:val="24"/>
              </w:rPr>
              <w:t>108.49</w:t>
            </w:r>
          </w:p>
        </w:tc>
        <w:tc>
          <w:tcPr>
            <w:tcW w:w="931" w:type="dxa"/>
            <w:tcBorders>
              <w:top w:val="single" w:sz="4" w:space="0" w:color="auto"/>
            </w:tcBorders>
          </w:tcPr>
          <w:p w:rsidR="00355E15" w:rsidRPr="00355E15" w:rsidRDefault="00355E15" w:rsidP="00355E15">
            <w:pPr>
              <w:jc w:val="center"/>
              <w:rPr>
                <w:rFonts w:ascii="Times New Roman" w:hAnsi="Times New Roman" w:cs="Times New Roman"/>
                <w:sz w:val="24"/>
                <w:szCs w:val="24"/>
              </w:rPr>
            </w:pPr>
            <w:r w:rsidRPr="00355E15">
              <w:rPr>
                <w:rFonts w:ascii="Times New Roman" w:hAnsi="Times New Roman" w:cs="Times New Roman"/>
                <w:sz w:val="24"/>
                <w:szCs w:val="24"/>
              </w:rPr>
              <w:t>96.64</w:t>
            </w:r>
          </w:p>
        </w:tc>
        <w:tc>
          <w:tcPr>
            <w:tcW w:w="742" w:type="dxa"/>
            <w:tcBorders>
              <w:top w:val="single" w:sz="4" w:space="0" w:color="auto"/>
            </w:tcBorders>
          </w:tcPr>
          <w:p w:rsidR="00355E15" w:rsidRPr="00355E15" w:rsidRDefault="00355E15" w:rsidP="00355E15">
            <w:pPr>
              <w:spacing w:line="360" w:lineRule="auto"/>
              <w:jc w:val="center"/>
              <w:rPr>
                <w:rFonts w:ascii="Times New Roman" w:hAnsi="Times New Roman" w:cs="Times New Roman"/>
                <w:sz w:val="24"/>
                <w:szCs w:val="24"/>
              </w:rPr>
            </w:pPr>
            <w:r w:rsidRPr="00355E15">
              <w:rPr>
                <w:rFonts w:ascii="Times New Roman" w:hAnsi="Times New Roman" w:cs="Times New Roman"/>
                <w:sz w:val="24"/>
                <w:szCs w:val="24"/>
              </w:rPr>
              <w:t>6.92</w:t>
            </w:r>
          </w:p>
        </w:tc>
        <w:tc>
          <w:tcPr>
            <w:tcW w:w="927" w:type="dxa"/>
            <w:tcBorders>
              <w:top w:val="single" w:sz="4" w:space="0" w:color="auto"/>
            </w:tcBorders>
          </w:tcPr>
          <w:p w:rsidR="00355E15" w:rsidRPr="00355E15" w:rsidRDefault="00BA31D9" w:rsidP="00355E15">
            <w:pPr>
              <w:spacing w:line="360" w:lineRule="auto"/>
              <w:jc w:val="center"/>
              <w:rPr>
                <w:rFonts w:ascii="Times New Roman" w:hAnsi="Times New Roman" w:cs="Times New Roman"/>
                <w:sz w:val="24"/>
                <w:szCs w:val="24"/>
              </w:rPr>
            </w:pPr>
            <w:r w:rsidRPr="00BA31D9">
              <w:rPr>
                <w:rFonts w:ascii="Times New Roman" w:hAnsi="Times New Roman" w:cs="Times New Roman"/>
                <w:sz w:val="24"/>
                <w:szCs w:val="24"/>
              </w:rPr>
              <w:t>0.56</w:t>
            </w:r>
          </w:p>
        </w:tc>
      </w:tr>
      <w:tr w:rsidR="00355E15" w:rsidRPr="00355E15" w:rsidTr="00CE6563">
        <w:trPr>
          <w:trHeight w:val="351"/>
          <w:jc w:val="center"/>
        </w:trPr>
        <w:tc>
          <w:tcPr>
            <w:tcW w:w="2227" w:type="dxa"/>
          </w:tcPr>
          <w:p w:rsidR="00355E15" w:rsidRPr="00355E15" w:rsidRDefault="00355E15" w:rsidP="00355E15">
            <w:pPr>
              <w:spacing w:line="360" w:lineRule="auto"/>
              <w:rPr>
                <w:rFonts w:ascii="Times New Roman" w:hAnsi="Times New Roman" w:cs="Times New Roman"/>
                <w:sz w:val="24"/>
                <w:szCs w:val="24"/>
              </w:rPr>
            </w:pPr>
            <w:r w:rsidRPr="00355E15">
              <w:rPr>
                <w:rFonts w:ascii="Times New Roman" w:hAnsi="Times New Roman" w:cs="Times New Roman"/>
                <w:sz w:val="24"/>
                <w:szCs w:val="24"/>
              </w:rPr>
              <w:t>HDL (mg/dl)</w:t>
            </w:r>
          </w:p>
        </w:tc>
        <w:tc>
          <w:tcPr>
            <w:tcW w:w="1020" w:type="dxa"/>
          </w:tcPr>
          <w:p w:rsidR="00355E15" w:rsidRPr="00355E15" w:rsidRDefault="00355E15" w:rsidP="00355E15">
            <w:pPr>
              <w:jc w:val="center"/>
              <w:rPr>
                <w:rFonts w:ascii="Times New Roman" w:hAnsi="Times New Roman" w:cs="Times New Roman"/>
                <w:sz w:val="24"/>
                <w:szCs w:val="24"/>
              </w:rPr>
            </w:pPr>
            <w:r w:rsidRPr="00355E15">
              <w:rPr>
                <w:rFonts w:ascii="Times New Roman" w:hAnsi="Times New Roman" w:cs="Times New Roman"/>
                <w:sz w:val="24"/>
                <w:szCs w:val="24"/>
              </w:rPr>
              <w:t>16.61</w:t>
            </w:r>
            <w:r w:rsidRPr="00355E15">
              <w:rPr>
                <w:rFonts w:ascii="Times New Roman" w:hAnsi="Times New Roman" w:cs="Times New Roman"/>
                <w:sz w:val="24"/>
                <w:szCs w:val="24"/>
                <w:vertAlign w:val="superscript"/>
              </w:rPr>
              <w:t>c</w:t>
            </w:r>
          </w:p>
        </w:tc>
        <w:tc>
          <w:tcPr>
            <w:tcW w:w="927" w:type="dxa"/>
          </w:tcPr>
          <w:p w:rsidR="00355E15" w:rsidRPr="00355E15" w:rsidRDefault="00355E15" w:rsidP="00355E15">
            <w:pPr>
              <w:jc w:val="center"/>
              <w:rPr>
                <w:rFonts w:ascii="Times New Roman" w:hAnsi="Times New Roman" w:cs="Times New Roman"/>
                <w:sz w:val="24"/>
                <w:szCs w:val="24"/>
              </w:rPr>
            </w:pPr>
            <w:r w:rsidRPr="00355E15">
              <w:rPr>
                <w:rFonts w:ascii="Times New Roman" w:hAnsi="Times New Roman" w:cs="Times New Roman"/>
                <w:sz w:val="24"/>
                <w:szCs w:val="24"/>
              </w:rPr>
              <w:t>18.77</w:t>
            </w:r>
            <w:r w:rsidRPr="00355E15">
              <w:rPr>
                <w:rFonts w:ascii="Times New Roman" w:hAnsi="Times New Roman" w:cs="Times New Roman"/>
                <w:sz w:val="24"/>
                <w:szCs w:val="24"/>
                <w:vertAlign w:val="superscript"/>
              </w:rPr>
              <w:t>c</w:t>
            </w:r>
          </w:p>
        </w:tc>
        <w:tc>
          <w:tcPr>
            <w:tcW w:w="1020" w:type="dxa"/>
          </w:tcPr>
          <w:p w:rsidR="00355E15" w:rsidRPr="00355E15" w:rsidRDefault="00355E15" w:rsidP="00355E15">
            <w:pPr>
              <w:jc w:val="center"/>
              <w:rPr>
                <w:rFonts w:ascii="Times New Roman" w:hAnsi="Times New Roman" w:cs="Times New Roman"/>
                <w:sz w:val="24"/>
                <w:szCs w:val="24"/>
              </w:rPr>
            </w:pPr>
            <w:r w:rsidRPr="00355E15">
              <w:rPr>
                <w:rFonts w:ascii="Times New Roman" w:hAnsi="Times New Roman" w:cs="Times New Roman"/>
                <w:sz w:val="24"/>
                <w:szCs w:val="24"/>
              </w:rPr>
              <w:t>23.43</w:t>
            </w:r>
            <w:r w:rsidRPr="00355E15">
              <w:rPr>
                <w:rFonts w:ascii="Times New Roman" w:hAnsi="Times New Roman" w:cs="Times New Roman"/>
                <w:sz w:val="24"/>
                <w:szCs w:val="24"/>
                <w:vertAlign w:val="superscript"/>
              </w:rPr>
              <w:t>b</w:t>
            </w:r>
          </w:p>
        </w:tc>
        <w:tc>
          <w:tcPr>
            <w:tcW w:w="927" w:type="dxa"/>
          </w:tcPr>
          <w:p w:rsidR="00355E15" w:rsidRPr="00355E15" w:rsidRDefault="00355E15" w:rsidP="00355E15">
            <w:pPr>
              <w:jc w:val="center"/>
              <w:rPr>
                <w:rFonts w:ascii="Times New Roman" w:hAnsi="Times New Roman" w:cs="Times New Roman"/>
                <w:sz w:val="24"/>
                <w:szCs w:val="24"/>
              </w:rPr>
            </w:pPr>
            <w:r w:rsidRPr="00355E15">
              <w:rPr>
                <w:rFonts w:ascii="Times New Roman" w:hAnsi="Times New Roman" w:cs="Times New Roman"/>
                <w:sz w:val="24"/>
                <w:szCs w:val="24"/>
              </w:rPr>
              <w:t>28.28</w:t>
            </w:r>
            <w:r w:rsidRPr="00355E15">
              <w:rPr>
                <w:rFonts w:ascii="Times New Roman" w:hAnsi="Times New Roman" w:cs="Times New Roman"/>
                <w:sz w:val="24"/>
                <w:szCs w:val="24"/>
                <w:vertAlign w:val="superscript"/>
              </w:rPr>
              <w:t>a</w:t>
            </w:r>
          </w:p>
        </w:tc>
        <w:tc>
          <w:tcPr>
            <w:tcW w:w="931" w:type="dxa"/>
          </w:tcPr>
          <w:p w:rsidR="00355E15" w:rsidRPr="00355E15" w:rsidRDefault="00355E15" w:rsidP="00355E15">
            <w:pPr>
              <w:jc w:val="center"/>
              <w:rPr>
                <w:rFonts w:ascii="Times New Roman" w:hAnsi="Times New Roman" w:cs="Times New Roman"/>
                <w:sz w:val="24"/>
                <w:szCs w:val="24"/>
              </w:rPr>
            </w:pPr>
            <w:r w:rsidRPr="00355E15">
              <w:rPr>
                <w:rFonts w:ascii="Times New Roman" w:hAnsi="Times New Roman" w:cs="Times New Roman"/>
                <w:sz w:val="24"/>
                <w:szCs w:val="24"/>
              </w:rPr>
              <w:t>17.53</w:t>
            </w:r>
            <w:r w:rsidRPr="00355E15">
              <w:rPr>
                <w:rFonts w:ascii="Times New Roman" w:hAnsi="Times New Roman" w:cs="Times New Roman"/>
                <w:sz w:val="24"/>
                <w:szCs w:val="24"/>
                <w:vertAlign w:val="superscript"/>
              </w:rPr>
              <w:t>c</w:t>
            </w:r>
          </w:p>
        </w:tc>
        <w:tc>
          <w:tcPr>
            <w:tcW w:w="742" w:type="dxa"/>
          </w:tcPr>
          <w:p w:rsidR="00355E15" w:rsidRPr="00355E15" w:rsidRDefault="00355E15" w:rsidP="00355E15">
            <w:pPr>
              <w:spacing w:line="360" w:lineRule="auto"/>
              <w:jc w:val="center"/>
              <w:rPr>
                <w:rFonts w:ascii="Times New Roman" w:hAnsi="Times New Roman" w:cs="Times New Roman"/>
                <w:sz w:val="24"/>
                <w:szCs w:val="24"/>
              </w:rPr>
            </w:pPr>
            <w:r w:rsidRPr="00355E15">
              <w:rPr>
                <w:rFonts w:ascii="Times New Roman" w:hAnsi="Times New Roman" w:cs="Times New Roman"/>
                <w:sz w:val="24"/>
                <w:szCs w:val="24"/>
              </w:rPr>
              <w:t>1.10</w:t>
            </w:r>
          </w:p>
        </w:tc>
        <w:tc>
          <w:tcPr>
            <w:tcW w:w="927" w:type="dxa"/>
          </w:tcPr>
          <w:p w:rsidR="00355E15" w:rsidRPr="00355E15" w:rsidRDefault="00BA31D9" w:rsidP="00355E15">
            <w:pPr>
              <w:spacing w:line="360" w:lineRule="auto"/>
              <w:jc w:val="center"/>
              <w:rPr>
                <w:rFonts w:ascii="Times New Roman" w:hAnsi="Times New Roman" w:cs="Times New Roman"/>
                <w:sz w:val="24"/>
                <w:szCs w:val="24"/>
              </w:rPr>
            </w:pPr>
            <w:r>
              <w:rPr>
                <w:rFonts w:ascii="Times New Roman" w:hAnsi="Times New Roman" w:cs="Times New Roman"/>
                <w:sz w:val="24"/>
                <w:szCs w:val="24"/>
              </w:rPr>
              <w:t>0.0027</w:t>
            </w:r>
          </w:p>
        </w:tc>
      </w:tr>
      <w:tr w:rsidR="00355E15" w:rsidRPr="00355E15" w:rsidTr="00CE6563">
        <w:trPr>
          <w:trHeight w:val="351"/>
          <w:jc w:val="center"/>
        </w:trPr>
        <w:tc>
          <w:tcPr>
            <w:tcW w:w="2227" w:type="dxa"/>
          </w:tcPr>
          <w:p w:rsidR="00355E15" w:rsidRPr="00355E15" w:rsidRDefault="00355E15" w:rsidP="00355E15">
            <w:pPr>
              <w:spacing w:line="360" w:lineRule="auto"/>
              <w:rPr>
                <w:rFonts w:ascii="Times New Roman" w:hAnsi="Times New Roman" w:cs="Times New Roman"/>
                <w:sz w:val="24"/>
                <w:szCs w:val="24"/>
              </w:rPr>
            </w:pPr>
            <w:r w:rsidRPr="00355E15">
              <w:rPr>
                <w:rFonts w:ascii="Times New Roman" w:hAnsi="Times New Roman" w:cs="Times New Roman"/>
                <w:sz w:val="24"/>
                <w:szCs w:val="24"/>
              </w:rPr>
              <w:t>LDL (mg/dl)</w:t>
            </w:r>
          </w:p>
        </w:tc>
        <w:tc>
          <w:tcPr>
            <w:tcW w:w="1020" w:type="dxa"/>
          </w:tcPr>
          <w:p w:rsidR="00355E15" w:rsidRPr="00355E15" w:rsidRDefault="00355E15" w:rsidP="00355E15">
            <w:pPr>
              <w:jc w:val="center"/>
              <w:rPr>
                <w:rFonts w:ascii="Times New Roman" w:hAnsi="Times New Roman" w:cs="Times New Roman"/>
                <w:sz w:val="24"/>
                <w:szCs w:val="24"/>
              </w:rPr>
            </w:pPr>
            <w:r w:rsidRPr="00355E15">
              <w:rPr>
                <w:rFonts w:ascii="Times New Roman" w:hAnsi="Times New Roman" w:cs="Times New Roman"/>
                <w:sz w:val="24"/>
                <w:szCs w:val="24"/>
              </w:rPr>
              <w:t>103.17</w:t>
            </w:r>
            <w:r w:rsidRPr="00355E15">
              <w:rPr>
                <w:rFonts w:ascii="Times New Roman" w:hAnsi="Times New Roman" w:cs="Times New Roman"/>
                <w:sz w:val="24"/>
                <w:szCs w:val="24"/>
                <w:vertAlign w:val="superscript"/>
              </w:rPr>
              <w:t>a</w:t>
            </w:r>
          </w:p>
        </w:tc>
        <w:tc>
          <w:tcPr>
            <w:tcW w:w="927" w:type="dxa"/>
          </w:tcPr>
          <w:p w:rsidR="00355E15" w:rsidRPr="00355E15" w:rsidRDefault="00355E15" w:rsidP="00355E15">
            <w:pPr>
              <w:jc w:val="center"/>
              <w:rPr>
                <w:rFonts w:ascii="Times New Roman" w:hAnsi="Times New Roman" w:cs="Times New Roman"/>
                <w:sz w:val="24"/>
                <w:szCs w:val="24"/>
              </w:rPr>
            </w:pPr>
            <w:r w:rsidRPr="00355E15">
              <w:rPr>
                <w:rFonts w:ascii="Times New Roman" w:hAnsi="Times New Roman" w:cs="Times New Roman"/>
                <w:sz w:val="24"/>
                <w:szCs w:val="24"/>
              </w:rPr>
              <w:t>46.26</w:t>
            </w:r>
            <w:r w:rsidRPr="00355E15">
              <w:rPr>
                <w:rFonts w:ascii="Times New Roman" w:hAnsi="Times New Roman" w:cs="Times New Roman"/>
                <w:sz w:val="24"/>
                <w:szCs w:val="24"/>
                <w:vertAlign w:val="superscript"/>
              </w:rPr>
              <w:t>b</w:t>
            </w:r>
          </w:p>
        </w:tc>
        <w:tc>
          <w:tcPr>
            <w:tcW w:w="1020" w:type="dxa"/>
          </w:tcPr>
          <w:p w:rsidR="00355E15" w:rsidRPr="00355E15" w:rsidRDefault="00355E15" w:rsidP="00355E15">
            <w:pPr>
              <w:jc w:val="center"/>
              <w:rPr>
                <w:rFonts w:ascii="Times New Roman" w:hAnsi="Times New Roman" w:cs="Times New Roman"/>
                <w:sz w:val="24"/>
                <w:szCs w:val="24"/>
              </w:rPr>
            </w:pPr>
            <w:r w:rsidRPr="00355E15">
              <w:rPr>
                <w:rFonts w:ascii="Times New Roman" w:hAnsi="Times New Roman" w:cs="Times New Roman"/>
                <w:sz w:val="24"/>
                <w:szCs w:val="24"/>
              </w:rPr>
              <w:t>111.02</w:t>
            </w:r>
            <w:r w:rsidRPr="00355E15">
              <w:rPr>
                <w:rFonts w:ascii="Times New Roman" w:hAnsi="Times New Roman" w:cs="Times New Roman"/>
                <w:sz w:val="24"/>
                <w:szCs w:val="24"/>
                <w:vertAlign w:val="superscript"/>
              </w:rPr>
              <w:t>a</w:t>
            </w:r>
          </w:p>
        </w:tc>
        <w:tc>
          <w:tcPr>
            <w:tcW w:w="927" w:type="dxa"/>
          </w:tcPr>
          <w:p w:rsidR="00355E15" w:rsidRPr="00355E15" w:rsidRDefault="00355E15" w:rsidP="00355E15">
            <w:pPr>
              <w:jc w:val="center"/>
              <w:rPr>
                <w:rFonts w:ascii="Times New Roman" w:hAnsi="Times New Roman" w:cs="Times New Roman"/>
                <w:sz w:val="24"/>
                <w:szCs w:val="24"/>
              </w:rPr>
            </w:pPr>
            <w:r w:rsidRPr="00355E15">
              <w:rPr>
                <w:rFonts w:ascii="Times New Roman" w:hAnsi="Times New Roman" w:cs="Times New Roman"/>
                <w:sz w:val="24"/>
                <w:szCs w:val="24"/>
              </w:rPr>
              <w:t>67.00</w:t>
            </w:r>
            <w:r w:rsidRPr="00355E15">
              <w:rPr>
                <w:rFonts w:ascii="Times New Roman" w:hAnsi="Times New Roman" w:cs="Times New Roman"/>
                <w:sz w:val="24"/>
                <w:szCs w:val="24"/>
                <w:vertAlign w:val="superscript"/>
              </w:rPr>
              <w:t>b</w:t>
            </w:r>
          </w:p>
        </w:tc>
        <w:tc>
          <w:tcPr>
            <w:tcW w:w="931" w:type="dxa"/>
          </w:tcPr>
          <w:p w:rsidR="00355E15" w:rsidRPr="00355E15" w:rsidRDefault="00355E15" w:rsidP="00355E15">
            <w:pPr>
              <w:jc w:val="center"/>
              <w:rPr>
                <w:rFonts w:ascii="Times New Roman" w:hAnsi="Times New Roman" w:cs="Times New Roman"/>
                <w:sz w:val="24"/>
                <w:szCs w:val="24"/>
              </w:rPr>
            </w:pPr>
            <w:r w:rsidRPr="00355E15">
              <w:rPr>
                <w:rFonts w:ascii="Times New Roman" w:hAnsi="Times New Roman" w:cs="Times New Roman"/>
                <w:sz w:val="24"/>
                <w:szCs w:val="24"/>
              </w:rPr>
              <w:t>62.27</w:t>
            </w:r>
            <w:r w:rsidRPr="00355E15">
              <w:rPr>
                <w:rFonts w:ascii="Times New Roman" w:hAnsi="Times New Roman" w:cs="Times New Roman"/>
                <w:sz w:val="24"/>
                <w:szCs w:val="24"/>
                <w:vertAlign w:val="superscript"/>
              </w:rPr>
              <w:t>b</w:t>
            </w:r>
          </w:p>
        </w:tc>
        <w:tc>
          <w:tcPr>
            <w:tcW w:w="742" w:type="dxa"/>
          </w:tcPr>
          <w:p w:rsidR="00355E15" w:rsidRPr="00355E15" w:rsidRDefault="00355E15" w:rsidP="00355E15">
            <w:pPr>
              <w:spacing w:line="360" w:lineRule="auto"/>
              <w:jc w:val="center"/>
              <w:rPr>
                <w:rFonts w:ascii="Times New Roman" w:hAnsi="Times New Roman" w:cs="Times New Roman"/>
                <w:sz w:val="24"/>
                <w:szCs w:val="24"/>
              </w:rPr>
            </w:pPr>
            <w:r w:rsidRPr="00355E15">
              <w:rPr>
                <w:rFonts w:ascii="Times New Roman" w:hAnsi="Times New Roman" w:cs="Times New Roman"/>
                <w:sz w:val="24"/>
                <w:szCs w:val="24"/>
              </w:rPr>
              <w:t>9.24</w:t>
            </w:r>
          </w:p>
        </w:tc>
        <w:tc>
          <w:tcPr>
            <w:tcW w:w="927" w:type="dxa"/>
          </w:tcPr>
          <w:p w:rsidR="00355E15" w:rsidRPr="00355E15" w:rsidRDefault="00BA31D9" w:rsidP="009371FE">
            <w:pPr>
              <w:spacing w:line="360" w:lineRule="auto"/>
              <w:jc w:val="center"/>
              <w:rPr>
                <w:rFonts w:ascii="Times New Roman" w:hAnsi="Times New Roman" w:cs="Times New Roman"/>
                <w:sz w:val="24"/>
                <w:szCs w:val="24"/>
              </w:rPr>
            </w:pPr>
            <w:r>
              <w:rPr>
                <w:rFonts w:ascii="Times New Roman" w:hAnsi="Times New Roman" w:cs="Times New Roman"/>
                <w:sz w:val="24"/>
                <w:szCs w:val="24"/>
              </w:rPr>
              <w:t>0.001</w:t>
            </w:r>
          </w:p>
        </w:tc>
      </w:tr>
      <w:tr w:rsidR="00881D3B" w:rsidRPr="00355E15" w:rsidTr="00CE6563">
        <w:trPr>
          <w:trHeight w:val="351"/>
          <w:jc w:val="center"/>
        </w:trPr>
        <w:tc>
          <w:tcPr>
            <w:tcW w:w="2227" w:type="dxa"/>
            <w:tcBorders>
              <w:bottom w:val="single" w:sz="4" w:space="0" w:color="auto"/>
            </w:tcBorders>
          </w:tcPr>
          <w:p w:rsidR="00355E15" w:rsidRPr="00355E15" w:rsidRDefault="00355E15" w:rsidP="00355E15">
            <w:pPr>
              <w:spacing w:line="360" w:lineRule="auto"/>
              <w:rPr>
                <w:rFonts w:ascii="Times New Roman" w:hAnsi="Times New Roman" w:cs="Times New Roman"/>
                <w:sz w:val="24"/>
                <w:szCs w:val="24"/>
              </w:rPr>
            </w:pPr>
            <w:r w:rsidRPr="00355E15">
              <w:rPr>
                <w:rFonts w:ascii="Times New Roman" w:hAnsi="Times New Roman" w:cs="Times New Roman"/>
                <w:sz w:val="24"/>
                <w:szCs w:val="24"/>
              </w:rPr>
              <w:t>TG (mg/dl)</w:t>
            </w:r>
          </w:p>
        </w:tc>
        <w:tc>
          <w:tcPr>
            <w:tcW w:w="1020" w:type="dxa"/>
            <w:tcBorders>
              <w:bottom w:val="single" w:sz="4" w:space="0" w:color="auto"/>
            </w:tcBorders>
          </w:tcPr>
          <w:p w:rsidR="00355E15" w:rsidRPr="00355E15" w:rsidRDefault="00355E15" w:rsidP="00355E15">
            <w:pPr>
              <w:jc w:val="center"/>
              <w:rPr>
                <w:rFonts w:ascii="Times New Roman" w:hAnsi="Times New Roman" w:cs="Times New Roman"/>
                <w:sz w:val="24"/>
                <w:szCs w:val="24"/>
              </w:rPr>
            </w:pPr>
            <w:r w:rsidRPr="00355E15">
              <w:rPr>
                <w:rFonts w:ascii="Times New Roman" w:hAnsi="Times New Roman" w:cs="Times New Roman"/>
                <w:sz w:val="24"/>
                <w:szCs w:val="24"/>
              </w:rPr>
              <w:t>69.81</w:t>
            </w:r>
            <w:r w:rsidR="005B52D4" w:rsidRPr="005B52D4">
              <w:rPr>
                <w:rFonts w:ascii="Times New Roman" w:hAnsi="Times New Roman" w:cs="Times New Roman"/>
                <w:sz w:val="24"/>
                <w:szCs w:val="24"/>
                <w:vertAlign w:val="superscript"/>
              </w:rPr>
              <w:t>a</w:t>
            </w:r>
          </w:p>
        </w:tc>
        <w:tc>
          <w:tcPr>
            <w:tcW w:w="927" w:type="dxa"/>
            <w:tcBorders>
              <w:bottom w:val="single" w:sz="4" w:space="0" w:color="auto"/>
            </w:tcBorders>
          </w:tcPr>
          <w:p w:rsidR="00355E15" w:rsidRPr="00355E15" w:rsidRDefault="005B52D4" w:rsidP="005B52D4">
            <w:pPr>
              <w:jc w:val="center"/>
              <w:rPr>
                <w:rFonts w:ascii="Times New Roman" w:hAnsi="Times New Roman" w:cs="Times New Roman"/>
                <w:sz w:val="24"/>
                <w:szCs w:val="24"/>
              </w:rPr>
            </w:pPr>
            <w:r>
              <w:rPr>
                <w:rFonts w:ascii="Times New Roman" w:hAnsi="Times New Roman" w:cs="Times New Roman"/>
                <w:sz w:val="24"/>
                <w:szCs w:val="24"/>
              </w:rPr>
              <w:t>22.2</w:t>
            </w:r>
            <w:r w:rsidRPr="005B52D4">
              <w:rPr>
                <w:rFonts w:ascii="Times New Roman" w:hAnsi="Times New Roman" w:cs="Times New Roman"/>
                <w:sz w:val="24"/>
                <w:szCs w:val="24"/>
                <w:vertAlign w:val="superscript"/>
              </w:rPr>
              <w:t>ab</w:t>
            </w:r>
          </w:p>
        </w:tc>
        <w:tc>
          <w:tcPr>
            <w:tcW w:w="1020" w:type="dxa"/>
            <w:tcBorders>
              <w:bottom w:val="single" w:sz="4" w:space="0" w:color="auto"/>
            </w:tcBorders>
          </w:tcPr>
          <w:p w:rsidR="00355E15" w:rsidRPr="00355E15" w:rsidRDefault="00355E15" w:rsidP="00355E15">
            <w:pPr>
              <w:jc w:val="center"/>
              <w:rPr>
                <w:rFonts w:ascii="Times New Roman" w:hAnsi="Times New Roman" w:cs="Times New Roman"/>
                <w:sz w:val="24"/>
                <w:szCs w:val="24"/>
              </w:rPr>
            </w:pPr>
            <w:r w:rsidRPr="00355E15">
              <w:rPr>
                <w:rFonts w:ascii="Times New Roman" w:hAnsi="Times New Roman" w:cs="Times New Roman"/>
                <w:sz w:val="24"/>
                <w:szCs w:val="24"/>
              </w:rPr>
              <w:t>24.84</w:t>
            </w:r>
            <w:r w:rsidR="005B52D4" w:rsidRPr="005B52D4">
              <w:rPr>
                <w:rFonts w:ascii="Times New Roman" w:hAnsi="Times New Roman" w:cs="Times New Roman"/>
                <w:sz w:val="24"/>
                <w:szCs w:val="24"/>
                <w:vertAlign w:val="superscript"/>
              </w:rPr>
              <w:t>ab</w:t>
            </w:r>
          </w:p>
        </w:tc>
        <w:tc>
          <w:tcPr>
            <w:tcW w:w="927" w:type="dxa"/>
            <w:tcBorders>
              <w:bottom w:val="single" w:sz="4" w:space="0" w:color="auto"/>
            </w:tcBorders>
          </w:tcPr>
          <w:p w:rsidR="00355E15" w:rsidRPr="00355E15" w:rsidRDefault="00355E15" w:rsidP="00355E15">
            <w:pPr>
              <w:jc w:val="center"/>
              <w:rPr>
                <w:rFonts w:ascii="Times New Roman" w:hAnsi="Times New Roman" w:cs="Times New Roman"/>
                <w:sz w:val="24"/>
                <w:szCs w:val="24"/>
              </w:rPr>
            </w:pPr>
            <w:r w:rsidRPr="00355E15">
              <w:rPr>
                <w:rFonts w:ascii="Times New Roman" w:hAnsi="Times New Roman" w:cs="Times New Roman"/>
                <w:sz w:val="24"/>
                <w:szCs w:val="24"/>
              </w:rPr>
              <w:t>13.08</w:t>
            </w:r>
            <w:r w:rsidR="005B52D4" w:rsidRPr="005B52D4">
              <w:rPr>
                <w:rFonts w:ascii="Times New Roman" w:hAnsi="Times New Roman" w:cs="Times New Roman"/>
                <w:sz w:val="24"/>
                <w:szCs w:val="24"/>
                <w:vertAlign w:val="superscript"/>
              </w:rPr>
              <w:t>c</w:t>
            </w:r>
          </w:p>
        </w:tc>
        <w:tc>
          <w:tcPr>
            <w:tcW w:w="931" w:type="dxa"/>
            <w:tcBorders>
              <w:bottom w:val="single" w:sz="4" w:space="0" w:color="auto"/>
            </w:tcBorders>
          </w:tcPr>
          <w:p w:rsidR="00355E15" w:rsidRPr="00355E15" w:rsidRDefault="00355E15" w:rsidP="00355E15">
            <w:pPr>
              <w:jc w:val="center"/>
              <w:rPr>
                <w:rFonts w:ascii="Times New Roman" w:hAnsi="Times New Roman" w:cs="Times New Roman"/>
                <w:sz w:val="24"/>
                <w:szCs w:val="24"/>
              </w:rPr>
            </w:pPr>
            <w:r w:rsidRPr="00355E15">
              <w:rPr>
                <w:rFonts w:ascii="Times New Roman" w:hAnsi="Times New Roman" w:cs="Times New Roman"/>
                <w:sz w:val="24"/>
                <w:szCs w:val="24"/>
              </w:rPr>
              <w:t>35.01</w:t>
            </w:r>
            <w:r w:rsidR="005B52D4" w:rsidRPr="005B52D4">
              <w:rPr>
                <w:rFonts w:ascii="Times New Roman" w:hAnsi="Times New Roman" w:cs="Times New Roman"/>
                <w:sz w:val="24"/>
                <w:szCs w:val="24"/>
                <w:vertAlign w:val="superscript"/>
              </w:rPr>
              <w:t>b</w:t>
            </w:r>
          </w:p>
        </w:tc>
        <w:tc>
          <w:tcPr>
            <w:tcW w:w="742" w:type="dxa"/>
            <w:tcBorders>
              <w:bottom w:val="single" w:sz="4" w:space="0" w:color="auto"/>
            </w:tcBorders>
          </w:tcPr>
          <w:p w:rsidR="00355E15" w:rsidRPr="00355E15" w:rsidRDefault="00355E15" w:rsidP="00355E15">
            <w:pPr>
              <w:spacing w:line="360" w:lineRule="auto"/>
              <w:jc w:val="center"/>
              <w:rPr>
                <w:rFonts w:ascii="Times New Roman" w:hAnsi="Times New Roman" w:cs="Times New Roman"/>
                <w:sz w:val="24"/>
                <w:szCs w:val="24"/>
              </w:rPr>
            </w:pPr>
            <w:r w:rsidRPr="00355E15">
              <w:rPr>
                <w:rFonts w:ascii="Times New Roman" w:hAnsi="Times New Roman" w:cs="Times New Roman"/>
                <w:sz w:val="24"/>
                <w:szCs w:val="24"/>
              </w:rPr>
              <w:t>4.05</w:t>
            </w:r>
          </w:p>
        </w:tc>
        <w:tc>
          <w:tcPr>
            <w:tcW w:w="927" w:type="dxa"/>
            <w:tcBorders>
              <w:bottom w:val="single" w:sz="4" w:space="0" w:color="auto"/>
            </w:tcBorders>
          </w:tcPr>
          <w:p w:rsidR="00355E15" w:rsidRPr="00355E15" w:rsidRDefault="00621AE8" w:rsidP="00355E15">
            <w:pPr>
              <w:spacing w:line="360" w:lineRule="auto"/>
              <w:jc w:val="center"/>
              <w:rPr>
                <w:rFonts w:ascii="Times New Roman" w:hAnsi="Times New Roman" w:cs="Times New Roman"/>
                <w:sz w:val="24"/>
                <w:szCs w:val="24"/>
              </w:rPr>
            </w:pPr>
            <w:r>
              <w:rPr>
                <w:rFonts w:ascii="Times New Roman" w:hAnsi="Times New Roman" w:cs="Times New Roman"/>
                <w:sz w:val="24"/>
                <w:szCs w:val="24"/>
              </w:rPr>
              <w:t>&lt;.0</w:t>
            </w:r>
            <w:r w:rsidR="00BA31D9" w:rsidRPr="00BA31D9">
              <w:rPr>
                <w:rFonts w:ascii="Times New Roman" w:hAnsi="Times New Roman" w:cs="Times New Roman"/>
                <w:sz w:val="24"/>
                <w:szCs w:val="24"/>
              </w:rPr>
              <w:t>01</w:t>
            </w:r>
          </w:p>
        </w:tc>
      </w:tr>
    </w:tbl>
    <w:p w:rsidR="009875D5" w:rsidRPr="00583A3A" w:rsidRDefault="009875D5" w:rsidP="009875D5">
      <w:pPr>
        <w:spacing w:after="0" w:line="276" w:lineRule="auto"/>
        <w:jc w:val="both"/>
        <w:rPr>
          <w:rFonts w:ascii="Times New Roman" w:eastAsia="Times New Roman" w:hAnsi="Times New Roman" w:cs="Times New Roman"/>
          <w:noProof/>
          <w:szCs w:val="24"/>
        </w:rPr>
      </w:pPr>
      <w:r w:rsidRPr="00583A3A">
        <w:rPr>
          <w:rFonts w:ascii="Times New Roman" w:eastAsia="Times New Roman" w:hAnsi="Times New Roman" w:cs="Times New Roman"/>
          <w:noProof/>
          <w:szCs w:val="24"/>
          <w:vertAlign w:val="superscript"/>
        </w:rPr>
        <w:t>abc</w:t>
      </w:r>
      <w:r w:rsidRPr="00583A3A">
        <w:rPr>
          <w:rFonts w:ascii="Times New Roman" w:eastAsia="Times New Roman" w:hAnsi="Times New Roman" w:cs="Times New Roman"/>
          <w:noProof/>
          <w:szCs w:val="24"/>
        </w:rPr>
        <w:t xml:space="preserve"> means with different superscipts in the same row differ significantly. </w:t>
      </w:r>
    </w:p>
    <w:p w:rsidR="009875D5" w:rsidRPr="00583A3A" w:rsidRDefault="009875D5" w:rsidP="009875D5">
      <w:pPr>
        <w:spacing w:after="0" w:line="276" w:lineRule="auto"/>
        <w:jc w:val="both"/>
        <w:rPr>
          <w:rFonts w:ascii="Times New Roman" w:eastAsia="Times New Roman" w:hAnsi="Times New Roman" w:cs="Times New Roman"/>
          <w:noProof/>
          <w:szCs w:val="24"/>
        </w:rPr>
      </w:pPr>
      <w:r w:rsidRPr="00583A3A">
        <w:rPr>
          <w:rFonts w:ascii="Times New Roman" w:eastAsia="Times New Roman" w:hAnsi="Times New Roman" w:cs="Times New Roman"/>
          <w:noProof/>
          <w:szCs w:val="24"/>
        </w:rPr>
        <w:t>Data indicated the mea</w:t>
      </w:r>
      <w:r>
        <w:rPr>
          <w:rFonts w:ascii="Times New Roman" w:eastAsia="Times New Roman" w:hAnsi="Times New Roman" w:cs="Times New Roman"/>
          <w:noProof/>
          <w:szCs w:val="24"/>
        </w:rPr>
        <w:t>n value of 3 replications with 2 birds per treatment (n=18</w:t>
      </w:r>
      <w:r w:rsidRPr="00583A3A">
        <w:rPr>
          <w:rFonts w:ascii="Times New Roman" w:eastAsia="Times New Roman" w:hAnsi="Times New Roman" w:cs="Times New Roman"/>
          <w:noProof/>
          <w:szCs w:val="24"/>
        </w:rPr>
        <w:t>).</w:t>
      </w:r>
    </w:p>
    <w:p w:rsidR="009875D5" w:rsidRDefault="009875D5" w:rsidP="009875D5">
      <w:pPr>
        <w:spacing w:line="276" w:lineRule="auto"/>
        <w:rPr>
          <w:rFonts w:ascii="Times New Roman" w:eastAsia="Times New Roman" w:hAnsi="Times New Roman" w:cs="Times New Roman"/>
          <w:noProof/>
          <w:szCs w:val="24"/>
        </w:rPr>
      </w:pPr>
      <w:r w:rsidRPr="00583A3A">
        <w:rPr>
          <w:rFonts w:ascii="Times New Roman" w:eastAsia="Times New Roman" w:hAnsi="Times New Roman" w:cs="Times New Roman"/>
          <w:noProof/>
          <w:szCs w:val="24"/>
        </w:rPr>
        <w:t>C=Control</w:t>
      </w:r>
      <w:r>
        <w:rPr>
          <w:rFonts w:ascii="Times New Roman" w:eastAsia="Times New Roman" w:hAnsi="Times New Roman" w:cs="Times New Roman"/>
          <w:noProof/>
          <w:szCs w:val="24"/>
        </w:rPr>
        <w:t xml:space="preserve"> (Basal diet)</w:t>
      </w:r>
      <w:r w:rsidRPr="00583A3A">
        <w:rPr>
          <w:rFonts w:ascii="Times New Roman" w:eastAsia="Times New Roman" w:hAnsi="Times New Roman" w:cs="Times New Roman"/>
          <w:noProof/>
          <w:szCs w:val="24"/>
        </w:rPr>
        <w:t>;</w:t>
      </w:r>
      <w:r w:rsidRPr="00583A3A">
        <w:rPr>
          <w:rFonts w:ascii="Times New Roman" w:eastAsia="Times New Roman" w:hAnsi="Times New Roman" w:cs="Times New Roman"/>
          <w:spacing w:val="29"/>
          <w:w w:val="110"/>
          <w:szCs w:val="24"/>
        </w:rPr>
        <w:t xml:space="preserve"> </w:t>
      </w:r>
      <w:r w:rsidRPr="00583A3A">
        <w:rPr>
          <w:rFonts w:ascii="Times New Roman" w:eastAsia="Times New Roman" w:hAnsi="Times New Roman" w:cs="Times New Roman"/>
          <w:noProof/>
          <w:szCs w:val="24"/>
        </w:rPr>
        <w:t>D</w:t>
      </w:r>
      <w:r w:rsidRPr="00583A3A">
        <w:rPr>
          <w:rFonts w:ascii="Times New Roman" w:eastAsia="Times New Roman" w:hAnsi="Times New Roman" w:cs="Times New Roman"/>
          <w:noProof/>
          <w:szCs w:val="24"/>
          <w:vertAlign w:val="subscript"/>
        </w:rPr>
        <w:t>1</w:t>
      </w:r>
      <w:r w:rsidRPr="00583A3A">
        <w:rPr>
          <w:rFonts w:ascii="Times New Roman" w:eastAsia="Times New Roman" w:hAnsi="Times New Roman" w:cs="Times New Roman"/>
          <w:noProof/>
          <w:szCs w:val="24"/>
        </w:rPr>
        <w:t>=0.5%</w:t>
      </w:r>
      <w:r w:rsidRPr="00583A3A">
        <w:rPr>
          <w:rFonts w:ascii="Times New Roman" w:eastAsia="Times New Roman" w:hAnsi="Times New Roman" w:cs="Times New Roman"/>
          <w:spacing w:val="29"/>
          <w:w w:val="110"/>
          <w:szCs w:val="24"/>
        </w:rPr>
        <w:t xml:space="preserve"> </w:t>
      </w:r>
      <w:r w:rsidRPr="00583A3A">
        <w:rPr>
          <w:rFonts w:ascii="Times New Roman" w:eastAsia="Times New Roman" w:hAnsi="Times New Roman" w:cs="Times New Roman"/>
          <w:noProof/>
          <w:szCs w:val="24"/>
        </w:rPr>
        <w:t>dry</w:t>
      </w:r>
      <w:r w:rsidRPr="00583A3A">
        <w:rPr>
          <w:rFonts w:ascii="Times New Roman" w:eastAsia="Times New Roman" w:hAnsi="Times New Roman" w:cs="Times New Roman"/>
          <w:spacing w:val="25"/>
          <w:w w:val="110"/>
          <w:szCs w:val="24"/>
        </w:rPr>
        <w:t xml:space="preserve"> </w:t>
      </w:r>
      <w:r w:rsidRPr="00583A3A">
        <w:rPr>
          <w:rFonts w:ascii="Times New Roman" w:eastAsia="Times New Roman" w:hAnsi="Times New Roman" w:cs="Times New Roman"/>
          <w:noProof/>
          <w:szCs w:val="24"/>
        </w:rPr>
        <w:t>leaves</w:t>
      </w:r>
      <w:r>
        <w:rPr>
          <w:rFonts w:ascii="Times New Roman" w:eastAsia="Times New Roman" w:hAnsi="Times New Roman" w:cs="Times New Roman"/>
          <w:noProof/>
          <w:szCs w:val="24"/>
        </w:rPr>
        <w:t>+basal diet</w:t>
      </w:r>
      <w:r w:rsidRPr="00583A3A">
        <w:rPr>
          <w:rFonts w:ascii="Times New Roman" w:eastAsia="Times New Roman" w:hAnsi="Times New Roman" w:cs="Times New Roman"/>
          <w:noProof/>
          <w:szCs w:val="24"/>
        </w:rPr>
        <w:t>;</w:t>
      </w:r>
      <w:r w:rsidRPr="00583A3A">
        <w:rPr>
          <w:rFonts w:ascii="Times New Roman" w:eastAsia="Times New Roman" w:hAnsi="Times New Roman" w:cs="Times New Roman"/>
          <w:spacing w:val="28"/>
          <w:w w:val="110"/>
          <w:szCs w:val="24"/>
        </w:rPr>
        <w:t xml:space="preserve"> </w:t>
      </w:r>
      <w:r w:rsidRPr="00583A3A">
        <w:rPr>
          <w:rFonts w:ascii="Times New Roman" w:eastAsia="Times New Roman" w:hAnsi="Times New Roman" w:cs="Times New Roman"/>
          <w:noProof/>
          <w:szCs w:val="24"/>
        </w:rPr>
        <w:t>D</w:t>
      </w:r>
      <w:r w:rsidRPr="00583A3A">
        <w:rPr>
          <w:rFonts w:ascii="Times New Roman" w:eastAsia="Times New Roman" w:hAnsi="Times New Roman" w:cs="Times New Roman"/>
          <w:noProof/>
          <w:szCs w:val="24"/>
          <w:vertAlign w:val="subscript"/>
        </w:rPr>
        <w:t>2</w:t>
      </w:r>
      <w:r w:rsidRPr="00583A3A">
        <w:rPr>
          <w:rFonts w:ascii="Times New Roman" w:eastAsia="Times New Roman" w:hAnsi="Times New Roman" w:cs="Times New Roman"/>
          <w:noProof/>
          <w:szCs w:val="24"/>
        </w:rPr>
        <w:t>=</w:t>
      </w:r>
      <w:r w:rsidRPr="00583A3A">
        <w:rPr>
          <w:rFonts w:ascii="Times New Roman" w:eastAsia="Times New Roman" w:hAnsi="Times New Roman" w:cs="Times New Roman"/>
          <w:noProof/>
          <w:w w:val="97"/>
          <w:szCs w:val="24"/>
        </w:rPr>
        <w:t>1.0%</w:t>
      </w:r>
      <w:r w:rsidRPr="00583A3A">
        <w:rPr>
          <w:rFonts w:ascii="Times New Roman" w:eastAsia="Times New Roman" w:hAnsi="Times New Roman" w:cs="Times New Roman"/>
          <w:spacing w:val="18"/>
          <w:w w:val="110"/>
          <w:szCs w:val="24"/>
        </w:rPr>
        <w:t xml:space="preserve"> </w:t>
      </w:r>
      <w:r w:rsidRPr="00583A3A">
        <w:rPr>
          <w:rFonts w:ascii="Times New Roman" w:eastAsia="Times New Roman" w:hAnsi="Times New Roman" w:cs="Times New Roman"/>
          <w:noProof/>
          <w:szCs w:val="24"/>
        </w:rPr>
        <w:t>dry</w:t>
      </w:r>
      <w:r w:rsidRPr="00583A3A">
        <w:rPr>
          <w:rFonts w:ascii="Times New Roman" w:eastAsia="Times New Roman" w:hAnsi="Times New Roman" w:cs="Times New Roman"/>
          <w:spacing w:val="80"/>
          <w:szCs w:val="24"/>
        </w:rPr>
        <w:t xml:space="preserve"> </w:t>
      </w:r>
      <w:r w:rsidRPr="00583A3A">
        <w:rPr>
          <w:rFonts w:ascii="Times New Roman" w:eastAsia="Times New Roman" w:hAnsi="Times New Roman" w:cs="Times New Roman"/>
          <w:noProof/>
          <w:spacing w:val="-3"/>
          <w:szCs w:val="24"/>
        </w:rPr>
        <w:t>leaves</w:t>
      </w:r>
      <w:r>
        <w:rPr>
          <w:rFonts w:ascii="Times New Roman" w:eastAsia="Times New Roman" w:hAnsi="Times New Roman" w:cs="Times New Roman"/>
          <w:noProof/>
          <w:spacing w:val="-3"/>
          <w:szCs w:val="24"/>
        </w:rPr>
        <w:t>+basal diet</w:t>
      </w:r>
      <w:r w:rsidRPr="00583A3A">
        <w:rPr>
          <w:rFonts w:ascii="Times New Roman" w:eastAsia="Times New Roman" w:hAnsi="Times New Roman" w:cs="Times New Roman"/>
          <w:noProof/>
          <w:spacing w:val="-3"/>
          <w:szCs w:val="24"/>
        </w:rPr>
        <w:t>;</w:t>
      </w:r>
      <w:r w:rsidRPr="00583A3A">
        <w:rPr>
          <w:rFonts w:ascii="Times New Roman" w:eastAsia="Times New Roman" w:hAnsi="Times New Roman" w:cs="Times New Roman"/>
          <w:spacing w:val="19"/>
          <w:w w:val="110"/>
          <w:szCs w:val="24"/>
        </w:rPr>
        <w:t xml:space="preserve"> </w:t>
      </w:r>
      <w:r w:rsidRPr="00583A3A">
        <w:rPr>
          <w:rFonts w:ascii="Times New Roman" w:eastAsia="Times New Roman" w:hAnsi="Times New Roman" w:cs="Times New Roman"/>
          <w:noProof/>
          <w:szCs w:val="24"/>
        </w:rPr>
        <w:t>F</w:t>
      </w:r>
      <w:r w:rsidRPr="00583A3A">
        <w:rPr>
          <w:rFonts w:ascii="Times New Roman" w:eastAsia="Times New Roman" w:hAnsi="Times New Roman" w:cs="Times New Roman"/>
          <w:noProof/>
          <w:szCs w:val="24"/>
          <w:vertAlign w:val="subscript"/>
        </w:rPr>
        <w:t>1</w:t>
      </w:r>
      <w:r w:rsidRPr="00583A3A">
        <w:rPr>
          <w:rFonts w:ascii="Times New Roman" w:eastAsia="Times New Roman" w:hAnsi="Times New Roman" w:cs="Times New Roman"/>
          <w:noProof/>
          <w:szCs w:val="24"/>
        </w:rPr>
        <w:t>=0.5%</w:t>
      </w:r>
      <w:r w:rsidRPr="00583A3A">
        <w:rPr>
          <w:rFonts w:ascii="Times New Roman" w:eastAsia="Times New Roman" w:hAnsi="Times New Roman" w:cs="Times New Roman"/>
          <w:spacing w:val="21"/>
          <w:w w:val="110"/>
          <w:szCs w:val="24"/>
        </w:rPr>
        <w:t xml:space="preserve"> </w:t>
      </w:r>
      <w:r w:rsidRPr="00583A3A">
        <w:rPr>
          <w:rFonts w:ascii="Times New Roman" w:eastAsia="Times New Roman" w:hAnsi="Times New Roman" w:cs="Times New Roman"/>
          <w:noProof/>
          <w:szCs w:val="24"/>
        </w:rPr>
        <w:t>probiotic fermented leaves</w:t>
      </w:r>
      <w:r>
        <w:rPr>
          <w:rFonts w:ascii="Times New Roman" w:eastAsia="Times New Roman" w:hAnsi="Times New Roman" w:cs="Times New Roman"/>
          <w:noProof/>
          <w:szCs w:val="24"/>
        </w:rPr>
        <w:t>+basal diet</w:t>
      </w:r>
      <w:r w:rsidRPr="00583A3A">
        <w:rPr>
          <w:rFonts w:ascii="Times New Roman" w:eastAsia="Times New Roman" w:hAnsi="Times New Roman" w:cs="Times New Roman"/>
          <w:noProof/>
          <w:szCs w:val="24"/>
        </w:rPr>
        <w:t>;</w:t>
      </w:r>
      <w:r w:rsidRPr="00583A3A">
        <w:rPr>
          <w:rFonts w:ascii="Times New Roman" w:eastAsia="Times New Roman" w:hAnsi="Times New Roman" w:cs="Times New Roman"/>
          <w:spacing w:val="31"/>
          <w:w w:val="110"/>
          <w:szCs w:val="24"/>
        </w:rPr>
        <w:t xml:space="preserve"> </w:t>
      </w:r>
      <w:r w:rsidRPr="00583A3A">
        <w:rPr>
          <w:rFonts w:ascii="Times New Roman" w:eastAsia="Times New Roman" w:hAnsi="Times New Roman" w:cs="Times New Roman"/>
          <w:noProof/>
          <w:szCs w:val="24"/>
        </w:rPr>
        <w:t>F</w:t>
      </w:r>
      <w:r w:rsidRPr="00583A3A">
        <w:rPr>
          <w:rFonts w:ascii="Times New Roman" w:eastAsia="Times New Roman" w:hAnsi="Times New Roman" w:cs="Times New Roman"/>
          <w:noProof/>
          <w:szCs w:val="24"/>
          <w:vertAlign w:val="subscript"/>
        </w:rPr>
        <w:t>2</w:t>
      </w:r>
      <w:r w:rsidRPr="00583A3A">
        <w:rPr>
          <w:rFonts w:ascii="Times New Roman" w:eastAsia="Times New Roman" w:hAnsi="Times New Roman" w:cs="Times New Roman"/>
          <w:noProof/>
          <w:szCs w:val="24"/>
        </w:rPr>
        <w:t>=</w:t>
      </w:r>
      <w:r w:rsidRPr="00583A3A">
        <w:rPr>
          <w:rFonts w:ascii="Times New Roman" w:eastAsia="Times New Roman" w:hAnsi="Times New Roman" w:cs="Times New Roman"/>
          <w:noProof/>
          <w:w w:val="97"/>
          <w:szCs w:val="24"/>
        </w:rPr>
        <w:t>1.0%</w:t>
      </w:r>
      <w:r w:rsidRPr="00583A3A">
        <w:rPr>
          <w:rFonts w:ascii="Times New Roman" w:eastAsia="Times New Roman" w:hAnsi="Times New Roman" w:cs="Times New Roman"/>
          <w:spacing w:val="11"/>
          <w:w w:val="110"/>
          <w:szCs w:val="24"/>
        </w:rPr>
        <w:t xml:space="preserve"> </w:t>
      </w:r>
      <w:r w:rsidRPr="00583A3A">
        <w:rPr>
          <w:rFonts w:ascii="Times New Roman" w:eastAsia="Times New Roman" w:hAnsi="Times New Roman" w:cs="Times New Roman"/>
          <w:noProof/>
          <w:szCs w:val="24"/>
        </w:rPr>
        <w:t>probiotic fermented leaves</w:t>
      </w:r>
      <w:r>
        <w:rPr>
          <w:rFonts w:ascii="Times New Roman" w:eastAsia="Times New Roman" w:hAnsi="Times New Roman" w:cs="Times New Roman"/>
          <w:noProof/>
          <w:szCs w:val="24"/>
        </w:rPr>
        <w:t>+basal diet</w:t>
      </w:r>
      <w:r w:rsidRPr="00583A3A">
        <w:rPr>
          <w:rFonts w:ascii="Times New Roman" w:eastAsia="Times New Roman" w:hAnsi="Times New Roman" w:cs="Times New Roman"/>
          <w:noProof/>
          <w:szCs w:val="24"/>
        </w:rPr>
        <w:t xml:space="preserve">; </w:t>
      </w:r>
      <w:r>
        <w:rPr>
          <w:rFonts w:ascii="Times New Roman" w:eastAsia="Times New Roman" w:hAnsi="Times New Roman" w:cs="Times New Roman"/>
          <w:noProof/>
          <w:szCs w:val="24"/>
        </w:rPr>
        <w:t>HDL= High density lipoprotein, LDL= Low density lipoprotein, TG= Triglyceride</w:t>
      </w:r>
      <w:r w:rsidRPr="00583A3A">
        <w:rPr>
          <w:rFonts w:ascii="Times New Roman" w:eastAsia="Times New Roman" w:hAnsi="Times New Roman" w:cs="Times New Roman"/>
          <w:spacing w:val="38"/>
          <w:w w:val="110"/>
          <w:szCs w:val="24"/>
        </w:rPr>
        <w:t>,</w:t>
      </w:r>
      <w:r w:rsidRPr="00583A3A">
        <w:rPr>
          <w:rFonts w:ascii="Times New Roman" w:eastAsia="Times New Roman" w:hAnsi="Times New Roman" w:cs="Times New Roman"/>
          <w:noProof/>
          <w:szCs w:val="24"/>
        </w:rPr>
        <w:t xml:space="preserve"> SEM=Standard</w:t>
      </w:r>
      <w:r w:rsidRPr="00583A3A">
        <w:rPr>
          <w:rFonts w:ascii="Times New Roman" w:eastAsia="Times New Roman" w:hAnsi="Times New Roman" w:cs="Times New Roman"/>
          <w:spacing w:val="80"/>
          <w:szCs w:val="24"/>
        </w:rPr>
        <w:t xml:space="preserve"> </w:t>
      </w:r>
      <w:r w:rsidRPr="00583A3A">
        <w:rPr>
          <w:rFonts w:ascii="Times New Roman" w:eastAsia="Times New Roman" w:hAnsi="Times New Roman" w:cs="Times New Roman"/>
          <w:noProof/>
          <w:spacing w:val="-4"/>
          <w:szCs w:val="24"/>
        </w:rPr>
        <w:t>error</w:t>
      </w:r>
      <w:r w:rsidRPr="00583A3A">
        <w:rPr>
          <w:rFonts w:ascii="Times New Roman" w:eastAsia="Times New Roman" w:hAnsi="Times New Roman" w:cs="Times New Roman"/>
          <w:spacing w:val="-10"/>
          <w:w w:val="110"/>
          <w:szCs w:val="24"/>
        </w:rPr>
        <w:t xml:space="preserve"> </w:t>
      </w:r>
      <w:r w:rsidRPr="00583A3A">
        <w:rPr>
          <w:rFonts w:ascii="Times New Roman" w:eastAsia="Times New Roman" w:hAnsi="Times New Roman" w:cs="Times New Roman"/>
          <w:noProof/>
          <w:szCs w:val="24"/>
        </w:rPr>
        <w:t>of</w:t>
      </w:r>
      <w:r w:rsidRPr="00583A3A">
        <w:rPr>
          <w:rFonts w:ascii="Times New Roman" w:eastAsia="Times New Roman" w:hAnsi="Times New Roman" w:cs="Times New Roman"/>
          <w:spacing w:val="-11"/>
          <w:w w:val="110"/>
          <w:szCs w:val="24"/>
        </w:rPr>
        <w:t xml:space="preserve"> </w:t>
      </w:r>
      <w:r w:rsidRPr="00583A3A">
        <w:rPr>
          <w:rFonts w:ascii="Times New Roman" w:eastAsia="Times New Roman" w:hAnsi="Times New Roman" w:cs="Times New Roman"/>
          <w:noProof/>
          <w:szCs w:val="24"/>
        </w:rPr>
        <w:t>means</w:t>
      </w:r>
      <w:r>
        <w:rPr>
          <w:rFonts w:ascii="Times New Roman" w:eastAsia="Times New Roman" w:hAnsi="Times New Roman" w:cs="Times New Roman"/>
          <w:noProof/>
          <w:szCs w:val="24"/>
        </w:rPr>
        <w:t xml:space="preserve">. </w:t>
      </w:r>
    </w:p>
    <w:p w:rsidR="00185FE5" w:rsidRDefault="00185FE5" w:rsidP="00185FE5">
      <w:pPr>
        <w:spacing w:after="0" w:line="276" w:lineRule="auto"/>
        <w:rPr>
          <w:rFonts w:ascii="Times New Roman" w:eastAsia="Times New Roman" w:hAnsi="Times New Roman" w:cs="Times New Roman"/>
          <w:noProof/>
          <w:szCs w:val="24"/>
        </w:rPr>
      </w:pPr>
    </w:p>
    <w:p w:rsidR="003D421D" w:rsidRDefault="00CB5E72" w:rsidP="00D55F81">
      <w:pPr>
        <w:pStyle w:val="Heading3"/>
      </w:pPr>
      <w:bookmarkStart w:id="180" w:name="_Toc20997838"/>
      <w:r>
        <w:t>4.5</w:t>
      </w:r>
      <w:r w:rsidR="003D421D">
        <w:t>.1 Serum cholesterol level</w:t>
      </w:r>
      <w:bookmarkEnd w:id="180"/>
    </w:p>
    <w:p w:rsidR="00C64543" w:rsidRDefault="00C64543" w:rsidP="003D421D">
      <w:pPr>
        <w:spacing w:line="360" w:lineRule="auto"/>
        <w:jc w:val="both"/>
        <w:rPr>
          <w:rFonts w:ascii="Times New Roman" w:hAnsi="Times New Roman" w:cs="Times New Roman"/>
          <w:b/>
          <w:sz w:val="24"/>
          <w:szCs w:val="24"/>
        </w:rPr>
      </w:pPr>
      <w:r>
        <w:rPr>
          <w:rFonts w:ascii="Times New Roman" w:hAnsi="Times New Roman" w:cs="Times New Roman"/>
          <w:sz w:val="24"/>
          <w:szCs w:val="24"/>
        </w:rPr>
        <w:t>The result reveals a figurative reduction in total cholesterol level in serum from almost all treatment groups except D</w:t>
      </w:r>
      <w:r w:rsidRPr="00C64543">
        <w:rPr>
          <w:rFonts w:ascii="Times New Roman" w:hAnsi="Times New Roman" w:cs="Times New Roman"/>
          <w:sz w:val="24"/>
          <w:szCs w:val="24"/>
          <w:vertAlign w:val="subscript"/>
        </w:rPr>
        <w:t>1</w:t>
      </w:r>
      <w:r>
        <w:rPr>
          <w:rFonts w:ascii="Times New Roman" w:hAnsi="Times New Roman" w:cs="Times New Roman"/>
          <w:sz w:val="24"/>
          <w:szCs w:val="24"/>
        </w:rPr>
        <w:t>. The lowest cholesterol level was found in F</w:t>
      </w:r>
      <w:r w:rsidRPr="00C64543">
        <w:rPr>
          <w:rFonts w:ascii="Times New Roman" w:hAnsi="Times New Roman" w:cs="Times New Roman"/>
          <w:sz w:val="24"/>
          <w:szCs w:val="24"/>
          <w:vertAlign w:val="subscript"/>
        </w:rPr>
        <w:t>2</w:t>
      </w:r>
      <w:r>
        <w:rPr>
          <w:rFonts w:ascii="Times New Roman" w:hAnsi="Times New Roman" w:cs="Times New Roman"/>
          <w:sz w:val="24"/>
          <w:szCs w:val="24"/>
        </w:rPr>
        <w:t xml:space="preserve"> group.</w:t>
      </w:r>
      <w:r>
        <w:rPr>
          <w:rFonts w:ascii="Times New Roman" w:hAnsi="Times New Roman" w:cs="Times New Roman"/>
          <w:sz w:val="24"/>
          <w:szCs w:val="24"/>
          <w:vertAlign w:val="subscript"/>
        </w:rPr>
        <w:t xml:space="preserve"> </w:t>
      </w:r>
    </w:p>
    <w:p w:rsidR="00F83238" w:rsidRDefault="00CB5E72" w:rsidP="00D55F81">
      <w:pPr>
        <w:pStyle w:val="Heading3"/>
      </w:pPr>
      <w:bookmarkStart w:id="181" w:name="_Toc20997839"/>
      <w:r>
        <w:t>4.5</w:t>
      </w:r>
      <w:r w:rsidR="003D421D">
        <w:t xml:space="preserve">.2 </w:t>
      </w:r>
      <w:r w:rsidR="00F83238">
        <w:t>Serum HDL</w:t>
      </w:r>
      <w:r w:rsidR="00F677A9">
        <w:t xml:space="preserve"> level</w:t>
      </w:r>
      <w:bookmarkEnd w:id="181"/>
    </w:p>
    <w:p w:rsidR="00440721" w:rsidRPr="009C7356" w:rsidRDefault="009C7356" w:rsidP="009C7356">
      <w:pPr>
        <w:spacing w:line="360" w:lineRule="auto"/>
        <w:jc w:val="both"/>
        <w:rPr>
          <w:rFonts w:ascii="Times New Roman" w:hAnsi="Times New Roman" w:cs="Times New Roman"/>
          <w:sz w:val="24"/>
          <w:szCs w:val="24"/>
        </w:rPr>
      </w:pPr>
      <w:r>
        <w:rPr>
          <w:rFonts w:ascii="Times New Roman" w:hAnsi="Times New Roman" w:cs="Times New Roman"/>
          <w:sz w:val="24"/>
          <w:szCs w:val="24"/>
        </w:rPr>
        <w:t>The serum HDL level in different dietary levels in comparison with control shows s</w:t>
      </w:r>
      <w:r w:rsidR="003D421D">
        <w:rPr>
          <w:rFonts w:ascii="Times New Roman" w:hAnsi="Times New Roman" w:cs="Times New Roman"/>
          <w:sz w:val="24"/>
          <w:szCs w:val="24"/>
        </w:rPr>
        <w:t>tatistically significant differences between treatment groups with control group</w:t>
      </w:r>
      <w:r w:rsidR="00F677A9">
        <w:rPr>
          <w:rFonts w:ascii="Times New Roman" w:hAnsi="Times New Roman" w:cs="Times New Roman"/>
          <w:sz w:val="24"/>
          <w:szCs w:val="24"/>
        </w:rPr>
        <w:t xml:space="preserve"> (P&lt;0.001)</w:t>
      </w:r>
      <w:r w:rsidR="003D421D">
        <w:rPr>
          <w:rFonts w:ascii="Times New Roman" w:hAnsi="Times New Roman" w:cs="Times New Roman"/>
          <w:sz w:val="24"/>
          <w:szCs w:val="24"/>
        </w:rPr>
        <w:t xml:space="preserve">. </w:t>
      </w:r>
      <w:r w:rsidR="00F677A9">
        <w:rPr>
          <w:rFonts w:ascii="Times New Roman" w:hAnsi="Times New Roman" w:cs="Times New Roman"/>
          <w:sz w:val="24"/>
          <w:szCs w:val="24"/>
        </w:rPr>
        <w:t>The HDL level increased in all treatment groups compared to control with highest value in F</w:t>
      </w:r>
      <w:r w:rsidR="00F677A9" w:rsidRPr="00F677A9">
        <w:rPr>
          <w:rFonts w:ascii="Times New Roman" w:hAnsi="Times New Roman" w:cs="Times New Roman"/>
          <w:sz w:val="24"/>
          <w:szCs w:val="24"/>
          <w:vertAlign w:val="subscript"/>
        </w:rPr>
        <w:t>1</w:t>
      </w:r>
      <w:r w:rsidR="00F677A9">
        <w:rPr>
          <w:rFonts w:ascii="Times New Roman" w:hAnsi="Times New Roman" w:cs="Times New Roman"/>
          <w:sz w:val="24"/>
          <w:szCs w:val="24"/>
        </w:rPr>
        <w:t xml:space="preserve">. </w:t>
      </w:r>
    </w:p>
    <w:p w:rsidR="0054274C" w:rsidRDefault="00CB5E72" w:rsidP="00440721">
      <w:pPr>
        <w:pStyle w:val="Heading3"/>
        <w:spacing w:before="0"/>
      </w:pPr>
      <w:bookmarkStart w:id="182" w:name="_Toc20997840"/>
      <w:r>
        <w:t>4.5</w:t>
      </w:r>
      <w:r w:rsidR="00F677A9">
        <w:t xml:space="preserve">.3 </w:t>
      </w:r>
      <w:r w:rsidR="0054274C">
        <w:t>Serum LDL</w:t>
      </w:r>
      <w:r w:rsidR="00F677A9">
        <w:t xml:space="preserve"> level</w:t>
      </w:r>
      <w:bookmarkEnd w:id="182"/>
    </w:p>
    <w:p w:rsidR="00440721" w:rsidRPr="009C7356" w:rsidRDefault="00F677A9" w:rsidP="009C7356">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w:t>
      </w:r>
      <w:r w:rsidR="005A2284">
        <w:rPr>
          <w:rFonts w:ascii="Times New Roman" w:hAnsi="Times New Roman" w:cs="Times New Roman"/>
          <w:sz w:val="24"/>
          <w:szCs w:val="24"/>
        </w:rPr>
        <w:t xml:space="preserve">comparison of </w:t>
      </w:r>
      <w:r>
        <w:rPr>
          <w:rFonts w:ascii="Times New Roman" w:hAnsi="Times New Roman" w:cs="Times New Roman"/>
          <w:sz w:val="24"/>
          <w:szCs w:val="24"/>
        </w:rPr>
        <w:t>concentration of LDL in serum</w:t>
      </w:r>
      <w:r w:rsidR="005A2284">
        <w:rPr>
          <w:rFonts w:ascii="Times New Roman" w:hAnsi="Times New Roman" w:cs="Times New Roman"/>
          <w:sz w:val="24"/>
          <w:szCs w:val="24"/>
        </w:rPr>
        <w:t xml:space="preserve"> of treatment group with control</w:t>
      </w:r>
      <w:r>
        <w:rPr>
          <w:rFonts w:ascii="Times New Roman" w:hAnsi="Times New Roman" w:cs="Times New Roman"/>
          <w:sz w:val="24"/>
          <w:szCs w:val="24"/>
        </w:rPr>
        <w:t xml:space="preserve"> are </w:t>
      </w:r>
      <w:r w:rsidR="009C7356">
        <w:rPr>
          <w:rFonts w:ascii="Times New Roman" w:hAnsi="Times New Roman" w:cs="Times New Roman"/>
          <w:sz w:val="24"/>
          <w:szCs w:val="24"/>
        </w:rPr>
        <w:t>shows that</w:t>
      </w:r>
      <w:r w:rsidR="005A2284">
        <w:rPr>
          <w:rFonts w:ascii="Times New Roman" w:hAnsi="Times New Roman" w:cs="Times New Roman"/>
          <w:sz w:val="24"/>
          <w:szCs w:val="24"/>
        </w:rPr>
        <w:t xml:space="preserve"> </w:t>
      </w:r>
      <w:r w:rsidR="009C7356">
        <w:rPr>
          <w:rFonts w:ascii="Times New Roman" w:hAnsi="Times New Roman" w:cs="Times New Roman"/>
          <w:sz w:val="24"/>
          <w:szCs w:val="24"/>
        </w:rPr>
        <w:t>t</w:t>
      </w:r>
      <w:r w:rsidR="005A2284">
        <w:rPr>
          <w:rFonts w:ascii="Times New Roman" w:hAnsi="Times New Roman" w:cs="Times New Roman"/>
          <w:sz w:val="24"/>
          <w:szCs w:val="24"/>
        </w:rPr>
        <w:t>reatment D</w:t>
      </w:r>
      <w:r w:rsidR="005A2284" w:rsidRPr="005A2284">
        <w:rPr>
          <w:rFonts w:ascii="Times New Roman" w:hAnsi="Times New Roman" w:cs="Times New Roman"/>
          <w:sz w:val="24"/>
          <w:szCs w:val="24"/>
          <w:vertAlign w:val="subscript"/>
        </w:rPr>
        <w:t>1</w:t>
      </w:r>
      <w:r w:rsidR="005A2284">
        <w:rPr>
          <w:rFonts w:ascii="Times New Roman" w:hAnsi="Times New Roman" w:cs="Times New Roman"/>
          <w:sz w:val="24"/>
          <w:szCs w:val="24"/>
        </w:rPr>
        <w:t xml:space="preserve"> had the lowest level of LDL in serum. It is </w:t>
      </w:r>
      <w:r w:rsidR="00DD197D">
        <w:rPr>
          <w:rFonts w:ascii="Times New Roman" w:hAnsi="Times New Roman" w:cs="Times New Roman"/>
          <w:sz w:val="24"/>
          <w:szCs w:val="24"/>
        </w:rPr>
        <w:t>revealed that the LDL level reduced significantly in all treatment groups except D</w:t>
      </w:r>
      <w:r w:rsidR="00DD197D" w:rsidRPr="00DD197D">
        <w:rPr>
          <w:rFonts w:ascii="Times New Roman" w:hAnsi="Times New Roman" w:cs="Times New Roman"/>
          <w:sz w:val="24"/>
          <w:szCs w:val="24"/>
          <w:vertAlign w:val="subscript"/>
        </w:rPr>
        <w:t>2</w:t>
      </w:r>
      <w:r w:rsidR="00DD197D">
        <w:rPr>
          <w:rFonts w:ascii="Times New Roman" w:hAnsi="Times New Roman" w:cs="Times New Roman"/>
          <w:sz w:val="24"/>
          <w:szCs w:val="24"/>
        </w:rPr>
        <w:t xml:space="preserve"> when compared to control (</w:t>
      </w:r>
      <w:r w:rsidR="00CE6563">
        <w:rPr>
          <w:rFonts w:ascii="Times New Roman" w:hAnsi="Times New Roman" w:cs="Times New Roman"/>
          <w:sz w:val="24"/>
          <w:szCs w:val="24"/>
        </w:rPr>
        <w:t>P</w:t>
      </w:r>
      <w:r w:rsidR="00DD197D">
        <w:rPr>
          <w:rFonts w:ascii="Times New Roman" w:hAnsi="Times New Roman" w:cs="Times New Roman"/>
          <w:sz w:val="24"/>
          <w:szCs w:val="24"/>
        </w:rPr>
        <w:t xml:space="preserve">&lt;0.01). </w:t>
      </w:r>
    </w:p>
    <w:p w:rsidR="006B432F" w:rsidRDefault="00CB5E72" w:rsidP="00D55F81">
      <w:pPr>
        <w:pStyle w:val="Heading3"/>
      </w:pPr>
      <w:bookmarkStart w:id="183" w:name="_Toc20997841"/>
      <w:r>
        <w:t>4.5</w:t>
      </w:r>
      <w:r w:rsidR="006B432F">
        <w:t>.4 Triglyceride level in serum</w:t>
      </w:r>
      <w:bookmarkEnd w:id="183"/>
    </w:p>
    <w:p w:rsidR="00E92B31" w:rsidRPr="00440721" w:rsidRDefault="00B044C8" w:rsidP="00440721">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level of triglyceride in serum had dramatically declined in all treatment groups in contrast to control group which has </w:t>
      </w:r>
      <w:r w:rsidR="00621AE8">
        <w:rPr>
          <w:rFonts w:ascii="Times New Roman" w:hAnsi="Times New Roman" w:cs="Times New Roman"/>
          <w:sz w:val="24"/>
          <w:szCs w:val="24"/>
        </w:rPr>
        <w:t>statistical significance (P&lt;0.0</w:t>
      </w:r>
      <w:r>
        <w:rPr>
          <w:rFonts w:ascii="Times New Roman" w:hAnsi="Times New Roman" w:cs="Times New Roman"/>
          <w:sz w:val="24"/>
          <w:szCs w:val="24"/>
        </w:rPr>
        <w:t>01). The lowest value was obtained in F</w:t>
      </w:r>
      <w:r w:rsidRPr="00B044C8">
        <w:rPr>
          <w:rFonts w:ascii="Times New Roman" w:hAnsi="Times New Roman" w:cs="Times New Roman"/>
          <w:sz w:val="24"/>
          <w:szCs w:val="24"/>
          <w:vertAlign w:val="subscript"/>
        </w:rPr>
        <w:t>1</w:t>
      </w:r>
      <w:r>
        <w:rPr>
          <w:rFonts w:ascii="Times New Roman" w:hAnsi="Times New Roman" w:cs="Times New Roman"/>
          <w:sz w:val="24"/>
          <w:szCs w:val="24"/>
        </w:rPr>
        <w:t xml:space="preserve"> while the high</w:t>
      </w:r>
      <w:r w:rsidR="00CE6563">
        <w:rPr>
          <w:rFonts w:ascii="Times New Roman" w:hAnsi="Times New Roman" w:cs="Times New Roman"/>
          <w:sz w:val="24"/>
          <w:szCs w:val="24"/>
        </w:rPr>
        <w:t>est value was in control group.</w:t>
      </w:r>
    </w:p>
    <w:p w:rsidR="00CB5E72" w:rsidRDefault="00CB5E72" w:rsidP="00D55F81">
      <w:pPr>
        <w:pStyle w:val="Heading2"/>
      </w:pPr>
      <w:bookmarkStart w:id="184" w:name="_Toc20997842"/>
      <w:r>
        <w:lastRenderedPageBreak/>
        <w:t>4.6 Chemical composition of meat</w:t>
      </w:r>
      <w:bookmarkEnd w:id="184"/>
    </w:p>
    <w:p w:rsidR="0052101D" w:rsidRDefault="00D24253" w:rsidP="0052101D">
      <w:pPr>
        <w:spacing w:line="360" w:lineRule="auto"/>
        <w:jc w:val="both"/>
        <w:rPr>
          <w:rFonts w:ascii="Times New Roman" w:hAnsi="Times New Roman" w:cs="Times New Roman"/>
          <w:sz w:val="24"/>
          <w:szCs w:val="24"/>
        </w:rPr>
      </w:pPr>
      <w:r>
        <w:rPr>
          <w:rFonts w:ascii="Times New Roman" w:hAnsi="Times New Roman" w:cs="Times New Roman"/>
          <w:sz w:val="24"/>
          <w:szCs w:val="24"/>
        </w:rPr>
        <w:t>Dietary effects of dry and probiotic fermented papaya leaf supplements on chemical composition of</w:t>
      </w:r>
      <w:r w:rsidR="004C511D">
        <w:rPr>
          <w:rFonts w:ascii="Times New Roman" w:hAnsi="Times New Roman" w:cs="Times New Roman"/>
          <w:sz w:val="24"/>
          <w:szCs w:val="24"/>
        </w:rPr>
        <w:t xml:space="preserve"> meat are represented in Table 11</w:t>
      </w:r>
      <w:r>
        <w:rPr>
          <w:rFonts w:ascii="Times New Roman" w:hAnsi="Times New Roman" w:cs="Times New Roman"/>
          <w:sz w:val="24"/>
          <w:szCs w:val="24"/>
        </w:rPr>
        <w:t xml:space="preserve">. </w:t>
      </w:r>
    </w:p>
    <w:p w:rsidR="00D24253" w:rsidRDefault="00D24253" w:rsidP="0052101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result shows that </w:t>
      </w:r>
      <w:r w:rsidR="0052101D">
        <w:rPr>
          <w:rFonts w:ascii="Times New Roman" w:hAnsi="Times New Roman" w:cs="Times New Roman"/>
          <w:sz w:val="24"/>
          <w:szCs w:val="24"/>
        </w:rPr>
        <w:t>the moisture percentage differs non</w:t>
      </w:r>
      <w:r w:rsidR="007D65D7">
        <w:rPr>
          <w:rFonts w:ascii="Times New Roman" w:hAnsi="Times New Roman" w:cs="Times New Roman"/>
          <w:sz w:val="24"/>
          <w:szCs w:val="24"/>
        </w:rPr>
        <w:t>-</w:t>
      </w:r>
      <w:r w:rsidR="0052101D">
        <w:rPr>
          <w:rFonts w:ascii="Times New Roman" w:hAnsi="Times New Roman" w:cs="Times New Roman"/>
          <w:sz w:val="24"/>
          <w:szCs w:val="24"/>
        </w:rPr>
        <w:t>significantly among all dietary groups</w:t>
      </w:r>
      <w:r w:rsidR="00D13E5E" w:rsidRPr="00D13E5E">
        <w:rPr>
          <w:rFonts w:ascii="Times New Roman" w:hAnsi="Times New Roman" w:cs="Times New Roman"/>
          <w:sz w:val="24"/>
          <w:szCs w:val="24"/>
        </w:rPr>
        <w:t xml:space="preserve"> </w:t>
      </w:r>
      <w:r w:rsidR="00D13E5E">
        <w:rPr>
          <w:rFonts w:ascii="Times New Roman" w:hAnsi="Times New Roman" w:cs="Times New Roman"/>
          <w:sz w:val="24"/>
          <w:szCs w:val="24"/>
        </w:rPr>
        <w:t>in both thigh and breast meat</w:t>
      </w:r>
      <w:r w:rsidR="0052101D">
        <w:rPr>
          <w:rFonts w:ascii="Times New Roman" w:hAnsi="Times New Roman" w:cs="Times New Roman"/>
          <w:sz w:val="24"/>
          <w:szCs w:val="24"/>
        </w:rPr>
        <w:t xml:space="preserve">. </w:t>
      </w:r>
      <w:r w:rsidR="00D13E5E">
        <w:rPr>
          <w:rFonts w:ascii="Times New Roman" w:hAnsi="Times New Roman" w:cs="Times New Roman"/>
          <w:sz w:val="24"/>
          <w:szCs w:val="24"/>
        </w:rPr>
        <w:t>In thing meat, there was a significant increase in crude protein was observed in all dietary group compared to control (P&lt;0.01).</w:t>
      </w:r>
      <w:r w:rsidR="0077570A">
        <w:rPr>
          <w:rFonts w:ascii="Times New Roman" w:hAnsi="Times New Roman" w:cs="Times New Roman"/>
          <w:sz w:val="24"/>
          <w:szCs w:val="24"/>
        </w:rPr>
        <w:t xml:space="preserve"> The highest value was observed in D</w:t>
      </w:r>
      <w:r w:rsidR="0077570A" w:rsidRPr="0077570A">
        <w:rPr>
          <w:rFonts w:ascii="Times New Roman" w:hAnsi="Times New Roman" w:cs="Times New Roman"/>
          <w:sz w:val="24"/>
          <w:szCs w:val="24"/>
          <w:vertAlign w:val="subscript"/>
        </w:rPr>
        <w:t>2</w:t>
      </w:r>
      <w:r w:rsidR="0077570A">
        <w:rPr>
          <w:rFonts w:ascii="Times New Roman" w:hAnsi="Times New Roman" w:cs="Times New Roman"/>
          <w:sz w:val="24"/>
          <w:szCs w:val="24"/>
        </w:rPr>
        <w:t xml:space="preserve"> group (21.18±0.15). </w:t>
      </w:r>
      <w:r w:rsidR="00D13E5E">
        <w:rPr>
          <w:rFonts w:ascii="Times New Roman" w:hAnsi="Times New Roman" w:cs="Times New Roman"/>
          <w:sz w:val="24"/>
          <w:szCs w:val="24"/>
        </w:rPr>
        <w:t xml:space="preserve"> The ether extract increased in D</w:t>
      </w:r>
      <w:r w:rsidR="00D13E5E" w:rsidRPr="00D13E5E">
        <w:rPr>
          <w:rFonts w:ascii="Times New Roman" w:hAnsi="Times New Roman" w:cs="Times New Roman"/>
          <w:sz w:val="24"/>
          <w:szCs w:val="24"/>
          <w:vertAlign w:val="subscript"/>
        </w:rPr>
        <w:t>1</w:t>
      </w:r>
      <w:r w:rsidR="00D13E5E">
        <w:rPr>
          <w:rFonts w:ascii="Times New Roman" w:hAnsi="Times New Roman" w:cs="Times New Roman"/>
          <w:sz w:val="24"/>
          <w:szCs w:val="24"/>
        </w:rPr>
        <w:t xml:space="preserve"> group</w:t>
      </w:r>
      <w:r w:rsidR="0077570A">
        <w:rPr>
          <w:rFonts w:ascii="Times New Roman" w:hAnsi="Times New Roman" w:cs="Times New Roman"/>
          <w:sz w:val="24"/>
          <w:szCs w:val="24"/>
        </w:rPr>
        <w:t xml:space="preserve"> (6.22±0.19)</w:t>
      </w:r>
      <w:r w:rsidR="00D13E5E">
        <w:rPr>
          <w:rFonts w:ascii="Times New Roman" w:hAnsi="Times New Roman" w:cs="Times New Roman"/>
          <w:sz w:val="24"/>
          <w:szCs w:val="24"/>
        </w:rPr>
        <w:t xml:space="preserve"> compared to control although in other groups the value decreased.</w:t>
      </w:r>
      <w:r w:rsidR="00FA1610">
        <w:rPr>
          <w:rFonts w:ascii="Times New Roman" w:hAnsi="Times New Roman" w:cs="Times New Roman"/>
          <w:sz w:val="24"/>
          <w:szCs w:val="24"/>
        </w:rPr>
        <w:t xml:space="preserve"> The total ash content possessed no significant change among all dietary groups with control</w:t>
      </w:r>
    </w:p>
    <w:p w:rsidR="00D13E5E" w:rsidRPr="0077570A" w:rsidRDefault="00D13E5E" w:rsidP="0052101D">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While assessing proximate composition of breast meat, it was observed that the crude protein increased in all treatment groups compared to control except </w:t>
      </w:r>
      <w:r w:rsidR="0077570A">
        <w:rPr>
          <w:rFonts w:ascii="Times New Roman" w:hAnsi="Times New Roman" w:cs="Times New Roman"/>
          <w:sz w:val="24"/>
          <w:szCs w:val="24"/>
        </w:rPr>
        <w:t>D</w:t>
      </w:r>
      <w:r w:rsidR="0077570A" w:rsidRPr="0077570A">
        <w:rPr>
          <w:rFonts w:ascii="Times New Roman" w:hAnsi="Times New Roman" w:cs="Times New Roman"/>
          <w:sz w:val="24"/>
          <w:szCs w:val="24"/>
          <w:vertAlign w:val="subscript"/>
        </w:rPr>
        <w:t>1</w:t>
      </w:r>
      <w:r w:rsidR="0077570A">
        <w:rPr>
          <w:rFonts w:ascii="Times New Roman" w:hAnsi="Times New Roman" w:cs="Times New Roman"/>
          <w:sz w:val="24"/>
          <w:szCs w:val="24"/>
        </w:rPr>
        <w:t>. The highest percentage of crude protein was obtained in F</w:t>
      </w:r>
      <w:r w:rsidR="0077570A" w:rsidRPr="0077570A">
        <w:rPr>
          <w:rFonts w:ascii="Times New Roman" w:hAnsi="Times New Roman" w:cs="Times New Roman"/>
          <w:sz w:val="24"/>
          <w:szCs w:val="24"/>
          <w:vertAlign w:val="subscript"/>
        </w:rPr>
        <w:t>2</w:t>
      </w:r>
      <w:r w:rsidR="0077570A">
        <w:rPr>
          <w:rFonts w:ascii="Times New Roman" w:hAnsi="Times New Roman" w:cs="Times New Roman"/>
          <w:sz w:val="24"/>
          <w:szCs w:val="24"/>
        </w:rPr>
        <w:t xml:space="preserve"> (23.45±0.23)</w:t>
      </w:r>
      <w:r w:rsidR="00FA1610">
        <w:rPr>
          <w:rFonts w:ascii="Times New Roman" w:hAnsi="Times New Roman" w:cs="Times New Roman"/>
          <w:sz w:val="24"/>
          <w:szCs w:val="24"/>
        </w:rPr>
        <w:t xml:space="preserve"> (P&lt;0.01)</w:t>
      </w:r>
      <w:r w:rsidR="0077570A">
        <w:rPr>
          <w:rFonts w:ascii="Times New Roman" w:hAnsi="Times New Roman" w:cs="Times New Roman"/>
          <w:sz w:val="24"/>
          <w:szCs w:val="24"/>
        </w:rPr>
        <w:t xml:space="preserve">. </w:t>
      </w:r>
      <w:r w:rsidR="00FA1610">
        <w:rPr>
          <w:rFonts w:ascii="Times New Roman" w:hAnsi="Times New Roman" w:cs="Times New Roman"/>
          <w:sz w:val="24"/>
          <w:szCs w:val="24"/>
        </w:rPr>
        <w:t>The changes in ether extract value did not show any significant variation still the highest value was observed in D</w:t>
      </w:r>
      <w:r w:rsidR="00FA1610" w:rsidRPr="00FA1610">
        <w:rPr>
          <w:rFonts w:ascii="Times New Roman" w:hAnsi="Times New Roman" w:cs="Times New Roman"/>
          <w:sz w:val="24"/>
          <w:szCs w:val="24"/>
          <w:vertAlign w:val="subscript"/>
        </w:rPr>
        <w:t>2</w:t>
      </w:r>
      <w:r w:rsidR="00FA1610">
        <w:rPr>
          <w:rFonts w:ascii="Times New Roman" w:hAnsi="Times New Roman" w:cs="Times New Roman"/>
          <w:sz w:val="24"/>
          <w:szCs w:val="24"/>
        </w:rPr>
        <w:t xml:space="preserve"> group (3.7±0.17). The total ash content varied non-significantly.</w:t>
      </w:r>
    </w:p>
    <w:p w:rsidR="0052101D" w:rsidRPr="0052101D" w:rsidRDefault="00CC1BE9" w:rsidP="006726C8">
      <w:pPr>
        <w:pStyle w:val="Caption"/>
      </w:pPr>
      <w:bookmarkStart w:id="185" w:name="_Toc15216359"/>
      <w:r>
        <w:t xml:space="preserve">Table </w:t>
      </w:r>
      <w:r w:rsidR="00422D71">
        <w:fldChar w:fldCharType="begin"/>
      </w:r>
      <w:r w:rsidR="00422D71">
        <w:instrText xml:space="preserve"> SEQ Table \* ARABIC </w:instrText>
      </w:r>
      <w:r w:rsidR="00422D71">
        <w:fldChar w:fldCharType="separate"/>
      </w:r>
      <w:r w:rsidR="00034240">
        <w:rPr>
          <w:noProof/>
        </w:rPr>
        <w:t>8</w:t>
      </w:r>
      <w:r w:rsidR="00422D71">
        <w:rPr>
          <w:noProof/>
        </w:rPr>
        <w:fldChar w:fldCharType="end"/>
      </w:r>
      <w:r w:rsidR="0052101D" w:rsidRPr="0052101D">
        <w:t xml:space="preserve">. </w:t>
      </w:r>
      <w:r w:rsidR="0052101D" w:rsidRPr="00AD5C10">
        <w:rPr>
          <w:b w:val="0"/>
        </w:rPr>
        <w:t>Variation in chemical composition in dietary groups</w:t>
      </w:r>
      <w:bookmarkEnd w:id="185"/>
    </w:p>
    <w:tbl>
      <w:tblPr>
        <w:tblStyle w:val="TableGrid"/>
        <w:tblW w:w="5337"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53"/>
        <w:gridCol w:w="1736"/>
        <w:gridCol w:w="888"/>
        <w:gridCol w:w="836"/>
        <w:gridCol w:w="908"/>
        <w:gridCol w:w="920"/>
        <w:gridCol w:w="910"/>
        <w:gridCol w:w="740"/>
        <w:gridCol w:w="876"/>
      </w:tblGrid>
      <w:tr w:rsidR="0052101D" w:rsidRPr="003D3F7A" w:rsidTr="007B1045">
        <w:trPr>
          <w:trHeight w:val="337"/>
          <w:jc w:val="center"/>
        </w:trPr>
        <w:tc>
          <w:tcPr>
            <w:tcW w:w="593" w:type="pct"/>
            <w:vMerge w:val="restart"/>
            <w:tcBorders>
              <w:top w:val="single" w:sz="4" w:space="0" w:color="auto"/>
              <w:bottom w:val="single" w:sz="4" w:space="0" w:color="auto"/>
            </w:tcBorders>
            <w:vAlign w:val="center"/>
          </w:tcPr>
          <w:p w:rsidR="00DD21FA" w:rsidRPr="003D3F7A" w:rsidRDefault="00DD21FA" w:rsidP="0099616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 xml:space="preserve">Meat </w:t>
            </w:r>
          </w:p>
        </w:tc>
        <w:tc>
          <w:tcPr>
            <w:tcW w:w="979" w:type="pct"/>
            <w:vMerge w:val="restart"/>
            <w:tcBorders>
              <w:top w:val="single" w:sz="4" w:space="0" w:color="auto"/>
            </w:tcBorders>
            <w:shd w:val="clear" w:color="auto" w:fill="auto"/>
          </w:tcPr>
          <w:p w:rsidR="00DD21FA" w:rsidRPr="003D3F7A" w:rsidRDefault="00DD21FA" w:rsidP="00DD21FA">
            <w:pPr>
              <w:spacing w:before="240" w:line="360" w:lineRule="auto"/>
              <w:jc w:val="center"/>
              <w:rPr>
                <w:rFonts w:ascii="Times New Roman" w:hAnsi="Times New Roman" w:cs="Times New Roman"/>
                <w:b/>
                <w:sz w:val="24"/>
                <w:szCs w:val="24"/>
              </w:rPr>
            </w:pPr>
            <w:r w:rsidRPr="003D3F7A">
              <w:rPr>
                <w:rFonts w:ascii="Times New Roman" w:hAnsi="Times New Roman" w:cs="Times New Roman"/>
                <w:b/>
                <w:sz w:val="24"/>
                <w:szCs w:val="24"/>
              </w:rPr>
              <w:t>Parameter</w:t>
            </w:r>
            <w:r>
              <w:rPr>
                <w:rFonts w:ascii="Times New Roman" w:hAnsi="Times New Roman" w:cs="Times New Roman"/>
                <w:b/>
                <w:sz w:val="24"/>
                <w:szCs w:val="24"/>
              </w:rPr>
              <w:t>s</w:t>
            </w:r>
          </w:p>
        </w:tc>
        <w:tc>
          <w:tcPr>
            <w:tcW w:w="2516" w:type="pct"/>
            <w:gridSpan w:val="5"/>
            <w:tcBorders>
              <w:top w:val="single" w:sz="4" w:space="0" w:color="auto"/>
              <w:bottom w:val="single" w:sz="4" w:space="0" w:color="auto"/>
            </w:tcBorders>
          </w:tcPr>
          <w:p w:rsidR="00DD21FA" w:rsidRPr="003D3F7A" w:rsidRDefault="00DD21FA" w:rsidP="0099616D">
            <w:pPr>
              <w:spacing w:line="360" w:lineRule="auto"/>
              <w:jc w:val="center"/>
              <w:rPr>
                <w:rFonts w:ascii="Times New Roman" w:hAnsi="Times New Roman" w:cs="Times New Roman"/>
                <w:b/>
                <w:sz w:val="24"/>
                <w:szCs w:val="24"/>
              </w:rPr>
            </w:pPr>
            <w:r w:rsidRPr="003D3F7A">
              <w:rPr>
                <w:rFonts w:ascii="Times New Roman" w:hAnsi="Times New Roman" w:cs="Times New Roman"/>
                <w:b/>
                <w:sz w:val="24"/>
                <w:szCs w:val="24"/>
              </w:rPr>
              <w:t>Treatments</w:t>
            </w:r>
          </w:p>
        </w:tc>
        <w:tc>
          <w:tcPr>
            <w:tcW w:w="417" w:type="pct"/>
            <w:vMerge w:val="restart"/>
            <w:tcBorders>
              <w:top w:val="single" w:sz="4" w:space="0" w:color="auto"/>
            </w:tcBorders>
          </w:tcPr>
          <w:p w:rsidR="00DD21FA" w:rsidRPr="003D3F7A" w:rsidRDefault="00DD21FA" w:rsidP="0099616D">
            <w:pPr>
              <w:spacing w:line="360" w:lineRule="auto"/>
              <w:jc w:val="center"/>
              <w:rPr>
                <w:rFonts w:ascii="Times New Roman" w:hAnsi="Times New Roman" w:cs="Times New Roman"/>
                <w:b/>
                <w:sz w:val="24"/>
                <w:szCs w:val="24"/>
              </w:rPr>
            </w:pPr>
            <w:r w:rsidRPr="003D3F7A">
              <w:rPr>
                <w:rFonts w:ascii="Times New Roman" w:hAnsi="Times New Roman" w:cs="Times New Roman"/>
                <w:b/>
                <w:sz w:val="24"/>
                <w:szCs w:val="24"/>
              </w:rPr>
              <w:t>SEM</w:t>
            </w:r>
          </w:p>
        </w:tc>
        <w:tc>
          <w:tcPr>
            <w:tcW w:w="494" w:type="pct"/>
            <w:vMerge w:val="restart"/>
            <w:tcBorders>
              <w:top w:val="single" w:sz="4" w:space="0" w:color="auto"/>
            </w:tcBorders>
          </w:tcPr>
          <w:p w:rsidR="00DD21FA" w:rsidRPr="003D3F7A" w:rsidRDefault="00EF5242" w:rsidP="0099616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P value</w:t>
            </w:r>
          </w:p>
        </w:tc>
      </w:tr>
      <w:tr w:rsidR="0052101D" w:rsidRPr="003D3F7A" w:rsidTr="007B1045">
        <w:trPr>
          <w:trHeight w:val="170"/>
          <w:jc w:val="center"/>
        </w:trPr>
        <w:tc>
          <w:tcPr>
            <w:tcW w:w="593" w:type="pct"/>
            <w:vMerge/>
            <w:tcBorders>
              <w:bottom w:val="single" w:sz="4" w:space="0" w:color="auto"/>
            </w:tcBorders>
          </w:tcPr>
          <w:p w:rsidR="00DD21FA" w:rsidRPr="003D3F7A" w:rsidRDefault="00DD21FA" w:rsidP="0099616D">
            <w:pPr>
              <w:spacing w:line="360" w:lineRule="auto"/>
              <w:jc w:val="center"/>
              <w:rPr>
                <w:rFonts w:ascii="Times New Roman" w:hAnsi="Times New Roman" w:cs="Times New Roman"/>
                <w:sz w:val="24"/>
                <w:szCs w:val="24"/>
              </w:rPr>
            </w:pPr>
          </w:p>
        </w:tc>
        <w:tc>
          <w:tcPr>
            <w:tcW w:w="979" w:type="pct"/>
            <w:vMerge/>
            <w:tcBorders>
              <w:bottom w:val="single" w:sz="4" w:space="0" w:color="auto"/>
            </w:tcBorders>
            <w:shd w:val="clear" w:color="auto" w:fill="auto"/>
          </w:tcPr>
          <w:p w:rsidR="00DD21FA" w:rsidRPr="003D3F7A" w:rsidRDefault="00DD21FA" w:rsidP="0099616D">
            <w:pPr>
              <w:spacing w:line="360" w:lineRule="auto"/>
              <w:jc w:val="center"/>
              <w:rPr>
                <w:rFonts w:ascii="Times New Roman" w:hAnsi="Times New Roman" w:cs="Times New Roman"/>
                <w:b/>
                <w:sz w:val="24"/>
                <w:szCs w:val="24"/>
              </w:rPr>
            </w:pPr>
          </w:p>
        </w:tc>
        <w:tc>
          <w:tcPr>
            <w:tcW w:w="501" w:type="pct"/>
            <w:tcBorders>
              <w:top w:val="single" w:sz="4" w:space="0" w:color="auto"/>
              <w:bottom w:val="single" w:sz="4" w:space="0" w:color="auto"/>
            </w:tcBorders>
          </w:tcPr>
          <w:p w:rsidR="00DD21FA" w:rsidRPr="003D3F7A" w:rsidRDefault="00DD21FA" w:rsidP="0099616D">
            <w:pPr>
              <w:spacing w:line="360" w:lineRule="auto"/>
              <w:jc w:val="center"/>
              <w:rPr>
                <w:rFonts w:ascii="Times New Roman" w:hAnsi="Times New Roman" w:cs="Times New Roman"/>
                <w:b/>
                <w:sz w:val="24"/>
                <w:szCs w:val="24"/>
              </w:rPr>
            </w:pPr>
            <w:r w:rsidRPr="003D3F7A">
              <w:rPr>
                <w:rFonts w:ascii="Times New Roman" w:hAnsi="Times New Roman" w:cs="Times New Roman"/>
                <w:b/>
                <w:sz w:val="24"/>
                <w:szCs w:val="24"/>
              </w:rPr>
              <w:t>C</w:t>
            </w:r>
          </w:p>
        </w:tc>
        <w:tc>
          <w:tcPr>
            <w:tcW w:w="471" w:type="pct"/>
            <w:tcBorders>
              <w:top w:val="single" w:sz="4" w:space="0" w:color="auto"/>
              <w:bottom w:val="single" w:sz="4" w:space="0" w:color="auto"/>
            </w:tcBorders>
          </w:tcPr>
          <w:p w:rsidR="00DD21FA" w:rsidRPr="003D3F7A" w:rsidRDefault="00DD21FA" w:rsidP="0099616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D</w:t>
            </w:r>
            <w:r w:rsidRPr="003D3F7A">
              <w:rPr>
                <w:rFonts w:ascii="Times New Roman" w:hAnsi="Times New Roman" w:cs="Times New Roman"/>
                <w:b/>
                <w:sz w:val="24"/>
                <w:szCs w:val="24"/>
                <w:vertAlign w:val="subscript"/>
              </w:rPr>
              <w:t>1</w:t>
            </w:r>
          </w:p>
        </w:tc>
        <w:tc>
          <w:tcPr>
            <w:tcW w:w="512" w:type="pct"/>
            <w:tcBorders>
              <w:top w:val="single" w:sz="4" w:space="0" w:color="auto"/>
              <w:bottom w:val="single" w:sz="4" w:space="0" w:color="auto"/>
            </w:tcBorders>
          </w:tcPr>
          <w:p w:rsidR="00DD21FA" w:rsidRPr="003D3F7A" w:rsidRDefault="00DD21FA" w:rsidP="0099616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D</w:t>
            </w:r>
            <w:r w:rsidRPr="003D3F7A">
              <w:rPr>
                <w:rFonts w:ascii="Times New Roman" w:hAnsi="Times New Roman" w:cs="Times New Roman"/>
                <w:b/>
                <w:sz w:val="24"/>
                <w:szCs w:val="24"/>
                <w:vertAlign w:val="subscript"/>
              </w:rPr>
              <w:t>2</w:t>
            </w:r>
          </w:p>
        </w:tc>
        <w:tc>
          <w:tcPr>
            <w:tcW w:w="519" w:type="pct"/>
            <w:tcBorders>
              <w:top w:val="single" w:sz="4" w:space="0" w:color="auto"/>
              <w:bottom w:val="single" w:sz="4" w:space="0" w:color="auto"/>
            </w:tcBorders>
          </w:tcPr>
          <w:p w:rsidR="00DD21FA" w:rsidRPr="003D3F7A" w:rsidRDefault="00DD21FA" w:rsidP="0099616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F</w:t>
            </w:r>
            <w:r w:rsidRPr="003D3F7A">
              <w:rPr>
                <w:rFonts w:ascii="Times New Roman" w:hAnsi="Times New Roman" w:cs="Times New Roman"/>
                <w:b/>
                <w:sz w:val="24"/>
                <w:szCs w:val="24"/>
                <w:vertAlign w:val="subscript"/>
              </w:rPr>
              <w:t>1</w:t>
            </w:r>
          </w:p>
        </w:tc>
        <w:tc>
          <w:tcPr>
            <w:tcW w:w="512" w:type="pct"/>
            <w:tcBorders>
              <w:top w:val="single" w:sz="4" w:space="0" w:color="auto"/>
              <w:bottom w:val="single" w:sz="4" w:space="0" w:color="auto"/>
            </w:tcBorders>
          </w:tcPr>
          <w:p w:rsidR="00DD21FA" w:rsidRPr="003D3F7A" w:rsidRDefault="00DD21FA" w:rsidP="0099616D">
            <w:pPr>
              <w:spacing w:line="360" w:lineRule="auto"/>
              <w:jc w:val="center"/>
              <w:rPr>
                <w:rFonts w:ascii="Times New Roman" w:hAnsi="Times New Roman" w:cs="Times New Roman"/>
                <w:b/>
                <w:sz w:val="24"/>
                <w:szCs w:val="24"/>
              </w:rPr>
            </w:pPr>
            <w:r>
              <w:rPr>
                <w:rFonts w:ascii="Times New Roman" w:hAnsi="Times New Roman" w:cs="Times New Roman"/>
                <w:b/>
                <w:sz w:val="24"/>
                <w:szCs w:val="24"/>
              </w:rPr>
              <w:t>F</w:t>
            </w:r>
            <w:r w:rsidRPr="003D3F7A">
              <w:rPr>
                <w:rFonts w:ascii="Times New Roman" w:hAnsi="Times New Roman" w:cs="Times New Roman"/>
                <w:b/>
                <w:sz w:val="24"/>
                <w:szCs w:val="24"/>
                <w:vertAlign w:val="subscript"/>
              </w:rPr>
              <w:t>2</w:t>
            </w:r>
          </w:p>
        </w:tc>
        <w:tc>
          <w:tcPr>
            <w:tcW w:w="417" w:type="pct"/>
            <w:vMerge/>
            <w:tcBorders>
              <w:bottom w:val="single" w:sz="4" w:space="0" w:color="auto"/>
            </w:tcBorders>
          </w:tcPr>
          <w:p w:rsidR="00DD21FA" w:rsidRPr="003D3F7A" w:rsidRDefault="00DD21FA" w:rsidP="0099616D">
            <w:pPr>
              <w:spacing w:line="360" w:lineRule="auto"/>
              <w:jc w:val="center"/>
              <w:rPr>
                <w:rFonts w:ascii="Times New Roman" w:hAnsi="Times New Roman" w:cs="Times New Roman"/>
                <w:b/>
                <w:sz w:val="24"/>
                <w:szCs w:val="24"/>
              </w:rPr>
            </w:pPr>
          </w:p>
        </w:tc>
        <w:tc>
          <w:tcPr>
            <w:tcW w:w="494" w:type="pct"/>
            <w:vMerge/>
            <w:tcBorders>
              <w:bottom w:val="single" w:sz="4" w:space="0" w:color="auto"/>
            </w:tcBorders>
          </w:tcPr>
          <w:p w:rsidR="00DD21FA" w:rsidRPr="003D3F7A" w:rsidRDefault="00DD21FA" w:rsidP="0099616D">
            <w:pPr>
              <w:spacing w:line="360" w:lineRule="auto"/>
              <w:jc w:val="center"/>
              <w:rPr>
                <w:rFonts w:ascii="Times New Roman" w:hAnsi="Times New Roman" w:cs="Times New Roman"/>
                <w:b/>
                <w:sz w:val="24"/>
                <w:szCs w:val="24"/>
              </w:rPr>
            </w:pPr>
          </w:p>
        </w:tc>
      </w:tr>
      <w:tr w:rsidR="0052101D" w:rsidRPr="003D3F7A" w:rsidTr="007B1045">
        <w:trPr>
          <w:trHeight w:val="321"/>
          <w:jc w:val="center"/>
        </w:trPr>
        <w:tc>
          <w:tcPr>
            <w:tcW w:w="593" w:type="pct"/>
            <w:vMerge w:val="restart"/>
            <w:tcBorders>
              <w:top w:val="single" w:sz="4" w:space="0" w:color="auto"/>
            </w:tcBorders>
          </w:tcPr>
          <w:p w:rsidR="00DD21FA" w:rsidRDefault="00DD21FA" w:rsidP="00DD21FA">
            <w:pPr>
              <w:spacing w:line="360" w:lineRule="auto"/>
              <w:rPr>
                <w:rFonts w:ascii="Times New Roman" w:hAnsi="Times New Roman" w:cs="Times New Roman"/>
                <w:sz w:val="24"/>
                <w:szCs w:val="24"/>
              </w:rPr>
            </w:pPr>
          </w:p>
          <w:p w:rsidR="00DD21FA" w:rsidRPr="00DD21FA" w:rsidRDefault="00DD21FA" w:rsidP="00DD21FA">
            <w:pPr>
              <w:spacing w:line="360" w:lineRule="auto"/>
              <w:rPr>
                <w:rFonts w:ascii="Times New Roman" w:hAnsi="Times New Roman" w:cs="Times New Roman"/>
                <w:b/>
                <w:sz w:val="24"/>
                <w:szCs w:val="24"/>
              </w:rPr>
            </w:pPr>
            <w:r w:rsidRPr="00DD21FA">
              <w:rPr>
                <w:rFonts w:ascii="Times New Roman" w:hAnsi="Times New Roman" w:cs="Times New Roman"/>
                <w:b/>
                <w:sz w:val="24"/>
                <w:szCs w:val="24"/>
              </w:rPr>
              <w:t>Thigh Meat</w:t>
            </w:r>
          </w:p>
        </w:tc>
        <w:tc>
          <w:tcPr>
            <w:tcW w:w="979" w:type="pct"/>
            <w:tcBorders>
              <w:top w:val="single" w:sz="4" w:space="0" w:color="auto"/>
            </w:tcBorders>
          </w:tcPr>
          <w:p w:rsidR="00DD21FA" w:rsidRPr="00637B52" w:rsidRDefault="00DD21FA" w:rsidP="00DD21FA">
            <w:pPr>
              <w:spacing w:line="360" w:lineRule="auto"/>
              <w:rPr>
                <w:rFonts w:ascii="Times New Roman" w:hAnsi="Times New Roman" w:cs="Times New Roman"/>
                <w:b/>
                <w:sz w:val="24"/>
                <w:szCs w:val="24"/>
              </w:rPr>
            </w:pPr>
            <w:r w:rsidRPr="00637B52">
              <w:rPr>
                <w:rFonts w:ascii="Times New Roman" w:hAnsi="Times New Roman" w:cs="Times New Roman"/>
                <w:b/>
                <w:sz w:val="24"/>
                <w:szCs w:val="24"/>
              </w:rPr>
              <w:t>Moisture (%)</w:t>
            </w:r>
          </w:p>
        </w:tc>
        <w:tc>
          <w:tcPr>
            <w:tcW w:w="501" w:type="pct"/>
            <w:tcBorders>
              <w:top w:val="single" w:sz="4" w:space="0" w:color="auto"/>
            </w:tcBorders>
          </w:tcPr>
          <w:p w:rsidR="00DD21FA" w:rsidRPr="00C74A79" w:rsidRDefault="00DD21FA" w:rsidP="00DD21FA">
            <w:pPr>
              <w:rPr>
                <w:rFonts w:ascii="Times New Roman" w:hAnsi="Times New Roman" w:cs="Times New Roman"/>
                <w:sz w:val="24"/>
                <w:szCs w:val="24"/>
              </w:rPr>
            </w:pPr>
            <w:r w:rsidRPr="00C74A79">
              <w:rPr>
                <w:rFonts w:ascii="Times New Roman" w:hAnsi="Times New Roman" w:cs="Times New Roman"/>
                <w:sz w:val="24"/>
                <w:szCs w:val="24"/>
              </w:rPr>
              <w:t>73.61</w:t>
            </w:r>
          </w:p>
        </w:tc>
        <w:tc>
          <w:tcPr>
            <w:tcW w:w="471" w:type="pct"/>
            <w:tcBorders>
              <w:top w:val="single" w:sz="4" w:space="0" w:color="auto"/>
            </w:tcBorders>
          </w:tcPr>
          <w:p w:rsidR="00DD21FA" w:rsidRPr="00C74A79" w:rsidRDefault="00DD21FA" w:rsidP="00DD21FA">
            <w:pPr>
              <w:rPr>
                <w:rFonts w:ascii="Times New Roman" w:hAnsi="Times New Roman" w:cs="Times New Roman"/>
                <w:sz w:val="24"/>
                <w:szCs w:val="24"/>
              </w:rPr>
            </w:pPr>
            <w:r w:rsidRPr="00C74A79">
              <w:rPr>
                <w:rFonts w:ascii="Times New Roman" w:hAnsi="Times New Roman" w:cs="Times New Roman"/>
                <w:sz w:val="24"/>
                <w:szCs w:val="24"/>
              </w:rPr>
              <w:t>72.81</w:t>
            </w:r>
          </w:p>
        </w:tc>
        <w:tc>
          <w:tcPr>
            <w:tcW w:w="512" w:type="pct"/>
            <w:tcBorders>
              <w:top w:val="single" w:sz="4" w:space="0" w:color="auto"/>
            </w:tcBorders>
          </w:tcPr>
          <w:p w:rsidR="00DD21FA" w:rsidRPr="00C74A79" w:rsidRDefault="00DD21FA" w:rsidP="00DD21FA">
            <w:pPr>
              <w:rPr>
                <w:rFonts w:ascii="Times New Roman" w:hAnsi="Times New Roman" w:cs="Times New Roman"/>
                <w:sz w:val="24"/>
                <w:szCs w:val="24"/>
              </w:rPr>
            </w:pPr>
            <w:r w:rsidRPr="00C74A79">
              <w:rPr>
                <w:rFonts w:ascii="Times New Roman" w:hAnsi="Times New Roman" w:cs="Times New Roman"/>
                <w:sz w:val="24"/>
                <w:szCs w:val="24"/>
              </w:rPr>
              <w:t>72.99</w:t>
            </w:r>
          </w:p>
        </w:tc>
        <w:tc>
          <w:tcPr>
            <w:tcW w:w="519" w:type="pct"/>
            <w:tcBorders>
              <w:top w:val="single" w:sz="4" w:space="0" w:color="auto"/>
            </w:tcBorders>
          </w:tcPr>
          <w:p w:rsidR="00DD21FA" w:rsidRPr="00C74A79" w:rsidRDefault="00DD21FA" w:rsidP="00DD21FA">
            <w:pPr>
              <w:rPr>
                <w:rFonts w:ascii="Times New Roman" w:hAnsi="Times New Roman" w:cs="Times New Roman"/>
                <w:sz w:val="24"/>
                <w:szCs w:val="24"/>
              </w:rPr>
            </w:pPr>
            <w:r w:rsidRPr="00C74A79">
              <w:rPr>
                <w:rFonts w:ascii="Times New Roman" w:hAnsi="Times New Roman" w:cs="Times New Roman"/>
                <w:sz w:val="24"/>
                <w:szCs w:val="24"/>
              </w:rPr>
              <w:t>71.77</w:t>
            </w:r>
          </w:p>
        </w:tc>
        <w:tc>
          <w:tcPr>
            <w:tcW w:w="512" w:type="pct"/>
            <w:tcBorders>
              <w:top w:val="single" w:sz="4" w:space="0" w:color="auto"/>
            </w:tcBorders>
          </w:tcPr>
          <w:p w:rsidR="00DD21FA" w:rsidRPr="00C74A79" w:rsidRDefault="00DD21FA" w:rsidP="00DD21FA">
            <w:pPr>
              <w:rPr>
                <w:rFonts w:ascii="Times New Roman" w:hAnsi="Times New Roman" w:cs="Times New Roman"/>
                <w:sz w:val="24"/>
                <w:szCs w:val="24"/>
              </w:rPr>
            </w:pPr>
            <w:r w:rsidRPr="00C74A79">
              <w:rPr>
                <w:rFonts w:ascii="Times New Roman" w:hAnsi="Times New Roman" w:cs="Times New Roman"/>
                <w:sz w:val="24"/>
                <w:szCs w:val="24"/>
              </w:rPr>
              <w:t>72.38</w:t>
            </w:r>
          </w:p>
        </w:tc>
        <w:tc>
          <w:tcPr>
            <w:tcW w:w="417" w:type="pct"/>
            <w:tcBorders>
              <w:top w:val="single" w:sz="4" w:space="0" w:color="auto"/>
            </w:tcBorders>
          </w:tcPr>
          <w:p w:rsidR="00DD21FA" w:rsidRPr="00C74A79" w:rsidRDefault="00DD21FA" w:rsidP="00C74A79">
            <w:pPr>
              <w:jc w:val="center"/>
              <w:rPr>
                <w:rFonts w:ascii="Times New Roman" w:hAnsi="Times New Roman" w:cs="Times New Roman"/>
                <w:color w:val="000000"/>
                <w:sz w:val="24"/>
                <w:szCs w:val="24"/>
              </w:rPr>
            </w:pPr>
            <w:r w:rsidRPr="00C74A79">
              <w:rPr>
                <w:rFonts w:ascii="Times New Roman" w:hAnsi="Times New Roman" w:cs="Times New Roman"/>
                <w:color w:val="000000"/>
                <w:sz w:val="24"/>
                <w:szCs w:val="24"/>
              </w:rPr>
              <w:t>0.96</w:t>
            </w:r>
          </w:p>
        </w:tc>
        <w:tc>
          <w:tcPr>
            <w:tcW w:w="494" w:type="pct"/>
            <w:tcBorders>
              <w:top w:val="single" w:sz="4" w:space="0" w:color="auto"/>
            </w:tcBorders>
          </w:tcPr>
          <w:p w:rsidR="00DD21FA" w:rsidRPr="003D3F7A" w:rsidRDefault="00C74A79" w:rsidP="00DD21FA">
            <w:pPr>
              <w:spacing w:line="360" w:lineRule="auto"/>
              <w:jc w:val="center"/>
              <w:rPr>
                <w:rFonts w:ascii="Times New Roman" w:hAnsi="Times New Roman" w:cs="Times New Roman"/>
                <w:sz w:val="24"/>
                <w:szCs w:val="24"/>
              </w:rPr>
            </w:pPr>
            <w:r w:rsidRPr="00C74A79">
              <w:rPr>
                <w:rFonts w:ascii="Times New Roman" w:hAnsi="Times New Roman" w:cs="Times New Roman"/>
                <w:sz w:val="24"/>
                <w:szCs w:val="24"/>
              </w:rPr>
              <w:t>0.78</w:t>
            </w:r>
          </w:p>
        </w:tc>
      </w:tr>
      <w:tr w:rsidR="0052101D" w:rsidRPr="003D3F7A" w:rsidTr="007B1045">
        <w:trPr>
          <w:trHeight w:val="333"/>
          <w:jc w:val="center"/>
        </w:trPr>
        <w:tc>
          <w:tcPr>
            <w:tcW w:w="593" w:type="pct"/>
            <w:vMerge/>
          </w:tcPr>
          <w:p w:rsidR="00DD21FA" w:rsidRPr="00DD21FA" w:rsidRDefault="00DD21FA" w:rsidP="00DD21FA">
            <w:pPr>
              <w:spacing w:line="360" w:lineRule="auto"/>
              <w:rPr>
                <w:rFonts w:ascii="Times New Roman" w:hAnsi="Times New Roman" w:cs="Times New Roman"/>
                <w:b/>
                <w:sz w:val="24"/>
                <w:szCs w:val="24"/>
              </w:rPr>
            </w:pPr>
          </w:p>
        </w:tc>
        <w:tc>
          <w:tcPr>
            <w:tcW w:w="979" w:type="pct"/>
          </w:tcPr>
          <w:p w:rsidR="00DD21FA" w:rsidRPr="00637B52" w:rsidRDefault="00DD21FA" w:rsidP="00DD21FA">
            <w:pPr>
              <w:spacing w:line="360" w:lineRule="auto"/>
              <w:rPr>
                <w:rFonts w:ascii="Times New Roman" w:hAnsi="Times New Roman" w:cs="Times New Roman"/>
                <w:b/>
                <w:sz w:val="24"/>
                <w:szCs w:val="24"/>
              </w:rPr>
            </w:pPr>
            <w:r w:rsidRPr="00637B52">
              <w:rPr>
                <w:rFonts w:ascii="Times New Roman" w:hAnsi="Times New Roman" w:cs="Times New Roman"/>
                <w:b/>
                <w:sz w:val="24"/>
                <w:szCs w:val="24"/>
              </w:rPr>
              <w:t>CP (%)</w:t>
            </w:r>
          </w:p>
        </w:tc>
        <w:tc>
          <w:tcPr>
            <w:tcW w:w="501" w:type="pct"/>
          </w:tcPr>
          <w:p w:rsidR="00DD21FA" w:rsidRPr="00C74A79" w:rsidRDefault="00DD21FA" w:rsidP="00DD21FA">
            <w:pPr>
              <w:rPr>
                <w:rFonts w:ascii="Times New Roman" w:hAnsi="Times New Roman" w:cs="Times New Roman"/>
                <w:sz w:val="24"/>
                <w:szCs w:val="24"/>
              </w:rPr>
            </w:pPr>
            <w:r w:rsidRPr="00C74A79">
              <w:rPr>
                <w:rFonts w:ascii="Times New Roman" w:hAnsi="Times New Roman" w:cs="Times New Roman"/>
                <w:sz w:val="24"/>
                <w:szCs w:val="24"/>
              </w:rPr>
              <w:t>19.31</w:t>
            </w:r>
            <w:r w:rsidR="0052101D" w:rsidRPr="0052101D">
              <w:rPr>
                <w:rFonts w:ascii="Times New Roman" w:hAnsi="Times New Roman" w:cs="Times New Roman"/>
                <w:sz w:val="24"/>
                <w:szCs w:val="24"/>
                <w:vertAlign w:val="superscript"/>
              </w:rPr>
              <w:t>c</w:t>
            </w:r>
          </w:p>
        </w:tc>
        <w:tc>
          <w:tcPr>
            <w:tcW w:w="471" w:type="pct"/>
          </w:tcPr>
          <w:p w:rsidR="00DD21FA" w:rsidRPr="00C74A79" w:rsidRDefault="00DD21FA" w:rsidP="00DD21FA">
            <w:pPr>
              <w:rPr>
                <w:rFonts w:ascii="Times New Roman" w:hAnsi="Times New Roman" w:cs="Times New Roman"/>
                <w:sz w:val="24"/>
                <w:szCs w:val="24"/>
              </w:rPr>
            </w:pPr>
            <w:r w:rsidRPr="00C74A79">
              <w:rPr>
                <w:rFonts w:ascii="Times New Roman" w:hAnsi="Times New Roman" w:cs="Times New Roman"/>
                <w:sz w:val="24"/>
                <w:szCs w:val="24"/>
              </w:rPr>
              <w:t>20.24</w:t>
            </w:r>
            <w:r w:rsidR="0052101D" w:rsidRPr="0052101D">
              <w:rPr>
                <w:rFonts w:ascii="Times New Roman" w:hAnsi="Times New Roman" w:cs="Times New Roman"/>
                <w:sz w:val="24"/>
                <w:szCs w:val="24"/>
                <w:vertAlign w:val="superscript"/>
              </w:rPr>
              <w:t>b</w:t>
            </w:r>
          </w:p>
        </w:tc>
        <w:tc>
          <w:tcPr>
            <w:tcW w:w="512" w:type="pct"/>
          </w:tcPr>
          <w:p w:rsidR="00DD21FA" w:rsidRPr="00C74A79" w:rsidRDefault="00DD21FA" w:rsidP="00DD21FA">
            <w:pPr>
              <w:rPr>
                <w:rFonts w:ascii="Times New Roman" w:hAnsi="Times New Roman" w:cs="Times New Roman"/>
                <w:sz w:val="24"/>
                <w:szCs w:val="24"/>
              </w:rPr>
            </w:pPr>
            <w:r w:rsidRPr="00C74A79">
              <w:rPr>
                <w:rFonts w:ascii="Times New Roman" w:hAnsi="Times New Roman" w:cs="Times New Roman"/>
                <w:sz w:val="24"/>
                <w:szCs w:val="24"/>
              </w:rPr>
              <w:t>21.18</w:t>
            </w:r>
            <w:r w:rsidR="0052101D" w:rsidRPr="0052101D">
              <w:rPr>
                <w:rFonts w:ascii="Times New Roman" w:hAnsi="Times New Roman" w:cs="Times New Roman"/>
                <w:sz w:val="24"/>
                <w:szCs w:val="24"/>
                <w:vertAlign w:val="superscript"/>
              </w:rPr>
              <w:t>a</w:t>
            </w:r>
          </w:p>
        </w:tc>
        <w:tc>
          <w:tcPr>
            <w:tcW w:w="519" w:type="pct"/>
          </w:tcPr>
          <w:p w:rsidR="00DD21FA" w:rsidRPr="00C74A79" w:rsidRDefault="00DD21FA" w:rsidP="00DD21FA">
            <w:pPr>
              <w:rPr>
                <w:rFonts w:ascii="Times New Roman" w:hAnsi="Times New Roman" w:cs="Times New Roman"/>
                <w:sz w:val="24"/>
                <w:szCs w:val="24"/>
              </w:rPr>
            </w:pPr>
            <w:r w:rsidRPr="00C74A79">
              <w:rPr>
                <w:rFonts w:ascii="Times New Roman" w:hAnsi="Times New Roman" w:cs="Times New Roman"/>
                <w:sz w:val="24"/>
                <w:szCs w:val="24"/>
              </w:rPr>
              <w:t>20.01</w:t>
            </w:r>
            <w:r w:rsidR="0052101D" w:rsidRPr="0052101D">
              <w:rPr>
                <w:rFonts w:ascii="Times New Roman" w:hAnsi="Times New Roman" w:cs="Times New Roman"/>
                <w:sz w:val="24"/>
                <w:szCs w:val="24"/>
                <w:vertAlign w:val="superscript"/>
              </w:rPr>
              <w:t>bc</w:t>
            </w:r>
          </w:p>
        </w:tc>
        <w:tc>
          <w:tcPr>
            <w:tcW w:w="512" w:type="pct"/>
          </w:tcPr>
          <w:p w:rsidR="00DD21FA" w:rsidRPr="00C74A79" w:rsidRDefault="00DD21FA" w:rsidP="00DD21FA">
            <w:pPr>
              <w:rPr>
                <w:rFonts w:ascii="Times New Roman" w:hAnsi="Times New Roman" w:cs="Times New Roman"/>
                <w:sz w:val="24"/>
                <w:szCs w:val="24"/>
              </w:rPr>
            </w:pPr>
            <w:r w:rsidRPr="00C74A79">
              <w:rPr>
                <w:rFonts w:ascii="Times New Roman" w:hAnsi="Times New Roman" w:cs="Times New Roman"/>
                <w:sz w:val="24"/>
                <w:szCs w:val="24"/>
              </w:rPr>
              <w:t>19.78</w:t>
            </w:r>
            <w:r w:rsidR="0052101D" w:rsidRPr="0052101D">
              <w:rPr>
                <w:rFonts w:ascii="Times New Roman" w:hAnsi="Times New Roman" w:cs="Times New Roman"/>
                <w:sz w:val="24"/>
                <w:szCs w:val="24"/>
                <w:vertAlign w:val="superscript"/>
              </w:rPr>
              <w:t>bc</w:t>
            </w:r>
          </w:p>
        </w:tc>
        <w:tc>
          <w:tcPr>
            <w:tcW w:w="417" w:type="pct"/>
          </w:tcPr>
          <w:p w:rsidR="00DD21FA" w:rsidRPr="00C74A79" w:rsidRDefault="00C74A79" w:rsidP="00DD21FA">
            <w:pPr>
              <w:spacing w:line="360" w:lineRule="auto"/>
              <w:jc w:val="center"/>
              <w:rPr>
                <w:rFonts w:ascii="Times New Roman" w:hAnsi="Times New Roman" w:cs="Times New Roman"/>
                <w:sz w:val="24"/>
                <w:szCs w:val="24"/>
              </w:rPr>
            </w:pPr>
            <w:r w:rsidRPr="00C74A79">
              <w:rPr>
                <w:rFonts w:ascii="Times New Roman" w:hAnsi="Times New Roman" w:cs="Times New Roman"/>
                <w:sz w:val="24"/>
                <w:szCs w:val="24"/>
              </w:rPr>
              <w:t>0.22</w:t>
            </w:r>
          </w:p>
        </w:tc>
        <w:tc>
          <w:tcPr>
            <w:tcW w:w="494" w:type="pct"/>
          </w:tcPr>
          <w:p w:rsidR="00DD21FA" w:rsidRPr="003D3F7A" w:rsidRDefault="00C74A79" w:rsidP="00DD21FA">
            <w:pPr>
              <w:spacing w:line="360" w:lineRule="auto"/>
              <w:jc w:val="center"/>
              <w:rPr>
                <w:rFonts w:ascii="Times New Roman" w:hAnsi="Times New Roman" w:cs="Times New Roman"/>
                <w:sz w:val="24"/>
                <w:szCs w:val="24"/>
              </w:rPr>
            </w:pPr>
            <w:r w:rsidRPr="00C74A79">
              <w:rPr>
                <w:rFonts w:ascii="Times New Roman" w:hAnsi="Times New Roman" w:cs="Times New Roman"/>
                <w:sz w:val="24"/>
                <w:szCs w:val="24"/>
              </w:rPr>
              <w:t>0.00</w:t>
            </w:r>
            <w:r>
              <w:rPr>
                <w:rFonts w:ascii="Times New Roman" w:hAnsi="Times New Roman" w:cs="Times New Roman"/>
                <w:sz w:val="24"/>
                <w:szCs w:val="24"/>
              </w:rPr>
              <w:t>3</w:t>
            </w:r>
          </w:p>
        </w:tc>
      </w:tr>
      <w:tr w:rsidR="0052101D" w:rsidRPr="003D3F7A" w:rsidTr="007B1045">
        <w:trPr>
          <w:trHeight w:val="378"/>
          <w:jc w:val="center"/>
        </w:trPr>
        <w:tc>
          <w:tcPr>
            <w:tcW w:w="593" w:type="pct"/>
            <w:vMerge/>
          </w:tcPr>
          <w:p w:rsidR="00DD21FA" w:rsidRPr="003D3F7A" w:rsidRDefault="00DD21FA" w:rsidP="00DD21FA">
            <w:pPr>
              <w:spacing w:line="360" w:lineRule="auto"/>
              <w:rPr>
                <w:rFonts w:ascii="Times New Roman" w:hAnsi="Times New Roman" w:cs="Times New Roman"/>
                <w:sz w:val="24"/>
                <w:szCs w:val="24"/>
              </w:rPr>
            </w:pPr>
          </w:p>
        </w:tc>
        <w:tc>
          <w:tcPr>
            <w:tcW w:w="979" w:type="pct"/>
          </w:tcPr>
          <w:p w:rsidR="00DD21FA" w:rsidRPr="00637B52" w:rsidRDefault="00DD21FA" w:rsidP="00DD21FA">
            <w:pPr>
              <w:spacing w:line="360" w:lineRule="auto"/>
              <w:rPr>
                <w:rFonts w:ascii="Times New Roman" w:hAnsi="Times New Roman" w:cs="Times New Roman"/>
                <w:b/>
                <w:sz w:val="24"/>
                <w:szCs w:val="24"/>
              </w:rPr>
            </w:pPr>
            <w:r w:rsidRPr="00637B52">
              <w:rPr>
                <w:rFonts w:ascii="Times New Roman" w:hAnsi="Times New Roman" w:cs="Times New Roman"/>
                <w:b/>
                <w:sz w:val="24"/>
                <w:szCs w:val="24"/>
              </w:rPr>
              <w:t>EE (%)</w:t>
            </w:r>
          </w:p>
        </w:tc>
        <w:tc>
          <w:tcPr>
            <w:tcW w:w="501" w:type="pct"/>
          </w:tcPr>
          <w:p w:rsidR="00DD21FA" w:rsidRPr="00C74A79" w:rsidRDefault="00DD21FA" w:rsidP="00DD21FA">
            <w:pPr>
              <w:rPr>
                <w:rFonts w:ascii="Times New Roman" w:hAnsi="Times New Roman" w:cs="Times New Roman"/>
                <w:sz w:val="24"/>
                <w:szCs w:val="24"/>
              </w:rPr>
            </w:pPr>
            <w:r w:rsidRPr="00C74A79">
              <w:rPr>
                <w:rFonts w:ascii="Times New Roman" w:hAnsi="Times New Roman" w:cs="Times New Roman"/>
                <w:sz w:val="24"/>
                <w:szCs w:val="24"/>
              </w:rPr>
              <w:t>5.59</w:t>
            </w:r>
            <w:r w:rsidR="0052101D" w:rsidRPr="0052101D">
              <w:rPr>
                <w:rFonts w:ascii="Times New Roman" w:hAnsi="Times New Roman" w:cs="Times New Roman"/>
                <w:sz w:val="24"/>
                <w:szCs w:val="24"/>
                <w:vertAlign w:val="superscript"/>
              </w:rPr>
              <w:t>ab</w:t>
            </w:r>
          </w:p>
        </w:tc>
        <w:tc>
          <w:tcPr>
            <w:tcW w:w="471" w:type="pct"/>
          </w:tcPr>
          <w:p w:rsidR="00DD21FA" w:rsidRPr="00C74A79" w:rsidRDefault="00DD21FA" w:rsidP="00DD21FA">
            <w:pPr>
              <w:rPr>
                <w:rFonts w:ascii="Times New Roman" w:hAnsi="Times New Roman" w:cs="Times New Roman"/>
                <w:sz w:val="24"/>
                <w:szCs w:val="24"/>
              </w:rPr>
            </w:pPr>
            <w:r w:rsidRPr="00C74A79">
              <w:rPr>
                <w:rFonts w:ascii="Times New Roman" w:hAnsi="Times New Roman" w:cs="Times New Roman"/>
                <w:sz w:val="24"/>
                <w:szCs w:val="24"/>
              </w:rPr>
              <w:t>6.22</w:t>
            </w:r>
            <w:r w:rsidR="0052101D" w:rsidRPr="0052101D">
              <w:rPr>
                <w:rFonts w:ascii="Times New Roman" w:hAnsi="Times New Roman" w:cs="Times New Roman"/>
                <w:sz w:val="24"/>
                <w:szCs w:val="24"/>
                <w:vertAlign w:val="superscript"/>
              </w:rPr>
              <w:t>a</w:t>
            </w:r>
          </w:p>
        </w:tc>
        <w:tc>
          <w:tcPr>
            <w:tcW w:w="512" w:type="pct"/>
          </w:tcPr>
          <w:p w:rsidR="00DD21FA" w:rsidRPr="00C74A79" w:rsidRDefault="00DD21FA" w:rsidP="00DD21FA">
            <w:pPr>
              <w:rPr>
                <w:rFonts w:ascii="Times New Roman" w:hAnsi="Times New Roman" w:cs="Times New Roman"/>
                <w:sz w:val="24"/>
                <w:szCs w:val="24"/>
              </w:rPr>
            </w:pPr>
            <w:r w:rsidRPr="00C74A79">
              <w:rPr>
                <w:rFonts w:ascii="Times New Roman" w:hAnsi="Times New Roman" w:cs="Times New Roman"/>
                <w:sz w:val="24"/>
                <w:szCs w:val="24"/>
              </w:rPr>
              <w:t>4.38</w:t>
            </w:r>
            <w:r w:rsidR="0052101D" w:rsidRPr="0052101D">
              <w:rPr>
                <w:rFonts w:ascii="Times New Roman" w:hAnsi="Times New Roman" w:cs="Times New Roman"/>
                <w:sz w:val="24"/>
                <w:szCs w:val="24"/>
                <w:vertAlign w:val="superscript"/>
              </w:rPr>
              <w:t>c</w:t>
            </w:r>
          </w:p>
        </w:tc>
        <w:tc>
          <w:tcPr>
            <w:tcW w:w="519" w:type="pct"/>
          </w:tcPr>
          <w:p w:rsidR="00DD21FA" w:rsidRPr="00C74A79" w:rsidRDefault="00DD21FA" w:rsidP="00DD21FA">
            <w:pPr>
              <w:rPr>
                <w:rFonts w:ascii="Times New Roman" w:hAnsi="Times New Roman" w:cs="Times New Roman"/>
                <w:sz w:val="24"/>
                <w:szCs w:val="24"/>
              </w:rPr>
            </w:pPr>
            <w:r w:rsidRPr="00C74A79">
              <w:rPr>
                <w:rFonts w:ascii="Times New Roman" w:hAnsi="Times New Roman" w:cs="Times New Roman"/>
                <w:sz w:val="24"/>
                <w:szCs w:val="24"/>
              </w:rPr>
              <w:t>5.30</w:t>
            </w:r>
            <w:r w:rsidR="0052101D" w:rsidRPr="0052101D">
              <w:rPr>
                <w:rFonts w:ascii="Times New Roman" w:hAnsi="Times New Roman" w:cs="Times New Roman"/>
                <w:sz w:val="24"/>
                <w:szCs w:val="24"/>
                <w:vertAlign w:val="superscript"/>
              </w:rPr>
              <w:t>b</w:t>
            </w:r>
          </w:p>
        </w:tc>
        <w:tc>
          <w:tcPr>
            <w:tcW w:w="512" w:type="pct"/>
          </w:tcPr>
          <w:p w:rsidR="00DD21FA" w:rsidRPr="00C74A79" w:rsidRDefault="00DD21FA" w:rsidP="00DD21FA">
            <w:pPr>
              <w:rPr>
                <w:rFonts w:ascii="Times New Roman" w:hAnsi="Times New Roman" w:cs="Times New Roman"/>
                <w:sz w:val="24"/>
                <w:szCs w:val="24"/>
              </w:rPr>
            </w:pPr>
            <w:r w:rsidRPr="00C74A79">
              <w:rPr>
                <w:rFonts w:ascii="Times New Roman" w:hAnsi="Times New Roman" w:cs="Times New Roman"/>
                <w:sz w:val="24"/>
                <w:szCs w:val="24"/>
              </w:rPr>
              <w:t>4.87</w:t>
            </w:r>
            <w:r w:rsidR="0052101D" w:rsidRPr="0052101D">
              <w:rPr>
                <w:rFonts w:ascii="Times New Roman" w:hAnsi="Times New Roman" w:cs="Times New Roman"/>
                <w:sz w:val="24"/>
                <w:szCs w:val="24"/>
                <w:vertAlign w:val="superscript"/>
              </w:rPr>
              <w:t>bc</w:t>
            </w:r>
          </w:p>
        </w:tc>
        <w:tc>
          <w:tcPr>
            <w:tcW w:w="417" w:type="pct"/>
          </w:tcPr>
          <w:p w:rsidR="00DD21FA" w:rsidRPr="00C74A79" w:rsidRDefault="00C74A79" w:rsidP="00DD21FA">
            <w:pPr>
              <w:spacing w:line="360" w:lineRule="auto"/>
              <w:jc w:val="center"/>
              <w:rPr>
                <w:rFonts w:ascii="Times New Roman" w:hAnsi="Times New Roman" w:cs="Times New Roman"/>
                <w:sz w:val="24"/>
                <w:szCs w:val="24"/>
              </w:rPr>
            </w:pPr>
            <w:r w:rsidRPr="00C74A79">
              <w:rPr>
                <w:rFonts w:ascii="Times New Roman" w:hAnsi="Times New Roman" w:cs="Times New Roman"/>
                <w:sz w:val="24"/>
                <w:szCs w:val="24"/>
              </w:rPr>
              <w:t>0.22</w:t>
            </w:r>
          </w:p>
        </w:tc>
        <w:tc>
          <w:tcPr>
            <w:tcW w:w="494" w:type="pct"/>
          </w:tcPr>
          <w:p w:rsidR="00DD21FA" w:rsidRPr="003D3F7A" w:rsidRDefault="00C74A79" w:rsidP="00DD21FA">
            <w:pPr>
              <w:spacing w:line="360" w:lineRule="auto"/>
              <w:jc w:val="center"/>
              <w:rPr>
                <w:rFonts w:ascii="Times New Roman" w:hAnsi="Times New Roman" w:cs="Times New Roman"/>
                <w:sz w:val="24"/>
                <w:szCs w:val="24"/>
              </w:rPr>
            </w:pPr>
            <w:r>
              <w:rPr>
                <w:rFonts w:ascii="Times New Roman" w:hAnsi="Times New Roman" w:cs="Times New Roman"/>
                <w:sz w:val="24"/>
                <w:szCs w:val="24"/>
              </w:rPr>
              <w:t>0.0027</w:t>
            </w:r>
          </w:p>
        </w:tc>
      </w:tr>
      <w:tr w:rsidR="0052101D" w:rsidRPr="003D3F7A" w:rsidTr="007B1045">
        <w:trPr>
          <w:trHeight w:val="315"/>
          <w:jc w:val="center"/>
        </w:trPr>
        <w:tc>
          <w:tcPr>
            <w:tcW w:w="593" w:type="pct"/>
            <w:vMerge/>
            <w:tcBorders>
              <w:bottom w:val="single" w:sz="4" w:space="0" w:color="auto"/>
            </w:tcBorders>
          </w:tcPr>
          <w:p w:rsidR="00DD21FA" w:rsidRPr="003D3F7A" w:rsidRDefault="00DD21FA" w:rsidP="00DD21FA">
            <w:pPr>
              <w:spacing w:line="360" w:lineRule="auto"/>
              <w:rPr>
                <w:rFonts w:ascii="Times New Roman" w:hAnsi="Times New Roman" w:cs="Times New Roman"/>
                <w:sz w:val="24"/>
                <w:szCs w:val="24"/>
              </w:rPr>
            </w:pPr>
          </w:p>
        </w:tc>
        <w:tc>
          <w:tcPr>
            <w:tcW w:w="979" w:type="pct"/>
            <w:tcBorders>
              <w:bottom w:val="single" w:sz="4" w:space="0" w:color="auto"/>
            </w:tcBorders>
          </w:tcPr>
          <w:p w:rsidR="00DD21FA" w:rsidRPr="00637B52" w:rsidRDefault="00DD21FA" w:rsidP="00DD21FA">
            <w:pPr>
              <w:spacing w:line="360" w:lineRule="auto"/>
              <w:rPr>
                <w:rFonts w:ascii="Times New Roman" w:hAnsi="Times New Roman" w:cs="Times New Roman"/>
                <w:b/>
                <w:sz w:val="24"/>
                <w:szCs w:val="24"/>
              </w:rPr>
            </w:pPr>
            <w:r w:rsidRPr="00637B52">
              <w:rPr>
                <w:rFonts w:ascii="Times New Roman" w:hAnsi="Times New Roman" w:cs="Times New Roman"/>
                <w:b/>
                <w:sz w:val="24"/>
                <w:szCs w:val="24"/>
              </w:rPr>
              <w:t>Total ash (%)</w:t>
            </w:r>
          </w:p>
        </w:tc>
        <w:tc>
          <w:tcPr>
            <w:tcW w:w="501" w:type="pct"/>
            <w:tcBorders>
              <w:bottom w:val="single" w:sz="4" w:space="0" w:color="auto"/>
            </w:tcBorders>
          </w:tcPr>
          <w:p w:rsidR="00DD21FA" w:rsidRPr="00C74A79" w:rsidRDefault="00DD21FA" w:rsidP="00DD21FA">
            <w:pPr>
              <w:rPr>
                <w:rFonts w:ascii="Times New Roman" w:hAnsi="Times New Roman" w:cs="Times New Roman"/>
                <w:sz w:val="24"/>
                <w:szCs w:val="24"/>
              </w:rPr>
            </w:pPr>
            <w:r w:rsidRPr="00C74A79">
              <w:rPr>
                <w:rFonts w:ascii="Times New Roman" w:hAnsi="Times New Roman" w:cs="Times New Roman"/>
                <w:sz w:val="24"/>
                <w:szCs w:val="24"/>
              </w:rPr>
              <w:t>1.18</w:t>
            </w:r>
          </w:p>
        </w:tc>
        <w:tc>
          <w:tcPr>
            <w:tcW w:w="471" w:type="pct"/>
            <w:tcBorders>
              <w:bottom w:val="single" w:sz="4" w:space="0" w:color="auto"/>
            </w:tcBorders>
          </w:tcPr>
          <w:p w:rsidR="00DD21FA" w:rsidRPr="00C74A79" w:rsidRDefault="00DD21FA" w:rsidP="00DD21FA">
            <w:pPr>
              <w:rPr>
                <w:rFonts w:ascii="Times New Roman" w:hAnsi="Times New Roman" w:cs="Times New Roman"/>
                <w:sz w:val="24"/>
                <w:szCs w:val="24"/>
              </w:rPr>
            </w:pPr>
            <w:r w:rsidRPr="00C74A79">
              <w:rPr>
                <w:rFonts w:ascii="Times New Roman" w:hAnsi="Times New Roman" w:cs="Times New Roman"/>
                <w:sz w:val="24"/>
                <w:szCs w:val="24"/>
              </w:rPr>
              <w:t>1.07</w:t>
            </w:r>
          </w:p>
        </w:tc>
        <w:tc>
          <w:tcPr>
            <w:tcW w:w="512" w:type="pct"/>
            <w:tcBorders>
              <w:bottom w:val="single" w:sz="4" w:space="0" w:color="auto"/>
            </w:tcBorders>
          </w:tcPr>
          <w:p w:rsidR="00DD21FA" w:rsidRPr="00C74A79" w:rsidRDefault="00DD21FA" w:rsidP="00DD21FA">
            <w:pPr>
              <w:rPr>
                <w:rFonts w:ascii="Times New Roman" w:hAnsi="Times New Roman" w:cs="Times New Roman"/>
                <w:sz w:val="24"/>
                <w:szCs w:val="24"/>
              </w:rPr>
            </w:pPr>
            <w:r w:rsidRPr="00C74A79">
              <w:rPr>
                <w:rFonts w:ascii="Times New Roman" w:hAnsi="Times New Roman" w:cs="Times New Roman"/>
                <w:sz w:val="24"/>
                <w:szCs w:val="24"/>
              </w:rPr>
              <w:t>1.10</w:t>
            </w:r>
          </w:p>
        </w:tc>
        <w:tc>
          <w:tcPr>
            <w:tcW w:w="519" w:type="pct"/>
            <w:tcBorders>
              <w:bottom w:val="single" w:sz="4" w:space="0" w:color="auto"/>
            </w:tcBorders>
          </w:tcPr>
          <w:p w:rsidR="00DD21FA" w:rsidRPr="00C74A79" w:rsidRDefault="00DD21FA" w:rsidP="00DD21FA">
            <w:pPr>
              <w:rPr>
                <w:rFonts w:ascii="Times New Roman" w:hAnsi="Times New Roman" w:cs="Times New Roman"/>
                <w:sz w:val="24"/>
                <w:szCs w:val="24"/>
              </w:rPr>
            </w:pPr>
            <w:r w:rsidRPr="00C74A79">
              <w:rPr>
                <w:rFonts w:ascii="Times New Roman" w:hAnsi="Times New Roman" w:cs="Times New Roman"/>
                <w:sz w:val="24"/>
                <w:szCs w:val="24"/>
              </w:rPr>
              <w:t>1.14</w:t>
            </w:r>
          </w:p>
        </w:tc>
        <w:tc>
          <w:tcPr>
            <w:tcW w:w="512" w:type="pct"/>
            <w:tcBorders>
              <w:bottom w:val="single" w:sz="4" w:space="0" w:color="auto"/>
            </w:tcBorders>
          </w:tcPr>
          <w:p w:rsidR="00DD21FA" w:rsidRPr="00C74A79" w:rsidRDefault="00DD21FA" w:rsidP="00DD21FA">
            <w:pPr>
              <w:rPr>
                <w:rFonts w:ascii="Times New Roman" w:hAnsi="Times New Roman" w:cs="Times New Roman"/>
                <w:sz w:val="24"/>
                <w:szCs w:val="24"/>
              </w:rPr>
            </w:pPr>
            <w:r w:rsidRPr="00C74A79">
              <w:rPr>
                <w:rFonts w:ascii="Times New Roman" w:hAnsi="Times New Roman" w:cs="Times New Roman"/>
                <w:sz w:val="24"/>
                <w:szCs w:val="24"/>
              </w:rPr>
              <w:t>1.14</w:t>
            </w:r>
          </w:p>
        </w:tc>
        <w:tc>
          <w:tcPr>
            <w:tcW w:w="417" w:type="pct"/>
            <w:tcBorders>
              <w:bottom w:val="single" w:sz="4" w:space="0" w:color="auto"/>
            </w:tcBorders>
          </w:tcPr>
          <w:p w:rsidR="00DD21FA" w:rsidRPr="00C74A79" w:rsidRDefault="00C74A79" w:rsidP="00DD21FA">
            <w:pPr>
              <w:spacing w:line="360" w:lineRule="auto"/>
              <w:jc w:val="center"/>
              <w:rPr>
                <w:rFonts w:ascii="Times New Roman" w:hAnsi="Times New Roman" w:cs="Times New Roman"/>
                <w:sz w:val="24"/>
                <w:szCs w:val="24"/>
              </w:rPr>
            </w:pPr>
            <w:r>
              <w:rPr>
                <w:rFonts w:ascii="Times New Roman" w:hAnsi="Times New Roman" w:cs="Times New Roman"/>
                <w:sz w:val="24"/>
                <w:szCs w:val="24"/>
              </w:rPr>
              <w:t>0.04</w:t>
            </w:r>
          </w:p>
        </w:tc>
        <w:tc>
          <w:tcPr>
            <w:tcW w:w="494" w:type="pct"/>
            <w:tcBorders>
              <w:bottom w:val="single" w:sz="4" w:space="0" w:color="auto"/>
            </w:tcBorders>
          </w:tcPr>
          <w:p w:rsidR="00DD21FA" w:rsidRPr="003D3F7A" w:rsidRDefault="00C74A79" w:rsidP="00DD21FA">
            <w:pPr>
              <w:spacing w:line="360" w:lineRule="auto"/>
              <w:jc w:val="center"/>
              <w:rPr>
                <w:rFonts w:ascii="Times New Roman" w:hAnsi="Times New Roman" w:cs="Times New Roman"/>
                <w:sz w:val="24"/>
                <w:szCs w:val="24"/>
              </w:rPr>
            </w:pPr>
            <w:r>
              <w:rPr>
                <w:rFonts w:ascii="Times New Roman" w:hAnsi="Times New Roman" w:cs="Times New Roman"/>
                <w:sz w:val="24"/>
                <w:szCs w:val="24"/>
              </w:rPr>
              <w:t>0.53</w:t>
            </w:r>
          </w:p>
        </w:tc>
      </w:tr>
      <w:tr w:rsidR="0052101D" w:rsidRPr="003D3F7A" w:rsidTr="007B1045">
        <w:trPr>
          <w:trHeight w:val="368"/>
          <w:jc w:val="center"/>
        </w:trPr>
        <w:tc>
          <w:tcPr>
            <w:tcW w:w="593" w:type="pct"/>
            <w:vMerge w:val="restart"/>
            <w:tcBorders>
              <w:top w:val="single" w:sz="4" w:space="0" w:color="auto"/>
            </w:tcBorders>
          </w:tcPr>
          <w:p w:rsidR="00E45C81" w:rsidRDefault="00E45C81" w:rsidP="00E45C81">
            <w:pPr>
              <w:spacing w:line="360" w:lineRule="auto"/>
              <w:rPr>
                <w:rFonts w:ascii="Times New Roman" w:hAnsi="Times New Roman" w:cs="Times New Roman"/>
                <w:sz w:val="24"/>
                <w:szCs w:val="24"/>
              </w:rPr>
            </w:pPr>
          </w:p>
          <w:p w:rsidR="00E45C81" w:rsidRPr="00DD21FA" w:rsidRDefault="00E45C81" w:rsidP="00E45C81">
            <w:pPr>
              <w:spacing w:line="360" w:lineRule="auto"/>
              <w:rPr>
                <w:rFonts w:ascii="Times New Roman" w:hAnsi="Times New Roman" w:cs="Times New Roman"/>
                <w:b/>
                <w:sz w:val="24"/>
                <w:szCs w:val="24"/>
              </w:rPr>
            </w:pPr>
            <w:r w:rsidRPr="00DD21FA">
              <w:rPr>
                <w:rFonts w:ascii="Times New Roman" w:hAnsi="Times New Roman" w:cs="Times New Roman"/>
                <w:b/>
                <w:sz w:val="24"/>
                <w:szCs w:val="24"/>
              </w:rPr>
              <w:t>Breast meat</w:t>
            </w:r>
          </w:p>
        </w:tc>
        <w:tc>
          <w:tcPr>
            <w:tcW w:w="979" w:type="pct"/>
            <w:tcBorders>
              <w:top w:val="single" w:sz="4" w:space="0" w:color="auto"/>
            </w:tcBorders>
          </w:tcPr>
          <w:p w:rsidR="00E45C81" w:rsidRPr="00637B52" w:rsidRDefault="00E45C81" w:rsidP="00E45C81">
            <w:pPr>
              <w:spacing w:line="360" w:lineRule="auto"/>
              <w:rPr>
                <w:rFonts w:ascii="Times New Roman" w:hAnsi="Times New Roman" w:cs="Times New Roman"/>
                <w:b/>
                <w:sz w:val="24"/>
                <w:szCs w:val="24"/>
              </w:rPr>
            </w:pPr>
            <w:r w:rsidRPr="00637B52">
              <w:rPr>
                <w:rFonts w:ascii="Times New Roman" w:hAnsi="Times New Roman" w:cs="Times New Roman"/>
                <w:b/>
                <w:sz w:val="24"/>
                <w:szCs w:val="24"/>
              </w:rPr>
              <w:t>Moisture (%)</w:t>
            </w:r>
          </w:p>
        </w:tc>
        <w:tc>
          <w:tcPr>
            <w:tcW w:w="501" w:type="pct"/>
            <w:tcBorders>
              <w:top w:val="single" w:sz="4" w:space="0" w:color="auto"/>
            </w:tcBorders>
          </w:tcPr>
          <w:p w:rsidR="00E45C81" w:rsidRPr="00E45C81" w:rsidRDefault="00E45C81" w:rsidP="00E45C81">
            <w:pPr>
              <w:rPr>
                <w:rFonts w:ascii="Times New Roman" w:hAnsi="Times New Roman" w:cs="Times New Roman"/>
                <w:sz w:val="24"/>
              </w:rPr>
            </w:pPr>
            <w:r w:rsidRPr="00E45C81">
              <w:rPr>
                <w:rFonts w:ascii="Times New Roman" w:hAnsi="Times New Roman" w:cs="Times New Roman"/>
                <w:sz w:val="24"/>
              </w:rPr>
              <w:t>74.62</w:t>
            </w:r>
          </w:p>
        </w:tc>
        <w:tc>
          <w:tcPr>
            <w:tcW w:w="471" w:type="pct"/>
            <w:tcBorders>
              <w:top w:val="single" w:sz="4" w:space="0" w:color="auto"/>
            </w:tcBorders>
          </w:tcPr>
          <w:p w:rsidR="00E45C81" w:rsidRPr="00E45C81" w:rsidRDefault="00E45C81" w:rsidP="00E45C81">
            <w:pPr>
              <w:rPr>
                <w:rFonts w:ascii="Times New Roman" w:hAnsi="Times New Roman" w:cs="Times New Roman"/>
                <w:sz w:val="24"/>
              </w:rPr>
            </w:pPr>
            <w:r w:rsidRPr="00E45C81">
              <w:rPr>
                <w:rFonts w:ascii="Times New Roman" w:hAnsi="Times New Roman" w:cs="Times New Roman"/>
                <w:sz w:val="24"/>
              </w:rPr>
              <w:t>74.05</w:t>
            </w:r>
          </w:p>
        </w:tc>
        <w:tc>
          <w:tcPr>
            <w:tcW w:w="512" w:type="pct"/>
            <w:tcBorders>
              <w:top w:val="single" w:sz="4" w:space="0" w:color="auto"/>
            </w:tcBorders>
          </w:tcPr>
          <w:p w:rsidR="00E45C81" w:rsidRPr="00E45C81" w:rsidRDefault="00E45C81" w:rsidP="00E45C81">
            <w:pPr>
              <w:rPr>
                <w:rFonts w:ascii="Times New Roman" w:hAnsi="Times New Roman" w:cs="Times New Roman"/>
                <w:sz w:val="24"/>
              </w:rPr>
            </w:pPr>
            <w:r w:rsidRPr="00E45C81">
              <w:rPr>
                <w:rFonts w:ascii="Times New Roman" w:hAnsi="Times New Roman" w:cs="Times New Roman"/>
                <w:sz w:val="24"/>
              </w:rPr>
              <w:t>75.31</w:t>
            </w:r>
          </w:p>
        </w:tc>
        <w:tc>
          <w:tcPr>
            <w:tcW w:w="519" w:type="pct"/>
            <w:tcBorders>
              <w:top w:val="single" w:sz="4" w:space="0" w:color="auto"/>
            </w:tcBorders>
          </w:tcPr>
          <w:p w:rsidR="00E45C81" w:rsidRPr="00E45C81" w:rsidRDefault="00E45C81" w:rsidP="00E45C81">
            <w:pPr>
              <w:rPr>
                <w:rFonts w:ascii="Times New Roman" w:hAnsi="Times New Roman" w:cs="Times New Roman"/>
                <w:sz w:val="24"/>
              </w:rPr>
            </w:pPr>
            <w:r w:rsidRPr="00E45C81">
              <w:rPr>
                <w:rFonts w:ascii="Times New Roman" w:hAnsi="Times New Roman" w:cs="Times New Roman"/>
                <w:sz w:val="24"/>
              </w:rPr>
              <w:t>74.01</w:t>
            </w:r>
          </w:p>
        </w:tc>
        <w:tc>
          <w:tcPr>
            <w:tcW w:w="512" w:type="pct"/>
            <w:tcBorders>
              <w:top w:val="single" w:sz="4" w:space="0" w:color="auto"/>
            </w:tcBorders>
          </w:tcPr>
          <w:p w:rsidR="00E45C81" w:rsidRPr="00E45C81" w:rsidRDefault="00E45C81" w:rsidP="00E45C81">
            <w:pPr>
              <w:rPr>
                <w:rFonts w:ascii="Times New Roman" w:hAnsi="Times New Roman" w:cs="Times New Roman"/>
                <w:sz w:val="24"/>
              </w:rPr>
            </w:pPr>
            <w:r w:rsidRPr="00E45C81">
              <w:rPr>
                <w:rFonts w:ascii="Times New Roman" w:hAnsi="Times New Roman" w:cs="Times New Roman"/>
                <w:sz w:val="24"/>
              </w:rPr>
              <w:t>73.69</w:t>
            </w:r>
          </w:p>
        </w:tc>
        <w:tc>
          <w:tcPr>
            <w:tcW w:w="417" w:type="pct"/>
            <w:tcBorders>
              <w:top w:val="single" w:sz="4" w:space="0" w:color="auto"/>
            </w:tcBorders>
          </w:tcPr>
          <w:p w:rsidR="00E45C81" w:rsidRPr="003D3F7A" w:rsidRDefault="00E45C81" w:rsidP="00E45C81">
            <w:pPr>
              <w:spacing w:line="360" w:lineRule="auto"/>
              <w:jc w:val="center"/>
              <w:rPr>
                <w:rFonts w:ascii="Times New Roman" w:hAnsi="Times New Roman" w:cs="Times New Roman"/>
                <w:sz w:val="24"/>
                <w:szCs w:val="24"/>
              </w:rPr>
            </w:pPr>
            <w:r>
              <w:rPr>
                <w:rFonts w:ascii="Times New Roman" w:hAnsi="Times New Roman" w:cs="Times New Roman"/>
                <w:sz w:val="24"/>
                <w:szCs w:val="24"/>
              </w:rPr>
              <w:t>0.47</w:t>
            </w:r>
          </w:p>
        </w:tc>
        <w:tc>
          <w:tcPr>
            <w:tcW w:w="494" w:type="pct"/>
            <w:tcBorders>
              <w:top w:val="single" w:sz="4" w:space="0" w:color="auto"/>
            </w:tcBorders>
          </w:tcPr>
          <w:p w:rsidR="00E45C81" w:rsidRPr="003D3F7A" w:rsidRDefault="00E45C81" w:rsidP="00E45C81">
            <w:pPr>
              <w:spacing w:line="360" w:lineRule="auto"/>
              <w:jc w:val="center"/>
              <w:rPr>
                <w:rFonts w:ascii="Times New Roman" w:hAnsi="Times New Roman" w:cs="Times New Roman"/>
                <w:sz w:val="24"/>
                <w:szCs w:val="24"/>
              </w:rPr>
            </w:pPr>
            <w:r w:rsidRPr="00E45C81">
              <w:rPr>
                <w:rFonts w:ascii="Times New Roman" w:hAnsi="Times New Roman" w:cs="Times New Roman"/>
                <w:sz w:val="24"/>
                <w:szCs w:val="24"/>
              </w:rPr>
              <w:t>0.2341</w:t>
            </w:r>
          </w:p>
        </w:tc>
      </w:tr>
      <w:tr w:rsidR="0052101D" w:rsidRPr="003D3F7A" w:rsidTr="007B1045">
        <w:trPr>
          <w:trHeight w:val="387"/>
          <w:jc w:val="center"/>
        </w:trPr>
        <w:tc>
          <w:tcPr>
            <w:tcW w:w="593" w:type="pct"/>
            <w:vMerge/>
          </w:tcPr>
          <w:p w:rsidR="00E45C81" w:rsidRDefault="00E45C81" w:rsidP="00E45C81">
            <w:pPr>
              <w:spacing w:line="360" w:lineRule="auto"/>
              <w:rPr>
                <w:rFonts w:ascii="Times New Roman" w:hAnsi="Times New Roman" w:cs="Times New Roman"/>
                <w:sz w:val="24"/>
                <w:szCs w:val="24"/>
              </w:rPr>
            </w:pPr>
          </w:p>
        </w:tc>
        <w:tc>
          <w:tcPr>
            <w:tcW w:w="979" w:type="pct"/>
          </w:tcPr>
          <w:p w:rsidR="00E45C81" w:rsidRPr="00637B52" w:rsidRDefault="00E45C81" w:rsidP="00E45C81">
            <w:pPr>
              <w:spacing w:line="360" w:lineRule="auto"/>
              <w:rPr>
                <w:rFonts w:ascii="Times New Roman" w:hAnsi="Times New Roman" w:cs="Times New Roman"/>
                <w:b/>
                <w:sz w:val="24"/>
                <w:szCs w:val="24"/>
              </w:rPr>
            </w:pPr>
            <w:r w:rsidRPr="00637B52">
              <w:rPr>
                <w:rFonts w:ascii="Times New Roman" w:hAnsi="Times New Roman" w:cs="Times New Roman"/>
                <w:b/>
                <w:sz w:val="24"/>
                <w:szCs w:val="24"/>
              </w:rPr>
              <w:t>CP (%)</w:t>
            </w:r>
          </w:p>
        </w:tc>
        <w:tc>
          <w:tcPr>
            <w:tcW w:w="501" w:type="pct"/>
          </w:tcPr>
          <w:p w:rsidR="00E45C81" w:rsidRPr="00E45C81" w:rsidRDefault="00E45C81" w:rsidP="00E45C81">
            <w:pPr>
              <w:rPr>
                <w:rFonts w:ascii="Times New Roman" w:hAnsi="Times New Roman" w:cs="Times New Roman"/>
                <w:sz w:val="24"/>
              </w:rPr>
            </w:pPr>
            <w:r w:rsidRPr="00E45C81">
              <w:rPr>
                <w:rFonts w:ascii="Times New Roman" w:hAnsi="Times New Roman" w:cs="Times New Roman"/>
                <w:sz w:val="24"/>
              </w:rPr>
              <w:t>22.05</w:t>
            </w:r>
            <w:r w:rsidR="0052101D" w:rsidRPr="0052101D">
              <w:rPr>
                <w:rFonts w:ascii="Times New Roman" w:hAnsi="Times New Roman" w:cs="Times New Roman"/>
                <w:sz w:val="24"/>
                <w:vertAlign w:val="superscript"/>
              </w:rPr>
              <w:t>c</w:t>
            </w:r>
          </w:p>
        </w:tc>
        <w:tc>
          <w:tcPr>
            <w:tcW w:w="471" w:type="pct"/>
          </w:tcPr>
          <w:p w:rsidR="00E45C81" w:rsidRPr="00E45C81" w:rsidRDefault="00E45C81" w:rsidP="00E45C81">
            <w:pPr>
              <w:rPr>
                <w:rFonts w:ascii="Times New Roman" w:hAnsi="Times New Roman" w:cs="Times New Roman"/>
                <w:sz w:val="24"/>
              </w:rPr>
            </w:pPr>
            <w:r w:rsidRPr="00E45C81">
              <w:rPr>
                <w:rFonts w:ascii="Times New Roman" w:hAnsi="Times New Roman" w:cs="Times New Roman"/>
                <w:sz w:val="24"/>
              </w:rPr>
              <w:t>21.64</w:t>
            </w:r>
            <w:r w:rsidR="0052101D" w:rsidRPr="0052101D">
              <w:rPr>
                <w:rFonts w:ascii="Times New Roman" w:hAnsi="Times New Roman" w:cs="Times New Roman"/>
                <w:sz w:val="24"/>
                <w:vertAlign w:val="superscript"/>
              </w:rPr>
              <w:t>c</w:t>
            </w:r>
          </w:p>
        </w:tc>
        <w:tc>
          <w:tcPr>
            <w:tcW w:w="512" w:type="pct"/>
          </w:tcPr>
          <w:p w:rsidR="00E45C81" w:rsidRPr="00E45C81" w:rsidRDefault="00E45C81" w:rsidP="00E45C81">
            <w:pPr>
              <w:rPr>
                <w:rFonts w:ascii="Times New Roman" w:hAnsi="Times New Roman" w:cs="Times New Roman"/>
                <w:sz w:val="24"/>
              </w:rPr>
            </w:pPr>
            <w:r w:rsidRPr="00E45C81">
              <w:rPr>
                <w:rFonts w:ascii="Times New Roman" w:hAnsi="Times New Roman" w:cs="Times New Roman"/>
                <w:sz w:val="24"/>
              </w:rPr>
              <w:t>22.34</w:t>
            </w:r>
            <w:r w:rsidR="0052101D" w:rsidRPr="0052101D">
              <w:rPr>
                <w:rFonts w:ascii="Times New Roman" w:hAnsi="Times New Roman" w:cs="Times New Roman"/>
                <w:sz w:val="24"/>
                <w:vertAlign w:val="superscript"/>
              </w:rPr>
              <w:t>bc</w:t>
            </w:r>
          </w:p>
        </w:tc>
        <w:tc>
          <w:tcPr>
            <w:tcW w:w="519" w:type="pct"/>
          </w:tcPr>
          <w:p w:rsidR="00E45C81" w:rsidRPr="00E45C81" w:rsidRDefault="00E45C81" w:rsidP="00E45C81">
            <w:pPr>
              <w:rPr>
                <w:rFonts w:ascii="Times New Roman" w:hAnsi="Times New Roman" w:cs="Times New Roman"/>
                <w:sz w:val="24"/>
              </w:rPr>
            </w:pPr>
            <w:r w:rsidRPr="00E45C81">
              <w:rPr>
                <w:rFonts w:ascii="Times New Roman" w:hAnsi="Times New Roman" w:cs="Times New Roman"/>
                <w:sz w:val="24"/>
              </w:rPr>
              <w:t>23.04</w:t>
            </w:r>
            <w:r w:rsidR="0052101D" w:rsidRPr="0052101D">
              <w:rPr>
                <w:rFonts w:ascii="Times New Roman" w:hAnsi="Times New Roman" w:cs="Times New Roman"/>
                <w:sz w:val="24"/>
                <w:vertAlign w:val="superscript"/>
              </w:rPr>
              <w:t>ab</w:t>
            </w:r>
          </w:p>
        </w:tc>
        <w:tc>
          <w:tcPr>
            <w:tcW w:w="512" w:type="pct"/>
          </w:tcPr>
          <w:p w:rsidR="00E45C81" w:rsidRPr="00E45C81" w:rsidRDefault="00E45C81" w:rsidP="00E45C81">
            <w:pPr>
              <w:rPr>
                <w:rFonts w:ascii="Times New Roman" w:hAnsi="Times New Roman" w:cs="Times New Roman"/>
                <w:sz w:val="24"/>
              </w:rPr>
            </w:pPr>
            <w:r w:rsidRPr="00E45C81">
              <w:rPr>
                <w:rFonts w:ascii="Times New Roman" w:hAnsi="Times New Roman" w:cs="Times New Roman"/>
                <w:sz w:val="24"/>
              </w:rPr>
              <w:t>23.45</w:t>
            </w:r>
            <w:r w:rsidR="0052101D" w:rsidRPr="00202025">
              <w:rPr>
                <w:rFonts w:ascii="Times New Roman" w:hAnsi="Times New Roman" w:cs="Times New Roman"/>
                <w:sz w:val="24"/>
                <w:vertAlign w:val="superscript"/>
              </w:rPr>
              <w:t>a</w:t>
            </w:r>
          </w:p>
        </w:tc>
        <w:tc>
          <w:tcPr>
            <w:tcW w:w="417" w:type="pct"/>
          </w:tcPr>
          <w:p w:rsidR="00E45C81" w:rsidRPr="003D3F7A" w:rsidRDefault="00E45C81" w:rsidP="00E45C81">
            <w:pPr>
              <w:spacing w:line="360" w:lineRule="auto"/>
              <w:jc w:val="center"/>
              <w:rPr>
                <w:rFonts w:ascii="Times New Roman" w:hAnsi="Times New Roman" w:cs="Times New Roman"/>
                <w:sz w:val="24"/>
                <w:szCs w:val="24"/>
              </w:rPr>
            </w:pPr>
            <w:r>
              <w:rPr>
                <w:rFonts w:ascii="Times New Roman" w:hAnsi="Times New Roman" w:cs="Times New Roman"/>
                <w:sz w:val="24"/>
                <w:szCs w:val="24"/>
              </w:rPr>
              <w:t>0.26</w:t>
            </w:r>
          </w:p>
        </w:tc>
        <w:tc>
          <w:tcPr>
            <w:tcW w:w="494" w:type="pct"/>
          </w:tcPr>
          <w:p w:rsidR="00E45C81" w:rsidRPr="003D3F7A" w:rsidRDefault="00E45C81" w:rsidP="00E45C81">
            <w:pPr>
              <w:spacing w:line="360" w:lineRule="auto"/>
              <w:jc w:val="center"/>
              <w:rPr>
                <w:rFonts w:ascii="Times New Roman" w:hAnsi="Times New Roman" w:cs="Times New Roman"/>
                <w:sz w:val="24"/>
                <w:szCs w:val="24"/>
              </w:rPr>
            </w:pPr>
            <w:r w:rsidRPr="00E45C81">
              <w:rPr>
                <w:rFonts w:ascii="Times New Roman" w:hAnsi="Times New Roman" w:cs="Times New Roman"/>
                <w:sz w:val="24"/>
                <w:szCs w:val="24"/>
              </w:rPr>
              <w:t>0.0042</w:t>
            </w:r>
          </w:p>
        </w:tc>
      </w:tr>
      <w:tr w:rsidR="0052101D" w:rsidRPr="003D3F7A" w:rsidTr="007B1045">
        <w:trPr>
          <w:trHeight w:val="432"/>
          <w:jc w:val="center"/>
        </w:trPr>
        <w:tc>
          <w:tcPr>
            <w:tcW w:w="593" w:type="pct"/>
            <w:vMerge/>
          </w:tcPr>
          <w:p w:rsidR="00E45C81" w:rsidRDefault="00E45C81" w:rsidP="00E45C81">
            <w:pPr>
              <w:spacing w:line="360" w:lineRule="auto"/>
              <w:rPr>
                <w:rFonts w:ascii="Times New Roman" w:hAnsi="Times New Roman" w:cs="Times New Roman"/>
                <w:sz w:val="24"/>
                <w:szCs w:val="24"/>
              </w:rPr>
            </w:pPr>
          </w:p>
        </w:tc>
        <w:tc>
          <w:tcPr>
            <w:tcW w:w="979" w:type="pct"/>
          </w:tcPr>
          <w:p w:rsidR="00E45C81" w:rsidRPr="00637B52" w:rsidRDefault="00E45C81" w:rsidP="00E45C81">
            <w:pPr>
              <w:spacing w:line="360" w:lineRule="auto"/>
              <w:rPr>
                <w:rFonts w:ascii="Times New Roman" w:hAnsi="Times New Roman" w:cs="Times New Roman"/>
                <w:b/>
                <w:sz w:val="24"/>
                <w:szCs w:val="24"/>
              </w:rPr>
            </w:pPr>
            <w:r w:rsidRPr="00637B52">
              <w:rPr>
                <w:rFonts w:ascii="Times New Roman" w:hAnsi="Times New Roman" w:cs="Times New Roman"/>
                <w:b/>
                <w:sz w:val="24"/>
                <w:szCs w:val="24"/>
              </w:rPr>
              <w:t>EE (%)</w:t>
            </w:r>
          </w:p>
        </w:tc>
        <w:tc>
          <w:tcPr>
            <w:tcW w:w="501" w:type="pct"/>
          </w:tcPr>
          <w:p w:rsidR="00E45C81" w:rsidRPr="00E45C81" w:rsidRDefault="00E45C81" w:rsidP="00E45C81">
            <w:pPr>
              <w:rPr>
                <w:rFonts w:ascii="Times New Roman" w:hAnsi="Times New Roman" w:cs="Times New Roman"/>
                <w:sz w:val="24"/>
              </w:rPr>
            </w:pPr>
            <w:r w:rsidRPr="00E45C81">
              <w:rPr>
                <w:rFonts w:ascii="Times New Roman" w:hAnsi="Times New Roman" w:cs="Times New Roman"/>
                <w:sz w:val="24"/>
              </w:rPr>
              <w:t>3.08</w:t>
            </w:r>
          </w:p>
        </w:tc>
        <w:tc>
          <w:tcPr>
            <w:tcW w:w="471" w:type="pct"/>
          </w:tcPr>
          <w:p w:rsidR="00E45C81" w:rsidRPr="00E45C81" w:rsidRDefault="00E45C81" w:rsidP="00E45C81">
            <w:pPr>
              <w:rPr>
                <w:rFonts w:ascii="Times New Roman" w:hAnsi="Times New Roman" w:cs="Times New Roman"/>
                <w:sz w:val="24"/>
              </w:rPr>
            </w:pPr>
            <w:r w:rsidRPr="00E45C81">
              <w:rPr>
                <w:rFonts w:ascii="Times New Roman" w:hAnsi="Times New Roman" w:cs="Times New Roman"/>
                <w:sz w:val="24"/>
              </w:rPr>
              <w:t>2.33</w:t>
            </w:r>
          </w:p>
        </w:tc>
        <w:tc>
          <w:tcPr>
            <w:tcW w:w="512" w:type="pct"/>
          </w:tcPr>
          <w:p w:rsidR="00E45C81" w:rsidRPr="00E45C81" w:rsidRDefault="00E45C81" w:rsidP="00E45C81">
            <w:pPr>
              <w:rPr>
                <w:rFonts w:ascii="Times New Roman" w:hAnsi="Times New Roman" w:cs="Times New Roman"/>
                <w:sz w:val="24"/>
              </w:rPr>
            </w:pPr>
            <w:r w:rsidRPr="00E45C81">
              <w:rPr>
                <w:rFonts w:ascii="Times New Roman" w:hAnsi="Times New Roman" w:cs="Times New Roman"/>
                <w:sz w:val="24"/>
              </w:rPr>
              <w:t>3.70</w:t>
            </w:r>
          </w:p>
        </w:tc>
        <w:tc>
          <w:tcPr>
            <w:tcW w:w="519" w:type="pct"/>
          </w:tcPr>
          <w:p w:rsidR="00E45C81" w:rsidRPr="00E45C81" w:rsidRDefault="00E45C81" w:rsidP="00E45C81">
            <w:pPr>
              <w:rPr>
                <w:rFonts w:ascii="Times New Roman" w:hAnsi="Times New Roman" w:cs="Times New Roman"/>
                <w:sz w:val="24"/>
              </w:rPr>
            </w:pPr>
            <w:r w:rsidRPr="00E45C81">
              <w:rPr>
                <w:rFonts w:ascii="Times New Roman" w:hAnsi="Times New Roman" w:cs="Times New Roman"/>
                <w:sz w:val="24"/>
              </w:rPr>
              <w:t>2.35</w:t>
            </w:r>
          </w:p>
        </w:tc>
        <w:tc>
          <w:tcPr>
            <w:tcW w:w="512" w:type="pct"/>
          </w:tcPr>
          <w:p w:rsidR="00E45C81" w:rsidRPr="00E45C81" w:rsidRDefault="00E45C81" w:rsidP="00E45C81">
            <w:pPr>
              <w:rPr>
                <w:rFonts w:ascii="Times New Roman" w:hAnsi="Times New Roman" w:cs="Times New Roman"/>
                <w:sz w:val="24"/>
              </w:rPr>
            </w:pPr>
            <w:r w:rsidRPr="00E45C81">
              <w:rPr>
                <w:rFonts w:ascii="Times New Roman" w:hAnsi="Times New Roman" w:cs="Times New Roman"/>
                <w:sz w:val="24"/>
              </w:rPr>
              <w:t>2.32</w:t>
            </w:r>
          </w:p>
        </w:tc>
        <w:tc>
          <w:tcPr>
            <w:tcW w:w="417" w:type="pct"/>
          </w:tcPr>
          <w:p w:rsidR="00E45C81" w:rsidRPr="003D3F7A" w:rsidRDefault="00E45C81" w:rsidP="00E45C81">
            <w:pPr>
              <w:spacing w:line="360" w:lineRule="auto"/>
              <w:jc w:val="center"/>
              <w:rPr>
                <w:rFonts w:ascii="Times New Roman" w:hAnsi="Times New Roman" w:cs="Times New Roman"/>
                <w:sz w:val="24"/>
                <w:szCs w:val="24"/>
              </w:rPr>
            </w:pPr>
            <w:r>
              <w:rPr>
                <w:rFonts w:ascii="Times New Roman" w:hAnsi="Times New Roman" w:cs="Times New Roman"/>
                <w:sz w:val="24"/>
                <w:szCs w:val="24"/>
              </w:rPr>
              <w:t>0.27</w:t>
            </w:r>
          </w:p>
        </w:tc>
        <w:tc>
          <w:tcPr>
            <w:tcW w:w="494" w:type="pct"/>
          </w:tcPr>
          <w:p w:rsidR="00E45C81" w:rsidRPr="003D3F7A" w:rsidRDefault="00E45C81" w:rsidP="00E45C81">
            <w:pPr>
              <w:spacing w:line="360" w:lineRule="auto"/>
              <w:jc w:val="center"/>
              <w:rPr>
                <w:rFonts w:ascii="Times New Roman" w:hAnsi="Times New Roman" w:cs="Times New Roman"/>
                <w:sz w:val="24"/>
                <w:szCs w:val="24"/>
              </w:rPr>
            </w:pPr>
            <w:r w:rsidRPr="00E45C81">
              <w:rPr>
                <w:rFonts w:ascii="Times New Roman" w:hAnsi="Times New Roman" w:cs="Times New Roman"/>
                <w:sz w:val="24"/>
                <w:szCs w:val="24"/>
              </w:rPr>
              <w:t>0.1063</w:t>
            </w:r>
          </w:p>
        </w:tc>
      </w:tr>
      <w:tr w:rsidR="0052101D" w:rsidRPr="003D3F7A" w:rsidTr="007B1045">
        <w:trPr>
          <w:trHeight w:val="360"/>
          <w:jc w:val="center"/>
        </w:trPr>
        <w:tc>
          <w:tcPr>
            <w:tcW w:w="593" w:type="pct"/>
            <w:vMerge/>
            <w:tcBorders>
              <w:bottom w:val="single" w:sz="4" w:space="0" w:color="auto"/>
            </w:tcBorders>
          </w:tcPr>
          <w:p w:rsidR="00E45C81" w:rsidRDefault="00E45C81" w:rsidP="00E45C81">
            <w:pPr>
              <w:spacing w:line="360" w:lineRule="auto"/>
              <w:rPr>
                <w:rFonts w:ascii="Times New Roman" w:hAnsi="Times New Roman" w:cs="Times New Roman"/>
                <w:sz w:val="24"/>
                <w:szCs w:val="24"/>
              </w:rPr>
            </w:pPr>
          </w:p>
        </w:tc>
        <w:tc>
          <w:tcPr>
            <w:tcW w:w="979" w:type="pct"/>
            <w:tcBorders>
              <w:bottom w:val="single" w:sz="4" w:space="0" w:color="auto"/>
            </w:tcBorders>
          </w:tcPr>
          <w:p w:rsidR="00E45C81" w:rsidRPr="00637B52" w:rsidRDefault="00E45C81" w:rsidP="00E45C81">
            <w:pPr>
              <w:spacing w:line="360" w:lineRule="auto"/>
              <w:rPr>
                <w:rFonts w:ascii="Times New Roman" w:hAnsi="Times New Roman" w:cs="Times New Roman"/>
                <w:b/>
                <w:sz w:val="24"/>
                <w:szCs w:val="24"/>
              </w:rPr>
            </w:pPr>
            <w:r w:rsidRPr="00637B52">
              <w:rPr>
                <w:rFonts w:ascii="Times New Roman" w:hAnsi="Times New Roman" w:cs="Times New Roman"/>
                <w:b/>
                <w:sz w:val="24"/>
                <w:szCs w:val="24"/>
              </w:rPr>
              <w:t>Total ash (%)</w:t>
            </w:r>
          </w:p>
        </w:tc>
        <w:tc>
          <w:tcPr>
            <w:tcW w:w="501" w:type="pct"/>
            <w:tcBorders>
              <w:bottom w:val="single" w:sz="4" w:space="0" w:color="auto"/>
            </w:tcBorders>
          </w:tcPr>
          <w:p w:rsidR="00E45C81" w:rsidRPr="00E45C81" w:rsidRDefault="00E45C81" w:rsidP="00E45C81">
            <w:pPr>
              <w:rPr>
                <w:rFonts w:ascii="Times New Roman" w:hAnsi="Times New Roman" w:cs="Times New Roman"/>
                <w:sz w:val="24"/>
              </w:rPr>
            </w:pPr>
            <w:r w:rsidRPr="00E45C81">
              <w:rPr>
                <w:rFonts w:ascii="Times New Roman" w:hAnsi="Times New Roman" w:cs="Times New Roman"/>
                <w:sz w:val="24"/>
              </w:rPr>
              <w:t>1.14</w:t>
            </w:r>
          </w:p>
        </w:tc>
        <w:tc>
          <w:tcPr>
            <w:tcW w:w="471" w:type="pct"/>
            <w:tcBorders>
              <w:bottom w:val="single" w:sz="4" w:space="0" w:color="auto"/>
            </w:tcBorders>
          </w:tcPr>
          <w:p w:rsidR="00E45C81" w:rsidRPr="00E45C81" w:rsidRDefault="00E45C81" w:rsidP="00E45C81">
            <w:pPr>
              <w:rPr>
                <w:rFonts w:ascii="Times New Roman" w:hAnsi="Times New Roman" w:cs="Times New Roman"/>
                <w:sz w:val="24"/>
              </w:rPr>
            </w:pPr>
            <w:r w:rsidRPr="00E45C81">
              <w:rPr>
                <w:rFonts w:ascii="Times New Roman" w:hAnsi="Times New Roman" w:cs="Times New Roman"/>
                <w:sz w:val="24"/>
              </w:rPr>
              <w:t>1.13</w:t>
            </w:r>
          </w:p>
        </w:tc>
        <w:tc>
          <w:tcPr>
            <w:tcW w:w="512" w:type="pct"/>
            <w:tcBorders>
              <w:bottom w:val="single" w:sz="4" w:space="0" w:color="auto"/>
            </w:tcBorders>
          </w:tcPr>
          <w:p w:rsidR="00E45C81" w:rsidRPr="00E45C81" w:rsidRDefault="00E45C81" w:rsidP="00E45C81">
            <w:pPr>
              <w:rPr>
                <w:rFonts w:ascii="Times New Roman" w:hAnsi="Times New Roman" w:cs="Times New Roman"/>
                <w:sz w:val="24"/>
              </w:rPr>
            </w:pPr>
            <w:r w:rsidRPr="00E45C81">
              <w:rPr>
                <w:rFonts w:ascii="Times New Roman" w:hAnsi="Times New Roman" w:cs="Times New Roman"/>
                <w:sz w:val="24"/>
              </w:rPr>
              <w:t>1.14</w:t>
            </w:r>
          </w:p>
        </w:tc>
        <w:tc>
          <w:tcPr>
            <w:tcW w:w="519" w:type="pct"/>
            <w:tcBorders>
              <w:bottom w:val="single" w:sz="4" w:space="0" w:color="auto"/>
            </w:tcBorders>
          </w:tcPr>
          <w:p w:rsidR="00E45C81" w:rsidRPr="00E45C81" w:rsidRDefault="00E45C81" w:rsidP="00E45C81">
            <w:pPr>
              <w:rPr>
                <w:rFonts w:ascii="Times New Roman" w:hAnsi="Times New Roman" w:cs="Times New Roman"/>
                <w:sz w:val="24"/>
              </w:rPr>
            </w:pPr>
            <w:r w:rsidRPr="00E45C81">
              <w:rPr>
                <w:rFonts w:ascii="Times New Roman" w:hAnsi="Times New Roman" w:cs="Times New Roman"/>
                <w:sz w:val="24"/>
              </w:rPr>
              <w:t>1.17</w:t>
            </w:r>
          </w:p>
        </w:tc>
        <w:tc>
          <w:tcPr>
            <w:tcW w:w="512" w:type="pct"/>
            <w:tcBorders>
              <w:bottom w:val="single" w:sz="4" w:space="0" w:color="auto"/>
            </w:tcBorders>
          </w:tcPr>
          <w:p w:rsidR="00E45C81" w:rsidRPr="00E45C81" w:rsidRDefault="00E45C81" w:rsidP="00E45C81">
            <w:pPr>
              <w:rPr>
                <w:rFonts w:ascii="Times New Roman" w:hAnsi="Times New Roman" w:cs="Times New Roman"/>
                <w:sz w:val="24"/>
              </w:rPr>
            </w:pPr>
            <w:r w:rsidRPr="00E45C81">
              <w:rPr>
                <w:rFonts w:ascii="Times New Roman" w:hAnsi="Times New Roman" w:cs="Times New Roman"/>
                <w:sz w:val="24"/>
              </w:rPr>
              <w:t>1.17</w:t>
            </w:r>
          </w:p>
        </w:tc>
        <w:tc>
          <w:tcPr>
            <w:tcW w:w="417" w:type="pct"/>
            <w:tcBorders>
              <w:bottom w:val="single" w:sz="4" w:space="0" w:color="auto"/>
            </w:tcBorders>
          </w:tcPr>
          <w:p w:rsidR="00E45C81" w:rsidRPr="003D3F7A" w:rsidRDefault="00E45C81" w:rsidP="00E45C81">
            <w:pPr>
              <w:spacing w:line="360" w:lineRule="auto"/>
              <w:jc w:val="center"/>
              <w:rPr>
                <w:rFonts w:ascii="Times New Roman" w:hAnsi="Times New Roman" w:cs="Times New Roman"/>
                <w:sz w:val="24"/>
                <w:szCs w:val="24"/>
              </w:rPr>
            </w:pPr>
            <w:r>
              <w:rPr>
                <w:rFonts w:ascii="Times New Roman" w:hAnsi="Times New Roman" w:cs="Times New Roman"/>
                <w:sz w:val="24"/>
                <w:szCs w:val="24"/>
              </w:rPr>
              <w:t>0.06</w:t>
            </w:r>
          </w:p>
        </w:tc>
        <w:tc>
          <w:tcPr>
            <w:tcW w:w="494" w:type="pct"/>
            <w:tcBorders>
              <w:bottom w:val="single" w:sz="4" w:space="0" w:color="auto"/>
            </w:tcBorders>
          </w:tcPr>
          <w:p w:rsidR="00E45C81" w:rsidRPr="003D3F7A" w:rsidRDefault="00E45C81" w:rsidP="00E45C81">
            <w:pPr>
              <w:spacing w:line="360" w:lineRule="auto"/>
              <w:jc w:val="center"/>
              <w:rPr>
                <w:rFonts w:ascii="Times New Roman" w:hAnsi="Times New Roman" w:cs="Times New Roman"/>
                <w:sz w:val="24"/>
                <w:szCs w:val="24"/>
              </w:rPr>
            </w:pPr>
            <w:r w:rsidRPr="00E45C81">
              <w:rPr>
                <w:rFonts w:ascii="Times New Roman" w:hAnsi="Times New Roman" w:cs="Times New Roman"/>
                <w:sz w:val="24"/>
                <w:szCs w:val="24"/>
              </w:rPr>
              <w:t>0.9808</w:t>
            </w:r>
          </w:p>
        </w:tc>
      </w:tr>
    </w:tbl>
    <w:p w:rsidR="007B1045" w:rsidRPr="00583A3A" w:rsidRDefault="007B1045" w:rsidP="007B1045">
      <w:pPr>
        <w:spacing w:after="0" w:line="276" w:lineRule="auto"/>
        <w:jc w:val="both"/>
        <w:rPr>
          <w:rFonts w:ascii="Times New Roman" w:eastAsia="Times New Roman" w:hAnsi="Times New Roman" w:cs="Times New Roman"/>
          <w:noProof/>
          <w:szCs w:val="24"/>
        </w:rPr>
      </w:pPr>
      <w:r w:rsidRPr="00583A3A">
        <w:rPr>
          <w:rFonts w:ascii="Times New Roman" w:eastAsia="Times New Roman" w:hAnsi="Times New Roman" w:cs="Times New Roman"/>
          <w:noProof/>
          <w:szCs w:val="24"/>
          <w:vertAlign w:val="superscript"/>
        </w:rPr>
        <w:t>abc</w:t>
      </w:r>
      <w:r w:rsidRPr="00583A3A">
        <w:rPr>
          <w:rFonts w:ascii="Times New Roman" w:eastAsia="Times New Roman" w:hAnsi="Times New Roman" w:cs="Times New Roman"/>
          <w:noProof/>
          <w:szCs w:val="24"/>
        </w:rPr>
        <w:t xml:space="preserve"> means with different superscipts in the same row differ significantly. </w:t>
      </w:r>
    </w:p>
    <w:p w:rsidR="007B1045" w:rsidRPr="00583A3A" w:rsidRDefault="007B1045" w:rsidP="004575DF">
      <w:pPr>
        <w:spacing w:after="0" w:line="276" w:lineRule="auto"/>
        <w:jc w:val="both"/>
        <w:rPr>
          <w:rFonts w:ascii="Times New Roman" w:eastAsia="Times New Roman" w:hAnsi="Times New Roman" w:cs="Times New Roman"/>
          <w:noProof/>
          <w:szCs w:val="24"/>
        </w:rPr>
      </w:pPr>
      <w:r w:rsidRPr="00583A3A">
        <w:rPr>
          <w:rFonts w:ascii="Times New Roman" w:eastAsia="Times New Roman" w:hAnsi="Times New Roman" w:cs="Times New Roman"/>
          <w:noProof/>
          <w:szCs w:val="24"/>
        </w:rPr>
        <w:t xml:space="preserve">Data indicated the mean value of 3 replications with </w:t>
      </w:r>
      <w:r w:rsidR="004575DF">
        <w:rPr>
          <w:rFonts w:ascii="Times New Roman" w:eastAsia="Times New Roman" w:hAnsi="Times New Roman" w:cs="Times New Roman"/>
          <w:noProof/>
          <w:szCs w:val="24"/>
        </w:rPr>
        <w:t>1 bird</w:t>
      </w:r>
      <w:r w:rsidRPr="00583A3A">
        <w:rPr>
          <w:rFonts w:ascii="Times New Roman" w:eastAsia="Times New Roman" w:hAnsi="Times New Roman" w:cs="Times New Roman"/>
          <w:noProof/>
          <w:szCs w:val="24"/>
        </w:rPr>
        <w:t xml:space="preserve"> per treatment (n=</w:t>
      </w:r>
      <w:r w:rsidR="004575DF">
        <w:rPr>
          <w:rFonts w:ascii="Times New Roman" w:eastAsia="Times New Roman" w:hAnsi="Times New Roman" w:cs="Times New Roman"/>
          <w:noProof/>
          <w:szCs w:val="24"/>
        </w:rPr>
        <w:t>9</w:t>
      </w:r>
      <w:r w:rsidRPr="00583A3A">
        <w:rPr>
          <w:rFonts w:ascii="Times New Roman" w:eastAsia="Times New Roman" w:hAnsi="Times New Roman" w:cs="Times New Roman"/>
          <w:noProof/>
          <w:szCs w:val="24"/>
        </w:rPr>
        <w:t>).</w:t>
      </w:r>
    </w:p>
    <w:p w:rsidR="004575DF" w:rsidRDefault="004575DF" w:rsidP="004575DF">
      <w:pPr>
        <w:spacing w:line="276" w:lineRule="auto"/>
        <w:rPr>
          <w:rFonts w:ascii="Times New Roman" w:eastAsia="Times New Roman" w:hAnsi="Times New Roman" w:cs="Times New Roman"/>
          <w:noProof/>
          <w:szCs w:val="24"/>
        </w:rPr>
      </w:pPr>
      <w:r w:rsidRPr="004575DF">
        <w:rPr>
          <w:rFonts w:ascii="Times New Roman" w:eastAsia="Times New Roman" w:hAnsi="Times New Roman" w:cs="Times New Roman"/>
          <w:noProof/>
          <w:szCs w:val="24"/>
        </w:rPr>
        <w:t>C=Control (Basal diet); D</w:t>
      </w:r>
      <w:r w:rsidRPr="004575DF">
        <w:rPr>
          <w:rFonts w:ascii="Times New Roman" w:eastAsia="Times New Roman" w:hAnsi="Times New Roman" w:cs="Times New Roman"/>
          <w:noProof/>
          <w:szCs w:val="24"/>
          <w:vertAlign w:val="subscript"/>
        </w:rPr>
        <w:t>1</w:t>
      </w:r>
      <w:r w:rsidRPr="004575DF">
        <w:rPr>
          <w:rFonts w:ascii="Times New Roman" w:eastAsia="Times New Roman" w:hAnsi="Times New Roman" w:cs="Times New Roman"/>
          <w:noProof/>
          <w:szCs w:val="24"/>
        </w:rPr>
        <w:t>=0.5% dry leaves+basal diet; D</w:t>
      </w:r>
      <w:r w:rsidRPr="004575DF">
        <w:rPr>
          <w:rFonts w:ascii="Times New Roman" w:eastAsia="Times New Roman" w:hAnsi="Times New Roman" w:cs="Times New Roman"/>
          <w:noProof/>
          <w:szCs w:val="24"/>
          <w:vertAlign w:val="subscript"/>
        </w:rPr>
        <w:t>2</w:t>
      </w:r>
      <w:r w:rsidRPr="004575DF">
        <w:rPr>
          <w:rFonts w:ascii="Times New Roman" w:eastAsia="Times New Roman" w:hAnsi="Times New Roman" w:cs="Times New Roman"/>
          <w:noProof/>
          <w:szCs w:val="24"/>
        </w:rPr>
        <w:t>=1.0% dry leaves+basal diet; F</w:t>
      </w:r>
      <w:r w:rsidRPr="004575DF">
        <w:rPr>
          <w:rFonts w:ascii="Times New Roman" w:eastAsia="Times New Roman" w:hAnsi="Times New Roman" w:cs="Times New Roman"/>
          <w:noProof/>
          <w:szCs w:val="24"/>
          <w:vertAlign w:val="subscript"/>
        </w:rPr>
        <w:t>1</w:t>
      </w:r>
      <w:r w:rsidRPr="004575DF">
        <w:rPr>
          <w:rFonts w:ascii="Times New Roman" w:eastAsia="Times New Roman" w:hAnsi="Times New Roman" w:cs="Times New Roman"/>
          <w:noProof/>
          <w:szCs w:val="24"/>
        </w:rPr>
        <w:t>=0.5% probiotic fermented leaves+basal diet; F</w:t>
      </w:r>
      <w:r w:rsidRPr="004575DF">
        <w:rPr>
          <w:rFonts w:ascii="Times New Roman" w:eastAsia="Times New Roman" w:hAnsi="Times New Roman" w:cs="Times New Roman"/>
          <w:noProof/>
          <w:szCs w:val="24"/>
          <w:vertAlign w:val="subscript"/>
        </w:rPr>
        <w:t>2</w:t>
      </w:r>
      <w:r w:rsidRPr="004575DF">
        <w:rPr>
          <w:rFonts w:ascii="Times New Roman" w:eastAsia="Times New Roman" w:hAnsi="Times New Roman" w:cs="Times New Roman"/>
          <w:noProof/>
          <w:szCs w:val="24"/>
        </w:rPr>
        <w:t>=1.0% probiotic fermented leaves+basal diet;</w:t>
      </w:r>
      <w:r>
        <w:rPr>
          <w:rFonts w:ascii="Times New Roman" w:eastAsia="Times New Roman" w:hAnsi="Times New Roman" w:cs="Times New Roman"/>
          <w:noProof/>
          <w:szCs w:val="24"/>
        </w:rPr>
        <w:t xml:space="preserve"> CP= Crude protein, EE= Ether extract; </w:t>
      </w:r>
      <w:r w:rsidR="007B1045" w:rsidRPr="00583A3A">
        <w:rPr>
          <w:rFonts w:ascii="Times New Roman" w:eastAsia="Times New Roman" w:hAnsi="Times New Roman" w:cs="Times New Roman"/>
          <w:noProof/>
          <w:szCs w:val="24"/>
        </w:rPr>
        <w:t>SEM=Standard</w:t>
      </w:r>
      <w:r w:rsidR="007B1045" w:rsidRPr="00583A3A">
        <w:rPr>
          <w:rFonts w:ascii="Times New Roman" w:eastAsia="Times New Roman" w:hAnsi="Times New Roman" w:cs="Times New Roman"/>
          <w:spacing w:val="80"/>
          <w:szCs w:val="24"/>
        </w:rPr>
        <w:t xml:space="preserve"> </w:t>
      </w:r>
      <w:r w:rsidR="007B1045" w:rsidRPr="00583A3A">
        <w:rPr>
          <w:rFonts w:ascii="Times New Roman" w:eastAsia="Times New Roman" w:hAnsi="Times New Roman" w:cs="Times New Roman"/>
          <w:noProof/>
          <w:spacing w:val="-4"/>
          <w:szCs w:val="24"/>
        </w:rPr>
        <w:t>error</w:t>
      </w:r>
      <w:r w:rsidR="007B1045" w:rsidRPr="00583A3A">
        <w:rPr>
          <w:rFonts w:ascii="Times New Roman" w:eastAsia="Times New Roman" w:hAnsi="Times New Roman" w:cs="Times New Roman"/>
          <w:spacing w:val="-10"/>
          <w:w w:val="110"/>
          <w:szCs w:val="24"/>
        </w:rPr>
        <w:t xml:space="preserve"> </w:t>
      </w:r>
      <w:r w:rsidR="007B1045" w:rsidRPr="00583A3A">
        <w:rPr>
          <w:rFonts w:ascii="Times New Roman" w:eastAsia="Times New Roman" w:hAnsi="Times New Roman" w:cs="Times New Roman"/>
          <w:noProof/>
          <w:szCs w:val="24"/>
        </w:rPr>
        <w:t>of</w:t>
      </w:r>
      <w:r w:rsidR="007B1045" w:rsidRPr="00583A3A">
        <w:rPr>
          <w:rFonts w:ascii="Times New Roman" w:eastAsia="Times New Roman" w:hAnsi="Times New Roman" w:cs="Times New Roman"/>
          <w:spacing w:val="-11"/>
          <w:w w:val="110"/>
          <w:szCs w:val="24"/>
        </w:rPr>
        <w:t xml:space="preserve"> </w:t>
      </w:r>
      <w:r w:rsidR="007B1045">
        <w:rPr>
          <w:rFonts w:ascii="Times New Roman" w:eastAsia="Times New Roman" w:hAnsi="Times New Roman" w:cs="Times New Roman"/>
          <w:noProof/>
          <w:szCs w:val="24"/>
        </w:rPr>
        <w:t>means.</w:t>
      </w:r>
    </w:p>
    <w:p w:rsidR="004575DF" w:rsidRDefault="004575DF" w:rsidP="00FA1610">
      <w:pPr>
        <w:spacing w:line="360" w:lineRule="auto"/>
        <w:rPr>
          <w:rFonts w:ascii="Times New Roman" w:hAnsi="Times New Roman" w:cs="Times New Roman"/>
          <w:b/>
          <w:sz w:val="24"/>
          <w:szCs w:val="24"/>
        </w:rPr>
      </w:pPr>
    </w:p>
    <w:p w:rsidR="00885C78" w:rsidRPr="004A460F" w:rsidRDefault="00CB5E72" w:rsidP="00D55F81">
      <w:pPr>
        <w:pStyle w:val="Heading2"/>
        <w:rPr>
          <w:rFonts w:eastAsia="Times New Roman"/>
          <w:noProof/>
        </w:rPr>
      </w:pPr>
      <w:bookmarkStart w:id="186" w:name="_Toc20997843"/>
      <w:r>
        <w:lastRenderedPageBreak/>
        <w:t>4.7</w:t>
      </w:r>
      <w:r w:rsidR="00583A3A">
        <w:t xml:space="preserve"> Oxidative stability of meat</w:t>
      </w:r>
      <w:bookmarkEnd w:id="186"/>
      <w:r w:rsidR="00583A3A">
        <w:t xml:space="preserve"> </w:t>
      </w:r>
    </w:p>
    <w:p w:rsidR="009D787F" w:rsidRDefault="00B40CE2" w:rsidP="009D787F">
      <w:pPr>
        <w:spacing w:line="360" w:lineRule="auto"/>
        <w:jc w:val="both"/>
        <w:rPr>
          <w:rFonts w:ascii="Times New Roman" w:hAnsi="Times New Roman" w:cs="Times New Roman"/>
          <w:sz w:val="24"/>
          <w:szCs w:val="24"/>
        </w:rPr>
      </w:pPr>
      <w:r w:rsidRPr="00B40CE2">
        <w:rPr>
          <w:rFonts w:ascii="Times New Roman" w:hAnsi="Times New Roman" w:cs="Times New Roman"/>
          <w:sz w:val="24"/>
          <w:szCs w:val="24"/>
        </w:rPr>
        <w:t xml:space="preserve">The </w:t>
      </w:r>
      <w:r w:rsidR="006E10CE">
        <w:rPr>
          <w:rFonts w:ascii="Times New Roman" w:hAnsi="Times New Roman" w:cs="Times New Roman"/>
          <w:sz w:val="24"/>
          <w:szCs w:val="24"/>
        </w:rPr>
        <w:t>total effects of dry and probiotic treated papaya</w:t>
      </w:r>
      <w:r w:rsidRPr="00B40CE2">
        <w:rPr>
          <w:rFonts w:ascii="Times New Roman" w:hAnsi="Times New Roman" w:cs="Times New Roman"/>
          <w:sz w:val="24"/>
          <w:szCs w:val="24"/>
        </w:rPr>
        <w:t xml:space="preserve"> le</w:t>
      </w:r>
      <w:r w:rsidR="006E10CE">
        <w:rPr>
          <w:rFonts w:ascii="Times New Roman" w:hAnsi="Times New Roman" w:cs="Times New Roman"/>
          <w:sz w:val="24"/>
          <w:szCs w:val="24"/>
        </w:rPr>
        <w:t>aves on</w:t>
      </w:r>
      <w:r w:rsidRPr="00B40CE2">
        <w:rPr>
          <w:rFonts w:ascii="Times New Roman" w:hAnsi="Times New Roman" w:cs="Times New Roman"/>
          <w:sz w:val="24"/>
          <w:szCs w:val="24"/>
        </w:rPr>
        <w:t xml:space="preserve"> TBARS value of breast meat of broiler kept at 4°C</w:t>
      </w:r>
      <w:r>
        <w:rPr>
          <w:rFonts w:ascii="Times New Roman" w:hAnsi="Times New Roman" w:cs="Times New Roman"/>
          <w:sz w:val="24"/>
          <w:szCs w:val="24"/>
        </w:rPr>
        <w:t xml:space="preserve"> </w:t>
      </w:r>
      <w:r w:rsidRPr="00B40CE2">
        <w:rPr>
          <w:rFonts w:ascii="Times New Roman" w:hAnsi="Times New Roman" w:cs="Times New Roman"/>
          <w:sz w:val="24"/>
          <w:szCs w:val="24"/>
        </w:rPr>
        <w:t>for 3</w:t>
      </w:r>
      <w:r w:rsidR="006E10CE">
        <w:rPr>
          <w:rFonts w:ascii="Times New Roman" w:hAnsi="Times New Roman" w:cs="Times New Roman"/>
          <w:sz w:val="24"/>
          <w:szCs w:val="24"/>
        </w:rPr>
        <w:t xml:space="preserve"> consecutive</w:t>
      </w:r>
      <w:r w:rsidR="00653559">
        <w:rPr>
          <w:rFonts w:ascii="Times New Roman" w:hAnsi="Times New Roman" w:cs="Times New Roman"/>
          <w:sz w:val="24"/>
          <w:szCs w:val="24"/>
        </w:rPr>
        <w:t xml:space="preserve"> wee</w:t>
      </w:r>
      <w:r w:rsidR="00A919E5">
        <w:rPr>
          <w:rFonts w:ascii="Times New Roman" w:hAnsi="Times New Roman" w:cs="Times New Roman"/>
          <w:sz w:val="24"/>
          <w:szCs w:val="24"/>
        </w:rPr>
        <w:t>ks are demonstrated in Figure 23</w:t>
      </w:r>
      <w:r w:rsidRPr="00B40CE2">
        <w:rPr>
          <w:rFonts w:ascii="Times New Roman" w:hAnsi="Times New Roman" w:cs="Times New Roman"/>
          <w:sz w:val="24"/>
          <w:szCs w:val="24"/>
        </w:rPr>
        <w:t xml:space="preserve">. </w:t>
      </w:r>
      <w:r w:rsidR="006E10CE">
        <w:rPr>
          <w:rFonts w:ascii="Times New Roman" w:hAnsi="Times New Roman" w:cs="Times New Roman"/>
          <w:sz w:val="24"/>
          <w:szCs w:val="24"/>
        </w:rPr>
        <w:t xml:space="preserve">A significant decrease was observed on fresh meat sample as well </w:t>
      </w:r>
      <w:r w:rsidR="00653559">
        <w:rPr>
          <w:rFonts w:ascii="Times New Roman" w:hAnsi="Times New Roman" w:cs="Times New Roman"/>
          <w:sz w:val="24"/>
          <w:szCs w:val="24"/>
        </w:rPr>
        <w:t>as at rest of the weeks (P&lt;0.05)</w:t>
      </w:r>
      <w:r w:rsidR="006E10CE">
        <w:rPr>
          <w:rFonts w:ascii="Times New Roman" w:hAnsi="Times New Roman" w:cs="Times New Roman"/>
          <w:sz w:val="24"/>
          <w:szCs w:val="24"/>
        </w:rPr>
        <w:t>. The lowest average TBARS value was observed in D</w:t>
      </w:r>
      <w:r w:rsidR="006E10CE" w:rsidRPr="006E10CE">
        <w:rPr>
          <w:rFonts w:ascii="Times New Roman" w:hAnsi="Times New Roman" w:cs="Times New Roman"/>
          <w:sz w:val="24"/>
          <w:szCs w:val="24"/>
          <w:vertAlign w:val="subscript"/>
        </w:rPr>
        <w:t>2</w:t>
      </w:r>
      <w:r w:rsidR="00653559">
        <w:rPr>
          <w:rFonts w:ascii="Times New Roman" w:hAnsi="Times New Roman" w:cs="Times New Roman"/>
          <w:sz w:val="24"/>
          <w:szCs w:val="24"/>
          <w:vertAlign w:val="subscript"/>
        </w:rPr>
        <w:t xml:space="preserve"> </w:t>
      </w:r>
      <w:r w:rsidR="00653559">
        <w:rPr>
          <w:rFonts w:ascii="Times New Roman" w:hAnsi="Times New Roman" w:cs="Times New Roman"/>
          <w:sz w:val="24"/>
          <w:szCs w:val="24"/>
        </w:rPr>
        <w:t>(74.42±7.15)</w:t>
      </w:r>
      <w:r w:rsidR="006E10CE">
        <w:rPr>
          <w:rFonts w:ascii="Times New Roman" w:hAnsi="Times New Roman" w:cs="Times New Roman"/>
          <w:sz w:val="24"/>
          <w:szCs w:val="24"/>
        </w:rPr>
        <w:t xml:space="preserve"> treatment followed by F</w:t>
      </w:r>
      <w:r w:rsidR="006E10CE" w:rsidRPr="006E10CE">
        <w:rPr>
          <w:rFonts w:ascii="Times New Roman" w:hAnsi="Times New Roman" w:cs="Times New Roman"/>
          <w:sz w:val="24"/>
          <w:szCs w:val="24"/>
          <w:vertAlign w:val="subscript"/>
        </w:rPr>
        <w:t>2</w:t>
      </w:r>
      <w:r w:rsidR="006E10CE">
        <w:rPr>
          <w:rFonts w:ascii="Times New Roman" w:hAnsi="Times New Roman" w:cs="Times New Roman"/>
          <w:sz w:val="24"/>
          <w:szCs w:val="24"/>
        </w:rPr>
        <w:t xml:space="preserve"> group</w:t>
      </w:r>
      <w:r w:rsidR="00653559">
        <w:rPr>
          <w:rFonts w:ascii="Times New Roman" w:hAnsi="Times New Roman" w:cs="Times New Roman"/>
          <w:sz w:val="24"/>
          <w:szCs w:val="24"/>
        </w:rPr>
        <w:t xml:space="preserve"> (82.91±4.84) whereas the highest value was observed in control group (118.4±6.67).</w:t>
      </w:r>
    </w:p>
    <w:p w:rsidR="00FE2BE4" w:rsidRDefault="00CE6563" w:rsidP="00440721">
      <w:pPr>
        <w:spacing w:line="360" w:lineRule="auto"/>
        <w:jc w:val="both"/>
        <w:rPr>
          <w:rFonts w:ascii="Times New Roman" w:hAnsi="Times New Roman" w:cs="Times New Roman"/>
          <w:b/>
          <w:sz w:val="24"/>
          <w:szCs w:val="24"/>
        </w:rPr>
      </w:pPr>
      <w:r>
        <w:rPr>
          <w:noProof/>
        </w:rPr>
        <w:drawing>
          <wp:anchor distT="0" distB="0" distL="114300" distR="114300" simplePos="0" relativeHeight="251755520" behindDoc="0" locked="0" layoutInCell="1" allowOverlap="1" wp14:anchorId="69313C8A" wp14:editId="20EC6C40">
            <wp:simplePos x="0" y="0"/>
            <wp:positionH relativeFrom="margin">
              <wp:align>left</wp:align>
            </wp:positionH>
            <wp:positionV relativeFrom="paragraph">
              <wp:posOffset>2094865</wp:posOffset>
            </wp:positionV>
            <wp:extent cx="5286375" cy="3676650"/>
            <wp:effectExtent l="0" t="0" r="9525" b="0"/>
            <wp:wrapSquare wrapText="bothSides"/>
            <wp:docPr id="49" name="Chart 49"/>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r w:rsidR="009E11F8">
        <w:rPr>
          <w:noProof/>
        </w:rPr>
        <mc:AlternateContent>
          <mc:Choice Requires="wps">
            <w:drawing>
              <wp:anchor distT="0" distB="0" distL="114300" distR="114300" simplePos="0" relativeHeight="251835392" behindDoc="0" locked="0" layoutInCell="1" allowOverlap="1" wp14:anchorId="47D37624" wp14:editId="16682CF4">
                <wp:simplePos x="0" y="0"/>
                <wp:positionH relativeFrom="margin">
                  <wp:align>right</wp:align>
                </wp:positionH>
                <wp:positionV relativeFrom="paragraph">
                  <wp:posOffset>1589405</wp:posOffset>
                </wp:positionV>
                <wp:extent cx="5267325" cy="457200"/>
                <wp:effectExtent l="0" t="0" r="9525" b="0"/>
                <wp:wrapSquare wrapText="bothSides"/>
                <wp:docPr id="229" name="Text Box 229"/>
                <wp:cNvGraphicFramePr/>
                <a:graphic xmlns:a="http://schemas.openxmlformats.org/drawingml/2006/main">
                  <a:graphicData uri="http://schemas.microsoft.com/office/word/2010/wordprocessingShape">
                    <wps:wsp>
                      <wps:cNvSpPr txBox="1"/>
                      <wps:spPr>
                        <a:xfrm>
                          <a:off x="0" y="0"/>
                          <a:ext cx="5267325" cy="457200"/>
                        </a:xfrm>
                        <a:prstGeom prst="rect">
                          <a:avLst/>
                        </a:prstGeom>
                        <a:solidFill>
                          <a:prstClr val="white"/>
                        </a:solidFill>
                        <a:ln>
                          <a:noFill/>
                        </a:ln>
                        <a:effectLst/>
                      </wps:spPr>
                      <wps:txbx>
                        <w:txbxContent>
                          <w:p w:rsidR="006F25B8" w:rsidRPr="00F05BF8" w:rsidRDefault="006F25B8" w:rsidP="00440721">
                            <w:pPr>
                              <w:pStyle w:val="Caption"/>
                              <w:rPr>
                                <w:noProof/>
                              </w:rPr>
                            </w:pPr>
                            <w:bookmarkStart w:id="187" w:name="_Toc15159171"/>
                            <w:r>
                              <w:t xml:space="preserve">Figure 23. </w:t>
                            </w:r>
                            <w:r w:rsidRPr="009E11F8">
                              <w:rPr>
                                <w:b w:val="0"/>
                              </w:rPr>
                              <w:t>Weekly Thiobarbituric acid reactive substance (TBARS) value of meat in all dietary groups</w:t>
                            </w:r>
                            <w:bookmarkEnd w:id="187"/>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7D37624" id="Text Box 229" o:spid="_x0000_s1048" type="#_x0000_t202" style="position:absolute;left:0;text-align:left;margin-left:363.55pt;margin-top:125.15pt;width:414.75pt;height:36pt;z-index:251835392;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" stroked="f">
                <v:textbox inset="0,0,0,0">
                  <w:txbxContent>
                    <w:p w:rsidR="006F25B8" w:rsidRPr="00F05BF8" w:rsidRDefault="006F25B8" w:rsidP="00440721">
                      <w:pPr>
                        <w:pStyle w:val="Caption"/>
                        <w:rPr>
                          <w:noProof/>
                        </w:rPr>
                      </w:pPr>
                      <w:bookmarkStart w:id="220" w:name="_Toc15159171"/>
                      <w:r>
                        <w:t xml:space="preserve">Figure 23. </w:t>
                      </w:r>
                      <w:r w:rsidRPr="009E11F8">
                        <w:rPr>
                          <w:b w:val="0"/>
                        </w:rPr>
                        <w:t xml:space="preserve">Weekly </w:t>
                      </w:r>
                      <w:proofErr w:type="spellStart"/>
                      <w:r w:rsidRPr="009E11F8">
                        <w:rPr>
                          <w:b w:val="0"/>
                        </w:rPr>
                        <w:t>Thiobarbituric</w:t>
                      </w:r>
                      <w:proofErr w:type="spellEnd"/>
                      <w:r w:rsidRPr="009E11F8">
                        <w:rPr>
                          <w:b w:val="0"/>
                        </w:rPr>
                        <w:t xml:space="preserve"> acid reactive substance (TBARS) value of meat in all dietary groups</w:t>
                      </w:r>
                      <w:bookmarkEnd w:id="220"/>
                    </w:p>
                  </w:txbxContent>
                </v:textbox>
                <w10:wrap type="square" anchorx="margin"/>
              </v:shape>
            </w:pict>
          </mc:Fallback>
        </mc:AlternateContent>
      </w:r>
      <w:r w:rsidR="00653559">
        <w:rPr>
          <w:rFonts w:ascii="Times New Roman" w:hAnsi="Times New Roman" w:cs="Times New Roman"/>
          <w:sz w:val="24"/>
          <w:szCs w:val="24"/>
        </w:rPr>
        <w:t>The weekly TBARS value also exhibited significant reduction in all treatment groups from control</w:t>
      </w:r>
      <w:r w:rsidR="00A84EAF">
        <w:rPr>
          <w:rFonts w:ascii="Times New Roman" w:hAnsi="Times New Roman" w:cs="Times New Roman"/>
          <w:sz w:val="24"/>
          <w:szCs w:val="24"/>
        </w:rPr>
        <w:t xml:space="preserve"> (P&lt;0.05)</w:t>
      </w:r>
      <w:r w:rsidR="00653559">
        <w:rPr>
          <w:rFonts w:ascii="Times New Roman" w:hAnsi="Times New Roman" w:cs="Times New Roman"/>
          <w:sz w:val="24"/>
          <w:szCs w:val="24"/>
        </w:rPr>
        <w:t>. At fresh meat as well as in 2</w:t>
      </w:r>
      <w:r w:rsidR="00653559" w:rsidRPr="00653559">
        <w:rPr>
          <w:rFonts w:ascii="Times New Roman" w:hAnsi="Times New Roman" w:cs="Times New Roman"/>
          <w:sz w:val="24"/>
          <w:szCs w:val="24"/>
          <w:vertAlign w:val="superscript"/>
        </w:rPr>
        <w:t>nd</w:t>
      </w:r>
      <w:r w:rsidR="00653559">
        <w:rPr>
          <w:rFonts w:ascii="Times New Roman" w:hAnsi="Times New Roman" w:cs="Times New Roman"/>
          <w:sz w:val="24"/>
          <w:szCs w:val="24"/>
        </w:rPr>
        <w:t xml:space="preserve"> and 3</w:t>
      </w:r>
      <w:r w:rsidR="00653559" w:rsidRPr="00653559">
        <w:rPr>
          <w:rFonts w:ascii="Times New Roman" w:hAnsi="Times New Roman" w:cs="Times New Roman"/>
          <w:sz w:val="24"/>
          <w:szCs w:val="24"/>
          <w:vertAlign w:val="superscript"/>
        </w:rPr>
        <w:t>rd</w:t>
      </w:r>
      <w:r w:rsidR="00653559">
        <w:rPr>
          <w:rFonts w:ascii="Times New Roman" w:hAnsi="Times New Roman" w:cs="Times New Roman"/>
          <w:sz w:val="24"/>
          <w:szCs w:val="24"/>
        </w:rPr>
        <w:t xml:space="preserve"> week, the lowest value of TBARS was observed in D</w:t>
      </w:r>
      <w:r w:rsidR="00653559" w:rsidRPr="00653559">
        <w:rPr>
          <w:rFonts w:ascii="Times New Roman" w:hAnsi="Times New Roman" w:cs="Times New Roman"/>
          <w:sz w:val="24"/>
          <w:szCs w:val="24"/>
          <w:vertAlign w:val="subscript"/>
        </w:rPr>
        <w:t>2</w:t>
      </w:r>
      <w:r w:rsidR="00653559">
        <w:rPr>
          <w:rFonts w:ascii="Times New Roman" w:hAnsi="Times New Roman" w:cs="Times New Roman"/>
          <w:sz w:val="24"/>
          <w:szCs w:val="24"/>
        </w:rPr>
        <w:t xml:space="preserve"> treatment group</w:t>
      </w:r>
      <w:r w:rsidR="00A84EAF">
        <w:rPr>
          <w:rFonts w:ascii="Times New Roman" w:hAnsi="Times New Roman" w:cs="Times New Roman"/>
          <w:sz w:val="24"/>
          <w:szCs w:val="24"/>
        </w:rPr>
        <w:t>. However at 1</w:t>
      </w:r>
      <w:r w:rsidR="00A84EAF" w:rsidRPr="00A84EAF">
        <w:rPr>
          <w:rFonts w:ascii="Times New Roman" w:hAnsi="Times New Roman" w:cs="Times New Roman"/>
          <w:sz w:val="24"/>
          <w:szCs w:val="24"/>
          <w:vertAlign w:val="superscript"/>
        </w:rPr>
        <w:t>st</w:t>
      </w:r>
      <w:r w:rsidR="00A84EAF">
        <w:rPr>
          <w:rFonts w:ascii="Times New Roman" w:hAnsi="Times New Roman" w:cs="Times New Roman"/>
          <w:sz w:val="24"/>
          <w:szCs w:val="24"/>
        </w:rPr>
        <w:t xml:space="preserve"> week, the lowest TBARS value was observed in F</w:t>
      </w:r>
      <w:r w:rsidR="00A84EAF" w:rsidRPr="00A84EAF">
        <w:rPr>
          <w:rFonts w:ascii="Times New Roman" w:hAnsi="Times New Roman" w:cs="Times New Roman"/>
          <w:sz w:val="24"/>
          <w:szCs w:val="24"/>
          <w:vertAlign w:val="subscript"/>
        </w:rPr>
        <w:t>2</w:t>
      </w:r>
      <w:r w:rsidR="00A84EAF">
        <w:rPr>
          <w:rFonts w:ascii="Times New Roman" w:hAnsi="Times New Roman" w:cs="Times New Roman"/>
          <w:sz w:val="24"/>
          <w:szCs w:val="24"/>
        </w:rPr>
        <w:t xml:space="preserve"> (18.85±7.09). The highest value of TBARS was </w:t>
      </w:r>
      <w:r w:rsidR="00BE6D69">
        <w:rPr>
          <w:rFonts w:ascii="Times New Roman" w:hAnsi="Times New Roman" w:cs="Times New Roman"/>
          <w:sz w:val="24"/>
          <w:szCs w:val="24"/>
        </w:rPr>
        <w:t xml:space="preserve">constantly </w:t>
      </w:r>
      <w:r w:rsidR="00A84EAF">
        <w:rPr>
          <w:rFonts w:ascii="Times New Roman" w:hAnsi="Times New Roman" w:cs="Times New Roman"/>
          <w:sz w:val="24"/>
          <w:szCs w:val="24"/>
        </w:rPr>
        <w:t>foun</w:t>
      </w:r>
      <w:r w:rsidR="00BE6D69">
        <w:rPr>
          <w:rFonts w:ascii="Times New Roman" w:hAnsi="Times New Roman" w:cs="Times New Roman"/>
          <w:sz w:val="24"/>
          <w:szCs w:val="24"/>
        </w:rPr>
        <w:t>d in control group from fresh meat up to 3 consecutive</w:t>
      </w:r>
      <w:r w:rsidR="00A84EAF">
        <w:rPr>
          <w:rFonts w:ascii="Times New Roman" w:hAnsi="Times New Roman" w:cs="Times New Roman"/>
          <w:sz w:val="24"/>
          <w:szCs w:val="24"/>
        </w:rPr>
        <w:t xml:space="preserve"> week</w:t>
      </w:r>
      <w:r w:rsidR="00BE6D69">
        <w:rPr>
          <w:rFonts w:ascii="Times New Roman" w:hAnsi="Times New Roman" w:cs="Times New Roman"/>
          <w:sz w:val="24"/>
          <w:szCs w:val="24"/>
        </w:rPr>
        <w:t>s</w:t>
      </w:r>
      <w:r w:rsidR="00A84EAF">
        <w:rPr>
          <w:rFonts w:ascii="Times New Roman" w:hAnsi="Times New Roman" w:cs="Times New Roman"/>
          <w:sz w:val="24"/>
          <w:szCs w:val="24"/>
        </w:rPr>
        <w:t xml:space="preserve"> of refrigeration at 4</w:t>
      </w:r>
      <w:r w:rsidR="00BE6D69">
        <w:rPr>
          <w:rFonts w:ascii="Times New Roman" w:hAnsi="Times New Roman" w:cs="Times New Roman"/>
          <w:sz w:val="24"/>
          <w:szCs w:val="24"/>
        </w:rPr>
        <w:t>°C.</w:t>
      </w:r>
    </w:p>
    <w:p w:rsidR="004575DF" w:rsidRDefault="004575DF" w:rsidP="009F5B07">
      <w:pPr>
        <w:spacing w:before="240" w:after="0" w:line="240" w:lineRule="auto"/>
        <w:rPr>
          <w:rFonts w:ascii="Times New Roman" w:eastAsia="Times New Roman" w:hAnsi="Times New Roman" w:cs="Times New Roman"/>
          <w:noProof/>
          <w:szCs w:val="24"/>
        </w:rPr>
      </w:pPr>
      <w:r w:rsidRPr="00583A3A">
        <w:rPr>
          <w:rFonts w:ascii="Times New Roman" w:eastAsia="Times New Roman" w:hAnsi="Times New Roman" w:cs="Times New Roman"/>
          <w:noProof/>
          <w:szCs w:val="24"/>
          <w:vertAlign w:val="superscript"/>
        </w:rPr>
        <w:t>abc</w:t>
      </w:r>
      <w:r>
        <w:rPr>
          <w:rFonts w:ascii="Times New Roman" w:eastAsia="Times New Roman" w:hAnsi="Times New Roman" w:cs="Times New Roman"/>
          <w:noProof/>
          <w:szCs w:val="24"/>
          <w:vertAlign w:val="superscript"/>
        </w:rPr>
        <w:t>d</w:t>
      </w:r>
      <w:r w:rsidRPr="00583A3A">
        <w:rPr>
          <w:rFonts w:ascii="Times New Roman" w:eastAsia="Times New Roman" w:hAnsi="Times New Roman" w:cs="Times New Roman"/>
          <w:noProof/>
          <w:szCs w:val="24"/>
        </w:rPr>
        <w:t xml:space="preserve"> means with different superscipts in the </w:t>
      </w:r>
      <w:r w:rsidR="00CE6563">
        <w:rPr>
          <w:rFonts w:ascii="Times New Roman" w:eastAsia="Times New Roman" w:hAnsi="Times New Roman" w:cs="Times New Roman"/>
          <w:noProof/>
          <w:szCs w:val="24"/>
        </w:rPr>
        <w:t>same bar</w:t>
      </w:r>
      <w:r>
        <w:rPr>
          <w:rFonts w:ascii="Times New Roman" w:eastAsia="Times New Roman" w:hAnsi="Times New Roman" w:cs="Times New Roman"/>
          <w:noProof/>
          <w:szCs w:val="24"/>
        </w:rPr>
        <w:t xml:space="preserve"> differ significantly. </w:t>
      </w:r>
    </w:p>
    <w:p w:rsidR="004575DF" w:rsidRPr="00583A3A" w:rsidRDefault="004575DF" w:rsidP="004575DF">
      <w:pPr>
        <w:spacing w:after="0" w:line="240" w:lineRule="auto"/>
        <w:rPr>
          <w:rFonts w:ascii="Times New Roman" w:eastAsia="Times New Roman" w:hAnsi="Times New Roman" w:cs="Times New Roman"/>
          <w:noProof/>
          <w:szCs w:val="24"/>
        </w:rPr>
      </w:pPr>
      <w:r w:rsidRPr="00583A3A">
        <w:rPr>
          <w:rFonts w:ascii="Times New Roman" w:eastAsia="Times New Roman" w:hAnsi="Times New Roman" w:cs="Times New Roman"/>
          <w:noProof/>
          <w:szCs w:val="24"/>
        </w:rPr>
        <w:t>Data indicated the mea</w:t>
      </w:r>
      <w:r>
        <w:rPr>
          <w:rFonts w:ascii="Times New Roman" w:eastAsia="Times New Roman" w:hAnsi="Times New Roman" w:cs="Times New Roman"/>
          <w:noProof/>
          <w:szCs w:val="24"/>
        </w:rPr>
        <w:t>n value of 3 replications with 1 bird per treatment (n=9</w:t>
      </w:r>
      <w:r w:rsidRPr="00583A3A">
        <w:rPr>
          <w:rFonts w:ascii="Times New Roman" w:eastAsia="Times New Roman" w:hAnsi="Times New Roman" w:cs="Times New Roman"/>
          <w:noProof/>
          <w:szCs w:val="24"/>
        </w:rPr>
        <w:t>).</w:t>
      </w:r>
    </w:p>
    <w:p w:rsidR="000C1D2B" w:rsidRPr="00BF62E7" w:rsidRDefault="004575DF" w:rsidP="00BF62E7">
      <w:pPr>
        <w:spacing w:line="240" w:lineRule="auto"/>
        <w:rPr>
          <w:rFonts w:ascii="Times New Roman" w:eastAsia="Times New Roman" w:hAnsi="Times New Roman" w:cs="Times New Roman"/>
          <w:noProof/>
          <w:szCs w:val="24"/>
        </w:rPr>
      </w:pPr>
      <w:r w:rsidRPr="00583A3A">
        <w:rPr>
          <w:rFonts w:ascii="Times New Roman" w:eastAsia="Times New Roman" w:hAnsi="Times New Roman" w:cs="Times New Roman"/>
          <w:noProof/>
          <w:szCs w:val="24"/>
        </w:rPr>
        <w:t>C=Control</w:t>
      </w:r>
      <w:r>
        <w:rPr>
          <w:rFonts w:ascii="Times New Roman" w:eastAsia="Times New Roman" w:hAnsi="Times New Roman" w:cs="Times New Roman"/>
          <w:noProof/>
          <w:szCs w:val="24"/>
        </w:rPr>
        <w:t xml:space="preserve"> (Basal diet)</w:t>
      </w:r>
      <w:r w:rsidRPr="00583A3A">
        <w:rPr>
          <w:rFonts w:ascii="Times New Roman" w:eastAsia="Times New Roman" w:hAnsi="Times New Roman" w:cs="Times New Roman"/>
          <w:noProof/>
          <w:szCs w:val="24"/>
        </w:rPr>
        <w:t>;</w:t>
      </w:r>
      <w:r w:rsidRPr="00583A3A">
        <w:rPr>
          <w:rFonts w:ascii="Times New Roman" w:eastAsia="Times New Roman" w:hAnsi="Times New Roman" w:cs="Times New Roman"/>
          <w:spacing w:val="29"/>
          <w:w w:val="110"/>
          <w:szCs w:val="24"/>
        </w:rPr>
        <w:t xml:space="preserve"> </w:t>
      </w:r>
      <w:r w:rsidRPr="00583A3A">
        <w:rPr>
          <w:rFonts w:ascii="Times New Roman" w:eastAsia="Times New Roman" w:hAnsi="Times New Roman" w:cs="Times New Roman"/>
          <w:noProof/>
          <w:szCs w:val="24"/>
        </w:rPr>
        <w:t>D</w:t>
      </w:r>
      <w:r w:rsidRPr="00583A3A">
        <w:rPr>
          <w:rFonts w:ascii="Times New Roman" w:eastAsia="Times New Roman" w:hAnsi="Times New Roman" w:cs="Times New Roman"/>
          <w:noProof/>
          <w:szCs w:val="24"/>
          <w:vertAlign w:val="subscript"/>
        </w:rPr>
        <w:t>1</w:t>
      </w:r>
      <w:r w:rsidRPr="00583A3A">
        <w:rPr>
          <w:rFonts w:ascii="Times New Roman" w:eastAsia="Times New Roman" w:hAnsi="Times New Roman" w:cs="Times New Roman"/>
          <w:noProof/>
          <w:szCs w:val="24"/>
        </w:rPr>
        <w:t>=0.5%</w:t>
      </w:r>
      <w:r w:rsidRPr="00583A3A">
        <w:rPr>
          <w:rFonts w:ascii="Times New Roman" w:eastAsia="Times New Roman" w:hAnsi="Times New Roman" w:cs="Times New Roman"/>
          <w:spacing w:val="29"/>
          <w:w w:val="110"/>
          <w:szCs w:val="24"/>
        </w:rPr>
        <w:t xml:space="preserve"> </w:t>
      </w:r>
      <w:r w:rsidRPr="00583A3A">
        <w:rPr>
          <w:rFonts w:ascii="Times New Roman" w:eastAsia="Times New Roman" w:hAnsi="Times New Roman" w:cs="Times New Roman"/>
          <w:noProof/>
          <w:szCs w:val="24"/>
        </w:rPr>
        <w:t>dry</w:t>
      </w:r>
      <w:r w:rsidRPr="00583A3A">
        <w:rPr>
          <w:rFonts w:ascii="Times New Roman" w:eastAsia="Times New Roman" w:hAnsi="Times New Roman" w:cs="Times New Roman"/>
          <w:spacing w:val="25"/>
          <w:w w:val="110"/>
          <w:szCs w:val="24"/>
        </w:rPr>
        <w:t xml:space="preserve"> </w:t>
      </w:r>
      <w:r w:rsidRPr="00583A3A">
        <w:rPr>
          <w:rFonts w:ascii="Times New Roman" w:eastAsia="Times New Roman" w:hAnsi="Times New Roman" w:cs="Times New Roman"/>
          <w:noProof/>
          <w:szCs w:val="24"/>
        </w:rPr>
        <w:t>leaves</w:t>
      </w:r>
      <w:r>
        <w:rPr>
          <w:rFonts w:ascii="Times New Roman" w:eastAsia="Times New Roman" w:hAnsi="Times New Roman" w:cs="Times New Roman"/>
          <w:noProof/>
          <w:szCs w:val="24"/>
        </w:rPr>
        <w:t>+basal diet</w:t>
      </w:r>
      <w:r w:rsidRPr="00583A3A">
        <w:rPr>
          <w:rFonts w:ascii="Times New Roman" w:eastAsia="Times New Roman" w:hAnsi="Times New Roman" w:cs="Times New Roman"/>
          <w:noProof/>
          <w:szCs w:val="24"/>
        </w:rPr>
        <w:t>;</w:t>
      </w:r>
      <w:r w:rsidRPr="00583A3A">
        <w:rPr>
          <w:rFonts w:ascii="Times New Roman" w:eastAsia="Times New Roman" w:hAnsi="Times New Roman" w:cs="Times New Roman"/>
          <w:spacing w:val="28"/>
          <w:w w:val="110"/>
          <w:szCs w:val="24"/>
        </w:rPr>
        <w:t xml:space="preserve"> </w:t>
      </w:r>
      <w:r w:rsidRPr="00583A3A">
        <w:rPr>
          <w:rFonts w:ascii="Times New Roman" w:eastAsia="Times New Roman" w:hAnsi="Times New Roman" w:cs="Times New Roman"/>
          <w:noProof/>
          <w:szCs w:val="24"/>
        </w:rPr>
        <w:t>D</w:t>
      </w:r>
      <w:r w:rsidRPr="00583A3A">
        <w:rPr>
          <w:rFonts w:ascii="Times New Roman" w:eastAsia="Times New Roman" w:hAnsi="Times New Roman" w:cs="Times New Roman"/>
          <w:noProof/>
          <w:szCs w:val="24"/>
          <w:vertAlign w:val="subscript"/>
        </w:rPr>
        <w:t>2</w:t>
      </w:r>
      <w:r w:rsidRPr="00583A3A">
        <w:rPr>
          <w:rFonts w:ascii="Times New Roman" w:eastAsia="Times New Roman" w:hAnsi="Times New Roman" w:cs="Times New Roman"/>
          <w:noProof/>
          <w:szCs w:val="24"/>
        </w:rPr>
        <w:t>=</w:t>
      </w:r>
      <w:r w:rsidRPr="00583A3A">
        <w:rPr>
          <w:rFonts w:ascii="Times New Roman" w:eastAsia="Times New Roman" w:hAnsi="Times New Roman" w:cs="Times New Roman"/>
          <w:noProof/>
          <w:w w:val="97"/>
          <w:szCs w:val="24"/>
        </w:rPr>
        <w:t>1.0%</w:t>
      </w:r>
      <w:r w:rsidRPr="00583A3A">
        <w:rPr>
          <w:rFonts w:ascii="Times New Roman" w:eastAsia="Times New Roman" w:hAnsi="Times New Roman" w:cs="Times New Roman"/>
          <w:spacing w:val="18"/>
          <w:w w:val="110"/>
          <w:szCs w:val="24"/>
        </w:rPr>
        <w:t xml:space="preserve"> </w:t>
      </w:r>
      <w:r w:rsidRPr="00583A3A">
        <w:rPr>
          <w:rFonts w:ascii="Times New Roman" w:eastAsia="Times New Roman" w:hAnsi="Times New Roman" w:cs="Times New Roman"/>
          <w:noProof/>
          <w:szCs w:val="24"/>
        </w:rPr>
        <w:t>dry</w:t>
      </w:r>
      <w:r w:rsidRPr="00583A3A">
        <w:rPr>
          <w:rFonts w:ascii="Times New Roman" w:eastAsia="Times New Roman" w:hAnsi="Times New Roman" w:cs="Times New Roman"/>
          <w:spacing w:val="80"/>
          <w:szCs w:val="24"/>
        </w:rPr>
        <w:t xml:space="preserve"> </w:t>
      </w:r>
      <w:r w:rsidRPr="00583A3A">
        <w:rPr>
          <w:rFonts w:ascii="Times New Roman" w:eastAsia="Times New Roman" w:hAnsi="Times New Roman" w:cs="Times New Roman"/>
          <w:noProof/>
          <w:spacing w:val="-3"/>
          <w:szCs w:val="24"/>
        </w:rPr>
        <w:t>leaves</w:t>
      </w:r>
      <w:r>
        <w:rPr>
          <w:rFonts w:ascii="Times New Roman" w:eastAsia="Times New Roman" w:hAnsi="Times New Roman" w:cs="Times New Roman"/>
          <w:noProof/>
          <w:spacing w:val="-3"/>
          <w:szCs w:val="24"/>
        </w:rPr>
        <w:t>+basal diet</w:t>
      </w:r>
      <w:r w:rsidRPr="00583A3A">
        <w:rPr>
          <w:rFonts w:ascii="Times New Roman" w:eastAsia="Times New Roman" w:hAnsi="Times New Roman" w:cs="Times New Roman"/>
          <w:noProof/>
          <w:spacing w:val="-3"/>
          <w:szCs w:val="24"/>
        </w:rPr>
        <w:t>;</w:t>
      </w:r>
      <w:r w:rsidRPr="00583A3A">
        <w:rPr>
          <w:rFonts w:ascii="Times New Roman" w:eastAsia="Times New Roman" w:hAnsi="Times New Roman" w:cs="Times New Roman"/>
          <w:spacing w:val="19"/>
          <w:w w:val="110"/>
          <w:szCs w:val="24"/>
        </w:rPr>
        <w:t xml:space="preserve"> </w:t>
      </w:r>
      <w:r w:rsidRPr="00583A3A">
        <w:rPr>
          <w:rFonts w:ascii="Times New Roman" w:eastAsia="Times New Roman" w:hAnsi="Times New Roman" w:cs="Times New Roman"/>
          <w:noProof/>
          <w:szCs w:val="24"/>
        </w:rPr>
        <w:t>F</w:t>
      </w:r>
      <w:r w:rsidRPr="00583A3A">
        <w:rPr>
          <w:rFonts w:ascii="Times New Roman" w:eastAsia="Times New Roman" w:hAnsi="Times New Roman" w:cs="Times New Roman"/>
          <w:noProof/>
          <w:szCs w:val="24"/>
          <w:vertAlign w:val="subscript"/>
        </w:rPr>
        <w:t>1</w:t>
      </w:r>
      <w:r w:rsidRPr="00583A3A">
        <w:rPr>
          <w:rFonts w:ascii="Times New Roman" w:eastAsia="Times New Roman" w:hAnsi="Times New Roman" w:cs="Times New Roman"/>
          <w:noProof/>
          <w:szCs w:val="24"/>
        </w:rPr>
        <w:t>=0.5%</w:t>
      </w:r>
      <w:r w:rsidRPr="00583A3A">
        <w:rPr>
          <w:rFonts w:ascii="Times New Roman" w:eastAsia="Times New Roman" w:hAnsi="Times New Roman" w:cs="Times New Roman"/>
          <w:spacing w:val="21"/>
          <w:w w:val="110"/>
          <w:szCs w:val="24"/>
        </w:rPr>
        <w:t xml:space="preserve"> </w:t>
      </w:r>
      <w:r w:rsidRPr="00583A3A">
        <w:rPr>
          <w:rFonts w:ascii="Times New Roman" w:eastAsia="Times New Roman" w:hAnsi="Times New Roman" w:cs="Times New Roman"/>
          <w:noProof/>
          <w:szCs w:val="24"/>
        </w:rPr>
        <w:t>probiotic fermented leaves</w:t>
      </w:r>
      <w:r>
        <w:rPr>
          <w:rFonts w:ascii="Times New Roman" w:eastAsia="Times New Roman" w:hAnsi="Times New Roman" w:cs="Times New Roman"/>
          <w:noProof/>
          <w:szCs w:val="24"/>
        </w:rPr>
        <w:t>+basal diet</w:t>
      </w:r>
      <w:r w:rsidRPr="00583A3A">
        <w:rPr>
          <w:rFonts w:ascii="Times New Roman" w:eastAsia="Times New Roman" w:hAnsi="Times New Roman" w:cs="Times New Roman"/>
          <w:noProof/>
          <w:szCs w:val="24"/>
        </w:rPr>
        <w:t>;</w:t>
      </w:r>
      <w:r w:rsidRPr="00583A3A">
        <w:rPr>
          <w:rFonts w:ascii="Times New Roman" w:eastAsia="Times New Roman" w:hAnsi="Times New Roman" w:cs="Times New Roman"/>
          <w:spacing w:val="31"/>
          <w:w w:val="110"/>
          <w:szCs w:val="24"/>
        </w:rPr>
        <w:t xml:space="preserve"> </w:t>
      </w:r>
      <w:r w:rsidRPr="00583A3A">
        <w:rPr>
          <w:rFonts w:ascii="Times New Roman" w:eastAsia="Times New Roman" w:hAnsi="Times New Roman" w:cs="Times New Roman"/>
          <w:noProof/>
          <w:szCs w:val="24"/>
        </w:rPr>
        <w:t>F</w:t>
      </w:r>
      <w:r w:rsidRPr="00583A3A">
        <w:rPr>
          <w:rFonts w:ascii="Times New Roman" w:eastAsia="Times New Roman" w:hAnsi="Times New Roman" w:cs="Times New Roman"/>
          <w:noProof/>
          <w:szCs w:val="24"/>
          <w:vertAlign w:val="subscript"/>
        </w:rPr>
        <w:t>2</w:t>
      </w:r>
      <w:r w:rsidRPr="00583A3A">
        <w:rPr>
          <w:rFonts w:ascii="Times New Roman" w:eastAsia="Times New Roman" w:hAnsi="Times New Roman" w:cs="Times New Roman"/>
          <w:noProof/>
          <w:szCs w:val="24"/>
        </w:rPr>
        <w:t>=</w:t>
      </w:r>
      <w:r w:rsidRPr="00583A3A">
        <w:rPr>
          <w:rFonts w:ascii="Times New Roman" w:eastAsia="Times New Roman" w:hAnsi="Times New Roman" w:cs="Times New Roman"/>
          <w:noProof/>
          <w:w w:val="97"/>
          <w:szCs w:val="24"/>
        </w:rPr>
        <w:t>1.0%</w:t>
      </w:r>
      <w:r w:rsidRPr="00583A3A">
        <w:rPr>
          <w:rFonts w:ascii="Times New Roman" w:eastAsia="Times New Roman" w:hAnsi="Times New Roman" w:cs="Times New Roman"/>
          <w:spacing w:val="11"/>
          <w:w w:val="110"/>
          <w:szCs w:val="24"/>
        </w:rPr>
        <w:t xml:space="preserve"> </w:t>
      </w:r>
      <w:r w:rsidRPr="00583A3A">
        <w:rPr>
          <w:rFonts w:ascii="Times New Roman" w:eastAsia="Times New Roman" w:hAnsi="Times New Roman" w:cs="Times New Roman"/>
          <w:noProof/>
          <w:szCs w:val="24"/>
        </w:rPr>
        <w:t>probiotic fermented leaves</w:t>
      </w:r>
      <w:r>
        <w:rPr>
          <w:rFonts w:ascii="Times New Roman" w:eastAsia="Times New Roman" w:hAnsi="Times New Roman" w:cs="Times New Roman"/>
          <w:noProof/>
          <w:szCs w:val="24"/>
        </w:rPr>
        <w:t>+basal diet</w:t>
      </w:r>
      <w:r w:rsidRPr="00583A3A">
        <w:rPr>
          <w:rFonts w:ascii="Times New Roman" w:eastAsia="Times New Roman" w:hAnsi="Times New Roman" w:cs="Times New Roman"/>
          <w:noProof/>
          <w:szCs w:val="24"/>
        </w:rPr>
        <w:t xml:space="preserve">; </w:t>
      </w:r>
      <w:r w:rsidR="007B174B">
        <w:rPr>
          <w:rFonts w:ascii="Times New Roman" w:eastAsia="Times New Roman" w:hAnsi="Times New Roman" w:cs="Times New Roman"/>
          <w:noProof/>
          <w:szCs w:val="24"/>
        </w:rPr>
        <w:t>TBARS= Thiobarbituric acid reactive substances</w:t>
      </w:r>
      <w:r w:rsidR="006D262F">
        <w:rPr>
          <w:rFonts w:ascii="Times New Roman" w:eastAsia="Times New Roman" w:hAnsi="Times New Roman" w:cs="Times New Roman"/>
          <w:noProof/>
          <w:szCs w:val="24"/>
        </w:rPr>
        <w:t>; MDA=</w:t>
      </w:r>
      <w:r w:rsidR="00262BAC">
        <w:rPr>
          <w:rFonts w:ascii="Times New Roman" w:eastAsia="Times New Roman" w:hAnsi="Times New Roman" w:cs="Times New Roman"/>
          <w:noProof/>
          <w:szCs w:val="24"/>
        </w:rPr>
        <w:t xml:space="preserve"> M</w:t>
      </w:r>
      <w:r w:rsidR="00262BAC" w:rsidRPr="00262BAC">
        <w:rPr>
          <w:rFonts w:ascii="Times New Roman" w:eastAsia="Times New Roman" w:hAnsi="Times New Roman" w:cs="Times New Roman"/>
          <w:noProof/>
          <w:szCs w:val="24"/>
        </w:rPr>
        <w:t>alondialdehyde</w:t>
      </w:r>
      <w:r w:rsidR="00262BAC">
        <w:rPr>
          <w:rFonts w:ascii="Times New Roman" w:eastAsia="Times New Roman" w:hAnsi="Times New Roman" w:cs="Times New Roman"/>
          <w:noProof/>
          <w:szCs w:val="24"/>
        </w:rPr>
        <w:t xml:space="preserve">; </w:t>
      </w:r>
      <w:r w:rsidRPr="00583A3A">
        <w:rPr>
          <w:rFonts w:ascii="Times New Roman" w:eastAsia="Times New Roman" w:hAnsi="Times New Roman" w:cs="Times New Roman"/>
          <w:noProof/>
          <w:szCs w:val="24"/>
        </w:rPr>
        <w:t>SEM=Standard</w:t>
      </w:r>
      <w:r w:rsidRPr="00583A3A">
        <w:rPr>
          <w:rFonts w:ascii="Times New Roman" w:eastAsia="Times New Roman" w:hAnsi="Times New Roman" w:cs="Times New Roman"/>
          <w:spacing w:val="80"/>
          <w:szCs w:val="24"/>
        </w:rPr>
        <w:t xml:space="preserve"> </w:t>
      </w:r>
      <w:r w:rsidRPr="00583A3A">
        <w:rPr>
          <w:rFonts w:ascii="Times New Roman" w:eastAsia="Times New Roman" w:hAnsi="Times New Roman" w:cs="Times New Roman"/>
          <w:noProof/>
          <w:spacing w:val="-4"/>
          <w:szCs w:val="24"/>
        </w:rPr>
        <w:t>error</w:t>
      </w:r>
      <w:r w:rsidRPr="00583A3A">
        <w:rPr>
          <w:rFonts w:ascii="Times New Roman" w:eastAsia="Times New Roman" w:hAnsi="Times New Roman" w:cs="Times New Roman"/>
          <w:spacing w:val="-10"/>
          <w:w w:val="110"/>
          <w:szCs w:val="24"/>
        </w:rPr>
        <w:t xml:space="preserve"> </w:t>
      </w:r>
      <w:r w:rsidRPr="00583A3A">
        <w:rPr>
          <w:rFonts w:ascii="Times New Roman" w:eastAsia="Times New Roman" w:hAnsi="Times New Roman" w:cs="Times New Roman"/>
          <w:noProof/>
          <w:szCs w:val="24"/>
        </w:rPr>
        <w:t>of</w:t>
      </w:r>
      <w:r w:rsidRPr="00583A3A">
        <w:rPr>
          <w:rFonts w:ascii="Times New Roman" w:eastAsia="Times New Roman" w:hAnsi="Times New Roman" w:cs="Times New Roman"/>
          <w:spacing w:val="-11"/>
          <w:w w:val="110"/>
          <w:szCs w:val="24"/>
        </w:rPr>
        <w:t xml:space="preserve"> </w:t>
      </w:r>
      <w:r w:rsidRPr="00583A3A">
        <w:rPr>
          <w:rFonts w:ascii="Times New Roman" w:eastAsia="Times New Roman" w:hAnsi="Times New Roman" w:cs="Times New Roman"/>
          <w:noProof/>
          <w:szCs w:val="24"/>
        </w:rPr>
        <w:t>means</w:t>
      </w:r>
      <w:r>
        <w:rPr>
          <w:rFonts w:ascii="Times New Roman" w:eastAsia="Times New Roman" w:hAnsi="Times New Roman" w:cs="Times New Roman"/>
          <w:noProof/>
          <w:szCs w:val="24"/>
        </w:rPr>
        <w:t xml:space="preserve">. </w:t>
      </w:r>
    </w:p>
    <w:p w:rsidR="000C1D2B" w:rsidRDefault="000C1D2B" w:rsidP="00FE1D49">
      <w:pPr>
        <w:pStyle w:val="Heading2"/>
      </w:pPr>
      <w:bookmarkStart w:id="188" w:name="_Toc20997844"/>
      <w:r>
        <w:lastRenderedPageBreak/>
        <w:t>4.8 Cost benefit analysis</w:t>
      </w:r>
      <w:bookmarkEnd w:id="188"/>
    </w:p>
    <w:p w:rsidR="000C1D2B" w:rsidRDefault="000C1D2B" w:rsidP="000C1D2B">
      <w:pPr>
        <w:spacing w:line="360" w:lineRule="auto"/>
        <w:jc w:val="both"/>
        <w:rPr>
          <w:rFonts w:ascii="Times New Roman" w:hAnsi="Times New Roman" w:cs="Times New Roman"/>
          <w:sz w:val="24"/>
          <w:szCs w:val="24"/>
        </w:rPr>
      </w:pPr>
      <w:r>
        <w:rPr>
          <w:rFonts w:ascii="Times New Roman" w:hAnsi="Times New Roman" w:cs="Times New Roman"/>
          <w:sz w:val="24"/>
          <w:szCs w:val="24"/>
        </w:rPr>
        <w:t>The cost benefit analysis of the bird fed supplemented diets with dry and probiotic fermented papaya leaves in comparison with control are given in Table 12.</w:t>
      </w:r>
      <w:r w:rsidR="00CB3B17">
        <w:rPr>
          <w:rFonts w:ascii="Times New Roman" w:hAnsi="Times New Roman" w:cs="Times New Roman"/>
          <w:sz w:val="24"/>
          <w:szCs w:val="24"/>
        </w:rPr>
        <w:t xml:space="preserve"> The net profit varied significantly </w:t>
      </w:r>
      <w:r w:rsidR="00621AE8">
        <w:rPr>
          <w:rFonts w:ascii="Times New Roman" w:hAnsi="Times New Roman" w:cs="Times New Roman"/>
          <w:sz w:val="24"/>
          <w:szCs w:val="24"/>
        </w:rPr>
        <w:t xml:space="preserve">(P&lt;0.001) </w:t>
      </w:r>
      <w:r w:rsidR="00CB3B17">
        <w:rPr>
          <w:rFonts w:ascii="Times New Roman" w:hAnsi="Times New Roman" w:cs="Times New Roman"/>
          <w:sz w:val="24"/>
          <w:szCs w:val="24"/>
        </w:rPr>
        <w:t>among all dietary group</w:t>
      </w:r>
      <w:r w:rsidR="005B7D84">
        <w:rPr>
          <w:rFonts w:ascii="Times New Roman" w:hAnsi="Times New Roman" w:cs="Times New Roman"/>
          <w:sz w:val="24"/>
          <w:szCs w:val="24"/>
        </w:rPr>
        <w:t>s</w:t>
      </w:r>
      <w:r w:rsidR="00CB3B17">
        <w:rPr>
          <w:rFonts w:ascii="Times New Roman" w:hAnsi="Times New Roman" w:cs="Times New Roman"/>
          <w:sz w:val="24"/>
          <w:szCs w:val="24"/>
        </w:rPr>
        <w:t xml:space="preserve"> compared to control. The net profit per kg was highest in D</w:t>
      </w:r>
      <w:r w:rsidR="00CB3B17" w:rsidRPr="00CB3B17">
        <w:rPr>
          <w:rFonts w:ascii="Times New Roman" w:hAnsi="Times New Roman" w:cs="Times New Roman"/>
          <w:sz w:val="24"/>
          <w:szCs w:val="24"/>
          <w:vertAlign w:val="subscript"/>
        </w:rPr>
        <w:t>1</w:t>
      </w:r>
      <w:r w:rsidR="00CB3B17">
        <w:rPr>
          <w:rFonts w:ascii="Times New Roman" w:hAnsi="Times New Roman" w:cs="Times New Roman"/>
          <w:sz w:val="24"/>
          <w:szCs w:val="24"/>
        </w:rPr>
        <w:t xml:space="preserve"> group which was followed by F</w:t>
      </w:r>
      <w:r w:rsidR="00CB3B17" w:rsidRPr="00CB3B17">
        <w:rPr>
          <w:rFonts w:ascii="Times New Roman" w:hAnsi="Times New Roman" w:cs="Times New Roman"/>
          <w:sz w:val="24"/>
          <w:szCs w:val="24"/>
          <w:vertAlign w:val="subscript"/>
        </w:rPr>
        <w:t>1</w:t>
      </w:r>
      <w:r w:rsidR="00CB3B17">
        <w:rPr>
          <w:rFonts w:ascii="Times New Roman" w:hAnsi="Times New Roman" w:cs="Times New Roman"/>
          <w:sz w:val="24"/>
          <w:szCs w:val="24"/>
        </w:rPr>
        <w:t>. The lowest net profit per kg was found in control group.</w:t>
      </w:r>
    </w:p>
    <w:p w:rsidR="00FB4F38" w:rsidRPr="00D0038D" w:rsidRDefault="00FB4F38" w:rsidP="00D0038D">
      <w:pPr>
        <w:pStyle w:val="Caption"/>
        <w:jc w:val="both"/>
      </w:pPr>
      <w:bookmarkStart w:id="189" w:name="_Toc15216360"/>
      <w:r w:rsidRPr="00D0038D">
        <w:t xml:space="preserve">Table </w:t>
      </w:r>
      <w:r w:rsidR="00422D71">
        <w:fldChar w:fldCharType="begin"/>
      </w:r>
      <w:r w:rsidR="00422D71">
        <w:instrText xml:space="preserve"> SEQ Table \* ARABIC </w:instrText>
      </w:r>
      <w:r w:rsidR="00422D71">
        <w:fldChar w:fldCharType="separate"/>
      </w:r>
      <w:r w:rsidR="00034240">
        <w:rPr>
          <w:noProof/>
        </w:rPr>
        <w:t>9</w:t>
      </w:r>
      <w:r w:rsidR="00422D71">
        <w:rPr>
          <w:noProof/>
        </w:rPr>
        <w:fldChar w:fldCharType="end"/>
      </w:r>
      <w:r w:rsidR="00220D07">
        <w:t xml:space="preserve">. </w:t>
      </w:r>
      <w:r w:rsidRPr="00D0038D">
        <w:rPr>
          <w:b w:val="0"/>
        </w:rPr>
        <w:t>Cost benefit analysis of the bird fed supplemented diets with dry and probiotic fermented papaya leaves</w:t>
      </w:r>
      <w:r w:rsidR="00AA3C35" w:rsidRPr="00D0038D">
        <w:rPr>
          <w:b w:val="0"/>
        </w:rPr>
        <w:t>.</w:t>
      </w:r>
      <w:bookmarkEnd w:id="189"/>
    </w:p>
    <w:tbl>
      <w:tblPr>
        <w:tblStyle w:val="PlainTable2"/>
        <w:tblW w:w="8548" w:type="dxa"/>
        <w:tblLayout w:type="fixed"/>
        <w:tblLook w:val="04A0" w:firstRow="1" w:lastRow="0" w:firstColumn="1" w:lastColumn="0" w:noHBand="0" w:noVBand="1"/>
      </w:tblPr>
      <w:tblGrid>
        <w:gridCol w:w="2250"/>
        <w:gridCol w:w="895"/>
        <w:gridCol w:w="990"/>
        <w:gridCol w:w="990"/>
        <w:gridCol w:w="900"/>
        <w:gridCol w:w="900"/>
        <w:gridCol w:w="720"/>
        <w:gridCol w:w="903"/>
      </w:tblGrid>
      <w:tr w:rsidR="00FB4F38" w:rsidRPr="00A919E5" w:rsidTr="00A919E5">
        <w:trPr>
          <w:cnfStyle w:val="100000000000" w:firstRow="1" w:lastRow="0" w:firstColumn="0" w:lastColumn="0" w:oddVBand="0" w:evenVBand="0" w:oddHBand="0"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2250" w:type="dxa"/>
            <w:vMerge w:val="restart"/>
          </w:tcPr>
          <w:p w:rsidR="000C1D2B" w:rsidRPr="00A919E5" w:rsidRDefault="000C1D2B" w:rsidP="00FB4F38">
            <w:pPr>
              <w:spacing w:line="360" w:lineRule="auto"/>
              <w:jc w:val="both"/>
              <w:rPr>
                <w:rFonts w:ascii="Times New Roman" w:hAnsi="Times New Roman" w:cs="Times New Roman"/>
              </w:rPr>
            </w:pPr>
            <w:r w:rsidRPr="00A919E5">
              <w:rPr>
                <w:rFonts w:ascii="Times New Roman" w:hAnsi="Times New Roman" w:cs="Times New Roman"/>
              </w:rPr>
              <w:t>Parameters</w:t>
            </w:r>
          </w:p>
        </w:tc>
        <w:tc>
          <w:tcPr>
            <w:tcW w:w="4675" w:type="dxa"/>
            <w:gridSpan w:val="5"/>
          </w:tcPr>
          <w:p w:rsidR="000C1D2B" w:rsidRPr="00A919E5" w:rsidRDefault="000C1D2B" w:rsidP="00FB4F38">
            <w:pPr>
              <w:spacing w:line="360" w:lineRule="auto"/>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919E5">
              <w:rPr>
                <w:rFonts w:ascii="Times New Roman" w:hAnsi="Times New Roman" w:cs="Times New Roman"/>
              </w:rPr>
              <w:t>Treatments</w:t>
            </w:r>
          </w:p>
        </w:tc>
        <w:tc>
          <w:tcPr>
            <w:tcW w:w="720" w:type="dxa"/>
            <w:vMerge w:val="restart"/>
          </w:tcPr>
          <w:p w:rsidR="000C1D2B" w:rsidRPr="00A919E5" w:rsidRDefault="000C1D2B" w:rsidP="00FB4F38">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919E5">
              <w:rPr>
                <w:rFonts w:ascii="Times New Roman" w:hAnsi="Times New Roman" w:cs="Times New Roman"/>
              </w:rPr>
              <w:t>SEM</w:t>
            </w:r>
          </w:p>
        </w:tc>
        <w:tc>
          <w:tcPr>
            <w:tcW w:w="903" w:type="dxa"/>
            <w:vMerge w:val="restart"/>
          </w:tcPr>
          <w:p w:rsidR="000C1D2B" w:rsidRPr="00A919E5" w:rsidRDefault="000C1D2B" w:rsidP="00FB4F38">
            <w:pPr>
              <w:spacing w:line="360" w:lineRule="auto"/>
              <w:jc w:val="both"/>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rPr>
            </w:pPr>
            <w:r w:rsidRPr="00A919E5">
              <w:rPr>
                <w:rFonts w:ascii="Times New Roman" w:hAnsi="Times New Roman" w:cs="Times New Roman"/>
              </w:rPr>
              <w:t>P value</w:t>
            </w:r>
          </w:p>
        </w:tc>
      </w:tr>
      <w:tr w:rsidR="00FB4F38" w:rsidRPr="00A919E5" w:rsidTr="00A919E5">
        <w:trPr>
          <w:cnfStyle w:val="000000100000" w:firstRow="0" w:lastRow="0" w:firstColumn="0" w:lastColumn="0" w:oddVBand="0" w:evenVBand="0" w:oddHBand="1" w:evenHBand="0" w:firstRowFirstColumn="0" w:firstRowLastColumn="0" w:lastRowFirstColumn="0" w:lastRowLastColumn="0"/>
          <w:trHeight w:val="442"/>
        </w:trPr>
        <w:tc>
          <w:tcPr>
            <w:cnfStyle w:val="001000000000" w:firstRow="0" w:lastRow="0" w:firstColumn="1" w:lastColumn="0" w:oddVBand="0" w:evenVBand="0" w:oddHBand="0" w:evenHBand="0" w:firstRowFirstColumn="0" w:firstRowLastColumn="0" w:lastRowFirstColumn="0" w:lastRowLastColumn="0"/>
            <w:tcW w:w="2250" w:type="dxa"/>
            <w:vMerge/>
          </w:tcPr>
          <w:p w:rsidR="000C1D2B" w:rsidRPr="00A919E5" w:rsidRDefault="000C1D2B" w:rsidP="00FB4F38">
            <w:pPr>
              <w:spacing w:line="360" w:lineRule="auto"/>
              <w:jc w:val="both"/>
              <w:rPr>
                <w:rFonts w:ascii="Times New Roman" w:hAnsi="Times New Roman" w:cs="Times New Roman"/>
                <w:b w:val="0"/>
              </w:rPr>
            </w:pPr>
          </w:p>
        </w:tc>
        <w:tc>
          <w:tcPr>
            <w:tcW w:w="895" w:type="dxa"/>
          </w:tcPr>
          <w:p w:rsidR="000C1D2B" w:rsidRPr="00A919E5" w:rsidRDefault="000C1D2B" w:rsidP="00FB4F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A919E5">
              <w:rPr>
                <w:rFonts w:ascii="Times New Roman" w:hAnsi="Times New Roman" w:cs="Times New Roman"/>
                <w:b/>
              </w:rPr>
              <w:t>C</w:t>
            </w:r>
          </w:p>
        </w:tc>
        <w:tc>
          <w:tcPr>
            <w:tcW w:w="990" w:type="dxa"/>
          </w:tcPr>
          <w:p w:rsidR="000C1D2B" w:rsidRPr="00A919E5" w:rsidRDefault="000C1D2B" w:rsidP="00FB4F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A919E5">
              <w:rPr>
                <w:rFonts w:ascii="Times New Roman" w:hAnsi="Times New Roman" w:cs="Times New Roman"/>
                <w:b/>
              </w:rPr>
              <w:t>D1</w:t>
            </w:r>
          </w:p>
        </w:tc>
        <w:tc>
          <w:tcPr>
            <w:tcW w:w="990" w:type="dxa"/>
          </w:tcPr>
          <w:p w:rsidR="000C1D2B" w:rsidRPr="00A919E5" w:rsidRDefault="000C1D2B" w:rsidP="00FB4F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A919E5">
              <w:rPr>
                <w:rFonts w:ascii="Times New Roman" w:hAnsi="Times New Roman" w:cs="Times New Roman"/>
                <w:b/>
              </w:rPr>
              <w:t>D2</w:t>
            </w:r>
          </w:p>
        </w:tc>
        <w:tc>
          <w:tcPr>
            <w:tcW w:w="900" w:type="dxa"/>
          </w:tcPr>
          <w:p w:rsidR="000C1D2B" w:rsidRPr="00A919E5" w:rsidRDefault="000C1D2B" w:rsidP="00FB4F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A919E5">
              <w:rPr>
                <w:rFonts w:ascii="Times New Roman" w:hAnsi="Times New Roman" w:cs="Times New Roman"/>
                <w:b/>
              </w:rPr>
              <w:t>F1</w:t>
            </w:r>
          </w:p>
        </w:tc>
        <w:tc>
          <w:tcPr>
            <w:tcW w:w="900" w:type="dxa"/>
          </w:tcPr>
          <w:p w:rsidR="000C1D2B" w:rsidRPr="00A919E5" w:rsidRDefault="000C1D2B" w:rsidP="00FB4F38">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r w:rsidRPr="00A919E5">
              <w:rPr>
                <w:rFonts w:ascii="Times New Roman" w:hAnsi="Times New Roman" w:cs="Times New Roman"/>
                <w:b/>
              </w:rPr>
              <w:t>F2</w:t>
            </w:r>
          </w:p>
        </w:tc>
        <w:tc>
          <w:tcPr>
            <w:tcW w:w="720" w:type="dxa"/>
            <w:vMerge/>
          </w:tcPr>
          <w:p w:rsidR="000C1D2B" w:rsidRPr="00A919E5" w:rsidRDefault="000C1D2B" w:rsidP="00FB4F3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c>
          <w:tcPr>
            <w:tcW w:w="903" w:type="dxa"/>
            <w:vMerge/>
          </w:tcPr>
          <w:p w:rsidR="000C1D2B" w:rsidRPr="00A919E5" w:rsidRDefault="000C1D2B" w:rsidP="00FB4F3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b/>
              </w:rPr>
            </w:pPr>
          </w:p>
        </w:tc>
      </w:tr>
      <w:tr w:rsidR="00FB4F38" w:rsidRPr="00A919E5" w:rsidTr="00A919E5">
        <w:trPr>
          <w:trHeight w:val="412"/>
        </w:trPr>
        <w:tc>
          <w:tcPr>
            <w:cnfStyle w:val="001000000000" w:firstRow="0" w:lastRow="0" w:firstColumn="1" w:lastColumn="0" w:oddVBand="0" w:evenVBand="0" w:oddHBand="0" w:evenHBand="0" w:firstRowFirstColumn="0" w:firstRowLastColumn="0" w:lastRowFirstColumn="0" w:lastRowLastColumn="0"/>
            <w:tcW w:w="2250" w:type="dxa"/>
            <w:tcBorders>
              <w:bottom w:val="nil"/>
            </w:tcBorders>
          </w:tcPr>
          <w:p w:rsidR="00CB5A10" w:rsidRPr="00A919E5" w:rsidRDefault="00CB5A10" w:rsidP="00FB4F38">
            <w:pPr>
              <w:pStyle w:val="Default"/>
              <w:spacing w:line="360" w:lineRule="auto"/>
              <w:rPr>
                <w:b w:val="0"/>
                <w:sz w:val="22"/>
                <w:szCs w:val="22"/>
              </w:rPr>
            </w:pPr>
            <w:r w:rsidRPr="00A919E5">
              <w:rPr>
                <w:b w:val="0"/>
                <w:sz w:val="22"/>
                <w:szCs w:val="22"/>
              </w:rPr>
              <w:t xml:space="preserve">Live weight </w:t>
            </w:r>
            <w:r w:rsidR="003E0E78" w:rsidRPr="00A919E5">
              <w:rPr>
                <w:b w:val="0"/>
                <w:sz w:val="22"/>
                <w:szCs w:val="22"/>
              </w:rPr>
              <w:t>(Kg)</w:t>
            </w:r>
          </w:p>
        </w:tc>
        <w:tc>
          <w:tcPr>
            <w:tcW w:w="895" w:type="dxa"/>
            <w:tcBorders>
              <w:bottom w:val="nil"/>
            </w:tcBorders>
          </w:tcPr>
          <w:p w:rsidR="00CB5A10" w:rsidRPr="00A919E5" w:rsidRDefault="00CB5A10" w:rsidP="00FB4F3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919E5">
              <w:rPr>
                <w:rFonts w:ascii="Times New Roman" w:hAnsi="Times New Roman" w:cs="Times New Roman"/>
              </w:rPr>
              <w:t>1.59</w:t>
            </w:r>
            <w:r w:rsidR="00FB4F38" w:rsidRPr="00A919E5">
              <w:rPr>
                <w:rFonts w:ascii="Times New Roman" w:hAnsi="Times New Roman" w:cs="Times New Roman"/>
                <w:vertAlign w:val="superscript"/>
              </w:rPr>
              <w:t>c</w:t>
            </w:r>
          </w:p>
        </w:tc>
        <w:tc>
          <w:tcPr>
            <w:tcW w:w="990" w:type="dxa"/>
            <w:tcBorders>
              <w:bottom w:val="nil"/>
            </w:tcBorders>
          </w:tcPr>
          <w:p w:rsidR="00CB5A10" w:rsidRPr="00A919E5" w:rsidRDefault="00CB5A10" w:rsidP="00FB4F3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919E5">
              <w:rPr>
                <w:rFonts w:ascii="Times New Roman" w:hAnsi="Times New Roman" w:cs="Times New Roman"/>
              </w:rPr>
              <w:t>1.68</w:t>
            </w:r>
            <w:r w:rsidR="00FB4F38" w:rsidRPr="00A919E5">
              <w:rPr>
                <w:rFonts w:ascii="Times New Roman" w:hAnsi="Times New Roman" w:cs="Times New Roman"/>
                <w:vertAlign w:val="superscript"/>
              </w:rPr>
              <w:t>a</w:t>
            </w:r>
          </w:p>
        </w:tc>
        <w:tc>
          <w:tcPr>
            <w:tcW w:w="990" w:type="dxa"/>
            <w:tcBorders>
              <w:bottom w:val="nil"/>
            </w:tcBorders>
          </w:tcPr>
          <w:p w:rsidR="00CB5A10" w:rsidRPr="00A919E5" w:rsidRDefault="00CB5A10" w:rsidP="00FB4F3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919E5">
              <w:rPr>
                <w:rFonts w:ascii="Times New Roman" w:hAnsi="Times New Roman" w:cs="Times New Roman"/>
              </w:rPr>
              <w:t>1.60</w:t>
            </w:r>
            <w:r w:rsidR="00FB4F38" w:rsidRPr="00A919E5">
              <w:rPr>
                <w:rFonts w:ascii="Times New Roman" w:hAnsi="Times New Roman" w:cs="Times New Roman"/>
                <w:vertAlign w:val="superscript"/>
              </w:rPr>
              <w:t>bc</w:t>
            </w:r>
          </w:p>
        </w:tc>
        <w:tc>
          <w:tcPr>
            <w:tcW w:w="900" w:type="dxa"/>
            <w:tcBorders>
              <w:bottom w:val="nil"/>
            </w:tcBorders>
          </w:tcPr>
          <w:p w:rsidR="00CB5A10" w:rsidRPr="00A919E5" w:rsidRDefault="00CB5A10" w:rsidP="00FB4F3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919E5">
              <w:rPr>
                <w:rFonts w:ascii="Times New Roman" w:hAnsi="Times New Roman" w:cs="Times New Roman"/>
              </w:rPr>
              <w:t>1.66</w:t>
            </w:r>
            <w:r w:rsidR="00FB4F38" w:rsidRPr="00A919E5">
              <w:rPr>
                <w:rFonts w:ascii="Times New Roman" w:hAnsi="Times New Roman" w:cs="Times New Roman"/>
                <w:vertAlign w:val="superscript"/>
              </w:rPr>
              <w:t>a</w:t>
            </w:r>
          </w:p>
        </w:tc>
        <w:tc>
          <w:tcPr>
            <w:tcW w:w="900" w:type="dxa"/>
            <w:tcBorders>
              <w:bottom w:val="nil"/>
            </w:tcBorders>
          </w:tcPr>
          <w:p w:rsidR="00CB5A10" w:rsidRPr="00A919E5" w:rsidRDefault="00CB5A10" w:rsidP="00FB4F3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919E5">
              <w:rPr>
                <w:rFonts w:ascii="Times New Roman" w:hAnsi="Times New Roman" w:cs="Times New Roman"/>
              </w:rPr>
              <w:t>1.62</w:t>
            </w:r>
            <w:r w:rsidR="00FB4F38" w:rsidRPr="00A919E5">
              <w:rPr>
                <w:rFonts w:ascii="Times New Roman" w:hAnsi="Times New Roman" w:cs="Times New Roman"/>
                <w:vertAlign w:val="superscript"/>
              </w:rPr>
              <w:t>b</w:t>
            </w:r>
          </w:p>
        </w:tc>
        <w:tc>
          <w:tcPr>
            <w:tcW w:w="720" w:type="dxa"/>
            <w:tcBorders>
              <w:bottom w:val="nil"/>
            </w:tcBorders>
          </w:tcPr>
          <w:p w:rsidR="00CB5A10" w:rsidRPr="00A919E5" w:rsidRDefault="00CB5A10" w:rsidP="00FB4F3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919E5">
              <w:rPr>
                <w:rFonts w:ascii="Times New Roman" w:hAnsi="Times New Roman" w:cs="Times New Roman"/>
              </w:rPr>
              <w:t>0.01</w:t>
            </w:r>
          </w:p>
        </w:tc>
        <w:tc>
          <w:tcPr>
            <w:tcW w:w="903" w:type="dxa"/>
            <w:tcBorders>
              <w:bottom w:val="nil"/>
            </w:tcBorders>
          </w:tcPr>
          <w:p w:rsidR="00CB5A10" w:rsidRPr="00A919E5" w:rsidRDefault="00621AE8" w:rsidP="0040117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&lt;.0</w:t>
            </w:r>
            <w:r w:rsidR="00CB5A10" w:rsidRPr="00A919E5">
              <w:rPr>
                <w:rFonts w:ascii="Times New Roman" w:hAnsi="Times New Roman" w:cs="Times New Roman"/>
              </w:rPr>
              <w:t>01</w:t>
            </w:r>
          </w:p>
        </w:tc>
      </w:tr>
      <w:tr w:rsidR="00FB4F38" w:rsidRPr="00A919E5" w:rsidTr="00A919E5">
        <w:trPr>
          <w:cnfStyle w:val="000000100000" w:firstRow="0" w:lastRow="0" w:firstColumn="0" w:lastColumn="0" w:oddVBand="0" w:evenVBand="0" w:oddHBand="1" w:evenHBand="0" w:firstRowFirstColumn="0" w:firstRowLastColumn="0" w:lastRowFirstColumn="0" w:lastRowLastColumn="0"/>
          <w:trHeight w:val="412"/>
        </w:trPr>
        <w:tc>
          <w:tcPr>
            <w:cnfStyle w:val="001000000000" w:firstRow="0" w:lastRow="0" w:firstColumn="1" w:lastColumn="0" w:oddVBand="0" w:evenVBand="0" w:oddHBand="0" w:evenHBand="0" w:firstRowFirstColumn="0" w:firstRowLastColumn="0" w:lastRowFirstColumn="0" w:lastRowLastColumn="0"/>
            <w:tcW w:w="2250" w:type="dxa"/>
            <w:tcBorders>
              <w:top w:val="nil"/>
              <w:bottom w:val="nil"/>
            </w:tcBorders>
          </w:tcPr>
          <w:p w:rsidR="00CB5A10" w:rsidRPr="00A919E5" w:rsidRDefault="00CB5A10" w:rsidP="00FB4F38">
            <w:pPr>
              <w:pStyle w:val="Default"/>
              <w:spacing w:line="360" w:lineRule="auto"/>
              <w:rPr>
                <w:b w:val="0"/>
                <w:sz w:val="22"/>
                <w:szCs w:val="22"/>
              </w:rPr>
            </w:pPr>
            <w:r w:rsidRPr="00A919E5">
              <w:rPr>
                <w:b w:val="0"/>
                <w:sz w:val="22"/>
                <w:szCs w:val="22"/>
              </w:rPr>
              <w:t>Feed intake/bird</w:t>
            </w:r>
            <w:r w:rsidR="003E0E78" w:rsidRPr="00A919E5">
              <w:rPr>
                <w:b w:val="0"/>
                <w:sz w:val="22"/>
                <w:szCs w:val="22"/>
              </w:rPr>
              <w:t xml:space="preserve"> (Kg)</w:t>
            </w:r>
          </w:p>
        </w:tc>
        <w:tc>
          <w:tcPr>
            <w:tcW w:w="895" w:type="dxa"/>
            <w:tcBorders>
              <w:top w:val="nil"/>
              <w:bottom w:val="nil"/>
            </w:tcBorders>
          </w:tcPr>
          <w:p w:rsidR="00CB5A10" w:rsidRPr="00A919E5" w:rsidRDefault="00CB5A10" w:rsidP="00FB4F3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919E5">
              <w:rPr>
                <w:rFonts w:ascii="Times New Roman" w:hAnsi="Times New Roman" w:cs="Times New Roman"/>
              </w:rPr>
              <w:t>2.22</w:t>
            </w:r>
          </w:p>
        </w:tc>
        <w:tc>
          <w:tcPr>
            <w:tcW w:w="990" w:type="dxa"/>
            <w:tcBorders>
              <w:top w:val="nil"/>
              <w:bottom w:val="nil"/>
            </w:tcBorders>
          </w:tcPr>
          <w:p w:rsidR="00CB5A10" w:rsidRPr="00A919E5" w:rsidRDefault="00CB5A10" w:rsidP="00FB4F3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919E5">
              <w:rPr>
                <w:rFonts w:ascii="Times New Roman" w:hAnsi="Times New Roman" w:cs="Times New Roman"/>
              </w:rPr>
              <w:t>2.15</w:t>
            </w:r>
          </w:p>
        </w:tc>
        <w:tc>
          <w:tcPr>
            <w:tcW w:w="990" w:type="dxa"/>
            <w:tcBorders>
              <w:top w:val="nil"/>
              <w:bottom w:val="nil"/>
            </w:tcBorders>
          </w:tcPr>
          <w:p w:rsidR="00CB5A10" w:rsidRPr="00A919E5" w:rsidRDefault="00CB5A10" w:rsidP="00FB4F3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919E5">
              <w:rPr>
                <w:rFonts w:ascii="Times New Roman" w:hAnsi="Times New Roman" w:cs="Times New Roman"/>
              </w:rPr>
              <w:t>2.15</w:t>
            </w:r>
          </w:p>
        </w:tc>
        <w:tc>
          <w:tcPr>
            <w:tcW w:w="900" w:type="dxa"/>
            <w:tcBorders>
              <w:top w:val="nil"/>
              <w:bottom w:val="nil"/>
            </w:tcBorders>
          </w:tcPr>
          <w:p w:rsidR="00CB5A10" w:rsidRPr="00A919E5" w:rsidRDefault="00CB5A10" w:rsidP="00FB4F3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919E5">
              <w:rPr>
                <w:rFonts w:ascii="Times New Roman" w:hAnsi="Times New Roman" w:cs="Times New Roman"/>
              </w:rPr>
              <w:t>2.17</w:t>
            </w:r>
          </w:p>
        </w:tc>
        <w:tc>
          <w:tcPr>
            <w:tcW w:w="900" w:type="dxa"/>
            <w:tcBorders>
              <w:top w:val="nil"/>
              <w:bottom w:val="nil"/>
            </w:tcBorders>
          </w:tcPr>
          <w:p w:rsidR="00CB5A10" w:rsidRPr="00A919E5" w:rsidRDefault="00CB5A10" w:rsidP="00FB4F3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919E5">
              <w:rPr>
                <w:rFonts w:ascii="Times New Roman" w:hAnsi="Times New Roman" w:cs="Times New Roman"/>
              </w:rPr>
              <w:t>2.16</w:t>
            </w:r>
          </w:p>
        </w:tc>
        <w:tc>
          <w:tcPr>
            <w:tcW w:w="720" w:type="dxa"/>
            <w:tcBorders>
              <w:top w:val="nil"/>
              <w:bottom w:val="nil"/>
            </w:tcBorders>
          </w:tcPr>
          <w:p w:rsidR="00CB5A10" w:rsidRPr="00A919E5" w:rsidRDefault="00CB5A10" w:rsidP="00FB4F3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919E5">
              <w:rPr>
                <w:rFonts w:ascii="Times New Roman" w:hAnsi="Times New Roman" w:cs="Times New Roman"/>
              </w:rPr>
              <w:t>0.02</w:t>
            </w:r>
          </w:p>
        </w:tc>
        <w:tc>
          <w:tcPr>
            <w:tcW w:w="903" w:type="dxa"/>
            <w:tcBorders>
              <w:top w:val="nil"/>
              <w:bottom w:val="nil"/>
            </w:tcBorders>
          </w:tcPr>
          <w:p w:rsidR="00CB5A10" w:rsidRPr="00A919E5" w:rsidRDefault="00CB5A10" w:rsidP="0040117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919E5">
              <w:rPr>
                <w:rFonts w:ascii="Times New Roman" w:hAnsi="Times New Roman" w:cs="Times New Roman"/>
              </w:rPr>
              <w:t>0.10</w:t>
            </w:r>
          </w:p>
        </w:tc>
      </w:tr>
      <w:tr w:rsidR="00FB4F38" w:rsidRPr="00A919E5" w:rsidTr="00A919E5">
        <w:trPr>
          <w:trHeight w:val="333"/>
        </w:trPr>
        <w:tc>
          <w:tcPr>
            <w:cnfStyle w:val="001000000000" w:firstRow="0" w:lastRow="0" w:firstColumn="1" w:lastColumn="0" w:oddVBand="0" w:evenVBand="0" w:oddHBand="0" w:evenHBand="0" w:firstRowFirstColumn="0" w:firstRowLastColumn="0" w:lastRowFirstColumn="0" w:lastRowLastColumn="0"/>
            <w:tcW w:w="2250" w:type="dxa"/>
            <w:tcBorders>
              <w:top w:val="nil"/>
              <w:bottom w:val="nil"/>
            </w:tcBorders>
          </w:tcPr>
          <w:p w:rsidR="00CB5A10" w:rsidRPr="00A919E5" w:rsidRDefault="00CB5A10" w:rsidP="00FB4F38">
            <w:pPr>
              <w:pStyle w:val="Default"/>
              <w:spacing w:line="360" w:lineRule="auto"/>
              <w:rPr>
                <w:b w:val="0"/>
                <w:sz w:val="22"/>
                <w:szCs w:val="22"/>
              </w:rPr>
            </w:pPr>
            <w:r w:rsidRPr="00A919E5">
              <w:rPr>
                <w:b w:val="0"/>
                <w:sz w:val="22"/>
                <w:szCs w:val="22"/>
              </w:rPr>
              <w:t xml:space="preserve">Feed cost/bird </w:t>
            </w:r>
            <w:r w:rsidR="003E0E78" w:rsidRPr="00A919E5">
              <w:rPr>
                <w:b w:val="0"/>
                <w:sz w:val="22"/>
                <w:szCs w:val="22"/>
              </w:rPr>
              <w:t>(Tk)</w:t>
            </w:r>
          </w:p>
        </w:tc>
        <w:tc>
          <w:tcPr>
            <w:tcW w:w="895" w:type="dxa"/>
            <w:tcBorders>
              <w:top w:val="nil"/>
              <w:bottom w:val="nil"/>
            </w:tcBorders>
          </w:tcPr>
          <w:p w:rsidR="00CB5A10" w:rsidRPr="00A919E5" w:rsidRDefault="00CB5A10" w:rsidP="00FB4F3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919E5">
              <w:rPr>
                <w:rFonts w:ascii="Times New Roman" w:hAnsi="Times New Roman" w:cs="Times New Roman"/>
              </w:rPr>
              <w:t>104.54</w:t>
            </w:r>
          </w:p>
        </w:tc>
        <w:tc>
          <w:tcPr>
            <w:tcW w:w="990" w:type="dxa"/>
            <w:tcBorders>
              <w:top w:val="nil"/>
              <w:bottom w:val="nil"/>
            </w:tcBorders>
          </w:tcPr>
          <w:p w:rsidR="00CB5A10" w:rsidRPr="00A919E5" w:rsidRDefault="00CB5A10" w:rsidP="00FB4F3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919E5">
              <w:rPr>
                <w:rFonts w:ascii="Times New Roman" w:hAnsi="Times New Roman" w:cs="Times New Roman"/>
              </w:rPr>
              <w:t>101.92</w:t>
            </w:r>
          </w:p>
        </w:tc>
        <w:tc>
          <w:tcPr>
            <w:tcW w:w="990" w:type="dxa"/>
            <w:tcBorders>
              <w:top w:val="nil"/>
              <w:bottom w:val="nil"/>
            </w:tcBorders>
          </w:tcPr>
          <w:p w:rsidR="00CB5A10" w:rsidRPr="00A919E5" w:rsidRDefault="00CB5A10" w:rsidP="00FB4F3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919E5">
              <w:rPr>
                <w:rFonts w:ascii="Times New Roman" w:hAnsi="Times New Roman" w:cs="Times New Roman"/>
              </w:rPr>
              <w:t>102.87</w:t>
            </w:r>
          </w:p>
        </w:tc>
        <w:tc>
          <w:tcPr>
            <w:tcW w:w="900" w:type="dxa"/>
            <w:tcBorders>
              <w:top w:val="nil"/>
              <w:bottom w:val="nil"/>
            </w:tcBorders>
          </w:tcPr>
          <w:p w:rsidR="00CB5A10" w:rsidRPr="00A919E5" w:rsidRDefault="00CB5A10" w:rsidP="00FB4F3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919E5">
              <w:rPr>
                <w:rFonts w:ascii="Times New Roman" w:hAnsi="Times New Roman" w:cs="Times New Roman"/>
              </w:rPr>
              <w:t>105.32</w:t>
            </w:r>
          </w:p>
        </w:tc>
        <w:tc>
          <w:tcPr>
            <w:tcW w:w="900" w:type="dxa"/>
            <w:tcBorders>
              <w:top w:val="nil"/>
              <w:bottom w:val="nil"/>
            </w:tcBorders>
          </w:tcPr>
          <w:p w:rsidR="00CB5A10" w:rsidRPr="00A919E5" w:rsidRDefault="00CB5A10" w:rsidP="00FB4F3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919E5">
              <w:rPr>
                <w:rFonts w:ascii="Times New Roman" w:hAnsi="Times New Roman" w:cs="Times New Roman"/>
              </w:rPr>
              <w:t>106.05</w:t>
            </w:r>
          </w:p>
        </w:tc>
        <w:tc>
          <w:tcPr>
            <w:tcW w:w="720" w:type="dxa"/>
            <w:tcBorders>
              <w:top w:val="nil"/>
              <w:bottom w:val="nil"/>
            </w:tcBorders>
          </w:tcPr>
          <w:p w:rsidR="00CB5A10" w:rsidRPr="00A919E5" w:rsidRDefault="00CB5A10" w:rsidP="00FB4F3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919E5">
              <w:rPr>
                <w:rFonts w:ascii="Times New Roman" w:hAnsi="Times New Roman" w:cs="Times New Roman"/>
              </w:rPr>
              <w:t>0.92</w:t>
            </w:r>
          </w:p>
        </w:tc>
        <w:tc>
          <w:tcPr>
            <w:tcW w:w="903" w:type="dxa"/>
            <w:tcBorders>
              <w:top w:val="nil"/>
              <w:bottom w:val="nil"/>
            </w:tcBorders>
          </w:tcPr>
          <w:p w:rsidR="00CB5A10" w:rsidRPr="00A919E5" w:rsidRDefault="00CB5A10" w:rsidP="0040117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919E5">
              <w:rPr>
                <w:rFonts w:ascii="Times New Roman" w:hAnsi="Times New Roman" w:cs="Times New Roman"/>
              </w:rPr>
              <w:t>0.06</w:t>
            </w:r>
          </w:p>
        </w:tc>
      </w:tr>
      <w:tr w:rsidR="00BF62E7" w:rsidRPr="00A919E5" w:rsidTr="00A919E5">
        <w:trPr>
          <w:cnfStyle w:val="000000100000" w:firstRow="0" w:lastRow="0" w:firstColumn="0" w:lastColumn="0" w:oddVBand="0" w:evenVBand="0" w:oddHBand="1" w:evenHBand="0" w:firstRowFirstColumn="0" w:firstRowLastColumn="0" w:lastRowFirstColumn="0" w:lastRowLastColumn="0"/>
          <w:trHeight w:val="315"/>
        </w:trPr>
        <w:tc>
          <w:tcPr>
            <w:cnfStyle w:val="001000000000" w:firstRow="0" w:lastRow="0" w:firstColumn="1" w:lastColumn="0" w:oddVBand="0" w:evenVBand="0" w:oddHBand="0" w:evenHBand="0" w:firstRowFirstColumn="0" w:firstRowLastColumn="0" w:lastRowFirstColumn="0" w:lastRowLastColumn="0"/>
            <w:tcW w:w="2250" w:type="dxa"/>
            <w:tcBorders>
              <w:top w:val="nil"/>
              <w:bottom w:val="nil"/>
            </w:tcBorders>
          </w:tcPr>
          <w:p w:rsidR="00BF62E7" w:rsidRPr="00A919E5" w:rsidRDefault="00BF62E7" w:rsidP="00FB4F38">
            <w:pPr>
              <w:pStyle w:val="Default"/>
              <w:spacing w:line="360" w:lineRule="auto"/>
              <w:rPr>
                <w:b w:val="0"/>
                <w:sz w:val="22"/>
                <w:szCs w:val="22"/>
              </w:rPr>
            </w:pPr>
            <w:r w:rsidRPr="00A919E5">
              <w:rPr>
                <w:b w:val="0"/>
                <w:sz w:val="22"/>
                <w:szCs w:val="22"/>
              </w:rPr>
              <w:t>Chick price (TK</w:t>
            </w:r>
            <w:r w:rsidR="00A919E5" w:rsidRPr="00A919E5">
              <w:rPr>
                <w:b w:val="0"/>
                <w:sz w:val="22"/>
                <w:szCs w:val="22"/>
              </w:rPr>
              <w:t>/bird</w:t>
            </w:r>
            <w:r w:rsidRPr="00A919E5">
              <w:rPr>
                <w:b w:val="0"/>
                <w:sz w:val="22"/>
                <w:szCs w:val="22"/>
              </w:rPr>
              <w:t>)</w:t>
            </w:r>
          </w:p>
        </w:tc>
        <w:tc>
          <w:tcPr>
            <w:tcW w:w="895" w:type="dxa"/>
            <w:tcBorders>
              <w:top w:val="nil"/>
              <w:bottom w:val="nil"/>
            </w:tcBorders>
          </w:tcPr>
          <w:p w:rsidR="00BF62E7" w:rsidRPr="00A919E5" w:rsidRDefault="00BF62E7" w:rsidP="00FB4F3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919E5">
              <w:rPr>
                <w:rFonts w:ascii="Times New Roman" w:hAnsi="Times New Roman" w:cs="Times New Roman"/>
              </w:rPr>
              <w:t>40</w:t>
            </w:r>
            <w:r w:rsidR="00A919E5" w:rsidRPr="00A919E5">
              <w:rPr>
                <w:rFonts w:ascii="Times New Roman" w:hAnsi="Times New Roman" w:cs="Times New Roman"/>
              </w:rPr>
              <w:t>.00</w:t>
            </w:r>
          </w:p>
        </w:tc>
        <w:tc>
          <w:tcPr>
            <w:tcW w:w="990" w:type="dxa"/>
            <w:tcBorders>
              <w:top w:val="nil"/>
              <w:bottom w:val="nil"/>
            </w:tcBorders>
          </w:tcPr>
          <w:p w:rsidR="00BF62E7" w:rsidRPr="00A919E5" w:rsidRDefault="00BF62E7" w:rsidP="00FB4F3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919E5">
              <w:rPr>
                <w:rFonts w:ascii="Times New Roman" w:hAnsi="Times New Roman" w:cs="Times New Roman"/>
              </w:rPr>
              <w:t>40</w:t>
            </w:r>
            <w:r w:rsidR="00A919E5" w:rsidRPr="00A919E5">
              <w:rPr>
                <w:rFonts w:ascii="Times New Roman" w:hAnsi="Times New Roman" w:cs="Times New Roman"/>
              </w:rPr>
              <w:t>.00</w:t>
            </w:r>
          </w:p>
        </w:tc>
        <w:tc>
          <w:tcPr>
            <w:tcW w:w="990" w:type="dxa"/>
            <w:tcBorders>
              <w:top w:val="nil"/>
              <w:bottom w:val="nil"/>
            </w:tcBorders>
          </w:tcPr>
          <w:p w:rsidR="00BF62E7" w:rsidRPr="00A919E5" w:rsidRDefault="00BF62E7" w:rsidP="00FB4F3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919E5">
              <w:rPr>
                <w:rFonts w:ascii="Times New Roman" w:hAnsi="Times New Roman" w:cs="Times New Roman"/>
              </w:rPr>
              <w:t>40</w:t>
            </w:r>
            <w:r w:rsidR="00A919E5" w:rsidRPr="00A919E5">
              <w:rPr>
                <w:rFonts w:ascii="Times New Roman" w:hAnsi="Times New Roman" w:cs="Times New Roman"/>
              </w:rPr>
              <w:t>.00</w:t>
            </w:r>
          </w:p>
        </w:tc>
        <w:tc>
          <w:tcPr>
            <w:tcW w:w="900" w:type="dxa"/>
            <w:tcBorders>
              <w:top w:val="nil"/>
              <w:bottom w:val="nil"/>
            </w:tcBorders>
          </w:tcPr>
          <w:p w:rsidR="00BF62E7" w:rsidRPr="00A919E5" w:rsidRDefault="00BF62E7" w:rsidP="00FB4F3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919E5">
              <w:rPr>
                <w:rFonts w:ascii="Times New Roman" w:hAnsi="Times New Roman" w:cs="Times New Roman"/>
              </w:rPr>
              <w:t>40</w:t>
            </w:r>
            <w:r w:rsidR="00A919E5" w:rsidRPr="00A919E5">
              <w:rPr>
                <w:rFonts w:ascii="Times New Roman" w:hAnsi="Times New Roman" w:cs="Times New Roman"/>
              </w:rPr>
              <w:t>.00</w:t>
            </w:r>
          </w:p>
        </w:tc>
        <w:tc>
          <w:tcPr>
            <w:tcW w:w="900" w:type="dxa"/>
            <w:tcBorders>
              <w:top w:val="nil"/>
              <w:bottom w:val="nil"/>
            </w:tcBorders>
          </w:tcPr>
          <w:p w:rsidR="00BF62E7" w:rsidRPr="00A919E5" w:rsidRDefault="00BF62E7" w:rsidP="00FB4F3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919E5">
              <w:rPr>
                <w:rFonts w:ascii="Times New Roman" w:hAnsi="Times New Roman" w:cs="Times New Roman"/>
              </w:rPr>
              <w:t>40</w:t>
            </w:r>
            <w:r w:rsidR="00A919E5" w:rsidRPr="00A919E5">
              <w:rPr>
                <w:rFonts w:ascii="Times New Roman" w:hAnsi="Times New Roman" w:cs="Times New Roman"/>
              </w:rPr>
              <w:t>.00</w:t>
            </w:r>
          </w:p>
        </w:tc>
        <w:tc>
          <w:tcPr>
            <w:tcW w:w="720" w:type="dxa"/>
            <w:tcBorders>
              <w:top w:val="nil"/>
              <w:bottom w:val="nil"/>
            </w:tcBorders>
          </w:tcPr>
          <w:p w:rsidR="00BF62E7" w:rsidRPr="00A919E5" w:rsidRDefault="00A919E5" w:rsidP="00FB4F3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919E5">
              <w:rPr>
                <w:rFonts w:ascii="Times New Roman" w:hAnsi="Times New Roman" w:cs="Times New Roman"/>
              </w:rPr>
              <w:t>-</w:t>
            </w:r>
          </w:p>
        </w:tc>
        <w:tc>
          <w:tcPr>
            <w:tcW w:w="903" w:type="dxa"/>
            <w:tcBorders>
              <w:top w:val="nil"/>
              <w:bottom w:val="nil"/>
            </w:tcBorders>
          </w:tcPr>
          <w:p w:rsidR="00BF62E7" w:rsidRPr="00A919E5" w:rsidRDefault="00A919E5" w:rsidP="0040117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919E5">
              <w:rPr>
                <w:rFonts w:ascii="Times New Roman" w:hAnsi="Times New Roman" w:cs="Times New Roman"/>
              </w:rPr>
              <w:t>-</w:t>
            </w:r>
          </w:p>
        </w:tc>
      </w:tr>
      <w:tr w:rsidR="00A919E5" w:rsidRPr="00A919E5" w:rsidTr="00A919E5">
        <w:trPr>
          <w:trHeight w:val="297"/>
        </w:trPr>
        <w:tc>
          <w:tcPr>
            <w:cnfStyle w:val="001000000000" w:firstRow="0" w:lastRow="0" w:firstColumn="1" w:lastColumn="0" w:oddVBand="0" w:evenVBand="0" w:oddHBand="0" w:evenHBand="0" w:firstRowFirstColumn="0" w:firstRowLastColumn="0" w:lastRowFirstColumn="0" w:lastRowLastColumn="0"/>
            <w:tcW w:w="2250" w:type="dxa"/>
            <w:tcBorders>
              <w:top w:val="nil"/>
              <w:bottom w:val="nil"/>
            </w:tcBorders>
          </w:tcPr>
          <w:p w:rsidR="00A919E5" w:rsidRPr="00A919E5" w:rsidRDefault="00A919E5" w:rsidP="00FB4F38">
            <w:pPr>
              <w:pStyle w:val="Default"/>
              <w:spacing w:line="360" w:lineRule="auto"/>
              <w:rPr>
                <w:b w:val="0"/>
                <w:sz w:val="22"/>
                <w:szCs w:val="22"/>
              </w:rPr>
            </w:pPr>
            <w:r w:rsidRPr="00A919E5">
              <w:rPr>
                <w:b w:val="0"/>
                <w:sz w:val="22"/>
                <w:szCs w:val="22"/>
              </w:rPr>
              <w:t>Other costs (TK)</w:t>
            </w:r>
          </w:p>
        </w:tc>
        <w:tc>
          <w:tcPr>
            <w:tcW w:w="895" w:type="dxa"/>
            <w:tcBorders>
              <w:top w:val="nil"/>
              <w:bottom w:val="nil"/>
            </w:tcBorders>
          </w:tcPr>
          <w:p w:rsidR="00A919E5" w:rsidRPr="00A919E5" w:rsidRDefault="00A919E5" w:rsidP="00FB4F3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919E5">
              <w:rPr>
                <w:rFonts w:ascii="Times New Roman" w:hAnsi="Times New Roman" w:cs="Times New Roman"/>
              </w:rPr>
              <w:t>30.00</w:t>
            </w:r>
          </w:p>
        </w:tc>
        <w:tc>
          <w:tcPr>
            <w:tcW w:w="990" w:type="dxa"/>
            <w:tcBorders>
              <w:top w:val="nil"/>
              <w:bottom w:val="nil"/>
            </w:tcBorders>
          </w:tcPr>
          <w:p w:rsidR="00A919E5" w:rsidRPr="00A919E5" w:rsidRDefault="00A919E5" w:rsidP="00FB4F3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919E5">
              <w:rPr>
                <w:rFonts w:ascii="Times New Roman" w:hAnsi="Times New Roman" w:cs="Times New Roman"/>
              </w:rPr>
              <w:t>30.00</w:t>
            </w:r>
          </w:p>
        </w:tc>
        <w:tc>
          <w:tcPr>
            <w:tcW w:w="990" w:type="dxa"/>
            <w:tcBorders>
              <w:top w:val="nil"/>
              <w:bottom w:val="nil"/>
            </w:tcBorders>
          </w:tcPr>
          <w:p w:rsidR="00A919E5" w:rsidRPr="00A919E5" w:rsidRDefault="00A919E5" w:rsidP="00FB4F3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919E5">
              <w:rPr>
                <w:rFonts w:ascii="Times New Roman" w:hAnsi="Times New Roman" w:cs="Times New Roman"/>
              </w:rPr>
              <w:t>30.00</w:t>
            </w:r>
          </w:p>
        </w:tc>
        <w:tc>
          <w:tcPr>
            <w:tcW w:w="900" w:type="dxa"/>
            <w:tcBorders>
              <w:top w:val="nil"/>
              <w:bottom w:val="nil"/>
            </w:tcBorders>
          </w:tcPr>
          <w:p w:rsidR="00A919E5" w:rsidRPr="00A919E5" w:rsidRDefault="00A919E5" w:rsidP="00FB4F3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919E5">
              <w:rPr>
                <w:rFonts w:ascii="Times New Roman" w:hAnsi="Times New Roman" w:cs="Times New Roman"/>
              </w:rPr>
              <w:t>30.00</w:t>
            </w:r>
          </w:p>
        </w:tc>
        <w:tc>
          <w:tcPr>
            <w:tcW w:w="900" w:type="dxa"/>
            <w:tcBorders>
              <w:top w:val="nil"/>
              <w:bottom w:val="nil"/>
            </w:tcBorders>
          </w:tcPr>
          <w:p w:rsidR="00A919E5" w:rsidRPr="00A919E5" w:rsidRDefault="00A919E5" w:rsidP="00FB4F3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919E5">
              <w:rPr>
                <w:rFonts w:ascii="Times New Roman" w:hAnsi="Times New Roman" w:cs="Times New Roman"/>
              </w:rPr>
              <w:t>30.00</w:t>
            </w:r>
          </w:p>
        </w:tc>
        <w:tc>
          <w:tcPr>
            <w:tcW w:w="720" w:type="dxa"/>
            <w:tcBorders>
              <w:top w:val="nil"/>
              <w:bottom w:val="nil"/>
            </w:tcBorders>
          </w:tcPr>
          <w:p w:rsidR="00A919E5" w:rsidRPr="00A919E5" w:rsidRDefault="00A919E5" w:rsidP="00FB4F3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919E5">
              <w:rPr>
                <w:rFonts w:ascii="Times New Roman" w:hAnsi="Times New Roman" w:cs="Times New Roman"/>
              </w:rPr>
              <w:t>-</w:t>
            </w:r>
          </w:p>
        </w:tc>
        <w:tc>
          <w:tcPr>
            <w:tcW w:w="903" w:type="dxa"/>
            <w:tcBorders>
              <w:top w:val="nil"/>
              <w:bottom w:val="nil"/>
            </w:tcBorders>
          </w:tcPr>
          <w:p w:rsidR="00A919E5" w:rsidRPr="00A919E5" w:rsidRDefault="00A919E5" w:rsidP="0040117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919E5">
              <w:rPr>
                <w:rFonts w:ascii="Times New Roman" w:hAnsi="Times New Roman" w:cs="Times New Roman"/>
              </w:rPr>
              <w:t>-</w:t>
            </w:r>
          </w:p>
        </w:tc>
      </w:tr>
      <w:tr w:rsidR="00FB4F38" w:rsidRPr="00A919E5" w:rsidTr="00A919E5">
        <w:trPr>
          <w:cnfStyle w:val="000000100000" w:firstRow="0" w:lastRow="0" w:firstColumn="0" w:lastColumn="0" w:oddVBand="0" w:evenVBand="0" w:oddHBand="1"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2250" w:type="dxa"/>
            <w:tcBorders>
              <w:top w:val="nil"/>
              <w:bottom w:val="nil"/>
            </w:tcBorders>
          </w:tcPr>
          <w:p w:rsidR="00CB5A10" w:rsidRPr="00A919E5" w:rsidRDefault="00CB5A10" w:rsidP="00FB4F38">
            <w:pPr>
              <w:spacing w:line="360" w:lineRule="auto"/>
              <w:rPr>
                <w:rFonts w:ascii="Times New Roman" w:hAnsi="Times New Roman" w:cs="Times New Roman"/>
                <w:b w:val="0"/>
              </w:rPr>
            </w:pPr>
            <w:r w:rsidRPr="00A919E5">
              <w:rPr>
                <w:rFonts w:ascii="Times New Roman" w:hAnsi="Times New Roman" w:cs="Times New Roman"/>
                <w:b w:val="0"/>
              </w:rPr>
              <w:t>Total cost</w:t>
            </w:r>
            <w:r w:rsidR="00A919E5" w:rsidRPr="00A919E5">
              <w:rPr>
                <w:rFonts w:ascii="Times New Roman" w:hAnsi="Times New Roman" w:cs="Times New Roman"/>
                <w:b w:val="0"/>
              </w:rPr>
              <w:t xml:space="preserve"> (TK)</w:t>
            </w:r>
          </w:p>
        </w:tc>
        <w:tc>
          <w:tcPr>
            <w:tcW w:w="895" w:type="dxa"/>
            <w:tcBorders>
              <w:top w:val="nil"/>
              <w:bottom w:val="nil"/>
            </w:tcBorders>
          </w:tcPr>
          <w:p w:rsidR="00CB5A10" w:rsidRPr="00A919E5" w:rsidRDefault="00CB5A10" w:rsidP="00FB4F3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919E5">
              <w:rPr>
                <w:rFonts w:ascii="Times New Roman" w:hAnsi="Times New Roman" w:cs="Times New Roman"/>
              </w:rPr>
              <w:t>174.54</w:t>
            </w:r>
          </w:p>
        </w:tc>
        <w:tc>
          <w:tcPr>
            <w:tcW w:w="990" w:type="dxa"/>
            <w:tcBorders>
              <w:top w:val="nil"/>
              <w:bottom w:val="nil"/>
            </w:tcBorders>
          </w:tcPr>
          <w:p w:rsidR="00CB5A10" w:rsidRPr="00A919E5" w:rsidRDefault="00CB5A10" w:rsidP="00FB4F3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919E5">
              <w:rPr>
                <w:rFonts w:ascii="Times New Roman" w:hAnsi="Times New Roman" w:cs="Times New Roman"/>
              </w:rPr>
              <w:t>171.92</w:t>
            </w:r>
          </w:p>
        </w:tc>
        <w:tc>
          <w:tcPr>
            <w:tcW w:w="990" w:type="dxa"/>
            <w:tcBorders>
              <w:top w:val="nil"/>
              <w:bottom w:val="nil"/>
            </w:tcBorders>
          </w:tcPr>
          <w:p w:rsidR="00CB5A10" w:rsidRPr="00A919E5" w:rsidRDefault="00CB5A10" w:rsidP="00FB4F3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919E5">
              <w:rPr>
                <w:rFonts w:ascii="Times New Roman" w:hAnsi="Times New Roman" w:cs="Times New Roman"/>
              </w:rPr>
              <w:t>172.87</w:t>
            </w:r>
          </w:p>
        </w:tc>
        <w:tc>
          <w:tcPr>
            <w:tcW w:w="900" w:type="dxa"/>
            <w:tcBorders>
              <w:top w:val="nil"/>
              <w:bottom w:val="nil"/>
            </w:tcBorders>
          </w:tcPr>
          <w:p w:rsidR="00CB5A10" w:rsidRPr="00A919E5" w:rsidRDefault="00CB5A10" w:rsidP="00FB4F3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919E5">
              <w:rPr>
                <w:rFonts w:ascii="Times New Roman" w:hAnsi="Times New Roman" w:cs="Times New Roman"/>
              </w:rPr>
              <w:t>175.32</w:t>
            </w:r>
          </w:p>
        </w:tc>
        <w:tc>
          <w:tcPr>
            <w:tcW w:w="900" w:type="dxa"/>
            <w:tcBorders>
              <w:top w:val="nil"/>
              <w:bottom w:val="nil"/>
            </w:tcBorders>
          </w:tcPr>
          <w:p w:rsidR="00CB5A10" w:rsidRPr="00A919E5" w:rsidRDefault="00CB5A10" w:rsidP="00FB4F3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919E5">
              <w:rPr>
                <w:rFonts w:ascii="Times New Roman" w:hAnsi="Times New Roman" w:cs="Times New Roman"/>
              </w:rPr>
              <w:t>176.05</w:t>
            </w:r>
          </w:p>
        </w:tc>
        <w:tc>
          <w:tcPr>
            <w:tcW w:w="720" w:type="dxa"/>
            <w:tcBorders>
              <w:top w:val="nil"/>
              <w:bottom w:val="nil"/>
            </w:tcBorders>
          </w:tcPr>
          <w:p w:rsidR="00CB5A10" w:rsidRPr="00A919E5" w:rsidRDefault="00CB5A10" w:rsidP="00FB4F3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919E5">
              <w:rPr>
                <w:rFonts w:ascii="Times New Roman" w:hAnsi="Times New Roman" w:cs="Times New Roman"/>
              </w:rPr>
              <w:t>0.92</w:t>
            </w:r>
          </w:p>
        </w:tc>
        <w:tc>
          <w:tcPr>
            <w:tcW w:w="903" w:type="dxa"/>
            <w:tcBorders>
              <w:top w:val="nil"/>
              <w:bottom w:val="nil"/>
            </w:tcBorders>
          </w:tcPr>
          <w:p w:rsidR="00CB5A10" w:rsidRPr="00A919E5" w:rsidRDefault="00CB5A10" w:rsidP="0040117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919E5">
              <w:rPr>
                <w:rFonts w:ascii="Times New Roman" w:hAnsi="Times New Roman" w:cs="Times New Roman"/>
              </w:rPr>
              <w:t>0.06</w:t>
            </w:r>
          </w:p>
        </w:tc>
      </w:tr>
      <w:tr w:rsidR="00A919E5" w:rsidRPr="00A919E5" w:rsidTr="00A919E5">
        <w:trPr>
          <w:trHeight w:val="315"/>
        </w:trPr>
        <w:tc>
          <w:tcPr>
            <w:cnfStyle w:val="001000000000" w:firstRow="0" w:lastRow="0" w:firstColumn="1" w:lastColumn="0" w:oddVBand="0" w:evenVBand="0" w:oddHBand="0" w:evenHBand="0" w:firstRowFirstColumn="0" w:firstRowLastColumn="0" w:lastRowFirstColumn="0" w:lastRowLastColumn="0"/>
            <w:tcW w:w="2250" w:type="dxa"/>
            <w:tcBorders>
              <w:top w:val="nil"/>
              <w:bottom w:val="nil"/>
            </w:tcBorders>
          </w:tcPr>
          <w:p w:rsidR="00A919E5" w:rsidRPr="00A919E5" w:rsidRDefault="00A919E5" w:rsidP="00FB4F38">
            <w:pPr>
              <w:spacing w:line="360" w:lineRule="auto"/>
              <w:rPr>
                <w:rFonts w:ascii="Times New Roman" w:hAnsi="Times New Roman" w:cs="Times New Roman"/>
                <w:b w:val="0"/>
              </w:rPr>
            </w:pPr>
            <w:r w:rsidRPr="00A919E5">
              <w:rPr>
                <w:rFonts w:ascii="Times New Roman" w:hAnsi="Times New Roman" w:cs="Times New Roman"/>
                <w:b w:val="0"/>
              </w:rPr>
              <w:t>Selling price/Kg</w:t>
            </w:r>
            <w:r>
              <w:rPr>
                <w:rFonts w:ascii="Times New Roman" w:hAnsi="Times New Roman" w:cs="Times New Roman"/>
                <w:b w:val="0"/>
              </w:rPr>
              <w:t xml:space="preserve"> (TK)</w:t>
            </w:r>
          </w:p>
        </w:tc>
        <w:tc>
          <w:tcPr>
            <w:tcW w:w="895" w:type="dxa"/>
            <w:tcBorders>
              <w:top w:val="nil"/>
              <w:bottom w:val="nil"/>
            </w:tcBorders>
          </w:tcPr>
          <w:p w:rsidR="00A919E5" w:rsidRPr="00A919E5" w:rsidRDefault="00A919E5" w:rsidP="00FB4F3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130.00</w:t>
            </w:r>
          </w:p>
        </w:tc>
        <w:tc>
          <w:tcPr>
            <w:tcW w:w="990" w:type="dxa"/>
            <w:tcBorders>
              <w:top w:val="nil"/>
              <w:bottom w:val="nil"/>
            </w:tcBorders>
          </w:tcPr>
          <w:p w:rsidR="00A919E5" w:rsidRPr="00A919E5" w:rsidRDefault="00A919E5" w:rsidP="00FB4F3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130.00</w:t>
            </w:r>
          </w:p>
        </w:tc>
        <w:tc>
          <w:tcPr>
            <w:tcW w:w="990" w:type="dxa"/>
            <w:tcBorders>
              <w:top w:val="nil"/>
              <w:bottom w:val="nil"/>
            </w:tcBorders>
          </w:tcPr>
          <w:p w:rsidR="00A919E5" w:rsidRPr="00A919E5" w:rsidRDefault="00A919E5" w:rsidP="00FB4F3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130.00</w:t>
            </w:r>
          </w:p>
        </w:tc>
        <w:tc>
          <w:tcPr>
            <w:tcW w:w="900" w:type="dxa"/>
            <w:tcBorders>
              <w:top w:val="nil"/>
              <w:bottom w:val="nil"/>
            </w:tcBorders>
          </w:tcPr>
          <w:p w:rsidR="00A919E5" w:rsidRPr="00A919E5" w:rsidRDefault="00A919E5" w:rsidP="00FB4F3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130.00</w:t>
            </w:r>
          </w:p>
        </w:tc>
        <w:tc>
          <w:tcPr>
            <w:tcW w:w="900" w:type="dxa"/>
            <w:tcBorders>
              <w:top w:val="nil"/>
              <w:bottom w:val="nil"/>
            </w:tcBorders>
          </w:tcPr>
          <w:p w:rsidR="00A919E5" w:rsidRPr="00A919E5" w:rsidRDefault="00A919E5" w:rsidP="00FB4F3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130.00</w:t>
            </w:r>
          </w:p>
        </w:tc>
        <w:tc>
          <w:tcPr>
            <w:tcW w:w="720" w:type="dxa"/>
            <w:tcBorders>
              <w:top w:val="nil"/>
              <w:bottom w:val="nil"/>
            </w:tcBorders>
          </w:tcPr>
          <w:p w:rsidR="00A919E5" w:rsidRPr="00A919E5" w:rsidRDefault="00A919E5" w:rsidP="00FB4F3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c>
          <w:tcPr>
            <w:tcW w:w="903" w:type="dxa"/>
            <w:tcBorders>
              <w:top w:val="nil"/>
              <w:bottom w:val="nil"/>
            </w:tcBorders>
          </w:tcPr>
          <w:p w:rsidR="00A919E5" w:rsidRPr="00A919E5" w:rsidRDefault="00A919E5" w:rsidP="0040117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w:t>
            </w:r>
          </w:p>
        </w:tc>
      </w:tr>
      <w:tr w:rsidR="00FB4F38" w:rsidRPr="00A919E5" w:rsidTr="00A919E5">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2250" w:type="dxa"/>
            <w:tcBorders>
              <w:top w:val="nil"/>
              <w:bottom w:val="nil"/>
            </w:tcBorders>
          </w:tcPr>
          <w:p w:rsidR="00CB5A10" w:rsidRPr="00A919E5" w:rsidRDefault="003E0E78" w:rsidP="00FB4F38">
            <w:pPr>
              <w:spacing w:line="360" w:lineRule="auto"/>
              <w:rPr>
                <w:rFonts w:ascii="Times New Roman" w:hAnsi="Times New Roman" w:cs="Times New Roman"/>
                <w:b w:val="0"/>
              </w:rPr>
            </w:pPr>
            <w:r w:rsidRPr="00A919E5">
              <w:rPr>
                <w:rFonts w:ascii="Times New Roman" w:hAnsi="Times New Roman" w:cs="Times New Roman"/>
                <w:b w:val="0"/>
              </w:rPr>
              <w:t>Selling price (Tk</w:t>
            </w:r>
            <w:r w:rsidR="00CB5A10" w:rsidRPr="00A919E5">
              <w:rPr>
                <w:rFonts w:ascii="Times New Roman" w:hAnsi="Times New Roman" w:cs="Times New Roman"/>
                <w:b w:val="0"/>
              </w:rPr>
              <w:t>)</w:t>
            </w:r>
          </w:p>
        </w:tc>
        <w:tc>
          <w:tcPr>
            <w:tcW w:w="895" w:type="dxa"/>
            <w:tcBorders>
              <w:top w:val="nil"/>
              <w:bottom w:val="nil"/>
            </w:tcBorders>
          </w:tcPr>
          <w:p w:rsidR="00CB5A10" w:rsidRPr="00A919E5" w:rsidRDefault="00CB5A10" w:rsidP="00FB4F3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919E5">
              <w:rPr>
                <w:rFonts w:ascii="Times New Roman" w:hAnsi="Times New Roman" w:cs="Times New Roman"/>
              </w:rPr>
              <w:t>206.51</w:t>
            </w:r>
            <w:r w:rsidR="00FB4F38" w:rsidRPr="00A919E5">
              <w:rPr>
                <w:rFonts w:ascii="Times New Roman" w:hAnsi="Times New Roman" w:cs="Times New Roman"/>
                <w:vertAlign w:val="superscript"/>
              </w:rPr>
              <w:t>c</w:t>
            </w:r>
          </w:p>
        </w:tc>
        <w:tc>
          <w:tcPr>
            <w:tcW w:w="990" w:type="dxa"/>
            <w:tcBorders>
              <w:top w:val="nil"/>
              <w:bottom w:val="nil"/>
            </w:tcBorders>
          </w:tcPr>
          <w:p w:rsidR="00CB5A10" w:rsidRPr="00A919E5" w:rsidRDefault="00CB5A10" w:rsidP="00FB4F3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919E5">
              <w:rPr>
                <w:rFonts w:ascii="Times New Roman" w:hAnsi="Times New Roman" w:cs="Times New Roman"/>
              </w:rPr>
              <w:t>218.30</w:t>
            </w:r>
            <w:r w:rsidR="00FB4F38" w:rsidRPr="00A919E5">
              <w:rPr>
                <w:rFonts w:ascii="Times New Roman" w:hAnsi="Times New Roman" w:cs="Times New Roman"/>
                <w:vertAlign w:val="superscript"/>
              </w:rPr>
              <w:t>a</w:t>
            </w:r>
          </w:p>
        </w:tc>
        <w:tc>
          <w:tcPr>
            <w:tcW w:w="990" w:type="dxa"/>
            <w:tcBorders>
              <w:top w:val="nil"/>
              <w:bottom w:val="nil"/>
            </w:tcBorders>
          </w:tcPr>
          <w:p w:rsidR="00CB5A10" w:rsidRPr="00A919E5" w:rsidRDefault="00CB5A10" w:rsidP="00FB4F3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919E5">
              <w:rPr>
                <w:rFonts w:ascii="Times New Roman" w:hAnsi="Times New Roman" w:cs="Times New Roman"/>
              </w:rPr>
              <w:t>208.07</w:t>
            </w:r>
            <w:r w:rsidR="00FB4F38" w:rsidRPr="00A919E5">
              <w:rPr>
                <w:rFonts w:ascii="Times New Roman" w:hAnsi="Times New Roman" w:cs="Times New Roman"/>
                <w:vertAlign w:val="superscript"/>
              </w:rPr>
              <w:t>bc</w:t>
            </w:r>
          </w:p>
        </w:tc>
        <w:tc>
          <w:tcPr>
            <w:tcW w:w="900" w:type="dxa"/>
            <w:tcBorders>
              <w:top w:val="nil"/>
              <w:bottom w:val="nil"/>
            </w:tcBorders>
          </w:tcPr>
          <w:p w:rsidR="00CB5A10" w:rsidRPr="00A919E5" w:rsidRDefault="00CB5A10" w:rsidP="00FB4F3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919E5">
              <w:rPr>
                <w:rFonts w:ascii="Times New Roman" w:hAnsi="Times New Roman" w:cs="Times New Roman"/>
              </w:rPr>
              <w:t>215.81</w:t>
            </w:r>
            <w:r w:rsidR="00FB4F38" w:rsidRPr="00A919E5">
              <w:rPr>
                <w:rFonts w:ascii="Times New Roman" w:hAnsi="Times New Roman" w:cs="Times New Roman"/>
                <w:vertAlign w:val="superscript"/>
              </w:rPr>
              <w:t>a</w:t>
            </w:r>
          </w:p>
        </w:tc>
        <w:tc>
          <w:tcPr>
            <w:tcW w:w="900" w:type="dxa"/>
            <w:tcBorders>
              <w:top w:val="nil"/>
              <w:bottom w:val="nil"/>
            </w:tcBorders>
          </w:tcPr>
          <w:p w:rsidR="00CB5A10" w:rsidRPr="00A919E5" w:rsidRDefault="00CB5A10" w:rsidP="00FB4F3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919E5">
              <w:rPr>
                <w:rFonts w:ascii="Times New Roman" w:hAnsi="Times New Roman" w:cs="Times New Roman"/>
              </w:rPr>
              <w:t>211.21</w:t>
            </w:r>
            <w:r w:rsidR="00FB4F38" w:rsidRPr="00A919E5">
              <w:rPr>
                <w:rFonts w:ascii="Times New Roman" w:hAnsi="Times New Roman" w:cs="Times New Roman"/>
                <w:vertAlign w:val="superscript"/>
              </w:rPr>
              <w:t>b</w:t>
            </w:r>
          </w:p>
        </w:tc>
        <w:tc>
          <w:tcPr>
            <w:tcW w:w="720" w:type="dxa"/>
            <w:tcBorders>
              <w:top w:val="nil"/>
              <w:bottom w:val="nil"/>
            </w:tcBorders>
          </w:tcPr>
          <w:p w:rsidR="00CB5A10" w:rsidRPr="00A919E5" w:rsidRDefault="00CB5A10" w:rsidP="00FB4F3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919E5">
              <w:rPr>
                <w:rFonts w:ascii="Times New Roman" w:hAnsi="Times New Roman" w:cs="Times New Roman"/>
              </w:rPr>
              <w:t>0.02</w:t>
            </w:r>
          </w:p>
        </w:tc>
        <w:tc>
          <w:tcPr>
            <w:tcW w:w="903" w:type="dxa"/>
            <w:tcBorders>
              <w:top w:val="nil"/>
              <w:bottom w:val="nil"/>
            </w:tcBorders>
          </w:tcPr>
          <w:p w:rsidR="00CB5A10" w:rsidRPr="00A919E5" w:rsidRDefault="00621AE8" w:rsidP="0040117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&lt;.0</w:t>
            </w:r>
            <w:r w:rsidR="00CB5A10" w:rsidRPr="00A919E5">
              <w:rPr>
                <w:rFonts w:ascii="Times New Roman" w:hAnsi="Times New Roman" w:cs="Times New Roman"/>
              </w:rPr>
              <w:t>01</w:t>
            </w:r>
          </w:p>
        </w:tc>
      </w:tr>
      <w:tr w:rsidR="00FB4F38" w:rsidRPr="00A919E5" w:rsidTr="00A919E5">
        <w:trPr>
          <w:trHeight w:val="412"/>
        </w:trPr>
        <w:tc>
          <w:tcPr>
            <w:cnfStyle w:val="001000000000" w:firstRow="0" w:lastRow="0" w:firstColumn="1" w:lastColumn="0" w:oddVBand="0" w:evenVBand="0" w:oddHBand="0" w:evenHBand="0" w:firstRowFirstColumn="0" w:firstRowLastColumn="0" w:lastRowFirstColumn="0" w:lastRowLastColumn="0"/>
            <w:tcW w:w="2250" w:type="dxa"/>
            <w:tcBorders>
              <w:top w:val="nil"/>
              <w:bottom w:val="nil"/>
            </w:tcBorders>
          </w:tcPr>
          <w:p w:rsidR="00CB5A10" w:rsidRPr="00A919E5" w:rsidRDefault="00CB5A10" w:rsidP="00FB4F38">
            <w:pPr>
              <w:spacing w:line="360" w:lineRule="auto"/>
              <w:rPr>
                <w:rFonts w:ascii="Times New Roman" w:hAnsi="Times New Roman" w:cs="Times New Roman"/>
                <w:b w:val="0"/>
              </w:rPr>
            </w:pPr>
            <w:r w:rsidRPr="00A919E5">
              <w:rPr>
                <w:rFonts w:ascii="Times New Roman" w:hAnsi="Times New Roman" w:cs="Times New Roman"/>
                <w:b w:val="0"/>
              </w:rPr>
              <w:t>Net profit (Tk)</w:t>
            </w:r>
          </w:p>
        </w:tc>
        <w:tc>
          <w:tcPr>
            <w:tcW w:w="895" w:type="dxa"/>
            <w:tcBorders>
              <w:top w:val="nil"/>
              <w:bottom w:val="nil"/>
            </w:tcBorders>
          </w:tcPr>
          <w:p w:rsidR="00CB5A10" w:rsidRPr="00A919E5" w:rsidRDefault="00CB5A10" w:rsidP="00FB4F3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919E5">
              <w:rPr>
                <w:rFonts w:ascii="Times New Roman" w:hAnsi="Times New Roman" w:cs="Times New Roman"/>
              </w:rPr>
              <w:t>31.96</w:t>
            </w:r>
            <w:r w:rsidR="00FB4F38" w:rsidRPr="00A919E5">
              <w:rPr>
                <w:rFonts w:ascii="Times New Roman" w:hAnsi="Times New Roman" w:cs="Times New Roman"/>
                <w:vertAlign w:val="superscript"/>
              </w:rPr>
              <w:t>d</w:t>
            </w:r>
          </w:p>
        </w:tc>
        <w:tc>
          <w:tcPr>
            <w:tcW w:w="990" w:type="dxa"/>
            <w:tcBorders>
              <w:top w:val="nil"/>
              <w:bottom w:val="nil"/>
            </w:tcBorders>
          </w:tcPr>
          <w:p w:rsidR="00CB5A10" w:rsidRPr="00A919E5" w:rsidRDefault="00CB5A10" w:rsidP="00FB4F3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919E5">
              <w:rPr>
                <w:rFonts w:ascii="Times New Roman" w:hAnsi="Times New Roman" w:cs="Times New Roman"/>
              </w:rPr>
              <w:t>46.38</w:t>
            </w:r>
            <w:r w:rsidR="00FB4F38" w:rsidRPr="00A919E5">
              <w:rPr>
                <w:rFonts w:ascii="Times New Roman" w:hAnsi="Times New Roman" w:cs="Times New Roman"/>
                <w:vertAlign w:val="superscript"/>
              </w:rPr>
              <w:t>a</w:t>
            </w:r>
          </w:p>
        </w:tc>
        <w:tc>
          <w:tcPr>
            <w:tcW w:w="990" w:type="dxa"/>
            <w:tcBorders>
              <w:top w:val="nil"/>
              <w:bottom w:val="nil"/>
            </w:tcBorders>
          </w:tcPr>
          <w:p w:rsidR="00CB5A10" w:rsidRPr="00A919E5" w:rsidRDefault="00CB5A10" w:rsidP="00FB4F3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919E5">
              <w:rPr>
                <w:rFonts w:ascii="Times New Roman" w:hAnsi="Times New Roman" w:cs="Times New Roman"/>
              </w:rPr>
              <w:t>35.20</w:t>
            </w:r>
            <w:r w:rsidR="00FB4F38" w:rsidRPr="00A919E5">
              <w:rPr>
                <w:rFonts w:ascii="Times New Roman" w:hAnsi="Times New Roman" w:cs="Times New Roman"/>
                <w:vertAlign w:val="superscript"/>
              </w:rPr>
              <w:t>c</w:t>
            </w:r>
          </w:p>
        </w:tc>
        <w:tc>
          <w:tcPr>
            <w:tcW w:w="900" w:type="dxa"/>
            <w:tcBorders>
              <w:top w:val="nil"/>
              <w:bottom w:val="nil"/>
            </w:tcBorders>
          </w:tcPr>
          <w:p w:rsidR="00CB5A10" w:rsidRPr="00A919E5" w:rsidRDefault="00CB5A10" w:rsidP="00FB4F3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919E5">
              <w:rPr>
                <w:rFonts w:ascii="Times New Roman" w:hAnsi="Times New Roman" w:cs="Times New Roman"/>
              </w:rPr>
              <w:t>40.50</w:t>
            </w:r>
            <w:r w:rsidR="00FB4F38" w:rsidRPr="00A919E5">
              <w:rPr>
                <w:rFonts w:ascii="Times New Roman" w:hAnsi="Times New Roman" w:cs="Times New Roman"/>
                <w:vertAlign w:val="superscript"/>
              </w:rPr>
              <w:t>b</w:t>
            </w:r>
          </w:p>
        </w:tc>
        <w:tc>
          <w:tcPr>
            <w:tcW w:w="900" w:type="dxa"/>
            <w:tcBorders>
              <w:top w:val="nil"/>
              <w:bottom w:val="nil"/>
            </w:tcBorders>
          </w:tcPr>
          <w:p w:rsidR="00CB5A10" w:rsidRPr="00A919E5" w:rsidRDefault="00CB5A10" w:rsidP="00FB4F38">
            <w:pPr>
              <w:spacing w:line="360" w:lineRule="auto"/>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919E5">
              <w:rPr>
                <w:rFonts w:ascii="Times New Roman" w:hAnsi="Times New Roman" w:cs="Times New Roman"/>
              </w:rPr>
              <w:t>35.16</w:t>
            </w:r>
            <w:r w:rsidR="00FB4F38" w:rsidRPr="00A919E5">
              <w:rPr>
                <w:rFonts w:ascii="Times New Roman" w:hAnsi="Times New Roman" w:cs="Times New Roman"/>
                <w:vertAlign w:val="superscript"/>
              </w:rPr>
              <w:t>c</w:t>
            </w:r>
          </w:p>
        </w:tc>
        <w:tc>
          <w:tcPr>
            <w:tcW w:w="720" w:type="dxa"/>
            <w:tcBorders>
              <w:top w:val="nil"/>
              <w:bottom w:val="nil"/>
            </w:tcBorders>
          </w:tcPr>
          <w:p w:rsidR="00CB5A10" w:rsidRPr="00A919E5" w:rsidRDefault="00CB5A10" w:rsidP="00FB4F38">
            <w:pPr>
              <w:spacing w:line="360" w:lineRule="auto"/>
              <w:jc w:val="both"/>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sidRPr="00A919E5">
              <w:rPr>
                <w:rFonts w:ascii="Times New Roman" w:hAnsi="Times New Roman" w:cs="Times New Roman"/>
              </w:rPr>
              <w:t>0.96</w:t>
            </w:r>
          </w:p>
        </w:tc>
        <w:tc>
          <w:tcPr>
            <w:tcW w:w="903" w:type="dxa"/>
            <w:tcBorders>
              <w:top w:val="nil"/>
              <w:bottom w:val="nil"/>
            </w:tcBorders>
          </w:tcPr>
          <w:p w:rsidR="00CB5A10" w:rsidRPr="00A919E5" w:rsidRDefault="00621AE8" w:rsidP="00401172">
            <w:pPr>
              <w:spacing w:line="360" w:lineRule="auto"/>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rPr>
            </w:pPr>
            <w:r>
              <w:rPr>
                <w:rFonts w:ascii="Times New Roman" w:hAnsi="Times New Roman" w:cs="Times New Roman"/>
              </w:rPr>
              <w:t>&lt;.0</w:t>
            </w:r>
            <w:r w:rsidR="00CB5A10" w:rsidRPr="00A919E5">
              <w:rPr>
                <w:rFonts w:ascii="Times New Roman" w:hAnsi="Times New Roman" w:cs="Times New Roman"/>
              </w:rPr>
              <w:t>01</w:t>
            </w:r>
          </w:p>
        </w:tc>
      </w:tr>
      <w:tr w:rsidR="00FB4F38" w:rsidRPr="00A919E5" w:rsidTr="00A919E5">
        <w:trPr>
          <w:cnfStyle w:val="000000100000" w:firstRow="0" w:lastRow="0" w:firstColumn="0" w:lastColumn="0" w:oddVBand="0" w:evenVBand="0" w:oddHBand="1" w:evenHBand="0" w:firstRowFirstColumn="0" w:firstRowLastColumn="0" w:lastRowFirstColumn="0" w:lastRowLastColumn="0"/>
          <w:trHeight w:val="350"/>
        </w:trPr>
        <w:tc>
          <w:tcPr>
            <w:cnfStyle w:val="001000000000" w:firstRow="0" w:lastRow="0" w:firstColumn="1" w:lastColumn="0" w:oddVBand="0" w:evenVBand="0" w:oddHBand="0" w:evenHBand="0" w:firstRowFirstColumn="0" w:firstRowLastColumn="0" w:lastRowFirstColumn="0" w:lastRowLastColumn="0"/>
            <w:tcW w:w="2250" w:type="dxa"/>
            <w:tcBorders>
              <w:top w:val="nil"/>
            </w:tcBorders>
          </w:tcPr>
          <w:p w:rsidR="00CB5A10" w:rsidRPr="00A919E5" w:rsidRDefault="00CB5A10" w:rsidP="00FB4F38">
            <w:pPr>
              <w:spacing w:line="360" w:lineRule="auto"/>
              <w:rPr>
                <w:rFonts w:ascii="Times New Roman" w:hAnsi="Times New Roman" w:cs="Times New Roman"/>
                <w:b w:val="0"/>
              </w:rPr>
            </w:pPr>
            <w:r w:rsidRPr="00A919E5">
              <w:rPr>
                <w:rFonts w:ascii="Times New Roman" w:hAnsi="Times New Roman" w:cs="Times New Roman"/>
                <w:b w:val="0"/>
              </w:rPr>
              <w:t>Net profit/kg (Tk)</w:t>
            </w:r>
          </w:p>
        </w:tc>
        <w:tc>
          <w:tcPr>
            <w:tcW w:w="895" w:type="dxa"/>
            <w:tcBorders>
              <w:top w:val="nil"/>
            </w:tcBorders>
          </w:tcPr>
          <w:p w:rsidR="00CB5A10" w:rsidRPr="00A919E5" w:rsidRDefault="00CB5A10" w:rsidP="00FB4F3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919E5">
              <w:rPr>
                <w:rFonts w:ascii="Times New Roman" w:hAnsi="Times New Roman" w:cs="Times New Roman"/>
              </w:rPr>
              <w:t>20.12</w:t>
            </w:r>
            <w:r w:rsidR="00FB4F38" w:rsidRPr="00A919E5">
              <w:rPr>
                <w:rFonts w:ascii="Times New Roman" w:hAnsi="Times New Roman" w:cs="Times New Roman"/>
                <w:vertAlign w:val="superscript"/>
              </w:rPr>
              <w:t>d</w:t>
            </w:r>
          </w:p>
        </w:tc>
        <w:tc>
          <w:tcPr>
            <w:tcW w:w="990" w:type="dxa"/>
            <w:tcBorders>
              <w:top w:val="nil"/>
            </w:tcBorders>
          </w:tcPr>
          <w:p w:rsidR="00CB5A10" w:rsidRPr="00A919E5" w:rsidRDefault="00CB5A10" w:rsidP="00FB4F3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919E5">
              <w:rPr>
                <w:rFonts w:ascii="Times New Roman" w:hAnsi="Times New Roman" w:cs="Times New Roman"/>
              </w:rPr>
              <w:t>27.62</w:t>
            </w:r>
            <w:r w:rsidR="00FB4F38" w:rsidRPr="00A919E5">
              <w:rPr>
                <w:rFonts w:ascii="Times New Roman" w:hAnsi="Times New Roman" w:cs="Times New Roman"/>
                <w:vertAlign w:val="superscript"/>
              </w:rPr>
              <w:t>a</w:t>
            </w:r>
          </w:p>
        </w:tc>
        <w:tc>
          <w:tcPr>
            <w:tcW w:w="990" w:type="dxa"/>
            <w:tcBorders>
              <w:top w:val="nil"/>
            </w:tcBorders>
          </w:tcPr>
          <w:p w:rsidR="00CB5A10" w:rsidRPr="00A919E5" w:rsidRDefault="00CB5A10" w:rsidP="00FB4F3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919E5">
              <w:rPr>
                <w:rFonts w:ascii="Times New Roman" w:hAnsi="Times New Roman" w:cs="Times New Roman"/>
              </w:rPr>
              <w:t>21.99</w:t>
            </w:r>
            <w:r w:rsidR="00FB4F38" w:rsidRPr="00A919E5">
              <w:rPr>
                <w:rFonts w:ascii="Times New Roman" w:hAnsi="Times New Roman" w:cs="Times New Roman"/>
                <w:vertAlign w:val="superscript"/>
              </w:rPr>
              <w:t>c</w:t>
            </w:r>
          </w:p>
        </w:tc>
        <w:tc>
          <w:tcPr>
            <w:tcW w:w="900" w:type="dxa"/>
            <w:tcBorders>
              <w:top w:val="nil"/>
            </w:tcBorders>
          </w:tcPr>
          <w:p w:rsidR="00CB5A10" w:rsidRPr="00A919E5" w:rsidRDefault="00CB5A10" w:rsidP="00FB4F3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919E5">
              <w:rPr>
                <w:rFonts w:ascii="Times New Roman" w:hAnsi="Times New Roman" w:cs="Times New Roman"/>
              </w:rPr>
              <w:t>24.39</w:t>
            </w:r>
            <w:r w:rsidR="00FB4F38" w:rsidRPr="00A919E5">
              <w:rPr>
                <w:rFonts w:ascii="Times New Roman" w:hAnsi="Times New Roman" w:cs="Times New Roman"/>
                <w:vertAlign w:val="superscript"/>
              </w:rPr>
              <w:t>b</w:t>
            </w:r>
          </w:p>
        </w:tc>
        <w:tc>
          <w:tcPr>
            <w:tcW w:w="900" w:type="dxa"/>
            <w:tcBorders>
              <w:top w:val="nil"/>
            </w:tcBorders>
          </w:tcPr>
          <w:p w:rsidR="00CB5A10" w:rsidRPr="00A919E5" w:rsidRDefault="00CB5A10" w:rsidP="00FB4F38">
            <w:pPr>
              <w:spacing w:line="360" w:lineRule="auto"/>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919E5">
              <w:rPr>
                <w:rFonts w:ascii="Times New Roman" w:hAnsi="Times New Roman" w:cs="Times New Roman"/>
              </w:rPr>
              <w:t>21.64</w:t>
            </w:r>
            <w:r w:rsidR="00FB4F38" w:rsidRPr="00A919E5">
              <w:rPr>
                <w:rFonts w:ascii="Times New Roman" w:hAnsi="Times New Roman" w:cs="Times New Roman"/>
                <w:vertAlign w:val="superscript"/>
              </w:rPr>
              <w:t>cd</w:t>
            </w:r>
          </w:p>
        </w:tc>
        <w:tc>
          <w:tcPr>
            <w:tcW w:w="720" w:type="dxa"/>
            <w:tcBorders>
              <w:top w:val="nil"/>
            </w:tcBorders>
          </w:tcPr>
          <w:p w:rsidR="00CB5A10" w:rsidRPr="00A919E5" w:rsidRDefault="00CB5A10" w:rsidP="00FB4F38">
            <w:pPr>
              <w:spacing w:line="360" w:lineRule="auto"/>
              <w:jc w:val="both"/>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sidRPr="00A919E5">
              <w:rPr>
                <w:rFonts w:ascii="Times New Roman" w:hAnsi="Times New Roman" w:cs="Times New Roman"/>
              </w:rPr>
              <w:t>0.52</w:t>
            </w:r>
          </w:p>
        </w:tc>
        <w:tc>
          <w:tcPr>
            <w:tcW w:w="903" w:type="dxa"/>
            <w:tcBorders>
              <w:top w:val="nil"/>
            </w:tcBorders>
          </w:tcPr>
          <w:p w:rsidR="00CB5A10" w:rsidRPr="00A919E5" w:rsidRDefault="00621AE8" w:rsidP="00401172">
            <w:pPr>
              <w:spacing w:line="360" w:lineRule="auto"/>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rPr>
            </w:pPr>
            <w:r>
              <w:rPr>
                <w:rFonts w:ascii="Times New Roman" w:hAnsi="Times New Roman" w:cs="Times New Roman"/>
              </w:rPr>
              <w:t>&lt;.00</w:t>
            </w:r>
            <w:r w:rsidR="00CB5A10" w:rsidRPr="00A919E5">
              <w:rPr>
                <w:rFonts w:ascii="Times New Roman" w:hAnsi="Times New Roman" w:cs="Times New Roman"/>
              </w:rPr>
              <w:t>1</w:t>
            </w:r>
          </w:p>
        </w:tc>
      </w:tr>
    </w:tbl>
    <w:p w:rsidR="00AA3C35" w:rsidRDefault="00AA3C35" w:rsidP="00AA3C35">
      <w:pPr>
        <w:spacing w:before="240" w:after="0" w:line="240" w:lineRule="auto"/>
        <w:rPr>
          <w:rFonts w:ascii="Times New Roman" w:eastAsia="Times New Roman" w:hAnsi="Times New Roman" w:cs="Times New Roman"/>
          <w:noProof/>
          <w:szCs w:val="24"/>
        </w:rPr>
      </w:pPr>
      <w:r w:rsidRPr="00583A3A">
        <w:rPr>
          <w:rFonts w:ascii="Times New Roman" w:eastAsia="Times New Roman" w:hAnsi="Times New Roman" w:cs="Times New Roman"/>
          <w:noProof/>
          <w:szCs w:val="24"/>
          <w:vertAlign w:val="superscript"/>
        </w:rPr>
        <w:t>abc</w:t>
      </w:r>
      <w:r>
        <w:rPr>
          <w:rFonts w:ascii="Times New Roman" w:eastAsia="Times New Roman" w:hAnsi="Times New Roman" w:cs="Times New Roman"/>
          <w:noProof/>
          <w:szCs w:val="24"/>
          <w:vertAlign w:val="superscript"/>
        </w:rPr>
        <w:t>d</w:t>
      </w:r>
      <w:r w:rsidRPr="00583A3A">
        <w:rPr>
          <w:rFonts w:ascii="Times New Roman" w:eastAsia="Times New Roman" w:hAnsi="Times New Roman" w:cs="Times New Roman"/>
          <w:noProof/>
          <w:szCs w:val="24"/>
        </w:rPr>
        <w:t xml:space="preserve"> means with different superscipts in the </w:t>
      </w:r>
      <w:r>
        <w:rPr>
          <w:rFonts w:ascii="Times New Roman" w:eastAsia="Times New Roman" w:hAnsi="Times New Roman" w:cs="Times New Roman"/>
          <w:noProof/>
          <w:szCs w:val="24"/>
        </w:rPr>
        <w:t xml:space="preserve">same row differ significantly. </w:t>
      </w:r>
    </w:p>
    <w:p w:rsidR="00AA3C35" w:rsidRPr="00583A3A" w:rsidRDefault="00AA3C35" w:rsidP="00AA3C35">
      <w:pPr>
        <w:spacing w:after="0" w:line="240" w:lineRule="auto"/>
        <w:rPr>
          <w:rFonts w:ascii="Times New Roman" w:eastAsia="Times New Roman" w:hAnsi="Times New Roman" w:cs="Times New Roman"/>
          <w:noProof/>
          <w:szCs w:val="24"/>
        </w:rPr>
      </w:pPr>
      <w:r w:rsidRPr="00583A3A">
        <w:rPr>
          <w:rFonts w:ascii="Times New Roman" w:eastAsia="Times New Roman" w:hAnsi="Times New Roman" w:cs="Times New Roman"/>
          <w:noProof/>
          <w:szCs w:val="24"/>
        </w:rPr>
        <w:t>Data indicated the mea</w:t>
      </w:r>
      <w:r>
        <w:rPr>
          <w:rFonts w:ascii="Times New Roman" w:eastAsia="Times New Roman" w:hAnsi="Times New Roman" w:cs="Times New Roman"/>
          <w:noProof/>
          <w:szCs w:val="24"/>
        </w:rPr>
        <w:t>n value of 3 replications with 9 bird per treatment (n=27</w:t>
      </w:r>
      <w:r w:rsidRPr="00583A3A">
        <w:rPr>
          <w:rFonts w:ascii="Times New Roman" w:eastAsia="Times New Roman" w:hAnsi="Times New Roman" w:cs="Times New Roman"/>
          <w:noProof/>
          <w:szCs w:val="24"/>
        </w:rPr>
        <w:t>).</w:t>
      </w:r>
    </w:p>
    <w:p w:rsidR="00AA3C35" w:rsidRDefault="00AA3C35" w:rsidP="00AA3C35">
      <w:pPr>
        <w:spacing w:line="240" w:lineRule="auto"/>
        <w:rPr>
          <w:rFonts w:ascii="Times New Roman" w:eastAsia="Times New Roman" w:hAnsi="Times New Roman" w:cs="Times New Roman"/>
          <w:noProof/>
          <w:szCs w:val="24"/>
        </w:rPr>
      </w:pPr>
      <w:r w:rsidRPr="00583A3A">
        <w:rPr>
          <w:rFonts w:ascii="Times New Roman" w:eastAsia="Times New Roman" w:hAnsi="Times New Roman" w:cs="Times New Roman"/>
          <w:noProof/>
          <w:szCs w:val="24"/>
        </w:rPr>
        <w:t>C=Control</w:t>
      </w:r>
      <w:r>
        <w:rPr>
          <w:rFonts w:ascii="Times New Roman" w:eastAsia="Times New Roman" w:hAnsi="Times New Roman" w:cs="Times New Roman"/>
          <w:noProof/>
          <w:szCs w:val="24"/>
        </w:rPr>
        <w:t xml:space="preserve"> (Basal diet)</w:t>
      </w:r>
      <w:r w:rsidRPr="00583A3A">
        <w:rPr>
          <w:rFonts w:ascii="Times New Roman" w:eastAsia="Times New Roman" w:hAnsi="Times New Roman" w:cs="Times New Roman"/>
          <w:noProof/>
          <w:szCs w:val="24"/>
        </w:rPr>
        <w:t>;</w:t>
      </w:r>
      <w:r w:rsidRPr="00583A3A">
        <w:rPr>
          <w:rFonts w:ascii="Times New Roman" w:eastAsia="Times New Roman" w:hAnsi="Times New Roman" w:cs="Times New Roman"/>
          <w:spacing w:val="29"/>
          <w:w w:val="110"/>
          <w:szCs w:val="24"/>
        </w:rPr>
        <w:t xml:space="preserve"> </w:t>
      </w:r>
      <w:r w:rsidRPr="00583A3A">
        <w:rPr>
          <w:rFonts w:ascii="Times New Roman" w:eastAsia="Times New Roman" w:hAnsi="Times New Roman" w:cs="Times New Roman"/>
          <w:noProof/>
          <w:szCs w:val="24"/>
        </w:rPr>
        <w:t>D</w:t>
      </w:r>
      <w:r w:rsidRPr="00583A3A">
        <w:rPr>
          <w:rFonts w:ascii="Times New Roman" w:eastAsia="Times New Roman" w:hAnsi="Times New Roman" w:cs="Times New Roman"/>
          <w:noProof/>
          <w:szCs w:val="24"/>
          <w:vertAlign w:val="subscript"/>
        </w:rPr>
        <w:t>1</w:t>
      </w:r>
      <w:r w:rsidRPr="00583A3A">
        <w:rPr>
          <w:rFonts w:ascii="Times New Roman" w:eastAsia="Times New Roman" w:hAnsi="Times New Roman" w:cs="Times New Roman"/>
          <w:noProof/>
          <w:szCs w:val="24"/>
        </w:rPr>
        <w:t>=0.5%</w:t>
      </w:r>
      <w:r w:rsidRPr="00583A3A">
        <w:rPr>
          <w:rFonts w:ascii="Times New Roman" w:eastAsia="Times New Roman" w:hAnsi="Times New Roman" w:cs="Times New Roman"/>
          <w:spacing w:val="29"/>
          <w:w w:val="110"/>
          <w:szCs w:val="24"/>
        </w:rPr>
        <w:t xml:space="preserve"> </w:t>
      </w:r>
      <w:r w:rsidRPr="00583A3A">
        <w:rPr>
          <w:rFonts w:ascii="Times New Roman" w:eastAsia="Times New Roman" w:hAnsi="Times New Roman" w:cs="Times New Roman"/>
          <w:noProof/>
          <w:szCs w:val="24"/>
        </w:rPr>
        <w:t>dry</w:t>
      </w:r>
      <w:r w:rsidRPr="00583A3A">
        <w:rPr>
          <w:rFonts w:ascii="Times New Roman" w:eastAsia="Times New Roman" w:hAnsi="Times New Roman" w:cs="Times New Roman"/>
          <w:spacing w:val="25"/>
          <w:w w:val="110"/>
          <w:szCs w:val="24"/>
        </w:rPr>
        <w:t xml:space="preserve"> </w:t>
      </w:r>
      <w:r w:rsidRPr="00583A3A">
        <w:rPr>
          <w:rFonts w:ascii="Times New Roman" w:eastAsia="Times New Roman" w:hAnsi="Times New Roman" w:cs="Times New Roman"/>
          <w:noProof/>
          <w:szCs w:val="24"/>
        </w:rPr>
        <w:t>leaves</w:t>
      </w:r>
      <w:r>
        <w:rPr>
          <w:rFonts w:ascii="Times New Roman" w:eastAsia="Times New Roman" w:hAnsi="Times New Roman" w:cs="Times New Roman"/>
          <w:noProof/>
          <w:szCs w:val="24"/>
        </w:rPr>
        <w:t>+basal diet</w:t>
      </w:r>
      <w:r w:rsidRPr="00583A3A">
        <w:rPr>
          <w:rFonts w:ascii="Times New Roman" w:eastAsia="Times New Roman" w:hAnsi="Times New Roman" w:cs="Times New Roman"/>
          <w:noProof/>
          <w:szCs w:val="24"/>
        </w:rPr>
        <w:t>;</w:t>
      </w:r>
      <w:r w:rsidRPr="00583A3A">
        <w:rPr>
          <w:rFonts w:ascii="Times New Roman" w:eastAsia="Times New Roman" w:hAnsi="Times New Roman" w:cs="Times New Roman"/>
          <w:spacing w:val="28"/>
          <w:w w:val="110"/>
          <w:szCs w:val="24"/>
        </w:rPr>
        <w:t xml:space="preserve"> </w:t>
      </w:r>
      <w:r w:rsidRPr="00583A3A">
        <w:rPr>
          <w:rFonts w:ascii="Times New Roman" w:eastAsia="Times New Roman" w:hAnsi="Times New Roman" w:cs="Times New Roman"/>
          <w:noProof/>
          <w:szCs w:val="24"/>
        </w:rPr>
        <w:t>D</w:t>
      </w:r>
      <w:r w:rsidRPr="00583A3A">
        <w:rPr>
          <w:rFonts w:ascii="Times New Roman" w:eastAsia="Times New Roman" w:hAnsi="Times New Roman" w:cs="Times New Roman"/>
          <w:noProof/>
          <w:szCs w:val="24"/>
          <w:vertAlign w:val="subscript"/>
        </w:rPr>
        <w:t>2</w:t>
      </w:r>
      <w:r w:rsidRPr="00583A3A">
        <w:rPr>
          <w:rFonts w:ascii="Times New Roman" w:eastAsia="Times New Roman" w:hAnsi="Times New Roman" w:cs="Times New Roman"/>
          <w:noProof/>
          <w:szCs w:val="24"/>
        </w:rPr>
        <w:t>=</w:t>
      </w:r>
      <w:r w:rsidRPr="00583A3A">
        <w:rPr>
          <w:rFonts w:ascii="Times New Roman" w:eastAsia="Times New Roman" w:hAnsi="Times New Roman" w:cs="Times New Roman"/>
          <w:noProof/>
          <w:w w:val="97"/>
          <w:szCs w:val="24"/>
        </w:rPr>
        <w:t>1.0%</w:t>
      </w:r>
      <w:r w:rsidRPr="00583A3A">
        <w:rPr>
          <w:rFonts w:ascii="Times New Roman" w:eastAsia="Times New Roman" w:hAnsi="Times New Roman" w:cs="Times New Roman"/>
          <w:spacing w:val="18"/>
          <w:w w:val="110"/>
          <w:szCs w:val="24"/>
        </w:rPr>
        <w:t xml:space="preserve"> </w:t>
      </w:r>
      <w:r w:rsidRPr="00583A3A">
        <w:rPr>
          <w:rFonts w:ascii="Times New Roman" w:eastAsia="Times New Roman" w:hAnsi="Times New Roman" w:cs="Times New Roman"/>
          <w:noProof/>
          <w:szCs w:val="24"/>
        </w:rPr>
        <w:t>dry</w:t>
      </w:r>
      <w:r w:rsidRPr="00583A3A">
        <w:rPr>
          <w:rFonts w:ascii="Times New Roman" w:eastAsia="Times New Roman" w:hAnsi="Times New Roman" w:cs="Times New Roman"/>
          <w:spacing w:val="80"/>
          <w:szCs w:val="24"/>
        </w:rPr>
        <w:t xml:space="preserve"> </w:t>
      </w:r>
      <w:r w:rsidRPr="00583A3A">
        <w:rPr>
          <w:rFonts w:ascii="Times New Roman" w:eastAsia="Times New Roman" w:hAnsi="Times New Roman" w:cs="Times New Roman"/>
          <w:noProof/>
          <w:spacing w:val="-3"/>
          <w:szCs w:val="24"/>
        </w:rPr>
        <w:t>leaves</w:t>
      </w:r>
      <w:r>
        <w:rPr>
          <w:rFonts w:ascii="Times New Roman" w:eastAsia="Times New Roman" w:hAnsi="Times New Roman" w:cs="Times New Roman"/>
          <w:noProof/>
          <w:spacing w:val="-3"/>
          <w:szCs w:val="24"/>
        </w:rPr>
        <w:t>+basal diet</w:t>
      </w:r>
      <w:r w:rsidRPr="00583A3A">
        <w:rPr>
          <w:rFonts w:ascii="Times New Roman" w:eastAsia="Times New Roman" w:hAnsi="Times New Roman" w:cs="Times New Roman"/>
          <w:noProof/>
          <w:spacing w:val="-3"/>
          <w:szCs w:val="24"/>
        </w:rPr>
        <w:t>;</w:t>
      </w:r>
      <w:r w:rsidRPr="00583A3A">
        <w:rPr>
          <w:rFonts w:ascii="Times New Roman" w:eastAsia="Times New Roman" w:hAnsi="Times New Roman" w:cs="Times New Roman"/>
          <w:spacing w:val="19"/>
          <w:w w:val="110"/>
          <w:szCs w:val="24"/>
        </w:rPr>
        <w:t xml:space="preserve"> </w:t>
      </w:r>
      <w:r w:rsidRPr="00583A3A">
        <w:rPr>
          <w:rFonts w:ascii="Times New Roman" w:eastAsia="Times New Roman" w:hAnsi="Times New Roman" w:cs="Times New Roman"/>
          <w:noProof/>
          <w:szCs w:val="24"/>
        </w:rPr>
        <w:t>F</w:t>
      </w:r>
      <w:r w:rsidRPr="00583A3A">
        <w:rPr>
          <w:rFonts w:ascii="Times New Roman" w:eastAsia="Times New Roman" w:hAnsi="Times New Roman" w:cs="Times New Roman"/>
          <w:noProof/>
          <w:szCs w:val="24"/>
          <w:vertAlign w:val="subscript"/>
        </w:rPr>
        <w:t>1</w:t>
      </w:r>
      <w:r w:rsidRPr="00583A3A">
        <w:rPr>
          <w:rFonts w:ascii="Times New Roman" w:eastAsia="Times New Roman" w:hAnsi="Times New Roman" w:cs="Times New Roman"/>
          <w:noProof/>
          <w:szCs w:val="24"/>
        </w:rPr>
        <w:t>=0.5%</w:t>
      </w:r>
      <w:r w:rsidRPr="00583A3A">
        <w:rPr>
          <w:rFonts w:ascii="Times New Roman" w:eastAsia="Times New Roman" w:hAnsi="Times New Roman" w:cs="Times New Roman"/>
          <w:spacing w:val="21"/>
          <w:w w:val="110"/>
          <w:szCs w:val="24"/>
        </w:rPr>
        <w:t xml:space="preserve"> </w:t>
      </w:r>
      <w:r w:rsidRPr="00583A3A">
        <w:rPr>
          <w:rFonts w:ascii="Times New Roman" w:eastAsia="Times New Roman" w:hAnsi="Times New Roman" w:cs="Times New Roman"/>
          <w:noProof/>
          <w:szCs w:val="24"/>
        </w:rPr>
        <w:t>probiotic fermented leaves</w:t>
      </w:r>
      <w:r>
        <w:rPr>
          <w:rFonts w:ascii="Times New Roman" w:eastAsia="Times New Roman" w:hAnsi="Times New Roman" w:cs="Times New Roman"/>
          <w:noProof/>
          <w:szCs w:val="24"/>
        </w:rPr>
        <w:t>+basal diet</w:t>
      </w:r>
      <w:r w:rsidRPr="00583A3A">
        <w:rPr>
          <w:rFonts w:ascii="Times New Roman" w:eastAsia="Times New Roman" w:hAnsi="Times New Roman" w:cs="Times New Roman"/>
          <w:noProof/>
          <w:szCs w:val="24"/>
        </w:rPr>
        <w:t>;</w:t>
      </w:r>
      <w:r w:rsidRPr="00583A3A">
        <w:rPr>
          <w:rFonts w:ascii="Times New Roman" w:eastAsia="Times New Roman" w:hAnsi="Times New Roman" w:cs="Times New Roman"/>
          <w:spacing w:val="31"/>
          <w:w w:val="110"/>
          <w:szCs w:val="24"/>
        </w:rPr>
        <w:t xml:space="preserve"> </w:t>
      </w:r>
      <w:r w:rsidRPr="00583A3A">
        <w:rPr>
          <w:rFonts w:ascii="Times New Roman" w:eastAsia="Times New Roman" w:hAnsi="Times New Roman" w:cs="Times New Roman"/>
          <w:noProof/>
          <w:szCs w:val="24"/>
        </w:rPr>
        <w:t>F</w:t>
      </w:r>
      <w:r w:rsidRPr="00583A3A">
        <w:rPr>
          <w:rFonts w:ascii="Times New Roman" w:eastAsia="Times New Roman" w:hAnsi="Times New Roman" w:cs="Times New Roman"/>
          <w:noProof/>
          <w:szCs w:val="24"/>
          <w:vertAlign w:val="subscript"/>
        </w:rPr>
        <w:t>2</w:t>
      </w:r>
      <w:r w:rsidRPr="00583A3A">
        <w:rPr>
          <w:rFonts w:ascii="Times New Roman" w:eastAsia="Times New Roman" w:hAnsi="Times New Roman" w:cs="Times New Roman"/>
          <w:noProof/>
          <w:szCs w:val="24"/>
        </w:rPr>
        <w:t>=</w:t>
      </w:r>
      <w:r w:rsidRPr="00583A3A">
        <w:rPr>
          <w:rFonts w:ascii="Times New Roman" w:eastAsia="Times New Roman" w:hAnsi="Times New Roman" w:cs="Times New Roman"/>
          <w:noProof/>
          <w:w w:val="97"/>
          <w:szCs w:val="24"/>
        </w:rPr>
        <w:t>1.0%</w:t>
      </w:r>
      <w:r w:rsidRPr="00583A3A">
        <w:rPr>
          <w:rFonts w:ascii="Times New Roman" w:eastAsia="Times New Roman" w:hAnsi="Times New Roman" w:cs="Times New Roman"/>
          <w:spacing w:val="11"/>
          <w:w w:val="110"/>
          <w:szCs w:val="24"/>
        </w:rPr>
        <w:t xml:space="preserve"> </w:t>
      </w:r>
      <w:r w:rsidRPr="00583A3A">
        <w:rPr>
          <w:rFonts w:ascii="Times New Roman" w:eastAsia="Times New Roman" w:hAnsi="Times New Roman" w:cs="Times New Roman"/>
          <w:noProof/>
          <w:szCs w:val="24"/>
        </w:rPr>
        <w:t>probiotic fermented leaves</w:t>
      </w:r>
      <w:r>
        <w:rPr>
          <w:rFonts w:ascii="Times New Roman" w:eastAsia="Times New Roman" w:hAnsi="Times New Roman" w:cs="Times New Roman"/>
          <w:noProof/>
          <w:szCs w:val="24"/>
        </w:rPr>
        <w:t>+basal diet</w:t>
      </w:r>
      <w:r w:rsidRPr="00583A3A">
        <w:rPr>
          <w:rFonts w:ascii="Times New Roman" w:eastAsia="Times New Roman" w:hAnsi="Times New Roman" w:cs="Times New Roman"/>
          <w:noProof/>
          <w:szCs w:val="24"/>
        </w:rPr>
        <w:t>; SEM=Standard</w:t>
      </w:r>
      <w:r w:rsidRPr="00583A3A">
        <w:rPr>
          <w:rFonts w:ascii="Times New Roman" w:eastAsia="Times New Roman" w:hAnsi="Times New Roman" w:cs="Times New Roman"/>
          <w:spacing w:val="80"/>
          <w:szCs w:val="24"/>
        </w:rPr>
        <w:t xml:space="preserve"> </w:t>
      </w:r>
      <w:r w:rsidRPr="00583A3A">
        <w:rPr>
          <w:rFonts w:ascii="Times New Roman" w:eastAsia="Times New Roman" w:hAnsi="Times New Roman" w:cs="Times New Roman"/>
          <w:noProof/>
          <w:spacing w:val="-4"/>
          <w:szCs w:val="24"/>
        </w:rPr>
        <w:t>error</w:t>
      </w:r>
      <w:r w:rsidRPr="00583A3A">
        <w:rPr>
          <w:rFonts w:ascii="Times New Roman" w:eastAsia="Times New Roman" w:hAnsi="Times New Roman" w:cs="Times New Roman"/>
          <w:spacing w:val="-10"/>
          <w:w w:val="110"/>
          <w:szCs w:val="24"/>
        </w:rPr>
        <w:t xml:space="preserve"> </w:t>
      </w:r>
      <w:r w:rsidRPr="00583A3A">
        <w:rPr>
          <w:rFonts w:ascii="Times New Roman" w:eastAsia="Times New Roman" w:hAnsi="Times New Roman" w:cs="Times New Roman"/>
          <w:noProof/>
          <w:szCs w:val="24"/>
        </w:rPr>
        <w:t>of</w:t>
      </w:r>
      <w:r w:rsidRPr="00583A3A">
        <w:rPr>
          <w:rFonts w:ascii="Times New Roman" w:eastAsia="Times New Roman" w:hAnsi="Times New Roman" w:cs="Times New Roman"/>
          <w:spacing w:val="-11"/>
          <w:w w:val="110"/>
          <w:szCs w:val="24"/>
        </w:rPr>
        <w:t xml:space="preserve"> </w:t>
      </w:r>
      <w:r w:rsidRPr="00583A3A">
        <w:rPr>
          <w:rFonts w:ascii="Times New Roman" w:eastAsia="Times New Roman" w:hAnsi="Times New Roman" w:cs="Times New Roman"/>
          <w:noProof/>
          <w:szCs w:val="24"/>
        </w:rPr>
        <w:t>means</w:t>
      </w:r>
      <w:r>
        <w:rPr>
          <w:rFonts w:ascii="Times New Roman" w:eastAsia="Times New Roman" w:hAnsi="Times New Roman" w:cs="Times New Roman"/>
          <w:noProof/>
          <w:szCs w:val="24"/>
        </w:rPr>
        <w:t xml:space="preserve">. </w:t>
      </w:r>
    </w:p>
    <w:p w:rsidR="000C1D2B" w:rsidRDefault="00797043" w:rsidP="000C1D2B">
      <w:pPr>
        <w:jc w:val="both"/>
        <w:rPr>
          <w:rFonts w:ascii="Times New Roman" w:hAnsi="Times New Roman" w:cs="Times New Roman"/>
          <w:b/>
          <w:sz w:val="24"/>
          <w:szCs w:val="24"/>
        </w:rPr>
      </w:pPr>
      <w:r>
        <w:rPr>
          <w:rFonts w:ascii="Times New Roman" w:hAnsi="Times New Roman" w:cs="Times New Roman"/>
          <w:b/>
          <w:sz w:val="24"/>
          <w:szCs w:val="24"/>
        </w:rPr>
        <w:br w:type="page"/>
      </w:r>
    </w:p>
    <w:p w:rsidR="00563379" w:rsidRPr="00DE00A1" w:rsidRDefault="00563379" w:rsidP="00D55F81">
      <w:pPr>
        <w:pStyle w:val="Heading1"/>
      </w:pPr>
      <w:bookmarkStart w:id="190" w:name="_Toc20997845"/>
      <w:r w:rsidRPr="00DE00A1">
        <w:lastRenderedPageBreak/>
        <w:t>CHAPTER V: DISCUSSION</w:t>
      </w:r>
      <w:bookmarkEnd w:id="190"/>
    </w:p>
    <w:p w:rsidR="00476078" w:rsidRDefault="00FA2C99" w:rsidP="0056337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results of the present study, conducted for investigating the dietary effects of papaya leaf both in dry and fermented form on growth performance, serum biochemistry, carcass characteristics, meat quality and oxidative stability, are discussed under this chapter. </w:t>
      </w:r>
    </w:p>
    <w:p w:rsidR="00E33CB6" w:rsidRPr="00476078" w:rsidRDefault="00E33CB6" w:rsidP="00D55F81">
      <w:pPr>
        <w:pStyle w:val="Heading2"/>
      </w:pPr>
      <w:bookmarkStart w:id="191" w:name="_Toc20997846"/>
      <w:r>
        <w:t>5.1 Weight gain</w:t>
      </w:r>
      <w:bookmarkEnd w:id="191"/>
    </w:p>
    <w:p w:rsidR="00695AB5" w:rsidRDefault="00BC09CA" w:rsidP="00563379">
      <w:pPr>
        <w:spacing w:line="360" w:lineRule="auto"/>
        <w:jc w:val="both"/>
        <w:rPr>
          <w:rFonts w:ascii="Times New Roman" w:hAnsi="Times New Roman" w:cs="Times New Roman"/>
          <w:sz w:val="24"/>
          <w:szCs w:val="24"/>
        </w:rPr>
      </w:pPr>
      <w:r>
        <w:rPr>
          <w:rFonts w:ascii="Times New Roman" w:hAnsi="Times New Roman" w:cs="Times New Roman"/>
          <w:sz w:val="24"/>
          <w:szCs w:val="24"/>
        </w:rPr>
        <w:t>While measuring productive performance it was evident that dietary supplement of dry and p</w:t>
      </w:r>
      <w:r w:rsidR="00621AE8">
        <w:rPr>
          <w:rFonts w:ascii="Times New Roman" w:hAnsi="Times New Roman" w:cs="Times New Roman"/>
          <w:sz w:val="24"/>
          <w:szCs w:val="24"/>
        </w:rPr>
        <w:t>robiotic treated papaya leaf showed</w:t>
      </w:r>
      <w:r>
        <w:rPr>
          <w:rFonts w:ascii="Times New Roman" w:hAnsi="Times New Roman" w:cs="Times New Roman"/>
          <w:sz w:val="24"/>
          <w:szCs w:val="24"/>
        </w:rPr>
        <w:t xml:space="preserve"> positive impact on weight gain. </w:t>
      </w:r>
      <w:r w:rsidR="00771054">
        <w:rPr>
          <w:rFonts w:ascii="Times New Roman" w:hAnsi="Times New Roman" w:cs="Times New Roman"/>
          <w:sz w:val="24"/>
          <w:szCs w:val="24"/>
        </w:rPr>
        <w:t xml:space="preserve">The highest weight gain was observant in </w:t>
      </w:r>
      <w:r w:rsidR="00B40A50">
        <w:rPr>
          <w:rFonts w:ascii="Times New Roman" w:hAnsi="Times New Roman" w:cs="Times New Roman"/>
          <w:sz w:val="24"/>
          <w:szCs w:val="24"/>
        </w:rPr>
        <w:t>the group supplied with 0.5</w:t>
      </w:r>
      <w:r w:rsidR="00771054">
        <w:rPr>
          <w:rFonts w:ascii="Times New Roman" w:hAnsi="Times New Roman" w:cs="Times New Roman"/>
          <w:sz w:val="24"/>
          <w:szCs w:val="24"/>
        </w:rPr>
        <w:t xml:space="preserve">% of dry papaya leaf. Similar result was obtained in a study by </w:t>
      </w:r>
      <w:r w:rsidR="00771054">
        <w:rPr>
          <w:rFonts w:ascii="Times New Roman" w:hAnsi="Times New Roman" w:cs="Times New Roman"/>
          <w:sz w:val="24"/>
          <w:szCs w:val="24"/>
        </w:rPr>
        <w:fldChar w:fldCharType="begin" w:fldLock="1"/>
      </w:r>
      <w:r w:rsidR="00050174">
        <w:rPr>
          <w:rFonts w:ascii="Times New Roman" w:hAnsi="Times New Roman" w:cs="Times New Roman"/>
          <w:sz w:val="24"/>
          <w:szCs w:val="24"/>
        </w:rPr>
        <w:instrText>ADDIN CSL_CITATION {"citationItems":[{"id":"ITEM-1","itemData":{"ISSN":"1682-8356","author":[{"dropping-particle":"","family":"Onyimonyi","given":"A E","non-dropping-particle":"","parse-names":false,"suffix":""},{"dropping-particle":"","family":"Ernest","given":"Onu","non-dropping-particle":"","parse-names":false,"suffix":""}],"container-title":"International Journal of Poultry Science","id":"ITEM-1","issue":"10","issued":{"date-parts":[["2009"]]},"page":"995-998","publisher":"Asian Network for Scientific Information","title":"An assessment of pawpaw leaf meal as protein ingredient for finishing broiler","type":"article-journal","volume":"8"},"uris":["http://www.mendeley.com/documents/?uuid=4c4375b7-838f-456c-99dd-c50262fee46a"]}],"mendeley":{"formattedCitation":"(Onyimonyi and Ernest, 2009)","manualFormatting":"Onyimonyi and Ernest (2009)","plainTextFormattedCitation":"(Onyimonyi and Ernest, 2009)","previouslyFormattedCitation":"(Onyimonyi and Ernest, 2009)"},"properties":{"noteIndex":0},"schema":"https://github.com/citation-style-language/schema/raw/master/csl-citation.json"}</w:instrText>
      </w:r>
      <w:r w:rsidR="00771054">
        <w:rPr>
          <w:rFonts w:ascii="Times New Roman" w:hAnsi="Times New Roman" w:cs="Times New Roman"/>
          <w:sz w:val="24"/>
          <w:szCs w:val="24"/>
        </w:rPr>
        <w:fldChar w:fldCharType="separate"/>
      </w:r>
      <w:r w:rsidR="00771054">
        <w:rPr>
          <w:rFonts w:ascii="Times New Roman" w:hAnsi="Times New Roman" w:cs="Times New Roman"/>
          <w:noProof/>
          <w:sz w:val="24"/>
          <w:szCs w:val="24"/>
        </w:rPr>
        <w:t>Onyimonyi and Ernest</w:t>
      </w:r>
      <w:r w:rsidR="00771054" w:rsidRPr="00771054">
        <w:rPr>
          <w:rFonts w:ascii="Times New Roman" w:hAnsi="Times New Roman" w:cs="Times New Roman"/>
          <w:noProof/>
          <w:sz w:val="24"/>
          <w:szCs w:val="24"/>
        </w:rPr>
        <w:t xml:space="preserve"> </w:t>
      </w:r>
      <w:r w:rsidR="00771054">
        <w:rPr>
          <w:rFonts w:ascii="Times New Roman" w:hAnsi="Times New Roman" w:cs="Times New Roman"/>
          <w:noProof/>
          <w:sz w:val="24"/>
          <w:szCs w:val="24"/>
        </w:rPr>
        <w:t>(</w:t>
      </w:r>
      <w:r w:rsidR="00771054" w:rsidRPr="00771054">
        <w:rPr>
          <w:rFonts w:ascii="Times New Roman" w:hAnsi="Times New Roman" w:cs="Times New Roman"/>
          <w:noProof/>
          <w:sz w:val="24"/>
          <w:szCs w:val="24"/>
        </w:rPr>
        <w:t>2009)</w:t>
      </w:r>
      <w:r w:rsidR="00771054">
        <w:rPr>
          <w:rFonts w:ascii="Times New Roman" w:hAnsi="Times New Roman" w:cs="Times New Roman"/>
          <w:sz w:val="24"/>
          <w:szCs w:val="24"/>
        </w:rPr>
        <w:fldChar w:fldCharType="end"/>
      </w:r>
      <w:r w:rsidR="00621AE8">
        <w:rPr>
          <w:rFonts w:ascii="Times New Roman" w:hAnsi="Times New Roman" w:cs="Times New Roman"/>
          <w:sz w:val="24"/>
          <w:szCs w:val="24"/>
        </w:rPr>
        <w:t>,</w:t>
      </w:r>
      <w:r w:rsidR="00771054">
        <w:rPr>
          <w:rFonts w:ascii="Times New Roman" w:hAnsi="Times New Roman" w:cs="Times New Roman"/>
          <w:sz w:val="24"/>
          <w:szCs w:val="24"/>
        </w:rPr>
        <w:t xml:space="preserve"> where it was reported that </w:t>
      </w:r>
      <w:r w:rsidR="00B43459">
        <w:rPr>
          <w:rFonts w:ascii="Times New Roman" w:hAnsi="Times New Roman" w:cs="Times New Roman"/>
          <w:sz w:val="24"/>
          <w:szCs w:val="24"/>
        </w:rPr>
        <w:t xml:space="preserve">in broiler, </w:t>
      </w:r>
      <w:r w:rsidR="00771054">
        <w:rPr>
          <w:rFonts w:ascii="Times New Roman" w:hAnsi="Times New Roman" w:cs="Times New Roman"/>
          <w:sz w:val="24"/>
          <w:szCs w:val="24"/>
        </w:rPr>
        <w:t xml:space="preserve">supplying </w:t>
      </w:r>
      <w:r w:rsidR="00B40A50">
        <w:rPr>
          <w:rFonts w:ascii="Times New Roman" w:hAnsi="Times New Roman" w:cs="Times New Roman"/>
          <w:sz w:val="24"/>
          <w:szCs w:val="24"/>
        </w:rPr>
        <w:t xml:space="preserve">papaya leaf meal </w:t>
      </w:r>
      <w:r w:rsidR="00B43459">
        <w:rPr>
          <w:rFonts w:ascii="Times New Roman" w:hAnsi="Times New Roman" w:cs="Times New Roman"/>
          <w:sz w:val="24"/>
          <w:szCs w:val="24"/>
        </w:rPr>
        <w:t>at the</w:t>
      </w:r>
      <w:r w:rsidR="00B40A50">
        <w:rPr>
          <w:rFonts w:ascii="Times New Roman" w:hAnsi="Times New Roman" w:cs="Times New Roman"/>
          <w:sz w:val="24"/>
          <w:szCs w:val="24"/>
        </w:rPr>
        <w:t xml:space="preserve"> level of 0.5%, 1.5% and 2% showed better growth</w:t>
      </w:r>
      <w:r w:rsidR="00B43459">
        <w:rPr>
          <w:rFonts w:ascii="Times New Roman" w:hAnsi="Times New Roman" w:cs="Times New Roman"/>
          <w:sz w:val="24"/>
          <w:szCs w:val="24"/>
        </w:rPr>
        <w:t xml:space="preserve"> </w:t>
      </w:r>
      <w:r w:rsidR="00DE1DFF">
        <w:rPr>
          <w:rFonts w:ascii="Times New Roman" w:hAnsi="Times New Roman" w:cs="Times New Roman"/>
          <w:sz w:val="24"/>
          <w:szCs w:val="24"/>
        </w:rPr>
        <w:t>compared to</w:t>
      </w:r>
      <w:r w:rsidR="00B43459">
        <w:rPr>
          <w:rFonts w:ascii="Times New Roman" w:hAnsi="Times New Roman" w:cs="Times New Roman"/>
          <w:sz w:val="24"/>
          <w:szCs w:val="24"/>
        </w:rPr>
        <w:t xml:space="preserve"> control. </w:t>
      </w:r>
      <w:r w:rsidR="00DE0E6E">
        <w:rPr>
          <w:rFonts w:ascii="Times New Roman" w:hAnsi="Times New Roman" w:cs="Times New Roman"/>
          <w:sz w:val="24"/>
          <w:szCs w:val="24"/>
        </w:rPr>
        <w:t>The res</w:t>
      </w:r>
      <w:r w:rsidR="00AC1431">
        <w:rPr>
          <w:rFonts w:ascii="Times New Roman" w:hAnsi="Times New Roman" w:cs="Times New Roman"/>
          <w:sz w:val="24"/>
          <w:szCs w:val="24"/>
        </w:rPr>
        <w:t xml:space="preserve">ult was also in accordance with </w:t>
      </w:r>
      <w:r w:rsidR="00AC1431">
        <w:rPr>
          <w:rFonts w:ascii="Times New Roman" w:hAnsi="Times New Roman" w:cs="Times New Roman"/>
          <w:sz w:val="24"/>
          <w:szCs w:val="24"/>
        </w:rPr>
        <w:fldChar w:fldCharType="begin" w:fldLock="1"/>
      </w:r>
      <w:r w:rsidR="00050174">
        <w:rPr>
          <w:rFonts w:ascii="Times New Roman" w:hAnsi="Times New Roman" w:cs="Times New Roman"/>
          <w:sz w:val="24"/>
          <w:szCs w:val="24"/>
        </w:rPr>
        <w:instrText>ADDIN CSL_CITATION {"citationItems":[{"id":"ITEM-1","itemData":{"author":[{"dropping-particle":"","family":"Mahejabin","given":"Nusrat","non-dropping-particle":"","parse-names":false,"suffix":""},{"dropping-particle":"","family":"Mostofa","given":"Mahbub","non-dropping-particle":"","parse-names":false,"suffix":""},{"dropping-particle":"","family":"Akter","given":"Fatema","non-dropping-particle":"","parse-names":false,"suffix":""},{"dropping-particle":"","family":"Das","given":"Shobhan","non-dropping-particle":"","parse-names":false,"suffix":""},{"dropping-particle":"","family":"Alam","given":"Morshedul","non-dropping-particle":"","parse-names":false,"suffix":""}],"container-title":"International Journal of Natural and Social Sciences","id":"ITEM-1","issue":"2","issued":{"date-parts":[["2015"]]},"page":"17-21","title":"Effects of Neem, turmeric and papaya leaf extract mixture on growth performance of broilers","type":"article-journal","volume":"2"},"uris":["http://www.mendeley.com/documents/?uuid=cdc6df60-32bf-4a5e-9e59-197342446e9a"]}],"mendeley":{"formattedCitation":"(Mahejabin et al., 2015)","manualFormatting":"Mahejabin et al. (2015)","plainTextFormattedCitation":"(Mahejabin et al., 2015)","previouslyFormattedCitation":"(Mahejabin et al., 2015)"},"properties":{"noteIndex":0},"schema":"https://github.com/citation-style-language/schema/raw/master/csl-citation.json"}</w:instrText>
      </w:r>
      <w:r w:rsidR="00AC1431">
        <w:rPr>
          <w:rFonts w:ascii="Times New Roman" w:hAnsi="Times New Roman" w:cs="Times New Roman"/>
          <w:sz w:val="24"/>
          <w:szCs w:val="24"/>
        </w:rPr>
        <w:fldChar w:fldCharType="separate"/>
      </w:r>
      <w:r w:rsidR="00AF4220">
        <w:rPr>
          <w:rFonts w:ascii="Times New Roman" w:hAnsi="Times New Roman" w:cs="Times New Roman"/>
          <w:noProof/>
          <w:sz w:val="24"/>
          <w:szCs w:val="24"/>
        </w:rPr>
        <w:t>Mahejabin et al.</w:t>
      </w:r>
      <w:r w:rsidR="00AC1431" w:rsidRPr="00AC1431">
        <w:rPr>
          <w:rFonts w:ascii="Times New Roman" w:hAnsi="Times New Roman" w:cs="Times New Roman"/>
          <w:noProof/>
          <w:sz w:val="24"/>
          <w:szCs w:val="24"/>
        </w:rPr>
        <w:t xml:space="preserve"> </w:t>
      </w:r>
      <w:r w:rsidR="00AC1431">
        <w:rPr>
          <w:rFonts w:ascii="Times New Roman" w:hAnsi="Times New Roman" w:cs="Times New Roman"/>
          <w:noProof/>
          <w:sz w:val="24"/>
          <w:szCs w:val="24"/>
        </w:rPr>
        <w:t>(</w:t>
      </w:r>
      <w:r w:rsidR="00AC1431" w:rsidRPr="00AC1431">
        <w:rPr>
          <w:rFonts w:ascii="Times New Roman" w:hAnsi="Times New Roman" w:cs="Times New Roman"/>
          <w:noProof/>
          <w:sz w:val="24"/>
          <w:szCs w:val="24"/>
        </w:rPr>
        <w:t>2015)</w:t>
      </w:r>
      <w:r w:rsidR="00AC1431">
        <w:rPr>
          <w:rFonts w:ascii="Times New Roman" w:hAnsi="Times New Roman" w:cs="Times New Roman"/>
          <w:sz w:val="24"/>
          <w:szCs w:val="24"/>
        </w:rPr>
        <w:fldChar w:fldCharType="end"/>
      </w:r>
      <w:r w:rsidR="00AC1431">
        <w:rPr>
          <w:rFonts w:ascii="Times New Roman" w:hAnsi="Times New Roman" w:cs="Times New Roman"/>
          <w:sz w:val="24"/>
          <w:szCs w:val="24"/>
        </w:rPr>
        <w:t xml:space="preserve"> where it was established that higher body weight and</w:t>
      </w:r>
      <w:r w:rsidR="00AC1431" w:rsidRPr="00AC1431">
        <w:rPr>
          <w:rFonts w:ascii="Times New Roman" w:hAnsi="Times New Roman" w:cs="Times New Roman"/>
          <w:sz w:val="24"/>
          <w:szCs w:val="24"/>
        </w:rPr>
        <w:t xml:space="preserve"> weekly gain in weight</w:t>
      </w:r>
      <w:r w:rsidR="00AC1431">
        <w:rPr>
          <w:rFonts w:ascii="Times New Roman" w:hAnsi="Times New Roman" w:cs="Times New Roman"/>
          <w:sz w:val="24"/>
          <w:szCs w:val="24"/>
        </w:rPr>
        <w:t xml:space="preserve"> were found using papaya</w:t>
      </w:r>
      <w:r w:rsidR="00B10F82">
        <w:rPr>
          <w:rFonts w:ascii="Times New Roman" w:hAnsi="Times New Roman" w:cs="Times New Roman"/>
          <w:sz w:val="24"/>
          <w:szCs w:val="24"/>
        </w:rPr>
        <w:t>,</w:t>
      </w:r>
      <w:r w:rsidR="00AC1431">
        <w:rPr>
          <w:rFonts w:ascii="Times New Roman" w:hAnsi="Times New Roman" w:cs="Times New Roman"/>
          <w:sz w:val="24"/>
          <w:szCs w:val="24"/>
        </w:rPr>
        <w:t xml:space="preserve"> </w:t>
      </w:r>
      <w:r w:rsidR="006026D0">
        <w:rPr>
          <w:rFonts w:ascii="Times New Roman" w:hAnsi="Times New Roman" w:cs="Times New Roman"/>
          <w:sz w:val="24"/>
          <w:szCs w:val="24"/>
        </w:rPr>
        <w:t xml:space="preserve">turmeric and neem </w:t>
      </w:r>
      <w:r w:rsidR="00AC1431">
        <w:rPr>
          <w:rFonts w:ascii="Times New Roman" w:hAnsi="Times New Roman" w:cs="Times New Roman"/>
          <w:sz w:val="24"/>
          <w:szCs w:val="24"/>
        </w:rPr>
        <w:t xml:space="preserve">extract supplement in broiler. </w:t>
      </w:r>
      <w:r w:rsidR="000707F4">
        <w:rPr>
          <w:rFonts w:ascii="Times New Roman" w:hAnsi="Times New Roman" w:cs="Times New Roman"/>
          <w:sz w:val="24"/>
          <w:szCs w:val="24"/>
        </w:rPr>
        <w:t>Higher weight gain was also observed in broiler supplied with papaya leaf mea</w:t>
      </w:r>
      <w:r w:rsidR="0032268D">
        <w:rPr>
          <w:rFonts w:ascii="Times New Roman" w:hAnsi="Times New Roman" w:cs="Times New Roman"/>
          <w:sz w:val="24"/>
          <w:szCs w:val="24"/>
        </w:rPr>
        <w:t xml:space="preserve">l in an experiment by </w:t>
      </w:r>
      <w:r w:rsidR="00B9006A">
        <w:rPr>
          <w:rFonts w:ascii="Times New Roman" w:hAnsi="Times New Roman" w:cs="Times New Roman"/>
          <w:sz w:val="24"/>
          <w:szCs w:val="24"/>
        </w:rPr>
        <w:fldChar w:fldCharType="begin" w:fldLock="1"/>
      </w:r>
      <w:r w:rsidR="00E65F80">
        <w:rPr>
          <w:rFonts w:ascii="Times New Roman" w:hAnsi="Times New Roman" w:cs="Times New Roman"/>
          <w:sz w:val="24"/>
          <w:szCs w:val="24"/>
        </w:rPr>
        <w:instrText>ADDIN CSL_CITATION {"citationItems":[{"id":"ITEM-1","itemData":{"author":[{"dropping-particle":"","family":"Oloruntola","given":"Olugbenga David","non-dropping-particle":"","parse-names":false,"suffix":""},{"dropping-particle":"","family":"Ayodele","given":"Simeon Olugbenga","non-dropping-particle":"","parse-names":false,"suffix":""},{"dropping-particle":"","family":"Oloruntola","given":"Deborah Adebukola","non-dropping-particle":"","parse-names":false,"suffix":""}],"container-title":"Journal of Tropical Livestock Science","id":"ITEM-1","issue":"3","issued":{"date-parts":[["2018"]]},"title":"Effect of pawpaw (Carica papaya) leaf meal and dietary enzymes on broiler performance, digestibility, carcass and blood composition","type":"article-journal","volume":"71"},"uris":["http://www.mendeley.com/documents/?uuid=859fa56b-6333-4074-83f3-bab3bc890f73"]}],"mendeley":{"formattedCitation":"(Oloruntola et al., 2018)","manualFormatting":"Oloruntola et al. (2018)","plainTextFormattedCitation":"(Oloruntola et al., 2018)","previouslyFormattedCitation":"(Oloruntola et al., 2018)"},"properties":{"noteIndex":0},"schema":"https://github.com/citation-style-language/schema/raw/master/csl-citation.json"}</w:instrText>
      </w:r>
      <w:r w:rsidR="00B9006A">
        <w:rPr>
          <w:rFonts w:ascii="Times New Roman" w:hAnsi="Times New Roman" w:cs="Times New Roman"/>
          <w:sz w:val="24"/>
          <w:szCs w:val="24"/>
        </w:rPr>
        <w:fldChar w:fldCharType="separate"/>
      </w:r>
      <w:r w:rsidR="00B9006A">
        <w:rPr>
          <w:rFonts w:ascii="Times New Roman" w:hAnsi="Times New Roman" w:cs="Times New Roman"/>
          <w:noProof/>
          <w:sz w:val="24"/>
          <w:szCs w:val="24"/>
        </w:rPr>
        <w:t>Oloruntola et al. (2018</w:t>
      </w:r>
      <w:r w:rsidR="00B9006A" w:rsidRPr="00B9006A">
        <w:rPr>
          <w:rFonts w:ascii="Times New Roman" w:hAnsi="Times New Roman" w:cs="Times New Roman"/>
          <w:noProof/>
          <w:sz w:val="24"/>
          <w:szCs w:val="24"/>
        </w:rPr>
        <w:t>)</w:t>
      </w:r>
      <w:r w:rsidR="00B9006A">
        <w:rPr>
          <w:rFonts w:ascii="Times New Roman" w:hAnsi="Times New Roman" w:cs="Times New Roman"/>
          <w:sz w:val="24"/>
          <w:szCs w:val="24"/>
        </w:rPr>
        <w:fldChar w:fldCharType="end"/>
      </w:r>
      <w:r w:rsidR="00DE1DFF">
        <w:rPr>
          <w:rFonts w:ascii="Times New Roman" w:hAnsi="Times New Roman" w:cs="Times New Roman"/>
          <w:sz w:val="24"/>
          <w:szCs w:val="24"/>
        </w:rPr>
        <w:t>. The</w:t>
      </w:r>
      <w:r w:rsidR="00A927BE">
        <w:rPr>
          <w:rFonts w:ascii="Times New Roman" w:hAnsi="Times New Roman" w:cs="Times New Roman"/>
          <w:sz w:val="24"/>
          <w:szCs w:val="24"/>
        </w:rPr>
        <w:t xml:space="preserve"> better weight gain using papaya leaf can be </w:t>
      </w:r>
      <w:r w:rsidR="00DE1DFF">
        <w:rPr>
          <w:rFonts w:ascii="Times New Roman" w:hAnsi="Times New Roman" w:cs="Times New Roman"/>
          <w:sz w:val="24"/>
          <w:szCs w:val="24"/>
        </w:rPr>
        <w:t>due to the presence of</w:t>
      </w:r>
      <w:r w:rsidR="00A927BE">
        <w:rPr>
          <w:rFonts w:ascii="Times New Roman" w:hAnsi="Times New Roman" w:cs="Times New Roman"/>
          <w:sz w:val="24"/>
          <w:szCs w:val="24"/>
        </w:rPr>
        <w:t xml:space="preserve"> papain</w:t>
      </w:r>
      <w:r w:rsidR="00DE1DFF">
        <w:rPr>
          <w:rFonts w:ascii="Times New Roman" w:hAnsi="Times New Roman" w:cs="Times New Roman"/>
          <w:sz w:val="24"/>
          <w:szCs w:val="24"/>
        </w:rPr>
        <w:t>,</w:t>
      </w:r>
      <w:r w:rsidR="00A927BE">
        <w:rPr>
          <w:rFonts w:ascii="Times New Roman" w:hAnsi="Times New Roman" w:cs="Times New Roman"/>
          <w:sz w:val="24"/>
          <w:szCs w:val="24"/>
        </w:rPr>
        <w:t xml:space="preserve"> chymopapain and papaya proteinase III that helps in protein digestion and thus increase the availability of free amino acids necessary for growth </w:t>
      </w:r>
      <w:r w:rsidR="00A927BE">
        <w:rPr>
          <w:rFonts w:ascii="Times New Roman" w:hAnsi="Times New Roman" w:cs="Times New Roman"/>
          <w:sz w:val="24"/>
          <w:szCs w:val="24"/>
        </w:rPr>
        <w:fldChar w:fldCharType="begin" w:fldLock="1"/>
      </w:r>
      <w:r w:rsidR="00FB682E">
        <w:rPr>
          <w:rFonts w:ascii="Times New Roman" w:hAnsi="Times New Roman" w:cs="Times New Roman"/>
          <w:sz w:val="24"/>
          <w:szCs w:val="24"/>
        </w:rPr>
        <w:instrText>ADDIN CSL_CITATION {"citationItems":[{"id":"ITEM-1","itemData":{"DOI":"10.1016/0167-4838(85)90057-3","ISSN":"01674838","abstract":"The three proteinases present in papaya latex: papain (EC 3.4.22.2) chymopapain and papaya proteinase III (EC 3.4.22.6), were standardized by active-site titration, and compared in protelytic activity against azocasein, serum albumin and cartilage proteoglycan. The activities were all of the same order, although there were differences in pH dependence. SDS-polyacrylamide gel electrophoresis of the early products of digestion of albumin and phosphorylase a showed very similar patterns for the three papaya proteinases. Kinetic parameters for hydrolysis of benzoloxycarbonyl-phenylalanyl-arginyl-7(4-methyl)coumarylamide were determined for the three enzymes. Values for kcat/Km varied only within a factor of 2, but the individual contants were much higher for papain than for chymopapain and papaya proteinase III. In contrast to the results obtained with the synthetic substrate, the kinetic parameters for the initial hydrolysis of succinyl-albumin were very similar for the three papaya proteinase. This was consistent with their similar proteolytic activities in other assays. © 1985.","author":[{"dropping-particle":"","family":"Zucker","given":"Stanley","non-dropping-particle":"","parse-names":false,"suffix":""},{"dropping-particle":"","family":"Buttle","given":"David J.","non-dropping-particle":"","parse-names":false,"suffix":""},{"dropping-particle":"","family":"Nicklin","given":"Martin J.H.","non-dropping-particle":"","parse-names":false,"suffix":""},{"dropping-particle":"","family":"Barrett","given":"Alan J.","non-dropping-particle":"","parse-names":false,"suffix":""}],"container-title":"Biochimica et Biophysica Acta (BBA)/Protein Structure and Molecular Enzymology","id":"ITEM-1","issue":"2","issued":{"date-parts":[["1985"]]},"page":"196-204","title":"The proteolytic activities of chymopapain, papain, and papaya proteinase III","type":"article-journal","volume":"828"},"uris":["http://www.mendeley.com/documents/?uuid=c96ca8fe-cf76-4f38-b2b6-67dd170d9d56"]}],"mendeley":{"formattedCitation":"(Zucker et al., 1985)","plainTextFormattedCitation":"(Zucker et al., 1985)","previouslyFormattedCitation":"(Zucker et al., 1985)"},"properties":{"noteIndex":0},"schema":"https://github.com/citation-style-language/schema/raw/master/csl-citation.json"}</w:instrText>
      </w:r>
      <w:r w:rsidR="00A927BE">
        <w:rPr>
          <w:rFonts w:ascii="Times New Roman" w:hAnsi="Times New Roman" w:cs="Times New Roman"/>
          <w:sz w:val="24"/>
          <w:szCs w:val="24"/>
        </w:rPr>
        <w:fldChar w:fldCharType="separate"/>
      </w:r>
      <w:r w:rsidR="00DD6383" w:rsidRPr="00DD6383">
        <w:rPr>
          <w:rFonts w:ascii="Times New Roman" w:hAnsi="Times New Roman" w:cs="Times New Roman"/>
          <w:noProof/>
          <w:sz w:val="24"/>
          <w:szCs w:val="24"/>
        </w:rPr>
        <w:t>(Zucker et al., 1985)</w:t>
      </w:r>
      <w:r w:rsidR="00A927BE">
        <w:rPr>
          <w:rFonts w:ascii="Times New Roman" w:hAnsi="Times New Roman" w:cs="Times New Roman"/>
          <w:sz w:val="24"/>
          <w:szCs w:val="24"/>
        </w:rPr>
        <w:fldChar w:fldCharType="end"/>
      </w:r>
      <w:r w:rsidR="00A927BE">
        <w:rPr>
          <w:rFonts w:ascii="Times New Roman" w:hAnsi="Times New Roman" w:cs="Times New Roman"/>
          <w:sz w:val="24"/>
          <w:szCs w:val="24"/>
        </w:rPr>
        <w:t>.</w:t>
      </w:r>
      <w:r w:rsidR="00861D2A">
        <w:rPr>
          <w:rFonts w:ascii="Times New Roman" w:hAnsi="Times New Roman" w:cs="Times New Roman"/>
          <w:sz w:val="24"/>
          <w:szCs w:val="24"/>
        </w:rPr>
        <w:t xml:space="preserve"> A study showed positive effect of papaya leaf meal on digestibility of dry matter and crude protein </w:t>
      </w:r>
      <w:r w:rsidR="00B9006A">
        <w:rPr>
          <w:rFonts w:ascii="Times New Roman" w:hAnsi="Times New Roman" w:cs="Times New Roman"/>
          <w:sz w:val="24"/>
          <w:szCs w:val="24"/>
        </w:rPr>
        <w:fldChar w:fldCharType="begin" w:fldLock="1"/>
      </w:r>
      <w:r w:rsidR="00E65F80">
        <w:rPr>
          <w:rFonts w:ascii="Times New Roman" w:hAnsi="Times New Roman" w:cs="Times New Roman"/>
          <w:sz w:val="24"/>
          <w:szCs w:val="24"/>
        </w:rPr>
        <w:instrText>ADDIN CSL_CITATION {"citationItems":[{"id":"ITEM-1","itemData":{"author":[{"dropping-particle":"","family":"Oloruntola","given":"Olugbenga David","non-dropping-particle":"","parse-names":false,"suffix":""},{"dropping-particle":"","family":"Ayodele","given":"Simeon Olugbenga","non-dropping-particle":"","parse-names":false,"suffix":""},{"dropping-particle":"","family":"Oloruntola","given":"Deborah Adebukola","non-dropping-particle":"","parse-names":false,"suffix":""}],"container-title":"Journal of Tropical Livestock Science","id":"ITEM-1","issue":"3","issued":{"date-parts":[["2018"]]},"title":"Effect of pawpaw (Carica papaya) leaf meal and dietary enzymes on broiler performance, digestibility, carcass and blood composition","type":"article-journal","volume":"71"},"uris":["http://www.mendeley.com/documents/?uuid=859fa56b-6333-4074-83f3-bab3bc890f73"]}],"mendeley":{"formattedCitation":"(Oloruntola et al., 2018)","plainTextFormattedCitation":"(Oloruntola et al., 2018)","previouslyFormattedCitation":"(Oloruntola et al., 2018)"},"properties":{"noteIndex":0},"schema":"https://github.com/citation-style-language/schema/raw/master/csl-citation.json"}</w:instrText>
      </w:r>
      <w:r w:rsidR="00B9006A">
        <w:rPr>
          <w:rFonts w:ascii="Times New Roman" w:hAnsi="Times New Roman" w:cs="Times New Roman"/>
          <w:sz w:val="24"/>
          <w:szCs w:val="24"/>
        </w:rPr>
        <w:fldChar w:fldCharType="separate"/>
      </w:r>
      <w:r w:rsidR="00DD6383" w:rsidRPr="00DD6383">
        <w:rPr>
          <w:rFonts w:ascii="Times New Roman" w:hAnsi="Times New Roman" w:cs="Times New Roman"/>
          <w:noProof/>
          <w:sz w:val="24"/>
          <w:szCs w:val="24"/>
        </w:rPr>
        <w:t>(Oloruntola et al., 2018)</w:t>
      </w:r>
      <w:r w:rsidR="00B9006A">
        <w:rPr>
          <w:rFonts w:ascii="Times New Roman" w:hAnsi="Times New Roman" w:cs="Times New Roman"/>
          <w:sz w:val="24"/>
          <w:szCs w:val="24"/>
        </w:rPr>
        <w:fldChar w:fldCharType="end"/>
      </w:r>
      <w:r w:rsidR="00B9006A">
        <w:rPr>
          <w:rFonts w:ascii="Times New Roman" w:hAnsi="Times New Roman" w:cs="Times New Roman"/>
          <w:sz w:val="24"/>
          <w:szCs w:val="24"/>
        </w:rPr>
        <w:t xml:space="preserve">. </w:t>
      </w:r>
    </w:p>
    <w:p w:rsidR="00532954" w:rsidRDefault="00B10F82" w:rsidP="00B26515">
      <w:pPr>
        <w:spacing w:line="360" w:lineRule="auto"/>
        <w:jc w:val="both"/>
        <w:rPr>
          <w:rFonts w:ascii="Times New Roman" w:hAnsi="Times New Roman" w:cs="Times New Roman"/>
          <w:sz w:val="24"/>
          <w:szCs w:val="24"/>
        </w:rPr>
      </w:pPr>
      <w:r>
        <w:rPr>
          <w:rFonts w:ascii="Times New Roman" w:hAnsi="Times New Roman" w:cs="Times New Roman"/>
          <w:sz w:val="24"/>
          <w:szCs w:val="24"/>
        </w:rPr>
        <w:t>The a</w:t>
      </w:r>
      <w:r w:rsidR="00DE1DFF">
        <w:rPr>
          <w:rFonts w:ascii="Times New Roman" w:hAnsi="Times New Roman" w:cs="Times New Roman"/>
          <w:sz w:val="24"/>
          <w:szCs w:val="24"/>
        </w:rPr>
        <w:t>verage daily</w:t>
      </w:r>
      <w:r>
        <w:rPr>
          <w:rFonts w:ascii="Times New Roman" w:hAnsi="Times New Roman" w:cs="Times New Roman"/>
          <w:sz w:val="24"/>
          <w:szCs w:val="24"/>
        </w:rPr>
        <w:t xml:space="preserve"> gain</w:t>
      </w:r>
      <w:r w:rsidR="00DE1DFF">
        <w:rPr>
          <w:rFonts w:ascii="Times New Roman" w:hAnsi="Times New Roman" w:cs="Times New Roman"/>
          <w:sz w:val="24"/>
          <w:szCs w:val="24"/>
        </w:rPr>
        <w:t xml:space="preserve"> (ADG) had also significantly increased</w:t>
      </w:r>
      <w:r>
        <w:rPr>
          <w:rFonts w:ascii="Times New Roman" w:hAnsi="Times New Roman" w:cs="Times New Roman"/>
          <w:sz w:val="24"/>
          <w:szCs w:val="24"/>
        </w:rPr>
        <w:t xml:space="preserve"> </w:t>
      </w:r>
      <w:r w:rsidR="004F37A3">
        <w:rPr>
          <w:rFonts w:ascii="Times New Roman" w:hAnsi="Times New Roman" w:cs="Times New Roman"/>
          <w:sz w:val="24"/>
          <w:szCs w:val="24"/>
        </w:rPr>
        <w:t>in probiotic treated papaya leaf supplement</w:t>
      </w:r>
      <w:r w:rsidR="00DE1DFF">
        <w:rPr>
          <w:rFonts w:ascii="Times New Roman" w:hAnsi="Times New Roman" w:cs="Times New Roman"/>
          <w:sz w:val="24"/>
          <w:szCs w:val="24"/>
        </w:rPr>
        <w:t>ed</w:t>
      </w:r>
      <w:r w:rsidR="004F37A3">
        <w:rPr>
          <w:rFonts w:ascii="Times New Roman" w:hAnsi="Times New Roman" w:cs="Times New Roman"/>
          <w:sz w:val="24"/>
          <w:szCs w:val="24"/>
        </w:rPr>
        <w:t xml:space="preserve"> group than control where better result was observed in the group supplied with 0.5% of fermented leaf supplement</w:t>
      </w:r>
      <w:r w:rsidR="00DE1DFF">
        <w:rPr>
          <w:rFonts w:ascii="Times New Roman" w:hAnsi="Times New Roman" w:cs="Times New Roman"/>
          <w:sz w:val="24"/>
          <w:szCs w:val="24"/>
        </w:rPr>
        <w:t>ation</w:t>
      </w:r>
      <w:r w:rsidR="004F37A3">
        <w:rPr>
          <w:rFonts w:ascii="Times New Roman" w:hAnsi="Times New Roman" w:cs="Times New Roman"/>
          <w:sz w:val="24"/>
          <w:szCs w:val="24"/>
        </w:rPr>
        <w:t xml:space="preserve">. </w:t>
      </w:r>
      <w:r w:rsidR="006A22D8">
        <w:rPr>
          <w:rFonts w:ascii="Times New Roman" w:hAnsi="Times New Roman" w:cs="Times New Roman"/>
          <w:sz w:val="24"/>
          <w:szCs w:val="24"/>
        </w:rPr>
        <w:t xml:space="preserve">The experiment by </w:t>
      </w:r>
      <w:r w:rsidR="006A22D8">
        <w:rPr>
          <w:rFonts w:ascii="Times New Roman" w:hAnsi="Times New Roman" w:cs="Times New Roman"/>
          <w:sz w:val="24"/>
          <w:szCs w:val="24"/>
        </w:rPr>
        <w:fldChar w:fldCharType="begin" w:fldLock="1"/>
      </w:r>
      <w:r w:rsidR="00642469">
        <w:rPr>
          <w:rFonts w:ascii="Times New Roman" w:hAnsi="Times New Roman" w:cs="Times New Roman"/>
          <w:sz w:val="24"/>
          <w:szCs w:val="24"/>
        </w:rPr>
        <w:instrText>ADDIN CSL_CITATION {"citationItems":[{"id":"ITEM-1","itemData":{"ISSN":"1525-3171","author":[{"dropping-particle":"","family":"Jin","given":"L Z","non-dropping-particle":"","parse-names":false,"suffix":""},{"dropping-particle":"","family":"Ho","given":"Y W","non-dropping-particle":"","parse-names":false,"suffix":""},{"dropping-particle":"","family":"Abdullah","given":"N","non-dropping-particle":"","parse-names":false,"suffix":""},{"dropping-particle":"","family":"Jalaludin","given":"S","non-dropping-particle":"","parse-names":false,"suffix":""}],"container-title":"Poultry Science","id":"ITEM-1","issue":"9","issued":{"date-parts":[["1998"]]},"page":"1259-1265","publisher":"Oxford University Press Oxford, UK","title":"Growth performance, intestinal microbial populations, and serum cholesterol of broilers fed diets containing Lactobacillus cultures","type":"article-journal","volume":"77"},"uris":["http://www.mendeley.com/documents/?uuid=15f89836-318b-46be-b646-920d2c498794"]}],"mendeley":{"formattedCitation":"(Jin et al., 1998)","manualFormatting":"Jin et al. (1998)","plainTextFormattedCitation":"(Jin et al., 1998)","previouslyFormattedCitation":"(Jin et al., 1998)"},"properties":{"noteIndex":0},"schema":"https://github.com/citation-style-language/schema/raw/master/csl-citation.json"}</w:instrText>
      </w:r>
      <w:r w:rsidR="006A22D8">
        <w:rPr>
          <w:rFonts w:ascii="Times New Roman" w:hAnsi="Times New Roman" w:cs="Times New Roman"/>
          <w:sz w:val="24"/>
          <w:szCs w:val="24"/>
        </w:rPr>
        <w:fldChar w:fldCharType="separate"/>
      </w:r>
      <w:r w:rsidR="006A22D8" w:rsidRPr="00287369">
        <w:rPr>
          <w:rFonts w:ascii="Times New Roman" w:hAnsi="Times New Roman" w:cs="Times New Roman"/>
          <w:noProof/>
          <w:sz w:val="24"/>
          <w:szCs w:val="24"/>
        </w:rPr>
        <w:t xml:space="preserve">Jin et al. </w:t>
      </w:r>
      <w:r w:rsidR="006A22D8">
        <w:rPr>
          <w:rFonts w:ascii="Times New Roman" w:hAnsi="Times New Roman" w:cs="Times New Roman"/>
          <w:noProof/>
          <w:sz w:val="24"/>
          <w:szCs w:val="24"/>
        </w:rPr>
        <w:t>(</w:t>
      </w:r>
      <w:r w:rsidR="006A22D8" w:rsidRPr="00287369">
        <w:rPr>
          <w:rFonts w:ascii="Times New Roman" w:hAnsi="Times New Roman" w:cs="Times New Roman"/>
          <w:noProof/>
          <w:sz w:val="24"/>
          <w:szCs w:val="24"/>
        </w:rPr>
        <w:t>1998)</w:t>
      </w:r>
      <w:r w:rsidR="006A22D8">
        <w:rPr>
          <w:rFonts w:ascii="Times New Roman" w:hAnsi="Times New Roman" w:cs="Times New Roman"/>
          <w:sz w:val="24"/>
          <w:szCs w:val="24"/>
        </w:rPr>
        <w:fldChar w:fldCharType="end"/>
      </w:r>
      <w:r w:rsidR="006A22D8">
        <w:rPr>
          <w:rFonts w:ascii="Times New Roman" w:hAnsi="Times New Roman" w:cs="Times New Roman"/>
          <w:sz w:val="24"/>
          <w:szCs w:val="24"/>
        </w:rPr>
        <w:t xml:space="preserve"> showed improved weight gain in broiler fed </w:t>
      </w:r>
      <w:r w:rsidR="00DE1DFF">
        <w:rPr>
          <w:rFonts w:ascii="Times New Roman" w:hAnsi="Times New Roman" w:cs="Times New Roman"/>
          <w:i/>
          <w:sz w:val="24"/>
          <w:szCs w:val="24"/>
        </w:rPr>
        <w:t xml:space="preserve">Lactobacillus </w:t>
      </w:r>
      <w:r w:rsidR="00621AE8">
        <w:rPr>
          <w:rFonts w:ascii="Times New Roman" w:hAnsi="Times New Roman" w:cs="Times New Roman"/>
          <w:sz w:val="24"/>
          <w:szCs w:val="24"/>
        </w:rPr>
        <w:t>s</w:t>
      </w:r>
      <w:r w:rsidR="00DE1DFF">
        <w:rPr>
          <w:rFonts w:ascii="Times New Roman" w:hAnsi="Times New Roman" w:cs="Times New Roman"/>
          <w:sz w:val="24"/>
          <w:szCs w:val="24"/>
        </w:rPr>
        <w:t>p</w:t>
      </w:r>
      <w:r w:rsidR="006A22D8">
        <w:rPr>
          <w:rFonts w:ascii="Times New Roman" w:hAnsi="Times New Roman" w:cs="Times New Roman"/>
          <w:sz w:val="24"/>
          <w:szCs w:val="24"/>
        </w:rPr>
        <w:t xml:space="preserve">. </w:t>
      </w:r>
      <w:r w:rsidR="00516469">
        <w:rPr>
          <w:rFonts w:ascii="Times New Roman" w:hAnsi="Times New Roman" w:cs="Times New Roman"/>
          <w:sz w:val="24"/>
          <w:szCs w:val="24"/>
        </w:rPr>
        <w:t xml:space="preserve">Again, </w:t>
      </w:r>
      <w:r w:rsidR="00516469">
        <w:rPr>
          <w:rFonts w:ascii="Times New Roman" w:hAnsi="Times New Roman" w:cs="Times New Roman"/>
          <w:i/>
          <w:sz w:val="24"/>
          <w:szCs w:val="24"/>
        </w:rPr>
        <w:t xml:space="preserve">Lactobacillus </w:t>
      </w:r>
      <w:r w:rsidR="00516469">
        <w:rPr>
          <w:rFonts w:ascii="Times New Roman" w:hAnsi="Times New Roman" w:cs="Times New Roman"/>
          <w:sz w:val="24"/>
          <w:szCs w:val="24"/>
        </w:rPr>
        <w:t xml:space="preserve">aids the growth of butyric acid producing bacteria that produces butyric acid and this acids can promote growth performance in the host </w:t>
      </w:r>
      <w:r w:rsidR="00516469">
        <w:rPr>
          <w:rFonts w:ascii="Times New Roman" w:hAnsi="Times New Roman" w:cs="Times New Roman"/>
          <w:sz w:val="24"/>
          <w:szCs w:val="24"/>
        </w:rPr>
        <w:fldChar w:fldCharType="begin" w:fldLock="1"/>
      </w:r>
      <w:r w:rsidR="003F126C">
        <w:rPr>
          <w:rFonts w:ascii="Times New Roman" w:hAnsi="Times New Roman" w:cs="Times New Roman"/>
          <w:sz w:val="24"/>
          <w:szCs w:val="24"/>
        </w:rPr>
        <w:instrText>ADDIN CSL_CITATION {"citationItems":[{"id":"ITEM-1","itemData":{"ISSN":"0099-2240","author":[{"dropping-particle":"","family":"Duncan","given":"Sylvia H","non-dropping-particle":"","parse-names":false,"suffix":""},{"dropping-particle":"","family":"Louis","given":"Petra","non-dropping-particle":"","parse-names":false,"suffix":""},{"dropping-particle":"","family":"Flint","given":"Harry J","non-dropping-particle":"","parse-names":false,"suffix":""}],"container-title":"Applied and Environmental Microbiology","id":"ITEM-1","issue":"10","issued":{"date-parts":[["2004"]]},"page":"5810-5817","publisher":"Am Soc Microbiol","title":"Lactate-utilizing bacteria, isolated from human feces, that produce butyrate as a major fermentation product","type":"article-journal","volume":"70"},"uris":["http://www.mendeley.com/documents/?uuid=740b275e-1355-41d3-85a9-01d8f0a996be"]},{"id":"ITEM-2","itemData":{"ISSN":"1090-0233","author":[{"dropping-particle":"","family":"Huyghebaert","given":"Gerard","non-dropping-particle":"","parse-names":false,"suffix":""},{"dropping-particle":"","family":"Ducatelle","given":"Richard","non-dropping-particle":"","parse-names":false,"suffix":""},{"dropping-particle":"","family":"Immerseel","given":"Filip","non-dropping-particle":"Van","parse-names":false,"suffix":""}],"container-title":"The Veterinary Journal","id":"ITEM-2","issue":"2","issued":{"date-parts":[["2011"]]},"page":"182-188","publisher":"Elsevier","title":"An update on alternatives to antimicrobial growth promoters for broilers","type":"article-journal","volume":"187"},"uris":["http://www.mendeley.com/documents/?uuid=106307ed-76a2-4d84-9354-2a8b78f0ee79"]}],"mendeley":{"formattedCitation":"(Duncan et al., 2004; Huyghebaert et al., 2011)","plainTextFormattedCitation":"(Duncan et al., 2004; Huyghebaert et al., 2011)","previouslyFormattedCitation":"(Duncan et al., 2004; Huyghebaert et al., 2011)"},"properties":{"noteIndex":0},"schema":"https://github.com/citation-style-language/schema/raw/master/csl-citation.json"}</w:instrText>
      </w:r>
      <w:r w:rsidR="00516469">
        <w:rPr>
          <w:rFonts w:ascii="Times New Roman" w:hAnsi="Times New Roman" w:cs="Times New Roman"/>
          <w:sz w:val="24"/>
          <w:szCs w:val="24"/>
        </w:rPr>
        <w:fldChar w:fldCharType="separate"/>
      </w:r>
      <w:r w:rsidR="00DD6383" w:rsidRPr="00DD6383">
        <w:rPr>
          <w:rFonts w:ascii="Times New Roman" w:hAnsi="Times New Roman" w:cs="Times New Roman"/>
          <w:noProof/>
          <w:sz w:val="24"/>
          <w:szCs w:val="24"/>
        </w:rPr>
        <w:t>(Duncan et al., 2004; Huyghebaert et al., 2011)</w:t>
      </w:r>
      <w:r w:rsidR="00516469">
        <w:rPr>
          <w:rFonts w:ascii="Times New Roman" w:hAnsi="Times New Roman" w:cs="Times New Roman"/>
          <w:sz w:val="24"/>
          <w:szCs w:val="24"/>
        </w:rPr>
        <w:fldChar w:fldCharType="end"/>
      </w:r>
      <w:r w:rsidR="00516469">
        <w:rPr>
          <w:rFonts w:ascii="Times New Roman" w:hAnsi="Times New Roman" w:cs="Times New Roman"/>
          <w:sz w:val="24"/>
          <w:szCs w:val="24"/>
        </w:rPr>
        <w:t xml:space="preserve">. </w:t>
      </w:r>
      <w:r w:rsidR="004A05DD">
        <w:rPr>
          <w:rFonts w:ascii="Times New Roman" w:hAnsi="Times New Roman" w:cs="Times New Roman"/>
          <w:sz w:val="24"/>
          <w:szCs w:val="24"/>
        </w:rPr>
        <w:t xml:space="preserve">Similar result was also observed by </w:t>
      </w:r>
      <w:r w:rsidR="004A05DD">
        <w:rPr>
          <w:rFonts w:ascii="Times New Roman" w:hAnsi="Times New Roman" w:cs="Times New Roman"/>
          <w:sz w:val="24"/>
          <w:szCs w:val="24"/>
        </w:rPr>
        <w:fldChar w:fldCharType="begin" w:fldLock="1"/>
      </w:r>
      <w:r w:rsidR="00050174">
        <w:rPr>
          <w:rFonts w:ascii="Times New Roman" w:hAnsi="Times New Roman" w:cs="Times New Roman"/>
          <w:sz w:val="24"/>
          <w:szCs w:val="24"/>
        </w:rPr>
        <w:instrText>ADDIN CSL_CITATION {"citationItems":[{"id":"ITEM-1","itemData":{"ISSN":"0007-1668","author":[{"dropping-particle":"","family":"Kalavathy","given":"R","non-dropping-particle":"","parse-names":false,"suffix":""},{"dropping-particle":"","family":"Abdullah","given":"N","non-dropping-particle":"","parse-names":false,"suffix":""},{"dropping-particle":"","family":"Jalaludin","given":"S","non-dropping-particle":"","parse-names":false,"suffix":""},{"dropping-particle":"","family":"Ho","given":"Y W","non-dropping-particle":"","parse-names":false,"suffix":""}],"container-title":"British Poultry Science","id":"ITEM-1","issue":"1","issued":{"date-parts":[["2003"]]},"page":"139-144","publisher":"Taylor &amp; Francis","title":"Effects of Lactobacillus cultures on growth performance, abdominal fat deposition, serum lipids and weight of organs of broiler chickens","type":"article-journal","volume":"44"},"uris":["http://www.mendeley.com/documents/?uuid=e6bafacb-23e7-449f-92a8-c0667e7a076a"]}],"mendeley":{"formattedCitation":"(Kalavathy et al., 2003)","manualFormatting":"Kalavathy et al. (2003)","plainTextFormattedCitation":"(Kalavathy et al., 2003)","previouslyFormattedCitation":"(Kalavathy et al., 2003)"},"properties":{"noteIndex":0},"schema":"https://github.com/citation-style-language/schema/raw/master/csl-citation.json"}</w:instrText>
      </w:r>
      <w:r w:rsidR="004A05DD">
        <w:rPr>
          <w:rFonts w:ascii="Times New Roman" w:hAnsi="Times New Roman" w:cs="Times New Roman"/>
          <w:sz w:val="24"/>
          <w:szCs w:val="24"/>
        </w:rPr>
        <w:fldChar w:fldCharType="separate"/>
      </w:r>
      <w:r w:rsidR="004A05DD" w:rsidRPr="004A05DD">
        <w:rPr>
          <w:rFonts w:ascii="Times New Roman" w:hAnsi="Times New Roman" w:cs="Times New Roman"/>
          <w:noProof/>
          <w:sz w:val="24"/>
          <w:szCs w:val="24"/>
        </w:rPr>
        <w:t xml:space="preserve">Kalavathy et al. </w:t>
      </w:r>
      <w:r w:rsidR="004A05DD">
        <w:rPr>
          <w:rFonts w:ascii="Times New Roman" w:hAnsi="Times New Roman" w:cs="Times New Roman"/>
          <w:noProof/>
          <w:sz w:val="24"/>
          <w:szCs w:val="24"/>
        </w:rPr>
        <w:t>(</w:t>
      </w:r>
      <w:r w:rsidR="004A05DD" w:rsidRPr="004A05DD">
        <w:rPr>
          <w:rFonts w:ascii="Times New Roman" w:hAnsi="Times New Roman" w:cs="Times New Roman"/>
          <w:noProof/>
          <w:sz w:val="24"/>
          <w:szCs w:val="24"/>
        </w:rPr>
        <w:t>2003)</w:t>
      </w:r>
      <w:r w:rsidR="004A05DD">
        <w:rPr>
          <w:rFonts w:ascii="Times New Roman" w:hAnsi="Times New Roman" w:cs="Times New Roman"/>
          <w:sz w:val="24"/>
          <w:szCs w:val="24"/>
        </w:rPr>
        <w:fldChar w:fldCharType="end"/>
      </w:r>
      <w:r w:rsidR="004A05DD">
        <w:rPr>
          <w:rFonts w:ascii="Times New Roman" w:hAnsi="Times New Roman" w:cs="Times New Roman"/>
          <w:sz w:val="24"/>
          <w:szCs w:val="24"/>
        </w:rPr>
        <w:t>.</w:t>
      </w:r>
      <w:r w:rsidR="00532954">
        <w:rPr>
          <w:rFonts w:ascii="Times New Roman" w:hAnsi="Times New Roman" w:cs="Times New Roman"/>
          <w:sz w:val="24"/>
          <w:szCs w:val="24"/>
        </w:rPr>
        <w:t xml:space="preserve"> A study by </w:t>
      </w:r>
      <w:r w:rsidR="00532954">
        <w:rPr>
          <w:rFonts w:ascii="Times New Roman" w:hAnsi="Times New Roman" w:cs="Times New Roman"/>
          <w:sz w:val="24"/>
          <w:szCs w:val="24"/>
        </w:rPr>
        <w:fldChar w:fldCharType="begin" w:fldLock="1"/>
      </w:r>
      <w:r w:rsidR="007D26F0">
        <w:rPr>
          <w:rFonts w:ascii="Times New Roman" w:hAnsi="Times New Roman" w:cs="Times New Roman"/>
          <w:sz w:val="24"/>
          <w:szCs w:val="24"/>
        </w:rPr>
        <w:instrText>ADDIN CSL_CITATION {"citationItems":[{"id":"ITEM-1","itemData":{"author":[{"dropping-particle":"","family":"Shareef","given":"A M","non-dropping-particle":"","parse-names":false,"suffix":""},{"dropping-particle":"","family":"Al-Dabbagh","given":"A S A","non-dropping-particle":"","parse-names":false,"suffix":""}],"container-title":"Iraqi Journal of Veterinary Sciences","id":"ITEM-1","issue":"Suppl I","issued":{"date-parts":[["2009"]]},"page":"23-29","title":"Effect of probiotic (Saccharomyces cerevisiae) on performance of broiler chicks","type":"article-journal","volume":"23"},"uris":["http://www.mendeley.com/documents/?uuid=7dd55850-aef6-43ed-afa5-9009096af4d4"]}],"mendeley":{"formattedCitation":"(Shareef and Al-Dabbagh, 2009)","manualFormatting":"Shareef and Al-Dabbagh (2009)","plainTextFormattedCitation":"(Shareef and Al-Dabbagh, 2009)","previouslyFormattedCitation":"(Shareef and Al-Dabbagh, 2009)"},"properties":{"noteIndex":0},"schema":"https://github.com/citation-style-language/schema/raw/master/csl-citation.json"}</w:instrText>
      </w:r>
      <w:r w:rsidR="00532954">
        <w:rPr>
          <w:rFonts w:ascii="Times New Roman" w:hAnsi="Times New Roman" w:cs="Times New Roman"/>
          <w:sz w:val="24"/>
          <w:szCs w:val="24"/>
        </w:rPr>
        <w:fldChar w:fldCharType="separate"/>
      </w:r>
      <w:r w:rsidR="00532954">
        <w:rPr>
          <w:rFonts w:ascii="Times New Roman" w:hAnsi="Times New Roman" w:cs="Times New Roman"/>
          <w:noProof/>
          <w:sz w:val="24"/>
          <w:szCs w:val="24"/>
        </w:rPr>
        <w:t>Shareef and Al-Dabbagh</w:t>
      </w:r>
      <w:r w:rsidR="00532954" w:rsidRPr="00532954">
        <w:rPr>
          <w:rFonts w:ascii="Times New Roman" w:hAnsi="Times New Roman" w:cs="Times New Roman"/>
          <w:noProof/>
          <w:sz w:val="24"/>
          <w:szCs w:val="24"/>
        </w:rPr>
        <w:t xml:space="preserve"> </w:t>
      </w:r>
      <w:r w:rsidR="00532954">
        <w:rPr>
          <w:rFonts w:ascii="Times New Roman" w:hAnsi="Times New Roman" w:cs="Times New Roman"/>
          <w:noProof/>
          <w:sz w:val="24"/>
          <w:szCs w:val="24"/>
        </w:rPr>
        <w:t>(</w:t>
      </w:r>
      <w:r w:rsidR="00532954" w:rsidRPr="00532954">
        <w:rPr>
          <w:rFonts w:ascii="Times New Roman" w:hAnsi="Times New Roman" w:cs="Times New Roman"/>
          <w:noProof/>
          <w:sz w:val="24"/>
          <w:szCs w:val="24"/>
        </w:rPr>
        <w:t>2009)</w:t>
      </w:r>
      <w:r w:rsidR="00532954">
        <w:rPr>
          <w:rFonts w:ascii="Times New Roman" w:hAnsi="Times New Roman" w:cs="Times New Roman"/>
          <w:sz w:val="24"/>
          <w:szCs w:val="24"/>
        </w:rPr>
        <w:fldChar w:fldCharType="end"/>
      </w:r>
      <w:r w:rsidR="00532954">
        <w:rPr>
          <w:rFonts w:ascii="Times New Roman" w:hAnsi="Times New Roman" w:cs="Times New Roman"/>
          <w:sz w:val="24"/>
          <w:szCs w:val="24"/>
        </w:rPr>
        <w:t xml:space="preserve"> showed that addition of</w:t>
      </w:r>
      <w:r w:rsidR="003B7A21">
        <w:rPr>
          <w:rFonts w:ascii="Times New Roman" w:hAnsi="Times New Roman" w:cs="Times New Roman"/>
          <w:sz w:val="24"/>
          <w:szCs w:val="24"/>
        </w:rPr>
        <w:t xml:space="preserve"> </w:t>
      </w:r>
      <w:r w:rsidR="003B7A21" w:rsidRPr="003B7A21">
        <w:rPr>
          <w:rFonts w:ascii="Times New Roman" w:hAnsi="Times New Roman" w:cs="Times New Roman"/>
          <w:i/>
          <w:iCs/>
          <w:sz w:val="24"/>
          <w:szCs w:val="24"/>
        </w:rPr>
        <w:t xml:space="preserve">Saccharomyces cerevisiae </w:t>
      </w:r>
      <w:r w:rsidR="003B7A21" w:rsidRPr="003B7A21">
        <w:rPr>
          <w:rFonts w:ascii="Times New Roman" w:hAnsi="Times New Roman" w:cs="Times New Roman"/>
          <w:sz w:val="24"/>
          <w:szCs w:val="24"/>
        </w:rPr>
        <w:t>at a rate of 1.5, 2 and 2.5</w:t>
      </w:r>
      <w:r w:rsidR="00532954">
        <w:rPr>
          <w:rFonts w:ascii="Times New Roman" w:hAnsi="Times New Roman" w:cs="Times New Roman"/>
          <w:sz w:val="24"/>
          <w:szCs w:val="24"/>
        </w:rPr>
        <w:t xml:space="preserve">% resulted significant increase in weight gain of broiler chicks. </w:t>
      </w:r>
      <w:r w:rsidR="00B26515">
        <w:rPr>
          <w:rFonts w:ascii="Times New Roman" w:hAnsi="Times New Roman" w:cs="Times New Roman"/>
          <w:sz w:val="24"/>
          <w:szCs w:val="24"/>
        </w:rPr>
        <w:t xml:space="preserve">The reason for promoting weight gain could be due to its direct nutritional effects on host body </w:t>
      </w:r>
      <w:r w:rsidR="00B26515">
        <w:rPr>
          <w:rFonts w:ascii="Times New Roman" w:hAnsi="Times New Roman" w:cs="Times New Roman"/>
          <w:sz w:val="24"/>
          <w:szCs w:val="24"/>
        </w:rPr>
        <w:fldChar w:fldCharType="begin" w:fldLock="1"/>
      </w:r>
      <w:r w:rsidR="00E65F80">
        <w:rPr>
          <w:rFonts w:ascii="Times New Roman" w:hAnsi="Times New Roman" w:cs="Times New Roman"/>
          <w:sz w:val="24"/>
          <w:szCs w:val="24"/>
        </w:rPr>
        <w:instrText>ADDIN CSL_CITATION {"citationItems":[{"id":"ITEM-1","itemData":{"ISSN":"1525-3171","author":[{"dropping-particle":"","family":"Patterson","given":"J A","non-dropping-particle":"","parse-names":false,"suffix":""},{"dropping-particle":"","family":"Burkholder","given":"K M","non-dropping-particle":"","parse-names":false,"suffix":""}],"container-title":"Poultry Science","id":"ITEM-1","issue":"4","issued":{"date-parts":[["2003"]]},"page":"627-631","publisher":"Oxford University Press Oxford, UK","title":"Application of prebiotics and probiotics in poultry production","type":"article-journal","volume":"82"},"uris":["http://www.mendeley.com/documents/?uuid=ef7a0f32-a6c9-45a6-9502-796590e620dd"]}],"mendeley":{"formattedCitation":"(Patterson and Burkholder, 2003)","plainTextFormattedCitation":"(Patterson and Burkholder, 2003)","previouslyFormattedCitation":"(Patterson and Burkholder, 2003)"},"properties":{"noteIndex":0},"schema":"https://github.com/citation-style-language/schema/raw/master/csl-citation.json"}</w:instrText>
      </w:r>
      <w:r w:rsidR="00B26515">
        <w:rPr>
          <w:rFonts w:ascii="Times New Roman" w:hAnsi="Times New Roman" w:cs="Times New Roman"/>
          <w:sz w:val="24"/>
          <w:szCs w:val="24"/>
        </w:rPr>
        <w:fldChar w:fldCharType="separate"/>
      </w:r>
      <w:r w:rsidR="00DD6383" w:rsidRPr="00DD6383">
        <w:rPr>
          <w:rFonts w:ascii="Times New Roman" w:hAnsi="Times New Roman" w:cs="Times New Roman"/>
          <w:noProof/>
          <w:sz w:val="24"/>
          <w:szCs w:val="24"/>
        </w:rPr>
        <w:t>(Patterson and Burkholder, 2003)</w:t>
      </w:r>
      <w:r w:rsidR="00B26515">
        <w:rPr>
          <w:rFonts w:ascii="Times New Roman" w:hAnsi="Times New Roman" w:cs="Times New Roman"/>
          <w:sz w:val="24"/>
          <w:szCs w:val="24"/>
        </w:rPr>
        <w:fldChar w:fldCharType="end"/>
      </w:r>
      <w:r w:rsidR="00B26515">
        <w:rPr>
          <w:rFonts w:ascii="Times New Roman" w:hAnsi="Times New Roman" w:cs="Times New Roman"/>
          <w:sz w:val="24"/>
          <w:szCs w:val="24"/>
        </w:rPr>
        <w:t xml:space="preserve">. Another possible reason is that </w:t>
      </w:r>
      <w:r w:rsidR="00B26515" w:rsidRPr="00B26515">
        <w:rPr>
          <w:rFonts w:ascii="Times New Roman" w:hAnsi="Times New Roman" w:cs="Times New Roman"/>
          <w:i/>
          <w:sz w:val="24"/>
          <w:szCs w:val="24"/>
        </w:rPr>
        <w:t>Saccharomyces cerevisiae</w:t>
      </w:r>
      <w:r w:rsidR="00B26515" w:rsidRPr="00B26515">
        <w:rPr>
          <w:rFonts w:ascii="Times New Roman" w:hAnsi="Times New Roman" w:cs="Times New Roman"/>
          <w:sz w:val="24"/>
          <w:szCs w:val="24"/>
        </w:rPr>
        <w:t xml:space="preserve"> could act as</w:t>
      </w:r>
      <w:r w:rsidR="00B26515">
        <w:rPr>
          <w:rFonts w:ascii="Times New Roman" w:hAnsi="Times New Roman" w:cs="Times New Roman"/>
          <w:sz w:val="24"/>
          <w:szCs w:val="24"/>
        </w:rPr>
        <w:t xml:space="preserve"> bioregulator for</w:t>
      </w:r>
      <w:r w:rsidR="00B26515" w:rsidRPr="00B26515">
        <w:rPr>
          <w:rFonts w:ascii="Times New Roman" w:hAnsi="Times New Roman" w:cs="Times New Roman"/>
          <w:sz w:val="24"/>
          <w:szCs w:val="24"/>
        </w:rPr>
        <w:t xml:space="preserve"> the intestinal </w:t>
      </w:r>
      <w:r w:rsidR="00B26515" w:rsidRPr="00B26515">
        <w:rPr>
          <w:rFonts w:ascii="Times New Roman" w:hAnsi="Times New Roman" w:cs="Times New Roman"/>
          <w:sz w:val="24"/>
          <w:szCs w:val="24"/>
        </w:rPr>
        <w:lastRenderedPageBreak/>
        <w:t xml:space="preserve">micro flora </w:t>
      </w:r>
      <w:r w:rsidR="00B26515">
        <w:rPr>
          <w:rFonts w:ascii="Times New Roman" w:hAnsi="Times New Roman" w:cs="Times New Roman"/>
          <w:sz w:val="24"/>
          <w:szCs w:val="24"/>
        </w:rPr>
        <w:t xml:space="preserve">and improve host defense and immune response </w:t>
      </w:r>
      <w:r w:rsidR="00B26515">
        <w:rPr>
          <w:rFonts w:ascii="Times New Roman" w:hAnsi="Times New Roman" w:cs="Times New Roman"/>
          <w:sz w:val="24"/>
          <w:szCs w:val="24"/>
        </w:rPr>
        <w:fldChar w:fldCharType="begin" w:fldLock="1"/>
      </w:r>
      <w:r w:rsidR="00ED66D1">
        <w:rPr>
          <w:rFonts w:ascii="Times New Roman" w:hAnsi="Times New Roman" w:cs="Times New Roman"/>
          <w:sz w:val="24"/>
          <w:szCs w:val="24"/>
        </w:rPr>
        <w:instrText>ADDIN CSL_CITATION {"citationItems":[{"id":"ITEM-1","itemData":{"ISSN":"1525-3171","author":[{"dropping-particle":"","family":"Line","given":"J ERIC","non-dropping-particle":"","parse-names":false,"suffix":""},{"dropping-particle":"","family":"Bailey","given":"J STAN","non-dropping-particle":"","parse-names":false,"suffix":""},{"dropping-particle":"","family":"Cox","given":"NELSON A","non-dropping-particle":"","parse-names":false,"suffix":""},{"dropping-particle":"","family":"Stern","given":"NORMAN J","non-dropping-particle":"","parse-names":false,"suffix":""},{"dropping-particle":"","family":"Tompkins","given":"THOMAS","non-dropping-particle":"","parse-names":false,"suffix":""}],"container-title":"Poultry Science","id":"ITEM-1","issue":"3","issued":{"date-parts":[["1998"]]},"page":"405-410","publisher":"Oxford University Press Oxford, UK","title":"Effect of yeast-supplemented feed on Salmonella and Campylobacter populations in broilers","type":"article-journal","volume":"77"},"uris":["http://www.mendeley.com/documents/?uuid=eb7e32fa-1b43-49ca-b2d5-f512da213698"]}],"mendeley":{"formattedCitation":"(Line et al., 1998)","plainTextFormattedCitation":"(Line et al., 1998)","previouslyFormattedCitation":"(Line et al., 1998)"},"properties":{"noteIndex":0},"schema":"https://github.com/citation-style-language/schema/raw/master/csl-citation.json"}</w:instrText>
      </w:r>
      <w:r w:rsidR="00B26515">
        <w:rPr>
          <w:rFonts w:ascii="Times New Roman" w:hAnsi="Times New Roman" w:cs="Times New Roman"/>
          <w:sz w:val="24"/>
          <w:szCs w:val="24"/>
        </w:rPr>
        <w:fldChar w:fldCharType="separate"/>
      </w:r>
      <w:r w:rsidR="00DD6383" w:rsidRPr="00DD6383">
        <w:rPr>
          <w:rFonts w:ascii="Times New Roman" w:hAnsi="Times New Roman" w:cs="Times New Roman"/>
          <w:noProof/>
          <w:sz w:val="24"/>
          <w:szCs w:val="24"/>
        </w:rPr>
        <w:t>(Line et al., 1998)</w:t>
      </w:r>
      <w:r w:rsidR="00B26515">
        <w:rPr>
          <w:rFonts w:ascii="Times New Roman" w:hAnsi="Times New Roman" w:cs="Times New Roman"/>
          <w:sz w:val="24"/>
          <w:szCs w:val="24"/>
        </w:rPr>
        <w:fldChar w:fldCharType="end"/>
      </w:r>
      <w:r w:rsidR="00B26515" w:rsidRPr="00B26515">
        <w:rPr>
          <w:rFonts w:ascii="Times New Roman" w:hAnsi="Times New Roman" w:cs="Times New Roman"/>
          <w:sz w:val="24"/>
          <w:szCs w:val="24"/>
        </w:rPr>
        <w:t xml:space="preserve">. </w:t>
      </w:r>
      <w:r w:rsidR="00075C01">
        <w:rPr>
          <w:rFonts w:ascii="Times New Roman" w:hAnsi="Times New Roman" w:cs="Times New Roman"/>
          <w:sz w:val="24"/>
          <w:szCs w:val="24"/>
        </w:rPr>
        <w:t>T</w:t>
      </w:r>
      <w:r w:rsidR="00075C01" w:rsidRPr="00B26515">
        <w:rPr>
          <w:rFonts w:ascii="Times New Roman" w:hAnsi="Times New Roman" w:cs="Times New Roman"/>
          <w:sz w:val="24"/>
          <w:szCs w:val="24"/>
        </w:rPr>
        <w:t>he naturally derived</w:t>
      </w:r>
      <w:r w:rsidR="00075C01">
        <w:rPr>
          <w:rFonts w:ascii="Times New Roman" w:hAnsi="Times New Roman" w:cs="Times New Roman"/>
          <w:sz w:val="24"/>
          <w:szCs w:val="24"/>
        </w:rPr>
        <w:t xml:space="preserve"> </w:t>
      </w:r>
      <w:r w:rsidR="00075C01" w:rsidRPr="00B26515">
        <w:rPr>
          <w:rFonts w:ascii="Times New Roman" w:hAnsi="Times New Roman" w:cs="Times New Roman"/>
          <w:sz w:val="24"/>
          <w:szCs w:val="24"/>
        </w:rPr>
        <w:t xml:space="preserve">extract from the cell wall of </w:t>
      </w:r>
      <w:r w:rsidR="00075C01" w:rsidRPr="00075C01">
        <w:rPr>
          <w:rFonts w:ascii="Times New Roman" w:hAnsi="Times New Roman" w:cs="Times New Roman"/>
          <w:i/>
          <w:sz w:val="24"/>
          <w:szCs w:val="24"/>
        </w:rPr>
        <w:t>Saccharomyces cerevisiae</w:t>
      </w:r>
      <w:r w:rsidR="00075C01">
        <w:rPr>
          <w:rFonts w:ascii="Times New Roman" w:hAnsi="Times New Roman" w:cs="Times New Roman"/>
          <w:sz w:val="24"/>
          <w:szCs w:val="24"/>
        </w:rPr>
        <w:t>, mannan oligosaccharide are responsible for these effects.</w:t>
      </w:r>
    </w:p>
    <w:p w:rsidR="00075C01" w:rsidRPr="00075C01" w:rsidRDefault="00AC3B1C" w:rsidP="00B26515">
      <w:pPr>
        <w:spacing w:line="360" w:lineRule="auto"/>
        <w:jc w:val="both"/>
        <w:rPr>
          <w:rFonts w:ascii="Times New Roman" w:hAnsi="Times New Roman" w:cs="Times New Roman"/>
          <w:sz w:val="24"/>
          <w:szCs w:val="24"/>
        </w:rPr>
      </w:pPr>
      <w:r>
        <w:rPr>
          <w:rFonts w:ascii="Times New Roman" w:hAnsi="Times New Roman" w:cs="Times New Roman"/>
          <w:sz w:val="24"/>
          <w:szCs w:val="24"/>
        </w:rPr>
        <w:t>The ADG</w:t>
      </w:r>
      <w:r w:rsidR="00075C01">
        <w:rPr>
          <w:rFonts w:ascii="Times New Roman" w:hAnsi="Times New Roman" w:cs="Times New Roman"/>
          <w:sz w:val="24"/>
          <w:szCs w:val="24"/>
        </w:rPr>
        <w:t xml:space="preserve"> of D</w:t>
      </w:r>
      <w:r w:rsidR="00075C01" w:rsidRPr="00075C01">
        <w:rPr>
          <w:rFonts w:ascii="Times New Roman" w:hAnsi="Times New Roman" w:cs="Times New Roman"/>
          <w:sz w:val="24"/>
          <w:szCs w:val="24"/>
          <w:vertAlign w:val="subscript"/>
        </w:rPr>
        <w:t>2</w:t>
      </w:r>
      <w:r w:rsidR="00075C01">
        <w:rPr>
          <w:rFonts w:ascii="Times New Roman" w:hAnsi="Times New Roman" w:cs="Times New Roman"/>
          <w:sz w:val="24"/>
          <w:szCs w:val="24"/>
        </w:rPr>
        <w:t xml:space="preserve"> group supplied with higher amount of papaya leaf showed less growth rate compared to D</w:t>
      </w:r>
      <w:r w:rsidR="00075C01" w:rsidRPr="00075C01">
        <w:rPr>
          <w:rFonts w:ascii="Times New Roman" w:hAnsi="Times New Roman" w:cs="Times New Roman"/>
          <w:sz w:val="24"/>
          <w:szCs w:val="24"/>
          <w:vertAlign w:val="subscript"/>
        </w:rPr>
        <w:t>1</w:t>
      </w:r>
      <w:r w:rsidR="00075C01">
        <w:rPr>
          <w:rFonts w:ascii="Times New Roman" w:hAnsi="Times New Roman" w:cs="Times New Roman"/>
          <w:sz w:val="24"/>
          <w:szCs w:val="24"/>
          <w:vertAlign w:val="subscript"/>
        </w:rPr>
        <w:t xml:space="preserve"> </w:t>
      </w:r>
      <w:r w:rsidR="00621AE8">
        <w:rPr>
          <w:rFonts w:ascii="Times New Roman" w:hAnsi="Times New Roman" w:cs="Times New Roman"/>
          <w:sz w:val="24"/>
          <w:szCs w:val="24"/>
        </w:rPr>
        <w:t>which could</w:t>
      </w:r>
      <w:r w:rsidR="00075C01">
        <w:rPr>
          <w:rFonts w:ascii="Times New Roman" w:hAnsi="Times New Roman" w:cs="Times New Roman"/>
          <w:sz w:val="24"/>
          <w:szCs w:val="24"/>
        </w:rPr>
        <w:t xml:space="preserve"> be because of the presence of tannin that can be an anti-nutritional factor by binding with protein and enzymes and thus interfering with digestion </w:t>
      </w:r>
      <w:r w:rsidR="00075C01">
        <w:rPr>
          <w:rFonts w:ascii="Times New Roman" w:hAnsi="Times New Roman" w:cs="Times New Roman"/>
          <w:sz w:val="24"/>
          <w:szCs w:val="24"/>
        </w:rPr>
        <w:fldChar w:fldCharType="begin" w:fldLock="1"/>
      </w:r>
      <w:r w:rsidR="00847924">
        <w:rPr>
          <w:rFonts w:ascii="Times New Roman" w:hAnsi="Times New Roman" w:cs="Times New Roman"/>
          <w:sz w:val="24"/>
          <w:szCs w:val="24"/>
        </w:rPr>
        <w:instrText>ADDIN CSL_CITATION {"citationItems":[{"id":"ITEM-1","itemData":{"author":[{"dropping-particle":"","family":"Fahey Jr","given":"G C","non-dropping-particle":"","parse-names":false,"suffix":""},{"dropping-particle":"","family":"Jung","given":"H J G","non-dropping-particle":"","parse-names":false,"suffix":""}],"container-title":"Toxicants of Plant Origin","id":"ITEM-1","issued":{"date-parts":[["1989"]]},"page":"123-190","publisher":"CRC Press: Boca Raton, FL","title":"Phenolic compounds in forages and fibrous feedstuffs","type":"article-journal","volume":"4"},"uris":["http://www.mendeley.com/documents/?uuid=fe6656a6-ce76-4987-8063-2f7148032db6"]}],"mendeley":{"formattedCitation":"(Fahey Jr and Jung, 1989)","plainTextFormattedCitation":"(Fahey Jr and Jung, 1989)","previouslyFormattedCitation":"(Fahey Jr and Jung, 1989)"},"properties":{"noteIndex":0},"schema":"https://github.com/citation-style-language/schema/raw/master/csl-citation.json"}</w:instrText>
      </w:r>
      <w:r w:rsidR="00075C01">
        <w:rPr>
          <w:rFonts w:ascii="Times New Roman" w:hAnsi="Times New Roman" w:cs="Times New Roman"/>
          <w:sz w:val="24"/>
          <w:szCs w:val="24"/>
        </w:rPr>
        <w:fldChar w:fldCharType="separate"/>
      </w:r>
      <w:r w:rsidR="00DD6383" w:rsidRPr="00DD6383">
        <w:rPr>
          <w:rFonts w:ascii="Times New Roman" w:hAnsi="Times New Roman" w:cs="Times New Roman"/>
          <w:noProof/>
          <w:sz w:val="24"/>
          <w:szCs w:val="24"/>
        </w:rPr>
        <w:t>(Fahey Jr and Jung, 1989)</w:t>
      </w:r>
      <w:r w:rsidR="00075C01">
        <w:rPr>
          <w:rFonts w:ascii="Times New Roman" w:hAnsi="Times New Roman" w:cs="Times New Roman"/>
          <w:sz w:val="24"/>
          <w:szCs w:val="24"/>
        </w:rPr>
        <w:fldChar w:fldCharType="end"/>
      </w:r>
      <w:r w:rsidR="00075C01">
        <w:rPr>
          <w:rFonts w:ascii="Times New Roman" w:hAnsi="Times New Roman" w:cs="Times New Roman"/>
          <w:sz w:val="24"/>
          <w:szCs w:val="24"/>
        </w:rPr>
        <w:t>.</w:t>
      </w:r>
    </w:p>
    <w:p w:rsidR="00FF7AB5" w:rsidRDefault="00476078" w:rsidP="00D55F81">
      <w:pPr>
        <w:pStyle w:val="Heading2"/>
      </w:pPr>
      <w:bookmarkStart w:id="192" w:name="_Toc20997847"/>
      <w:r>
        <w:t>5.2 Feed intake</w:t>
      </w:r>
      <w:bookmarkEnd w:id="192"/>
    </w:p>
    <w:p w:rsidR="00476078" w:rsidRPr="00476078" w:rsidRDefault="00476078" w:rsidP="0056337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average daily feed intake </w:t>
      </w:r>
      <w:r w:rsidR="00543271">
        <w:rPr>
          <w:rFonts w:ascii="Times New Roman" w:hAnsi="Times New Roman" w:cs="Times New Roman"/>
          <w:sz w:val="24"/>
          <w:szCs w:val="24"/>
        </w:rPr>
        <w:t xml:space="preserve">in this study </w:t>
      </w:r>
      <w:r>
        <w:rPr>
          <w:rFonts w:ascii="Times New Roman" w:hAnsi="Times New Roman" w:cs="Times New Roman"/>
          <w:sz w:val="24"/>
          <w:szCs w:val="24"/>
        </w:rPr>
        <w:t xml:space="preserve">showed no significant difference between the treatment groups with control. It was found that there was a numerical decrease in feed intake among treatment groups compared to control which was in agreement with </w:t>
      </w:r>
      <w:r w:rsidR="00FD1220">
        <w:rPr>
          <w:rFonts w:ascii="Times New Roman" w:hAnsi="Times New Roman" w:cs="Times New Roman"/>
          <w:sz w:val="24"/>
          <w:szCs w:val="24"/>
        </w:rPr>
        <w:t xml:space="preserve">the work of </w:t>
      </w:r>
      <w:r w:rsidR="00FD1220">
        <w:rPr>
          <w:rFonts w:ascii="Times New Roman" w:hAnsi="Times New Roman" w:cs="Times New Roman"/>
          <w:sz w:val="24"/>
          <w:szCs w:val="24"/>
        </w:rPr>
        <w:fldChar w:fldCharType="begin" w:fldLock="1"/>
      </w:r>
      <w:r w:rsidR="00E65F80">
        <w:rPr>
          <w:rFonts w:ascii="Times New Roman" w:hAnsi="Times New Roman" w:cs="Times New Roman"/>
          <w:sz w:val="24"/>
          <w:szCs w:val="24"/>
        </w:rPr>
        <w:instrText>ADDIN CSL_CITATION {"citationItems":[{"id":"ITEM-1","itemData":{"author":[{"dropping-particle":"","family":"Oloruntola","given":"Olugbenga David","non-dropping-particle":"","parse-names":false,"suffix":""},{"dropping-particle":"","family":"Ayodele","given":"Simeon Olugbenga","non-dropping-particle":"","parse-names":false,"suffix":""},{"dropping-particle":"","family":"Oloruntola","given":"Deborah Adebukola","non-dropping-particle":"","parse-names":false,"suffix":""}],"container-title":"Journal of Tropical Livestock Science","id":"ITEM-1","issue":"3","issued":{"date-parts":[["2018"]]},"title":"Effect of pawpaw (Carica papaya) leaf meal and dietary enzymes on broiler performance, digestibility, carcass and blood composition","type":"article-journal","volume":"71"},"uris":["http://www.mendeley.com/documents/?uuid=859fa56b-6333-4074-83f3-bab3bc890f73"]}],"mendeley":{"formattedCitation":"(Oloruntola et al., 2018)","manualFormatting":"Oloruntola et al. (2018)","plainTextFormattedCitation":"(Oloruntola et al., 2018)","previouslyFormattedCitation":"(Oloruntola et al., 2018)"},"properties":{"noteIndex":0},"schema":"https://github.com/citation-style-language/schema/raw/master/csl-citation.json"}</w:instrText>
      </w:r>
      <w:r w:rsidR="00FD1220">
        <w:rPr>
          <w:rFonts w:ascii="Times New Roman" w:hAnsi="Times New Roman" w:cs="Times New Roman"/>
          <w:sz w:val="24"/>
          <w:szCs w:val="24"/>
        </w:rPr>
        <w:fldChar w:fldCharType="separate"/>
      </w:r>
      <w:r w:rsidR="00FD1220">
        <w:rPr>
          <w:rFonts w:ascii="Times New Roman" w:hAnsi="Times New Roman" w:cs="Times New Roman"/>
          <w:noProof/>
          <w:sz w:val="24"/>
          <w:szCs w:val="24"/>
        </w:rPr>
        <w:t>Oloruntola et al. (</w:t>
      </w:r>
      <w:r w:rsidR="00FD1220" w:rsidRPr="00FD1220">
        <w:rPr>
          <w:rFonts w:ascii="Times New Roman" w:hAnsi="Times New Roman" w:cs="Times New Roman"/>
          <w:noProof/>
          <w:sz w:val="24"/>
          <w:szCs w:val="24"/>
        </w:rPr>
        <w:t>2018)</w:t>
      </w:r>
      <w:r w:rsidR="00FD1220">
        <w:rPr>
          <w:rFonts w:ascii="Times New Roman" w:hAnsi="Times New Roman" w:cs="Times New Roman"/>
          <w:sz w:val="24"/>
          <w:szCs w:val="24"/>
        </w:rPr>
        <w:fldChar w:fldCharType="end"/>
      </w:r>
      <w:r w:rsidR="00FD1220">
        <w:rPr>
          <w:rFonts w:ascii="Times New Roman" w:hAnsi="Times New Roman" w:cs="Times New Roman"/>
          <w:sz w:val="24"/>
          <w:szCs w:val="24"/>
        </w:rPr>
        <w:t xml:space="preserve"> where only numerical reduction in feed intake was observed. Different scenario was observed regarding the effects of papaya leaf meal on feed intake in other experiments where feeding papaya leaf increased feed intake </w:t>
      </w:r>
      <w:r w:rsidR="00FD1220">
        <w:rPr>
          <w:rFonts w:ascii="Times New Roman" w:hAnsi="Times New Roman" w:cs="Times New Roman"/>
          <w:sz w:val="24"/>
          <w:szCs w:val="24"/>
        </w:rPr>
        <w:fldChar w:fldCharType="begin" w:fldLock="1"/>
      </w:r>
      <w:r w:rsidR="00050174">
        <w:rPr>
          <w:rFonts w:ascii="Times New Roman" w:hAnsi="Times New Roman" w:cs="Times New Roman"/>
          <w:sz w:val="24"/>
          <w:szCs w:val="24"/>
        </w:rPr>
        <w:instrText>ADDIN CSL_CITATION {"citationItems":[{"id":"ITEM-1","itemData":{"author":[{"dropping-particle":"","family":"Mahejabin","given":"Nusrat","non-dropping-particle":"","parse-names":false,"suffix":""},{"dropping-particle":"","family":"Mostofa","given":"Mahbub","non-dropping-particle":"","parse-names":false,"suffix":""},{"dropping-particle":"","family":"Akter","given":"Fatema","non-dropping-particle":"","parse-names":false,"suffix":""},{"dropping-particle":"","family":"Das","given":"Shobhan","non-dropping-particle":"","parse-names":false,"suffix":""},{"dropping-particle":"","family":"Alam","given":"Morshedul","non-dropping-particle":"","parse-names":false,"suffix":""}],"container-title":"International Journal of Natural and Social Sciences","id":"ITEM-1","issue":"2","issued":{"date-parts":[["2015"]]},"page":"17-21","title":"Effects of Neem, turmeric and papaya leaf extract mixture on growth performance of broilers","type":"article-journal","volume":"2"},"uris":["http://www.mendeley.com/documents/?uuid=cdc6df60-32bf-4a5e-9e59-197342446e9a"]},{"id":"ITEM-2","itemData":{"ISSN":"1682-8356","author":[{"dropping-particle":"","family":"Onyimonyi","given":"A E","non-dropping-particle":"","parse-names":false,"suffix":""},{"dropping-particle":"","family":"Ernest","given":"Onu","non-dropping-particle":"","parse-names":false,"suffix":""}],"container-title":"International Journal of Poultry Science","id":"ITEM-2","issue":"10","issued":{"date-parts":[["2009"]]},"page":"995-998","publisher":"Asian Network for Scientific Information","title":"An assessment of pawpaw leaf meal as protein ingredient for finishing broiler","type":"article-journal","volume":"8"},"uris":["http://www.mendeley.com/documents/?uuid=4c4375b7-838f-456c-99dd-c50262fee46a"]}],"mendeley":{"formattedCitation":"(Mahejabin et al., 2015; Onyimonyi and Ernest, 2009)","plainTextFormattedCitation":"(Mahejabin et al., 2015; Onyimonyi and Ernest, 2009)","previouslyFormattedCitation":"(Mahejabin et al., 2015; Onyimonyi and Ernest, 2009)"},"properties":{"noteIndex":0},"schema":"https://github.com/citation-style-language/schema/raw/master/csl-citation.json"}</w:instrText>
      </w:r>
      <w:r w:rsidR="00FD1220">
        <w:rPr>
          <w:rFonts w:ascii="Times New Roman" w:hAnsi="Times New Roman" w:cs="Times New Roman"/>
          <w:sz w:val="24"/>
          <w:szCs w:val="24"/>
        </w:rPr>
        <w:fldChar w:fldCharType="separate"/>
      </w:r>
      <w:r w:rsidR="00DD6383" w:rsidRPr="00DD6383">
        <w:rPr>
          <w:rFonts w:ascii="Times New Roman" w:hAnsi="Times New Roman" w:cs="Times New Roman"/>
          <w:noProof/>
          <w:sz w:val="24"/>
          <w:szCs w:val="24"/>
        </w:rPr>
        <w:t>(Mahejabin et al., 2015; Onyimonyi and Ernest, 2009)</w:t>
      </w:r>
      <w:r w:rsidR="00FD1220">
        <w:rPr>
          <w:rFonts w:ascii="Times New Roman" w:hAnsi="Times New Roman" w:cs="Times New Roman"/>
          <w:sz w:val="24"/>
          <w:szCs w:val="24"/>
        </w:rPr>
        <w:fldChar w:fldCharType="end"/>
      </w:r>
      <w:r w:rsidR="00FD1220">
        <w:rPr>
          <w:rFonts w:ascii="Times New Roman" w:hAnsi="Times New Roman" w:cs="Times New Roman"/>
          <w:sz w:val="24"/>
          <w:szCs w:val="24"/>
        </w:rPr>
        <w:t xml:space="preserve">. </w:t>
      </w:r>
      <w:r w:rsidR="00B61639">
        <w:rPr>
          <w:rFonts w:ascii="Times New Roman" w:hAnsi="Times New Roman" w:cs="Times New Roman"/>
          <w:sz w:val="24"/>
          <w:szCs w:val="24"/>
        </w:rPr>
        <w:t xml:space="preserve">An experiment by </w:t>
      </w:r>
      <w:r w:rsidR="00B61639">
        <w:rPr>
          <w:rFonts w:ascii="Times New Roman" w:hAnsi="Times New Roman" w:cs="Times New Roman"/>
          <w:sz w:val="24"/>
          <w:szCs w:val="24"/>
        </w:rPr>
        <w:fldChar w:fldCharType="begin" w:fldLock="1"/>
      </w:r>
      <w:r w:rsidR="00784078">
        <w:rPr>
          <w:rFonts w:ascii="Times New Roman" w:hAnsi="Times New Roman" w:cs="Times New Roman"/>
          <w:sz w:val="24"/>
          <w:szCs w:val="24"/>
        </w:rPr>
        <w:instrText>ADDIN CSL_CITATION {"citationItems":[{"id":"ITEM-1","itemData":{"ISSN":"1680-7073","author":[{"dropping-particle":"","family":"Salarmoini M and Fooladi MH","given":"","non-dropping-particle":"","parse-names":false,"suffix":""}],"container-title":"Journal of Agricultural Science and Technology","id":"ITEM-1","issue":"2","issued":{"date-parts":[["2011"]]},"page":"165-172","publisher":"JOURNAL OF AGRICULTURAL SCIENCE AND TECHNOLOGY (JAST)","title":"Efficacy of Lactobacillus acidophilus as probiotic to improve broiler chicks performance","type":"article-journal","volume":"13"},"uris":["http://www.mendeley.com/documents/?uuid=76833636-df62-4d18-ba7c-daa120d0a260"]}],"mendeley":{"formattedCitation":"(Salarmoini M and Fooladi MH, 2011)","manualFormatting":"Salarmoini and Fooladi (2011)","plainTextFormattedCitation":"(Salarmoini M and Fooladi MH, 2011)","previouslyFormattedCitation":"(Salarmoini M and Fooladi MH, 2011)"},"properties":{"noteIndex":0},"schema":"https://github.com/citation-style-language/schema/raw/master/csl-citation.json"}</w:instrText>
      </w:r>
      <w:r w:rsidR="00B61639">
        <w:rPr>
          <w:rFonts w:ascii="Times New Roman" w:hAnsi="Times New Roman" w:cs="Times New Roman"/>
          <w:sz w:val="24"/>
          <w:szCs w:val="24"/>
        </w:rPr>
        <w:fldChar w:fldCharType="separate"/>
      </w:r>
      <w:r w:rsidR="00B61639">
        <w:rPr>
          <w:rFonts w:ascii="Times New Roman" w:hAnsi="Times New Roman" w:cs="Times New Roman"/>
          <w:noProof/>
          <w:sz w:val="24"/>
          <w:szCs w:val="24"/>
        </w:rPr>
        <w:t>Salarmoini and Fooladi</w:t>
      </w:r>
      <w:r w:rsidR="00B61639" w:rsidRPr="00B61639">
        <w:rPr>
          <w:rFonts w:ascii="Times New Roman" w:hAnsi="Times New Roman" w:cs="Times New Roman"/>
          <w:noProof/>
          <w:sz w:val="24"/>
          <w:szCs w:val="24"/>
        </w:rPr>
        <w:t xml:space="preserve"> </w:t>
      </w:r>
      <w:r w:rsidR="00B61639">
        <w:rPr>
          <w:rFonts w:ascii="Times New Roman" w:hAnsi="Times New Roman" w:cs="Times New Roman"/>
          <w:noProof/>
          <w:sz w:val="24"/>
          <w:szCs w:val="24"/>
        </w:rPr>
        <w:t>(</w:t>
      </w:r>
      <w:r w:rsidR="00B61639" w:rsidRPr="00B61639">
        <w:rPr>
          <w:rFonts w:ascii="Times New Roman" w:hAnsi="Times New Roman" w:cs="Times New Roman"/>
          <w:noProof/>
          <w:sz w:val="24"/>
          <w:szCs w:val="24"/>
        </w:rPr>
        <w:t>2011)</w:t>
      </w:r>
      <w:r w:rsidR="00B61639">
        <w:rPr>
          <w:rFonts w:ascii="Times New Roman" w:hAnsi="Times New Roman" w:cs="Times New Roman"/>
          <w:sz w:val="24"/>
          <w:szCs w:val="24"/>
        </w:rPr>
        <w:fldChar w:fldCharType="end"/>
      </w:r>
      <w:r w:rsidR="00B61639">
        <w:rPr>
          <w:rFonts w:ascii="Times New Roman" w:hAnsi="Times New Roman" w:cs="Times New Roman"/>
          <w:sz w:val="24"/>
          <w:szCs w:val="24"/>
        </w:rPr>
        <w:t xml:space="preserve"> found that the group fed </w:t>
      </w:r>
      <w:r w:rsidR="00B61639">
        <w:rPr>
          <w:rFonts w:ascii="Times New Roman" w:hAnsi="Times New Roman" w:cs="Times New Roman"/>
          <w:i/>
          <w:sz w:val="24"/>
          <w:szCs w:val="24"/>
        </w:rPr>
        <w:t xml:space="preserve">Lactobacillus acidophilus </w:t>
      </w:r>
      <w:r w:rsidR="00B61639">
        <w:rPr>
          <w:rFonts w:ascii="Times New Roman" w:hAnsi="Times New Roman" w:cs="Times New Roman"/>
          <w:sz w:val="24"/>
          <w:szCs w:val="24"/>
        </w:rPr>
        <w:t>from fermented milk significantly reduced feed intake compared to that from commercial probiotic, although it had no effect on feed conversion ratio.</w:t>
      </w:r>
    </w:p>
    <w:p w:rsidR="004A05DD" w:rsidRPr="001615AB" w:rsidRDefault="003F1D46" w:rsidP="00D55F81">
      <w:pPr>
        <w:pStyle w:val="Heading2"/>
      </w:pPr>
      <w:bookmarkStart w:id="193" w:name="_Toc20997848"/>
      <w:r>
        <w:t>5.3 Feed conversion ratio</w:t>
      </w:r>
      <w:r w:rsidR="00AC3B1C">
        <w:t xml:space="preserve"> (FCR)</w:t>
      </w:r>
      <w:bookmarkEnd w:id="193"/>
    </w:p>
    <w:p w:rsidR="003F1D46" w:rsidRDefault="00543271" w:rsidP="00563379">
      <w:pPr>
        <w:spacing w:line="360" w:lineRule="auto"/>
        <w:jc w:val="both"/>
        <w:rPr>
          <w:rFonts w:ascii="Times New Roman" w:hAnsi="Times New Roman" w:cs="Times New Roman"/>
          <w:sz w:val="24"/>
          <w:szCs w:val="24"/>
        </w:rPr>
      </w:pPr>
      <w:r>
        <w:rPr>
          <w:rFonts w:ascii="Times New Roman" w:hAnsi="Times New Roman" w:cs="Times New Roman"/>
          <w:sz w:val="24"/>
          <w:szCs w:val="24"/>
        </w:rPr>
        <w:t>The present study showed significant reduction in feed conversion ratio in all treatment groups compared to control</w:t>
      </w:r>
      <w:r w:rsidR="00621AE8">
        <w:rPr>
          <w:rFonts w:ascii="Times New Roman" w:hAnsi="Times New Roman" w:cs="Times New Roman"/>
          <w:sz w:val="24"/>
          <w:szCs w:val="24"/>
        </w:rPr>
        <w:t>.</w:t>
      </w:r>
      <w:r>
        <w:rPr>
          <w:rFonts w:ascii="Times New Roman" w:hAnsi="Times New Roman" w:cs="Times New Roman"/>
          <w:sz w:val="24"/>
          <w:szCs w:val="24"/>
        </w:rPr>
        <w:t xml:space="preserve"> </w:t>
      </w:r>
      <w:r w:rsidR="00621AE8">
        <w:rPr>
          <w:rFonts w:ascii="Times New Roman" w:hAnsi="Times New Roman" w:cs="Times New Roman"/>
          <w:sz w:val="24"/>
          <w:szCs w:val="24"/>
        </w:rPr>
        <w:t>T</w:t>
      </w:r>
      <w:r>
        <w:rPr>
          <w:rFonts w:ascii="Times New Roman" w:hAnsi="Times New Roman" w:cs="Times New Roman"/>
          <w:sz w:val="24"/>
          <w:szCs w:val="24"/>
        </w:rPr>
        <w:t>he lowest value was observed in D</w:t>
      </w:r>
      <w:r w:rsidRPr="00543271">
        <w:rPr>
          <w:rFonts w:ascii="Times New Roman" w:hAnsi="Times New Roman" w:cs="Times New Roman"/>
          <w:sz w:val="24"/>
          <w:szCs w:val="24"/>
          <w:vertAlign w:val="subscript"/>
        </w:rPr>
        <w:t>1</w:t>
      </w:r>
      <w:r>
        <w:rPr>
          <w:rFonts w:ascii="Times New Roman" w:hAnsi="Times New Roman" w:cs="Times New Roman"/>
          <w:sz w:val="24"/>
          <w:szCs w:val="24"/>
        </w:rPr>
        <w:t xml:space="preserve"> treatment </w:t>
      </w:r>
      <w:r w:rsidR="009A23D7">
        <w:rPr>
          <w:rFonts w:ascii="Times New Roman" w:hAnsi="Times New Roman" w:cs="Times New Roman"/>
          <w:sz w:val="24"/>
          <w:szCs w:val="24"/>
        </w:rPr>
        <w:t>group given 0.5% dry leaves which was followed by F1 given 0.5% probiotic fermented leaves</w:t>
      </w:r>
      <w:r>
        <w:rPr>
          <w:rFonts w:ascii="Times New Roman" w:hAnsi="Times New Roman" w:cs="Times New Roman"/>
          <w:sz w:val="24"/>
          <w:szCs w:val="24"/>
        </w:rPr>
        <w:t xml:space="preserve">. </w:t>
      </w:r>
      <w:r w:rsidR="008F3943">
        <w:rPr>
          <w:rFonts w:ascii="Times New Roman" w:hAnsi="Times New Roman" w:cs="Times New Roman"/>
          <w:sz w:val="24"/>
          <w:szCs w:val="24"/>
        </w:rPr>
        <w:t>Similar results</w:t>
      </w:r>
      <w:r w:rsidR="00621AE8">
        <w:rPr>
          <w:rFonts w:ascii="Times New Roman" w:hAnsi="Times New Roman" w:cs="Times New Roman"/>
          <w:sz w:val="24"/>
          <w:szCs w:val="24"/>
        </w:rPr>
        <w:t xml:space="preserve"> were</w:t>
      </w:r>
      <w:r w:rsidR="009A23D7">
        <w:rPr>
          <w:rFonts w:ascii="Times New Roman" w:hAnsi="Times New Roman" w:cs="Times New Roman"/>
          <w:sz w:val="24"/>
          <w:szCs w:val="24"/>
        </w:rPr>
        <w:t xml:space="preserve"> also recorded in many studies on</w:t>
      </w:r>
      <w:r w:rsidR="008F3943">
        <w:rPr>
          <w:rFonts w:ascii="Times New Roman" w:hAnsi="Times New Roman" w:cs="Times New Roman"/>
          <w:sz w:val="24"/>
          <w:szCs w:val="24"/>
        </w:rPr>
        <w:t xml:space="preserve"> broiler fed with papaya leaf meal where the FCR significantly reduced in treatment groups compared to control </w:t>
      </w:r>
      <w:r w:rsidR="00323E2D">
        <w:rPr>
          <w:rFonts w:ascii="Times New Roman" w:hAnsi="Times New Roman" w:cs="Times New Roman"/>
          <w:sz w:val="24"/>
          <w:szCs w:val="24"/>
        </w:rPr>
        <w:fldChar w:fldCharType="begin" w:fldLock="1"/>
      </w:r>
      <w:r w:rsidR="00F5009F">
        <w:rPr>
          <w:rFonts w:ascii="Times New Roman" w:hAnsi="Times New Roman" w:cs="Times New Roman"/>
          <w:sz w:val="24"/>
          <w:szCs w:val="24"/>
        </w:rPr>
        <w:instrText>ADDIN CSL_CITATION {"citationItems":[{"id":"ITEM-1","itemData":{"ISSN":"1682-8356","author":[{"dropping-particle":"","family":"Onyimonyi","given":"A E","non-dropping-particle":"","parse-names":false,"suffix":""},{"dropping-particle":"","family":"Ernest","given":"Onu","non-dropping-particle":"","parse-names":false,"suffix":""}],"container-title":"International Journal of Poultry Science","id":"ITEM-1","issue":"10","issued":{"date-parts":[["2009"]]},"page":"995-998","publisher":"Asian Network for Scientific Information","title":"An assessment of pawpaw leaf meal as protein ingredient for finishing broiler","type":"article-journal","volume":"8"},"uris":["http://www.mendeley.com/documents/?uuid=4c4375b7-838f-456c-99dd-c50262fee46a"]},{"id":"ITEM-2","itemData":{"ISSN":"0975-833X","author":[{"dropping-particle":"","family":"Adeyemo","given":"G","non-dropping-particle":"","parse-names":false,"suffix":""},{"dropping-particle":"","family":"Akanmu","given":"A M","non-dropping-particle":"","parse-names":false,"suffix":""}],"container-title":"International Journal of Current Research","id":"ITEM-2","issue":"12","issued":{"date-parts":[["2012"]]},"page":"268-271","publisher":"Scientific Research","title":"Effects of neem (Azadirachta indica) and pawpaw [carica papaya) leaves supplementation on performance and carcass characteristics of broilers","type":"article-journal","volume":"4"},"uris":["http://www.mendeley.com/documents/?uuid=b7c51dd1-23ab-41ce-9b12-9f22d680d8a8"]},{"id":"ITEM-3","itemData":{"author":[{"dropping-particle":"","family":"Mahejabin","given":"Nusrat","non-dropping-particle":"","parse-names":false,"suffix":""},{"dropping-particle":"","family":"Mostofa","given":"Mahbub","non-dropping-particle":"","parse-names":false,"suffix":""},{"dropping-particle":"","family":"Akter","given":"Fatema","non-dropping-particle":"","parse-names":false,"suffix":""},{"dropping-particle":"","family":"Das","given":"Shobhan","non-dropping-particle":"","parse-names":false,"suffix":""},{"dropping-particle":"","family":"Alam","given":"Morshedul","non-dropping-particle":"","parse-names":false,"suffix":""}],"container-title":"International Journal of Natural and Social Sciences","id":"ITEM-3","issue":"2","issued":{"date-parts":[["2015"]]},"page":"17-21","title":"Effects of Neem, turmeric and papaya leaf extract mixture on growth performance of broilers","type":"article-journal","volume":"2"},"uris":["http://www.mendeley.com/documents/?uuid=cdc6df60-32bf-4a5e-9e59-197342446e9a"]},{"id":"ITEM-4","itemData":{"ISSN":"2308-0922","author":[{"dropping-particle":"","family":"Sorwar","given":"M G","non-dropping-particle":"","parse-names":false,"suffix":""},{"dropping-particle":"","family":"Mostofa","given":"M","non-dropping-particle":"","parse-names":false,"suffix":""},{"dropping-particle":"","family":"Hasan","given":"M N","non-dropping-particle":"","parse-names":false,"suffix":""},{"dropping-particle":"","family":"Billah","given":"M","non-dropping-particle":"","parse-names":false,"suffix":""},{"dropping-particle":"","family":"Rahman","given":"M T","non-dropping-particle":"","parse-names":false,"suffix":""}],"container-title":"Bangladesh Journal of Veterinary Medicine","id":"ITEM-4","issue":"1","issued":{"date-parts":[["2016"]]},"page":"37-42","title":"Effect of kalo jeera seeds and papaya leaf supplementation on the performance of broiler","type":"article-journal","volume":"14"},"uris":["http://www.mendeley.com/documents/?uuid=c34e5cf1-61cc-43ab-afc0-c804dde65bfd"]}],"mendeley":{"formattedCitation":"(Onyimonyi and Ernest, 2009; Adeyemo and Akanmu, 2012; Mahejabin et al., 2015; Sorwar et al., 2016)","plainTextFormattedCitation":"(Onyimonyi and Ernest, 2009; Adeyemo and Akanmu, 2012; Mahejabin et al., 2015; Sorwar et al., 2016)","previouslyFormattedCitation":"(Onyimonyi and Ernest, 2009; Adeyemo and Akanmu, 2012; Mahejabin et al., 2015; Sorwar et al., 2016)"},"properties":{"noteIndex":0},"schema":"https://github.com/citation-style-language/schema/raw/master/csl-citation.json"}</w:instrText>
      </w:r>
      <w:r w:rsidR="00323E2D">
        <w:rPr>
          <w:rFonts w:ascii="Times New Roman" w:hAnsi="Times New Roman" w:cs="Times New Roman"/>
          <w:sz w:val="24"/>
          <w:szCs w:val="24"/>
        </w:rPr>
        <w:fldChar w:fldCharType="separate"/>
      </w:r>
      <w:r w:rsidR="00DD6383" w:rsidRPr="00DD6383">
        <w:rPr>
          <w:rFonts w:ascii="Times New Roman" w:hAnsi="Times New Roman" w:cs="Times New Roman"/>
          <w:noProof/>
          <w:sz w:val="24"/>
          <w:szCs w:val="24"/>
        </w:rPr>
        <w:t>(Onyimonyi and Ernest, 2009; Adeyemo and Akanmu, 2012; Mahejabin et al., 2015; Sorwar et al., 2016)</w:t>
      </w:r>
      <w:r w:rsidR="00323E2D">
        <w:rPr>
          <w:rFonts w:ascii="Times New Roman" w:hAnsi="Times New Roman" w:cs="Times New Roman"/>
          <w:sz w:val="24"/>
          <w:szCs w:val="24"/>
        </w:rPr>
        <w:fldChar w:fldCharType="end"/>
      </w:r>
      <w:r w:rsidR="008F3943">
        <w:rPr>
          <w:rFonts w:ascii="Times New Roman" w:hAnsi="Times New Roman" w:cs="Times New Roman"/>
          <w:sz w:val="24"/>
          <w:szCs w:val="24"/>
        </w:rPr>
        <w:t>.</w:t>
      </w:r>
      <w:r w:rsidR="009A23D7">
        <w:rPr>
          <w:rFonts w:ascii="Times New Roman" w:hAnsi="Times New Roman" w:cs="Times New Roman"/>
          <w:sz w:val="24"/>
          <w:szCs w:val="24"/>
        </w:rPr>
        <w:t xml:space="preserve"> The poss</w:t>
      </w:r>
      <w:r w:rsidR="00621AE8">
        <w:rPr>
          <w:rFonts w:ascii="Times New Roman" w:hAnsi="Times New Roman" w:cs="Times New Roman"/>
          <w:sz w:val="24"/>
          <w:szCs w:val="24"/>
        </w:rPr>
        <w:t>ible reason for improving FCR can be</w:t>
      </w:r>
      <w:r w:rsidR="009A23D7">
        <w:rPr>
          <w:rFonts w:ascii="Times New Roman" w:hAnsi="Times New Roman" w:cs="Times New Roman"/>
          <w:sz w:val="24"/>
          <w:szCs w:val="24"/>
        </w:rPr>
        <w:t xml:space="preserve"> because of the enzyme papain which was proved to have a positive impact in reducing FCR </w:t>
      </w:r>
      <w:r w:rsidR="009A23D7">
        <w:rPr>
          <w:rFonts w:ascii="Times New Roman" w:hAnsi="Times New Roman" w:cs="Times New Roman"/>
          <w:sz w:val="24"/>
          <w:szCs w:val="24"/>
        </w:rPr>
        <w:fldChar w:fldCharType="begin" w:fldLock="1"/>
      </w:r>
      <w:r w:rsidR="00050174">
        <w:rPr>
          <w:rFonts w:ascii="Times New Roman" w:hAnsi="Times New Roman" w:cs="Times New Roman"/>
          <w:sz w:val="24"/>
          <w:szCs w:val="24"/>
        </w:rPr>
        <w:instrText>ADDIN CSL_CITATION {"citationItems":[{"id":"ITEM-1","itemData":{"ISSN":"2541-5875","author":[{"dropping-particle":"","family":"Rumokoy","given":"Laurentius","non-dropping-particle":"","parse-names":false,"suffix":""},{"dropping-particle":"","family":"Pudjihastuti","given":"Endang","non-dropping-particle":"","parse-names":false,"suffix":""},{"dropping-particle":"","family":"Untu","given":"Ivonne Maria","non-dropping-particle":"","parse-names":false,"suffix":""},{"dropping-particle":"","family":"Toar","given":"Wisje Lusia","non-dropping-particle":"","parse-names":false,"suffix":""}],"container-title":"Animal Production","id":"ITEM-1","issue":"1","issued":{"date-parts":[["2016"]]},"page":"30-35","title":"The effects of Papain Crude Extract Addition in Diets on Broilers Production Performances","type":"article-journal","volume":"18"},"uris":["http://www.mendeley.com/documents/?uuid=f8853a8b-e3e5-4b9c-ba2e-8e3cf57f8418"]}],"mendeley":{"formattedCitation":"(Rumokoy et al., 2016)","plainTextFormattedCitation":"(Rumokoy et al., 2016)","previouslyFormattedCitation":"(Rumokoy et al., 2016)"},"properties":{"noteIndex":0},"schema":"https://github.com/citation-style-language/schema/raw/master/csl-citation.json"}</w:instrText>
      </w:r>
      <w:r w:rsidR="009A23D7">
        <w:rPr>
          <w:rFonts w:ascii="Times New Roman" w:hAnsi="Times New Roman" w:cs="Times New Roman"/>
          <w:sz w:val="24"/>
          <w:szCs w:val="24"/>
        </w:rPr>
        <w:fldChar w:fldCharType="separate"/>
      </w:r>
      <w:r w:rsidR="00DD6383" w:rsidRPr="00DD6383">
        <w:rPr>
          <w:rFonts w:ascii="Times New Roman" w:hAnsi="Times New Roman" w:cs="Times New Roman"/>
          <w:noProof/>
          <w:sz w:val="24"/>
          <w:szCs w:val="24"/>
        </w:rPr>
        <w:t>(Rumokoy et al., 2016)</w:t>
      </w:r>
      <w:r w:rsidR="009A23D7">
        <w:rPr>
          <w:rFonts w:ascii="Times New Roman" w:hAnsi="Times New Roman" w:cs="Times New Roman"/>
          <w:sz w:val="24"/>
          <w:szCs w:val="24"/>
        </w:rPr>
        <w:fldChar w:fldCharType="end"/>
      </w:r>
      <w:r w:rsidR="009A23D7">
        <w:rPr>
          <w:rFonts w:ascii="Times New Roman" w:hAnsi="Times New Roman" w:cs="Times New Roman"/>
          <w:sz w:val="24"/>
          <w:szCs w:val="24"/>
        </w:rPr>
        <w:t xml:space="preserve">. </w:t>
      </w:r>
    </w:p>
    <w:p w:rsidR="003F1D46" w:rsidRDefault="003F1D46" w:rsidP="00563379">
      <w:pPr>
        <w:spacing w:line="360" w:lineRule="auto"/>
        <w:jc w:val="both"/>
        <w:rPr>
          <w:rFonts w:ascii="Times New Roman" w:hAnsi="Times New Roman" w:cs="Times New Roman"/>
          <w:sz w:val="24"/>
          <w:szCs w:val="24"/>
        </w:rPr>
      </w:pPr>
      <w:r>
        <w:rPr>
          <w:rFonts w:ascii="Times New Roman" w:hAnsi="Times New Roman" w:cs="Times New Roman"/>
          <w:sz w:val="24"/>
          <w:szCs w:val="24"/>
        </w:rPr>
        <w:t>A s</w:t>
      </w:r>
      <w:r w:rsidR="00FE7C3A">
        <w:rPr>
          <w:rFonts w:ascii="Times New Roman" w:hAnsi="Times New Roman" w:cs="Times New Roman"/>
          <w:sz w:val="24"/>
          <w:szCs w:val="24"/>
        </w:rPr>
        <w:t xml:space="preserve">ignificant improvement on FCR </w:t>
      </w:r>
      <w:r>
        <w:rPr>
          <w:rFonts w:ascii="Times New Roman" w:hAnsi="Times New Roman" w:cs="Times New Roman"/>
          <w:sz w:val="24"/>
          <w:szCs w:val="24"/>
        </w:rPr>
        <w:t xml:space="preserve">in probiotic treated groups were observed in comparison to control. Similar results were obtained in a study where it was established that providing </w:t>
      </w:r>
      <w:r>
        <w:rPr>
          <w:rFonts w:ascii="Times New Roman" w:hAnsi="Times New Roman" w:cs="Times New Roman"/>
          <w:i/>
          <w:sz w:val="24"/>
          <w:szCs w:val="24"/>
        </w:rPr>
        <w:t xml:space="preserve">Lactobacillus </w:t>
      </w:r>
      <w:r>
        <w:rPr>
          <w:rFonts w:ascii="Times New Roman" w:hAnsi="Times New Roman" w:cs="Times New Roman"/>
          <w:sz w:val="24"/>
          <w:szCs w:val="24"/>
        </w:rPr>
        <w:t xml:space="preserve">based probiotic reduced FCR by 3.5% </w:t>
      </w:r>
      <w:r>
        <w:rPr>
          <w:rFonts w:ascii="Times New Roman" w:hAnsi="Times New Roman" w:cs="Times New Roman"/>
          <w:sz w:val="24"/>
          <w:szCs w:val="24"/>
        </w:rPr>
        <w:fldChar w:fldCharType="begin" w:fldLock="1"/>
      </w:r>
      <w:r w:rsidR="007D26F0">
        <w:rPr>
          <w:rFonts w:ascii="Times New Roman" w:hAnsi="Times New Roman" w:cs="Times New Roman"/>
          <w:sz w:val="24"/>
          <w:szCs w:val="24"/>
        </w:rPr>
        <w:instrText>ADDIN CSL_CITATION {"citationItems":[{"id":"ITEM-1","itemData":{"author":[{"dropping-particle":"","family":"Vicente","given":"J L","non-dropping-particle":"","parse-names":false,"suffix":""},{"dropping-particle":"","family":"Avina","given":"L","non-dropping-particle":"","parse-names":false,"suffix":""},{"dropping-particle":"","family":"Torres-Rodriguez","given":"A","non-dropping-particle":"","parse-names":false,"suffix":""},{"dropping-particle":"","family":"Hargis","given":"B","non-dropping-particle":"","parse-names":false,"suffix":""},{"dropping-particle":"","family":"Tellez","given":"G","non-dropping-particle":"","parse-names":false,"suffix":""}],"container-title":"International Journal of Poultry Science","id":"ITEM-1","issue":"3","issued":{"date-parts":[["2007"]]},"page":"154-156","title":"Effect of a Lactobacillus spp-based probiotic culture product on broiler chicks performance under commercial conditions","type":"article-journal","volume":"6"},"uris":["http://www.mendeley.com/documents/?uuid=bd918625-dc74-4728-812d-6925787f8deb"]}],"mendeley":{"formattedCitation":"(Vicente et al., 2007)","plainTextFormattedCitation":"(Vicente et al., 2007)","previouslyFormattedCitation":"(Vicente et al., 2007)"},"properties":{"noteIndex":0},"schema":"https://github.com/citation-style-language/schema/raw/master/csl-citation.json"}</w:instrText>
      </w:r>
      <w:r>
        <w:rPr>
          <w:rFonts w:ascii="Times New Roman" w:hAnsi="Times New Roman" w:cs="Times New Roman"/>
          <w:sz w:val="24"/>
          <w:szCs w:val="24"/>
        </w:rPr>
        <w:fldChar w:fldCharType="separate"/>
      </w:r>
      <w:r w:rsidR="00DD6383" w:rsidRPr="00DD6383">
        <w:rPr>
          <w:rFonts w:ascii="Times New Roman" w:hAnsi="Times New Roman" w:cs="Times New Roman"/>
          <w:noProof/>
          <w:sz w:val="24"/>
          <w:szCs w:val="24"/>
        </w:rPr>
        <w:t xml:space="preserve">(Vicente et al., </w:t>
      </w:r>
      <w:r w:rsidR="00DD6383" w:rsidRPr="00DD6383">
        <w:rPr>
          <w:rFonts w:ascii="Times New Roman" w:hAnsi="Times New Roman" w:cs="Times New Roman"/>
          <w:noProof/>
          <w:sz w:val="24"/>
          <w:szCs w:val="24"/>
        </w:rPr>
        <w:lastRenderedPageBreak/>
        <w:t>2007)</w:t>
      </w:r>
      <w:r>
        <w:rPr>
          <w:rFonts w:ascii="Times New Roman" w:hAnsi="Times New Roman" w:cs="Times New Roman"/>
          <w:sz w:val="24"/>
          <w:szCs w:val="24"/>
        </w:rPr>
        <w:fldChar w:fldCharType="end"/>
      </w:r>
      <w:r>
        <w:rPr>
          <w:rFonts w:ascii="Times New Roman" w:hAnsi="Times New Roman" w:cs="Times New Roman"/>
          <w:sz w:val="24"/>
          <w:szCs w:val="24"/>
        </w:rPr>
        <w:t>.</w:t>
      </w:r>
      <w:r w:rsidR="008F3943">
        <w:rPr>
          <w:rFonts w:ascii="Times New Roman" w:hAnsi="Times New Roman" w:cs="Times New Roman"/>
          <w:sz w:val="24"/>
          <w:szCs w:val="24"/>
        </w:rPr>
        <w:t xml:space="preserve"> </w:t>
      </w:r>
      <w:r w:rsidR="001615AB">
        <w:rPr>
          <w:rFonts w:ascii="Times New Roman" w:hAnsi="Times New Roman" w:cs="Times New Roman"/>
          <w:sz w:val="24"/>
          <w:szCs w:val="24"/>
        </w:rPr>
        <w:t>In a</w:t>
      </w:r>
      <w:r>
        <w:rPr>
          <w:rFonts w:ascii="Times New Roman" w:hAnsi="Times New Roman" w:cs="Times New Roman"/>
          <w:sz w:val="24"/>
          <w:szCs w:val="24"/>
        </w:rPr>
        <w:t>nother</w:t>
      </w:r>
      <w:r w:rsidR="001615AB">
        <w:rPr>
          <w:rFonts w:ascii="Times New Roman" w:hAnsi="Times New Roman" w:cs="Times New Roman"/>
          <w:sz w:val="24"/>
          <w:szCs w:val="24"/>
        </w:rPr>
        <w:t xml:space="preserve"> study, it was evident that supplementation of </w:t>
      </w:r>
      <w:r w:rsidR="001615AB" w:rsidRPr="00543271">
        <w:rPr>
          <w:rFonts w:ascii="Times New Roman" w:hAnsi="Times New Roman" w:cs="Times New Roman"/>
          <w:i/>
          <w:sz w:val="24"/>
          <w:szCs w:val="24"/>
        </w:rPr>
        <w:t xml:space="preserve">Saccharomyces </w:t>
      </w:r>
      <w:r w:rsidR="001615AB">
        <w:rPr>
          <w:rFonts w:ascii="Times New Roman" w:hAnsi="Times New Roman" w:cs="Times New Roman"/>
          <w:sz w:val="24"/>
          <w:szCs w:val="24"/>
        </w:rPr>
        <w:t xml:space="preserve">in broiler </w:t>
      </w:r>
      <w:r>
        <w:rPr>
          <w:rFonts w:ascii="Times New Roman" w:hAnsi="Times New Roman" w:cs="Times New Roman"/>
          <w:sz w:val="24"/>
          <w:szCs w:val="24"/>
        </w:rPr>
        <w:t xml:space="preserve">significantly </w:t>
      </w:r>
      <w:r w:rsidR="001615AB">
        <w:rPr>
          <w:rFonts w:ascii="Times New Roman" w:hAnsi="Times New Roman" w:cs="Times New Roman"/>
          <w:sz w:val="24"/>
          <w:szCs w:val="24"/>
        </w:rPr>
        <w:t xml:space="preserve">reduced FCR </w:t>
      </w:r>
      <w:r w:rsidR="001615AB">
        <w:rPr>
          <w:rFonts w:ascii="Times New Roman" w:hAnsi="Times New Roman" w:cs="Times New Roman"/>
          <w:sz w:val="24"/>
          <w:szCs w:val="24"/>
        </w:rPr>
        <w:fldChar w:fldCharType="begin" w:fldLock="1"/>
      </w:r>
      <w:r w:rsidR="00847924">
        <w:rPr>
          <w:rFonts w:ascii="Times New Roman" w:hAnsi="Times New Roman" w:cs="Times New Roman"/>
          <w:sz w:val="24"/>
          <w:szCs w:val="24"/>
        </w:rPr>
        <w:instrText>ADDIN CSL_CITATION {"citationItems":[{"id":"ITEM-1","itemData":{"ISSN":"0007-1668","author":[{"dropping-particle":"","family":"Gil de los Santos","given":"J R","non-dropping-particle":"","parse-names":false,"suffix":""},{"dropping-particle":"","family":"Storch","given":"O B","non-dropping-particle":"","parse-names":false,"suffix":""},{"dropping-particle":"","family":"Gil-Turnes","given":"C","non-dropping-particle":"","parse-names":false,"suffix":""}],"container-title":"British Poultry Science","id":"ITEM-1","issue":"4","issued":{"date-parts":[["2005"]]},"page":"494-497","title":"Bacillus cereus var. toyoii and Saccharomyces boulardii increased feed efficiency in broilers infected with Salmonella enteritidis.","type":"article-journal","volume":"46"},"uris":["http://www.mendeley.com/documents/?uuid=c96f8138-d6dd-4f97-b33e-6d97170ce81f"]}],"mendeley":{"formattedCitation":"(Gil de los Santos et al., 2005)","plainTextFormattedCitation":"(Gil de los Santos et al., 2005)","previouslyFormattedCitation":"(Gil de los Santos et al., 2005)"},"properties":{"noteIndex":0},"schema":"https://github.com/citation-style-language/schema/raw/master/csl-citation.json"}</w:instrText>
      </w:r>
      <w:r w:rsidR="001615AB">
        <w:rPr>
          <w:rFonts w:ascii="Times New Roman" w:hAnsi="Times New Roman" w:cs="Times New Roman"/>
          <w:sz w:val="24"/>
          <w:szCs w:val="24"/>
        </w:rPr>
        <w:fldChar w:fldCharType="separate"/>
      </w:r>
      <w:r w:rsidR="00DD6383" w:rsidRPr="00DD6383">
        <w:rPr>
          <w:rFonts w:ascii="Times New Roman" w:hAnsi="Times New Roman" w:cs="Times New Roman"/>
          <w:noProof/>
          <w:sz w:val="24"/>
          <w:szCs w:val="24"/>
        </w:rPr>
        <w:t>(Gil de los Santos et al., 2005)</w:t>
      </w:r>
      <w:r w:rsidR="001615AB">
        <w:rPr>
          <w:rFonts w:ascii="Times New Roman" w:hAnsi="Times New Roman" w:cs="Times New Roman"/>
          <w:sz w:val="24"/>
          <w:szCs w:val="24"/>
        </w:rPr>
        <w:fldChar w:fldCharType="end"/>
      </w:r>
      <w:r w:rsidR="00543271">
        <w:rPr>
          <w:rFonts w:ascii="Times New Roman" w:hAnsi="Times New Roman" w:cs="Times New Roman"/>
          <w:sz w:val="24"/>
          <w:szCs w:val="24"/>
        </w:rPr>
        <w:t>.</w:t>
      </w:r>
    </w:p>
    <w:p w:rsidR="009D713F" w:rsidRDefault="009D713F" w:rsidP="00D55F81">
      <w:pPr>
        <w:pStyle w:val="Heading2"/>
      </w:pPr>
      <w:bookmarkStart w:id="194" w:name="_Toc20997849"/>
      <w:r>
        <w:t>5.4 Serum biochemical parameters</w:t>
      </w:r>
      <w:bookmarkEnd w:id="194"/>
    </w:p>
    <w:p w:rsidR="00380105" w:rsidRDefault="00DC6100" w:rsidP="00380105">
      <w:pPr>
        <w:spacing w:line="360" w:lineRule="auto"/>
        <w:jc w:val="both"/>
        <w:rPr>
          <w:rFonts w:ascii="Times New Roman" w:hAnsi="Times New Roman" w:cs="Times New Roman"/>
          <w:sz w:val="24"/>
          <w:szCs w:val="24"/>
        </w:rPr>
      </w:pPr>
      <w:r>
        <w:rPr>
          <w:rFonts w:ascii="Times New Roman" w:hAnsi="Times New Roman" w:cs="Times New Roman"/>
          <w:sz w:val="24"/>
          <w:szCs w:val="24"/>
        </w:rPr>
        <w:t>In this study</w:t>
      </w:r>
      <w:r w:rsidR="009E5D45">
        <w:rPr>
          <w:rFonts w:ascii="Times New Roman" w:hAnsi="Times New Roman" w:cs="Times New Roman"/>
          <w:sz w:val="24"/>
          <w:szCs w:val="24"/>
        </w:rPr>
        <w:t xml:space="preserve"> while measuring the lipid profile,</w:t>
      </w:r>
      <w:r>
        <w:rPr>
          <w:rFonts w:ascii="Times New Roman" w:hAnsi="Times New Roman" w:cs="Times New Roman"/>
          <w:sz w:val="24"/>
          <w:szCs w:val="24"/>
        </w:rPr>
        <w:t xml:space="preserve"> a</w:t>
      </w:r>
      <w:r w:rsidR="009D713F">
        <w:rPr>
          <w:rFonts w:ascii="Times New Roman" w:hAnsi="Times New Roman" w:cs="Times New Roman"/>
          <w:sz w:val="24"/>
          <w:szCs w:val="24"/>
        </w:rPr>
        <w:t xml:space="preserve"> numerical decrease in serum cholesterol was found</w:t>
      </w:r>
      <w:r>
        <w:rPr>
          <w:rFonts w:ascii="Times New Roman" w:hAnsi="Times New Roman" w:cs="Times New Roman"/>
          <w:sz w:val="24"/>
          <w:szCs w:val="24"/>
        </w:rPr>
        <w:t xml:space="preserve"> in treatment groups compared to control</w:t>
      </w:r>
      <w:r w:rsidR="00DA02A1">
        <w:rPr>
          <w:rFonts w:ascii="Times New Roman" w:hAnsi="Times New Roman" w:cs="Times New Roman"/>
          <w:sz w:val="24"/>
          <w:szCs w:val="24"/>
        </w:rPr>
        <w:t>. Serum</w:t>
      </w:r>
      <w:r w:rsidR="009D713F">
        <w:rPr>
          <w:rFonts w:ascii="Times New Roman" w:hAnsi="Times New Roman" w:cs="Times New Roman"/>
          <w:sz w:val="24"/>
          <w:szCs w:val="24"/>
        </w:rPr>
        <w:t xml:space="preserve"> LDL</w:t>
      </w:r>
      <w:r w:rsidR="00DA02A1">
        <w:rPr>
          <w:rFonts w:ascii="Times New Roman" w:hAnsi="Times New Roman" w:cs="Times New Roman"/>
          <w:sz w:val="24"/>
          <w:szCs w:val="24"/>
        </w:rPr>
        <w:t xml:space="preserve"> and triglyceride level</w:t>
      </w:r>
      <w:r w:rsidR="009D713F">
        <w:rPr>
          <w:rFonts w:ascii="Times New Roman" w:hAnsi="Times New Roman" w:cs="Times New Roman"/>
          <w:sz w:val="24"/>
          <w:szCs w:val="24"/>
        </w:rPr>
        <w:t xml:space="preserve"> reduced significantly </w:t>
      </w:r>
      <w:r>
        <w:rPr>
          <w:rFonts w:ascii="Times New Roman" w:hAnsi="Times New Roman" w:cs="Times New Roman"/>
          <w:sz w:val="24"/>
          <w:szCs w:val="24"/>
        </w:rPr>
        <w:t>with which, serum HDL level increased in all treatment groups when compared to control.</w:t>
      </w:r>
      <w:r w:rsidR="00380105">
        <w:rPr>
          <w:rFonts w:ascii="Times New Roman" w:hAnsi="Times New Roman" w:cs="Times New Roman"/>
          <w:sz w:val="24"/>
          <w:szCs w:val="24"/>
        </w:rPr>
        <w:t xml:space="preserve"> In an experiment on rat,</w:t>
      </w:r>
      <w:r>
        <w:rPr>
          <w:rFonts w:ascii="Times New Roman" w:hAnsi="Times New Roman" w:cs="Times New Roman"/>
          <w:sz w:val="24"/>
          <w:szCs w:val="24"/>
        </w:rPr>
        <w:t xml:space="preserve"> </w:t>
      </w:r>
      <w:r w:rsidR="00380105" w:rsidRPr="00380105">
        <w:rPr>
          <w:rFonts w:ascii="Times New Roman" w:hAnsi="Times New Roman" w:cs="Times New Roman"/>
          <w:i/>
          <w:sz w:val="24"/>
          <w:szCs w:val="24"/>
        </w:rPr>
        <w:t>Carica papaya</w:t>
      </w:r>
      <w:r w:rsidR="00380105" w:rsidRPr="00380105">
        <w:rPr>
          <w:rFonts w:ascii="Times New Roman" w:hAnsi="Times New Roman" w:cs="Times New Roman"/>
          <w:sz w:val="24"/>
          <w:szCs w:val="24"/>
        </w:rPr>
        <w:t xml:space="preserve"> significantly</w:t>
      </w:r>
      <w:r w:rsidR="00380105">
        <w:rPr>
          <w:rFonts w:ascii="Times New Roman" w:hAnsi="Times New Roman" w:cs="Times New Roman"/>
          <w:sz w:val="24"/>
          <w:szCs w:val="24"/>
        </w:rPr>
        <w:t xml:space="preserve"> decreased </w:t>
      </w:r>
      <w:r w:rsidR="00380105" w:rsidRPr="00380105">
        <w:rPr>
          <w:rFonts w:ascii="Times New Roman" w:hAnsi="Times New Roman" w:cs="Times New Roman"/>
          <w:sz w:val="24"/>
          <w:szCs w:val="24"/>
        </w:rPr>
        <w:t>the mean level of the total cholesterol,</w:t>
      </w:r>
      <w:r w:rsidR="00380105">
        <w:rPr>
          <w:rFonts w:ascii="Times New Roman" w:hAnsi="Times New Roman" w:cs="Times New Roman"/>
          <w:sz w:val="24"/>
          <w:szCs w:val="24"/>
        </w:rPr>
        <w:t xml:space="preserve"> </w:t>
      </w:r>
      <w:r w:rsidR="00380105" w:rsidRPr="00380105">
        <w:rPr>
          <w:rFonts w:ascii="Times New Roman" w:hAnsi="Times New Roman" w:cs="Times New Roman"/>
          <w:sz w:val="24"/>
          <w:szCs w:val="24"/>
        </w:rPr>
        <w:t xml:space="preserve">triglyceride and </w:t>
      </w:r>
      <w:r w:rsidR="00380105">
        <w:rPr>
          <w:rFonts w:ascii="Times New Roman" w:hAnsi="Times New Roman" w:cs="Times New Roman"/>
          <w:sz w:val="24"/>
          <w:szCs w:val="24"/>
        </w:rPr>
        <w:t>LDL</w:t>
      </w:r>
      <w:r w:rsidR="00380105" w:rsidRPr="00380105">
        <w:rPr>
          <w:rFonts w:ascii="Times New Roman" w:hAnsi="Times New Roman" w:cs="Times New Roman"/>
          <w:sz w:val="24"/>
          <w:szCs w:val="24"/>
        </w:rPr>
        <w:t xml:space="preserve"> </w:t>
      </w:r>
      <w:r w:rsidR="00380105">
        <w:rPr>
          <w:rFonts w:ascii="Times New Roman" w:hAnsi="Times New Roman" w:cs="Times New Roman"/>
          <w:sz w:val="24"/>
          <w:szCs w:val="24"/>
        </w:rPr>
        <w:t>with significant increase in HDL in serum</w:t>
      </w:r>
      <w:r w:rsidR="00380105" w:rsidRPr="00380105">
        <w:rPr>
          <w:rFonts w:ascii="Times New Roman" w:hAnsi="Times New Roman" w:cs="Times New Roman"/>
          <w:sz w:val="24"/>
          <w:szCs w:val="24"/>
        </w:rPr>
        <w:t xml:space="preserve"> </w:t>
      </w:r>
      <w:r w:rsidR="00380105">
        <w:rPr>
          <w:rFonts w:ascii="Times New Roman" w:hAnsi="Times New Roman" w:cs="Times New Roman"/>
          <w:sz w:val="24"/>
          <w:szCs w:val="24"/>
        </w:rPr>
        <w:t xml:space="preserve">at the same time </w:t>
      </w:r>
      <w:r w:rsidR="00380105">
        <w:rPr>
          <w:rFonts w:ascii="Times New Roman" w:hAnsi="Times New Roman" w:cs="Times New Roman"/>
          <w:sz w:val="24"/>
          <w:szCs w:val="24"/>
        </w:rPr>
        <w:fldChar w:fldCharType="begin" w:fldLock="1"/>
      </w:r>
      <w:r w:rsidR="00050174">
        <w:rPr>
          <w:rFonts w:ascii="Times New Roman" w:hAnsi="Times New Roman" w:cs="Times New Roman"/>
          <w:sz w:val="24"/>
          <w:szCs w:val="24"/>
        </w:rPr>
        <w:instrText>ADDIN CSL_CITATION {"citationItems":[{"id":"ITEM-1","itemData":{"author":[{"dropping-particle":"","family":"Nwangwa","given":"E K","non-dropping-particle":"","parse-names":false,"suffix":""},{"dropping-particle":"","family":"Ekhoye","given":"E I","non-dropping-particle":"","parse-names":false,"suffix":""}],"container-title":"Current Trends in Technology and Science","id":"ITEM-1","issue":"2","issued":{"date-parts":[["2013"]]},"page":"1-6","title":"Anti-hyperlipidemic activity of aqueous extract of Carica papaya seed in albino rats fed with high fat diet","type":"article-journal","volume":"3"},"uris":["http://www.mendeley.com/documents/?uuid=6f57db6b-df04-454d-b720-9d21821397ab"]}],"mendeley":{"formattedCitation":"(Nwangwa and Ekhoye, 2013)","plainTextFormattedCitation":"(Nwangwa and Ekhoye, 2013)","previouslyFormattedCitation":"(Nwangwa and Ekhoye, 2013)"},"properties":{"noteIndex":0},"schema":"https://github.com/citation-style-language/schema/raw/master/csl-citation.json"}</w:instrText>
      </w:r>
      <w:r w:rsidR="00380105">
        <w:rPr>
          <w:rFonts w:ascii="Times New Roman" w:hAnsi="Times New Roman" w:cs="Times New Roman"/>
          <w:sz w:val="24"/>
          <w:szCs w:val="24"/>
        </w:rPr>
        <w:fldChar w:fldCharType="separate"/>
      </w:r>
      <w:r w:rsidR="00DD6383" w:rsidRPr="00DD6383">
        <w:rPr>
          <w:rFonts w:ascii="Times New Roman" w:hAnsi="Times New Roman" w:cs="Times New Roman"/>
          <w:noProof/>
          <w:sz w:val="24"/>
          <w:szCs w:val="24"/>
        </w:rPr>
        <w:t>(Nwangwa and Ekhoye, 2013)</w:t>
      </w:r>
      <w:r w:rsidR="00380105">
        <w:rPr>
          <w:rFonts w:ascii="Times New Roman" w:hAnsi="Times New Roman" w:cs="Times New Roman"/>
          <w:sz w:val="24"/>
          <w:szCs w:val="24"/>
        </w:rPr>
        <w:fldChar w:fldCharType="end"/>
      </w:r>
      <w:r w:rsidR="00380105" w:rsidRPr="00380105">
        <w:rPr>
          <w:rFonts w:ascii="Times New Roman" w:hAnsi="Times New Roman" w:cs="Times New Roman"/>
          <w:sz w:val="24"/>
          <w:szCs w:val="24"/>
        </w:rPr>
        <w:t>.</w:t>
      </w:r>
      <w:r w:rsidR="00380105">
        <w:rPr>
          <w:rFonts w:ascii="Times New Roman" w:hAnsi="Times New Roman" w:cs="Times New Roman"/>
          <w:sz w:val="24"/>
          <w:szCs w:val="24"/>
        </w:rPr>
        <w:t xml:space="preserve"> The reason behind this can be flavonoids, saponins and tannins in papaya that influence lipid metabolism </w:t>
      </w:r>
      <w:r w:rsidR="00380105">
        <w:rPr>
          <w:rFonts w:ascii="Times New Roman" w:hAnsi="Times New Roman" w:cs="Times New Roman"/>
          <w:sz w:val="24"/>
          <w:szCs w:val="24"/>
        </w:rPr>
        <w:fldChar w:fldCharType="begin" w:fldLock="1"/>
      </w:r>
      <w:r w:rsidR="00050174">
        <w:rPr>
          <w:rFonts w:ascii="Times New Roman" w:hAnsi="Times New Roman" w:cs="Times New Roman"/>
          <w:sz w:val="24"/>
          <w:szCs w:val="24"/>
        </w:rPr>
        <w:instrText>ADDIN CSL_CITATION {"citationItems":[{"id":"ITEM-1","itemData":{"ISSN":"1819-3455","author":[{"dropping-particle":"","family":"Abolaji","given":"A O","non-dropping-particle":"","parse-names":false,"suffix":""},{"dropping-particle":"","family":"Adebayo","given":"H A","non-dropping-particle":"","parse-names":false,"suffix":""},{"dropping-particle":"","family":"Odesanmi","given":"O S","non-dropping-particle":"","parse-names":false,"suffix":""}],"container-title":"Research Journal of Medicinal Plant","id":"ITEM-1","issue":"4","issued":{"date-parts":[["2007"]]},"page":"121-127","publisher":"Academic Journals","title":"Effects of ethanolic fruit extract of Parinari polyandra (Rosaceae) on serum lipid profile and some electrolytes in pregnant rabbits","type":"article-journal","volume":"1"},"uris":["http://www.mendeley.com/documents/?uuid=40652812-59de-4361-9569-b94959a89e4f"]}],"mendeley":{"formattedCitation":"(Abolaji et al., 2007)","plainTextFormattedCitation":"(Abolaji et al., 2007)","previouslyFormattedCitation":"(Abolaji et al., 2007)"},"properties":{"noteIndex":0},"schema":"https://github.com/citation-style-language/schema/raw/master/csl-citation.json"}</w:instrText>
      </w:r>
      <w:r w:rsidR="00380105">
        <w:rPr>
          <w:rFonts w:ascii="Times New Roman" w:hAnsi="Times New Roman" w:cs="Times New Roman"/>
          <w:sz w:val="24"/>
          <w:szCs w:val="24"/>
        </w:rPr>
        <w:fldChar w:fldCharType="separate"/>
      </w:r>
      <w:r w:rsidR="00DD6383" w:rsidRPr="00DD6383">
        <w:rPr>
          <w:rFonts w:ascii="Times New Roman" w:hAnsi="Times New Roman" w:cs="Times New Roman"/>
          <w:noProof/>
          <w:sz w:val="24"/>
          <w:szCs w:val="24"/>
        </w:rPr>
        <w:t>(Abolaji et al., 2007)</w:t>
      </w:r>
      <w:r w:rsidR="00380105">
        <w:rPr>
          <w:rFonts w:ascii="Times New Roman" w:hAnsi="Times New Roman" w:cs="Times New Roman"/>
          <w:sz w:val="24"/>
          <w:szCs w:val="24"/>
        </w:rPr>
        <w:fldChar w:fldCharType="end"/>
      </w:r>
      <w:r w:rsidR="00380105">
        <w:rPr>
          <w:rFonts w:ascii="Times New Roman" w:hAnsi="Times New Roman" w:cs="Times New Roman"/>
          <w:sz w:val="24"/>
          <w:szCs w:val="24"/>
        </w:rPr>
        <w:t>.</w:t>
      </w:r>
    </w:p>
    <w:p w:rsidR="009D713F" w:rsidRDefault="00DC6100" w:rsidP="00563379">
      <w:pPr>
        <w:spacing w:line="360" w:lineRule="auto"/>
        <w:jc w:val="both"/>
        <w:rPr>
          <w:rFonts w:ascii="Times New Roman" w:hAnsi="Times New Roman" w:cs="Times New Roman"/>
          <w:sz w:val="24"/>
          <w:szCs w:val="24"/>
        </w:rPr>
      </w:pPr>
      <w:r>
        <w:rPr>
          <w:rFonts w:ascii="Times New Roman" w:hAnsi="Times New Roman" w:cs="Times New Roman"/>
          <w:sz w:val="24"/>
          <w:szCs w:val="24"/>
        </w:rPr>
        <w:fldChar w:fldCharType="begin" w:fldLock="1"/>
      </w:r>
      <w:r w:rsidR="00E65F80">
        <w:rPr>
          <w:rFonts w:ascii="Times New Roman" w:hAnsi="Times New Roman" w:cs="Times New Roman"/>
          <w:sz w:val="24"/>
          <w:szCs w:val="24"/>
        </w:rPr>
        <w:instrText>ADDIN CSL_CITATION {"citationItems":[{"id":"ITEM-1","itemData":{"author":[{"dropping-particle":"","family":"Oloruntola","given":"Olugbenga David","non-dropping-particle":"","parse-names":false,"suffix":""},{"dropping-particle":"","family":"Ayodele","given":"Simeon Olugbenga","non-dropping-particle":"","parse-names":false,"suffix":""},{"dropping-particle":"","family":"Oloruntola","given":"Deborah Adebukola","non-dropping-particle":"","parse-names":false,"suffix":""}],"container-title":"Journal of Tropical Livestock Science","id":"ITEM-1","issue":"3","issued":{"date-parts":[["2018"]]},"title":"Effect of pawpaw (Carica papaya) leaf meal and dietary enzymes on broiler performance, digestibility, carcass and blood composition","type":"article-journal","volume":"71"},"uris":["http://www.mendeley.com/documents/?uuid=859fa56b-6333-4074-83f3-bab3bc890f73"]}],"mendeley":{"formattedCitation":"(Oloruntola et al., 2018)","manualFormatting":"Oloruntola et al. (2018)","plainTextFormattedCitation":"(Oloruntola et al., 2018)","previouslyFormattedCitation":"(Oloruntola et al., 2018)"},"properties":{"noteIndex":0},"schema":"https://github.com/citation-style-language/schema/raw/master/csl-citation.json"}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Oloruntola et al. (</w:t>
      </w:r>
      <w:r w:rsidRPr="00DC6100">
        <w:rPr>
          <w:rFonts w:ascii="Times New Roman" w:hAnsi="Times New Roman" w:cs="Times New Roman"/>
          <w:noProof/>
          <w:sz w:val="24"/>
          <w:szCs w:val="24"/>
        </w:rPr>
        <w:t>2018)</w:t>
      </w:r>
      <w:r>
        <w:rPr>
          <w:rFonts w:ascii="Times New Roman" w:hAnsi="Times New Roman" w:cs="Times New Roman"/>
          <w:sz w:val="24"/>
          <w:szCs w:val="24"/>
        </w:rPr>
        <w:fldChar w:fldCharType="end"/>
      </w:r>
      <w:r w:rsidR="00DA02A1">
        <w:rPr>
          <w:rFonts w:ascii="Times New Roman" w:hAnsi="Times New Roman" w:cs="Times New Roman"/>
          <w:sz w:val="24"/>
          <w:szCs w:val="24"/>
        </w:rPr>
        <w:t xml:space="preserve"> reported</w:t>
      </w:r>
      <w:r>
        <w:rPr>
          <w:rFonts w:ascii="Times New Roman" w:hAnsi="Times New Roman" w:cs="Times New Roman"/>
          <w:sz w:val="24"/>
          <w:szCs w:val="24"/>
        </w:rPr>
        <w:t xml:space="preserve"> that papaya leaf meal reduced serum cholesterol and LDL which is in acc</w:t>
      </w:r>
      <w:r w:rsidR="00B35D72">
        <w:rPr>
          <w:rFonts w:ascii="Times New Roman" w:hAnsi="Times New Roman" w:cs="Times New Roman"/>
          <w:sz w:val="24"/>
          <w:szCs w:val="24"/>
        </w:rPr>
        <w:t>ordance with the present study.</w:t>
      </w:r>
      <w:r w:rsidR="000B517F">
        <w:rPr>
          <w:rFonts w:ascii="Times New Roman" w:hAnsi="Times New Roman" w:cs="Times New Roman"/>
          <w:sz w:val="24"/>
          <w:szCs w:val="24"/>
        </w:rPr>
        <w:t xml:space="preserve"> Papaya contains a carotenoid lycopene which can significantly reduce serum LDL </w:t>
      </w:r>
      <w:r w:rsidR="000B517F">
        <w:rPr>
          <w:rFonts w:ascii="Times New Roman" w:hAnsi="Times New Roman" w:cs="Times New Roman"/>
          <w:sz w:val="24"/>
          <w:szCs w:val="24"/>
        </w:rPr>
        <w:fldChar w:fldCharType="begin" w:fldLock="1"/>
      </w:r>
      <w:r w:rsidR="00050174">
        <w:rPr>
          <w:rFonts w:ascii="Times New Roman" w:hAnsi="Times New Roman" w:cs="Times New Roman"/>
          <w:sz w:val="24"/>
          <w:szCs w:val="24"/>
        </w:rPr>
        <w:instrText>ADDIN CSL_CITATION {"citationItems":[{"id":"ITEM-1","itemData":{"ISSN":"0378-5122","author":[{"dropping-particle":"","family":"Ried","given":"Karin","non-dropping-particle":"","parse-names":false,"suffix":""},{"dropping-particle":"","family":"Fakler","given":"Peter","non-dropping-particle":"","parse-names":false,"suffix":""}],"container-title":"Maturitas","id":"ITEM-1","issue":"4","issued":{"date-parts":[["2011"]]},"page":"299-310","publisher":"Elsevier","title":"Protective effect of lycopene on serum cholesterol and blood pressure: Meta-analyses of intervention trials","type":"article-journal","volume":"68"},"uris":["http://www.mendeley.com/documents/?uuid=e2e6a1f3-4ddb-4f14-b9ab-cae2249b27f6"]}],"mendeley":{"formattedCitation":"(Ried and Fakler, 2011)","plainTextFormattedCitation":"(Ried and Fakler, 2011)","previouslyFormattedCitation":"(Ried and Fakler, 2011)"},"properties":{"noteIndex":0},"schema":"https://github.com/citation-style-language/schema/raw/master/csl-citation.json"}</w:instrText>
      </w:r>
      <w:r w:rsidR="000B517F">
        <w:rPr>
          <w:rFonts w:ascii="Times New Roman" w:hAnsi="Times New Roman" w:cs="Times New Roman"/>
          <w:sz w:val="24"/>
          <w:szCs w:val="24"/>
        </w:rPr>
        <w:fldChar w:fldCharType="separate"/>
      </w:r>
      <w:r w:rsidR="00DD6383" w:rsidRPr="00DD6383">
        <w:rPr>
          <w:rFonts w:ascii="Times New Roman" w:hAnsi="Times New Roman" w:cs="Times New Roman"/>
          <w:noProof/>
          <w:sz w:val="24"/>
          <w:szCs w:val="24"/>
        </w:rPr>
        <w:t>(Ried and Fakler, 2011)</w:t>
      </w:r>
      <w:r w:rsidR="000B517F">
        <w:rPr>
          <w:rFonts w:ascii="Times New Roman" w:hAnsi="Times New Roman" w:cs="Times New Roman"/>
          <w:sz w:val="24"/>
          <w:szCs w:val="24"/>
        </w:rPr>
        <w:fldChar w:fldCharType="end"/>
      </w:r>
      <w:r w:rsidR="009E5D45">
        <w:rPr>
          <w:rFonts w:ascii="Times New Roman" w:hAnsi="Times New Roman" w:cs="Times New Roman"/>
          <w:sz w:val="24"/>
          <w:szCs w:val="24"/>
        </w:rPr>
        <w:t>.</w:t>
      </w:r>
    </w:p>
    <w:p w:rsidR="00516469" w:rsidRDefault="00516469" w:rsidP="0056337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In probiotic treated group, the cholesterol also reduced. </w:t>
      </w:r>
      <w:r w:rsidR="009E5D45" w:rsidRPr="009E5D45">
        <w:rPr>
          <w:rFonts w:ascii="Times New Roman" w:hAnsi="Times New Roman" w:cs="Times New Roman"/>
          <w:i/>
          <w:sz w:val="24"/>
          <w:szCs w:val="24"/>
        </w:rPr>
        <w:t>Lactobacillus</w:t>
      </w:r>
      <w:r w:rsidR="009E5D45">
        <w:rPr>
          <w:rFonts w:ascii="Times New Roman" w:hAnsi="Times New Roman" w:cs="Times New Roman"/>
          <w:sz w:val="24"/>
          <w:szCs w:val="24"/>
        </w:rPr>
        <w:t xml:space="preserve"> was found to reduce blood cholesterol in broiler in a study </w:t>
      </w:r>
      <w:r w:rsidR="009E5D45">
        <w:rPr>
          <w:rFonts w:ascii="Times New Roman" w:hAnsi="Times New Roman" w:cs="Times New Roman"/>
          <w:sz w:val="24"/>
          <w:szCs w:val="24"/>
        </w:rPr>
        <w:fldChar w:fldCharType="begin" w:fldLock="1"/>
      </w:r>
      <w:r w:rsidR="00784078">
        <w:rPr>
          <w:rFonts w:ascii="Times New Roman" w:hAnsi="Times New Roman" w:cs="Times New Roman"/>
          <w:sz w:val="24"/>
          <w:szCs w:val="24"/>
        </w:rPr>
        <w:instrText>ADDIN CSL_CITATION {"citationItems":[{"id":"ITEM-1","itemData":{"ISSN":"1680-7073","author":[{"dropping-particle":"","family":"Salarmoini M and Fooladi MH","given":"","non-dropping-particle":"","parse-names":false,"suffix":""}],"container-title":"Journal of Agricultural Science and Technology","id":"ITEM-1","issue":"2","issued":{"date-parts":[["2011"]]},"page":"165-172","publisher":"JOURNAL OF AGRICULTURAL SCIENCE AND TECHNOLOGY (JAST)","title":"Efficacy of Lactobacillus acidophilus as probiotic to improve broiler chicks performance","type":"article-journal","volume":"13"},"uris":["http://www.mendeley.com/documents/?uuid=76833636-df62-4d18-ba7c-daa120d0a260"]}],"mendeley":{"formattedCitation":"(Salarmoini M and Fooladi MH, 2011)","plainTextFormattedCitation":"(Salarmoini M and Fooladi MH, 2011)","previouslyFormattedCitation":"(Salarmoini M and Fooladi MH, 2011)"},"properties":{"noteIndex":0},"schema":"https://github.com/citation-style-language/schema/raw/master/csl-citation.json"}</w:instrText>
      </w:r>
      <w:r w:rsidR="009E5D45">
        <w:rPr>
          <w:rFonts w:ascii="Times New Roman" w:hAnsi="Times New Roman" w:cs="Times New Roman"/>
          <w:sz w:val="24"/>
          <w:szCs w:val="24"/>
        </w:rPr>
        <w:fldChar w:fldCharType="separate"/>
      </w:r>
      <w:r w:rsidR="00784078" w:rsidRPr="00784078">
        <w:rPr>
          <w:rFonts w:ascii="Times New Roman" w:hAnsi="Times New Roman" w:cs="Times New Roman"/>
          <w:noProof/>
          <w:sz w:val="24"/>
          <w:szCs w:val="24"/>
        </w:rPr>
        <w:t>(Salarmoini M and Fooladi MH, 2011)</w:t>
      </w:r>
      <w:r w:rsidR="009E5D45">
        <w:rPr>
          <w:rFonts w:ascii="Times New Roman" w:hAnsi="Times New Roman" w:cs="Times New Roman"/>
          <w:sz w:val="24"/>
          <w:szCs w:val="24"/>
        </w:rPr>
        <w:fldChar w:fldCharType="end"/>
      </w:r>
      <w:r w:rsidR="009E5D45">
        <w:rPr>
          <w:rFonts w:ascii="Times New Roman" w:hAnsi="Times New Roman" w:cs="Times New Roman"/>
          <w:sz w:val="24"/>
          <w:szCs w:val="24"/>
        </w:rPr>
        <w:t xml:space="preserve"> which justifies the current research. </w:t>
      </w:r>
      <w:r w:rsidR="00621AE8">
        <w:rPr>
          <w:rFonts w:ascii="Times New Roman" w:hAnsi="Times New Roman" w:cs="Times New Roman"/>
          <w:sz w:val="24"/>
          <w:szCs w:val="24"/>
        </w:rPr>
        <w:t>It could</w:t>
      </w:r>
      <w:r w:rsidR="00DA02A1">
        <w:rPr>
          <w:rFonts w:ascii="Times New Roman" w:hAnsi="Times New Roman" w:cs="Times New Roman"/>
          <w:sz w:val="24"/>
          <w:szCs w:val="24"/>
        </w:rPr>
        <w:t xml:space="preserve"> be due to</w:t>
      </w:r>
      <w:r>
        <w:rPr>
          <w:rFonts w:ascii="Times New Roman" w:hAnsi="Times New Roman" w:cs="Times New Roman"/>
          <w:sz w:val="24"/>
          <w:szCs w:val="24"/>
        </w:rPr>
        <w:t xml:space="preserve"> assimilation of cholesterol by </w:t>
      </w:r>
      <w:r>
        <w:rPr>
          <w:rFonts w:ascii="Times New Roman" w:hAnsi="Times New Roman" w:cs="Times New Roman"/>
          <w:i/>
          <w:sz w:val="24"/>
          <w:szCs w:val="24"/>
        </w:rPr>
        <w:t>Lactobacillus</w:t>
      </w:r>
      <w:r>
        <w:rPr>
          <w:rFonts w:ascii="Times New Roman" w:hAnsi="Times New Roman" w:cs="Times New Roman"/>
          <w:sz w:val="24"/>
          <w:szCs w:val="24"/>
        </w:rPr>
        <w:t xml:space="preserve"> and reducing serum cholesterol which was proved </w:t>
      </w:r>
      <w:r w:rsidRPr="00516469">
        <w:rPr>
          <w:rFonts w:ascii="Times New Roman" w:hAnsi="Times New Roman" w:cs="Times New Roman"/>
          <w:i/>
          <w:sz w:val="24"/>
          <w:szCs w:val="24"/>
        </w:rPr>
        <w:t>in vitro</w:t>
      </w:r>
      <w:r>
        <w:rPr>
          <w:rFonts w:ascii="Times New Roman" w:hAnsi="Times New Roman" w:cs="Times New Roman"/>
          <w:sz w:val="24"/>
          <w:szCs w:val="24"/>
        </w:rPr>
        <w:t xml:space="preserve"> in pig in a study by </w:t>
      </w:r>
      <w:r>
        <w:rPr>
          <w:rFonts w:ascii="Times New Roman" w:hAnsi="Times New Roman" w:cs="Times New Roman"/>
          <w:sz w:val="24"/>
          <w:szCs w:val="24"/>
        </w:rPr>
        <w:fldChar w:fldCharType="begin" w:fldLock="1"/>
      </w:r>
      <w:r w:rsidR="00847924">
        <w:rPr>
          <w:rFonts w:ascii="Times New Roman" w:hAnsi="Times New Roman" w:cs="Times New Roman"/>
          <w:sz w:val="24"/>
          <w:szCs w:val="24"/>
        </w:rPr>
        <w:instrText>ADDIN CSL_CITATION {"citationItems":[{"id":"ITEM-1","itemData":{"ISSN":"0099-2240","author":[{"dropping-particle":"","family":"Gilliland","given":"S E","non-dropping-particle":"","parse-names":false,"suffix":""},{"dropping-particle":"","family":"Nelson","given":"C R","non-dropping-particle":"","parse-names":false,"suffix":""},{"dropping-particle":"","family":"Maxwell","given":"C","non-dropping-particle":"","parse-names":false,"suffix":""}],"container-title":"Applied and Environmental Microbiology Environ. Microbiol.","id":"ITEM-1","issue":"2","issued":{"date-parts":[["1985"]]},"page":"377-381","publisher":"Am Soc Microbiol","title":"Assimilation of cholesterol by Lactobacillus acidophilus.","type":"article-journal","volume":"49"},"uris":["http://www.mendeley.com/documents/?uuid=4d18de53-9e35-4a61-9c8e-a7a7c8f4c0c1"]}],"mendeley":{"formattedCitation":"(Gilliland et al., 1985)","manualFormatting":"Gilliland et al. (1985)","plainTextFormattedCitation":"(Gilliland et al., 1985)","previouslyFormattedCitation":"(Gilliland et al., 1985)"},"properties":{"noteIndex":0},"schema":"https://github.com/citation-style-language/schema/raw/master/csl-citation.json"}</w:instrText>
      </w:r>
      <w:r>
        <w:rPr>
          <w:rFonts w:ascii="Times New Roman" w:hAnsi="Times New Roman" w:cs="Times New Roman"/>
          <w:sz w:val="24"/>
          <w:szCs w:val="24"/>
        </w:rPr>
        <w:fldChar w:fldCharType="separate"/>
      </w:r>
      <w:r>
        <w:rPr>
          <w:rFonts w:ascii="Times New Roman" w:hAnsi="Times New Roman" w:cs="Times New Roman"/>
          <w:noProof/>
          <w:sz w:val="24"/>
          <w:szCs w:val="24"/>
        </w:rPr>
        <w:t>Gilliland et al.</w:t>
      </w:r>
      <w:r w:rsidRPr="00516469">
        <w:rPr>
          <w:rFonts w:ascii="Times New Roman" w:hAnsi="Times New Roman" w:cs="Times New Roman"/>
          <w:noProof/>
          <w:sz w:val="24"/>
          <w:szCs w:val="24"/>
        </w:rPr>
        <w:t xml:space="preserve"> </w:t>
      </w:r>
      <w:r>
        <w:rPr>
          <w:rFonts w:ascii="Times New Roman" w:hAnsi="Times New Roman" w:cs="Times New Roman"/>
          <w:noProof/>
          <w:sz w:val="24"/>
          <w:szCs w:val="24"/>
        </w:rPr>
        <w:t>(</w:t>
      </w:r>
      <w:r w:rsidRPr="00516469">
        <w:rPr>
          <w:rFonts w:ascii="Times New Roman" w:hAnsi="Times New Roman" w:cs="Times New Roman"/>
          <w:noProof/>
          <w:sz w:val="24"/>
          <w:szCs w:val="24"/>
        </w:rPr>
        <w:t>1985)</w:t>
      </w:r>
      <w:r>
        <w:rPr>
          <w:rFonts w:ascii="Times New Roman" w:hAnsi="Times New Roman" w:cs="Times New Roman"/>
          <w:sz w:val="24"/>
          <w:szCs w:val="24"/>
        </w:rPr>
        <w:fldChar w:fldCharType="end"/>
      </w:r>
      <w:r>
        <w:rPr>
          <w:rFonts w:ascii="Times New Roman" w:hAnsi="Times New Roman" w:cs="Times New Roman"/>
          <w:sz w:val="24"/>
          <w:szCs w:val="24"/>
        </w:rPr>
        <w:t xml:space="preserve">. </w:t>
      </w:r>
      <w:r w:rsidR="00B35D72">
        <w:rPr>
          <w:rFonts w:ascii="Times New Roman" w:hAnsi="Times New Roman" w:cs="Times New Roman"/>
          <w:sz w:val="24"/>
          <w:szCs w:val="24"/>
        </w:rPr>
        <w:t xml:space="preserve">Addition of </w:t>
      </w:r>
      <w:r w:rsidR="00B35D72" w:rsidRPr="00B35D72">
        <w:rPr>
          <w:rFonts w:ascii="Times New Roman" w:hAnsi="Times New Roman" w:cs="Times New Roman"/>
          <w:i/>
          <w:sz w:val="24"/>
          <w:szCs w:val="24"/>
        </w:rPr>
        <w:t>Saccharomyces cerevisiae</w:t>
      </w:r>
      <w:r w:rsidR="00B35D72">
        <w:rPr>
          <w:rFonts w:ascii="Times New Roman" w:hAnsi="Times New Roman" w:cs="Times New Roman"/>
          <w:sz w:val="24"/>
          <w:szCs w:val="24"/>
        </w:rPr>
        <w:t xml:space="preserve"> in layer diet resulted a significant reduction in blood cholesterol in an experiment </w:t>
      </w:r>
      <w:r w:rsidR="00B35D72">
        <w:rPr>
          <w:rFonts w:ascii="Times New Roman" w:hAnsi="Times New Roman" w:cs="Times New Roman"/>
          <w:sz w:val="24"/>
          <w:szCs w:val="24"/>
        </w:rPr>
        <w:fldChar w:fldCharType="begin" w:fldLock="1"/>
      </w:r>
      <w:r w:rsidR="00847924">
        <w:rPr>
          <w:rFonts w:ascii="Times New Roman" w:hAnsi="Times New Roman" w:cs="Times New Roman"/>
          <w:sz w:val="24"/>
          <w:szCs w:val="24"/>
        </w:rPr>
        <w:instrText>ADDIN CSL_CITATION {"citationItems":[{"id":"ITEM-1","itemData":{"author":[{"dropping-particle":"","family":"Hassanein","given":"Saadia M","non-dropping-particle":"","parse-names":false,"suffix":""},{"dropping-particle":"","family":"Soliman","given":"Nagla K","non-dropping-particle":"","parse-names":false,"suffix":""}],"container-title":"Journal of American Science","id":"ITEM-1","issue":"11","issued":{"date-parts":[["2010"]]},"page":"159-169","title":"Effect of probiotic (Saccharomyces cerevisiae) adding to diets on intestinal microflora and performance of Hy-Line layers hens","type":"article-journal","volume":"6"},"uris":["http://www.mendeley.com/documents/?uuid=5e45d3f4-b839-4ef4-8297-12cf20580e0c"]}],"mendeley":{"formattedCitation":"(Hassanein and Soliman, 2010)","plainTextFormattedCitation":"(Hassanein and Soliman, 2010)","previouslyFormattedCitation":"(Hassanein and Soliman, 2010)"},"properties":{"noteIndex":0},"schema":"https://github.com/citation-style-language/schema/raw/master/csl-citation.json"}</w:instrText>
      </w:r>
      <w:r w:rsidR="00B35D72">
        <w:rPr>
          <w:rFonts w:ascii="Times New Roman" w:hAnsi="Times New Roman" w:cs="Times New Roman"/>
          <w:sz w:val="24"/>
          <w:szCs w:val="24"/>
        </w:rPr>
        <w:fldChar w:fldCharType="separate"/>
      </w:r>
      <w:r w:rsidR="00DD6383" w:rsidRPr="00DD6383">
        <w:rPr>
          <w:rFonts w:ascii="Times New Roman" w:hAnsi="Times New Roman" w:cs="Times New Roman"/>
          <w:noProof/>
          <w:sz w:val="24"/>
          <w:szCs w:val="24"/>
        </w:rPr>
        <w:t>(Hassanein and Soliman, 2010)</w:t>
      </w:r>
      <w:r w:rsidR="00B35D72">
        <w:rPr>
          <w:rFonts w:ascii="Times New Roman" w:hAnsi="Times New Roman" w:cs="Times New Roman"/>
          <w:sz w:val="24"/>
          <w:szCs w:val="24"/>
        </w:rPr>
        <w:fldChar w:fldCharType="end"/>
      </w:r>
      <w:r w:rsidR="00B35D72">
        <w:rPr>
          <w:rFonts w:ascii="Times New Roman" w:hAnsi="Times New Roman" w:cs="Times New Roman"/>
          <w:sz w:val="24"/>
          <w:szCs w:val="24"/>
        </w:rPr>
        <w:t xml:space="preserve">. </w:t>
      </w:r>
    </w:p>
    <w:p w:rsidR="00380105" w:rsidRDefault="00380105" w:rsidP="00D55F81">
      <w:pPr>
        <w:pStyle w:val="Heading2"/>
      </w:pPr>
      <w:bookmarkStart w:id="195" w:name="_Toc20997850"/>
      <w:r>
        <w:t>5.5 Carcass characteristics</w:t>
      </w:r>
      <w:bookmarkEnd w:id="195"/>
    </w:p>
    <w:p w:rsidR="00871603" w:rsidRDefault="00291D89" w:rsidP="0056337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dressing percentage showed no significant difference among the dietary groups of the experiment. Although there was found to increase dressing percentage in dietary groups supplied with papaya leaf meal while comparing with the control that disagree with the result found in this experiment, but the liver weight differed non-significantly </w:t>
      </w:r>
      <w:r w:rsidR="00444E26">
        <w:rPr>
          <w:rFonts w:ascii="Times New Roman" w:hAnsi="Times New Roman" w:cs="Times New Roman"/>
          <w:sz w:val="24"/>
          <w:szCs w:val="24"/>
        </w:rPr>
        <w:t xml:space="preserve">between control and treatment groups that agrees with this study </w:t>
      </w:r>
      <w:r w:rsidR="00444E26">
        <w:rPr>
          <w:rFonts w:ascii="Times New Roman" w:hAnsi="Times New Roman" w:cs="Times New Roman"/>
          <w:sz w:val="24"/>
          <w:szCs w:val="24"/>
        </w:rPr>
        <w:fldChar w:fldCharType="begin" w:fldLock="1"/>
      </w:r>
      <w:r w:rsidR="00050174">
        <w:rPr>
          <w:rFonts w:ascii="Times New Roman" w:hAnsi="Times New Roman" w:cs="Times New Roman"/>
          <w:sz w:val="24"/>
          <w:szCs w:val="24"/>
        </w:rPr>
        <w:instrText>ADDIN CSL_CITATION {"citationItems":[{"id":"ITEM-1","itemData":{"ISSN":"1682-8356","author":[{"dropping-particle":"","family":"Onyimonyi","given":"A E","non-dropping-particle":"","parse-names":false,"suffix":""},{"dropping-particle":"","family":"Ernest","given":"Onu","non-dropping-particle":"","parse-names":false,"suffix":""}],"container-title":"International Journal of Poultry Science","id":"ITEM-1","issue":"10","issued":{"date-parts":[["2009"]]},"page":"995-998","publisher":"Asian Network for Scientific Information","title":"An assessment of pawpaw leaf meal as protein ingredient for finishing broiler","type":"article-journal","volume":"8"},"uris":["http://www.mendeley.com/documents/?uuid=4c4375b7-838f-456c-99dd-c50262fee46a"]}],"mendeley":{"formattedCitation":"(Onyimonyi and Ernest, 2009)","plainTextFormattedCitation":"(Onyimonyi and Ernest, 2009)","previouslyFormattedCitation":"(Onyimonyi and Ernest, 2009)"},"properties":{"noteIndex":0},"schema":"https://github.com/citation-style-language/schema/raw/master/csl-citation.json"}</w:instrText>
      </w:r>
      <w:r w:rsidR="00444E26">
        <w:rPr>
          <w:rFonts w:ascii="Times New Roman" w:hAnsi="Times New Roman" w:cs="Times New Roman"/>
          <w:sz w:val="24"/>
          <w:szCs w:val="24"/>
        </w:rPr>
        <w:fldChar w:fldCharType="separate"/>
      </w:r>
      <w:r w:rsidR="00DD6383" w:rsidRPr="00DD6383">
        <w:rPr>
          <w:rFonts w:ascii="Times New Roman" w:hAnsi="Times New Roman" w:cs="Times New Roman"/>
          <w:noProof/>
          <w:sz w:val="24"/>
          <w:szCs w:val="24"/>
        </w:rPr>
        <w:t>(Onyimonyi and Ernest, 2009)</w:t>
      </w:r>
      <w:r w:rsidR="00444E26">
        <w:rPr>
          <w:rFonts w:ascii="Times New Roman" w:hAnsi="Times New Roman" w:cs="Times New Roman"/>
          <w:sz w:val="24"/>
          <w:szCs w:val="24"/>
        </w:rPr>
        <w:fldChar w:fldCharType="end"/>
      </w:r>
      <w:r w:rsidR="00444E26">
        <w:rPr>
          <w:rFonts w:ascii="Times New Roman" w:hAnsi="Times New Roman" w:cs="Times New Roman"/>
          <w:sz w:val="24"/>
          <w:szCs w:val="24"/>
        </w:rPr>
        <w:t xml:space="preserve">. The weight of </w:t>
      </w:r>
      <w:r w:rsidR="006E110C">
        <w:rPr>
          <w:rFonts w:ascii="Times New Roman" w:hAnsi="Times New Roman" w:cs="Times New Roman"/>
          <w:sz w:val="24"/>
          <w:szCs w:val="24"/>
        </w:rPr>
        <w:t xml:space="preserve">different parts and </w:t>
      </w:r>
      <w:r w:rsidR="00444E26">
        <w:rPr>
          <w:rFonts w:ascii="Times New Roman" w:hAnsi="Times New Roman" w:cs="Times New Roman"/>
          <w:sz w:val="24"/>
          <w:szCs w:val="24"/>
        </w:rPr>
        <w:t xml:space="preserve">visceral organs </w:t>
      </w:r>
      <w:r w:rsidR="006E110C">
        <w:rPr>
          <w:rFonts w:ascii="Times New Roman" w:hAnsi="Times New Roman" w:cs="Times New Roman"/>
          <w:sz w:val="24"/>
          <w:szCs w:val="24"/>
        </w:rPr>
        <w:t xml:space="preserve">such as thigh weight, breast and thigh meat weight, abdominal fat, intestine, liver, spleen, bursa showed no significant variation between dietary groups with control. Similarities with these results was observed in a study by </w:t>
      </w:r>
      <w:r w:rsidR="006E110C">
        <w:rPr>
          <w:rFonts w:ascii="Times New Roman" w:hAnsi="Times New Roman" w:cs="Times New Roman"/>
          <w:sz w:val="24"/>
          <w:szCs w:val="24"/>
        </w:rPr>
        <w:fldChar w:fldCharType="begin" w:fldLock="1"/>
      </w:r>
      <w:r w:rsidR="00F5009F">
        <w:rPr>
          <w:rFonts w:ascii="Times New Roman" w:hAnsi="Times New Roman" w:cs="Times New Roman"/>
          <w:sz w:val="24"/>
          <w:szCs w:val="24"/>
        </w:rPr>
        <w:instrText>ADDIN CSL_CITATION {"citationItems":[{"id":"ITEM-1","itemData":{"ISSN":"0975-833X","author":[{"dropping-particle":"","family":"Adeyemo","given":"G","non-dropping-particle":"","parse-names":false,"suffix":""},{"dropping-particle":"","family":"Akanmu","given":"A M","non-dropping-particle":"","parse-names":false,"suffix":""}],"container-title":"International Journal of Current Research","id":"ITEM-1","issue":"12","issued":{"date-parts":[["2012"]]},"page":"268-271","publisher":"Scientific Research","title":"Effects of neem (Azadirachta indica) and pawpaw [carica papaya) leaves supplementation on performance and carcass characteristics of broilers","type":"article-journal","volume":"4"},"uris":["http://www.mendeley.com/documents/?uuid=b7c51dd1-23ab-41ce-9b12-9f22d680d8a8"]}],"mendeley":{"formattedCitation":"(Adeyemo and Akanmu, 2012)","manualFormatting":"Adeyemo and Akanmu (2012)","plainTextFormattedCitation":"(Adeyemo and Akanmu, 2012)","previouslyFormattedCitation":"(Adeyemo and Akanmu, 2012)"},"properties":{"noteIndex":0},"schema":"https://github.com/citation-style-language/schema/raw/master/csl-citation.json"}</w:instrText>
      </w:r>
      <w:r w:rsidR="006E110C">
        <w:rPr>
          <w:rFonts w:ascii="Times New Roman" w:hAnsi="Times New Roman" w:cs="Times New Roman"/>
          <w:sz w:val="24"/>
          <w:szCs w:val="24"/>
        </w:rPr>
        <w:fldChar w:fldCharType="separate"/>
      </w:r>
      <w:r w:rsidR="006E110C">
        <w:rPr>
          <w:rFonts w:ascii="Times New Roman" w:hAnsi="Times New Roman" w:cs="Times New Roman"/>
          <w:noProof/>
          <w:sz w:val="24"/>
          <w:szCs w:val="24"/>
        </w:rPr>
        <w:t>Adeyemo and Akanmu (</w:t>
      </w:r>
      <w:r w:rsidR="006E110C" w:rsidRPr="006E110C">
        <w:rPr>
          <w:rFonts w:ascii="Times New Roman" w:hAnsi="Times New Roman" w:cs="Times New Roman"/>
          <w:noProof/>
          <w:sz w:val="24"/>
          <w:szCs w:val="24"/>
        </w:rPr>
        <w:t>2012)</w:t>
      </w:r>
      <w:r w:rsidR="006E110C">
        <w:rPr>
          <w:rFonts w:ascii="Times New Roman" w:hAnsi="Times New Roman" w:cs="Times New Roman"/>
          <w:sz w:val="24"/>
          <w:szCs w:val="24"/>
        </w:rPr>
        <w:fldChar w:fldCharType="end"/>
      </w:r>
      <w:r w:rsidR="006E110C">
        <w:rPr>
          <w:rFonts w:ascii="Times New Roman" w:hAnsi="Times New Roman" w:cs="Times New Roman"/>
          <w:sz w:val="24"/>
          <w:szCs w:val="24"/>
        </w:rPr>
        <w:t>.</w:t>
      </w:r>
      <w:r w:rsidR="00E56C61">
        <w:rPr>
          <w:rFonts w:ascii="Times New Roman" w:hAnsi="Times New Roman" w:cs="Times New Roman"/>
          <w:sz w:val="24"/>
          <w:szCs w:val="24"/>
        </w:rPr>
        <w:t xml:space="preserve"> </w:t>
      </w:r>
      <w:r w:rsidR="00871603">
        <w:rPr>
          <w:rFonts w:ascii="Times New Roman" w:hAnsi="Times New Roman" w:cs="Times New Roman"/>
          <w:sz w:val="24"/>
          <w:szCs w:val="24"/>
        </w:rPr>
        <w:t xml:space="preserve">According to </w:t>
      </w:r>
      <w:r w:rsidR="00E56C61">
        <w:rPr>
          <w:rFonts w:ascii="Times New Roman" w:hAnsi="Times New Roman" w:cs="Times New Roman"/>
          <w:sz w:val="24"/>
          <w:szCs w:val="24"/>
        </w:rPr>
        <w:fldChar w:fldCharType="begin" w:fldLock="1"/>
      </w:r>
      <w:r w:rsidR="00784078">
        <w:rPr>
          <w:rFonts w:ascii="Times New Roman" w:hAnsi="Times New Roman" w:cs="Times New Roman"/>
          <w:sz w:val="24"/>
          <w:szCs w:val="24"/>
        </w:rPr>
        <w:instrText>ADDIN CSL_CITATION {"citationItems":[{"id":"ITEM-1","itemData":{"ISSN":"1680-7073","author":[{"dropping-particle":"","family":"Salarmoini M and Fooladi MH","given":"","non-dropping-particle":"","parse-names":false,"suffix":""}],"container-title":"Journal of Agricultural Science and Technology","id":"ITEM-1","issue":"2","issued":{"date-parts":[["2011"]]},"page":"165-172","publisher":"JOURNAL OF AGRICULTURAL SCIENCE AND TECHNOLOGY (JAST)","title":"Efficacy of Lactobacillus acidophilus as probiotic to improve broiler chicks performance","type":"article-journal","volume":"13"},"uris":["http://www.mendeley.com/documents/?uuid=76833636-df62-4d18-ba7c-daa120d0a260"]}],"mendeley":{"formattedCitation":"(Salarmoini M and Fooladi MH, 2011)","plainTextFormattedCitation":"(Salarmoini M and Fooladi MH, 2011)","previouslyFormattedCitation":"(Salarmoini M and Fooladi MH, 2011)"},"properties":{"noteIndex":0},"schema":"https://github.com/citation-style-language/schema/raw/master/csl-citation.json"}</w:instrText>
      </w:r>
      <w:r w:rsidR="00E56C61">
        <w:rPr>
          <w:rFonts w:ascii="Times New Roman" w:hAnsi="Times New Roman" w:cs="Times New Roman"/>
          <w:sz w:val="24"/>
          <w:szCs w:val="24"/>
        </w:rPr>
        <w:fldChar w:fldCharType="separate"/>
      </w:r>
      <w:r w:rsidR="00784078" w:rsidRPr="00784078">
        <w:rPr>
          <w:rFonts w:ascii="Times New Roman" w:hAnsi="Times New Roman" w:cs="Times New Roman"/>
          <w:noProof/>
          <w:sz w:val="24"/>
          <w:szCs w:val="24"/>
        </w:rPr>
        <w:t xml:space="preserve">(Salarmoini </w:t>
      </w:r>
      <w:r w:rsidR="00784078" w:rsidRPr="00784078">
        <w:rPr>
          <w:rFonts w:ascii="Times New Roman" w:hAnsi="Times New Roman" w:cs="Times New Roman"/>
          <w:noProof/>
          <w:sz w:val="24"/>
          <w:szCs w:val="24"/>
        </w:rPr>
        <w:lastRenderedPageBreak/>
        <w:t>M and Fooladi MH, 2011)</w:t>
      </w:r>
      <w:r w:rsidR="00E56C61">
        <w:rPr>
          <w:rFonts w:ascii="Times New Roman" w:hAnsi="Times New Roman" w:cs="Times New Roman"/>
          <w:sz w:val="24"/>
          <w:szCs w:val="24"/>
        </w:rPr>
        <w:fldChar w:fldCharType="end"/>
      </w:r>
      <w:r w:rsidR="00E56C61">
        <w:rPr>
          <w:rFonts w:ascii="Times New Roman" w:hAnsi="Times New Roman" w:cs="Times New Roman"/>
          <w:sz w:val="24"/>
          <w:szCs w:val="24"/>
        </w:rPr>
        <w:t xml:space="preserve">, </w:t>
      </w:r>
      <w:r w:rsidR="00871603">
        <w:rPr>
          <w:rFonts w:ascii="Times New Roman" w:hAnsi="Times New Roman" w:cs="Times New Roman"/>
          <w:sz w:val="24"/>
          <w:szCs w:val="24"/>
        </w:rPr>
        <w:t xml:space="preserve">there was no significant difference in organ weights </w:t>
      </w:r>
      <w:r w:rsidR="00E56C61">
        <w:rPr>
          <w:rFonts w:ascii="Times New Roman" w:hAnsi="Times New Roman" w:cs="Times New Roman"/>
          <w:sz w:val="24"/>
          <w:szCs w:val="24"/>
        </w:rPr>
        <w:t>except bursa</w:t>
      </w:r>
      <w:r w:rsidR="00E56C61" w:rsidRPr="00E56C61">
        <w:rPr>
          <w:rFonts w:ascii="Times New Roman" w:hAnsi="Times New Roman" w:cs="Times New Roman"/>
          <w:sz w:val="24"/>
          <w:szCs w:val="24"/>
        </w:rPr>
        <w:t xml:space="preserve"> </w:t>
      </w:r>
      <w:r w:rsidR="00E56C61">
        <w:rPr>
          <w:rFonts w:ascii="Times New Roman" w:hAnsi="Times New Roman" w:cs="Times New Roman"/>
          <w:sz w:val="24"/>
          <w:szCs w:val="24"/>
        </w:rPr>
        <w:t xml:space="preserve">among dietary treatments containing </w:t>
      </w:r>
      <w:r w:rsidR="00E56C61" w:rsidRPr="00E56C61">
        <w:rPr>
          <w:rFonts w:ascii="Times New Roman" w:hAnsi="Times New Roman" w:cs="Times New Roman"/>
          <w:i/>
          <w:sz w:val="24"/>
          <w:szCs w:val="24"/>
        </w:rPr>
        <w:t>Lactobacillus</w:t>
      </w:r>
      <w:r w:rsidR="00E56C61">
        <w:rPr>
          <w:rFonts w:ascii="Times New Roman" w:hAnsi="Times New Roman" w:cs="Times New Roman"/>
          <w:sz w:val="24"/>
          <w:szCs w:val="24"/>
        </w:rPr>
        <w:t xml:space="preserve"> and control.</w:t>
      </w:r>
    </w:p>
    <w:p w:rsidR="006E110C" w:rsidRDefault="006E110C" w:rsidP="00D55F81">
      <w:pPr>
        <w:pStyle w:val="Heading2"/>
      </w:pPr>
      <w:bookmarkStart w:id="196" w:name="_Toc20997851"/>
      <w:r>
        <w:t>5.6 Proximate analysis of thigh and breast meat</w:t>
      </w:r>
      <w:bookmarkEnd w:id="196"/>
    </w:p>
    <w:p w:rsidR="00CE085A" w:rsidRDefault="00CF36C2" w:rsidP="00563379">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proximate analysis showed that there was a significant increase in crude protein and ether extract </w:t>
      </w:r>
      <w:r w:rsidR="00CE085A">
        <w:rPr>
          <w:rFonts w:ascii="Times New Roman" w:hAnsi="Times New Roman" w:cs="Times New Roman"/>
          <w:sz w:val="24"/>
          <w:szCs w:val="24"/>
        </w:rPr>
        <w:t>percentage</w:t>
      </w:r>
      <w:r>
        <w:rPr>
          <w:rFonts w:ascii="Times New Roman" w:hAnsi="Times New Roman" w:cs="Times New Roman"/>
          <w:sz w:val="24"/>
          <w:szCs w:val="24"/>
        </w:rPr>
        <w:t xml:space="preserve"> of meat in all dietary supplemented group compared to control. The highest CP% was found in D</w:t>
      </w:r>
      <w:r w:rsidRPr="00CF36C2">
        <w:rPr>
          <w:rFonts w:ascii="Times New Roman" w:hAnsi="Times New Roman" w:cs="Times New Roman"/>
          <w:sz w:val="24"/>
          <w:szCs w:val="24"/>
          <w:vertAlign w:val="subscript"/>
        </w:rPr>
        <w:t>2</w:t>
      </w:r>
      <w:r>
        <w:rPr>
          <w:rFonts w:ascii="Times New Roman" w:hAnsi="Times New Roman" w:cs="Times New Roman"/>
          <w:sz w:val="24"/>
          <w:szCs w:val="24"/>
        </w:rPr>
        <w:t xml:space="preserve"> in case of thigh meat and F</w:t>
      </w:r>
      <w:r w:rsidRPr="00CF36C2">
        <w:rPr>
          <w:rFonts w:ascii="Times New Roman" w:hAnsi="Times New Roman" w:cs="Times New Roman"/>
          <w:sz w:val="24"/>
          <w:szCs w:val="24"/>
          <w:vertAlign w:val="subscript"/>
        </w:rPr>
        <w:t>2</w:t>
      </w:r>
      <w:r>
        <w:rPr>
          <w:rFonts w:ascii="Times New Roman" w:hAnsi="Times New Roman" w:cs="Times New Roman"/>
          <w:sz w:val="24"/>
          <w:szCs w:val="24"/>
        </w:rPr>
        <w:t xml:space="preserve"> in breast meat. </w:t>
      </w:r>
      <w:r w:rsidR="00CE085A">
        <w:rPr>
          <w:rFonts w:ascii="Times New Roman" w:hAnsi="Times New Roman" w:cs="Times New Roman"/>
          <w:sz w:val="24"/>
          <w:szCs w:val="24"/>
        </w:rPr>
        <w:t xml:space="preserve">The enzyme papain helps in digestion of protein which may have effect on muscle protein </w:t>
      </w:r>
      <w:r w:rsidR="00CE085A">
        <w:rPr>
          <w:rFonts w:ascii="Times New Roman" w:hAnsi="Times New Roman" w:cs="Times New Roman"/>
          <w:sz w:val="24"/>
          <w:szCs w:val="24"/>
        </w:rPr>
        <w:fldChar w:fldCharType="begin" w:fldLock="1"/>
      </w:r>
      <w:r w:rsidR="00384A46">
        <w:rPr>
          <w:rFonts w:ascii="Times New Roman" w:hAnsi="Times New Roman" w:cs="Times New Roman"/>
          <w:sz w:val="24"/>
          <w:szCs w:val="24"/>
        </w:rPr>
        <w:instrText>ADDIN CSL_CITATION {"citationItems":[{"id":"ITEM-1","itemData":{"ISSN":"0975-1092","author":[{"dropping-particle":"","family":"Krishna, KL","given":"Paridhavi M &amp; Patel JA","non-dropping-particle":"","parse-names":false,"suffix":""}],"container-title":"Natural Product Radiance","id":"ITEM-1","issue":"4","issued":{"date-parts":[["2008"]]},"page":"364-373","publisher":"CSIR","title":"Review on nutritional, medicinal and pharmacological properties of CP..","type":"article-journal","volume":"7"},"uris":["http://www.mendeley.com/documents/?uuid=107fefd2-3d51-4437-9e4f-c5ca2c2918df"]}],"mendeley":{"formattedCitation":"(Krishna, KL, 2008)","plainTextFormattedCitation":"(Krishna, KL, 2008)","previouslyFormattedCitation":"(Krishna, KL, 2008)"},"properties":{"noteIndex":0},"schema":"https://github.com/citation-style-language/schema/raw/master/csl-citation.json"}</w:instrText>
      </w:r>
      <w:r w:rsidR="00CE085A">
        <w:rPr>
          <w:rFonts w:ascii="Times New Roman" w:hAnsi="Times New Roman" w:cs="Times New Roman"/>
          <w:sz w:val="24"/>
          <w:szCs w:val="24"/>
        </w:rPr>
        <w:fldChar w:fldCharType="separate"/>
      </w:r>
      <w:r w:rsidR="00384A46" w:rsidRPr="00384A46">
        <w:rPr>
          <w:rFonts w:ascii="Times New Roman" w:hAnsi="Times New Roman" w:cs="Times New Roman"/>
          <w:noProof/>
          <w:sz w:val="24"/>
          <w:szCs w:val="24"/>
        </w:rPr>
        <w:t>(Krishna, KL, 2008)</w:t>
      </w:r>
      <w:r w:rsidR="00CE085A">
        <w:rPr>
          <w:rFonts w:ascii="Times New Roman" w:hAnsi="Times New Roman" w:cs="Times New Roman"/>
          <w:sz w:val="24"/>
          <w:szCs w:val="24"/>
        </w:rPr>
        <w:fldChar w:fldCharType="end"/>
      </w:r>
      <w:r w:rsidR="00CE085A">
        <w:rPr>
          <w:rFonts w:ascii="Times New Roman" w:hAnsi="Times New Roman" w:cs="Times New Roman"/>
          <w:sz w:val="24"/>
          <w:szCs w:val="24"/>
        </w:rPr>
        <w:t>. Also there could be a synergism between plant phytochemical</w:t>
      </w:r>
      <w:r w:rsidR="00353300">
        <w:rPr>
          <w:rFonts w:ascii="Times New Roman" w:hAnsi="Times New Roman" w:cs="Times New Roman"/>
          <w:sz w:val="24"/>
          <w:szCs w:val="24"/>
        </w:rPr>
        <w:t>s</w:t>
      </w:r>
      <w:r w:rsidR="00CE085A">
        <w:rPr>
          <w:rFonts w:ascii="Times New Roman" w:hAnsi="Times New Roman" w:cs="Times New Roman"/>
          <w:sz w:val="24"/>
          <w:szCs w:val="24"/>
        </w:rPr>
        <w:t xml:space="preserve"> with probiotics. No significant variation was observed in moisture and total ash percentage in thigh meat and in breast meat, ether extract, total ash and moisture percentage remained unchanged.</w:t>
      </w:r>
    </w:p>
    <w:p w:rsidR="00EE22B5" w:rsidRDefault="00EE22B5" w:rsidP="00563379">
      <w:pPr>
        <w:spacing w:line="360" w:lineRule="auto"/>
        <w:jc w:val="both"/>
        <w:rPr>
          <w:rFonts w:ascii="Times New Roman" w:hAnsi="Times New Roman" w:cs="Times New Roman"/>
          <w:sz w:val="24"/>
          <w:szCs w:val="24"/>
        </w:rPr>
      </w:pPr>
      <w:r>
        <w:rPr>
          <w:rFonts w:ascii="Times New Roman" w:hAnsi="Times New Roman" w:cs="Times New Roman"/>
          <w:color w:val="000000" w:themeColor="text1"/>
          <w:sz w:val="24"/>
          <w:szCs w:val="24"/>
        </w:rPr>
        <w:t xml:space="preserve">The experiment by </w:t>
      </w:r>
      <w:r>
        <w:rPr>
          <w:rFonts w:ascii="Times New Roman" w:hAnsi="Times New Roman" w:cs="Times New Roman"/>
          <w:color w:val="000000" w:themeColor="text1"/>
          <w:sz w:val="24"/>
          <w:szCs w:val="24"/>
        </w:rPr>
        <w:fldChar w:fldCharType="begin" w:fldLock="1"/>
      </w:r>
      <w:r w:rsidR="00050174">
        <w:rPr>
          <w:rFonts w:ascii="Times New Roman" w:hAnsi="Times New Roman" w:cs="Times New Roman"/>
          <w:color w:val="000000" w:themeColor="text1"/>
          <w:sz w:val="24"/>
          <w:szCs w:val="24"/>
        </w:rPr>
        <w:instrText>ADDIN CSL_CITATION {"citationItems":[{"id":"ITEM-1","itemData":{"ISSN":"1230-1388","author":[{"dropping-particle":"","family":"Pietras","given":"M","non-dropping-particle":"","parse-names":false,"suffix":""}],"container-title":"Journal of Animal and Feed Sciences","id":"ITEM-1","issued":{"date-parts":[["2001"]]},"page":"297-302","publisher":"POLISH ACADEMY OF SCIENCES","title":"The effect of probiotics on selected blood and meat parameters of broiler chickens","type":"article-journal","volume":"10"},"uris":["http://www.mendeley.com/documents/?uuid=450cafab-3ffb-42da-b591-78da150bb84a"]}],"mendeley":{"formattedCitation":"(Pietras, 2001)","manualFormatting":"Pietras (2001)","plainTextFormattedCitation":"(Pietras, 2001)","previouslyFormattedCitation":"(Pietras, 2001)"},"properties":{"noteIndex":0},"schema":"https://github.com/citation-style-language/schema/raw/master/csl-citation.json"}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Pietras</w:t>
      </w:r>
      <w:r w:rsidRPr="00EE22B5">
        <w:rPr>
          <w:rFonts w:ascii="Times New Roman" w:hAnsi="Times New Roman" w:cs="Times New Roman"/>
          <w:noProof/>
          <w:color w:val="000000" w:themeColor="text1"/>
          <w:sz w:val="24"/>
          <w:szCs w:val="24"/>
        </w:rPr>
        <w:t xml:space="preserve"> </w:t>
      </w:r>
      <w:r>
        <w:rPr>
          <w:rFonts w:ascii="Times New Roman" w:hAnsi="Times New Roman" w:cs="Times New Roman"/>
          <w:noProof/>
          <w:color w:val="000000" w:themeColor="text1"/>
          <w:sz w:val="24"/>
          <w:szCs w:val="24"/>
        </w:rPr>
        <w:t>(</w:t>
      </w:r>
      <w:r w:rsidRPr="00EE22B5">
        <w:rPr>
          <w:rFonts w:ascii="Times New Roman" w:hAnsi="Times New Roman" w:cs="Times New Roman"/>
          <w:noProof/>
          <w:color w:val="000000" w:themeColor="text1"/>
          <w:sz w:val="24"/>
          <w:szCs w:val="24"/>
        </w:rPr>
        <w:t>2001)</w:t>
      </w:r>
      <w:r>
        <w:rPr>
          <w:rFonts w:ascii="Times New Roman" w:hAnsi="Times New Roman" w:cs="Times New Roman"/>
          <w:color w:val="000000" w:themeColor="text1"/>
          <w:sz w:val="24"/>
          <w:szCs w:val="24"/>
        </w:rPr>
        <w:fldChar w:fldCharType="end"/>
      </w:r>
      <w:r w:rsidRPr="006305CB">
        <w:rPr>
          <w:rFonts w:ascii="Times New Roman" w:hAnsi="Times New Roman" w:cs="Times New Roman"/>
          <w:color w:val="000000" w:themeColor="text1"/>
          <w:sz w:val="24"/>
          <w:szCs w:val="24"/>
        </w:rPr>
        <w:t xml:space="preserve"> reported</w:t>
      </w:r>
      <w:r>
        <w:rPr>
          <w:rFonts w:ascii="Times New Roman" w:hAnsi="Times New Roman" w:cs="Times New Roman"/>
          <w:color w:val="000000" w:themeColor="text1"/>
          <w:sz w:val="24"/>
          <w:szCs w:val="24"/>
        </w:rPr>
        <w:t xml:space="preserve"> that</w:t>
      </w:r>
      <w:r w:rsidRPr="006305CB">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when given</w:t>
      </w:r>
      <w:r w:rsidRPr="006305CB">
        <w:rPr>
          <w:rFonts w:ascii="Times New Roman" w:hAnsi="Times New Roman" w:cs="Times New Roman"/>
          <w:color w:val="000000" w:themeColor="text1"/>
          <w:sz w:val="24"/>
          <w:szCs w:val="24"/>
        </w:rPr>
        <w:t xml:space="preserve"> probiotic (</w:t>
      </w:r>
      <w:r w:rsidRPr="006305CB">
        <w:rPr>
          <w:rFonts w:ascii="Times New Roman" w:hAnsi="Times New Roman" w:cs="Times New Roman"/>
          <w:i/>
          <w:iCs/>
          <w:color w:val="000000" w:themeColor="text1"/>
          <w:sz w:val="24"/>
          <w:szCs w:val="24"/>
        </w:rPr>
        <w:t>Lactobacillus acidophilus</w:t>
      </w:r>
      <w:r w:rsidRPr="006305CB">
        <w:rPr>
          <w:rFonts w:ascii="Times New Roman" w:hAnsi="Times New Roman" w:cs="Times New Roman"/>
          <w:iCs/>
          <w:color w:val="000000" w:themeColor="text1"/>
          <w:sz w:val="24"/>
          <w:szCs w:val="24"/>
        </w:rPr>
        <w:t xml:space="preserve"> and </w:t>
      </w:r>
      <w:r w:rsidRPr="006305CB">
        <w:rPr>
          <w:rFonts w:ascii="Times New Roman" w:hAnsi="Times New Roman" w:cs="Times New Roman"/>
          <w:i/>
          <w:iCs/>
          <w:color w:val="000000" w:themeColor="text1"/>
          <w:sz w:val="24"/>
          <w:szCs w:val="24"/>
        </w:rPr>
        <w:t>streptococcus faecium</w:t>
      </w:r>
      <w:r w:rsidRPr="006305CB">
        <w:rPr>
          <w:rFonts w:ascii="Times New Roman" w:hAnsi="Times New Roman" w:cs="Times New Roman"/>
          <w:iCs/>
          <w:color w:val="000000" w:themeColor="text1"/>
          <w:sz w:val="24"/>
          <w:szCs w:val="24"/>
        </w:rPr>
        <w:t xml:space="preserve"> </w:t>
      </w:r>
      <w:r w:rsidRPr="006305CB">
        <w:rPr>
          <w:rFonts w:ascii="Times New Roman" w:hAnsi="Times New Roman" w:cs="Times New Roman"/>
          <w:color w:val="000000" w:themeColor="text1"/>
          <w:sz w:val="24"/>
          <w:szCs w:val="24"/>
        </w:rPr>
        <w:t>bacteria) on the whole rearing period</w:t>
      </w:r>
      <w:r>
        <w:rPr>
          <w:rFonts w:ascii="Times New Roman" w:hAnsi="Times New Roman" w:cs="Times New Roman"/>
          <w:color w:val="000000" w:themeColor="text1"/>
          <w:sz w:val="24"/>
          <w:szCs w:val="24"/>
        </w:rPr>
        <w:t>, the meat</w:t>
      </w:r>
      <w:r w:rsidRPr="006305CB">
        <w:rPr>
          <w:rFonts w:ascii="Times New Roman" w:hAnsi="Times New Roman" w:cs="Times New Roman"/>
          <w:color w:val="000000" w:themeColor="text1"/>
          <w:sz w:val="24"/>
          <w:szCs w:val="24"/>
        </w:rPr>
        <w:t xml:space="preserve"> had significantly higher protein content, while crude fat and total cholesterol contents tended to decrease.</w:t>
      </w:r>
      <w:r>
        <w:rPr>
          <w:rFonts w:ascii="Times New Roman" w:hAnsi="Times New Roman" w:cs="Times New Roman"/>
          <w:color w:val="000000" w:themeColor="text1"/>
          <w:sz w:val="24"/>
          <w:szCs w:val="24"/>
        </w:rPr>
        <w:t xml:space="preserve"> In an investigation by </w:t>
      </w:r>
      <w:r>
        <w:rPr>
          <w:rFonts w:ascii="Times New Roman" w:hAnsi="Times New Roman" w:cs="Times New Roman"/>
          <w:color w:val="000000" w:themeColor="text1"/>
          <w:sz w:val="24"/>
          <w:szCs w:val="24"/>
        </w:rPr>
        <w:fldChar w:fldCharType="begin" w:fldLock="1"/>
      </w:r>
      <w:r w:rsidR="00050174">
        <w:rPr>
          <w:rFonts w:ascii="Times New Roman" w:hAnsi="Times New Roman" w:cs="Times New Roman"/>
          <w:color w:val="000000" w:themeColor="text1"/>
          <w:sz w:val="24"/>
          <w:szCs w:val="24"/>
        </w:rPr>
        <w:instrText>ADDIN CSL_CITATION {"citationItems":[{"id":"ITEM-1","itemData":{"ISSN":"1346-7395","author":[{"dropping-particle":"","family":"Khaksefidi","given":"Ahmad","non-dropping-particle":"","parse-names":false,"suffix":""},{"dropping-particle":"","family":"Ghoorchi","given":"Taghi","non-dropping-particle":"","parse-names":false,"suffix":""}],"container-title":"The Journal of Poultry Science","id":"ITEM-1","issue":"3","issued":{"date-parts":[["2006"]]},"page":"296-300","publisher":"Japan Poultry Science Association","title":"Effect of probiotic on performance and immunocompetence in broiler chicks","type":"article-journal","volume":"43"},"uris":["http://www.mendeley.com/documents/?uuid=6ea745ab-b137-4f6d-b5b3-d63b4262d2c8"]}],"mendeley":{"formattedCitation":"(Khaksefidi and Ghoorchi, 2006)","manualFormatting":"Khaksefidi and Ghoorchi (2006)","plainTextFormattedCitation":"(Khaksefidi and Ghoorchi, 2006)","previouslyFormattedCitation":"(Khaksefidi and Ghoorchi, 2006)"},"properties":{"noteIndex":0},"schema":"https://github.com/citation-style-language/schema/raw/master/csl-citation.json"}</w:instrText>
      </w:r>
      <w:r>
        <w:rPr>
          <w:rFonts w:ascii="Times New Roman" w:hAnsi="Times New Roman" w:cs="Times New Roman"/>
          <w:color w:val="000000" w:themeColor="text1"/>
          <w:sz w:val="24"/>
          <w:szCs w:val="24"/>
        </w:rPr>
        <w:fldChar w:fldCharType="separate"/>
      </w:r>
      <w:r>
        <w:rPr>
          <w:rFonts w:ascii="Times New Roman" w:hAnsi="Times New Roman" w:cs="Times New Roman"/>
          <w:noProof/>
          <w:color w:val="000000" w:themeColor="text1"/>
          <w:sz w:val="24"/>
          <w:szCs w:val="24"/>
        </w:rPr>
        <w:t>Khaksefidi and Ghoorchi</w:t>
      </w:r>
      <w:r w:rsidRPr="00EE22B5">
        <w:rPr>
          <w:rFonts w:ascii="Times New Roman" w:hAnsi="Times New Roman" w:cs="Times New Roman"/>
          <w:noProof/>
          <w:color w:val="000000" w:themeColor="text1"/>
          <w:sz w:val="24"/>
          <w:szCs w:val="24"/>
        </w:rPr>
        <w:t xml:space="preserve"> </w:t>
      </w:r>
      <w:r>
        <w:rPr>
          <w:rFonts w:ascii="Times New Roman" w:hAnsi="Times New Roman" w:cs="Times New Roman"/>
          <w:noProof/>
          <w:color w:val="000000" w:themeColor="text1"/>
          <w:sz w:val="24"/>
          <w:szCs w:val="24"/>
        </w:rPr>
        <w:t>(</w:t>
      </w:r>
      <w:r w:rsidRPr="00EE22B5">
        <w:rPr>
          <w:rFonts w:ascii="Times New Roman" w:hAnsi="Times New Roman" w:cs="Times New Roman"/>
          <w:noProof/>
          <w:color w:val="000000" w:themeColor="text1"/>
          <w:sz w:val="24"/>
          <w:szCs w:val="24"/>
        </w:rPr>
        <w:t>2006)</w:t>
      </w:r>
      <w:r>
        <w:rPr>
          <w:rFonts w:ascii="Times New Roman" w:hAnsi="Times New Roman" w:cs="Times New Roman"/>
          <w:color w:val="000000" w:themeColor="text1"/>
          <w:sz w:val="24"/>
          <w:szCs w:val="24"/>
        </w:rPr>
        <w:fldChar w:fldCharType="end"/>
      </w:r>
      <w:r>
        <w:rPr>
          <w:rFonts w:ascii="Times New Roman" w:hAnsi="Times New Roman" w:cs="Times New Roman"/>
          <w:color w:val="000000" w:themeColor="text1"/>
          <w:sz w:val="24"/>
          <w:szCs w:val="24"/>
        </w:rPr>
        <w:t xml:space="preserve"> showed that</w:t>
      </w:r>
      <w:r w:rsidRPr="006305CB">
        <w:rPr>
          <w:rFonts w:ascii="Times New Roman" w:hAnsi="Times New Roman" w:cs="Times New Roman"/>
          <w:color w:val="000000" w:themeColor="text1"/>
          <w:sz w:val="24"/>
          <w:szCs w:val="24"/>
        </w:rPr>
        <w:t xml:space="preserve"> probiotic fed chickens </w:t>
      </w:r>
      <w:r>
        <w:rPr>
          <w:rFonts w:ascii="Times New Roman" w:hAnsi="Times New Roman" w:cs="Times New Roman"/>
          <w:color w:val="000000" w:themeColor="text1"/>
          <w:sz w:val="24"/>
          <w:szCs w:val="24"/>
        </w:rPr>
        <w:t>t</w:t>
      </w:r>
      <w:r w:rsidRPr="006305CB">
        <w:rPr>
          <w:rFonts w:ascii="Times New Roman" w:hAnsi="Times New Roman" w:cs="Times New Roman"/>
          <w:color w:val="000000" w:themeColor="text1"/>
          <w:sz w:val="24"/>
          <w:szCs w:val="24"/>
        </w:rPr>
        <w:t>he le</w:t>
      </w:r>
      <w:r w:rsidR="00DA02A1">
        <w:rPr>
          <w:rFonts w:ascii="Times New Roman" w:hAnsi="Times New Roman" w:cs="Times New Roman"/>
          <w:color w:val="000000" w:themeColor="text1"/>
          <w:sz w:val="24"/>
          <w:szCs w:val="24"/>
        </w:rPr>
        <w:t xml:space="preserve">g and breast meat were higher </w:t>
      </w:r>
      <w:r w:rsidRPr="006305CB">
        <w:rPr>
          <w:rFonts w:ascii="Times New Roman" w:hAnsi="Times New Roman" w:cs="Times New Roman"/>
          <w:color w:val="000000" w:themeColor="text1"/>
          <w:sz w:val="24"/>
          <w:szCs w:val="24"/>
        </w:rPr>
        <w:t>in moisture,</w:t>
      </w:r>
      <w:r>
        <w:rPr>
          <w:rFonts w:ascii="Times New Roman" w:hAnsi="Times New Roman" w:cs="Times New Roman"/>
          <w:color w:val="000000" w:themeColor="text1"/>
          <w:sz w:val="24"/>
          <w:szCs w:val="24"/>
        </w:rPr>
        <w:t xml:space="preserve"> protein and ash content as compared to control.</w:t>
      </w:r>
      <w:r w:rsidR="00C53091">
        <w:rPr>
          <w:rFonts w:ascii="Times New Roman" w:hAnsi="Times New Roman" w:cs="Times New Roman"/>
          <w:color w:val="000000" w:themeColor="text1"/>
          <w:sz w:val="24"/>
          <w:szCs w:val="24"/>
        </w:rPr>
        <w:t xml:space="preserve"> This can explain the increase in CP and EE percentage of thigh and breast meat in probiotic fermented papaya supplement.</w:t>
      </w:r>
    </w:p>
    <w:p w:rsidR="00EB50A6" w:rsidRDefault="00CE085A" w:rsidP="00D55F81">
      <w:pPr>
        <w:pStyle w:val="Heading2"/>
      </w:pPr>
      <w:bookmarkStart w:id="197" w:name="_Toc20997852"/>
      <w:r>
        <w:t xml:space="preserve">5.7 </w:t>
      </w:r>
      <w:r w:rsidR="00EB50A6">
        <w:t>Oxidative stability of meat</w:t>
      </w:r>
      <w:bookmarkEnd w:id="197"/>
    </w:p>
    <w:p w:rsidR="00EB0912" w:rsidRPr="00BC09CA" w:rsidRDefault="00EB50A6" w:rsidP="00563379">
      <w:pPr>
        <w:spacing w:line="360" w:lineRule="auto"/>
        <w:jc w:val="both"/>
        <w:rPr>
          <w:rFonts w:ascii="Times New Roman" w:hAnsi="Times New Roman" w:cs="Times New Roman"/>
          <w:b/>
          <w:sz w:val="24"/>
          <w:szCs w:val="24"/>
        </w:rPr>
      </w:pPr>
      <w:r>
        <w:rPr>
          <w:rFonts w:ascii="Times New Roman" w:hAnsi="Times New Roman" w:cs="Times New Roman"/>
          <w:sz w:val="24"/>
          <w:szCs w:val="24"/>
        </w:rPr>
        <w:t xml:space="preserve">The oxidative stability of meat determined by measuring TBARS value of meat showed that the TBARS value reduced in all treatment groups compared to control. </w:t>
      </w:r>
      <w:r w:rsidR="005A5AD2">
        <w:rPr>
          <w:rFonts w:ascii="Times New Roman" w:hAnsi="Times New Roman" w:cs="Times New Roman"/>
          <w:sz w:val="24"/>
          <w:szCs w:val="24"/>
        </w:rPr>
        <w:t>The lowest value was observed in D</w:t>
      </w:r>
      <w:r w:rsidR="005A5AD2" w:rsidRPr="005A5AD2">
        <w:rPr>
          <w:rFonts w:ascii="Times New Roman" w:hAnsi="Times New Roman" w:cs="Times New Roman"/>
          <w:sz w:val="24"/>
          <w:szCs w:val="24"/>
          <w:vertAlign w:val="subscript"/>
        </w:rPr>
        <w:t>2</w:t>
      </w:r>
      <w:r w:rsidR="005A5AD2">
        <w:rPr>
          <w:rFonts w:ascii="Times New Roman" w:hAnsi="Times New Roman" w:cs="Times New Roman"/>
          <w:sz w:val="24"/>
          <w:szCs w:val="24"/>
        </w:rPr>
        <w:t xml:space="preserve"> group followed by F</w:t>
      </w:r>
      <w:r w:rsidR="005A5AD2" w:rsidRPr="005A5AD2">
        <w:rPr>
          <w:rFonts w:ascii="Times New Roman" w:hAnsi="Times New Roman" w:cs="Times New Roman"/>
          <w:sz w:val="24"/>
          <w:szCs w:val="24"/>
          <w:vertAlign w:val="subscript"/>
        </w:rPr>
        <w:t>2</w:t>
      </w:r>
      <w:r w:rsidR="005A5AD2">
        <w:rPr>
          <w:rFonts w:ascii="Times New Roman" w:hAnsi="Times New Roman" w:cs="Times New Roman"/>
          <w:sz w:val="24"/>
          <w:szCs w:val="24"/>
        </w:rPr>
        <w:t xml:space="preserve">. Both dry and probiotic treated group with higher papaya concentration increased the oxidative stability of meat. The </w:t>
      </w:r>
      <w:r w:rsidR="005A5AD2" w:rsidRPr="005A5AD2">
        <w:rPr>
          <w:rFonts w:ascii="Times New Roman" w:hAnsi="Times New Roman" w:cs="Times New Roman"/>
          <w:sz w:val="24"/>
          <w:szCs w:val="24"/>
        </w:rPr>
        <w:t>phenolic compounds</w:t>
      </w:r>
      <w:r w:rsidR="005A5AD2">
        <w:rPr>
          <w:rFonts w:ascii="Times New Roman" w:hAnsi="Times New Roman" w:cs="Times New Roman"/>
          <w:sz w:val="24"/>
          <w:szCs w:val="24"/>
        </w:rPr>
        <w:t xml:space="preserve"> in plant extract was proved to</w:t>
      </w:r>
      <w:r w:rsidR="005A5AD2" w:rsidRPr="005A5AD2">
        <w:rPr>
          <w:rFonts w:ascii="Times New Roman" w:hAnsi="Times New Roman" w:cs="Times New Roman"/>
          <w:sz w:val="24"/>
          <w:szCs w:val="24"/>
        </w:rPr>
        <w:t xml:space="preserve"> inhibit </w:t>
      </w:r>
      <w:r w:rsidR="005835F8">
        <w:rPr>
          <w:rFonts w:ascii="Times New Roman" w:hAnsi="Times New Roman" w:cs="Times New Roman"/>
          <w:sz w:val="24"/>
          <w:szCs w:val="24"/>
        </w:rPr>
        <w:t xml:space="preserve">the </w:t>
      </w:r>
      <w:r w:rsidR="005A5AD2" w:rsidRPr="005A5AD2">
        <w:rPr>
          <w:rFonts w:ascii="Times New Roman" w:hAnsi="Times New Roman" w:cs="Times New Roman"/>
          <w:sz w:val="24"/>
          <w:szCs w:val="24"/>
        </w:rPr>
        <w:t xml:space="preserve">development and propagation of free radical reactions </w:t>
      </w:r>
      <w:r w:rsidR="005835F8">
        <w:rPr>
          <w:rFonts w:ascii="Times New Roman" w:hAnsi="Times New Roman" w:cs="Times New Roman"/>
          <w:sz w:val="24"/>
          <w:szCs w:val="24"/>
        </w:rPr>
        <w:t xml:space="preserve">by cheleting metal ions in pork </w:t>
      </w:r>
      <w:r w:rsidR="005835F8">
        <w:rPr>
          <w:rFonts w:ascii="Times New Roman" w:hAnsi="Times New Roman" w:cs="Times New Roman"/>
          <w:sz w:val="24"/>
          <w:szCs w:val="24"/>
        </w:rPr>
        <w:fldChar w:fldCharType="begin" w:fldLock="1"/>
      </w:r>
      <w:r w:rsidR="00050174">
        <w:rPr>
          <w:rFonts w:ascii="Times New Roman" w:hAnsi="Times New Roman" w:cs="Times New Roman"/>
          <w:sz w:val="24"/>
          <w:szCs w:val="24"/>
        </w:rPr>
        <w:instrText>ADDIN CSL_CITATION {"citationItems":[{"id":"ITEM-1","itemData":{"ISSN":"0022-5142","author":[{"dropping-particle":"","family":"Shan","given":"Bin","non-dropping-particle":"","parse-names":false,"suffix":""},{"dropping-particle":"","family":"Cai","given":"Yi</w:instrText>
      </w:r>
      <w:r w:rsidR="00050174">
        <w:rPr>
          <w:rFonts w:ascii="Cambria Math" w:hAnsi="Cambria Math" w:cs="Cambria Math"/>
          <w:sz w:val="24"/>
          <w:szCs w:val="24"/>
        </w:rPr>
        <w:instrText>‐</w:instrText>
      </w:r>
      <w:r w:rsidR="00050174">
        <w:rPr>
          <w:rFonts w:ascii="Times New Roman" w:hAnsi="Times New Roman" w:cs="Times New Roman"/>
          <w:sz w:val="24"/>
          <w:szCs w:val="24"/>
        </w:rPr>
        <w:instrText>Zhong","non-dropping-particle":"","parse-names":false,"suffix":""},{"dropping-particle":"","family":"Brooks","given":"John D","non-dropping-particle":"","parse-names":false,"suffix":""},{"dropping-particle":"","family":"Corke","given":"Harold","non-dropping-particle":"","parse-names":false,"suffix":""}],"container-title":"Journal of the Science of Food and Agriculture","id":"ITEM-1","issue":"11","issued":{"date-parts":[["2009"]]},"page":"1879-1885","publisher":"Wiley Online Library","title":"Antibacterial and antioxidant effects of five spice and herb extracts as natural preservatives of raw pork","type":"article-journal","volume":"89"},"uris":["http://www.mendeley.com/documents/?uuid=2751793b-e18d-49e9-932e-26c8f182c7c1"]}],"mendeley":{"formattedCitation":"(Shan et al., 2009)","plainTextFormattedCitation":"(Shan et al., 2009)","previouslyFormattedCitation":"(Shan et al., 2009)"},"properties":{"noteIndex":0},"schema":"https://github.com/citation-style-language/schema/raw/master/csl-citation.json"}</w:instrText>
      </w:r>
      <w:r w:rsidR="005835F8">
        <w:rPr>
          <w:rFonts w:ascii="Times New Roman" w:hAnsi="Times New Roman" w:cs="Times New Roman"/>
          <w:sz w:val="24"/>
          <w:szCs w:val="24"/>
        </w:rPr>
        <w:fldChar w:fldCharType="separate"/>
      </w:r>
      <w:r w:rsidR="00DD6383" w:rsidRPr="00DD6383">
        <w:rPr>
          <w:rFonts w:ascii="Times New Roman" w:hAnsi="Times New Roman" w:cs="Times New Roman"/>
          <w:noProof/>
          <w:sz w:val="24"/>
          <w:szCs w:val="24"/>
        </w:rPr>
        <w:t>(Shan et al., 2009)</w:t>
      </w:r>
      <w:r w:rsidR="005835F8">
        <w:rPr>
          <w:rFonts w:ascii="Times New Roman" w:hAnsi="Times New Roman" w:cs="Times New Roman"/>
          <w:sz w:val="24"/>
          <w:szCs w:val="24"/>
        </w:rPr>
        <w:fldChar w:fldCharType="end"/>
      </w:r>
      <w:r w:rsidR="005835F8">
        <w:rPr>
          <w:rFonts w:ascii="Times New Roman" w:hAnsi="Times New Roman" w:cs="Times New Roman"/>
          <w:sz w:val="24"/>
          <w:szCs w:val="24"/>
        </w:rPr>
        <w:t>. A study by showed that papaya seed extract can produce antioxidant activity by</w:t>
      </w:r>
      <w:r w:rsidR="00F444FD">
        <w:rPr>
          <w:rFonts w:ascii="Times New Roman" w:hAnsi="Times New Roman" w:cs="Times New Roman"/>
          <w:sz w:val="24"/>
          <w:szCs w:val="24"/>
        </w:rPr>
        <w:t xml:space="preserve"> </w:t>
      </w:r>
      <w:r w:rsidR="002C6DAA">
        <w:rPr>
          <w:rFonts w:ascii="Times New Roman" w:hAnsi="Times New Roman" w:cs="Times New Roman"/>
          <w:sz w:val="24"/>
          <w:szCs w:val="24"/>
        </w:rPr>
        <w:t>DPPH</w:t>
      </w:r>
      <w:r w:rsidR="00F444FD">
        <w:rPr>
          <w:rFonts w:ascii="Times New Roman" w:hAnsi="Times New Roman" w:cs="Times New Roman"/>
          <w:sz w:val="24"/>
          <w:szCs w:val="24"/>
        </w:rPr>
        <w:t xml:space="preserve"> (</w:t>
      </w:r>
      <w:r w:rsidR="00F444FD" w:rsidRPr="00F444FD">
        <w:rPr>
          <w:rFonts w:ascii="Times New Roman" w:hAnsi="Times New Roman" w:cs="Times New Roman"/>
          <w:sz w:val="24"/>
          <w:szCs w:val="24"/>
        </w:rPr>
        <w:t>2,2-diphenyl-1-picrylhydrazyl</w:t>
      </w:r>
      <w:r w:rsidR="00F444FD">
        <w:rPr>
          <w:rFonts w:ascii="Times New Roman" w:hAnsi="Times New Roman" w:cs="Times New Roman"/>
          <w:sz w:val="24"/>
          <w:szCs w:val="24"/>
        </w:rPr>
        <w:t>)</w:t>
      </w:r>
      <w:r w:rsidR="002C6DAA">
        <w:rPr>
          <w:rFonts w:ascii="Times New Roman" w:hAnsi="Times New Roman" w:cs="Times New Roman"/>
          <w:sz w:val="24"/>
          <w:szCs w:val="24"/>
        </w:rPr>
        <w:t xml:space="preserve"> radical scavenging</w:t>
      </w:r>
      <w:r w:rsidR="005835F8">
        <w:rPr>
          <w:rFonts w:ascii="Times New Roman" w:hAnsi="Times New Roman" w:cs="Times New Roman"/>
          <w:sz w:val="24"/>
          <w:szCs w:val="24"/>
        </w:rPr>
        <w:t xml:space="preserve">, </w:t>
      </w:r>
      <w:r w:rsidR="005835F8" w:rsidRPr="005835F8">
        <w:rPr>
          <w:rFonts w:ascii="Times New Roman" w:hAnsi="Times New Roman" w:cs="Times New Roman"/>
          <w:sz w:val="24"/>
          <w:szCs w:val="24"/>
        </w:rPr>
        <w:t>ABTS</w:t>
      </w:r>
      <w:r w:rsidR="005835F8" w:rsidRPr="005835F8">
        <w:rPr>
          <w:rFonts w:ascii="Times New Roman" w:hAnsi="Times New Roman" w:cs="Times New Roman"/>
          <w:sz w:val="24"/>
          <w:szCs w:val="24"/>
          <w:vertAlign w:val="superscript"/>
        </w:rPr>
        <w:t>+</w:t>
      </w:r>
      <w:r w:rsidR="00F444FD">
        <w:rPr>
          <w:rFonts w:ascii="Times New Roman" w:hAnsi="Times New Roman" w:cs="Times New Roman"/>
          <w:sz w:val="24"/>
          <w:szCs w:val="24"/>
          <w:vertAlign w:val="superscript"/>
        </w:rPr>
        <w:t xml:space="preserve"> </w:t>
      </w:r>
      <w:r w:rsidR="005835F8" w:rsidRPr="005835F8">
        <w:rPr>
          <w:rFonts w:ascii="Times New Roman" w:hAnsi="Times New Roman" w:cs="Times New Roman"/>
          <w:sz w:val="24"/>
          <w:szCs w:val="24"/>
        </w:rPr>
        <w:t> </w:t>
      </w:r>
      <w:r w:rsidR="00F444FD">
        <w:rPr>
          <w:rFonts w:ascii="Times New Roman" w:hAnsi="Times New Roman" w:cs="Times New Roman"/>
          <w:sz w:val="24"/>
          <w:szCs w:val="24"/>
        </w:rPr>
        <w:t>(</w:t>
      </w:r>
      <w:r w:rsidR="00F444FD" w:rsidRPr="00F444FD">
        <w:rPr>
          <w:rFonts w:ascii="Times New Roman" w:hAnsi="Times New Roman" w:cs="Times New Roman"/>
          <w:sz w:val="24"/>
          <w:szCs w:val="24"/>
        </w:rPr>
        <w:t>2, 2'-Azino-Bis-3-Ethylbenzothiazoline-6-Sulfonic Acid</w:t>
      </w:r>
      <w:r w:rsidR="00F444FD">
        <w:rPr>
          <w:rFonts w:ascii="Times New Roman" w:hAnsi="Times New Roman" w:cs="Times New Roman"/>
          <w:sz w:val="24"/>
          <w:szCs w:val="24"/>
        </w:rPr>
        <w:t xml:space="preserve">) </w:t>
      </w:r>
      <w:r w:rsidR="005835F8" w:rsidRPr="005835F8">
        <w:rPr>
          <w:rFonts w:ascii="Times New Roman" w:hAnsi="Times New Roman" w:cs="Times New Roman"/>
          <w:sz w:val="24"/>
          <w:szCs w:val="24"/>
        </w:rPr>
        <w:t>radical scavenging</w:t>
      </w:r>
      <w:r w:rsidR="005835F8">
        <w:rPr>
          <w:rFonts w:ascii="Times New Roman" w:hAnsi="Times New Roman" w:cs="Times New Roman"/>
          <w:sz w:val="24"/>
          <w:szCs w:val="24"/>
        </w:rPr>
        <w:t xml:space="preserve">, </w:t>
      </w:r>
      <w:r w:rsidR="005835F8" w:rsidRPr="005835F8">
        <w:rPr>
          <w:rFonts w:ascii="Times New Roman" w:hAnsi="Times New Roman" w:cs="Times New Roman"/>
          <w:sz w:val="24"/>
          <w:szCs w:val="24"/>
        </w:rPr>
        <w:t>reducing</w:t>
      </w:r>
      <w:r w:rsidR="002C6DAA">
        <w:rPr>
          <w:rFonts w:ascii="Times New Roman" w:hAnsi="Times New Roman" w:cs="Times New Roman"/>
          <w:sz w:val="24"/>
          <w:szCs w:val="24"/>
        </w:rPr>
        <w:t xml:space="preserve"> ferric ions, m</w:t>
      </w:r>
      <w:r w:rsidR="002C6DAA" w:rsidRPr="002C6DAA">
        <w:rPr>
          <w:rFonts w:ascii="Times New Roman" w:hAnsi="Times New Roman" w:cs="Times New Roman"/>
          <w:sz w:val="24"/>
          <w:szCs w:val="24"/>
        </w:rPr>
        <w:t>etal chelating activity</w:t>
      </w:r>
      <w:r w:rsidR="005835F8">
        <w:rPr>
          <w:rFonts w:ascii="Times New Roman" w:hAnsi="Times New Roman" w:cs="Times New Roman"/>
          <w:sz w:val="24"/>
          <w:szCs w:val="24"/>
        </w:rPr>
        <w:t xml:space="preserve"> and </w:t>
      </w:r>
      <w:r w:rsidR="002C6DAA">
        <w:rPr>
          <w:rFonts w:ascii="Times New Roman" w:hAnsi="Times New Roman" w:cs="Times New Roman"/>
          <w:sz w:val="24"/>
          <w:szCs w:val="24"/>
        </w:rPr>
        <w:t>l</w:t>
      </w:r>
      <w:r w:rsidR="002C6DAA" w:rsidRPr="002C6DAA">
        <w:rPr>
          <w:rFonts w:ascii="Times New Roman" w:hAnsi="Times New Roman" w:cs="Times New Roman"/>
          <w:sz w:val="24"/>
          <w:szCs w:val="24"/>
        </w:rPr>
        <w:t>ipid peroxidation inhibition </w:t>
      </w:r>
      <w:r w:rsidR="002C6DAA">
        <w:rPr>
          <w:rFonts w:ascii="Times New Roman" w:hAnsi="Times New Roman" w:cs="Times New Roman"/>
          <w:sz w:val="24"/>
          <w:szCs w:val="24"/>
        </w:rPr>
        <w:t xml:space="preserve">even though these activities were lower than that of grape seed extract due to less amount of flavonoids content </w:t>
      </w:r>
      <w:r w:rsidR="002C6DAA">
        <w:rPr>
          <w:rFonts w:ascii="Times New Roman" w:hAnsi="Times New Roman" w:cs="Times New Roman"/>
          <w:sz w:val="24"/>
          <w:szCs w:val="24"/>
        </w:rPr>
        <w:fldChar w:fldCharType="begin" w:fldLock="1"/>
      </w:r>
      <w:r w:rsidR="007D26F0">
        <w:rPr>
          <w:rFonts w:ascii="Times New Roman" w:hAnsi="Times New Roman" w:cs="Times New Roman"/>
          <w:sz w:val="24"/>
          <w:szCs w:val="24"/>
        </w:rPr>
        <w:instrText>ADDIN CSL_CITATION {"citationItems":[{"id":"ITEM-1","itemData":{"ISSN":"0022-1155","author":[{"dropping-particle":"","family":"Sofi","given":"Faisal Rashid","non-dropping-particle":"","parse-names":false,"suffix":""},{"dropping-particle":"V","family":"Raju","given":"C","non-dropping-particle":"","parse-names":false,"suffix":""},{"dropping-particle":"","family":"Lakshmisha","given":"I P","non-dropping-particle":"","parse-names":false,"suffix":""},{"dropping-particle":"","family":"Singh","given":"Rajkumar Ratankumar","non-dropping-particle":"","parse-names":false,"suffix":""}],"container-title":"Journal of Food Science and Technology","id":"ITEM-1","issue":"1","issued":{"date-parts":[["2016"]]},"page":"104-117","publisher":"Springer","title":"Antioxidant and antimicrobial properties of grape and papaya seed extracts and their application on the preservation of Indian mackerel (Rastrelliger kanagurta) during ice storage","type":"article-journal","volume":"53"},"uris":["http://www.mendeley.com/documents/?uuid=4cc165ca-1112-4432-87fb-9392a2de633e"]}],"mendeley":{"formattedCitation":"(Sofi et al., 2016)","plainTextFormattedCitation":"(Sofi et al., 2016)","previouslyFormattedCitation":"(Sofi et al., 2016)"},"properties":{"noteIndex":0},"schema":"https://github.com/citation-style-language/schema/raw/master/csl-citation.json"}</w:instrText>
      </w:r>
      <w:r w:rsidR="002C6DAA">
        <w:rPr>
          <w:rFonts w:ascii="Times New Roman" w:hAnsi="Times New Roman" w:cs="Times New Roman"/>
          <w:sz w:val="24"/>
          <w:szCs w:val="24"/>
        </w:rPr>
        <w:fldChar w:fldCharType="separate"/>
      </w:r>
      <w:r w:rsidR="00DD6383" w:rsidRPr="00DD6383">
        <w:rPr>
          <w:rFonts w:ascii="Times New Roman" w:hAnsi="Times New Roman" w:cs="Times New Roman"/>
          <w:noProof/>
          <w:sz w:val="24"/>
          <w:szCs w:val="24"/>
        </w:rPr>
        <w:t>(Sofi et al., 2016)</w:t>
      </w:r>
      <w:r w:rsidR="002C6DAA">
        <w:rPr>
          <w:rFonts w:ascii="Times New Roman" w:hAnsi="Times New Roman" w:cs="Times New Roman"/>
          <w:sz w:val="24"/>
          <w:szCs w:val="24"/>
        </w:rPr>
        <w:fldChar w:fldCharType="end"/>
      </w:r>
      <w:r w:rsidR="002C6DAA">
        <w:rPr>
          <w:rFonts w:ascii="Times New Roman" w:hAnsi="Times New Roman" w:cs="Times New Roman"/>
          <w:sz w:val="24"/>
          <w:szCs w:val="24"/>
        </w:rPr>
        <w:t xml:space="preserve">. As papaya leaf contains flavonoid, this may support the result found in the current study. </w:t>
      </w:r>
      <w:r w:rsidR="000B1C53">
        <w:rPr>
          <w:rFonts w:ascii="Times New Roman" w:hAnsi="Times New Roman" w:cs="Times New Roman"/>
          <w:sz w:val="24"/>
          <w:szCs w:val="24"/>
        </w:rPr>
        <w:t xml:space="preserve">Another study showed significant reduction in TBARS value </w:t>
      </w:r>
      <w:r w:rsidR="00DE00A1">
        <w:rPr>
          <w:rFonts w:ascii="Times New Roman" w:hAnsi="Times New Roman" w:cs="Times New Roman"/>
          <w:sz w:val="24"/>
          <w:szCs w:val="24"/>
        </w:rPr>
        <w:t>with</w:t>
      </w:r>
      <w:r w:rsidR="000B1C53">
        <w:rPr>
          <w:rFonts w:ascii="Times New Roman" w:hAnsi="Times New Roman" w:cs="Times New Roman"/>
          <w:sz w:val="24"/>
          <w:szCs w:val="24"/>
        </w:rPr>
        <w:t xml:space="preserve"> </w:t>
      </w:r>
      <w:r w:rsidR="000B1C53">
        <w:rPr>
          <w:rFonts w:ascii="Times New Roman" w:hAnsi="Times New Roman" w:cs="Times New Roman"/>
          <w:sz w:val="24"/>
          <w:szCs w:val="24"/>
        </w:rPr>
        <w:lastRenderedPageBreak/>
        <w:t>feeding citrus peels when compared to control</w:t>
      </w:r>
      <w:r w:rsidR="00DE00A1">
        <w:rPr>
          <w:rFonts w:ascii="Times New Roman" w:hAnsi="Times New Roman" w:cs="Times New Roman"/>
          <w:sz w:val="24"/>
          <w:szCs w:val="24"/>
        </w:rPr>
        <w:t xml:space="preserve"> because of the phenolic compounds</w:t>
      </w:r>
      <w:r w:rsidR="000B1C53">
        <w:rPr>
          <w:rFonts w:ascii="Times New Roman" w:hAnsi="Times New Roman" w:cs="Times New Roman"/>
          <w:sz w:val="24"/>
          <w:szCs w:val="24"/>
        </w:rPr>
        <w:t xml:space="preserve"> </w:t>
      </w:r>
      <w:r w:rsidR="00DE00A1">
        <w:rPr>
          <w:rFonts w:ascii="Times New Roman" w:hAnsi="Times New Roman" w:cs="Times New Roman"/>
          <w:sz w:val="24"/>
          <w:szCs w:val="24"/>
        </w:rPr>
        <w:t xml:space="preserve">in the peal </w:t>
      </w:r>
      <w:r w:rsidR="000B1C53">
        <w:rPr>
          <w:rFonts w:ascii="Times New Roman" w:hAnsi="Times New Roman" w:cs="Times New Roman"/>
          <w:sz w:val="24"/>
          <w:szCs w:val="24"/>
        </w:rPr>
        <w:fldChar w:fldCharType="begin" w:fldLock="1"/>
      </w:r>
      <w:r w:rsidR="007D26F0">
        <w:rPr>
          <w:rFonts w:ascii="Times New Roman" w:hAnsi="Times New Roman" w:cs="Times New Roman"/>
          <w:sz w:val="24"/>
          <w:szCs w:val="24"/>
        </w:rPr>
        <w:instrText>ADDIN CSL_CITATION {"citationItems":[{"id":"ITEM-1","itemData":{"author":[{"dropping-particle":"","family":"Tumbas","given":"Vesna T","non-dropping-particle":"","parse-names":false,"suffix":""},{"dropping-particle":"","family":"Ćetković","given":"Gordana S","non-dropping-particle":"","parse-names":false,"suffix":""},{"dropping-particle":"","family":"Djilas","given":"Sonja M","non-dropping-particle":"","parse-names":false,"suffix":""},{"dropping-particle":"","family":"Čanadanović-Brunet","given":"Jasna M","non-dropping-particle":"","parse-names":false,"suffix":""},{"dropping-particle":"","family":"Vulić","given":"Jelena J","non-dropping-particle":"","parse-names":false,"suffix":""},{"dropping-particle":"","family":"Knez","given":"Željko","non-dropping-particle":"","parse-names":false,"suffix":""},{"dropping-particle":"","family":"Škerget","given":"Mojca","non-dropping-particle":"","parse-names":false,"suffix":""}],"container-title":"Acta Periodica Technologica","id":"ITEM-1","issued":{"date-parts":[["2010"]]},"page":"195-203","title":"Antioxidant activity of mandarin (Citrus reticulata) peel","type":"article-journal","volume":"41"},"uris":["http://www.mendeley.com/documents/?uuid=8a6c9945-cd4f-48f8-bcae-3fb06608743b"]}],"mendeley":{"formattedCitation":"(Tumbas et al., 2010)","plainTextFormattedCitation":"(Tumbas et al., 2010)","previouslyFormattedCitation":"(Tumbas et al., 2010)"},"properties":{"noteIndex":0},"schema":"https://github.com/citation-style-language/schema/raw/master/csl-citation.json"}</w:instrText>
      </w:r>
      <w:r w:rsidR="000B1C53">
        <w:rPr>
          <w:rFonts w:ascii="Times New Roman" w:hAnsi="Times New Roman" w:cs="Times New Roman"/>
          <w:sz w:val="24"/>
          <w:szCs w:val="24"/>
        </w:rPr>
        <w:fldChar w:fldCharType="separate"/>
      </w:r>
      <w:r w:rsidR="00DD6383" w:rsidRPr="00DD6383">
        <w:rPr>
          <w:rFonts w:ascii="Times New Roman" w:hAnsi="Times New Roman" w:cs="Times New Roman"/>
          <w:noProof/>
          <w:sz w:val="24"/>
          <w:szCs w:val="24"/>
        </w:rPr>
        <w:t>(Tumbas et al., 2010)</w:t>
      </w:r>
      <w:r w:rsidR="000B1C53">
        <w:rPr>
          <w:rFonts w:ascii="Times New Roman" w:hAnsi="Times New Roman" w:cs="Times New Roman"/>
          <w:sz w:val="24"/>
          <w:szCs w:val="24"/>
        </w:rPr>
        <w:fldChar w:fldCharType="end"/>
      </w:r>
      <w:r w:rsidR="000B1C53">
        <w:rPr>
          <w:rFonts w:ascii="Times New Roman" w:hAnsi="Times New Roman" w:cs="Times New Roman"/>
          <w:sz w:val="24"/>
          <w:szCs w:val="24"/>
        </w:rPr>
        <w:t xml:space="preserve">. </w:t>
      </w:r>
      <w:r w:rsidR="00DE00A1">
        <w:rPr>
          <w:rFonts w:ascii="Times New Roman" w:hAnsi="Times New Roman" w:cs="Times New Roman"/>
          <w:sz w:val="24"/>
          <w:szCs w:val="24"/>
        </w:rPr>
        <w:t xml:space="preserve">Antioxidant properties of phenolic compounds were also evident in a study by </w:t>
      </w:r>
      <w:r w:rsidR="00DE00A1">
        <w:rPr>
          <w:rFonts w:ascii="Times New Roman" w:hAnsi="Times New Roman" w:cs="Times New Roman"/>
          <w:sz w:val="24"/>
          <w:szCs w:val="24"/>
        </w:rPr>
        <w:fldChar w:fldCharType="begin" w:fldLock="1"/>
      </w:r>
      <w:r w:rsidR="00E65F80">
        <w:rPr>
          <w:rFonts w:ascii="Times New Roman" w:hAnsi="Times New Roman" w:cs="Times New Roman"/>
          <w:sz w:val="24"/>
          <w:szCs w:val="24"/>
        </w:rPr>
        <w:instrText>ADDIN CSL_CITATION {"citationItems":[{"id":"ITEM-1","itemData":{"ISSN":"1360-1385","author":[{"dropping-particle":"","family":"Rice-Evans","given":"Catherine","non-dropping-particle":"","parse-names":false,"suffix":""},{"dropping-particle":"","family":"Miller","given":"Nicholas","non-dropping-particle":"","parse-names":false,"suffix":""},{"dropping-particle":"","family":"Paganga","given":"George","non-dropping-particle":"","parse-names":false,"suffix":""}],"container-title":"Trends in Plant Science","id":"ITEM-1","issue":"4","issued":{"date-parts":[["1997"]]},"page":"152-159","publisher":"Elsevier","title":"Antioxidant properties of phenolic compounds","type":"article-journal","volume":"2"},"uris":["http://www.mendeley.com/documents/?uuid=485da860-c261-46e0-8d92-ed90e05fd43d"]}],"mendeley":{"formattedCitation":"(Rice-Evans et al., 1997)","manualFormatting":"Rice-Evans et al. (1997)","plainTextFormattedCitation":"(Rice-Evans et al., 1997)","previouslyFormattedCitation":"(Rice-Evans et al., 1997)"},"properties":{"noteIndex":0},"schema":"https://github.com/citation-style-language/schema/raw/master/csl-citation.json"}</w:instrText>
      </w:r>
      <w:r w:rsidR="00DE00A1">
        <w:rPr>
          <w:rFonts w:ascii="Times New Roman" w:hAnsi="Times New Roman" w:cs="Times New Roman"/>
          <w:sz w:val="24"/>
          <w:szCs w:val="24"/>
        </w:rPr>
        <w:fldChar w:fldCharType="separate"/>
      </w:r>
      <w:r w:rsidR="00DE00A1">
        <w:rPr>
          <w:rFonts w:ascii="Times New Roman" w:hAnsi="Times New Roman" w:cs="Times New Roman"/>
          <w:noProof/>
          <w:sz w:val="24"/>
          <w:szCs w:val="24"/>
        </w:rPr>
        <w:t>Rice-Evans et al.</w:t>
      </w:r>
      <w:r w:rsidR="00DE00A1" w:rsidRPr="00DE00A1">
        <w:rPr>
          <w:rFonts w:ascii="Times New Roman" w:hAnsi="Times New Roman" w:cs="Times New Roman"/>
          <w:noProof/>
          <w:sz w:val="24"/>
          <w:szCs w:val="24"/>
        </w:rPr>
        <w:t xml:space="preserve"> </w:t>
      </w:r>
      <w:r w:rsidR="00DE00A1">
        <w:rPr>
          <w:rFonts w:ascii="Times New Roman" w:hAnsi="Times New Roman" w:cs="Times New Roman"/>
          <w:noProof/>
          <w:sz w:val="24"/>
          <w:szCs w:val="24"/>
        </w:rPr>
        <w:t>(</w:t>
      </w:r>
      <w:r w:rsidR="00DE00A1" w:rsidRPr="00DE00A1">
        <w:rPr>
          <w:rFonts w:ascii="Times New Roman" w:hAnsi="Times New Roman" w:cs="Times New Roman"/>
          <w:noProof/>
          <w:sz w:val="24"/>
          <w:szCs w:val="24"/>
        </w:rPr>
        <w:t>1997)</w:t>
      </w:r>
      <w:r w:rsidR="00DE00A1">
        <w:rPr>
          <w:rFonts w:ascii="Times New Roman" w:hAnsi="Times New Roman" w:cs="Times New Roman"/>
          <w:sz w:val="24"/>
          <w:szCs w:val="24"/>
        </w:rPr>
        <w:fldChar w:fldCharType="end"/>
      </w:r>
      <w:r w:rsidR="00DE00A1">
        <w:rPr>
          <w:rFonts w:ascii="Times New Roman" w:hAnsi="Times New Roman" w:cs="Times New Roman"/>
          <w:sz w:val="24"/>
          <w:szCs w:val="24"/>
        </w:rPr>
        <w:t xml:space="preserve">. </w:t>
      </w:r>
      <w:r w:rsidR="000B1C53">
        <w:rPr>
          <w:rFonts w:ascii="Times New Roman" w:hAnsi="Times New Roman" w:cs="Times New Roman"/>
          <w:sz w:val="24"/>
          <w:szCs w:val="24"/>
        </w:rPr>
        <w:t xml:space="preserve">Again, papaya </w:t>
      </w:r>
      <w:r w:rsidR="00DE00A1">
        <w:rPr>
          <w:rFonts w:ascii="Times New Roman" w:hAnsi="Times New Roman" w:cs="Times New Roman"/>
          <w:sz w:val="24"/>
          <w:szCs w:val="24"/>
        </w:rPr>
        <w:t xml:space="preserve">leaf contains vitamin C and E that have antioxidant properties that also prevent oxidation of lipids </w:t>
      </w:r>
      <w:r w:rsidR="00DE00A1">
        <w:rPr>
          <w:rFonts w:ascii="Times New Roman" w:hAnsi="Times New Roman" w:cs="Times New Roman"/>
          <w:sz w:val="24"/>
          <w:szCs w:val="24"/>
        </w:rPr>
        <w:fldChar w:fldCharType="begin" w:fldLock="1"/>
      </w:r>
      <w:r w:rsidR="007D26F0">
        <w:rPr>
          <w:rFonts w:ascii="Times New Roman" w:hAnsi="Times New Roman" w:cs="Times New Roman"/>
          <w:sz w:val="24"/>
          <w:szCs w:val="24"/>
        </w:rPr>
        <w:instrText>ADDIN CSL_CITATION {"citationItems":[{"id":"ITEM-1","itemData":{"ISSN":"0002-9165","author":[{"dropping-particle":"","family":"Sies","given":"Helmut","non-dropping-particle":"","parse-names":false,"suffix":""},{"dropping-particle":"","family":"Stahl","given":"Wilhelm","non-dropping-particle":"","parse-names":false,"suffix":""}],"container-title":"The American Journal of Clinical Nutrition","id":"ITEM-1","issue":"6","issued":{"date-parts":[["1995"]]},"page":"1315S-1321S","publisher":"Oxford University Press","title":"Vitamins E and C, beta-carotene, and other carotenoids as antioxidants","type":"article-journal","volume":"62"},"uris":["http://www.mendeley.com/documents/?uuid=a05398cb-0739-4e2f-a199-038567af8b7c"]}],"mendeley":{"formattedCitation":"(Sies and Stahl, 1995)","plainTextFormattedCitation":"(Sies and Stahl, 1995)","previouslyFormattedCitation":"(Sies and Stahl, 1995)"},"properties":{"noteIndex":0},"schema":"https://github.com/citation-style-language/schema/raw/master/csl-citation.json"}</w:instrText>
      </w:r>
      <w:r w:rsidR="00DE00A1">
        <w:rPr>
          <w:rFonts w:ascii="Times New Roman" w:hAnsi="Times New Roman" w:cs="Times New Roman"/>
          <w:sz w:val="24"/>
          <w:szCs w:val="24"/>
        </w:rPr>
        <w:fldChar w:fldCharType="separate"/>
      </w:r>
      <w:r w:rsidR="00DD6383" w:rsidRPr="00DD6383">
        <w:rPr>
          <w:rFonts w:ascii="Times New Roman" w:hAnsi="Times New Roman" w:cs="Times New Roman"/>
          <w:noProof/>
          <w:sz w:val="24"/>
          <w:szCs w:val="24"/>
        </w:rPr>
        <w:t>(Sies and Stahl, 1995)</w:t>
      </w:r>
      <w:r w:rsidR="00DE00A1">
        <w:rPr>
          <w:rFonts w:ascii="Times New Roman" w:hAnsi="Times New Roman" w:cs="Times New Roman"/>
          <w:sz w:val="24"/>
          <w:szCs w:val="24"/>
        </w:rPr>
        <w:fldChar w:fldCharType="end"/>
      </w:r>
      <w:r w:rsidR="00DE00A1">
        <w:rPr>
          <w:rFonts w:ascii="Times New Roman" w:hAnsi="Times New Roman" w:cs="Times New Roman"/>
          <w:sz w:val="24"/>
          <w:szCs w:val="24"/>
        </w:rPr>
        <w:t xml:space="preserve">. It has been evident that probiotics act as antioxidant which will explain the reduction of TBARS value of meat </w:t>
      </w:r>
      <w:r w:rsidR="00DE00A1">
        <w:rPr>
          <w:rFonts w:ascii="Times New Roman" w:hAnsi="Times New Roman" w:cs="Times New Roman"/>
          <w:sz w:val="24"/>
          <w:szCs w:val="24"/>
        </w:rPr>
        <w:fldChar w:fldCharType="begin" w:fldLock="1"/>
      </w:r>
      <w:r w:rsidR="00050174">
        <w:rPr>
          <w:rFonts w:ascii="Times New Roman" w:hAnsi="Times New Roman" w:cs="Times New Roman"/>
          <w:sz w:val="24"/>
          <w:szCs w:val="24"/>
        </w:rPr>
        <w:instrText>ADDIN CSL_CITATION {"citationItems":[{"id":"ITEM-1","itemData":{"author":[{"dropping-particle":"","family":"Wang","given":"Yang","non-dropping-particle":"","parse-names":false,"suffix":""},{"dropping-particle":"","family":"Wu","given":"Yanping","non-dropping-particle":"","parse-names":false,"suffix":""},{"dropping-particle":"","family":"Wang","given":"Yuanyuan","non-dropping-particle":"","parse-names":false,"suffix":""},{"dropping-particle":"","family":"Xu","given":"Han","non-dropping-particle":"","parse-names":false,"suffix":""},{"dropping-particle":"","family":"Mei","given":"Xiaoqiang","non-dropping-particle":"","parse-names":false,"suffix":""},{"dropping-particle":"","family":"Yu","given":"Dongyou","non-dropping-particle":"","parse-names":false,"suffix":""},{"dropping-particle":"","family":"Wang","given":"Yibing","non-dropping-particle":"","parse-names":false,"suffix":""},{"dropping-particle":"","family":"Li","given":"Weifen","non-dropping-particle":"","parse-names":false,"suffix":""}],"container-title":"Nutrients","id":"ITEM-1","issue":"5","issued":{"date-parts":[["2017"]]},"page":"521","publisher":"Multidisciplinary Digital Publishing Institute","title":"Antioxidant properties of probiotic bacteria","type":"article-journal","volume":"9"},"uris":["http://www.mendeley.com/documents/?uuid=280af081-f288-403b-854f-34b72e37468c"]}],"mendeley":{"formattedCitation":"(Wang et al., 2017)","plainTextFormattedCitation":"(Wang et al., 2017)","previouslyFormattedCitation":"(Wang et al., 2017)"},"properties":{"noteIndex":0},"schema":"https://github.com/citation-style-language/schema/raw/master/csl-citation.json"}</w:instrText>
      </w:r>
      <w:r w:rsidR="00DE00A1">
        <w:rPr>
          <w:rFonts w:ascii="Times New Roman" w:hAnsi="Times New Roman" w:cs="Times New Roman"/>
          <w:sz w:val="24"/>
          <w:szCs w:val="24"/>
        </w:rPr>
        <w:fldChar w:fldCharType="separate"/>
      </w:r>
      <w:r w:rsidR="00DD6383" w:rsidRPr="00DD6383">
        <w:rPr>
          <w:rFonts w:ascii="Times New Roman" w:hAnsi="Times New Roman" w:cs="Times New Roman"/>
          <w:noProof/>
          <w:sz w:val="24"/>
          <w:szCs w:val="24"/>
        </w:rPr>
        <w:t>(Wang et al., 2017)</w:t>
      </w:r>
      <w:r w:rsidR="00DE00A1">
        <w:rPr>
          <w:rFonts w:ascii="Times New Roman" w:hAnsi="Times New Roman" w:cs="Times New Roman"/>
          <w:sz w:val="24"/>
          <w:szCs w:val="24"/>
        </w:rPr>
        <w:fldChar w:fldCharType="end"/>
      </w:r>
      <w:r w:rsidR="00DE00A1">
        <w:rPr>
          <w:rFonts w:ascii="Times New Roman" w:hAnsi="Times New Roman" w:cs="Times New Roman"/>
          <w:sz w:val="24"/>
          <w:szCs w:val="24"/>
        </w:rPr>
        <w:t>.</w:t>
      </w:r>
      <w:r w:rsidR="00621AE8">
        <w:rPr>
          <w:rFonts w:ascii="Times New Roman" w:hAnsi="Times New Roman" w:cs="Times New Roman"/>
          <w:sz w:val="24"/>
          <w:szCs w:val="24"/>
        </w:rPr>
        <w:t xml:space="preserve"> These explain the causes of reduction of TBARS value of meat in dietary groups compared to control</w:t>
      </w:r>
    </w:p>
    <w:p w:rsidR="005606F6" w:rsidRDefault="005606F6" w:rsidP="00FE1D49">
      <w:pPr>
        <w:pStyle w:val="Heading2"/>
      </w:pPr>
      <w:bookmarkStart w:id="198" w:name="_Toc20997853"/>
      <w:r>
        <w:t>5.8 Cost benefit analysis</w:t>
      </w:r>
      <w:bookmarkEnd w:id="198"/>
    </w:p>
    <w:p w:rsidR="005606F6" w:rsidRPr="005606F6" w:rsidRDefault="009C2BA3" w:rsidP="00C85097">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The total cost </w:t>
      </w:r>
      <w:r w:rsidR="00C258F6">
        <w:rPr>
          <w:rFonts w:ascii="Times New Roman" w:hAnsi="Times New Roman" w:cs="Times New Roman"/>
          <w:sz w:val="24"/>
          <w:szCs w:val="24"/>
        </w:rPr>
        <w:t xml:space="preserve">varied non-significantly among all treatment groups with control. </w:t>
      </w:r>
      <w:r w:rsidR="00BA7746">
        <w:rPr>
          <w:rFonts w:ascii="Times New Roman" w:hAnsi="Times New Roman" w:cs="Times New Roman"/>
          <w:sz w:val="24"/>
          <w:szCs w:val="24"/>
        </w:rPr>
        <w:t xml:space="preserve">A significantly high </w:t>
      </w:r>
      <w:r w:rsidR="005B0645">
        <w:rPr>
          <w:rFonts w:ascii="Times New Roman" w:hAnsi="Times New Roman" w:cs="Times New Roman"/>
          <w:sz w:val="24"/>
          <w:szCs w:val="24"/>
        </w:rPr>
        <w:t xml:space="preserve">net </w:t>
      </w:r>
      <w:r w:rsidR="00BA7746">
        <w:rPr>
          <w:rFonts w:ascii="Times New Roman" w:hAnsi="Times New Roman" w:cs="Times New Roman"/>
          <w:sz w:val="24"/>
          <w:szCs w:val="24"/>
        </w:rPr>
        <w:t>profit was obtained from all dietary group in comparison with control (P&lt;0.001</w:t>
      </w:r>
      <w:r w:rsidR="00C85097">
        <w:rPr>
          <w:rFonts w:ascii="Times New Roman" w:hAnsi="Times New Roman" w:cs="Times New Roman"/>
          <w:sz w:val="24"/>
          <w:szCs w:val="24"/>
        </w:rPr>
        <w:t>)</w:t>
      </w:r>
      <w:r w:rsidR="00BA7746">
        <w:rPr>
          <w:rFonts w:ascii="Times New Roman" w:hAnsi="Times New Roman" w:cs="Times New Roman"/>
          <w:sz w:val="24"/>
          <w:szCs w:val="24"/>
        </w:rPr>
        <w:t xml:space="preserve">. </w:t>
      </w:r>
      <w:r w:rsidR="00C85097">
        <w:rPr>
          <w:rFonts w:ascii="Times New Roman" w:hAnsi="Times New Roman" w:cs="Times New Roman"/>
          <w:sz w:val="24"/>
          <w:szCs w:val="24"/>
        </w:rPr>
        <w:t>Again,</w:t>
      </w:r>
      <w:r w:rsidR="00BA7746">
        <w:rPr>
          <w:rFonts w:ascii="Times New Roman" w:hAnsi="Times New Roman" w:cs="Times New Roman"/>
          <w:sz w:val="24"/>
          <w:szCs w:val="24"/>
        </w:rPr>
        <w:t xml:space="preserve"> the highest</w:t>
      </w:r>
      <w:r w:rsidR="005B0645">
        <w:rPr>
          <w:rFonts w:ascii="Times New Roman" w:hAnsi="Times New Roman" w:cs="Times New Roman"/>
          <w:sz w:val="24"/>
          <w:szCs w:val="24"/>
        </w:rPr>
        <w:t xml:space="preserve"> net</w:t>
      </w:r>
      <w:r w:rsidR="00BA7746">
        <w:rPr>
          <w:rFonts w:ascii="Times New Roman" w:hAnsi="Times New Roman" w:cs="Times New Roman"/>
          <w:sz w:val="24"/>
          <w:szCs w:val="24"/>
        </w:rPr>
        <w:t xml:space="preserve"> profit was gained from D</w:t>
      </w:r>
      <w:r w:rsidR="00BA7746" w:rsidRPr="00C85097">
        <w:rPr>
          <w:rFonts w:ascii="Times New Roman" w:hAnsi="Times New Roman" w:cs="Times New Roman"/>
          <w:sz w:val="24"/>
          <w:szCs w:val="24"/>
          <w:vertAlign w:val="subscript"/>
        </w:rPr>
        <w:t>1</w:t>
      </w:r>
      <w:r w:rsidR="00BA7746">
        <w:rPr>
          <w:rFonts w:ascii="Times New Roman" w:hAnsi="Times New Roman" w:cs="Times New Roman"/>
          <w:sz w:val="24"/>
          <w:szCs w:val="24"/>
        </w:rPr>
        <w:t xml:space="preserve"> group fed with 0.5% dry papaya leaf which was followed by F</w:t>
      </w:r>
      <w:r w:rsidR="00BA7746" w:rsidRPr="00C85097">
        <w:rPr>
          <w:rFonts w:ascii="Times New Roman" w:hAnsi="Times New Roman" w:cs="Times New Roman"/>
          <w:sz w:val="24"/>
          <w:szCs w:val="24"/>
          <w:vertAlign w:val="subscript"/>
        </w:rPr>
        <w:t>1</w:t>
      </w:r>
      <w:r w:rsidR="00BA7746">
        <w:rPr>
          <w:rFonts w:ascii="Times New Roman" w:hAnsi="Times New Roman" w:cs="Times New Roman"/>
          <w:sz w:val="24"/>
          <w:szCs w:val="24"/>
        </w:rPr>
        <w:t xml:space="preserve"> group supplied with 0.5% probiot</w:t>
      </w:r>
      <w:r w:rsidR="00C85097">
        <w:rPr>
          <w:rFonts w:ascii="Times New Roman" w:hAnsi="Times New Roman" w:cs="Times New Roman"/>
          <w:sz w:val="24"/>
          <w:szCs w:val="24"/>
        </w:rPr>
        <w:t xml:space="preserve">ic fermented papaya leaf meal. The result is in accordance with another study by </w:t>
      </w:r>
      <w:r w:rsidR="00C85097">
        <w:rPr>
          <w:rFonts w:ascii="Times New Roman" w:hAnsi="Times New Roman" w:cs="Times New Roman"/>
          <w:sz w:val="24"/>
          <w:szCs w:val="24"/>
        </w:rPr>
        <w:fldChar w:fldCharType="begin" w:fldLock="1"/>
      </w:r>
      <w:r w:rsidR="001E5C0F">
        <w:rPr>
          <w:rFonts w:ascii="Times New Roman" w:hAnsi="Times New Roman" w:cs="Times New Roman"/>
          <w:sz w:val="24"/>
          <w:szCs w:val="24"/>
        </w:rPr>
        <w:instrText>ADDIN CSL_CITATION {"citationItems":[{"id":"ITEM-1","itemData":{"ISSN":"2308-0922","author":[{"dropping-particle":"","family":"Sorwar","given":"M G","non-dropping-particle":"","parse-names":false,"suffix":""},{"dropping-particle":"","family":"Mostofa","given":"M","non-dropping-particle":"","parse-names":false,"suffix":""},{"dropping-particle":"","family":"Hasan","given":"M N","non-dropping-particle":"","parse-names":false,"suffix":""},{"dropping-particle":"","family":"Billah","given":"M","non-dropping-particle":"","parse-names":false,"suffix":""},{"dropping-particle":"","family":"Rahman","given":"M T","non-dropping-particle":"","parse-names":false,"suffix":""}],"container-title":"Bangladesh Journal of Veterinary Medicine","id":"ITEM-1","issue":"1","issued":{"date-parts":[["2016"]]},"page":"37-42","title":"Effect of kalo jeera seeds and papaya leaf supplementation on the performance of broiler","type":"article-journal","volume":"14"},"uris":["http://www.mendeley.com/documents/?uuid=c34e5cf1-61cc-43ab-afc0-c804dde65bfd"]}],"mendeley":{"formattedCitation":"(Sorwar et al., 2016)","manualFormatting":"Sorwar et al. (2016)","plainTextFormattedCitation":"(Sorwar et al., 2016)","previouslyFormattedCitation":"(Sorwar et al., 2016)"},"properties":{"noteIndex":0},"schema":"https://github.com/citation-style-language/schema/raw/master/csl-citation.json"}</w:instrText>
      </w:r>
      <w:r w:rsidR="00C85097">
        <w:rPr>
          <w:rFonts w:ascii="Times New Roman" w:hAnsi="Times New Roman" w:cs="Times New Roman"/>
          <w:sz w:val="24"/>
          <w:szCs w:val="24"/>
        </w:rPr>
        <w:fldChar w:fldCharType="separate"/>
      </w:r>
      <w:r w:rsidR="00C85097">
        <w:rPr>
          <w:rFonts w:ascii="Times New Roman" w:hAnsi="Times New Roman" w:cs="Times New Roman"/>
          <w:noProof/>
          <w:sz w:val="24"/>
          <w:szCs w:val="24"/>
        </w:rPr>
        <w:t>Sorwar et al.</w:t>
      </w:r>
      <w:r w:rsidR="00C85097" w:rsidRPr="00C85097">
        <w:rPr>
          <w:rFonts w:ascii="Times New Roman" w:hAnsi="Times New Roman" w:cs="Times New Roman"/>
          <w:noProof/>
          <w:sz w:val="24"/>
          <w:szCs w:val="24"/>
        </w:rPr>
        <w:t xml:space="preserve"> </w:t>
      </w:r>
      <w:r w:rsidR="00C85097">
        <w:rPr>
          <w:rFonts w:ascii="Times New Roman" w:hAnsi="Times New Roman" w:cs="Times New Roman"/>
          <w:noProof/>
          <w:sz w:val="24"/>
          <w:szCs w:val="24"/>
        </w:rPr>
        <w:t>(</w:t>
      </w:r>
      <w:r w:rsidR="00C85097" w:rsidRPr="00C85097">
        <w:rPr>
          <w:rFonts w:ascii="Times New Roman" w:hAnsi="Times New Roman" w:cs="Times New Roman"/>
          <w:noProof/>
          <w:sz w:val="24"/>
          <w:szCs w:val="24"/>
        </w:rPr>
        <w:t>2016)</w:t>
      </w:r>
      <w:r w:rsidR="00C85097">
        <w:rPr>
          <w:rFonts w:ascii="Times New Roman" w:hAnsi="Times New Roman" w:cs="Times New Roman"/>
          <w:sz w:val="24"/>
          <w:szCs w:val="24"/>
        </w:rPr>
        <w:fldChar w:fldCharType="end"/>
      </w:r>
      <w:r w:rsidR="00C85097">
        <w:rPr>
          <w:rFonts w:ascii="Times New Roman" w:hAnsi="Times New Roman" w:cs="Times New Roman"/>
          <w:sz w:val="24"/>
          <w:szCs w:val="24"/>
        </w:rPr>
        <w:t xml:space="preserve"> where supplementation of papaya leaves and kalo jeera seeds were more profitable compared to control.</w:t>
      </w:r>
    </w:p>
    <w:p w:rsidR="005606F6" w:rsidRDefault="005606F6" w:rsidP="00C85097">
      <w:pPr>
        <w:spacing w:line="360" w:lineRule="auto"/>
      </w:pPr>
      <w:r>
        <w:br w:type="page"/>
      </w:r>
    </w:p>
    <w:p w:rsidR="00EE22B5" w:rsidRDefault="00DE00A1" w:rsidP="00D55F81">
      <w:pPr>
        <w:pStyle w:val="Heading1"/>
      </w:pPr>
      <w:bookmarkStart w:id="199" w:name="_Toc20997854"/>
      <w:r w:rsidRPr="00DE00A1">
        <w:lastRenderedPageBreak/>
        <w:t>CHAPTER VI: CONCLUSION</w:t>
      </w:r>
      <w:bookmarkEnd w:id="199"/>
    </w:p>
    <w:p w:rsidR="007A39B4" w:rsidRDefault="00E1167F" w:rsidP="00E1167F">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This research investigated the effects of </w:t>
      </w:r>
      <w:r>
        <w:rPr>
          <w:rFonts w:ascii="Times New Roman" w:hAnsi="Times New Roman" w:cs="Times New Roman"/>
          <w:i/>
          <w:sz w:val="24"/>
          <w:szCs w:val="24"/>
        </w:rPr>
        <w:t xml:space="preserve">Carica papaya </w:t>
      </w:r>
      <w:r>
        <w:rPr>
          <w:rFonts w:ascii="Times New Roman" w:hAnsi="Times New Roman" w:cs="Times New Roman"/>
          <w:sz w:val="24"/>
          <w:szCs w:val="24"/>
        </w:rPr>
        <w:t>leaf both in dry and probiotic fermented form on growth performance, carcass characteristics, serum lipid profile, meat quality and oxidative st</w:t>
      </w:r>
      <w:r w:rsidR="006F3797">
        <w:rPr>
          <w:rFonts w:ascii="Times New Roman" w:hAnsi="Times New Roman" w:cs="Times New Roman"/>
          <w:sz w:val="24"/>
          <w:szCs w:val="24"/>
        </w:rPr>
        <w:t>ability of broiler meat for</w:t>
      </w:r>
      <w:r>
        <w:rPr>
          <w:rFonts w:ascii="Times New Roman" w:hAnsi="Times New Roman" w:cs="Times New Roman"/>
          <w:sz w:val="24"/>
          <w:szCs w:val="24"/>
        </w:rPr>
        <w:t xml:space="preserve"> a period </w:t>
      </w:r>
      <w:r w:rsidR="006F3797">
        <w:rPr>
          <w:rFonts w:ascii="Times New Roman" w:hAnsi="Times New Roman" w:cs="Times New Roman"/>
          <w:sz w:val="24"/>
          <w:szCs w:val="24"/>
        </w:rPr>
        <w:t>of 28</w:t>
      </w:r>
      <w:r>
        <w:rPr>
          <w:rFonts w:ascii="Times New Roman" w:hAnsi="Times New Roman" w:cs="Times New Roman"/>
          <w:sz w:val="24"/>
          <w:szCs w:val="24"/>
        </w:rPr>
        <w:t xml:space="preserve"> days. The final result </w:t>
      </w:r>
      <w:r w:rsidR="00353300">
        <w:rPr>
          <w:rFonts w:ascii="Times New Roman" w:hAnsi="Times New Roman" w:cs="Times New Roman"/>
          <w:sz w:val="24"/>
          <w:szCs w:val="24"/>
        </w:rPr>
        <w:t>revealed</w:t>
      </w:r>
      <w:r>
        <w:rPr>
          <w:rFonts w:ascii="Times New Roman" w:hAnsi="Times New Roman" w:cs="Times New Roman"/>
          <w:sz w:val="24"/>
          <w:szCs w:val="24"/>
        </w:rPr>
        <w:t xml:space="preserve"> that </w:t>
      </w:r>
      <w:r w:rsidR="00353300">
        <w:rPr>
          <w:rFonts w:ascii="Times New Roman" w:hAnsi="Times New Roman" w:cs="Times New Roman"/>
          <w:sz w:val="24"/>
          <w:szCs w:val="24"/>
        </w:rPr>
        <w:t>live weight, average daily gain and feed conversion ratio was significantly higher in all dietary groups compared to control. The higher value was observed in dry leaf supplemented group containing 0.5% of the additive</w:t>
      </w:r>
      <w:r w:rsidR="007A39B4">
        <w:rPr>
          <w:rFonts w:ascii="Times New Roman" w:hAnsi="Times New Roman" w:cs="Times New Roman"/>
          <w:sz w:val="24"/>
          <w:szCs w:val="24"/>
        </w:rPr>
        <w:t xml:space="preserve"> which was followed by 0.5% probiotic fermented additive group</w:t>
      </w:r>
      <w:r w:rsidR="00353300">
        <w:rPr>
          <w:rFonts w:ascii="Times New Roman" w:hAnsi="Times New Roman" w:cs="Times New Roman"/>
          <w:sz w:val="24"/>
          <w:szCs w:val="24"/>
        </w:rPr>
        <w:t xml:space="preserve">. </w:t>
      </w:r>
      <w:r w:rsidR="007A39B4">
        <w:rPr>
          <w:rFonts w:ascii="Times New Roman" w:hAnsi="Times New Roman" w:cs="Times New Roman"/>
          <w:sz w:val="24"/>
          <w:szCs w:val="24"/>
        </w:rPr>
        <w:t>However, d</w:t>
      </w:r>
      <w:r w:rsidR="00353300">
        <w:rPr>
          <w:rFonts w:ascii="Times New Roman" w:hAnsi="Times New Roman" w:cs="Times New Roman"/>
          <w:sz w:val="24"/>
          <w:szCs w:val="24"/>
        </w:rPr>
        <w:t xml:space="preserve">ressing percentage and organ weights remained unchanged. </w:t>
      </w:r>
      <w:r w:rsidR="007A39B4">
        <w:rPr>
          <w:rFonts w:ascii="Times New Roman" w:hAnsi="Times New Roman" w:cs="Times New Roman"/>
          <w:sz w:val="24"/>
          <w:szCs w:val="24"/>
        </w:rPr>
        <w:t xml:space="preserve">Furthermore, </w:t>
      </w:r>
      <w:r w:rsidR="00353300">
        <w:rPr>
          <w:rFonts w:ascii="Times New Roman" w:hAnsi="Times New Roman" w:cs="Times New Roman"/>
          <w:sz w:val="24"/>
          <w:szCs w:val="24"/>
        </w:rPr>
        <w:t xml:space="preserve">lipid profile of serum </w:t>
      </w:r>
      <w:r w:rsidR="006F3797">
        <w:rPr>
          <w:rFonts w:ascii="Times New Roman" w:hAnsi="Times New Roman" w:cs="Times New Roman"/>
          <w:sz w:val="24"/>
          <w:szCs w:val="24"/>
        </w:rPr>
        <w:t xml:space="preserve">showed a significantly better result </w:t>
      </w:r>
      <w:r w:rsidR="00353300">
        <w:rPr>
          <w:rFonts w:ascii="Times New Roman" w:hAnsi="Times New Roman" w:cs="Times New Roman"/>
          <w:sz w:val="24"/>
          <w:szCs w:val="24"/>
        </w:rPr>
        <w:t xml:space="preserve">where reduced serum cholesterol, </w:t>
      </w:r>
      <w:r w:rsidR="006F3797">
        <w:rPr>
          <w:rFonts w:ascii="Times New Roman" w:hAnsi="Times New Roman" w:cs="Times New Roman"/>
          <w:sz w:val="24"/>
          <w:szCs w:val="24"/>
        </w:rPr>
        <w:t>LDL</w:t>
      </w:r>
      <w:r w:rsidR="00353300">
        <w:rPr>
          <w:rFonts w:ascii="Times New Roman" w:hAnsi="Times New Roman" w:cs="Times New Roman"/>
          <w:sz w:val="24"/>
          <w:szCs w:val="24"/>
        </w:rPr>
        <w:t xml:space="preserve"> and </w:t>
      </w:r>
      <w:r w:rsidR="006F3797">
        <w:rPr>
          <w:rFonts w:ascii="Times New Roman" w:hAnsi="Times New Roman" w:cs="Times New Roman"/>
          <w:sz w:val="24"/>
          <w:szCs w:val="24"/>
        </w:rPr>
        <w:t>TG</w:t>
      </w:r>
      <w:r w:rsidR="00353300">
        <w:rPr>
          <w:rFonts w:ascii="Times New Roman" w:hAnsi="Times New Roman" w:cs="Times New Roman"/>
          <w:sz w:val="24"/>
          <w:szCs w:val="24"/>
        </w:rPr>
        <w:t xml:space="preserve"> with an increase in </w:t>
      </w:r>
      <w:r w:rsidR="006F3797">
        <w:rPr>
          <w:rFonts w:ascii="Times New Roman" w:hAnsi="Times New Roman" w:cs="Times New Roman"/>
          <w:sz w:val="24"/>
          <w:szCs w:val="24"/>
        </w:rPr>
        <w:t>HDL</w:t>
      </w:r>
      <w:r w:rsidR="0050106A">
        <w:rPr>
          <w:rFonts w:ascii="Times New Roman" w:hAnsi="Times New Roman" w:cs="Times New Roman"/>
          <w:sz w:val="24"/>
          <w:szCs w:val="24"/>
        </w:rPr>
        <w:t xml:space="preserve"> concentration was observed</w:t>
      </w:r>
      <w:r w:rsidR="00353300">
        <w:rPr>
          <w:rFonts w:ascii="Times New Roman" w:hAnsi="Times New Roman" w:cs="Times New Roman"/>
          <w:sz w:val="24"/>
          <w:szCs w:val="24"/>
        </w:rPr>
        <w:t xml:space="preserve"> </w:t>
      </w:r>
      <w:r w:rsidR="0050106A">
        <w:rPr>
          <w:rFonts w:ascii="Times New Roman" w:hAnsi="Times New Roman" w:cs="Times New Roman"/>
          <w:sz w:val="24"/>
          <w:szCs w:val="24"/>
        </w:rPr>
        <w:t>compared</w:t>
      </w:r>
      <w:r w:rsidR="00353300">
        <w:rPr>
          <w:rFonts w:ascii="Times New Roman" w:hAnsi="Times New Roman" w:cs="Times New Roman"/>
          <w:sz w:val="24"/>
          <w:szCs w:val="24"/>
        </w:rPr>
        <w:t xml:space="preserve"> to control. </w:t>
      </w:r>
      <w:r w:rsidR="007A39B4">
        <w:rPr>
          <w:rFonts w:ascii="Times New Roman" w:hAnsi="Times New Roman" w:cs="Times New Roman"/>
          <w:sz w:val="24"/>
          <w:szCs w:val="24"/>
        </w:rPr>
        <w:t xml:space="preserve">The proximate composition of thigh meat shows significantly higher CP and EE percentage in contrast to control, however, in breast meat, only CP percentage varied significantly. An excellent result on oxidative stability of meat was obtained in all treatment group compared to control. </w:t>
      </w:r>
      <w:r w:rsidR="00C85097">
        <w:rPr>
          <w:rFonts w:ascii="Times New Roman" w:hAnsi="Times New Roman" w:cs="Times New Roman"/>
          <w:sz w:val="24"/>
          <w:szCs w:val="24"/>
        </w:rPr>
        <w:t xml:space="preserve">Also, feeding papaya in both dry and probiotic fermented form gave more profit in comparison with control. </w:t>
      </w:r>
      <w:r w:rsidR="007A39B4">
        <w:rPr>
          <w:rFonts w:ascii="Times New Roman" w:hAnsi="Times New Roman" w:cs="Times New Roman"/>
          <w:sz w:val="24"/>
          <w:szCs w:val="24"/>
        </w:rPr>
        <w:t xml:space="preserve">Therefore, papaya leaves can be a potential source of growth promoter </w:t>
      </w:r>
      <w:r w:rsidR="0050106A">
        <w:rPr>
          <w:rFonts w:ascii="Times New Roman" w:hAnsi="Times New Roman" w:cs="Times New Roman"/>
          <w:sz w:val="24"/>
          <w:szCs w:val="24"/>
        </w:rPr>
        <w:t>replacing antibiotics in broiler chickens. Further investigation is required particularly to investigate the effects on layer diet.</w:t>
      </w:r>
    </w:p>
    <w:p w:rsidR="007A39B4" w:rsidRDefault="007A39B4" w:rsidP="007A39B4">
      <w:r>
        <w:br w:type="page"/>
      </w:r>
    </w:p>
    <w:p w:rsidR="007A39B4" w:rsidRDefault="00D55F81" w:rsidP="00D55F81">
      <w:pPr>
        <w:pStyle w:val="Heading1"/>
      </w:pPr>
      <w:bookmarkStart w:id="200" w:name="_Toc20997855"/>
      <w:r>
        <w:lastRenderedPageBreak/>
        <w:t xml:space="preserve">CHAPTER VII: </w:t>
      </w:r>
      <w:r w:rsidR="007A39B4">
        <w:t>RECOMMENDATIONS</w:t>
      </w:r>
      <w:bookmarkEnd w:id="200"/>
    </w:p>
    <w:p w:rsidR="005835F8" w:rsidRDefault="007A39B4" w:rsidP="007A39B4">
      <w:pPr>
        <w:spacing w:line="360" w:lineRule="auto"/>
        <w:jc w:val="both"/>
        <w:rPr>
          <w:rFonts w:ascii="Times New Roman" w:hAnsi="Times New Roman" w:cs="Times New Roman"/>
          <w:sz w:val="24"/>
          <w:szCs w:val="24"/>
        </w:rPr>
      </w:pPr>
      <w:r>
        <w:rPr>
          <w:rFonts w:ascii="Times New Roman" w:hAnsi="Times New Roman" w:cs="Times New Roman"/>
          <w:sz w:val="24"/>
          <w:szCs w:val="24"/>
        </w:rPr>
        <w:t>The use of phytobiotics as well as probiotics as growth promoter are being popular all over the world. P</w:t>
      </w:r>
      <w:r w:rsidR="008B6686">
        <w:rPr>
          <w:rFonts w:ascii="Times New Roman" w:hAnsi="Times New Roman" w:cs="Times New Roman"/>
          <w:sz w:val="24"/>
          <w:szCs w:val="24"/>
        </w:rPr>
        <w:t xml:space="preserve">apaya leaf is a cheap and commonly available products that can be a source of feed in poultry. The leaves as well as its combination with probiotics both can be successful alternatives in producing antibiotic free meat. Again, organic meat is being popular worldwide and </w:t>
      </w:r>
      <w:r w:rsidR="00206126">
        <w:rPr>
          <w:rFonts w:ascii="Times New Roman" w:hAnsi="Times New Roman" w:cs="Times New Roman"/>
          <w:sz w:val="24"/>
          <w:szCs w:val="24"/>
        </w:rPr>
        <w:t xml:space="preserve">these additives can find their way in organic meat production industry. All dietary groups showed better results compared to control, however, 0.5% of dry and probiotic fermented leaves are recommended for better growth performance in broiler. As 1% </w:t>
      </w:r>
      <w:r w:rsidR="009068D8">
        <w:rPr>
          <w:rFonts w:ascii="Times New Roman" w:hAnsi="Times New Roman" w:cs="Times New Roman"/>
          <w:sz w:val="24"/>
          <w:szCs w:val="24"/>
        </w:rPr>
        <w:t xml:space="preserve">inclusion of dry and fermented leaves had excellent effect on lipid profile of serum, further studies using a large range of inclusion doses and trials in different species can prove the potential of papaya leaves on blood profile of human to be used in controlling cardiovascular diseases. </w:t>
      </w:r>
    </w:p>
    <w:p w:rsidR="009068D8" w:rsidRPr="007A39B4" w:rsidRDefault="009068D8" w:rsidP="007A39B4">
      <w:pPr>
        <w:spacing w:line="360" w:lineRule="auto"/>
        <w:jc w:val="both"/>
        <w:rPr>
          <w:rFonts w:ascii="Times New Roman" w:hAnsi="Times New Roman" w:cs="Times New Roman"/>
          <w:sz w:val="24"/>
          <w:szCs w:val="24"/>
        </w:rPr>
      </w:pPr>
      <w:r>
        <w:rPr>
          <w:rFonts w:ascii="Times New Roman" w:hAnsi="Times New Roman" w:cs="Times New Roman"/>
          <w:sz w:val="24"/>
          <w:szCs w:val="24"/>
        </w:rPr>
        <w:t>Because of some constraints, the measur</w:t>
      </w:r>
      <w:r w:rsidR="005C4061">
        <w:rPr>
          <w:rFonts w:ascii="Times New Roman" w:hAnsi="Times New Roman" w:cs="Times New Roman"/>
          <w:sz w:val="24"/>
          <w:szCs w:val="24"/>
        </w:rPr>
        <w:t>ement of a few blood parameters and</w:t>
      </w:r>
      <w:r>
        <w:rPr>
          <w:rFonts w:ascii="Times New Roman" w:hAnsi="Times New Roman" w:cs="Times New Roman"/>
          <w:sz w:val="24"/>
          <w:szCs w:val="24"/>
        </w:rPr>
        <w:t xml:space="preserve"> identification of fatty acids and trace minerals in meat did not happen to be possible. In</w:t>
      </w:r>
      <w:r w:rsidR="00DD1900">
        <w:rPr>
          <w:rFonts w:ascii="Times New Roman" w:hAnsi="Times New Roman" w:cs="Times New Roman"/>
          <w:sz w:val="24"/>
          <w:szCs w:val="24"/>
        </w:rPr>
        <w:t xml:space="preserve"> future study, in</w:t>
      </w:r>
      <w:r>
        <w:rPr>
          <w:rFonts w:ascii="Times New Roman" w:hAnsi="Times New Roman" w:cs="Times New Roman"/>
          <w:sz w:val="24"/>
          <w:szCs w:val="24"/>
        </w:rPr>
        <w:t xml:space="preserve">vestigating these parameters </w:t>
      </w:r>
      <w:r w:rsidRPr="009068D8">
        <w:rPr>
          <w:rFonts w:ascii="Times New Roman" w:hAnsi="Times New Roman" w:cs="Times New Roman"/>
          <w:sz w:val="24"/>
          <w:szCs w:val="24"/>
        </w:rPr>
        <w:t>with larger sample size and variable t</w:t>
      </w:r>
      <w:r>
        <w:rPr>
          <w:rFonts w:ascii="Times New Roman" w:hAnsi="Times New Roman" w:cs="Times New Roman"/>
          <w:sz w:val="24"/>
          <w:szCs w:val="24"/>
        </w:rPr>
        <w:t xml:space="preserve">emporal pattern </w:t>
      </w:r>
      <w:r w:rsidR="00DD1900">
        <w:rPr>
          <w:rFonts w:ascii="Times New Roman" w:hAnsi="Times New Roman" w:cs="Times New Roman"/>
          <w:sz w:val="24"/>
          <w:szCs w:val="24"/>
        </w:rPr>
        <w:t>can open new horizon in both livestock industry and human health.</w:t>
      </w:r>
    </w:p>
    <w:p w:rsidR="007A39B4" w:rsidRDefault="007A39B4" w:rsidP="007A39B4">
      <w:pPr>
        <w:jc w:val="both"/>
        <w:rPr>
          <w:rFonts w:ascii="Times New Roman" w:hAnsi="Times New Roman" w:cs="Times New Roman"/>
          <w:b/>
          <w:sz w:val="24"/>
          <w:szCs w:val="24"/>
        </w:rPr>
      </w:pPr>
      <w:r>
        <w:rPr>
          <w:rFonts w:ascii="Times New Roman" w:hAnsi="Times New Roman" w:cs="Times New Roman"/>
          <w:b/>
          <w:sz w:val="24"/>
          <w:szCs w:val="24"/>
        </w:rPr>
        <w:br w:type="page"/>
      </w:r>
    </w:p>
    <w:p w:rsidR="008B298F" w:rsidRPr="007221FD" w:rsidRDefault="009C6D0A" w:rsidP="0080288C">
      <w:pPr>
        <w:pStyle w:val="Heading1"/>
        <w:rPr>
          <w:sz w:val="24"/>
        </w:rPr>
      </w:pPr>
      <w:bookmarkStart w:id="201" w:name="_Toc20997856"/>
      <w:r>
        <w:lastRenderedPageBreak/>
        <w:t>CHAPTER VII</w:t>
      </w:r>
      <w:r w:rsidR="00D55F81">
        <w:t xml:space="preserve">I: </w:t>
      </w:r>
      <w:r>
        <w:t>REFERENCES</w:t>
      </w:r>
      <w:bookmarkEnd w:id="201"/>
    </w:p>
    <w:p w:rsidR="00FB682E" w:rsidRPr="00FB682E" w:rsidRDefault="006C5F3C" w:rsidP="00FB682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B70353">
        <w:rPr>
          <w:rFonts w:ascii="Times New Roman" w:hAnsi="Times New Roman" w:cs="Times New Roman"/>
          <w:sz w:val="24"/>
          <w:szCs w:val="24"/>
        </w:rPr>
        <w:fldChar w:fldCharType="begin" w:fldLock="1"/>
      </w:r>
      <w:r w:rsidRPr="00B70353">
        <w:rPr>
          <w:rFonts w:ascii="Times New Roman" w:hAnsi="Times New Roman" w:cs="Times New Roman"/>
          <w:sz w:val="24"/>
          <w:szCs w:val="24"/>
        </w:rPr>
        <w:instrText xml:space="preserve">ADDIN Mendeley Bibliography CSL_BIBLIOGRAPHY </w:instrText>
      </w:r>
      <w:r w:rsidRPr="00B70353">
        <w:rPr>
          <w:rFonts w:ascii="Times New Roman" w:hAnsi="Times New Roman" w:cs="Times New Roman"/>
          <w:sz w:val="24"/>
          <w:szCs w:val="24"/>
        </w:rPr>
        <w:fldChar w:fldCharType="separate"/>
      </w:r>
      <w:r w:rsidR="00FB682E" w:rsidRPr="00FB682E">
        <w:rPr>
          <w:rFonts w:ascii="Times New Roman" w:hAnsi="Times New Roman" w:cs="Times New Roman"/>
          <w:noProof/>
          <w:sz w:val="24"/>
          <w:szCs w:val="24"/>
        </w:rPr>
        <w:t>Abdurrahman Z, Pramono YB, Suthama N. 2016. Meat Characteristic of Crossbred Local Chicken Fed Inulin of Dahlia Tuber and Lactobacillus sp. Media Peternakan. 39 (2).</w:t>
      </w:r>
    </w:p>
    <w:p w:rsidR="00FB682E" w:rsidRPr="00FB682E" w:rsidRDefault="00FB682E" w:rsidP="00FB682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B682E">
        <w:rPr>
          <w:rFonts w:ascii="Times New Roman" w:hAnsi="Times New Roman" w:cs="Times New Roman"/>
          <w:noProof/>
          <w:sz w:val="24"/>
          <w:szCs w:val="24"/>
        </w:rPr>
        <w:t>Abolaji AO, Adebayo HA, Odesanmi OS. 2007. Effects of ethanolic fruit extract of Parinari polyandra (Rosaceae) on serum lipid profile and some electrolytes in pregnant rabbits. Research Journal of Medicinal Plant. 1 (4): 121–127.</w:t>
      </w:r>
    </w:p>
    <w:p w:rsidR="00FB682E" w:rsidRPr="00FB682E" w:rsidRDefault="00FB682E" w:rsidP="00FB682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B682E">
        <w:rPr>
          <w:rFonts w:ascii="Times New Roman" w:hAnsi="Times New Roman" w:cs="Times New Roman"/>
          <w:noProof/>
          <w:sz w:val="24"/>
          <w:szCs w:val="24"/>
        </w:rPr>
        <w:t>Adeyemo G, Akanmu AM. 2012. Effects of neem (Azadirachta indica) and pawpaw [carica papaya) leaves supplementation on performance and carcass characteristics of broilers. International Journal of Current Research. 4 (12): 268–271.</w:t>
      </w:r>
    </w:p>
    <w:p w:rsidR="00FB682E" w:rsidRPr="00FB682E" w:rsidRDefault="00FB682E" w:rsidP="00FB682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B682E">
        <w:rPr>
          <w:rFonts w:ascii="Times New Roman" w:hAnsi="Times New Roman" w:cs="Times New Roman"/>
          <w:noProof/>
          <w:sz w:val="24"/>
          <w:szCs w:val="24"/>
        </w:rPr>
        <w:t>Ahmad I. 2006. Effect of probiotics on broilers performance. International Journal of Poultry Science. 5 (6): 593–597.</w:t>
      </w:r>
    </w:p>
    <w:p w:rsidR="00FB682E" w:rsidRPr="00FB682E" w:rsidRDefault="00FB682E" w:rsidP="00FB682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B682E">
        <w:rPr>
          <w:rFonts w:ascii="Times New Roman" w:hAnsi="Times New Roman" w:cs="Times New Roman"/>
          <w:noProof/>
          <w:sz w:val="24"/>
          <w:szCs w:val="24"/>
        </w:rPr>
        <w:t>Ahmad N, Fazal H, Ayaz M, Abbasi BH, Mohammad I, Fazal L. 2011. Dengue fever treatment with Carica papaya leaves extracts. Asian Pacific Journal of Tropical Biomedicine. 1 (4): 330–333.</w:t>
      </w:r>
    </w:p>
    <w:p w:rsidR="00FB682E" w:rsidRPr="00FB682E" w:rsidRDefault="00FB682E" w:rsidP="00FB682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B682E">
        <w:rPr>
          <w:rFonts w:ascii="Times New Roman" w:hAnsi="Times New Roman" w:cs="Times New Roman"/>
          <w:noProof/>
          <w:sz w:val="24"/>
          <w:szCs w:val="24"/>
        </w:rPr>
        <w:t>Akaninu MA, Adeyemo GO. 2012. The effect of neem and pawpaw leaves supplementation on blood profile of broilers. International Journal of Current Research. 4 (12): 268–271.</w:t>
      </w:r>
    </w:p>
    <w:p w:rsidR="00FB682E" w:rsidRPr="00FB682E" w:rsidRDefault="00FB682E" w:rsidP="00FB682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B682E">
        <w:rPr>
          <w:rFonts w:ascii="Times New Roman" w:hAnsi="Times New Roman" w:cs="Times New Roman"/>
          <w:noProof/>
          <w:sz w:val="24"/>
          <w:szCs w:val="24"/>
        </w:rPr>
        <w:t>AOAC. 2006. AOAC International Guidelines for Laboratories Performing Microbiological and Chemical Analyses of Food and Pharmaceuticals: An Aid to Interpretation of ISO/IEC 17025: 2005. AOAC international.</w:t>
      </w:r>
    </w:p>
    <w:p w:rsidR="00FB682E" w:rsidRPr="00FB682E" w:rsidRDefault="00FB682E" w:rsidP="00FB682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B682E">
        <w:rPr>
          <w:rFonts w:ascii="Times New Roman" w:hAnsi="Times New Roman" w:cs="Times New Roman"/>
          <w:noProof/>
          <w:sz w:val="24"/>
          <w:szCs w:val="24"/>
        </w:rPr>
        <w:t>Apata DF. 2008. Growth performance, nutrient digestibility and immune response of broiler chicks fed diets supplemented with a culture of Lactobacillus bulgaricus. Journal of the Science of Food and Agriculture. 88 (7): 1253–1258.</w:t>
      </w:r>
    </w:p>
    <w:p w:rsidR="00FB682E" w:rsidRPr="00FB682E" w:rsidRDefault="00FB682E" w:rsidP="00FB682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B682E">
        <w:rPr>
          <w:rFonts w:ascii="Times New Roman" w:hAnsi="Times New Roman" w:cs="Times New Roman"/>
          <w:noProof/>
          <w:sz w:val="24"/>
          <w:szCs w:val="24"/>
        </w:rPr>
        <w:t>Barrett AJ, Rawlings ND, Woessner JF. 1998. Introduction: cysteine peptidases and their clans. Handbook of Proteolytic Enzymes.: 545–566.</w:t>
      </w:r>
    </w:p>
    <w:p w:rsidR="00FB682E" w:rsidRPr="00FB682E" w:rsidRDefault="00FB682E" w:rsidP="00FB682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B682E">
        <w:rPr>
          <w:rFonts w:ascii="Times New Roman" w:hAnsi="Times New Roman" w:cs="Times New Roman"/>
          <w:noProof/>
          <w:sz w:val="24"/>
          <w:szCs w:val="24"/>
        </w:rPr>
        <w:t>Black LA. 2018. Standard Methods for the Examination of Dairy Products. Journal of Milk and Food Technology. 23 (8): 246–248.</w:t>
      </w:r>
    </w:p>
    <w:p w:rsidR="00FB682E" w:rsidRPr="00FB682E" w:rsidRDefault="00FB682E" w:rsidP="00FB682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B682E">
        <w:rPr>
          <w:rFonts w:ascii="Times New Roman" w:hAnsi="Times New Roman" w:cs="Times New Roman"/>
          <w:noProof/>
          <w:sz w:val="24"/>
          <w:szCs w:val="24"/>
        </w:rPr>
        <w:t xml:space="preserve">Bolu SAO, Sola-Ojo FE, Olorunsanya OA, Idris K. 2009. Effect of graded levels of </w:t>
      </w:r>
      <w:r w:rsidRPr="00FB682E">
        <w:rPr>
          <w:rFonts w:ascii="Times New Roman" w:hAnsi="Times New Roman" w:cs="Times New Roman"/>
          <w:noProof/>
          <w:sz w:val="24"/>
          <w:szCs w:val="24"/>
        </w:rPr>
        <w:lastRenderedPageBreak/>
        <w:t>dried pawpaw (Carica papaya) seed on the performance, haematology, serum biochemistry and carcass evaluation of chicken Broilers. International Journal of Poultry Science. 8 (9): 905–909.</w:t>
      </w:r>
    </w:p>
    <w:p w:rsidR="00FB682E" w:rsidRPr="00FB682E" w:rsidRDefault="00FB682E" w:rsidP="00FB682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B682E">
        <w:rPr>
          <w:rFonts w:ascii="Times New Roman" w:hAnsi="Times New Roman" w:cs="Times New Roman"/>
          <w:noProof/>
          <w:sz w:val="24"/>
          <w:szCs w:val="24"/>
        </w:rPr>
        <w:t>Boshra V, Tajul AY. 2013. Papaya-an innovative raw material for food and pharmaceutical processing industry. Health and the Environment Journal. 4 (1): 68–75.</w:t>
      </w:r>
    </w:p>
    <w:p w:rsidR="00FB682E" w:rsidRPr="00FB682E" w:rsidRDefault="00FB682E" w:rsidP="00FB682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B682E">
        <w:rPr>
          <w:rFonts w:ascii="Times New Roman" w:hAnsi="Times New Roman" w:cs="Times New Roman"/>
          <w:noProof/>
          <w:sz w:val="24"/>
          <w:szCs w:val="24"/>
        </w:rPr>
        <w:t>Brialy C, Rivalland P, Coiffard L, Holtzhauer YDR. 1995. Microbiological study of lyophilized dairy kefir. Folia Microbiologica. 40 (2): 198–200.</w:t>
      </w:r>
    </w:p>
    <w:p w:rsidR="00FB682E" w:rsidRPr="00FB682E" w:rsidRDefault="00FB682E" w:rsidP="00FB682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B682E">
        <w:rPr>
          <w:rFonts w:ascii="Times New Roman" w:hAnsi="Times New Roman" w:cs="Times New Roman"/>
          <w:noProof/>
          <w:sz w:val="24"/>
          <w:szCs w:val="24"/>
        </w:rPr>
        <w:t>Bruneton J. 1999. Carica papaya, in pharmacognosy, phytochemistry of medical plants. Technique &amp; Documentation, France. 221–223 p.</w:t>
      </w:r>
    </w:p>
    <w:p w:rsidR="00FB682E" w:rsidRPr="00FB682E" w:rsidRDefault="00FB682E" w:rsidP="00FB682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B682E">
        <w:rPr>
          <w:rFonts w:ascii="Times New Roman" w:hAnsi="Times New Roman" w:cs="Times New Roman"/>
          <w:noProof/>
          <w:sz w:val="24"/>
          <w:szCs w:val="24"/>
        </w:rPr>
        <w:t>Byers T, Perry G. 1992. Dietary carotenes, vitamin C, and vitamin E as protective antioxidants in human cancers. Annual Review of Nutrition. 12 (1): 139–159.</w:t>
      </w:r>
    </w:p>
    <w:p w:rsidR="00FB682E" w:rsidRPr="00FB682E" w:rsidRDefault="00FB682E" w:rsidP="00FB682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B682E">
        <w:rPr>
          <w:rFonts w:ascii="Times New Roman" w:hAnsi="Times New Roman" w:cs="Times New Roman"/>
          <w:noProof/>
          <w:sz w:val="24"/>
          <w:szCs w:val="24"/>
        </w:rPr>
        <w:t>Calzada F, Yépez-Mulia L, Tapia-Contreras A. 2007. Effect of Mexican medicinal plant used to treat trichomoniasis on Trichomonas vaginalis trophozoites. Journal of Ethnopharmacology. 113 (2): 248–251.</w:t>
      </w:r>
    </w:p>
    <w:p w:rsidR="00FB682E" w:rsidRPr="00FB682E" w:rsidRDefault="00FB682E" w:rsidP="00FB682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B682E">
        <w:rPr>
          <w:rFonts w:ascii="Times New Roman" w:hAnsi="Times New Roman" w:cs="Times New Roman"/>
          <w:noProof/>
          <w:sz w:val="24"/>
          <w:szCs w:val="24"/>
        </w:rPr>
        <w:t>Casewell M, Friis C, Marco E, McMullin P, Phillips I. 2003. The European ban on growth-promoting antibiotics and emerging consequences for human and animal health. Journal of antimicrobial chemotherapy. 52 (2): 159–161.</w:t>
      </w:r>
    </w:p>
    <w:p w:rsidR="00FB682E" w:rsidRPr="00FB682E" w:rsidRDefault="00FB682E" w:rsidP="00FB682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B682E">
        <w:rPr>
          <w:rFonts w:ascii="Times New Roman" w:hAnsi="Times New Roman" w:cs="Times New Roman"/>
          <w:noProof/>
          <w:sz w:val="24"/>
          <w:szCs w:val="24"/>
        </w:rPr>
        <w:t>Castanon JIR. 2007. History of the use of antibiotic as growth promoters in European poultry feeds. Poultry Science. 86 (11): 2466–2471.</w:t>
      </w:r>
    </w:p>
    <w:p w:rsidR="00FB682E" w:rsidRPr="00FB682E" w:rsidRDefault="00FB682E" w:rsidP="00FB682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B682E">
        <w:rPr>
          <w:rFonts w:ascii="Times New Roman" w:hAnsi="Times New Roman" w:cs="Times New Roman"/>
          <w:noProof/>
          <w:sz w:val="24"/>
          <w:szCs w:val="24"/>
        </w:rPr>
        <w:t>Chattopadhyay MK. 2014. Use of antibiotics as feed additives: a burning question. Frontiers in microbiology. 5: 334.</w:t>
      </w:r>
    </w:p>
    <w:p w:rsidR="00FB682E" w:rsidRPr="00FB682E" w:rsidRDefault="00FB682E" w:rsidP="00FB682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B682E">
        <w:rPr>
          <w:rFonts w:ascii="Times New Roman" w:hAnsi="Times New Roman" w:cs="Times New Roman"/>
          <w:noProof/>
          <w:sz w:val="24"/>
          <w:szCs w:val="24"/>
        </w:rPr>
        <w:t>Climate Report. 2016. Bangladesh Meteorological Department.</w:t>
      </w:r>
    </w:p>
    <w:p w:rsidR="00FB682E" w:rsidRPr="00FB682E" w:rsidRDefault="00FB682E" w:rsidP="00FB682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B682E">
        <w:rPr>
          <w:rFonts w:ascii="Times New Roman" w:hAnsi="Times New Roman" w:cs="Times New Roman"/>
          <w:noProof/>
          <w:sz w:val="24"/>
          <w:szCs w:val="24"/>
        </w:rPr>
        <w:t>Cogliani C, Goossens H, Greko C. 2011. Restricting Antimicrobial Use in Food Animals: Lessons from Europe. Microbe Magazine. 6 (6): 274–279.</w:t>
      </w:r>
    </w:p>
    <w:p w:rsidR="00FB682E" w:rsidRPr="00FB682E" w:rsidRDefault="00FB682E" w:rsidP="00FB682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B682E">
        <w:rPr>
          <w:rFonts w:ascii="Times New Roman" w:hAnsi="Times New Roman" w:cs="Times New Roman"/>
          <w:noProof/>
          <w:sz w:val="24"/>
          <w:szCs w:val="24"/>
        </w:rPr>
        <w:t>Cornell HJ, Stelmasiak T. 2007. A unified hypothesis of coeliac disease with implications for management of patients. Amino Acids. 33 (1): 43–49.</w:t>
      </w:r>
    </w:p>
    <w:p w:rsidR="00FB682E" w:rsidRPr="00FB682E" w:rsidRDefault="00FB682E" w:rsidP="00FB682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B682E">
        <w:rPr>
          <w:rFonts w:ascii="Times New Roman" w:hAnsi="Times New Roman" w:cs="Times New Roman"/>
          <w:noProof/>
          <w:sz w:val="24"/>
          <w:szCs w:val="24"/>
        </w:rPr>
        <w:t xml:space="preserve">Dalloul RA, Lillehoj HS, Tamim NM, Shellem TA, Doerr JA. 2005. Induction of local protective immunity to Eimeria acervulina by a Lactobacillus-based probiotic. </w:t>
      </w:r>
      <w:r w:rsidRPr="00FB682E">
        <w:rPr>
          <w:rFonts w:ascii="Times New Roman" w:hAnsi="Times New Roman" w:cs="Times New Roman"/>
          <w:noProof/>
          <w:sz w:val="24"/>
          <w:szCs w:val="24"/>
        </w:rPr>
        <w:lastRenderedPageBreak/>
        <w:t>Comparative Immunology, Microbiology and Infectious Diseases. 28 (5–6): 351–361.</w:t>
      </w:r>
    </w:p>
    <w:p w:rsidR="00FB682E" w:rsidRPr="00FB682E" w:rsidRDefault="00FB682E" w:rsidP="00FB682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B682E">
        <w:rPr>
          <w:rFonts w:ascii="Times New Roman" w:hAnsi="Times New Roman" w:cs="Times New Roman"/>
          <w:noProof/>
          <w:sz w:val="24"/>
          <w:szCs w:val="24"/>
        </w:rPr>
        <w:t>Danese C. 2006. Plasma glucose level decreases as collateral effect of fermented papaya preparation use. Clinica Terapeutica. 157 (3): 195–198.</w:t>
      </w:r>
    </w:p>
    <w:p w:rsidR="00FB682E" w:rsidRPr="00FB682E" w:rsidRDefault="00FB682E" w:rsidP="00FB682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B682E">
        <w:rPr>
          <w:rFonts w:ascii="Times New Roman" w:hAnsi="Times New Roman" w:cs="Times New Roman"/>
          <w:noProof/>
          <w:sz w:val="24"/>
          <w:szCs w:val="24"/>
        </w:rPr>
        <w:t>Duncan SH, Louis P, Flint HJ. 2004. Lactate-utilizing bacteria, isolated from human feces, that produce butyrate as a major fermentation product. Applied and Environmental Microbiology. 70 (10): 5810–5817.</w:t>
      </w:r>
    </w:p>
    <w:p w:rsidR="00FB682E" w:rsidRPr="00FB682E" w:rsidRDefault="00FB682E" w:rsidP="00FB682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B682E">
        <w:rPr>
          <w:rFonts w:ascii="Times New Roman" w:hAnsi="Times New Roman" w:cs="Times New Roman"/>
          <w:noProof/>
          <w:sz w:val="24"/>
          <w:szCs w:val="24"/>
        </w:rPr>
        <w:t>Edens FW. 2003. An alternative for antibiotic se in poultry: probiotics. Brazilian Journal of Poultry Science. 5 (2): 75–97.</w:t>
      </w:r>
    </w:p>
    <w:p w:rsidR="00FB682E" w:rsidRPr="00FB682E" w:rsidRDefault="00FB682E" w:rsidP="00FB682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B682E">
        <w:rPr>
          <w:rFonts w:ascii="Times New Roman" w:hAnsi="Times New Roman" w:cs="Times New Roman"/>
          <w:noProof/>
          <w:sz w:val="24"/>
          <w:szCs w:val="24"/>
        </w:rPr>
        <w:t>Engberg RM, Hedemann MS, Leser TD, Jensen BB. 2000. Effect of zinc bacitracin and salinomycin on intestinal microflora and performance of broilers. Poultry Science. 79 (9): 1311–1319.</w:t>
      </w:r>
    </w:p>
    <w:p w:rsidR="00FB682E" w:rsidRPr="00FB682E" w:rsidRDefault="00FB682E" w:rsidP="00FB682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B682E">
        <w:rPr>
          <w:rFonts w:ascii="Times New Roman" w:hAnsi="Times New Roman" w:cs="Times New Roman"/>
          <w:noProof/>
          <w:sz w:val="24"/>
          <w:szCs w:val="24"/>
        </w:rPr>
        <w:t>Fahey Jr GC, Jung HJG. 1989. Phenolic compounds in forages and fibrous feedstuffs. Toxicants of Plant Origin. 4: 123–190.</w:t>
      </w:r>
    </w:p>
    <w:p w:rsidR="00FB682E" w:rsidRPr="00FB682E" w:rsidRDefault="00FB682E" w:rsidP="00FB682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B682E">
        <w:rPr>
          <w:rFonts w:ascii="Times New Roman" w:hAnsi="Times New Roman" w:cs="Times New Roman"/>
          <w:noProof/>
          <w:sz w:val="24"/>
          <w:szCs w:val="24"/>
        </w:rPr>
        <w:t>Gangwar SS, Chaudhary LC, Agarwal N, Nath R, Kamra DN. 2018. Effect of Leaves Containing Bioactive Compounds from North Eastern Region of India on In Vitro Fermentation and Methane Production. Animal Nutrition and Feed Technology. 18 (3): 451–458.</w:t>
      </w:r>
    </w:p>
    <w:p w:rsidR="00FB682E" w:rsidRPr="00FB682E" w:rsidRDefault="00FB682E" w:rsidP="00FB682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B682E">
        <w:rPr>
          <w:rFonts w:ascii="Times New Roman" w:hAnsi="Times New Roman" w:cs="Times New Roman"/>
          <w:noProof/>
          <w:sz w:val="24"/>
          <w:szCs w:val="24"/>
        </w:rPr>
        <w:t>Ghasemi HA, Kasani N, Taherpour K. 2014. Effects of black cumin seed (Nigella sativa L.), a probiotic, a prebiotic and a synbiotic on growth performance, immune response and blood characteristics of male broilers. Livestock Science. 164: 128–134.</w:t>
      </w:r>
    </w:p>
    <w:p w:rsidR="00FB682E" w:rsidRPr="00FB682E" w:rsidRDefault="00FB682E" w:rsidP="00FB682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B682E">
        <w:rPr>
          <w:rFonts w:ascii="Times New Roman" w:hAnsi="Times New Roman" w:cs="Times New Roman"/>
          <w:noProof/>
          <w:sz w:val="24"/>
          <w:szCs w:val="24"/>
        </w:rPr>
        <w:t>Gil de los Santos JR, Storch OB, Gil-Turnes C. 2005. Bacillus cereus var. toyoii and Saccharomyces boulardii increased feed efficiency in broilers infected with Salmonella enteritidis. British Poultry Science. 46 (4): 494–497.</w:t>
      </w:r>
    </w:p>
    <w:p w:rsidR="00FB682E" w:rsidRPr="00FB682E" w:rsidRDefault="00FB682E" w:rsidP="00FB682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B682E">
        <w:rPr>
          <w:rFonts w:ascii="Times New Roman" w:hAnsi="Times New Roman" w:cs="Times New Roman"/>
          <w:noProof/>
          <w:sz w:val="24"/>
          <w:szCs w:val="24"/>
        </w:rPr>
        <w:t>Gilliland SE, Nelson CR, Maxwell C. 1985. Assimilation of cholesterol by Lactobacillus acidophilus. Applied and Environmental Microbiology Environ. Microbiol. 49 (2): 377–381.</w:t>
      </w:r>
    </w:p>
    <w:p w:rsidR="00FB682E" w:rsidRPr="00FB682E" w:rsidRDefault="00FB682E" w:rsidP="00FB682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B682E">
        <w:rPr>
          <w:rFonts w:ascii="Times New Roman" w:hAnsi="Times New Roman" w:cs="Times New Roman"/>
          <w:noProof/>
          <w:sz w:val="24"/>
          <w:szCs w:val="24"/>
        </w:rPr>
        <w:t xml:space="preserve">Guillot JF. 2001. Consequences of probiotics release in the intestine of animals. Feed manufacturing in the Mediterranean region. Improving safety: From feed to food. </w:t>
      </w:r>
      <w:r w:rsidRPr="00FB682E">
        <w:rPr>
          <w:rFonts w:ascii="Times New Roman" w:hAnsi="Times New Roman" w:cs="Times New Roman"/>
          <w:noProof/>
          <w:sz w:val="24"/>
          <w:szCs w:val="24"/>
        </w:rPr>
        <w:lastRenderedPageBreak/>
        <w:t>Zaragoza: CIHEAM.: 17–21.</w:t>
      </w:r>
    </w:p>
    <w:p w:rsidR="00FB682E" w:rsidRPr="00FB682E" w:rsidRDefault="00FB682E" w:rsidP="00FB682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B682E">
        <w:rPr>
          <w:rFonts w:ascii="Times New Roman" w:hAnsi="Times New Roman" w:cs="Times New Roman"/>
          <w:noProof/>
          <w:sz w:val="24"/>
          <w:szCs w:val="24"/>
        </w:rPr>
        <w:t>Gunal M, Yayli G, Kaya O, Karahan N, Sulak O. 2006. The effects of antibiotic growth promoter, probiotic or organic acid supplementation on performance, intestinal microflora and tissue of broilers. International Journal of Poultry Science. 5 (2): 149–155.</w:t>
      </w:r>
    </w:p>
    <w:p w:rsidR="00FB682E" w:rsidRPr="00FB682E" w:rsidRDefault="00FB682E" w:rsidP="00FB682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B682E">
        <w:rPr>
          <w:rFonts w:ascii="Times New Roman" w:hAnsi="Times New Roman" w:cs="Times New Roman"/>
          <w:noProof/>
          <w:sz w:val="24"/>
          <w:szCs w:val="24"/>
        </w:rPr>
        <w:t>Gunde MC, Amnerkar ND. 2016. Nutritional, medicinal and pharmacological properties of papaya (Carica papaya Linn.): a review. Journal of Innovations in Pharmaceuticals and Biological Sciences. 3 (1): 162–169.</w:t>
      </w:r>
    </w:p>
    <w:p w:rsidR="00FB682E" w:rsidRPr="00FB682E" w:rsidRDefault="00FB682E" w:rsidP="00FB682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B682E">
        <w:rPr>
          <w:rFonts w:ascii="Times New Roman" w:hAnsi="Times New Roman" w:cs="Times New Roman"/>
          <w:noProof/>
          <w:sz w:val="24"/>
          <w:szCs w:val="24"/>
        </w:rPr>
        <w:t>Haghighi HR, Gong J, Gyles CL, Hayes MA, Sanei B, Parvizi P, Gisavi H, Chambers JR, Sharif S. 2005. Modulation of antibody-mediated immune response by probiotics in chickens. Clinical and Vaccine Immunology. 12 (12): 1387–1392.</w:t>
      </w:r>
    </w:p>
    <w:p w:rsidR="00FB682E" w:rsidRPr="00FB682E" w:rsidRDefault="00FB682E" w:rsidP="00FB682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B682E">
        <w:rPr>
          <w:rFonts w:ascii="Times New Roman" w:hAnsi="Times New Roman" w:cs="Times New Roman"/>
          <w:noProof/>
          <w:sz w:val="24"/>
          <w:szCs w:val="24"/>
        </w:rPr>
        <w:t>Hassanein SM, Soliman NK. 2010. Effect of probiotic (Saccharomyces cerevisiae) adding to diets on intestinal microflora and performance of Hy-Line layers hens. Journal of American Science. 6 (11): 159–169.</w:t>
      </w:r>
    </w:p>
    <w:p w:rsidR="00FB682E" w:rsidRPr="00FB682E" w:rsidRDefault="00FB682E" w:rsidP="00FB682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B682E">
        <w:rPr>
          <w:rFonts w:ascii="Times New Roman" w:hAnsi="Times New Roman" w:cs="Times New Roman"/>
          <w:noProof/>
          <w:sz w:val="24"/>
          <w:szCs w:val="24"/>
        </w:rPr>
        <w:t>Hayes DJ, Jensen HH, Backstrom L, Fabiosa J. 2001. Economic impact of a ban on the use of over the counter antibiotics in US swine rations. The International Food and Agribusiness Management Review. 4 (1): 81–97.</w:t>
      </w:r>
    </w:p>
    <w:p w:rsidR="00FB682E" w:rsidRPr="00FB682E" w:rsidRDefault="00FB682E" w:rsidP="00FB682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B682E">
        <w:rPr>
          <w:rFonts w:ascii="Times New Roman" w:hAnsi="Times New Roman" w:cs="Times New Roman"/>
          <w:noProof/>
          <w:sz w:val="24"/>
          <w:szCs w:val="24"/>
        </w:rPr>
        <w:t>Huang MK, Choi YJ, Houde R, Lee J-W, Lee B, Zhao X. 2004. Effects of Lactobacilli and an acidophilic fungus on the production performance and immune responses in broiler chickens. Poultry Science. 83 (5): 788–795.</w:t>
      </w:r>
    </w:p>
    <w:p w:rsidR="00FB682E" w:rsidRPr="00FB682E" w:rsidRDefault="00FB682E" w:rsidP="00FB682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B682E">
        <w:rPr>
          <w:rFonts w:ascii="Times New Roman" w:hAnsi="Times New Roman" w:cs="Times New Roman"/>
          <w:noProof/>
          <w:sz w:val="24"/>
          <w:szCs w:val="24"/>
        </w:rPr>
        <w:t>Huyghebaert G, Ducatelle R, Van Immerseel F. 2011. An update on alternatives to antimicrobial growth promoters for broilers. The Veterinary Journal. 187 (2): 182–188.</w:t>
      </w:r>
    </w:p>
    <w:p w:rsidR="00FB682E" w:rsidRPr="00FB682E" w:rsidRDefault="00FB682E" w:rsidP="00FB682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B682E">
        <w:rPr>
          <w:rFonts w:ascii="Times New Roman" w:hAnsi="Times New Roman" w:cs="Times New Roman"/>
          <w:noProof/>
          <w:sz w:val="24"/>
          <w:szCs w:val="24"/>
        </w:rPr>
        <w:t>Ikeyi AP, Ogbonna AO, Eze FU. 2013. Phytochemical analysis of paw-paw (Carica papaya) leaves. International Journal of Life Sciences Biotechnology and Pharma Research. 2 (3): 347–351.</w:t>
      </w:r>
    </w:p>
    <w:p w:rsidR="00FB682E" w:rsidRPr="00FB682E" w:rsidRDefault="00FB682E" w:rsidP="00FB682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B682E">
        <w:rPr>
          <w:rFonts w:ascii="Times New Roman" w:hAnsi="Times New Roman" w:cs="Times New Roman"/>
          <w:noProof/>
          <w:sz w:val="24"/>
          <w:szCs w:val="24"/>
        </w:rPr>
        <w:t>Jamroz D, Orda J, Kamel C, Wiliczkiewicz A, Wertelecki T, Skorupinska J. 2003. The influence of phytogenic extracts on performance, nutrient digestibility, carcass characteristics, and gut microbial status in broiler chickens. Journal of Animal and Feed Sciences. 12 (3): 583–596.</w:t>
      </w:r>
    </w:p>
    <w:p w:rsidR="00FB682E" w:rsidRPr="00FB682E" w:rsidRDefault="00FB682E" w:rsidP="00FB682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B682E">
        <w:rPr>
          <w:rFonts w:ascii="Times New Roman" w:hAnsi="Times New Roman" w:cs="Times New Roman"/>
          <w:noProof/>
          <w:sz w:val="24"/>
          <w:szCs w:val="24"/>
        </w:rPr>
        <w:lastRenderedPageBreak/>
        <w:t>Jin LZ, Ho YW, Abdullah N, Jalaludin S. 1998. Growth performance, intestinal microbial populations, and serum cholesterol of broilers fed diets containing Lactobacillus cultures. Poultry Science. 77 (9): 1259–1265.</w:t>
      </w:r>
    </w:p>
    <w:p w:rsidR="00FB682E" w:rsidRPr="00FB682E" w:rsidRDefault="00FB682E" w:rsidP="00FB682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B682E">
        <w:rPr>
          <w:rFonts w:ascii="Times New Roman" w:hAnsi="Times New Roman" w:cs="Times New Roman"/>
          <w:noProof/>
          <w:sz w:val="24"/>
          <w:szCs w:val="24"/>
        </w:rPr>
        <w:t>Jin LZ, Ho YW, Abdullah N, Jalaludin S. 1997. Probiotics in poultry: modes of action. World’s Poultry Science Journal. 53 (4): 351–368.</w:t>
      </w:r>
    </w:p>
    <w:p w:rsidR="00FB682E" w:rsidRPr="00FB682E" w:rsidRDefault="00FB682E" w:rsidP="00FB682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B682E">
        <w:rPr>
          <w:rFonts w:ascii="Times New Roman" w:hAnsi="Times New Roman" w:cs="Times New Roman"/>
          <w:noProof/>
          <w:sz w:val="24"/>
          <w:szCs w:val="24"/>
        </w:rPr>
        <w:t>Jones R. 1984. A standard method of dissection for carcass analysis of poultry. West of Scotland Agricultural Research. Technical Note. 222: 16–20.</w:t>
      </w:r>
    </w:p>
    <w:p w:rsidR="00FB682E" w:rsidRPr="00FB682E" w:rsidRDefault="00FB682E" w:rsidP="00FB682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B682E">
        <w:rPr>
          <w:rFonts w:ascii="Times New Roman" w:hAnsi="Times New Roman" w:cs="Times New Roman"/>
          <w:noProof/>
          <w:sz w:val="24"/>
          <w:szCs w:val="24"/>
        </w:rPr>
        <w:t>Kabir S. 2009a. Effect of probiotics on broiler meat quality. African Journal of Biotechnology. 8 (15): 3623–3627.</w:t>
      </w:r>
    </w:p>
    <w:p w:rsidR="00FB682E" w:rsidRPr="00FB682E" w:rsidRDefault="00FB682E" w:rsidP="00FB682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B682E">
        <w:rPr>
          <w:rFonts w:ascii="Times New Roman" w:hAnsi="Times New Roman" w:cs="Times New Roman"/>
          <w:noProof/>
          <w:sz w:val="24"/>
          <w:szCs w:val="24"/>
        </w:rPr>
        <w:t>Kabir SM. 2009b. The role of probiotics in the poultry industry. International Journal of Molecular Sciences. 10 (8): 3531–3546.</w:t>
      </w:r>
    </w:p>
    <w:p w:rsidR="00FB682E" w:rsidRPr="00FB682E" w:rsidRDefault="00FB682E" w:rsidP="00FB682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B682E">
        <w:rPr>
          <w:rFonts w:ascii="Times New Roman" w:hAnsi="Times New Roman" w:cs="Times New Roman"/>
          <w:noProof/>
          <w:sz w:val="24"/>
          <w:szCs w:val="24"/>
        </w:rPr>
        <w:t>Kabir SML, Rahman MM, Rahman MB. 2005. Potentiation of probiotics in promoting microbiological meat quality of broilers. Journal of Bangladesh Social and Agricultural Science and Technology. 2: 93–96.</w:t>
      </w:r>
    </w:p>
    <w:p w:rsidR="00FB682E" w:rsidRPr="00FB682E" w:rsidRDefault="00FB682E" w:rsidP="00FB682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B682E">
        <w:rPr>
          <w:rFonts w:ascii="Times New Roman" w:hAnsi="Times New Roman" w:cs="Times New Roman"/>
          <w:noProof/>
          <w:sz w:val="24"/>
          <w:szCs w:val="24"/>
        </w:rPr>
        <w:t>Kabir SML, Rahman MM, Rahman MB, Rahman MM, Ahmed SU. 2004. The dynamics of probiotics on growth performance and immune response in broilers. International Journal of Poultry Science. 3 (5): 361–364.</w:t>
      </w:r>
    </w:p>
    <w:p w:rsidR="00FB682E" w:rsidRPr="00FB682E" w:rsidRDefault="00FB682E" w:rsidP="00FB682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B682E">
        <w:rPr>
          <w:rFonts w:ascii="Times New Roman" w:hAnsi="Times New Roman" w:cs="Times New Roman"/>
          <w:noProof/>
          <w:sz w:val="24"/>
          <w:szCs w:val="24"/>
        </w:rPr>
        <w:t>Kalavathy R, Abdullah N, Jalaludin S, Ho YW. 2003. Effects of Lactobacillus cultures on growth performance, abdominal fat deposition, serum lipids and weight of organs of broiler chickens. British Poultry Science. 44 (1): 139–144.</w:t>
      </w:r>
    </w:p>
    <w:p w:rsidR="00FB682E" w:rsidRPr="00FB682E" w:rsidRDefault="00FB682E" w:rsidP="00FB682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B682E">
        <w:rPr>
          <w:rFonts w:ascii="Times New Roman" w:hAnsi="Times New Roman" w:cs="Times New Roman"/>
          <w:noProof/>
          <w:sz w:val="24"/>
          <w:szCs w:val="24"/>
        </w:rPr>
        <w:t>Kamruzzaman SM, Kabir SML, Rahman MM, Islam MW, Reza MA. 2005. Effect of probiotics and antibiotic supplementation on body weight and haemato-biochemical parameters in broilers. Bangladesh Journal of Veterinary Medicine. 3 (2): 100–104.</w:t>
      </w:r>
    </w:p>
    <w:p w:rsidR="00FB682E" w:rsidRPr="00FB682E" w:rsidRDefault="00FB682E" w:rsidP="00FB682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B682E">
        <w:rPr>
          <w:rFonts w:ascii="Times New Roman" w:hAnsi="Times New Roman" w:cs="Times New Roman"/>
          <w:noProof/>
          <w:sz w:val="24"/>
          <w:szCs w:val="24"/>
        </w:rPr>
        <w:t>Karaolis C, Botsaris G, Pantelides I, Tsaltas D. 2013. Potential application of S accharomyces boulardii as a probiotic in goat’s yoghurt: survival and organoleptic effects. International Journal of Food Science &amp; Technology. 48 (7): 1445–1452.</w:t>
      </w:r>
    </w:p>
    <w:p w:rsidR="00FB682E" w:rsidRPr="00FB682E" w:rsidRDefault="00FB682E" w:rsidP="00FB682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B682E">
        <w:rPr>
          <w:rFonts w:ascii="Times New Roman" w:hAnsi="Times New Roman" w:cs="Times New Roman"/>
          <w:noProof/>
          <w:sz w:val="24"/>
          <w:szCs w:val="24"/>
        </w:rPr>
        <w:t>KATOCH S, KAISTHA M, Sharma KS, KUMARI M, Katoch BS. 2003. Biological performance of chicken fed newly isolated probiotics. Indian Journal of Animal Sciences. 73 (11): 1271–1273.</w:t>
      </w:r>
    </w:p>
    <w:p w:rsidR="00FB682E" w:rsidRPr="00FB682E" w:rsidRDefault="00FB682E" w:rsidP="00FB682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B682E">
        <w:rPr>
          <w:rFonts w:ascii="Times New Roman" w:hAnsi="Times New Roman" w:cs="Times New Roman"/>
          <w:noProof/>
          <w:sz w:val="24"/>
          <w:szCs w:val="24"/>
        </w:rPr>
        <w:lastRenderedPageBreak/>
        <w:t>Ke PJ, Cervantes E, Robles‐Martinez C. 1984. Determination of thiobarbituric acid reactive substances (TBARS) in fish tissue by an improved distillation–spectrophotometric method. Journal of the Science of Food and Agriculture. 35 (11): 1248–1254.</w:t>
      </w:r>
    </w:p>
    <w:p w:rsidR="00FB682E" w:rsidRPr="00FB682E" w:rsidRDefault="00FB682E" w:rsidP="00FB682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B682E">
        <w:rPr>
          <w:rFonts w:ascii="Times New Roman" w:hAnsi="Times New Roman" w:cs="Times New Roman"/>
          <w:noProof/>
          <w:sz w:val="24"/>
          <w:szCs w:val="24"/>
        </w:rPr>
        <w:t>Khaksefidi A, Ghoorchi T. 2006. Effect of probiotic on performance and immunocompetence in broiler chicks. The Journal of Poultry Science. 43 (3): 296–300.</w:t>
      </w:r>
    </w:p>
    <w:p w:rsidR="00FB682E" w:rsidRPr="00FB682E" w:rsidRDefault="00FB682E" w:rsidP="00FB682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B682E">
        <w:rPr>
          <w:rFonts w:ascii="Times New Roman" w:hAnsi="Times New Roman" w:cs="Times New Roman"/>
          <w:noProof/>
          <w:sz w:val="24"/>
          <w:szCs w:val="24"/>
        </w:rPr>
        <w:t>Krishna, KL PM&amp; PJ. 2008. Review on nutritional, medicinal and pharmacological properties of CP.. Natural Product Radiance. 7 (4): 364–373.</w:t>
      </w:r>
    </w:p>
    <w:p w:rsidR="00FB682E" w:rsidRPr="00FB682E" w:rsidRDefault="00FB682E" w:rsidP="00FB682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B682E">
        <w:rPr>
          <w:rFonts w:ascii="Times New Roman" w:hAnsi="Times New Roman" w:cs="Times New Roman"/>
          <w:noProof/>
          <w:sz w:val="24"/>
          <w:szCs w:val="24"/>
        </w:rPr>
        <w:t>Kumprecht I. 1998. The effect of probiotic preparations containing Saccharomyces Cerevisae and Enterococcus Faecium in diets with different levels of B-vitamins on chicken broiler performance. Czech Journal of Animal Science. 43 (2): 63–70.</w:t>
      </w:r>
    </w:p>
    <w:p w:rsidR="00FB682E" w:rsidRPr="00FB682E" w:rsidRDefault="00FB682E" w:rsidP="00FB682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B682E">
        <w:rPr>
          <w:rFonts w:ascii="Times New Roman" w:hAnsi="Times New Roman" w:cs="Times New Roman"/>
          <w:noProof/>
          <w:sz w:val="24"/>
          <w:szCs w:val="24"/>
        </w:rPr>
        <w:t>Laxminarayan R, Van Boeckel T, Teillant A. 2015. The economic costs of withdrawing antimicrobial growth promoters from the livestock sector. DOI:10.1787/5js64kst5wvl-en.</w:t>
      </w:r>
    </w:p>
    <w:p w:rsidR="00FB682E" w:rsidRPr="00FB682E" w:rsidRDefault="00FB682E" w:rsidP="00FB682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B682E">
        <w:rPr>
          <w:rFonts w:ascii="Times New Roman" w:hAnsi="Times New Roman" w:cs="Times New Roman"/>
          <w:noProof/>
          <w:sz w:val="24"/>
          <w:szCs w:val="24"/>
        </w:rPr>
        <w:t>Li H, Wang Z, Liu Y. 2003. Review in the studies on tannins activity of cancer prevention and anticancer. Journal of Chinese Medicinal Materials. 26 (6): 444–448.</w:t>
      </w:r>
    </w:p>
    <w:p w:rsidR="00FB682E" w:rsidRPr="00FB682E" w:rsidRDefault="00FB682E" w:rsidP="00FB682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B682E">
        <w:rPr>
          <w:rFonts w:ascii="Times New Roman" w:hAnsi="Times New Roman" w:cs="Times New Roman"/>
          <w:noProof/>
          <w:sz w:val="24"/>
          <w:szCs w:val="24"/>
        </w:rPr>
        <w:t>Lim YY, Lim TT, Tee JJ. 2007. Antioxidant properties of several tropical fruits: A comparative study. Food Chemistry. 103 (3): 1003–1008.</w:t>
      </w:r>
    </w:p>
    <w:p w:rsidR="00FB682E" w:rsidRPr="00FB682E" w:rsidRDefault="00FB682E" w:rsidP="00FB682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B682E">
        <w:rPr>
          <w:rFonts w:ascii="Times New Roman" w:hAnsi="Times New Roman" w:cs="Times New Roman"/>
          <w:noProof/>
          <w:sz w:val="24"/>
          <w:szCs w:val="24"/>
        </w:rPr>
        <w:t>Line JE, Bailey JS, Cox NA, Stern NJ, Tompkins T. 1998. Effect of yeast-supplemented feed on Salmonella and Campylobacter populations in broilers. Poultry Science. 77 (3): 405–410.</w:t>
      </w:r>
    </w:p>
    <w:p w:rsidR="00FB682E" w:rsidRPr="00FB682E" w:rsidRDefault="00FB682E" w:rsidP="00FB682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B682E">
        <w:rPr>
          <w:rFonts w:ascii="Times New Roman" w:hAnsi="Times New Roman" w:cs="Times New Roman"/>
          <w:noProof/>
          <w:sz w:val="24"/>
          <w:szCs w:val="24"/>
        </w:rPr>
        <w:t>Loddi MM, Gonzales E, Takita TS, Mendes AA, Roça R de O. 2000. Effect of the use of probiotic and antibiotic on the performance, yield and carcass quality of broilers. Revista Brasileira de Zootecnia. 29 (4): 1124–1131.</w:t>
      </w:r>
    </w:p>
    <w:p w:rsidR="00FB682E" w:rsidRPr="00FB682E" w:rsidRDefault="00FB682E" w:rsidP="00FB682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B682E">
        <w:rPr>
          <w:rFonts w:ascii="Times New Roman" w:hAnsi="Times New Roman" w:cs="Times New Roman"/>
          <w:noProof/>
          <w:sz w:val="24"/>
          <w:szCs w:val="24"/>
        </w:rPr>
        <w:t>Lourens-Hattingh A, Viljoen BC. 2001. Yogurt as probiotic carrier food. International Dairy Journal. 11 (1–2): 1–17.</w:t>
      </w:r>
    </w:p>
    <w:p w:rsidR="00FB682E" w:rsidRPr="00FB682E" w:rsidRDefault="00FB682E" w:rsidP="00FB682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B682E">
        <w:rPr>
          <w:rFonts w:ascii="Times New Roman" w:hAnsi="Times New Roman" w:cs="Times New Roman"/>
          <w:noProof/>
          <w:sz w:val="24"/>
          <w:szCs w:val="24"/>
        </w:rPr>
        <w:t xml:space="preserve">Mahajan P, Sahoo J, Panda PC. 1999. Effects of probiotic feeding and seasons on the growth performance and carcass quality of broilers. Indian Journal of Poultry </w:t>
      </w:r>
      <w:r w:rsidRPr="00FB682E">
        <w:rPr>
          <w:rFonts w:ascii="Times New Roman" w:hAnsi="Times New Roman" w:cs="Times New Roman"/>
          <w:noProof/>
          <w:sz w:val="24"/>
          <w:szCs w:val="24"/>
        </w:rPr>
        <w:lastRenderedPageBreak/>
        <w:t>Science. 34 (2): 167–173.</w:t>
      </w:r>
    </w:p>
    <w:p w:rsidR="00FB682E" w:rsidRPr="00FB682E" w:rsidRDefault="00FB682E" w:rsidP="00FB682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B682E">
        <w:rPr>
          <w:rFonts w:ascii="Times New Roman" w:hAnsi="Times New Roman" w:cs="Times New Roman"/>
          <w:noProof/>
          <w:sz w:val="24"/>
          <w:szCs w:val="24"/>
        </w:rPr>
        <w:t>Mahejabin N, Mostofa M, Akter F, Das S, Alam M. 2015. Effects of Neem, turmeric and papaya leaf extract mixture on growth performance of broilers. International Journal of Natural and Social Sciences. 2 (2): 17–21.</w:t>
      </w:r>
    </w:p>
    <w:p w:rsidR="00FB682E" w:rsidRPr="00FB682E" w:rsidRDefault="00FB682E" w:rsidP="00FB682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B682E">
        <w:rPr>
          <w:rFonts w:ascii="Times New Roman" w:hAnsi="Times New Roman" w:cs="Times New Roman"/>
          <w:noProof/>
          <w:sz w:val="24"/>
          <w:szCs w:val="24"/>
        </w:rPr>
        <w:t>de María PD, Sinisterra J V, Tsai S-W, Alcántara AR. 2006. Carica papaya lipase (CPL): an emerging and versatile biocatalyst. Biotechnology Advances. 24 (5): 493–499.</w:t>
      </w:r>
    </w:p>
    <w:p w:rsidR="00FB682E" w:rsidRPr="00FB682E" w:rsidRDefault="00FB682E" w:rsidP="00FB682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B682E">
        <w:rPr>
          <w:rFonts w:ascii="Times New Roman" w:hAnsi="Times New Roman" w:cs="Times New Roman"/>
          <w:noProof/>
          <w:sz w:val="24"/>
          <w:szCs w:val="24"/>
        </w:rPr>
        <w:t>Marshall BM, Levy SB. 2011. Food animals and antimicrobials: impacts on human health. Clinical Microbiology Reviews. 24 (4): 718–733.</w:t>
      </w:r>
    </w:p>
    <w:p w:rsidR="00FB682E" w:rsidRPr="00FB682E" w:rsidRDefault="00FB682E" w:rsidP="00FB682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B682E">
        <w:rPr>
          <w:rFonts w:ascii="Times New Roman" w:hAnsi="Times New Roman" w:cs="Times New Roman"/>
          <w:noProof/>
          <w:sz w:val="24"/>
          <w:szCs w:val="24"/>
        </w:rPr>
        <w:t>Mathivanan R, Kalaiarasi K. 2007. Panchagavya and Andrographis paniculata as alternatives to antibiotic growth promoters on haematological, serum biochemical parameters and immune status of broilers. The Journal of Poultry Science. 44 (2): 198–204.</w:t>
      </w:r>
    </w:p>
    <w:p w:rsidR="00FB682E" w:rsidRPr="00FB682E" w:rsidRDefault="00FB682E" w:rsidP="00FB682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B682E">
        <w:rPr>
          <w:rFonts w:ascii="Times New Roman" w:hAnsi="Times New Roman" w:cs="Times New Roman"/>
          <w:noProof/>
          <w:sz w:val="24"/>
          <w:szCs w:val="24"/>
        </w:rPr>
        <w:t>Matsuzaki T, Chin J. 2000. Modulating immune responses with probiotic bacteria. Immunology and Cell Biology. 78 (1): 67–73.</w:t>
      </w:r>
    </w:p>
    <w:p w:rsidR="00FB682E" w:rsidRPr="00FB682E" w:rsidRDefault="00FB682E" w:rsidP="00FB682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B682E">
        <w:rPr>
          <w:rFonts w:ascii="Times New Roman" w:hAnsi="Times New Roman" w:cs="Times New Roman"/>
          <w:noProof/>
          <w:sz w:val="24"/>
          <w:szCs w:val="24"/>
        </w:rPr>
        <w:t>Mehdi Y, Létourneau-Montminy M-P, Gaucher M-L, Chorfi Y, Suresh G, Rouissi T, Brar SK, Côté C, Ramirez AA, Godbout S. 2018. Use of antibiotics in broiler production: Global impacts and alternatives. Animal Nutrition. 4 (2): 170–178.</w:t>
      </w:r>
    </w:p>
    <w:p w:rsidR="00FB682E" w:rsidRPr="00FB682E" w:rsidRDefault="00FB682E" w:rsidP="00FB682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B682E">
        <w:rPr>
          <w:rFonts w:ascii="Times New Roman" w:hAnsi="Times New Roman" w:cs="Times New Roman"/>
          <w:noProof/>
          <w:sz w:val="24"/>
          <w:szCs w:val="24"/>
        </w:rPr>
        <w:t>Midilli M, Alp M, Kocabach N, Muglah OH, Turan N, Yilmaz H, Cakir S. 2008. Effects of dietary probiotic and prebiotic supplementation on growth performance and serum IgG concentration of broilers. South African Journal of Animal Science. 38 (1): 21–27.</w:t>
      </w:r>
    </w:p>
    <w:p w:rsidR="00FB682E" w:rsidRPr="00FB682E" w:rsidRDefault="00FB682E" w:rsidP="00FB682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B682E">
        <w:rPr>
          <w:rFonts w:ascii="Times New Roman" w:hAnsi="Times New Roman" w:cs="Times New Roman"/>
          <w:noProof/>
          <w:sz w:val="24"/>
          <w:szCs w:val="24"/>
        </w:rPr>
        <w:t>MoFL. 2013. Animal Feed Rules, Ministry of Fisheries and Livestock. https://mofl.gov.bd/site/law/ce09acc9-adcc-4d05-b81d-45701052b10e/Animal-Feed-Rules-2013.</w:t>
      </w:r>
    </w:p>
    <w:p w:rsidR="00FB682E" w:rsidRPr="00FB682E" w:rsidRDefault="00FB682E" w:rsidP="00FB682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B682E">
        <w:rPr>
          <w:rFonts w:ascii="Times New Roman" w:hAnsi="Times New Roman" w:cs="Times New Roman"/>
          <w:noProof/>
          <w:sz w:val="24"/>
          <w:szCs w:val="24"/>
        </w:rPr>
        <w:t>Mojica‐Henshaw MP, Francisco AD, de Guzman F, Tigno XT. 2003. Possible immunomodulatory actions of Carica papaya seed extract. Clinical Hemorheology and Microcirculation. 29 (3, 4): 219–229.</w:t>
      </w:r>
    </w:p>
    <w:p w:rsidR="00FB682E" w:rsidRPr="00FB682E" w:rsidRDefault="00FB682E" w:rsidP="00FB682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B682E">
        <w:rPr>
          <w:rFonts w:ascii="Times New Roman" w:hAnsi="Times New Roman" w:cs="Times New Roman"/>
          <w:noProof/>
          <w:sz w:val="24"/>
          <w:szCs w:val="24"/>
        </w:rPr>
        <w:t xml:space="preserve">Mountzouris KC, Paraskevas V, Fegeros K. 2010. Phytogenic compounds in broiler nutrition. Phytogenics in Animal Nutrition: Natural Concepts to Optimize Gut </w:t>
      </w:r>
      <w:r w:rsidRPr="00FB682E">
        <w:rPr>
          <w:rFonts w:ascii="Times New Roman" w:hAnsi="Times New Roman" w:cs="Times New Roman"/>
          <w:noProof/>
          <w:sz w:val="24"/>
          <w:szCs w:val="24"/>
        </w:rPr>
        <w:lastRenderedPageBreak/>
        <w:t>Health and Performance. Nottingham University Press. Nottingham, UK.: 97–110.</w:t>
      </w:r>
    </w:p>
    <w:p w:rsidR="00FB682E" w:rsidRPr="00FB682E" w:rsidRDefault="00FB682E" w:rsidP="00FB682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B682E">
        <w:rPr>
          <w:rFonts w:ascii="Times New Roman" w:hAnsi="Times New Roman" w:cs="Times New Roman"/>
          <w:noProof/>
          <w:sz w:val="24"/>
          <w:szCs w:val="24"/>
        </w:rPr>
        <w:t>Mountzouris KC, Tsirtsikos P, Kalamara E, Nitsch S, Schatzmayr G, Fegeros K. 2007. Evaluation of the efficacy of a probiotic containing Lactobacillus, Bifidobacterium, Enterococcus, and Pediococcus strains in promoting broiler performance and modulating cecal microflora composition and metabolic activities. Poultry Science. 86 (2): 309–317.</w:t>
      </w:r>
    </w:p>
    <w:p w:rsidR="00FB682E" w:rsidRPr="00FB682E" w:rsidRDefault="00FB682E" w:rsidP="00FB682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B682E">
        <w:rPr>
          <w:rFonts w:ascii="Times New Roman" w:hAnsi="Times New Roman" w:cs="Times New Roman"/>
          <w:noProof/>
          <w:sz w:val="24"/>
          <w:szCs w:val="24"/>
        </w:rPr>
        <w:t>Nath R, Dutta M. 2016. Phytochemical and Proximate Analysis of Papaya (Carica papaya) Leaves. Scholars Journal of Agriculture and Veterinary Sciences. 3 (32): 85–8785.</w:t>
      </w:r>
    </w:p>
    <w:p w:rsidR="00FB682E" w:rsidRPr="00FB682E" w:rsidRDefault="00FB682E" w:rsidP="00FB682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B682E">
        <w:rPr>
          <w:rFonts w:ascii="Times New Roman" w:hAnsi="Times New Roman" w:cs="Times New Roman"/>
          <w:noProof/>
          <w:sz w:val="24"/>
          <w:szCs w:val="24"/>
        </w:rPr>
        <w:t>Nayak BS, Pereira LP, Maharaj D. 2007. Wound healing activity of Carica papaya L. In experimentally induced diabetic rats. Indian Journal of Experimental Biology. 45 (8): 739–743.</w:t>
      </w:r>
    </w:p>
    <w:p w:rsidR="00FB682E" w:rsidRPr="00FB682E" w:rsidRDefault="00FB682E" w:rsidP="00FB682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B682E">
        <w:rPr>
          <w:rFonts w:ascii="Times New Roman" w:hAnsi="Times New Roman" w:cs="Times New Roman"/>
          <w:noProof/>
          <w:sz w:val="24"/>
          <w:szCs w:val="24"/>
        </w:rPr>
        <w:t>Nwangwa EK, Ekhoye EI. 2013. Anti-hyperlipidemic activity of aqueous extract of Carica papaya seed in albino rats fed with high fat diet. Current Trends in Technology and Science. 3 (2): 1–6.</w:t>
      </w:r>
    </w:p>
    <w:p w:rsidR="00FB682E" w:rsidRPr="00FB682E" w:rsidRDefault="00FB682E" w:rsidP="00FB682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B682E">
        <w:rPr>
          <w:rFonts w:ascii="Times New Roman" w:hAnsi="Times New Roman" w:cs="Times New Roman"/>
          <w:noProof/>
          <w:sz w:val="24"/>
          <w:szCs w:val="24"/>
        </w:rPr>
        <w:t>Nwofia GE, Ojimelukwe P, Eji C. 2012. Chemical composition of leaves, fruit pulp and seeds in some Carica papaya (L) morphotypes. International Journal of Medicinal and Aromatic Plants. 2 (1): 200–206.</w:t>
      </w:r>
    </w:p>
    <w:p w:rsidR="00FB682E" w:rsidRPr="00FB682E" w:rsidRDefault="00FB682E" w:rsidP="00FB682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B682E">
        <w:rPr>
          <w:rFonts w:ascii="Times New Roman" w:hAnsi="Times New Roman" w:cs="Times New Roman"/>
          <w:noProof/>
          <w:sz w:val="24"/>
          <w:szCs w:val="24"/>
        </w:rPr>
        <w:t>Oleforuh-Okoleh VU, Ogunnupebi JT, Iroka JC. 2015. Assessment of growth performance and certain blood constituents of broiler chicks given banana leaf as a phytoadditive. Asian Journal of Poultry Science. 9 (4): 242–249.</w:t>
      </w:r>
    </w:p>
    <w:p w:rsidR="00FB682E" w:rsidRPr="00FB682E" w:rsidRDefault="00FB682E" w:rsidP="00FB682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B682E">
        <w:rPr>
          <w:rFonts w:ascii="Times New Roman" w:hAnsi="Times New Roman" w:cs="Times New Roman"/>
          <w:noProof/>
          <w:sz w:val="24"/>
          <w:szCs w:val="24"/>
        </w:rPr>
        <w:t>Oloruntola OD, Ayodele SO, Oloruntola DA. 2018. Effect of pawpaw (Carica papaya) leaf meal and dietary enzymes on broiler performance, digestibility, carcass and blood composition. Journal of Tropical Livestock Science. 71 (3).</w:t>
      </w:r>
    </w:p>
    <w:p w:rsidR="00FB682E" w:rsidRPr="00FB682E" w:rsidRDefault="00FB682E" w:rsidP="00FB682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B682E">
        <w:rPr>
          <w:rFonts w:ascii="Times New Roman" w:hAnsi="Times New Roman" w:cs="Times New Roman"/>
          <w:noProof/>
          <w:sz w:val="24"/>
          <w:szCs w:val="24"/>
        </w:rPr>
        <w:t>Onyimonyi AE, Ernest O. 2009. An assessment of pawpaw leaf meal as protein ingredient for finishing broiler. International Journal of Poultry Science. 8 (10): 995–998.</w:t>
      </w:r>
    </w:p>
    <w:p w:rsidR="00FB682E" w:rsidRPr="00FB682E" w:rsidRDefault="00FB682E" w:rsidP="00FB682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B682E">
        <w:rPr>
          <w:rFonts w:ascii="Times New Roman" w:hAnsi="Times New Roman" w:cs="Times New Roman"/>
          <w:noProof/>
          <w:sz w:val="24"/>
          <w:szCs w:val="24"/>
        </w:rPr>
        <w:t>Osato JA, Santiago LA, Remo GM, Cuadra MS, Mori A. 1993. Antimicrobial and antioxidant activities of unripe papaya. Life Sciences. 53 (17): 1383–1389.</w:t>
      </w:r>
    </w:p>
    <w:p w:rsidR="00FB682E" w:rsidRPr="00FB682E" w:rsidRDefault="00FB682E" w:rsidP="00FB682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B682E">
        <w:rPr>
          <w:rFonts w:ascii="Times New Roman" w:hAnsi="Times New Roman" w:cs="Times New Roman"/>
          <w:noProof/>
          <w:sz w:val="24"/>
          <w:szCs w:val="24"/>
        </w:rPr>
        <w:t xml:space="preserve">Otsuki N, Dang NH, Kumagai E, Kondo A, Iwata S, Morimoto C. 2010. Aqueous </w:t>
      </w:r>
      <w:r w:rsidRPr="00FB682E">
        <w:rPr>
          <w:rFonts w:ascii="Times New Roman" w:hAnsi="Times New Roman" w:cs="Times New Roman"/>
          <w:noProof/>
          <w:sz w:val="24"/>
          <w:szCs w:val="24"/>
        </w:rPr>
        <w:lastRenderedPageBreak/>
        <w:t>extract of Carica papaya leaves exhibits anti-tumor activity and immunomodulatory effects. Journal of Ethnopharmacology. 127 (3): 760–767.</w:t>
      </w:r>
    </w:p>
    <w:p w:rsidR="00FB682E" w:rsidRPr="00FB682E" w:rsidRDefault="00FB682E" w:rsidP="00FB682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B682E">
        <w:rPr>
          <w:rFonts w:ascii="Times New Roman" w:hAnsi="Times New Roman" w:cs="Times New Roman"/>
          <w:noProof/>
          <w:sz w:val="24"/>
          <w:szCs w:val="24"/>
        </w:rPr>
        <w:t>Owoyele B V, Adebukola OM, Funmilayo AA, Soladoye AO. 2008. Anti-inflammatory activities of ethanolic extract of Carica papaya leaves. Inflammopharmacology. 16 (4): 168–173.</w:t>
      </w:r>
    </w:p>
    <w:p w:rsidR="00FB682E" w:rsidRPr="00FB682E" w:rsidRDefault="00FB682E" w:rsidP="00FB682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B682E">
        <w:rPr>
          <w:rFonts w:ascii="Times New Roman" w:hAnsi="Times New Roman" w:cs="Times New Roman"/>
          <w:noProof/>
          <w:sz w:val="24"/>
          <w:szCs w:val="24"/>
        </w:rPr>
        <w:t>Padayatty SJ, Katz A, Wang Y, Eck P, Kwon O, Lee J-H, Chen S, Corpe C, Dutta A, Dutta SK. 2003. Vitamin C as an antioxidant: evaluation of its role in disease prevention. Journal of the American College of Nutrition. 22 (1): 18–35.</w:t>
      </w:r>
    </w:p>
    <w:p w:rsidR="00FB682E" w:rsidRPr="00FB682E" w:rsidRDefault="00FB682E" w:rsidP="00FB682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B682E">
        <w:rPr>
          <w:rFonts w:ascii="Times New Roman" w:hAnsi="Times New Roman" w:cs="Times New Roman"/>
          <w:noProof/>
          <w:sz w:val="24"/>
          <w:szCs w:val="24"/>
        </w:rPr>
        <w:t>Panda K, Rao SR, Raju M. 2006. Natural growth promoters have potential in poultry feeding systems. Feed Technology. 10 (8): 23–25.</w:t>
      </w:r>
    </w:p>
    <w:p w:rsidR="00FB682E" w:rsidRPr="00FB682E" w:rsidRDefault="00FB682E" w:rsidP="00FB682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B682E">
        <w:rPr>
          <w:rFonts w:ascii="Times New Roman" w:hAnsi="Times New Roman" w:cs="Times New Roman"/>
          <w:noProof/>
          <w:sz w:val="24"/>
          <w:szCs w:val="24"/>
        </w:rPr>
        <w:t>Patterson JA, Burkholder KM. 2003. Application of prebiotics and probiotics in poultry production. Poultry Science. 82 (4): 627–631.</w:t>
      </w:r>
    </w:p>
    <w:p w:rsidR="00FB682E" w:rsidRPr="00FB682E" w:rsidRDefault="00FB682E" w:rsidP="00FB682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B682E">
        <w:rPr>
          <w:rFonts w:ascii="Times New Roman" w:hAnsi="Times New Roman" w:cs="Times New Roman"/>
          <w:noProof/>
          <w:sz w:val="24"/>
          <w:szCs w:val="24"/>
        </w:rPr>
        <w:t>Pawar R, Patil U, Gadekar R, Singour P, Chaurasiya P. 2010. A potential of some medicinal plants as an antiulcer agents. Pharmacognosy Reviews. 4 (8): 136.</w:t>
      </w:r>
    </w:p>
    <w:p w:rsidR="00FB682E" w:rsidRPr="00FB682E" w:rsidRDefault="00FB682E" w:rsidP="00FB682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B682E">
        <w:rPr>
          <w:rFonts w:ascii="Times New Roman" w:hAnsi="Times New Roman" w:cs="Times New Roman"/>
          <w:noProof/>
          <w:sz w:val="24"/>
          <w:szCs w:val="24"/>
        </w:rPr>
        <w:t>Pierre S, Alex NN, Jean M. 2011. Medicinal plants used in traditional treatment of malaria in Cameroon. Journal of Ecology and the Natural Environment. 3 (3): 104–117.</w:t>
      </w:r>
    </w:p>
    <w:p w:rsidR="00FB682E" w:rsidRPr="00FB682E" w:rsidRDefault="00FB682E" w:rsidP="00FB682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B682E">
        <w:rPr>
          <w:rFonts w:ascii="Times New Roman" w:hAnsi="Times New Roman" w:cs="Times New Roman"/>
          <w:noProof/>
          <w:sz w:val="24"/>
          <w:szCs w:val="24"/>
        </w:rPr>
        <w:t>Pietras M. 2001. The effect of probiotics on selected blood and meat parameters of broiler chickens. Journal of Animal and Feed Sciences. 10: 297–302.</w:t>
      </w:r>
    </w:p>
    <w:p w:rsidR="00FB682E" w:rsidRPr="00FB682E" w:rsidRDefault="00FB682E" w:rsidP="00FB682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B682E">
        <w:rPr>
          <w:rFonts w:ascii="Times New Roman" w:hAnsi="Times New Roman" w:cs="Times New Roman"/>
          <w:noProof/>
          <w:sz w:val="24"/>
          <w:szCs w:val="24"/>
        </w:rPr>
        <w:t>Popova T. 2017. Effect of probiotics in poultry for improving meat quality. Current Opinion in Food Science. 14: 72–77.</w:t>
      </w:r>
    </w:p>
    <w:p w:rsidR="00FB682E" w:rsidRPr="00FB682E" w:rsidRDefault="00FB682E" w:rsidP="00FB682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B682E">
        <w:rPr>
          <w:rFonts w:ascii="Times New Roman" w:hAnsi="Times New Roman" w:cs="Times New Roman"/>
          <w:noProof/>
          <w:sz w:val="24"/>
          <w:szCs w:val="24"/>
        </w:rPr>
        <w:t>Puvača N, Stanaćev V, Glamočić D, Lević J, Perić L, Milić D. 2013. Beneficial effects of phytoadditives in broiler nutrition. World’s Poultry Science Journal. 69 (1): 27–34.</w:t>
      </w:r>
    </w:p>
    <w:p w:rsidR="00FB682E" w:rsidRPr="00FB682E" w:rsidRDefault="00FB682E" w:rsidP="00FB682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B682E">
        <w:rPr>
          <w:rFonts w:ascii="Times New Roman" w:hAnsi="Times New Roman" w:cs="Times New Roman"/>
          <w:noProof/>
          <w:sz w:val="24"/>
          <w:szCs w:val="24"/>
        </w:rPr>
        <w:t>Raha S. 2000. Poultry industry in Bangladesh: present status and future potential. Mymensingh: Agricultural University of Mymensingh.</w:t>
      </w:r>
    </w:p>
    <w:p w:rsidR="00FB682E" w:rsidRPr="00FB682E" w:rsidRDefault="00FB682E" w:rsidP="00FB682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B682E">
        <w:rPr>
          <w:rFonts w:ascii="Times New Roman" w:hAnsi="Times New Roman" w:cs="Times New Roman"/>
          <w:noProof/>
          <w:sz w:val="24"/>
          <w:szCs w:val="24"/>
        </w:rPr>
        <w:t>Raha SK. 2007. Poultry Industry In Bangladesh: Is It Growing? Bangladesh Journal of Agricultural Economics. 30 (454-2016–36423): 93–101.</w:t>
      </w:r>
    </w:p>
    <w:p w:rsidR="00FB682E" w:rsidRPr="00FB682E" w:rsidRDefault="00FB682E" w:rsidP="00FB682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B682E">
        <w:rPr>
          <w:rFonts w:ascii="Times New Roman" w:hAnsi="Times New Roman" w:cs="Times New Roman"/>
          <w:noProof/>
          <w:sz w:val="24"/>
          <w:szCs w:val="24"/>
        </w:rPr>
        <w:t xml:space="preserve">Rice-Evans C, Miller N, Paganga G. 1997. Antioxidant properties of phenolic </w:t>
      </w:r>
      <w:r w:rsidRPr="00FB682E">
        <w:rPr>
          <w:rFonts w:ascii="Times New Roman" w:hAnsi="Times New Roman" w:cs="Times New Roman"/>
          <w:noProof/>
          <w:sz w:val="24"/>
          <w:szCs w:val="24"/>
        </w:rPr>
        <w:lastRenderedPageBreak/>
        <w:t>compounds. Trends in Plant Science. 2 (4): 152–159.</w:t>
      </w:r>
    </w:p>
    <w:p w:rsidR="00FB682E" w:rsidRPr="00FB682E" w:rsidRDefault="00FB682E" w:rsidP="00FB682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B682E">
        <w:rPr>
          <w:rFonts w:ascii="Times New Roman" w:hAnsi="Times New Roman" w:cs="Times New Roman"/>
          <w:noProof/>
          <w:sz w:val="24"/>
          <w:szCs w:val="24"/>
        </w:rPr>
        <w:t>Ried K, Fakler P. 2011. Protective effect of lycopene on serum cholesterol and blood pressure: Meta-analyses of intervention trials. Maturitas. 68 (4): 299–310.</w:t>
      </w:r>
    </w:p>
    <w:p w:rsidR="00FB682E" w:rsidRPr="00FB682E" w:rsidRDefault="00FB682E" w:rsidP="00FB682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B682E">
        <w:rPr>
          <w:rFonts w:ascii="Times New Roman" w:hAnsi="Times New Roman" w:cs="Times New Roman"/>
          <w:noProof/>
          <w:sz w:val="24"/>
          <w:szCs w:val="24"/>
        </w:rPr>
        <w:t>Rimbach G, Guo Q, Akiyama T, Matsugo S, Moini H, Virgili F, Packer L. 2000a. Ferric nitrilotriacetate induced DNA and protein damage: Inhibitory effect of a fermented papaya preparation. Anticancer Research. 20 (5): 2907–2914.</w:t>
      </w:r>
    </w:p>
    <w:p w:rsidR="00FB682E" w:rsidRPr="00FB682E" w:rsidRDefault="00FB682E" w:rsidP="00FB682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B682E">
        <w:rPr>
          <w:rFonts w:ascii="Times New Roman" w:hAnsi="Times New Roman" w:cs="Times New Roman"/>
          <w:noProof/>
          <w:sz w:val="24"/>
          <w:szCs w:val="24"/>
        </w:rPr>
        <w:t>Rimbach G, Park YC, Guo Q, Moini H, Qureshi N, Saliou C, Takayama K, Virgili F, Packer L. 2000b. Nitric oxide synthesis and TNF-α secretion in RAW 264.7 macrophages. Life Sciences. 67 (6): 679–694.</w:t>
      </w:r>
    </w:p>
    <w:p w:rsidR="00FB682E" w:rsidRPr="00FB682E" w:rsidRDefault="00FB682E" w:rsidP="00FB682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B682E">
        <w:rPr>
          <w:rFonts w:ascii="Times New Roman" w:hAnsi="Times New Roman" w:cs="Times New Roman"/>
          <w:noProof/>
          <w:sz w:val="24"/>
          <w:szCs w:val="24"/>
        </w:rPr>
        <w:t>Rumokoy L, Pudjihastuti E, Untu IM, Toar WL. 2016. The effects of Papain Crude Extract Addition in Diets on Broilers Production Performances. Animal Production. 18 (1): 30–35.</w:t>
      </w:r>
    </w:p>
    <w:p w:rsidR="00FB682E" w:rsidRPr="00FB682E" w:rsidRDefault="00FB682E" w:rsidP="00FB682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B682E">
        <w:rPr>
          <w:rFonts w:ascii="Times New Roman" w:hAnsi="Times New Roman" w:cs="Times New Roman"/>
          <w:noProof/>
          <w:sz w:val="24"/>
          <w:szCs w:val="24"/>
        </w:rPr>
        <w:t>Salarmoini M and Fooladi MH. 2011. Efficacy of Lactobacillus acidophilus as probiotic to improve broiler chicks performance. Journal of Agricultural Science and Technology. 13 (2): 165–172.</w:t>
      </w:r>
    </w:p>
    <w:p w:rsidR="00FB682E" w:rsidRPr="00FB682E" w:rsidRDefault="00FB682E" w:rsidP="00FB682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B682E">
        <w:rPr>
          <w:rFonts w:ascii="Times New Roman" w:hAnsi="Times New Roman" w:cs="Times New Roman"/>
          <w:noProof/>
          <w:sz w:val="24"/>
          <w:szCs w:val="24"/>
        </w:rPr>
        <w:t>Sarker YA, Hasan MM, Paul TK, Rashid SZ, Alam MN, Sikder MH. 2018. Screening of antibiotic residues in chicken meat in Bangladesh by thin layer chromatography. Journal of Advanced Veterinary and Animal Research. 5 (2): 140–145.</w:t>
      </w:r>
    </w:p>
    <w:p w:rsidR="00FB682E" w:rsidRPr="00FB682E" w:rsidRDefault="00FB682E" w:rsidP="00FB682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B682E">
        <w:rPr>
          <w:rFonts w:ascii="Times New Roman" w:hAnsi="Times New Roman" w:cs="Times New Roman"/>
          <w:noProof/>
          <w:sz w:val="24"/>
          <w:szCs w:val="24"/>
        </w:rPr>
        <w:t>Scalbert A. 1991. Antimicrobial properties of tannins. Phytochemistry. 30 (12): 3875–3883.</w:t>
      </w:r>
    </w:p>
    <w:p w:rsidR="00FB682E" w:rsidRPr="00FB682E" w:rsidRDefault="00FB682E" w:rsidP="00FB682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B682E">
        <w:rPr>
          <w:rFonts w:ascii="Times New Roman" w:hAnsi="Times New Roman" w:cs="Times New Roman"/>
          <w:noProof/>
          <w:sz w:val="24"/>
          <w:szCs w:val="24"/>
        </w:rPr>
        <w:t>Seigler DS, Pauli GF, Nahrstedt A, Leen R. 2002. Cyanogenic allosides and glucosides from Passiflora edulis and Carica papaya. Phytochemistry. 60 (8): 873–882.</w:t>
      </w:r>
    </w:p>
    <w:p w:rsidR="00FB682E" w:rsidRPr="00FB682E" w:rsidRDefault="00FB682E" w:rsidP="00FB682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B682E">
        <w:rPr>
          <w:rFonts w:ascii="Times New Roman" w:hAnsi="Times New Roman" w:cs="Times New Roman"/>
          <w:noProof/>
          <w:sz w:val="24"/>
          <w:szCs w:val="24"/>
        </w:rPr>
        <w:t>Shan B, Cai Y, Brooks JD, Corke H. 2009. Antibacterial and antioxidant effects of five spice and herb extracts as natural preservatives of raw pork. Journal of the Science of Food and Agriculture. 89 (11): 1879–1885.</w:t>
      </w:r>
    </w:p>
    <w:p w:rsidR="00FB682E" w:rsidRPr="00FB682E" w:rsidRDefault="00FB682E" w:rsidP="00FB682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B682E">
        <w:rPr>
          <w:rFonts w:ascii="Times New Roman" w:hAnsi="Times New Roman" w:cs="Times New Roman"/>
          <w:noProof/>
          <w:sz w:val="24"/>
          <w:szCs w:val="24"/>
        </w:rPr>
        <w:t>Shareef AM, Al-Dabbagh ASA. 2009. Effect of probiotic (Saccharomyces cerevisiae) on performance of broiler chicks. Iraqi Journal of Veterinary Sciences. 23 (Suppl I): 23–29.</w:t>
      </w:r>
    </w:p>
    <w:p w:rsidR="00FB682E" w:rsidRPr="00FB682E" w:rsidRDefault="00FB682E" w:rsidP="00FB682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B682E">
        <w:rPr>
          <w:rFonts w:ascii="Times New Roman" w:hAnsi="Times New Roman" w:cs="Times New Roman"/>
          <w:noProof/>
          <w:sz w:val="24"/>
          <w:szCs w:val="24"/>
        </w:rPr>
        <w:t xml:space="preserve">Sies H, Stahl W. 1995. Vitamins E and C, beta-carotene, and other carotenoids as </w:t>
      </w:r>
      <w:r w:rsidRPr="00FB682E">
        <w:rPr>
          <w:rFonts w:ascii="Times New Roman" w:hAnsi="Times New Roman" w:cs="Times New Roman"/>
          <w:noProof/>
          <w:sz w:val="24"/>
          <w:szCs w:val="24"/>
        </w:rPr>
        <w:lastRenderedPageBreak/>
        <w:t>antioxidants. The American Journal of Clinical Nutrition. 62 (6): 1315S-1321S.</w:t>
      </w:r>
    </w:p>
    <w:p w:rsidR="00FB682E" w:rsidRPr="00FB682E" w:rsidRDefault="00FB682E" w:rsidP="00FB682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B682E">
        <w:rPr>
          <w:rFonts w:ascii="Times New Roman" w:hAnsi="Times New Roman" w:cs="Times New Roman"/>
          <w:noProof/>
          <w:sz w:val="24"/>
          <w:szCs w:val="24"/>
        </w:rPr>
        <w:t>Simon O, Jadamus A, Vahjen W. 2001. Probiotic feed additives-effectiveness and expected modes of action. Journal of Animal and Feed Sciences. 10: 51–68.</w:t>
      </w:r>
    </w:p>
    <w:p w:rsidR="00FB682E" w:rsidRPr="00FB682E" w:rsidRDefault="00FB682E" w:rsidP="00FB682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B682E">
        <w:rPr>
          <w:rFonts w:ascii="Times New Roman" w:hAnsi="Times New Roman" w:cs="Times New Roman"/>
          <w:noProof/>
          <w:sz w:val="24"/>
          <w:szCs w:val="24"/>
        </w:rPr>
        <w:t>Sofi FR, Raju C V, Lakshmisha IP, Singh RR. 2016. Antioxidant and antimicrobial properties of grape and papaya seed extracts and their application on the preservation of Indian mackerel (Rastrelliger kanagurta) during ice storage. Journal of Food Science and Technology. 53 (1): 104–117.</w:t>
      </w:r>
    </w:p>
    <w:p w:rsidR="00FB682E" w:rsidRPr="00FB682E" w:rsidRDefault="00FB682E" w:rsidP="00FB682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B682E">
        <w:rPr>
          <w:rFonts w:ascii="Times New Roman" w:hAnsi="Times New Roman" w:cs="Times New Roman"/>
          <w:noProof/>
          <w:sz w:val="24"/>
          <w:szCs w:val="24"/>
        </w:rPr>
        <w:t>Sorwar MG, Mostofa M, Hasan MN, Billah M, Rahman MT. 2016. Effect of kalo jeera seeds and papaya leaf supplementation on the performance of broiler. Bangladesh Journal of Veterinary Medicine. 14 (1): 37–42.</w:t>
      </w:r>
    </w:p>
    <w:p w:rsidR="00FB682E" w:rsidRPr="00FB682E" w:rsidRDefault="00FB682E" w:rsidP="00FB682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B682E">
        <w:rPr>
          <w:rFonts w:ascii="Times New Roman" w:hAnsi="Times New Roman" w:cs="Times New Roman"/>
          <w:noProof/>
          <w:sz w:val="24"/>
          <w:szCs w:val="24"/>
        </w:rPr>
        <w:t>Srivastava P, Malviya R. 2011. Sources of pectin, extraction and its applications in pharmaceutical industry - an overview. Indian Journal of Natural Products and Resources. 2 (1): 10–18.</w:t>
      </w:r>
    </w:p>
    <w:p w:rsidR="00FB682E" w:rsidRPr="00FB682E" w:rsidRDefault="00FB682E" w:rsidP="00FB682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B682E">
        <w:rPr>
          <w:rFonts w:ascii="Times New Roman" w:hAnsi="Times New Roman" w:cs="Times New Roman"/>
          <w:noProof/>
          <w:sz w:val="24"/>
          <w:szCs w:val="24"/>
        </w:rPr>
        <w:t>Strauch KA, Cotter VT. 2011. Celiac disease: An overview and management for primary care nurse practitioners. The Journal for Nurse Practitioners. 7 (7): 588–599.</w:t>
      </w:r>
    </w:p>
    <w:p w:rsidR="00FB682E" w:rsidRPr="00FB682E" w:rsidRDefault="00FB682E" w:rsidP="00FB682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B682E">
        <w:rPr>
          <w:rFonts w:ascii="Times New Roman" w:hAnsi="Times New Roman" w:cs="Times New Roman"/>
          <w:noProof/>
          <w:sz w:val="24"/>
          <w:szCs w:val="24"/>
        </w:rPr>
        <w:t>Timmerman HM, Veldman A, Van den Elsen E, Rombouts FM, Beynen AC. 2006. Mortality and growth performance of broilers given drinking water supplemented with chicken-specific probiotics. Poultry Science. 85 (8): 1383–1388.</w:t>
      </w:r>
    </w:p>
    <w:p w:rsidR="00FB682E" w:rsidRPr="00FB682E" w:rsidRDefault="00FB682E" w:rsidP="00FB682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B682E">
        <w:rPr>
          <w:rFonts w:ascii="Times New Roman" w:hAnsi="Times New Roman" w:cs="Times New Roman"/>
          <w:noProof/>
          <w:sz w:val="24"/>
          <w:szCs w:val="24"/>
        </w:rPr>
        <w:t>Tumbas VT, Ćetković GS, Djilas SM, Čanadanović-Brunet JM, Vulić JJ, Knez Ž, Škerget M. 2010. Antioxidant activity of mandarin (Citrus reticulata) peel. Acta Periodica Technologica. 41: 195–203.</w:t>
      </w:r>
    </w:p>
    <w:p w:rsidR="00FB682E" w:rsidRPr="00FB682E" w:rsidRDefault="00FB682E" w:rsidP="00FB682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B682E">
        <w:rPr>
          <w:rFonts w:ascii="Times New Roman" w:hAnsi="Times New Roman" w:cs="Times New Roman"/>
          <w:noProof/>
          <w:sz w:val="24"/>
          <w:szCs w:val="24"/>
        </w:rPr>
        <w:t>Unigwe CR, Okorafor UP OU and NO. 2014. The nutritive profile of sun-dried paw-paw (carica papaya) leaf meal and its effect on the growth performance of broiler chickens. International Journal of Pure and Applied Sciences and Technology. 20 (2): 72.</w:t>
      </w:r>
    </w:p>
    <w:p w:rsidR="00FB682E" w:rsidRPr="00FB682E" w:rsidRDefault="00FB682E" w:rsidP="00FB682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B682E">
        <w:rPr>
          <w:rFonts w:ascii="Times New Roman" w:hAnsi="Times New Roman" w:cs="Times New Roman"/>
          <w:noProof/>
          <w:sz w:val="24"/>
          <w:szCs w:val="24"/>
        </w:rPr>
        <w:t>Vicente JL, Avina L, Torres-Rodriguez A, Hargis B, Tellez G. 2007. Effect of a Lactobacillus spp-based probiotic culture product on broiler chicks performance under commercial conditions. International Journal of Poultry Science. 6 (3): 154–156.</w:t>
      </w:r>
    </w:p>
    <w:p w:rsidR="00FB682E" w:rsidRPr="00FB682E" w:rsidRDefault="00FB682E" w:rsidP="00FB682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B682E">
        <w:rPr>
          <w:rFonts w:ascii="Times New Roman" w:hAnsi="Times New Roman" w:cs="Times New Roman"/>
          <w:noProof/>
          <w:sz w:val="24"/>
          <w:szCs w:val="24"/>
        </w:rPr>
        <w:lastRenderedPageBreak/>
        <w:t>Vidanarachchi, J.K., L.L. Mikkelsen, I.M. Sims, P.A. Iji MC. 2006. Selected Plant Extracts Modulate the Gut Microflora in Broilers. Proceedings of the 18th Australian Poultry Science Symposium, New South Wales, Australia, 20-22 February 2006. (4): 145–148.</w:t>
      </w:r>
    </w:p>
    <w:p w:rsidR="00FB682E" w:rsidRPr="00FB682E" w:rsidRDefault="00FB682E" w:rsidP="00FB682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B682E">
        <w:rPr>
          <w:rFonts w:ascii="Times New Roman" w:hAnsi="Times New Roman" w:cs="Times New Roman"/>
          <w:noProof/>
          <w:sz w:val="24"/>
          <w:szCs w:val="24"/>
        </w:rPr>
        <w:t>Vyas SJ, Khatri TT, Ram VR, Dave PN, Joshi HS. 2014. Biochemical Constituents in Leaf of (Carica papaya) - Ethnomedicinal Plant of Kachchh Region. International Letters of Natural Sciences. 12: 16–20.</w:t>
      </w:r>
    </w:p>
    <w:p w:rsidR="00FB682E" w:rsidRPr="00FB682E" w:rsidRDefault="00FB682E" w:rsidP="00FB682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B682E">
        <w:rPr>
          <w:rFonts w:ascii="Times New Roman" w:hAnsi="Times New Roman" w:cs="Times New Roman"/>
          <w:noProof/>
          <w:sz w:val="24"/>
          <w:szCs w:val="24"/>
        </w:rPr>
        <w:t>Wang Y, Wu Y, Wang Y, Xu H, Mei X, Yu D, Wang Y, Li W. 2017. Antioxidant properties of probiotic bacteria. Nutrients. 9 (5): 521.</w:t>
      </w:r>
    </w:p>
    <w:p w:rsidR="00FB682E" w:rsidRPr="00FB682E" w:rsidRDefault="00FB682E" w:rsidP="00FB682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B682E">
        <w:rPr>
          <w:rFonts w:ascii="Times New Roman" w:hAnsi="Times New Roman" w:cs="Times New Roman"/>
          <w:noProof/>
          <w:sz w:val="24"/>
          <w:szCs w:val="24"/>
        </w:rPr>
        <w:t>Wenk C. 2003. Herbs and botanicals as feed additives in monogastric animals. Asian-Australasian Journal of Animal Sciences. 16 (2): 282–289.</w:t>
      </w:r>
    </w:p>
    <w:p w:rsidR="00FB682E" w:rsidRPr="00FB682E" w:rsidRDefault="00FB682E" w:rsidP="00FB682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B682E">
        <w:rPr>
          <w:rFonts w:ascii="Times New Roman" w:hAnsi="Times New Roman" w:cs="Times New Roman"/>
          <w:noProof/>
          <w:sz w:val="24"/>
          <w:szCs w:val="24"/>
        </w:rPr>
        <w:t>Yeo J, Kim K Il. 1997. Effect of feeding diets containing an antibiotic, a probiotic, or yucca extract on growth and intestinal urease activity in broiler chicks. Poultry Science. 76 (2): 381–385.</w:t>
      </w:r>
    </w:p>
    <w:p w:rsidR="00FB682E" w:rsidRPr="00FB682E" w:rsidRDefault="00FB682E" w:rsidP="00FB682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B682E">
        <w:rPr>
          <w:rFonts w:ascii="Times New Roman" w:hAnsi="Times New Roman" w:cs="Times New Roman"/>
          <w:noProof/>
          <w:sz w:val="24"/>
          <w:szCs w:val="24"/>
        </w:rPr>
        <w:t>Yogiraj V, Goyal PK, Chauhan CS, Goyal A, Vyas B. 2014. Carica papaya Linn: an overview. International Journal of Herbal Medicine. 2 (5): 1–8.</w:t>
      </w:r>
    </w:p>
    <w:p w:rsidR="00FB682E" w:rsidRPr="00FB682E" w:rsidRDefault="00FB682E" w:rsidP="00FB682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B682E">
        <w:rPr>
          <w:rFonts w:ascii="Times New Roman" w:hAnsi="Times New Roman" w:cs="Times New Roman"/>
          <w:noProof/>
          <w:sz w:val="24"/>
          <w:szCs w:val="24"/>
        </w:rPr>
        <w:t>Yoon IK, Stern MD. 1996. Effects of Saccharomyces cerevisiae and Aspergillus oryzae cultures on ruminal fermentation in dairy cows. Journal of Dairy Science. 79 (3): 411–417.</w:t>
      </w:r>
    </w:p>
    <w:p w:rsidR="00FB682E" w:rsidRPr="00FB682E" w:rsidRDefault="00FB682E" w:rsidP="00FB682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B682E">
        <w:rPr>
          <w:rFonts w:ascii="Times New Roman" w:hAnsi="Times New Roman" w:cs="Times New Roman"/>
          <w:noProof/>
          <w:sz w:val="24"/>
          <w:szCs w:val="24"/>
        </w:rPr>
        <w:t>Zhang AW, Lee BD, Lee SK, Lee KW, An GH, Song KB, Lee CH. 2005. Effects of yeast (Saccharomyces cerevisiae) cell components on growth performance, meat quality, and ileal mucosa development of broiler chicks. Poultry Science. 84 (7): 1015–1021.</w:t>
      </w:r>
    </w:p>
    <w:p w:rsidR="00FB682E" w:rsidRPr="00FB682E" w:rsidRDefault="00FB682E" w:rsidP="00FB682E">
      <w:pPr>
        <w:widowControl w:val="0"/>
        <w:autoSpaceDE w:val="0"/>
        <w:autoSpaceDN w:val="0"/>
        <w:adjustRightInd w:val="0"/>
        <w:spacing w:line="360" w:lineRule="auto"/>
        <w:ind w:left="480" w:hanging="480"/>
        <w:jc w:val="both"/>
        <w:rPr>
          <w:rFonts w:ascii="Times New Roman" w:hAnsi="Times New Roman" w:cs="Times New Roman"/>
          <w:noProof/>
          <w:sz w:val="24"/>
          <w:szCs w:val="24"/>
        </w:rPr>
      </w:pPr>
      <w:r w:rsidRPr="00FB682E">
        <w:rPr>
          <w:rFonts w:ascii="Times New Roman" w:hAnsi="Times New Roman" w:cs="Times New Roman"/>
          <w:noProof/>
          <w:sz w:val="24"/>
          <w:szCs w:val="24"/>
        </w:rPr>
        <w:t>Zucker S, Buttle DJ, Nicklin MJH, Barrett AJ. 1985. The proteolytic activities of chymopapain, papain, and papaya proteinase III. Biochimica et Biophysica Acta (BBA)/Protein Structure and Molecular Enzymology. 828 (2): 196–204.</w:t>
      </w:r>
    </w:p>
    <w:p w:rsidR="00FB682E" w:rsidRPr="00FB682E" w:rsidRDefault="00FB682E" w:rsidP="00FB682E">
      <w:pPr>
        <w:widowControl w:val="0"/>
        <w:autoSpaceDE w:val="0"/>
        <w:autoSpaceDN w:val="0"/>
        <w:adjustRightInd w:val="0"/>
        <w:spacing w:line="360" w:lineRule="auto"/>
        <w:ind w:left="480" w:hanging="480"/>
        <w:jc w:val="both"/>
        <w:rPr>
          <w:rFonts w:ascii="Times New Roman" w:hAnsi="Times New Roman" w:cs="Times New Roman"/>
          <w:noProof/>
          <w:sz w:val="24"/>
        </w:rPr>
      </w:pPr>
      <w:r w:rsidRPr="00FB682E">
        <w:rPr>
          <w:rFonts w:ascii="Times New Roman" w:hAnsi="Times New Roman" w:cs="Times New Roman"/>
          <w:noProof/>
          <w:sz w:val="24"/>
          <w:szCs w:val="24"/>
        </w:rPr>
        <w:t>Zulkifli I, Abdullah N, Azrin NM, Ho YW. 2000. Growth performance and immune response of two commercial broiler strains fed diets containing Lactobacillus cultures and oxytetracycline under heat stress conditions. British Poultry Science. 41 (5): 593–597.</w:t>
      </w:r>
    </w:p>
    <w:p w:rsidR="00BD1D2A" w:rsidRPr="008F38A7" w:rsidRDefault="006C5F3C" w:rsidP="00BD1D2A">
      <w:pPr>
        <w:pStyle w:val="Heading1"/>
      </w:pPr>
      <w:r w:rsidRPr="00B70353">
        <w:rPr>
          <w:sz w:val="24"/>
          <w:szCs w:val="24"/>
        </w:rPr>
        <w:lastRenderedPageBreak/>
        <w:fldChar w:fldCharType="end"/>
      </w:r>
      <w:r w:rsidR="00BD1D2A" w:rsidRPr="00BD1D2A">
        <w:t xml:space="preserve"> </w:t>
      </w:r>
      <w:bookmarkStart w:id="202" w:name="_Toc20997857"/>
      <w:r w:rsidR="00BD1D2A" w:rsidRPr="008F38A7">
        <w:t>Biography</w:t>
      </w:r>
      <w:bookmarkEnd w:id="202"/>
    </w:p>
    <w:p w:rsidR="00BD1D2A" w:rsidRDefault="00BD1D2A" w:rsidP="00BD1D2A">
      <w:pPr>
        <w:spacing w:line="360" w:lineRule="auto"/>
        <w:jc w:val="both"/>
        <w:rPr>
          <w:rFonts w:ascii="Times New Roman" w:hAnsi="Times New Roman" w:cs="Times New Roman"/>
          <w:sz w:val="24"/>
          <w:szCs w:val="28"/>
        </w:rPr>
      </w:pPr>
      <w:r>
        <w:rPr>
          <w:rFonts w:ascii="Times New Roman" w:hAnsi="Times New Roman" w:cs="Times New Roman"/>
          <w:sz w:val="24"/>
          <w:szCs w:val="28"/>
        </w:rPr>
        <w:t>The author, DR. Kona Adhikary, was born in Barishal. She received her DVM degree from Chattogram Veterinary and Animal Sciences University. Before that, she completed her HSC from Holy Cross College, Dhaka and SSC from Agailjhara Shreemati Matri Mangal Secondary Girls’ School, Barisal. During her completion of graduation, she received clinical training from Tamil Nadu Veterinary and Animal Sciences University and was a short term scholar in Tufts Cummings School of Veterinary Medicine, USA.</w:t>
      </w:r>
    </w:p>
    <w:p w:rsidR="00BD1D2A" w:rsidRPr="008F38A7" w:rsidRDefault="00BD1D2A" w:rsidP="00BD1D2A">
      <w:pPr>
        <w:spacing w:line="360" w:lineRule="auto"/>
        <w:jc w:val="both"/>
        <w:rPr>
          <w:rFonts w:ascii="Times New Roman" w:hAnsi="Times New Roman" w:cs="Times New Roman"/>
          <w:sz w:val="24"/>
          <w:szCs w:val="28"/>
        </w:rPr>
      </w:pPr>
      <w:r>
        <w:rPr>
          <w:rFonts w:ascii="Times New Roman" w:hAnsi="Times New Roman" w:cs="Times New Roman"/>
          <w:sz w:val="24"/>
          <w:szCs w:val="28"/>
        </w:rPr>
        <w:t>Currently, she is serving as a faculty under the Department of Animal Science and Nutrition in the same university. She has a keen interest to research on sustainable farming, Wildlife Science, Animal welfare and emerging zoonotic diseases.</w:t>
      </w:r>
    </w:p>
    <w:p w:rsidR="001E5C0F" w:rsidRDefault="001E5C0F" w:rsidP="00FB682E">
      <w:pPr>
        <w:spacing w:line="360" w:lineRule="auto"/>
        <w:jc w:val="both"/>
        <w:rPr>
          <w:rFonts w:ascii="Times New Roman" w:hAnsi="Times New Roman" w:cs="Times New Roman"/>
          <w:sz w:val="24"/>
          <w:szCs w:val="24"/>
        </w:rPr>
      </w:pPr>
    </w:p>
    <w:p w:rsidR="001E5C0F" w:rsidRPr="008D3D06" w:rsidRDefault="001E5C0F" w:rsidP="008D3D06">
      <w:pPr>
        <w:jc w:val="both"/>
      </w:pPr>
    </w:p>
    <w:sectPr w:rsidR="001E5C0F" w:rsidRPr="008D3D06" w:rsidSect="00C90D09">
      <w:pgSz w:w="11907" w:h="16839" w:code="9"/>
      <w:pgMar w:top="1440" w:right="1080" w:bottom="1440" w:left="2520"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22D71" w:rsidRDefault="00422D71" w:rsidP="00F8459B">
      <w:pPr>
        <w:spacing w:after="0" w:line="240" w:lineRule="auto"/>
      </w:pPr>
      <w:r>
        <w:separator/>
      </w:r>
    </w:p>
  </w:endnote>
  <w:endnote w:type="continuationSeparator" w:id="0">
    <w:p w:rsidR="00422D71" w:rsidRDefault="00422D71" w:rsidP="00F8459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pitch w:val="variable"/>
    <w:sig w:usb0="E4002EFF" w:usb1="C000E47F" w:usb2="00000009" w:usb3="00000000" w:csb0="000001FF" w:csb1="00000000"/>
  </w:font>
  <w:font w:name="open_sansregular">
    <w:altName w:val="Times New Roman"/>
    <w:panose1 w:val="00000000000000000000"/>
    <w:charset w:val="00"/>
    <w:family w:val="roman"/>
    <w:notTrueType/>
    <w:pitch w:val="default"/>
  </w:font>
  <w:font w:name="TimesNewRomanPSMT">
    <w:altName w:val="Times New Roman"/>
    <w:panose1 w:val="00000000000000000000"/>
    <w:charset w:val="00"/>
    <w:family w:val="roman"/>
    <w:notTrueType/>
    <w:pitch w:val="default"/>
    <w:sig w:usb0="00000083" w:usb1="08070000" w:usb2="00000010" w:usb3="00000000" w:csb0="00020009" w:csb1="00000000"/>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Times New Roman" w:hAnsi="Times New Roman" w:cs="Times New Roman"/>
      </w:rPr>
      <w:id w:val="378903035"/>
      <w:docPartObj>
        <w:docPartGallery w:val="Page Numbers (Bottom of Page)"/>
        <w:docPartUnique/>
      </w:docPartObj>
    </w:sdtPr>
    <w:sdtEndPr>
      <w:rPr>
        <w:rFonts w:asciiTheme="minorHAnsi" w:hAnsiTheme="minorHAnsi" w:cstheme="minorBidi"/>
      </w:rPr>
    </w:sdtEndPr>
    <w:sdtContent>
      <w:p w:rsidR="006F25B8" w:rsidRPr="00D72ED4" w:rsidRDefault="006F25B8">
        <w:pPr>
          <w:pStyle w:val="Footer"/>
          <w:jc w:val="right"/>
        </w:pPr>
        <w:r w:rsidRPr="00D72ED4">
          <w:rPr>
            <w:rFonts w:ascii="Times New Roman" w:hAnsi="Times New Roman" w:cs="Times New Roman"/>
          </w:rPr>
          <w:t xml:space="preserve">Page | </w:t>
        </w:r>
        <w:r w:rsidRPr="00D72ED4">
          <w:rPr>
            <w:rFonts w:ascii="Times New Roman" w:hAnsi="Times New Roman" w:cs="Times New Roman"/>
          </w:rPr>
          <w:fldChar w:fldCharType="begin"/>
        </w:r>
        <w:r w:rsidRPr="00D72ED4">
          <w:rPr>
            <w:rFonts w:ascii="Times New Roman" w:hAnsi="Times New Roman" w:cs="Times New Roman"/>
          </w:rPr>
          <w:instrText xml:space="preserve"> PAGE   \* MERGEFORMAT </w:instrText>
        </w:r>
        <w:r w:rsidRPr="00D72ED4">
          <w:rPr>
            <w:rFonts w:ascii="Times New Roman" w:hAnsi="Times New Roman" w:cs="Times New Roman"/>
          </w:rPr>
          <w:fldChar w:fldCharType="separate"/>
        </w:r>
        <w:r w:rsidR="00034240">
          <w:rPr>
            <w:rFonts w:ascii="Times New Roman" w:hAnsi="Times New Roman" w:cs="Times New Roman"/>
            <w:noProof/>
          </w:rPr>
          <w:t>12</w:t>
        </w:r>
        <w:r w:rsidRPr="00D72ED4">
          <w:rPr>
            <w:rFonts w:ascii="Times New Roman" w:hAnsi="Times New Roman" w:cs="Times New Roman"/>
            <w:noProof/>
          </w:rPr>
          <w:fldChar w:fldCharType="end"/>
        </w:r>
        <w:r w:rsidRPr="00D72ED4">
          <w:t xml:space="preserve"> </w:t>
        </w:r>
      </w:p>
    </w:sdtContent>
  </w:sdt>
  <w:p w:rsidR="006F25B8" w:rsidRDefault="006F25B8">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22D71" w:rsidRDefault="00422D71" w:rsidP="00F8459B">
      <w:pPr>
        <w:spacing w:after="0" w:line="240" w:lineRule="auto"/>
      </w:pPr>
      <w:r>
        <w:separator/>
      </w:r>
    </w:p>
  </w:footnote>
  <w:footnote w:type="continuationSeparator" w:id="0">
    <w:p w:rsidR="00422D71" w:rsidRDefault="00422D71" w:rsidP="00F8459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441B65"/>
    <w:multiLevelType w:val="hybridMultilevel"/>
    <w:tmpl w:val="834A32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8AC7993"/>
    <w:multiLevelType w:val="hybridMultilevel"/>
    <w:tmpl w:val="A60C9C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38DA3CD9"/>
    <w:multiLevelType w:val="hybridMultilevel"/>
    <w:tmpl w:val="0A584D5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482E5D7D"/>
    <w:multiLevelType w:val="multilevel"/>
    <w:tmpl w:val="B59CAC6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
    <w:nsid w:val="77874EAF"/>
    <w:multiLevelType w:val="hybridMultilevel"/>
    <w:tmpl w:val="E59ADE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7E2E6C5D"/>
    <w:multiLevelType w:val="multilevel"/>
    <w:tmpl w:val="EABA632A"/>
    <w:lvl w:ilvl="0">
      <w:start w:val="1"/>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3"/>
  </w:num>
  <w:num w:numId="3">
    <w:abstractNumId w:val="4"/>
  </w:num>
  <w:num w:numId="4">
    <w:abstractNumId w:val="2"/>
  </w:num>
  <w:num w:numId="5">
    <w:abstractNumId w:val="1"/>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C74E8"/>
    <w:rsid w:val="000011DA"/>
    <w:rsid w:val="00001800"/>
    <w:rsid w:val="00007435"/>
    <w:rsid w:val="00015AC9"/>
    <w:rsid w:val="000170E0"/>
    <w:rsid w:val="00021D82"/>
    <w:rsid w:val="0002707E"/>
    <w:rsid w:val="00030667"/>
    <w:rsid w:val="00030A7D"/>
    <w:rsid w:val="00032462"/>
    <w:rsid w:val="00034240"/>
    <w:rsid w:val="00041E24"/>
    <w:rsid w:val="00044EFD"/>
    <w:rsid w:val="00050174"/>
    <w:rsid w:val="00053552"/>
    <w:rsid w:val="00055C9D"/>
    <w:rsid w:val="00056CEB"/>
    <w:rsid w:val="00061484"/>
    <w:rsid w:val="00064C58"/>
    <w:rsid w:val="000707F4"/>
    <w:rsid w:val="0007199D"/>
    <w:rsid w:val="000722FB"/>
    <w:rsid w:val="000731F4"/>
    <w:rsid w:val="00075C01"/>
    <w:rsid w:val="00082E0C"/>
    <w:rsid w:val="00082E1E"/>
    <w:rsid w:val="00083DE3"/>
    <w:rsid w:val="00085D21"/>
    <w:rsid w:val="000905C0"/>
    <w:rsid w:val="00090C65"/>
    <w:rsid w:val="0009191A"/>
    <w:rsid w:val="000A0380"/>
    <w:rsid w:val="000A3564"/>
    <w:rsid w:val="000A5D83"/>
    <w:rsid w:val="000B1C53"/>
    <w:rsid w:val="000B3D53"/>
    <w:rsid w:val="000B517F"/>
    <w:rsid w:val="000B6224"/>
    <w:rsid w:val="000B74C1"/>
    <w:rsid w:val="000B7818"/>
    <w:rsid w:val="000C1D2B"/>
    <w:rsid w:val="000C2829"/>
    <w:rsid w:val="000C3CA8"/>
    <w:rsid w:val="000D3933"/>
    <w:rsid w:val="000D790F"/>
    <w:rsid w:val="000E23FE"/>
    <w:rsid w:val="000F46AA"/>
    <w:rsid w:val="00103273"/>
    <w:rsid w:val="00103F95"/>
    <w:rsid w:val="00106D5E"/>
    <w:rsid w:val="00117429"/>
    <w:rsid w:val="00120967"/>
    <w:rsid w:val="0012177D"/>
    <w:rsid w:val="00123470"/>
    <w:rsid w:val="0012798D"/>
    <w:rsid w:val="00130DE5"/>
    <w:rsid w:val="00134733"/>
    <w:rsid w:val="00141868"/>
    <w:rsid w:val="001450C1"/>
    <w:rsid w:val="001516E9"/>
    <w:rsid w:val="0015500F"/>
    <w:rsid w:val="00157AB6"/>
    <w:rsid w:val="00160028"/>
    <w:rsid w:val="001615AB"/>
    <w:rsid w:val="00162844"/>
    <w:rsid w:val="001669C7"/>
    <w:rsid w:val="00171750"/>
    <w:rsid w:val="0017466D"/>
    <w:rsid w:val="00174B09"/>
    <w:rsid w:val="00175729"/>
    <w:rsid w:val="00176FDF"/>
    <w:rsid w:val="0018063A"/>
    <w:rsid w:val="00185FE5"/>
    <w:rsid w:val="00190B0C"/>
    <w:rsid w:val="001919AA"/>
    <w:rsid w:val="001922E0"/>
    <w:rsid w:val="0019539E"/>
    <w:rsid w:val="00196B77"/>
    <w:rsid w:val="001A367D"/>
    <w:rsid w:val="001B1EDF"/>
    <w:rsid w:val="001B281C"/>
    <w:rsid w:val="001B2883"/>
    <w:rsid w:val="001B4B97"/>
    <w:rsid w:val="001B506C"/>
    <w:rsid w:val="001C2E97"/>
    <w:rsid w:val="001C555E"/>
    <w:rsid w:val="001D1CEA"/>
    <w:rsid w:val="001D3D36"/>
    <w:rsid w:val="001D4B14"/>
    <w:rsid w:val="001D5FD2"/>
    <w:rsid w:val="001D6072"/>
    <w:rsid w:val="001E5444"/>
    <w:rsid w:val="001E5C0F"/>
    <w:rsid w:val="001F26A8"/>
    <w:rsid w:val="001F736B"/>
    <w:rsid w:val="00202025"/>
    <w:rsid w:val="00203834"/>
    <w:rsid w:val="00203C50"/>
    <w:rsid w:val="00204ECA"/>
    <w:rsid w:val="00206126"/>
    <w:rsid w:val="00214E75"/>
    <w:rsid w:val="00215749"/>
    <w:rsid w:val="002162FB"/>
    <w:rsid w:val="00220D07"/>
    <w:rsid w:val="00224A81"/>
    <w:rsid w:val="00225896"/>
    <w:rsid w:val="00231111"/>
    <w:rsid w:val="002314E6"/>
    <w:rsid w:val="002319B9"/>
    <w:rsid w:val="002329DC"/>
    <w:rsid w:val="002356EB"/>
    <w:rsid w:val="00237C74"/>
    <w:rsid w:val="00241ADB"/>
    <w:rsid w:val="00241F2D"/>
    <w:rsid w:val="0024777E"/>
    <w:rsid w:val="00247C73"/>
    <w:rsid w:val="0025325A"/>
    <w:rsid w:val="002540A7"/>
    <w:rsid w:val="00255ACB"/>
    <w:rsid w:val="00256949"/>
    <w:rsid w:val="002571E2"/>
    <w:rsid w:val="00261167"/>
    <w:rsid w:val="002613E3"/>
    <w:rsid w:val="002619F6"/>
    <w:rsid w:val="00262BAC"/>
    <w:rsid w:val="00270AF6"/>
    <w:rsid w:val="0027274C"/>
    <w:rsid w:val="00280482"/>
    <w:rsid w:val="00287369"/>
    <w:rsid w:val="00291627"/>
    <w:rsid w:val="00291D89"/>
    <w:rsid w:val="002A0574"/>
    <w:rsid w:val="002A4FC1"/>
    <w:rsid w:val="002B31C9"/>
    <w:rsid w:val="002B5853"/>
    <w:rsid w:val="002B59E2"/>
    <w:rsid w:val="002C0349"/>
    <w:rsid w:val="002C07B0"/>
    <w:rsid w:val="002C1EBC"/>
    <w:rsid w:val="002C29C3"/>
    <w:rsid w:val="002C38C8"/>
    <w:rsid w:val="002C6821"/>
    <w:rsid w:val="002C6DAA"/>
    <w:rsid w:val="002C718A"/>
    <w:rsid w:val="002C758C"/>
    <w:rsid w:val="002D4151"/>
    <w:rsid w:val="002D4F0D"/>
    <w:rsid w:val="002D55DD"/>
    <w:rsid w:val="002D5E1E"/>
    <w:rsid w:val="002D6C11"/>
    <w:rsid w:val="002D7A93"/>
    <w:rsid w:val="002D7F7D"/>
    <w:rsid w:val="002E57F1"/>
    <w:rsid w:val="002F165E"/>
    <w:rsid w:val="0030533C"/>
    <w:rsid w:val="00305566"/>
    <w:rsid w:val="003058AA"/>
    <w:rsid w:val="00311D61"/>
    <w:rsid w:val="00316519"/>
    <w:rsid w:val="003174C3"/>
    <w:rsid w:val="0032268D"/>
    <w:rsid w:val="003229CC"/>
    <w:rsid w:val="00323E2D"/>
    <w:rsid w:val="00325BA1"/>
    <w:rsid w:val="00341C17"/>
    <w:rsid w:val="0034496D"/>
    <w:rsid w:val="0034554C"/>
    <w:rsid w:val="0034791E"/>
    <w:rsid w:val="00350F48"/>
    <w:rsid w:val="003523B8"/>
    <w:rsid w:val="00353300"/>
    <w:rsid w:val="00355E15"/>
    <w:rsid w:val="00356B3E"/>
    <w:rsid w:val="003646BB"/>
    <w:rsid w:val="00364E3D"/>
    <w:rsid w:val="00365FF0"/>
    <w:rsid w:val="00367CE7"/>
    <w:rsid w:val="00373141"/>
    <w:rsid w:val="00377424"/>
    <w:rsid w:val="00380105"/>
    <w:rsid w:val="00384A46"/>
    <w:rsid w:val="00392DCF"/>
    <w:rsid w:val="0039763D"/>
    <w:rsid w:val="003A30D4"/>
    <w:rsid w:val="003A3352"/>
    <w:rsid w:val="003A3D6B"/>
    <w:rsid w:val="003A4C5D"/>
    <w:rsid w:val="003A4D85"/>
    <w:rsid w:val="003A4E48"/>
    <w:rsid w:val="003B22E8"/>
    <w:rsid w:val="003B7010"/>
    <w:rsid w:val="003B7A21"/>
    <w:rsid w:val="003D2572"/>
    <w:rsid w:val="003D421D"/>
    <w:rsid w:val="003D43E1"/>
    <w:rsid w:val="003D767A"/>
    <w:rsid w:val="003E0E78"/>
    <w:rsid w:val="003E19BA"/>
    <w:rsid w:val="003E3EBB"/>
    <w:rsid w:val="003F126C"/>
    <w:rsid w:val="003F167F"/>
    <w:rsid w:val="003F1D46"/>
    <w:rsid w:val="003F6F3C"/>
    <w:rsid w:val="00401172"/>
    <w:rsid w:val="00402F07"/>
    <w:rsid w:val="00407C2A"/>
    <w:rsid w:val="0041086B"/>
    <w:rsid w:val="0041222F"/>
    <w:rsid w:val="00412C58"/>
    <w:rsid w:val="00416E6C"/>
    <w:rsid w:val="004226AF"/>
    <w:rsid w:val="00422D71"/>
    <w:rsid w:val="00423894"/>
    <w:rsid w:val="004270CD"/>
    <w:rsid w:val="00431648"/>
    <w:rsid w:val="00433A52"/>
    <w:rsid w:val="004358E8"/>
    <w:rsid w:val="004369DB"/>
    <w:rsid w:val="00440721"/>
    <w:rsid w:val="00443428"/>
    <w:rsid w:val="00444E26"/>
    <w:rsid w:val="004501A3"/>
    <w:rsid w:val="004543C8"/>
    <w:rsid w:val="00454CE5"/>
    <w:rsid w:val="00455F7A"/>
    <w:rsid w:val="004569E5"/>
    <w:rsid w:val="004575DF"/>
    <w:rsid w:val="00462034"/>
    <w:rsid w:val="0046409E"/>
    <w:rsid w:val="00464640"/>
    <w:rsid w:val="0046500C"/>
    <w:rsid w:val="00472601"/>
    <w:rsid w:val="00472A97"/>
    <w:rsid w:val="00472D9D"/>
    <w:rsid w:val="0047534A"/>
    <w:rsid w:val="004753D5"/>
    <w:rsid w:val="00476078"/>
    <w:rsid w:val="00476FCA"/>
    <w:rsid w:val="00480693"/>
    <w:rsid w:val="00483BBF"/>
    <w:rsid w:val="00485109"/>
    <w:rsid w:val="004874E2"/>
    <w:rsid w:val="00490F7C"/>
    <w:rsid w:val="00491B8A"/>
    <w:rsid w:val="004922D2"/>
    <w:rsid w:val="00492DAF"/>
    <w:rsid w:val="00496CBA"/>
    <w:rsid w:val="004A05DD"/>
    <w:rsid w:val="004A2B1B"/>
    <w:rsid w:val="004A3480"/>
    <w:rsid w:val="004A4362"/>
    <w:rsid w:val="004A460F"/>
    <w:rsid w:val="004B2183"/>
    <w:rsid w:val="004B6358"/>
    <w:rsid w:val="004C511D"/>
    <w:rsid w:val="004D1561"/>
    <w:rsid w:val="004D2CD0"/>
    <w:rsid w:val="004D47FD"/>
    <w:rsid w:val="004D6779"/>
    <w:rsid w:val="004E2398"/>
    <w:rsid w:val="004E43CF"/>
    <w:rsid w:val="004E460C"/>
    <w:rsid w:val="004E58B9"/>
    <w:rsid w:val="004F06C0"/>
    <w:rsid w:val="004F2008"/>
    <w:rsid w:val="004F37A3"/>
    <w:rsid w:val="004F3E70"/>
    <w:rsid w:val="004F5E8B"/>
    <w:rsid w:val="0050106A"/>
    <w:rsid w:val="00501746"/>
    <w:rsid w:val="005027C0"/>
    <w:rsid w:val="00505946"/>
    <w:rsid w:val="00512091"/>
    <w:rsid w:val="00513783"/>
    <w:rsid w:val="00516469"/>
    <w:rsid w:val="00520951"/>
    <w:rsid w:val="00520F9E"/>
    <w:rsid w:val="0052101D"/>
    <w:rsid w:val="00523115"/>
    <w:rsid w:val="005264F4"/>
    <w:rsid w:val="00532954"/>
    <w:rsid w:val="005336A8"/>
    <w:rsid w:val="0053377E"/>
    <w:rsid w:val="00534C52"/>
    <w:rsid w:val="00537D19"/>
    <w:rsid w:val="00537EB3"/>
    <w:rsid w:val="0054274C"/>
    <w:rsid w:val="005427CA"/>
    <w:rsid w:val="00543271"/>
    <w:rsid w:val="005554CC"/>
    <w:rsid w:val="005558A9"/>
    <w:rsid w:val="00560519"/>
    <w:rsid w:val="005606F6"/>
    <w:rsid w:val="00561315"/>
    <w:rsid w:val="00563160"/>
    <w:rsid w:val="00563379"/>
    <w:rsid w:val="00565D11"/>
    <w:rsid w:val="00567377"/>
    <w:rsid w:val="00567FDC"/>
    <w:rsid w:val="00570F44"/>
    <w:rsid w:val="00573A83"/>
    <w:rsid w:val="00577E2B"/>
    <w:rsid w:val="005835F8"/>
    <w:rsid w:val="00583A3A"/>
    <w:rsid w:val="00584B87"/>
    <w:rsid w:val="00585AB0"/>
    <w:rsid w:val="00586C88"/>
    <w:rsid w:val="005A2284"/>
    <w:rsid w:val="005A4A03"/>
    <w:rsid w:val="005A58A2"/>
    <w:rsid w:val="005A5AD2"/>
    <w:rsid w:val="005A7340"/>
    <w:rsid w:val="005B062C"/>
    <w:rsid w:val="005B0645"/>
    <w:rsid w:val="005B144E"/>
    <w:rsid w:val="005B3A08"/>
    <w:rsid w:val="005B400A"/>
    <w:rsid w:val="005B52D4"/>
    <w:rsid w:val="005B7D84"/>
    <w:rsid w:val="005C03D6"/>
    <w:rsid w:val="005C10AE"/>
    <w:rsid w:val="005C4061"/>
    <w:rsid w:val="005C432A"/>
    <w:rsid w:val="005C461A"/>
    <w:rsid w:val="005C72EE"/>
    <w:rsid w:val="005D2919"/>
    <w:rsid w:val="005D57B4"/>
    <w:rsid w:val="005D5E7F"/>
    <w:rsid w:val="005D6B1E"/>
    <w:rsid w:val="005E3AEF"/>
    <w:rsid w:val="005E5C2F"/>
    <w:rsid w:val="005E7790"/>
    <w:rsid w:val="00602504"/>
    <w:rsid w:val="006026D0"/>
    <w:rsid w:val="00602E30"/>
    <w:rsid w:val="00606934"/>
    <w:rsid w:val="006124D5"/>
    <w:rsid w:val="00612515"/>
    <w:rsid w:val="00621AE8"/>
    <w:rsid w:val="0063123B"/>
    <w:rsid w:val="00635876"/>
    <w:rsid w:val="00637B52"/>
    <w:rsid w:val="00637CE3"/>
    <w:rsid w:val="00642469"/>
    <w:rsid w:val="006435D5"/>
    <w:rsid w:val="00643A5D"/>
    <w:rsid w:val="0064678F"/>
    <w:rsid w:val="0065146F"/>
    <w:rsid w:val="00652587"/>
    <w:rsid w:val="00653559"/>
    <w:rsid w:val="00655951"/>
    <w:rsid w:val="00655B46"/>
    <w:rsid w:val="00660373"/>
    <w:rsid w:val="00666CCA"/>
    <w:rsid w:val="006715B6"/>
    <w:rsid w:val="00671C67"/>
    <w:rsid w:val="006726C8"/>
    <w:rsid w:val="006745F0"/>
    <w:rsid w:val="0068480C"/>
    <w:rsid w:val="00685E22"/>
    <w:rsid w:val="00695AB5"/>
    <w:rsid w:val="006A22D8"/>
    <w:rsid w:val="006A3E0F"/>
    <w:rsid w:val="006A7708"/>
    <w:rsid w:val="006B18E6"/>
    <w:rsid w:val="006B23F5"/>
    <w:rsid w:val="006B2D32"/>
    <w:rsid w:val="006B30AF"/>
    <w:rsid w:val="006B4222"/>
    <w:rsid w:val="006B432F"/>
    <w:rsid w:val="006B5455"/>
    <w:rsid w:val="006B5F95"/>
    <w:rsid w:val="006B6313"/>
    <w:rsid w:val="006B7BB8"/>
    <w:rsid w:val="006C171F"/>
    <w:rsid w:val="006C5F3C"/>
    <w:rsid w:val="006C74E8"/>
    <w:rsid w:val="006C74F4"/>
    <w:rsid w:val="006C789C"/>
    <w:rsid w:val="006D112A"/>
    <w:rsid w:val="006D262F"/>
    <w:rsid w:val="006D26BC"/>
    <w:rsid w:val="006D3EEE"/>
    <w:rsid w:val="006D3F03"/>
    <w:rsid w:val="006E03BE"/>
    <w:rsid w:val="006E10CE"/>
    <w:rsid w:val="006E10DA"/>
    <w:rsid w:val="006E110C"/>
    <w:rsid w:val="006E15C7"/>
    <w:rsid w:val="006E569C"/>
    <w:rsid w:val="006E6192"/>
    <w:rsid w:val="006E6340"/>
    <w:rsid w:val="006F2299"/>
    <w:rsid w:val="006F25B8"/>
    <w:rsid w:val="006F29F1"/>
    <w:rsid w:val="006F3797"/>
    <w:rsid w:val="006F7AE7"/>
    <w:rsid w:val="00707466"/>
    <w:rsid w:val="00715BA5"/>
    <w:rsid w:val="00721938"/>
    <w:rsid w:val="007221FD"/>
    <w:rsid w:val="007258A6"/>
    <w:rsid w:val="007261BB"/>
    <w:rsid w:val="00727C60"/>
    <w:rsid w:val="00730970"/>
    <w:rsid w:val="00730FEE"/>
    <w:rsid w:val="00731E31"/>
    <w:rsid w:val="00734EDB"/>
    <w:rsid w:val="00740976"/>
    <w:rsid w:val="00741B4F"/>
    <w:rsid w:val="007421A4"/>
    <w:rsid w:val="007508E9"/>
    <w:rsid w:val="0075799B"/>
    <w:rsid w:val="00763EBA"/>
    <w:rsid w:val="00764E35"/>
    <w:rsid w:val="0076551D"/>
    <w:rsid w:val="00770304"/>
    <w:rsid w:val="00771054"/>
    <w:rsid w:val="00771BAF"/>
    <w:rsid w:val="007727E4"/>
    <w:rsid w:val="00773A60"/>
    <w:rsid w:val="0077570A"/>
    <w:rsid w:val="00780C0A"/>
    <w:rsid w:val="00784078"/>
    <w:rsid w:val="00785871"/>
    <w:rsid w:val="007860C0"/>
    <w:rsid w:val="0079065A"/>
    <w:rsid w:val="00790CA2"/>
    <w:rsid w:val="00790E9C"/>
    <w:rsid w:val="00793C56"/>
    <w:rsid w:val="007961C8"/>
    <w:rsid w:val="00797043"/>
    <w:rsid w:val="007A21DB"/>
    <w:rsid w:val="007A259A"/>
    <w:rsid w:val="007A39B4"/>
    <w:rsid w:val="007A4EDF"/>
    <w:rsid w:val="007B1045"/>
    <w:rsid w:val="007B174B"/>
    <w:rsid w:val="007B2EE4"/>
    <w:rsid w:val="007B4D9F"/>
    <w:rsid w:val="007B59CD"/>
    <w:rsid w:val="007B6EF7"/>
    <w:rsid w:val="007B72B8"/>
    <w:rsid w:val="007C6255"/>
    <w:rsid w:val="007D26F0"/>
    <w:rsid w:val="007D33F7"/>
    <w:rsid w:val="007D463B"/>
    <w:rsid w:val="007D5ED2"/>
    <w:rsid w:val="007D65D7"/>
    <w:rsid w:val="007D70C3"/>
    <w:rsid w:val="007E10B9"/>
    <w:rsid w:val="007E452C"/>
    <w:rsid w:val="007E59C6"/>
    <w:rsid w:val="007E69D4"/>
    <w:rsid w:val="007F1A13"/>
    <w:rsid w:val="007F34EB"/>
    <w:rsid w:val="0080288C"/>
    <w:rsid w:val="00820D58"/>
    <w:rsid w:val="008224CC"/>
    <w:rsid w:val="0082394A"/>
    <w:rsid w:val="00824F68"/>
    <w:rsid w:val="00827199"/>
    <w:rsid w:val="008315CE"/>
    <w:rsid w:val="00833696"/>
    <w:rsid w:val="00833AC9"/>
    <w:rsid w:val="00840140"/>
    <w:rsid w:val="00842E79"/>
    <w:rsid w:val="00847924"/>
    <w:rsid w:val="0085111C"/>
    <w:rsid w:val="0085460B"/>
    <w:rsid w:val="0085463D"/>
    <w:rsid w:val="00861D2A"/>
    <w:rsid w:val="00865EB4"/>
    <w:rsid w:val="008706E4"/>
    <w:rsid w:val="00871603"/>
    <w:rsid w:val="00872AC8"/>
    <w:rsid w:val="00881D3B"/>
    <w:rsid w:val="008825C3"/>
    <w:rsid w:val="008841D6"/>
    <w:rsid w:val="00885C78"/>
    <w:rsid w:val="00892FFD"/>
    <w:rsid w:val="008A0272"/>
    <w:rsid w:val="008A0813"/>
    <w:rsid w:val="008B298F"/>
    <w:rsid w:val="008B6686"/>
    <w:rsid w:val="008C4A78"/>
    <w:rsid w:val="008C56A0"/>
    <w:rsid w:val="008D24C6"/>
    <w:rsid w:val="008D313E"/>
    <w:rsid w:val="008D3D06"/>
    <w:rsid w:val="008D4C8B"/>
    <w:rsid w:val="008D665F"/>
    <w:rsid w:val="008E2EE4"/>
    <w:rsid w:val="008E4D3C"/>
    <w:rsid w:val="008F0D07"/>
    <w:rsid w:val="008F3943"/>
    <w:rsid w:val="008F68DB"/>
    <w:rsid w:val="008F6A39"/>
    <w:rsid w:val="009068D8"/>
    <w:rsid w:val="00906C89"/>
    <w:rsid w:val="00924117"/>
    <w:rsid w:val="0092642A"/>
    <w:rsid w:val="00927E45"/>
    <w:rsid w:val="0093005C"/>
    <w:rsid w:val="00930B48"/>
    <w:rsid w:val="00933024"/>
    <w:rsid w:val="00933551"/>
    <w:rsid w:val="009366B4"/>
    <w:rsid w:val="009371FE"/>
    <w:rsid w:val="00940964"/>
    <w:rsid w:val="009418DF"/>
    <w:rsid w:val="00945C0C"/>
    <w:rsid w:val="00950854"/>
    <w:rsid w:val="0096368B"/>
    <w:rsid w:val="0096527A"/>
    <w:rsid w:val="00965C88"/>
    <w:rsid w:val="00972CBE"/>
    <w:rsid w:val="00974171"/>
    <w:rsid w:val="009749B6"/>
    <w:rsid w:val="009808DA"/>
    <w:rsid w:val="009875D5"/>
    <w:rsid w:val="00992AAF"/>
    <w:rsid w:val="009946C6"/>
    <w:rsid w:val="0099616D"/>
    <w:rsid w:val="00997674"/>
    <w:rsid w:val="009A23D7"/>
    <w:rsid w:val="009A6ADB"/>
    <w:rsid w:val="009A6EC1"/>
    <w:rsid w:val="009A7DA5"/>
    <w:rsid w:val="009B00B0"/>
    <w:rsid w:val="009B1A88"/>
    <w:rsid w:val="009B1F6E"/>
    <w:rsid w:val="009B4484"/>
    <w:rsid w:val="009B5137"/>
    <w:rsid w:val="009B5F93"/>
    <w:rsid w:val="009B67DB"/>
    <w:rsid w:val="009C15A0"/>
    <w:rsid w:val="009C215D"/>
    <w:rsid w:val="009C2BA3"/>
    <w:rsid w:val="009C6D0A"/>
    <w:rsid w:val="009C729B"/>
    <w:rsid w:val="009C7356"/>
    <w:rsid w:val="009C746A"/>
    <w:rsid w:val="009D0D18"/>
    <w:rsid w:val="009D1776"/>
    <w:rsid w:val="009D32DE"/>
    <w:rsid w:val="009D3369"/>
    <w:rsid w:val="009D3B35"/>
    <w:rsid w:val="009D46F6"/>
    <w:rsid w:val="009D6F56"/>
    <w:rsid w:val="009D713F"/>
    <w:rsid w:val="009D73A5"/>
    <w:rsid w:val="009D787F"/>
    <w:rsid w:val="009E0E3B"/>
    <w:rsid w:val="009E11F8"/>
    <w:rsid w:val="009E2F2C"/>
    <w:rsid w:val="009E4019"/>
    <w:rsid w:val="009E5D45"/>
    <w:rsid w:val="009F21E4"/>
    <w:rsid w:val="009F23DB"/>
    <w:rsid w:val="009F2D95"/>
    <w:rsid w:val="009F5B07"/>
    <w:rsid w:val="00A00AE0"/>
    <w:rsid w:val="00A019E9"/>
    <w:rsid w:val="00A01CD0"/>
    <w:rsid w:val="00A03C2B"/>
    <w:rsid w:val="00A04132"/>
    <w:rsid w:val="00A103FA"/>
    <w:rsid w:val="00A10AC2"/>
    <w:rsid w:val="00A133C8"/>
    <w:rsid w:val="00A14109"/>
    <w:rsid w:val="00A14B5A"/>
    <w:rsid w:val="00A175C1"/>
    <w:rsid w:val="00A23174"/>
    <w:rsid w:val="00A322E6"/>
    <w:rsid w:val="00A510D2"/>
    <w:rsid w:val="00A51BD1"/>
    <w:rsid w:val="00A56CBC"/>
    <w:rsid w:val="00A66565"/>
    <w:rsid w:val="00A73145"/>
    <w:rsid w:val="00A7588F"/>
    <w:rsid w:val="00A84EAF"/>
    <w:rsid w:val="00A903B3"/>
    <w:rsid w:val="00A90893"/>
    <w:rsid w:val="00A919E5"/>
    <w:rsid w:val="00A927BE"/>
    <w:rsid w:val="00A94AC7"/>
    <w:rsid w:val="00A96F04"/>
    <w:rsid w:val="00AA012B"/>
    <w:rsid w:val="00AA1432"/>
    <w:rsid w:val="00AA3C35"/>
    <w:rsid w:val="00AA4CBA"/>
    <w:rsid w:val="00AB22E5"/>
    <w:rsid w:val="00AB3ED1"/>
    <w:rsid w:val="00AB450B"/>
    <w:rsid w:val="00AB5749"/>
    <w:rsid w:val="00AB6C59"/>
    <w:rsid w:val="00AB7B4E"/>
    <w:rsid w:val="00AC1069"/>
    <w:rsid w:val="00AC1431"/>
    <w:rsid w:val="00AC34D2"/>
    <w:rsid w:val="00AC3B1C"/>
    <w:rsid w:val="00AC4706"/>
    <w:rsid w:val="00AD2332"/>
    <w:rsid w:val="00AD3EBC"/>
    <w:rsid w:val="00AD5C10"/>
    <w:rsid w:val="00AE4512"/>
    <w:rsid w:val="00AF4220"/>
    <w:rsid w:val="00AF6FF0"/>
    <w:rsid w:val="00B044C8"/>
    <w:rsid w:val="00B07FE2"/>
    <w:rsid w:val="00B10F82"/>
    <w:rsid w:val="00B14FF8"/>
    <w:rsid w:val="00B15538"/>
    <w:rsid w:val="00B26515"/>
    <w:rsid w:val="00B35053"/>
    <w:rsid w:val="00B351CB"/>
    <w:rsid w:val="00B35D72"/>
    <w:rsid w:val="00B40A50"/>
    <w:rsid w:val="00B40CE2"/>
    <w:rsid w:val="00B43459"/>
    <w:rsid w:val="00B441D1"/>
    <w:rsid w:val="00B538C5"/>
    <w:rsid w:val="00B54EEF"/>
    <w:rsid w:val="00B572FF"/>
    <w:rsid w:val="00B57719"/>
    <w:rsid w:val="00B61639"/>
    <w:rsid w:val="00B64D8B"/>
    <w:rsid w:val="00B70353"/>
    <w:rsid w:val="00B75264"/>
    <w:rsid w:val="00B75483"/>
    <w:rsid w:val="00B81D7F"/>
    <w:rsid w:val="00B8245A"/>
    <w:rsid w:val="00B83C16"/>
    <w:rsid w:val="00B9006A"/>
    <w:rsid w:val="00B9407C"/>
    <w:rsid w:val="00B94313"/>
    <w:rsid w:val="00B94E95"/>
    <w:rsid w:val="00BA31D9"/>
    <w:rsid w:val="00BA5916"/>
    <w:rsid w:val="00BA6370"/>
    <w:rsid w:val="00BA7746"/>
    <w:rsid w:val="00BB0654"/>
    <w:rsid w:val="00BB0E8B"/>
    <w:rsid w:val="00BB43CB"/>
    <w:rsid w:val="00BB5B36"/>
    <w:rsid w:val="00BC09CA"/>
    <w:rsid w:val="00BC3BB7"/>
    <w:rsid w:val="00BC5C2C"/>
    <w:rsid w:val="00BC77D1"/>
    <w:rsid w:val="00BD0101"/>
    <w:rsid w:val="00BD1333"/>
    <w:rsid w:val="00BD1D2A"/>
    <w:rsid w:val="00BD267D"/>
    <w:rsid w:val="00BD4A42"/>
    <w:rsid w:val="00BD6493"/>
    <w:rsid w:val="00BD700A"/>
    <w:rsid w:val="00BE055A"/>
    <w:rsid w:val="00BE1AD1"/>
    <w:rsid w:val="00BE47D3"/>
    <w:rsid w:val="00BE67D7"/>
    <w:rsid w:val="00BE6D69"/>
    <w:rsid w:val="00BF0D35"/>
    <w:rsid w:val="00BF62E7"/>
    <w:rsid w:val="00C006DD"/>
    <w:rsid w:val="00C02952"/>
    <w:rsid w:val="00C15FD3"/>
    <w:rsid w:val="00C171A5"/>
    <w:rsid w:val="00C22A3C"/>
    <w:rsid w:val="00C258F6"/>
    <w:rsid w:val="00C27DD5"/>
    <w:rsid w:val="00C35A03"/>
    <w:rsid w:val="00C37A56"/>
    <w:rsid w:val="00C40FC4"/>
    <w:rsid w:val="00C44264"/>
    <w:rsid w:val="00C4461E"/>
    <w:rsid w:val="00C45426"/>
    <w:rsid w:val="00C45D6C"/>
    <w:rsid w:val="00C47C02"/>
    <w:rsid w:val="00C53091"/>
    <w:rsid w:val="00C53DCD"/>
    <w:rsid w:val="00C5464A"/>
    <w:rsid w:val="00C5477F"/>
    <w:rsid w:val="00C56245"/>
    <w:rsid w:val="00C61F15"/>
    <w:rsid w:val="00C62AB7"/>
    <w:rsid w:val="00C64543"/>
    <w:rsid w:val="00C6754C"/>
    <w:rsid w:val="00C67DE1"/>
    <w:rsid w:val="00C7080A"/>
    <w:rsid w:val="00C72A7C"/>
    <w:rsid w:val="00C7364B"/>
    <w:rsid w:val="00C74A79"/>
    <w:rsid w:val="00C81A4C"/>
    <w:rsid w:val="00C84557"/>
    <w:rsid w:val="00C85097"/>
    <w:rsid w:val="00C85F52"/>
    <w:rsid w:val="00C869A0"/>
    <w:rsid w:val="00C90D09"/>
    <w:rsid w:val="00C9279A"/>
    <w:rsid w:val="00CA03DE"/>
    <w:rsid w:val="00CA20EF"/>
    <w:rsid w:val="00CA37F4"/>
    <w:rsid w:val="00CB3117"/>
    <w:rsid w:val="00CB3B17"/>
    <w:rsid w:val="00CB5521"/>
    <w:rsid w:val="00CB5A10"/>
    <w:rsid w:val="00CB5E72"/>
    <w:rsid w:val="00CB686D"/>
    <w:rsid w:val="00CC19F1"/>
    <w:rsid w:val="00CC1BE9"/>
    <w:rsid w:val="00CC1EB2"/>
    <w:rsid w:val="00CD18DE"/>
    <w:rsid w:val="00CD3CE3"/>
    <w:rsid w:val="00CD463A"/>
    <w:rsid w:val="00CD4BEB"/>
    <w:rsid w:val="00CD6E54"/>
    <w:rsid w:val="00CD78FA"/>
    <w:rsid w:val="00CE085A"/>
    <w:rsid w:val="00CE0CCF"/>
    <w:rsid w:val="00CE2B53"/>
    <w:rsid w:val="00CE2FE3"/>
    <w:rsid w:val="00CE3F56"/>
    <w:rsid w:val="00CE6563"/>
    <w:rsid w:val="00CE782C"/>
    <w:rsid w:val="00CF36C2"/>
    <w:rsid w:val="00D00036"/>
    <w:rsid w:val="00D0038D"/>
    <w:rsid w:val="00D0446E"/>
    <w:rsid w:val="00D047C2"/>
    <w:rsid w:val="00D04C98"/>
    <w:rsid w:val="00D0512B"/>
    <w:rsid w:val="00D0765F"/>
    <w:rsid w:val="00D13E5E"/>
    <w:rsid w:val="00D14BD7"/>
    <w:rsid w:val="00D224D1"/>
    <w:rsid w:val="00D24253"/>
    <w:rsid w:val="00D24EEA"/>
    <w:rsid w:val="00D33398"/>
    <w:rsid w:val="00D365BB"/>
    <w:rsid w:val="00D4255D"/>
    <w:rsid w:val="00D45C93"/>
    <w:rsid w:val="00D559D7"/>
    <w:rsid w:val="00D55F81"/>
    <w:rsid w:val="00D567DB"/>
    <w:rsid w:val="00D62F6B"/>
    <w:rsid w:val="00D64D8A"/>
    <w:rsid w:val="00D67EC4"/>
    <w:rsid w:val="00D72ED4"/>
    <w:rsid w:val="00D82D7D"/>
    <w:rsid w:val="00D8363E"/>
    <w:rsid w:val="00D84F2E"/>
    <w:rsid w:val="00D92B7C"/>
    <w:rsid w:val="00D945D4"/>
    <w:rsid w:val="00D95A82"/>
    <w:rsid w:val="00D95BFF"/>
    <w:rsid w:val="00DA02A1"/>
    <w:rsid w:val="00DA2DE3"/>
    <w:rsid w:val="00DA7FDC"/>
    <w:rsid w:val="00DB2ABB"/>
    <w:rsid w:val="00DB640C"/>
    <w:rsid w:val="00DC280E"/>
    <w:rsid w:val="00DC6100"/>
    <w:rsid w:val="00DC6E37"/>
    <w:rsid w:val="00DC6EEF"/>
    <w:rsid w:val="00DD1900"/>
    <w:rsid w:val="00DD197D"/>
    <w:rsid w:val="00DD21FA"/>
    <w:rsid w:val="00DD5FBA"/>
    <w:rsid w:val="00DD6383"/>
    <w:rsid w:val="00DE00A1"/>
    <w:rsid w:val="00DE0E6E"/>
    <w:rsid w:val="00DE1C15"/>
    <w:rsid w:val="00DE1DFF"/>
    <w:rsid w:val="00DE5E6D"/>
    <w:rsid w:val="00DE6E5A"/>
    <w:rsid w:val="00DF0A22"/>
    <w:rsid w:val="00DF565B"/>
    <w:rsid w:val="00DF5B6E"/>
    <w:rsid w:val="00DF656B"/>
    <w:rsid w:val="00DF678C"/>
    <w:rsid w:val="00DF76DC"/>
    <w:rsid w:val="00E00FB3"/>
    <w:rsid w:val="00E059C6"/>
    <w:rsid w:val="00E06971"/>
    <w:rsid w:val="00E06C5D"/>
    <w:rsid w:val="00E1167F"/>
    <w:rsid w:val="00E11FBD"/>
    <w:rsid w:val="00E20BEE"/>
    <w:rsid w:val="00E2243E"/>
    <w:rsid w:val="00E279B1"/>
    <w:rsid w:val="00E31CEE"/>
    <w:rsid w:val="00E32732"/>
    <w:rsid w:val="00E334BF"/>
    <w:rsid w:val="00E33CB6"/>
    <w:rsid w:val="00E37965"/>
    <w:rsid w:val="00E45C81"/>
    <w:rsid w:val="00E50F86"/>
    <w:rsid w:val="00E51698"/>
    <w:rsid w:val="00E5210B"/>
    <w:rsid w:val="00E56C61"/>
    <w:rsid w:val="00E61766"/>
    <w:rsid w:val="00E62A92"/>
    <w:rsid w:val="00E65F80"/>
    <w:rsid w:val="00E81DD2"/>
    <w:rsid w:val="00E82415"/>
    <w:rsid w:val="00E828A6"/>
    <w:rsid w:val="00E84556"/>
    <w:rsid w:val="00E8649F"/>
    <w:rsid w:val="00E868AA"/>
    <w:rsid w:val="00E86A01"/>
    <w:rsid w:val="00E87A70"/>
    <w:rsid w:val="00E91D39"/>
    <w:rsid w:val="00E92B31"/>
    <w:rsid w:val="00E9434D"/>
    <w:rsid w:val="00EA160C"/>
    <w:rsid w:val="00EA2B45"/>
    <w:rsid w:val="00EA6DAF"/>
    <w:rsid w:val="00EA7124"/>
    <w:rsid w:val="00EB0912"/>
    <w:rsid w:val="00EB1F8B"/>
    <w:rsid w:val="00EB3FF1"/>
    <w:rsid w:val="00EB50A6"/>
    <w:rsid w:val="00EC3F12"/>
    <w:rsid w:val="00EC79DC"/>
    <w:rsid w:val="00ED02DA"/>
    <w:rsid w:val="00ED51C0"/>
    <w:rsid w:val="00ED5EE6"/>
    <w:rsid w:val="00ED66D1"/>
    <w:rsid w:val="00EE22B5"/>
    <w:rsid w:val="00EE4695"/>
    <w:rsid w:val="00EE5F3C"/>
    <w:rsid w:val="00EF0B64"/>
    <w:rsid w:val="00EF1330"/>
    <w:rsid w:val="00EF5242"/>
    <w:rsid w:val="00EF5A9C"/>
    <w:rsid w:val="00F00793"/>
    <w:rsid w:val="00F00A0C"/>
    <w:rsid w:val="00F02DA3"/>
    <w:rsid w:val="00F0703E"/>
    <w:rsid w:val="00F10DFD"/>
    <w:rsid w:val="00F1145B"/>
    <w:rsid w:val="00F13ABD"/>
    <w:rsid w:val="00F207C1"/>
    <w:rsid w:val="00F214C3"/>
    <w:rsid w:val="00F25FD5"/>
    <w:rsid w:val="00F320AC"/>
    <w:rsid w:val="00F36B52"/>
    <w:rsid w:val="00F37BED"/>
    <w:rsid w:val="00F415FE"/>
    <w:rsid w:val="00F42C41"/>
    <w:rsid w:val="00F444FD"/>
    <w:rsid w:val="00F470A7"/>
    <w:rsid w:val="00F5009F"/>
    <w:rsid w:val="00F56B91"/>
    <w:rsid w:val="00F573BD"/>
    <w:rsid w:val="00F617A4"/>
    <w:rsid w:val="00F66260"/>
    <w:rsid w:val="00F677A9"/>
    <w:rsid w:val="00F8049D"/>
    <w:rsid w:val="00F8232C"/>
    <w:rsid w:val="00F83238"/>
    <w:rsid w:val="00F833E0"/>
    <w:rsid w:val="00F8459B"/>
    <w:rsid w:val="00F916E6"/>
    <w:rsid w:val="00F92AD2"/>
    <w:rsid w:val="00F97F78"/>
    <w:rsid w:val="00FA08F3"/>
    <w:rsid w:val="00FA1610"/>
    <w:rsid w:val="00FA238B"/>
    <w:rsid w:val="00FA2C99"/>
    <w:rsid w:val="00FA4342"/>
    <w:rsid w:val="00FB166B"/>
    <w:rsid w:val="00FB3B1B"/>
    <w:rsid w:val="00FB4F38"/>
    <w:rsid w:val="00FB65AB"/>
    <w:rsid w:val="00FB682E"/>
    <w:rsid w:val="00FB7672"/>
    <w:rsid w:val="00FB7CF7"/>
    <w:rsid w:val="00FC1D1F"/>
    <w:rsid w:val="00FD024F"/>
    <w:rsid w:val="00FD1220"/>
    <w:rsid w:val="00FD6580"/>
    <w:rsid w:val="00FE0AF2"/>
    <w:rsid w:val="00FE1D49"/>
    <w:rsid w:val="00FE2BE4"/>
    <w:rsid w:val="00FE4715"/>
    <w:rsid w:val="00FE47B1"/>
    <w:rsid w:val="00FE7926"/>
    <w:rsid w:val="00FE7C3A"/>
    <w:rsid w:val="00FF00D5"/>
    <w:rsid w:val="00FF0428"/>
    <w:rsid w:val="00FF7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A4B10FD8-90AE-4E3D-9B14-9A16E38A56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464640"/>
    <w:pPr>
      <w:keepNext/>
      <w:keepLines/>
      <w:spacing w:before="240" w:after="0" w:line="480" w:lineRule="auto"/>
      <w:jc w:val="center"/>
      <w:outlineLvl w:val="0"/>
    </w:pPr>
    <w:rPr>
      <w:rFonts w:ascii="Times New Roman" w:eastAsiaTheme="majorEastAsia" w:hAnsi="Times New Roman" w:cstheme="majorBidi"/>
      <w:b/>
      <w:sz w:val="28"/>
      <w:szCs w:val="32"/>
    </w:rPr>
  </w:style>
  <w:style w:type="paragraph" w:styleId="Heading2">
    <w:name w:val="heading 2"/>
    <w:basedOn w:val="Normal"/>
    <w:next w:val="Normal"/>
    <w:link w:val="Heading2Char"/>
    <w:uiPriority w:val="9"/>
    <w:unhideWhenUsed/>
    <w:qFormat/>
    <w:rsid w:val="00464640"/>
    <w:pPr>
      <w:keepNext/>
      <w:keepLines/>
      <w:spacing w:before="40" w:after="0" w:line="480" w:lineRule="auto"/>
      <w:outlineLvl w:val="1"/>
    </w:pPr>
    <w:rPr>
      <w:rFonts w:ascii="Times New Roman" w:eastAsiaTheme="majorEastAsia" w:hAnsi="Times New Roman" w:cstheme="majorBidi"/>
      <w:b/>
      <w:color w:val="000000" w:themeColor="text1"/>
      <w:sz w:val="24"/>
      <w:szCs w:val="26"/>
    </w:rPr>
  </w:style>
  <w:style w:type="paragraph" w:styleId="Heading3">
    <w:name w:val="heading 3"/>
    <w:basedOn w:val="Normal"/>
    <w:next w:val="Normal"/>
    <w:link w:val="Heading3Char"/>
    <w:uiPriority w:val="9"/>
    <w:unhideWhenUsed/>
    <w:qFormat/>
    <w:rsid w:val="00464640"/>
    <w:pPr>
      <w:keepNext/>
      <w:keepLines/>
      <w:spacing w:before="40" w:after="0" w:line="480" w:lineRule="auto"/>
      <w:outlineLvl w:val="2"/>
    </w:pPr>
    <w:rPr>
      <w:rFonts w:ascii="Times New Roman" w:eastAsiaTheme="majorEastAsia" w:hAnsi="Times New Roman" w:cstheme="majorBidi"/>
      <w:b/>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64640"/>
    <w:rPr>
      <w:rFonts w:ascii="Times New Roman" w:eastAsiaTheme="majorEastAsia" w:hAnsi="Times New Roman" w:cstheme="majorBidi"/>
      <w:b/>
      <w:sz w:val="28"/>
      <w:szCs w:val="32"/>
    </w:rPr>
  </w:style>
  <w:style w:type="paragraph" w:styleId="TOCHeading">
    <w:name w:val="TOC Heading"/>
    <w:basedOn w:val="Heading1"/>
    <w:next w:val="Normal"/>
    <w:uiPriority w:val="39"/>
    <w:unhideWhenUsed/>
    <w:qFormat/>
    <w:rsid w:val="007B72B8"/>
    <w:pPr>
      <w:outlineLvl w:val="9"/>
    </w:pPr>
  </w:style>
  <w:style w:type="paragraph" w:styleId="Header">
    <w:name w:val="header"/>
    <w:basedOn w:val="Normal"/>
    <w:link w:val="HeaderChar"/>
    <w:uiPriority w:val="99"/>
    <w:unhideWhenUsed/>
    <w:rsid w:val="00F8459B"/>
    <w:pPr>
      <w:tabs>
        <w:tab w:val="center" w:pos="4680"/>
        <w:tab w:val="right" w:pos="9360"/>
      </w:tabs>
      <w:spacing w:after="0" w:line="240" w:lineRule="auto"/>
    </w:pPr>
  </w:style>
  <w:style w:type="character" w:customStyle="1" w:styleId="HeaderChar">
    <w:name w:val="Header Char"/>
    <w:basedOn w:val="DefaultParagraphFont"/>
    <w:link w:val="Header"/>
    <w:uiPriority w:val="99"/>
    <w:rsid w:val="00F8459B"/>
  </w:style>
  <w:style w:type="paragraph" w:styleId="Footer">
    <w:name w:val="footer"/>
    <w:basedOn w:val="Normal"/>
    <w:link w:val="FooterChar"/>
    <w:uiPriority w:val="99"/>
    <w:unhideWhenUsed/>
    <w:rsid w:val="00F8459B"/>
    <w:pPr>
      <w:tabs>
        <w:tab w:val="center" w:pos="4680"/>
        <w:tab w:val="right" w:pos="9360"/>
      </w:tabs>
      <w:spacing w:after="0" w:line="240" w:lineRule="auto"/>
    </w:pPr>
  </w:style>
  <w:style w:type="character" w:customStyle="1" w:styleId="FooterChar">
    <w:name w:val="Footer Char"/>
    <w:basedOn w:val="DefaultParagraphFont"/>
    <w:link w:val="Footer"/>
    <w:uiPriority w:val="99"/>
    <w:rsid w:val="00F8459B"/>
  </w:style>
  <w:style w:type="paragraph" w:styleId="ListParagraph">
    <w:name w:val="List Paragraph"/>
    <w:basedOn w:val="Normal"/>
    <w:uiPriority w:val="34"/>
    <w:qFormat/>
    <w:rsid w:val="00C5477F"/>
    <w:pPr>
      <w:ind w:left="720"/>
      <w:contextualSpacing/>
    </w:pPr>
  </w:style>
  <w:style w:type="character" w:customStyle="1" w:styleId="Heading2Char">
    <w:name w:val="Heading 2 Char"/>
    <w:basedOn w:val="DefaultParagraphFont"/>
    <w:link w:val="Heading2"/>
    <w:uiPriority w:val="9"/>
    <w:rsid w:val="00464640"/>
    <w:rPr>
      <w:rFonts w:ascii="Times New Roman" w:eastAsiaTheme="majorEastAsia" w:hAnsi="Times New Roman" w:cstheme="majorBidi"/>
      <w:b/>
      <w:color w:val="000000" w:themeColor="text1"/>
      <w:sz w:val="24"/>
      <w:szCs w:val="26"/>
    </w:rPr>
  </w:style>
  <w:style w:type="paragraph" w:styleId="TOC1">
    <w:name w:val="toc 1"/>
    <w:basedOn w:val="Normal"/>
    <w:next w:val="Normal"/>
    <w:autoRedefine/>
    <w:uiPriority w:val="39"/>
    <w:unhideWhenUsed/>
    <w:rsid w:val="008841D6"/>
    <w:pPr>
      <w:tabs>
        <w:tab w:val="right" w:leader="dot" w:pos="8297"/>
      </w:tabs>
      <w:spacing w:before="240" w:after="100" w:line="276" w:lineRule="auto"/>
      <w:jc w:val="both"/>
    </w:pPr>
  </w:style>
  <w:style w:type="paragraph" w:styleId="TOC2">
    <w:name w:val="toc 2"/>
    <w:basedOn w:val="Normal"/>
    <w:next w:val="Normal"/>
    <w:autoRedefine/>
    <w:uiPriority w:val="39"/>
    <w:unhideWhenUsed/>
    <w:rsid w:val="00C5477F"/>
    <w:pPr>
      <w:spacing w:after="100"/>
      <w:ind w:left="220"/>
    </w:pPr>
  </w:style>
  <w:style w:type="character" w:styleId="Hyperlink">
    <w:name w:val="Hyperlink"/>
    <w:basedOn w:val="DefaultParagraphFont"/>
    <w:uiPriority w:val="99"/>
    <w:unhideWhenUsed/>
    <w:rsid w:val="00C5477F"/>
    <w:rPr>
      <w:color w:val="0563C1" w:themeColor="hyperlink"/>
      <w:u w:val="single"/>
    </w:rPr>
  </w:style>
  <w:style w:type="table" w:styleId="TableGrid">
    <w:name w:val="Table Grid"/>
    <w:basedOn w:val="TableNormal"/>
    <w:uiPriority w:val="59"/>
    <w:rsid w:val="003A4C5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PlainTable2">
    <w:name w:val="Plain Table 2"/>
    <w:basedOn w:val="TableNormal"/>
    <w:uiPriority w:val="42"/>
    <w:rsid w:val="008E2EE4"/>
    <w:pPr>
      <w:spacing w:after="0" w:line="240" w:lineRule="auto"/>
    </w:p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PlaceholderText">
    <w:name w:val="Placeholder Text"/>
    <w:basedOn w:val="DefaultParagraphFont"/>
    <w:uiPriority w:val="99"/>
    <w:semiHidden/>
    <w:rsid w:val="002D5E1E"/>
    <w:rPr>
      <w:color w:val="808080"/>
    </w:rPr>
  </w:style>
  <w:style w:type="character" w:customStyle="1" w:styleId="A8">
    <w:name w:val="A8"/>
    <w:uiPriority w:val="99"/>
    <w:rsid w:val="00D04C98"/>
    <w:rPr>
      <w:color w:val="000000"/>
      <w:sz w:val="22"/>
      <w:szCs w:val="22"/>
    </w:rPr>
  </w:style>
  <w:style w:type="paragraph" w:styleId="FootnoteText">
    <w:name w:val="footnote text"/>
    <w:basedOn w:val="Normal"/>
    <w:link w:val="FootnoteTextChar"/>
    <w:uiPriority w:val="99"/>
    <w:semiHidden/>
    <w:unhideWhenUsed/>
    <w:rsid w:val="0046500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46500C"/>
    <w:rPr>
      <w:sz w:val="20"/>
      <w:szCs w:val="20"/>
    </w:rPr>
  </w:style>
  <w:style w:type="character" w:styleId="FootnoteReference">
    <w:name w:val="footnote reference"/>
    <w:basedOn w:val="DefaultParagraphFont"/>
    <w:uiPriority w:val="99"/>
    <w:semiHidden/>
    <w:unhideWhenUsed/>
    <w:rsid w:val="0046500C"/>
    <w:rPr>
      <w:vertAlign w:val="superscript"/>
    </w:rPr>
  </w:style>
  <w:style w:type="character" w:styleId="Strong">
    <w:name w:val="Strong"/>
    <w:basedOn w:val="DefaultParagraphFont"/>
    <w:uiPriority w:val="22"/>
    <w:qFormat/>
    <w:rsid w:val="003D43E1"/>
    <w:rPr>
      <w:b/>
      <w:bCs/>
    </w:rPr>
  </w:style>
  <w:style w:type="paragraph" w:styleId="BalloonText">
    <w:name w:val="Balloon Text"/>
    <w:basedOn w:val="Normal"/>
    <w:link w:val="BalloonTextChar"/>
    <w:uiPriority w:val="99"/>
    <w:semiHidden/>
    <w:unhideWhenUsed/>
    <w:rsid w:val="0025325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5325A"/>
    <w:rPr>
      <w:rFonts w:ascii="Segoe UI" w:hAnsi="Segoe UI" w:cs="Segoe UI"/>
      <w:sz w:val="18"/>
      <w:szCs w:val="18"/>
    </w:rPr>
  </w:style>
  <w:style w:type="character" w:customStyle="1" w:styleId="indexed-hide">
    <w:name w:val="indexed-hide"/>
    <w:basedOn w:val="DefaultParagraphFont"/>
    <w:rsid w:val="00454CE5"/>
  </w:style>
  <w:style w:type="paragraph" w:styleId="NormalWeb">
    <w:name w:val="Normal (Web)"/>
    <w:basedOn w:val="Normal"/>
    <w:uiPriority w:val="99"/>
    <w:semiHidden/>
    <w:unhideWhenUsed/>
    <w:rsid w:val="00032462"/>
    <w:pPr>
      <w:spacing w:before="100" w:beforeAutospacing="1" w:after="100" w:afterAutospacing="1" w:line="240" w:lineRule="auto"/>
    </w:pPr>
    <w:rPr>
      <w:rFonts w:ascii="Times New Roman" w:eastAsiaTheme="minorEastAsia" w:hAnsi="Times New Roman" w:cs="Times New Roman"/>
      <w:sz w:val="24"/>
      <w:szCs w:val="24"/>
    </w:rPr>
  </w:style>
  <w:style w:type="character" w:customStyle="1" w:styleId="Heading3Char">
    <w:name w:val="Heading 3 Char"/>
    <w:basedOn w:val="DefaultParagraphFont"/>
    <w:link w:val="Heading3"/>
    <w:uiPriority w:val="9"/>
    <w:rsid w:val="00464640"/>
    <w:rPr>
      <w:rFonts w:ascii="Times New Roman" w:eastAsiaTheme="majorEastAsia" w:hAnsi="Times New Roman" w:cstheme="majorBidi"/>
      <w:b/>
      <w:sz w:val="24"/>
      <w:szCs w:val="24"/>
    </w:rPr>
  </w:style>
  <w:style w:type="paragraph" w:styleId="TOC3">
    <w:name w:val="toc 3"/>
    <w:basedOn w:val="Normal"/>
    <w:next w:val="Normal"/>
    <w:autoRedefine/>
    <w:uiPriority w:val="39"/>
    <w:unhideWhenUsed/>
    <w:rsid w:val="00D55F81"/>
    <w:pPr>
      <w:spacing w:after="100"/>
      <w:ind w:left="440"/>
    </w:pPr>
  </w:style>
  <w:style w:type="paragraph" w:styleId="Caption">
    <w:name w:val="caption"/>
    <w:basedOn w:val="Normal"/>
    <w:next w:val="Normal"/>
    <w:link w:val="CaptionChar"/>
    <w:uiPriority w:val="35"/>
    <w:unhideWhenUsed/>
    <w:qFormat/>
    <w:rsid w:val="006726C8"/>
    <w:pPr>
      <w:spacing w:after="200" w:line="240" w:lineRule="auto"/>
      <w:ind w:left="1008" w:hanging="1008"/>
    </w:pPr>
    <w:rPr>
      <w:rFonts w:ascii="Times New Roman" w:hAnsi="Times New Roman" w:cs="Times New Roman"/>
      <w:b/>
      <w:iCs/>
      <w:sz w:val="24"/>
      <w:szCs w:val="24"/>
    </w:rPr>
  </w:style>
  <w:style w:type="paragraph" w:styleId="TableofFigures">
    <w:name w:val="table of figures"/>
    <w:basedOn w:val="Normal"/>
    <w:next w:val="Normal"/>
    <w:uiPriority w:val="99"/>
    <w:unhideWhenUsed/>
    <w:rsid w:val="00CC1BE9"/>
    <w:pPr>
      <w:spacing w:after="0"/>
    </w:pPr>
  </w:style>
  <w:style w:type="paragraph" w:customStyle="1" w:styleId="Style1fig">
    <w:name w:val="Style1 fig"/>
    <w:basedOn w:val="Caption"/>
    <w:link w:val="Style1figChar"/>
    <w:qFormat/>
    <w:rsid w:val="006726C8"/>
    <w:rPr>
      <w:b w:val="0"/>
    </w:rPr>
  </w:style>
  <w:style w:type="paragraph" w:customStyle="1" w:styleId="Style1final">
    <w:name w:val="Style1 final"/>
    <w:basedOn w:val="Caption"/>
    <w:link w:val="Style1finalChar"/>
    <w:qFormat/>
    <w:rsid w:val="00CD6E54"/>
    <w:rPr>
      <w:b w:val="0"/>
    </w:rPr>
  </w:style>
  <w:style w:type="character" w:customStyle="1" w:styleId="CaptionChar">
    <w:name w:val="Caption Char"/>
    <w:basedOn w:val="DefaultParagraphFont"/>
    <w:link w:val="Caption"/>
    <w:uiPriority w:val="35"/>
    <w:rsid w:val="006726C8"/>
    <w:rPr>
      <w:rFonts w:ascii="Times New Roman" w:hAnsi="Times New Roman" w:cs="Times New Roman"/>
      <w:b/>
      <w:iCs/>
      <w:sz w:val="24"/>
      <w:szCs w:val="24"/>
    </w:rPr>
  </w:style>
  <w:style w:type="character" w:customStyle="1" w:styleId="Style1figChar">
    <w:name w:val="Style1 fig Char"/>
    <w:basedOn w:val="CaptionChar"/>
    <w:link w:val="Style1fig"/>
    <w:rsid w:val="006726C8"/>
    <w:rPr>
      <w:rFonts w:ascii="Times New Roman" w:hAnsi="Times New Roman" w:cs="Times New Roman"/>
      <w:b w:val="0"/>
      <w:iCs/>
      <w:sz w:val="24"/>
      <w:szCs w:val="24"/>
    </w:rPr>
  </w:style>
  <w:style w:type="table" w:customStyle="1" w:styleId="TableGrid3">
    <w:name w:val="Table Grid3"/>
    <w:basedOn w:val="TableNormal"/>
    <w:uiPriority w:val="59"/>
    <w:rsid w:val="00DE6E5A"/>
    <w:pPr>
      <w:spacing w:after="0" w:line="240" w:lineRule="auto"/>
    </w:pPr>
    <w:rPr>
      <w:rFonts w:eastAsia="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Style1finalChar">
    <w:name w:val="Style1 final Char"/>
    <w:basedOn w:val="CaptionChar"/>
    <w:link w:val="Style1final"/>
    <w:rsid w:val="00CD6E54"/>
    <w:rPr>
      <w:rFonts w:ascii="Times New Roman" w:hAnsi="Times New Roman" w:cs="Times New Roman"/>
      <w:b w:val="0"/>
      <w:iCs/>
      <w:sz w:val="24"/>
      <w:szCs w:val="24"/>
    </w:rPr>
  </w:style>
  <w:style w:type="paragraph" w:customStyle="1" w:styleId="Default">
    <w:name w:val="Default"/>
    <w:rsid w:val="000C1D2B"/>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404374">
      <w:bodyDiv w:val="1"/>
      <w:marLeft w:val="0"/>
      <w:marRight w:val="0"/>
      <w:marTop w:val="0"/>
      <w:marBottom w:val="0"/>
      <w:divBdr>
        <w:top w:val="none" w:sz="0" w:space="0" w:color="auto"/>
        <w:left w:val="none" w:sz="0" w:space="0" w:color="auto"/>
        <w:bottom w:val="none" w:sz="0" w:space="0" w:color="auto"/>
        <w:right w:val="none" w:sz="0" w:space="0" w:color="auto"/>
      </w:divBdr>
    </w:div>
    <w:div w:id="64839664">
      <w:bodyDiv w:val="1"/>
      <w:marLeft w:val="0"/>
      <w:marRight w:val="0"/>
      <w:marTop w:val="0"/>
      <w:marBottom w:val="0"/>
      <w:divBdr>
        <w:top w:val="none" w:sz="0" w:space="0" w:color="auto"/>
        <w:left w:val="none" w:sz="0" w:space="0" w:color="auto"/>
        <w:bottom w:val="none" w:sz="0" w:space="0" w:color="auto"/>
        <w:right w:val="none" w:sz="0" w:space="0" w:color="auto"/>
      </w:divBdr>
    </w:div>
    <w:div w:id="80372914">
      <w:bodyDiv w:val="1"/>
      <w:marLeft w:val="0"/>
      <w:marRight w:val="0"/>
      <w:marTop w:val="0"/>
      <w:marBottom w:val="0"/>
      <w:divBdr>
        <w:top w:val="none" w:sz="0" w:space="0" w:color="auto"/>
        <w:left w:val="none" w:sz="0" w:space="0" w:color="auto"/>
        <w:bottom w:val="none" w:sz="0" w:space="0" w:color="auto"/>
        <w:right w:val="none" w:sz="0" w:space="0" w:color="auto"/>
      </w:divBdr>
    </w:div>
    <w:div w:id="106046613">
      <w:bodyDiv w:val="1"/>
      <w:marLeft w:val="0"/>
      <w:marRight w:val="0"/>
      <w:marTop w:val="0"/>
      <w:marBottom w:val="0"/>
      <w:divBdr>
        <w:top w:val="none" w:sz="0" w:space="0" w:color="auto"/>
        <w:left w:val="none" w:sz="0" w:space="0" w:color="auto"/>
        <w:bottom w:val="none" w:sz="0" w:space="0" w:color="auto"/>
        <w:right w:val="none" w:sz="0" w:space="0" w:color="auto"/>
      </w:divBdr>
    </w:div>
    <w:div w:id="143552928">
      <w:bodyDiv w:val="1"/>
      <w:marLeft w:val="0"/>
      <w:marRight w:val="0"/>
      <w:marTop w:val="0"/>
      <w:marBottom w:val="0"/>
      <w:divBdr>
        <w:top w:val="none" w:sz="0" w:space="0" w:color="auto"/>
        <w:left w:val="none" w:sz="0" w:space="0" w:color="auto"/>
        <w:bottom w:val="none" w:sz="0" w:space="0" w:color="auto"/>
        <w:right w:val="none" w:sz="0" w:space="0" w:color="auto"/>
      </w:divBdr>
    </w:div>
    <w:div w:id="190146127">
      <w:bodyDiv w:val="1"/>
      <w:marLeft w:val="0"/>
      <w:marRight w:val="0"/>
      <w:marTop w:val="0"/>
      <w:marBottom w:val="0"/>
      <w:divBdr>
        <w:top w:val="none" w:sz="0" w:space="0" w:color="auto"/>
        <w:left w:val="none" w:sz="0" w:space="0" w:color="auto"/>
        <w:bottom w:val="none" w:sz="0" w:space="0" w:color="auto"/>
        <w:right w:val="none" w:sz="0" w:space="0" w:color="auto"/>
      </w:divBdr>
    </w:div>
    <w:div w:id="204371678">
      <w:bodyDiv w:val="1"/>
      <w:marLeft w:val="0"/>
      <w:marRight w:val="0"/>
      <w:marTop w:val="0"/>
      <w:marBottom w:val="0"/>
      <w:divBdr>
        <w:top w:val="none" w:sz="0" w:space="0" w:color="auto"/>
        <w:left w:val="none" w:sz="0" w:space="0" w:color="auto"/>
        <w:bottom w:val="none" w:sz="0" w:space="0" w:color="auto"/>
        <w:right w:val="none" w:sz="0" w:space="0" w:color="auto"/>
      </w:divBdr>
    </w:div>
    <w:div w:id="259144524">
      <w:bodyDiv w:val="1"/>
      <w:marLeft w:val="0"/>
      <w:marRight w:val="0"/>
      <w:marTop w:val="0"/>
      <w:marBottom w:val="0"/>
      <w:divBdr>
        <w:top w:val="none" w:sz="0" w:space="0" w:color="auto"/>
        <w:left w:val="none" w:sz="0" w:space="0" w:color="auto"/>
        <w:bottom w:val="none" w:sz="0" w:space="0" w:color="auto"/>
        <w:right w:val="none" w:sz="0" w:space="0" w:color="auto"/>
      </w:divBdr>
    </w:div>
    <w:div w:id="378476773">
      <w:bodyDiv w:val="1"/>
      <w:marLeft w:val="0"/>
      <w:marRight w:val="0"/>
      <w:marTop w:val="0"/>
      <w:marBottom w:val="0"/>
      <w:divBdr>
        <w:top w:val="none" w:sz="0" w:space="0" w:color="auto"/>
        <w:left w:val="none" w:sz="0" w:space="0" w:color="auto"/>
        <w:bottom w:val="none" w:sz="0" w:space="0" w:color="auto"/>
        <w:right w:val="none" w:sz="0" w:space="0" w:color="auto"/>
      </w:divBdr>
    </w:div>
    <w:div w:id="434138304">
      <w:bodyDiv w:val="1"/>
      <w:marLeft w:val="0"/>
      <w:marRight w:val="0"/>
      <w:marTop w:val="0"/>
      <w:marBottom w:val="0"/>
      <w:divBdr>
        <w:top w:val="none" w:sz="0" w:space="0" w:color="auto"/>
        <w:left w:val="none" w:sz="0" w:space="0" w:color="auto"/>
        <w:bottom w:val="none" w:sz="0" w:space="0" w:color="auto"/>
        <w:right w:val="none" w:sz="0" w:space="0" w:color="auto"/>
      </w:divBdr>
    </w:div>
    <w:div w:id="519977143">
      <w:bodyDiv w:val="1"/>
      <w:marLeft w:val="0"/>
      <w:marRight w:val="0"/>
      <w:marTop w:val="0"/>
      <w:marBottom w:val="0"/>
      <w:divBdr>
        <w:top w:val="none" w:sz="0" w:space="0" w:color="auto"/>
        <w:left w:val="none" w:sz="0" w:space="0" w:color="auto"/>
        <w:bottom w:val="none" w:sz="0" w:space="0" w:color="auto"/>
        <w:right w:val="none" w:sz="0" w:space="0" w:color="auto"/>
      </w:divBdr>
    </w:div>
    <w:div w:id="573393652">
      <w:bodyDiv w:val="1"/>
      <w:marLeft w:val="0"/>
      <w:marRight w:val="0"/>
      <w:marTop w:val="0"/>
      <w:marBottom w:val="0"/>
      <w:divBdr>
        <w:top w:val="none" w:sz="0" w:space="0" w:color="auto"/>
        <w:left w:val="none" w:sz="0" w:space="0" w:color="auto"/>
        <w:bottom w:val="none" w:sz="0" w:space="0" w:color="auto"/>
        <w:right w:val="none" w:sz="0" w:space="0" w:color="auto"/>
      </w:divBdr>
    </w:div>
    <w:div w:id="598946145">
      <w:bodyDiv w:val="1"/>
      <w:marLeft w:val="0"/>
      <w:marRight w:val="0"/>
      <w:marTop w:val="0"/>
      <w:marBottom w:val="0"/>
      <w:divBdr>
        <w:top w:val="none" w:sz="0" w:space="0" w:color="auto"/>
        <w:left w:val="none" w:sz="0" w:space="0" w:color="auto"/>
        <w:bottom w:val="none" w:sz="0" w:space="0" w:color="auto"/>
        <w:right w:val="none" w:sz="0" w:space="0" w:color="auto"/>
      </w:divBdr>
    </w:div>
    <w:div w:id="606736427">
      <w:bodyDiv w:val="1"/>
      <w:marLeft w:val="0"/>
      <w:marRight w:val="0"/>
      <w:marTop w:val="0"/>
      <w:marBottom w:val="0"/>
      <w:divBdr>
        <w:top w:val="none" w:sz="0" w:space="0" w:color="auto"/>
        <w:left w:val="none" w:sz="0" w:space="0" w:color="auto"/>
        <w:bottom w:val="none" w:sz="0" w:space="0" w:color="auto"/>
        <w:right w:val="none" w:sz="0" w:space="0" w:color="auto"/>
      </w:divBdr>
    </w:div>
    <w:div w:id="662396425">
      <w:bodyDiv w:val="1"/>
      <w:marLeft w:val="0"/>
      <w:marRight w:val="0"/>
      <w:marTop w:val="0"/>
      <w:marBottom w:val="0"/>
      <w:divBdr>
        <w:top w:val="none" w:sz="0" w:space="0" w:color="auto"/>
        <w:left w:val="none" w:sz="0" w:space="0" w:color="auto"/>
        <w:bottom w:val="none" w:sz="0" w:space="0" w:color="auto"/>
        <w:right w:val="none" w:sz="0" w:space="0" w:color="auto"/>
      </w:divBdr>
    </w:div>
    <w:div w:id="677193175">
      <w:bodyDiv w:val="1"/>
      <w:marLeft w:val="0"/>
      <w:marRight w:val="0"/>
      <w:marTop w:val="0"/>
      <w:marBottom w:val="0"/>
      <w:divBdr>
        <w:top w:val="none" w:sz="0" w:space="0" w:color="auto"/>
        <w:left w:val="none" w:sz="0" w:space="0" w:color="auto"/>
        <w:bottom w:val="none" w:sz="0" w:space="0" w:color="auto"/>
        <w:right w:val="none" w:sz="0" w:space="0" w:color="auto"/>
      </w:divBdr>
    </w:div>
    <w:div w:id="768745254">
      <w:bodyDiv w:val="1"/>
      <w:marLeft w:val="0"/>
      <w:marRight w:val="0"/>
      <w:marTop w:val="0"/>
      <w:marBottom w:val="0"/>
      <w:divBdr>
        <w:top w:val="none" w:sz="0" w:space="0" w:color="auto"/>
        <w:left w:val="none" w:sz="0" w:space="0" w:color="auto"/>
        <w:bottom w:val="none" w:sz="0" w:space="0" w:color="auto"/>
        <w:right w:val="none" w:sz="0" w:space="0" w:color="auto"/>
      </w:divBdr>
    </w:div>
    <w:div w:id="800457977">
      <w:bodyDiv w:val="1"/>
      <w:marLeft w:val="0"/>
      <w:marRight w:val="0"/>
      <w:marTop w:val="0"/>
      <w:marBottom w:val="0"/>
      <w:divBdr>
        <w:top w:val="none" w:sz="0" w:space="0" w:color="auto"/>
        <w:left w:val="none" w:sz="0" w:space="0" w:color="auto"/>
        <w:bottom w:val="none" w:sz="0" w:space="0" w:color="auto"/>
        <w:right w:val="none" w:sz="0" w:space="0" w:color="auto"/>
      </w:divBdr>
    </w:div>
    <w:div w:id="840387422">
      <w:bodyDiv w:val="1"/>
      <w:marLeft w:val="0"/>
      <w:marRight w:val="0"/>
      <w:marTop w:val="0"/>
      <w:marBottom w:val="0"/>
      <w:divBdr>
        <w:top w:val="none" w:sz="0" w:space="0" w:color="auto"/>
        <w:left w:val="none" w:sz="0" w:space="0" w:color="auto"/>
        <w:bottom w:val="none" w:sz="0" w:space="0" w:color="auto"/>
        <w:right w:val="none" w:sz="0" w:space="0" w:color="auto"/>
      </w:divBdr>
    </w:div>
    <w:div w:id="940258131">
      <w:bodyDiv w:val="1"/>
      <w:marLeft w:val="0"/>
      <w:marRight w:val="0"/>
      <w:marTop w:val="0"/>
      <w:marBottom w:val="0"/>
      <w:divBdr>
        <w:top w:val="none" w:sz="0" w:space="0" w:color="auto"/>
        <w:left w:val="none" w:sz="0" w:space="0" w:color="auto"/>
        <w:bottom w:val="none" w:sz="0" w:space="0" w:color="auto"/>
        <w:right w:val="none" w:sz="0" w:space="0" w:color="auto"/>
      </w:divBdr>
    </w:div>
    <w:div w:id="964459452">
      <w:bodyDiv w:val="1"/>
      <w:marLeft w:val="0"/>
      <w:marRight w:val="0"/>
      <w:marTop w:val="0"/>
      <w:marBottom w:val="0"/>
      <w:divBdr>
        <w:top w:val="none" w:sz="0" w:space="0" w:color="auto"/>
        <w:left w:val="none" w:sz="0" w:space="0" w:color="auto"/>
        <w:bottom w:val="none" w:sz="0" w:space="0" w:color="auto"/>
        <w:right w:val="none" w:sz="0" w:space="0" w:color="auto"/>
      </w:divBdr>
    </w:div>
    <w:div w:id="970749368">
      <w:bodyDiv w:val="1"/>
      <w:marLeft w:val="0"/>
      <w:marRight w:val="0"/>
      <w:marTop w:val="0"/>
      <w:marBottom w:val="0"/>
      <w:divBdr>
        <w:top w:val="none" w:sz="0" w:space="0" w:color="auto"/>
        <w:left w:val="none" w:sz="0" w:space="0" w:color="auto"/>
        <w:bottom w:val="none" w:sz="0" w:space="0" w:color="auto"/>
        <w:right w:val="none" w:sz="0" w:space="0" w:color="auto"/>
      </w:divBdr>
    </w:div>
    <w:div w:id="992952801">
      <w:bodyDiv w:val="1"/>
      <w:marLeft w:val="0"/>
      <w:marRight w:val="0"/>
      <w:marTop w:val="0"/>
      <w:marBottom w:val="0"/>
      <w:divBdr>
        <w:top w:val="none" w:sz="0" w:space="0" w:color="auto"/>
        <w:left w:val="none" w:sz="0" w:space="0" w:color="auto"/>
        <w:bottom w:val="none" w:sz="0" w:space="0" w:color="auto"/>
        <w:right w:val="none" w:sz="0" w:space="0" w:color="auto"/>
      </w:divBdr>
    </w:div>
    <w:div w:id="1036195659">
      <w:bodyDiv w:val="1"/>
      <w:marLeft w:val="0"/>
      <w:marRight w:val="0"/>
      <w:marTop w:val="0"/>
      <w:marBottom w:val="0"/>
      <w:divBdr>
        <w:top w:val="none" w:sz="0" w:space="0" w:color="auto"/>
        <w:left w:val="none" w:sz="0" w:space="0" w:color="auto"/>
        <w:bottom w:val="none" w:sz="0" w:space="0" w:color="auto"/>
        <w:right w:val="none" w:sz="0" w:space="0" w:color="auto"/>
      </w:divBdr>
    </w:div>
    <w:div w:id="1237982500">
      <w:bodyDiv w:val="1"/>
      <w:marLeft w:val="0"/>
      <w:marRight w:val="0"/>
      <w:marTop w:val="0"/>
      <w:marBottom w:val="0"/>
      <w:divBdr>
        <w:top w:val="none" w:sz="0" w:space="0" w:color="auto"/>
        <w:left w:val="none" w:sz="0" w:space="0" w:color="auto"/>
        <w:bottom w:val="none" w:sz="0" w:space="0" w:color="auto"/>
        <w:right w:val="none" w:sz="0" w:space="0" w:color="auto"/>
      </w:divBdr>
    </w:div>
    <w:div w:id="1307710377">
      <w:bodyDiv w:val="1"/>
      <w:marLeft w:val="0"/>
      <w:marRight w:val="0"/>
      <w:marTop w:val="0"/>
      <w:marBottom w:val="0"/>
      <w:divBdr>
        <w:top w:val="none" w:sz="0" w:space="0" w:color="auto"/>
        <w:left w:val="none" w:sz="0" w:space="0" w:color="auto"/>
        <w:bottom w:val="none" w:sz="0" w:space="0" w:color="auto"/>
        <w:right w:val="none" w:sz="0" w:space="0" w:color="auto"/>
      </w:divBdr>
    </w:div>
    <w:div w:id="1388798566">
      <w:bodyDiv w:val="1"/>
      <w:marLeft w:val="0"/>
      <w:marRight w:val="0"/>
      <w:marTop w:val="0"/>
      <w:marBottom w:val="0"/>
      <w:divBdr>
        <w:top w:val="none" w:sz="0" w:space="0" w:color="auto"/>
        <w:left w:val="none" w:sz="0" w:space="0" w:color="auto"/>
        <w:bottom w:val="none" w:sz="0" w:space="0" w:color="auto"/>
        <w:right w:val="none" w:sz="0" w:space="0" w:color="auto"/>
      </w:divBdr>
    </w:div>
    <w:div w:id="1459833389">
      <w:bodyDiv w:val="1"/>
      <w:marLeft w:val="0"/>
      <w:marRight w:val="0"/>
      <w:marTop w:val="0"/>
      <w:marBottom w:val="0"/>
      <w:divBdr>
        <w:top w:val="none" w:sz="0" w:space="0" w:color="auto"/>
        <w:left w:val="none" w:sz="0" w:space="0" w:color="auto"/>
        <w:bottom w:val="none" w:sz="0" w:space="0" w:color="auto"/>
        <w:right w:val="none" w:sz="0" w:space="0" w:color="auto"/>
      </w:divBdr>
    </w:div>
    <w:div w:id="1541550475">
      <w:bodyDiv w:val="1"/>
      <w:marLeft w:val="0"/>
      <w:marRight w:val="0"/>
      <w:marTop w:val="0"/>
      <w:marBottom w:val="0"/>
      <w:divBdr>
        <w:top w:val="none" w:sz="0" w:space="0" w:color="auto"/>
        <w:left w:val="none" w:sz="0" w:space="0" w:color="auto"/>
        <w:bottom w:val="none" w:sz="0" w:space="0" w:color="auto"/>
        <w:right w:val="none" w:sz="0" w:space="0" w:color="auto"/>
      </w:divBdr>
    </w:div>
    <w:div w:id="1550531310">
      <w:bodyDiv w:val="1"/>
      <w:marLeft w:val="0"/>
      <w:marRight w:val="0"/>
      <w:marTop w:val="0"/>
      <w:marBottom w:val="0"/>
      <w:divBdr>
        <w:top w:val="none" w:sz="0" w:space="0" w:color="auto"/>
        <w:left w:val="none" w:sz="0" w:space="0" w:color="auto"/>
        <w:bottom w:val="none" w:sz="0" w:space="0" w:color="auto"/>
        <w:right w:val="none" w:sz="0" w:space="0" w:color="auto"/>
      </w:divBdr>
    </w:div>
    <w:div w:id="1581211845">
      <w:bodyDiv w:val="1"/>
      <w:marLeft w:val="0"/>
      <w:marRight w:val="0"/>
      <w:marTop w:val="0"/>
      <w:marBottom w:val="0"/>
      <w:divBdr>
        <w:top w:val="none" w:sz="0" w:space="0" w:color="auto"/>
        <w:left w:val="none" w:sz="0" w:space="0" w:color="auto"/>
        <w:bottom w:val="none" w:sz="0" w:space="0" w:color="auto"/>
        <w:right w:val="none" w:sz="0" w:space="0" w:color="auto"/>
      </w:divBdr>
    </w:div>
    <w:div w:id="1619411000">
      <w:bodyDiv w:val="1"/>
      <w:marLeft w:val="0"/>
      <w:marRight w:val="0"/>
      <w:marTop w:val="0"/>
      <w:marBottom w:val="0"/>
      <w:divBdr>
        <w:top w:val="none" w:sz="0" w:space="0" w:color="auto"/>
        <w:left w:val="none" w:sz="0" w:space="0" w:color="auto"/>
        <w:bottom w:val="none" w:sz="0" w:space="0" w:color="auto"/>
        <w:right w:val="none" w:sz="0" w:space="0" w:color="auto"/>
      </w:divBdr>
    </w:div>
    <w:div w:id="1654529560">
      <w:bodyDiv w:val="1"/>
      <w:marLeft w:val="0"/>
      <w:marRight w:val="0"/>
      <w:marTop w:val="0"/>
      <w:marBottom w:val="0"/>
      <w:divBdr>
        <w:top w:val="none" w:sz="0" w:space="0" w:color="auto"/>
        <w:left w:val="none" w:sz="0" w:space="0" w:color="auto"/>
        <w:bottom w:val="none" w:sz="0" w:space="0" w:color="auto"/>
        <w:right w:val="none" w:sz="0" w:space="0" w:color="auto"/>
      </w:divBdr>
    </w:div>
    <w:div w:id="1746881978">
      <w:bodyDiv w:val="1"/>
      <w:marLeft w:val="0"/>
      <w:marRight w:val="0"/>
      <w:marTop w:val="0"/>
      <w:marBottom w:val="0"/>
      <w:divBdr>
        <w:top w:val="none" w:sz="0" w:space="0" w:color="auto"/>
        <w:left w:val="none" w:sz="0" w:space="0" w:color="auto"/>
        <w:bottom w:val="none" w:sz="0" w:space="0" w:color="auto"/>
        <w:right w:val="none" w:sz="0" w:space="0" w:color="auto"/>
      </w:divBdr>
    </w:div>
    <w:div w:id="1766683465">
      <w:bodyDiv w:val="1"/>
      <w:marLeft w:val="0"/>
      <w:marRight w:val="0"/>
      <w:marTop w:val="0"/>
      <w:marBottom w:val="0"/>
      <w:divBdr>
        <w:top w:val="none" w:sz="0" w:space="0" w:color="auto"/>
        <w:left w:val="none" w:sz="0" w:space="0" w:color="auto"/>
        <w:bottom w:val="none" w:sz="0" w:space="0" w:color="auto"/>
        <w:right w:val="none" w:sz="0" w:space="0" w:color="auto"/>
      </w:divBdr>
    </w:div>
    <w:div w:id="1785077421">
      <w:bodyDiv w:val="1"/>
      <w:marLeft w:val="0"/>
      <w:marRight w:val="0"/>
      <w:marTop w:val="0"/>
      <w:marBottom w:val="0"/>
      <w:divBdr>
        <w:top w:val="none" w:sz="0" w:space="0" w:color="auto"/>
        <w:left w:val="none" w:sz="0" w:space="0" w:color="auto"/>
        <w:bottom w:val="none" w:sz="0" w:space="0" w:color="auto"/>
        <w:right w:val="none" w:sz="0" w:space="0" w:color="auto"/>
      </w:divBdr>
    </w:div>
    <w:div w:id="1813209429">
      <w:bodyDiv w:val="1"/>
      <w:marLeft w:val="0"/>
      <w:marRight w:val="0"/>
      <w:marTop w:val="0"/>
      <w:marBottom w:val="0"/>
      <w:divBdr>
        <w:top w:val="none" w:sz="0" w:space="0" w:color="auto"/>
        <w:left w:val="none" w:sz="0" w:space="0" w:color="auto"/>
        <w:bottom w:val="none" w:sz="0" w:space="0" w:color="auto"/>
        <w:right w:val="none" w:sz="0" w:space="0" w:color="auto"/>
      </w:divBdr>
    </w:div>
    <w:div w:id="1853104778">
      <w:bodyDiv w:val="1"/>
      <w:marLeft w:val="0"/>
      <w:marRight w:val="0"/>
      <w:marTop w:val="0"/>
      <w:marBottom w:val="0"/>
      <w:divBdr>
        <w:top w:val="none" w:sz="0" w:space="0" w:color="auto"/>
        <w:left w:val="none" w:sz="0" w:space="0" w:color="auto"/>
        <w:bottom w:val="none" w:sz="0" w:space="0" w:color="auto"/>
        <w:right w:val="none" w:sz="0" w:space="0" w:color="auto"/>
      </w:divBdr>
    </w:div>
    <w:div w:id="1872453543">
      <w:bodyDiv w:val="1"/>
      <w:marLeft w:val="0"/>
      <w:marRight w:val="0"/>
      <w:marTop w:val="0"/>
      <w:marBottom w:val="0"/>
      <w:divBdr>
        <w:top w:val="none" w:sz="0" w:space="0" w:color="auto"/>
        <w:left w:val="none" w:sz="0" w:space="0" w:color="auto"/>
        <w:bottom w:val="none" w:sz="0" w:space="0" w:color="auto"/>
        <w:right w:val="none" w:sz="0" w:space="0" w:color="auto"/>
      </w:divBdr>
    </w:div>
    <w:div w:id="1892301887">
      <w:bodyDiv w:val="1"/>
      <w:marLeft w:val="0"/>
      <w:marRight w:val="0"/>
      <w:marTop w:val="0"/>
      <w:marBottom w:val="0"/>
      <w:divBdr>
        <w:top w:val="none" w:sz="0" w:space="0" w:color="auto"/>
        <w:left w:val="none" w:sz="0" w:space="0" w:color="auto"/>
        <w:bottom w:val="none" w:sz="0" w:space="0" w:color="auto"/>
        <w:right w:val="none" w:sz="0" w:space="0" w:color="auto"/>
      </w:divBdr>
    </w:div>
    <w:div w:id="1938825675">
      <w:bodyDiv w:val="1"/>
      <w:marLeft w:val="0"/>
      <w:marRight w:val="0"/>
      <w:marTop w:val="0"/>
      <w:marBottom w:val="0"/>
      <w:divBdr>
        <w:top w:val="none" w:sz="0" w:space="0" w:color="auto"/>
        <w:left w:val="none" w:sz="0" w:space="0" w:color="auto"/>
        <w:bottom w:val="none" w:sz="0" w:space="0" w:color="auto"/>
        <w:right w:val="none" w:sz="0" w:space="0" w:color="auto"/>
      </w:divBdr>
    </w:div>
    <w:div w:id="2051149241">
      <w:bodyDiv w:val="1"/>
      <w:marLeft w:val="0"/>
      <w:marRight w:val="0"/>
      <w:marTop w:val="0"/>
      <w:marBottom w:val="0"/>
      <w:divBdr>
        <w:top w:val="none" w:sz="0" w:space="0" w:color="auto"/>
        <w:left w:val="none" w:sz="0" w:space="0" w:color="auto"/>
        <w:bottom w:val="none" w:sz="0" w:space="0" w:color="auto"/>
        <w:right w:val="none" w:sz="0" w:space="0" w:color="auto"/>
      </w:divBdr>
    </w:div>
    <w:div w:id="2057773984">
      <w:bodyDiv w:val="1"/>
      <w:marLeft w:val="0"/>
      <w:marRight w:val="0"/>
      <w:marTop w:val="0"/>
      <w:marBottom w:val="0"/>
      <w:divBdr>
        <w:top w:val="none" w:sz="0" w:space="0" w:color="auto"/>
        <w:left w:val="none" w:sz="0" w:space="0" w:color="auto"/>
        <w:bottom w:val="none" w:sz="0" w:space="0" w:color="auto"/>
        <w:right w:val="none" w:sz="0" w:space="0" w:color="auto"/>
      </w:divBdr>
    </w:div>
    <w:div w:id="2068340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21" Type="http://schemas.openxmlformats.org/officeDocument/2006/relationships/image" Target="media/image13.jpeg"/><Relationship Id="rId34" Type="http://schemas.openxmlformats.org/officeDocument/2006/relationships/image" Target="media/image26.jpe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chart" Target="charts/chart1.xml"/><Relationship Id="rId8" Type="http://schemas.openxmlformats.org/officeDocument/2006/relationships/footer" Target="footer1.xml"/><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3" Type="http://schemas.openxmlformats.org/officeDocument/2006/relationships/oleObject" Target="file:///G:\Thesis+Defense\Analysed%20data\1538142629776_TBARS%20Papaya.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en-US">
                <a:solidFill>
                  <a:sysClr val="windowText" lastClr="000000"/>
                </a:solidFill>
                <a:latin typeface="Times New Roman" panose="02020603050405020304" pitchFamily="18" charset="0"/>
                <a:cs typeface="Times New Roman" panose="02020603050405020304" pitchFamily="18" charset="0"/>
              </a:rPr>
              <a:t>TBARS value</a:t>
            </a:r>
          </a:p>
        </c:rich>
      </c:tx>
      <c:overlay val="0"/>
      <c:spPr>
        <a:noFill/>
        <a:ln>
          <a:noFill/>
        </a:ln>
        <a:effectLst/>
      </c:spPr>
      <c:txPr>
        <a:bodyPr rot="0" spcFirstLastPara="1" vertOverflow="ellipsis" vert="horz" wrap="square" anchor="ctr" anchorCtr="1"/>
        <a:lstStyle/>
        <a:p>
          <a:pPr>
            <a:defRPr sz="14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manualLayout>
          <c:layoutTarget val="inner"/>
          <c:xMode val="edge"/>
          <c:yMode val="edge"/>
          <c:x val="0.19767832818366057"/>
          <c:y val="0.1293051691891807"/>
          <c:w val="0.77659068932172948"/>
          <c:h val="0.668370245260128"/>
        </c:manualLayout>
      </c:layout>
      <c:barChart>
        <c:barDir val="col"/>
        <c:grouping val="clustered"/>
        <c:varyColors val="0"/>
        <c:ser>
          <c:idx val="0"/>
          <c:order val="0"/>
          <c:tx>
            <c:strRef>
              <c:f>TBARS!$Z$36</c:f>
              <c:strCache>
                <c:ptCount val="1"/>
                <c:pt idx="0">
                  <c:v>Control</c:v>
                </c:pt>
              </c:strCache>
            </c:strRef>
          </c:tx>
          <c:spPr>
            <a:solidFill>
              <a:schemeClr val="accent1">
                <a:lumMod val="60000"/>
                <a:lumOff val="40000"/>
              </a:schemeClr>
            </a:solidFill>
            <a:ln>
              <a:noFill/>
            </a:ln>
            <a:effectLst/>
          </c:spPr>
          <c:invertIfNegative val="0"/>
          <c:dPt>
            <c:idx val="3"/>
            <c:invertIfNegative val="0"/>
            <c:bubble3D val="0"/>
          </c:dPt>
          <c:dLbls>
            <c:dLbl>
              <c:idx val="0"/>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5"/>
            <c:spPr>
              <a:noFill/>
              <a:ln w="9525" cap="flat" cmpd="sng" algn="ctr">
                <a:solidFill>
                  <a:schemeClr val="tx1">
                    <a:lumMod val="65000"/>
                    <a:lumOff val="35000"/>
                  </a:schemeClr>
                </a:solidFill>
                <a:round/>
              </a:ln>
              <a:effectLst/>
            </c:spPr>
          </c:errBars>
          <c:cat>
            <c:strRef>
              <c:f>TBARS!$Y$37:$Y$40</c:f>
              <c:strCache>
                <c:ptCount val="4"/>
                <c:pt idx="0">
                  <c:v>Fresh</c:v>
                </c:pt>
                <c:pt idx="1">
                  <c:v>1st wk</c:v>
                </c:pt>
                <c:pt idx="2">
                  <c:v>2nd wk</c:v>
                </c:pt>
                <c:pt idx="3">
                  <c:v>3rd wk</c:v>
                </c:pt>
              </c:strCache>
            </c:strRef>
          </c:cat>
          <c:val>
            <c:numRef>
              <c:f>TBARS!$Z$37:$Z$40</c:f>
              <c:numCache>
                <c:formatCode>0.00</c:formatCode>
                <c:ptCount val="4"/>
                <c:pt idx="0">
                  <c:v>17.603333299999999</c:v>
                </c:pt>
                <c:pt idx="1">
                  <c:v>72.13</c:v>
                </c:pt>
                <c:pt idx="2">
                  <c:v>191.14</c:v>
                </c:pt>
                <c:pt idx="3">
                  <c:v>192.71666669999999</c:v>
                </c:pt>
              </c:numCache>
            </c:numRef>
          </c:val>
        </c:ser>
        <c:ser>
          <c:idx val="1"/>
          <c:order val="1"/>
          <c:tx>
            <c:strRef>
              <c:f>TBARS!$AA$36</c:f>
              <c:strCache>
                <c:ptCount val="1"/>
                <c:pt idx="0">
                  <c:v>D1</c:v>
                </c:pt>
              </c:strCache>
            </c:strRef>
          </c:tx>
          <c:spPr>
            <a:solidFill>
              <a:schemeClr val="accent4">
                <a:lumMod val="60000"/>
                <a:lumOff val="40000"/>
              </a:schemeClr>
            </a:solidFill>
            <a:ln>
              <a:noFill/>
            </a:ln>
            <a:effectLst/>
          </c:spPr>
          <c:invertIfNegative val="0"/>
          <c:dLbls>
            <c:dLbl>
              <c:idx val="0"/>
              <c:tx>
                <c:rich>
                  <a:bodyPr/>
                  <a:lstStyle/>
                  <a:p>
                    <a:r>
                      <a:rPr lang="en-US"/>
                      <a:t>ab</a:t>
                    </a:r>
                  </a:p>
                </c:rich>
              </c:tx>
              <c:dLblPos val="outEnd"/>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ab</a:t>
                    </a:r>
                  </a:p>
                </c:rich>
              </c:tx>
              <c:dLblPos val="outEnd"/>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bc</a:t>
                    </a:r>
                  </a:p>
                </c:rich>
              </c:tx>
              <c:dLblPos val="outEnd"/>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t>ab</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5"/>
            <c:spPr>
              <a:noFill/>
              <a:ln w="9525" cap="flat" cmpd="sng" algn="ctr">
                <a:solidFill>
                  <a:schemeClr val="tx1">
                    <a:lumMod val="65000"/>
                    <a:lumOff val="35000"/>
                  </a:schemeClr>
                </a:solidFill>
                <a:round/>
              </a:ln>
              <a:effectLst/>
            </c:spPr>
          </c:errBars>
          <c:cat>
            <c:strRef>
              <c:f>TBARS!$Y$37:$Y$40</c:f>
              <c:strCache>
                <c:ptCount val="4"/>
                <c:pt idx="0">
                  <c:v>Fresh</c:v>
                </c:pt>
                <c:pt idx="1">
                  <c:v>1st wk</c:v>
                </c:pt>
                <c:pt idx="2">
                  <c:v>2nd wk</c:v>
                </c:pt>
                <c:pt idx="3">
                  <c:v>3rd wk</c:v>
                </c:pt>
              </c:strCache>
            </c:strRef>
          </c:cat>
          <c:val>
            <c:numRef>
              <c:f>TBARS!$AA$37:$AA$40</c:f>
              <c:numCache>
                <c:formatCode>0.00</c:formatCode>
                <c:ptCount val="4"/>
                <c:pt idx="0">
                  <c:v>12.18</c:v>
                </c:pt>
                <c:pt idx="1">
                  <c:v>64.39</c:v>
                </c:pt>
                <c:pt idx="2">
                  <c:v>136.74666669999999</c:v>
                </c:pt>
                <c:pt idx="3">
                  <c:v>160.15333330000001</c:v>
                </c:pt>
              </c:numCache>
            </c:numRef>
          </c:val>
        </c:ser>
        <c:ser>
          <c:idx val="2"/>
          <c:order val="2"/>
          <c:tx>
            <c:strRef>
              <c:f>TBARS!$AB$36</c:f>
              <c:strCache>
                <c:ptCount val="1"/>
                <c:pt idx="0">
                  <c:v>D2</c:v>
                </c:pt>
              </c:strCache>
            </c:strRef>
          </c:tx>
          <c:spPr>
            <a:solidFill>
              <a:schemeClr val="accent6">
                <a:lumMod val="60000"/>
                <a:lumOff val="40000"/>
              </a:schemeClr>
            </a:solidFill>
            <a:ln>
              <a:noFill/>
            </a:ln>
            <a:effectLst/>
          </c:spPr>
          <c:invertIfNegative val="0"/>
          <c:dLbls>
            <c:dLbl>
              <c:idx val="0"/>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dc</a:t>
                    </a:r>
                  </a:p>
                </c:rich>
              </c:tx>
              <c:dLblPos val="outEnd"/>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c</a:t>
                    </a:r>
                  </a:p>
                </c:rich>
              </c:tx>
              <c:dLblPos val="outEnd"/>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5"/>
            <c:spPr>
              <a:noFill/>
              <a:ln w="9525" cap="flat" cmpd="sng" algn="ctr">
                <a:solidFill>
                  <a:schemeClr val="tx1">
                    <a:lumMod val="65000"/>
                    <a:lumOff val="35000"/>
                  </a:schemeClr>
                </a:solidFill>
                <a:round/>
              </a:ln>
              <a:effectLst/>
            </c:spPr>
          </c:errBars>
          <c:cat>
            <c:strRef>
              <c:f>TBARS!$Y$37:$Y$40</c:f>
              <c:strCache>
                <c:ptCount val="4"/>
                <c:pt idx="0">
                  <c:v>Fresh</c:v>
                </c:pt>
                <c:pt idx="1">
                  <c:v>1st wk</c:v>
                </c:pt>
                <c:pt idx="2">
                  <c:v>2nd wk</c:v>
                </c:pt>
                <c:pt idx="3">
                  <c:v>3rd wk</c:v>
                </c:pt>
              </c:strCache>
            </c:strRef>
          </c:cat>
          <c:val>
            <c:numRef>
              <c:f>TBARS!$AB$37:$AB$40</c:f>
              <c:numCache>
                <c:formatCode>0.00</c:formatCode>
                <c:ptCount val="4"/>
                <c:pt idx="0">
                  <c:v>6.96</c:v>
                </c:pt>
                <c:pt idx="1">
                  <c:v>34.906666700000002</c:v>
                </c:pt>
                <c:pt idx="2">
                  <c:v>121.3966667</c:v>
                </c:pt>
                <c:pt idx="3">
                  <c:v>134.4</c:v>
                </c:pt>
              </c:numCache>
            </c:numRef>
          </c:val>
        </c:ser>
        <c:ser>
          <c:idx val="3"/>
          <c:order val="3"/>
          <c:tx>
            <c:strRef>
              <c:f>TBARS!$AC$36</c:f>
              <c:strCache>
                <c:ptCount val="1"/>
                <c:pt idx="0">
                  <c:v>F1</c:v>
                </c:pt>
              </c:strCache>
            </c:strRef>
          </c:tx>
          <c:spPr>
            <a:solidFill>
              <a:schemeClr val="accent2">
                <a:lumMod val="60000"/>
                <a:lumOff val="40000"/>
              </a:schemeClr>
            </a:solidFill>
            <a:ln>
              <a:noFill/>
            </a:ln>
            <a:effectLst/>
          </c:spPr>
          <c:invertIfNegative val="0"/>
          <c:dLbls>
            <c:dLbl>
              <c:idx val="0"/>
              <c:tx>
                <c:rich>
                  <a:bodyPr/>
                  <a:lstStyle/>
                  <a:p>
                    <a:r>
                      <a:rPr lang="en-US"/>
                      <a:t>ab</a:t>
                    </a:r>
                  </a:p>
                </c:rich>
              </c:tx>
              <c:dLblPos val="outEnd"/>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bc</a:t>
                    </a:r>
                  </a:p>
                </c:rich>
              </c:tx>
              <c:dLblPos val="outEnd"/>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ab</a:t>
                    </a:r>
                  </a:p>
                </c:rich>
              </c:tx>
              <c:dLblPos val="outEnd"/>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t>a</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5"/>
            <c:spPr>
              <a:noFill/>
              <a:ln w="9525" cap="flat" cmpd="sng" algn="ctr">
                <a:solidFill>
                  <a:schemeClr val="tx1">
                    <a:lumMod val="65000"/>
                    <a:lumOff val="35000"/>
                  </a:schemeClr>
                </a:solidFill>
                <a:round/>
              </a:ln>
              <a:effectLst/>
            </c:spPr>
          </c:errBars>
          <c:cat>
            <c:strRef>
              <c:f>TBARS!$Y$37:$Y$40</c:f>
              <c:strCache>
                <c:ptCount val="4"/>
                <c:pt idx="0">
                  <c:v>Fresh</c:v>
                </c:pt>
                <c:pt idx="1">
                  <c:v>1st wk</c:v>
                </c:pt>
                <c:pt idx="2">
                  <c:v>2nd wk</c:v>
                </c:pt>
                <c:pt idx="3">
                  <c:v>3rd wk</c:v>
                </c:pt>
              </c:strCache>
            </c:strRef>
          </c:cat>
          <c:val>
            <c:numRef>
              <c:f>TBARS!$AC$37:$AC$40</c:f>
              <c:numCache>
                <c:formatCode>0.00</c:formatCode>
                <c:ptCount val="4"/>
                <c:pt idx="0">
                  <c:v>9.18</c:v>
                </c:pt>
                <c:pt idx="1">
                  <c:v>46.463333300000002</c:v>
                </c:pt>
                <c:pt idx="2">
                  <c:v>173.68333329999999</c:v>
                </c:pt>
                <c:pt idx="3">
                  <c:v>192.63666670000001</c:v>
                </c:pt>
              </c:numCache>
            </c:numRef>
          </c:val>
        </c:ser>
        <c:ser>
          <c:idx val="4"/>
          <c:order val="4"/>
          <c:tx>
            <c:strRef>
              <c:f>TBARS!$AD$36</c:f>
              <c:strCache>
                <c:ptCount val="1"/>
                <c:pt idx="0">
                  <c:v>F2</c:v>
                </c:pt>
              </c:strCache>
            </c:strRef>
          </c:tx>
          <c:spPr>
            <a:solidFill>
              <a:srgbClr val="0070C0"/>
            </a:solidFill>
            <a:ln>
              <a:noFill/>
            </a:ln>
            <a:effectLst/>
          </c:spPr>
          <c:invertIfNegative val="0"/>
          <c:dLbls>
            <c:dLbl>
              <c:idx val="0"/>
              <c:tx>
                <c:rich>
                  <a:bodyPr/>
                  <a:lstStyle/>
                  <a:p>
                    <a:r>
                      <a:rPr lang="en-US"/>
                      <a:t>b</a:t>
                    </a:r>
                  </a:p>
                </c:rich>
              </c:tx>
              <c:dLblPos val="outEnd"/>
              <c:showLegendKey val="0"/>
              <c:showVal val="1"/>
              <c:showCatName val="0"/>
              <c:showSerName val="0"/>
              <c:showPercent val="0"/>
              <c:showBubbleSize val="0"/>
              <c:extLst>
                <c:ext xmlns:c15="http://schemas.microsoft.com/office/drawing/2012/chart" uri="{CE6537A1-D6FC-4f65-9D91-7224C49458BB}"/>
              </c:extLst>
            </c:dLbl>
            <c:dLbl>
              <c:idx val="1"/>
              <c:tx>
                <c:rich>
                  <a:bodyPr/>
                  <a:lstStyle/>
                  <a:p>
                    <a:r>
                      <a:rPr lang="en-US"/>
                      <a:t>d</a:t>
                    </a:r>
                  </a:p>
                </c:rich>
              </c:tx>
              <c:dLblPos val="outEnd"/>
              <c:showLegendKey val="0"/>
              <c:showVal val="1"/>
              <c:showCatName val="0"/>
              <c:showSerName val="0"/>
              <c:showPercent val="0"/>
              <c:showBubbleSize val="0"/>
              <c:extLst>
                <c:ext xmlns:c15="http://schemas.microsoft.com/office/drawing/2012/chart" uri="{CE6537A1-D6FC-4f65-9D91-7224C49458BB}"/>
              </c:extLst>
            </c:dLbl>
            <c:dLbl>
              <c:idx val="2"/>
              <c:tx>
                <c:rich>
                  <a:bodyPr/>
                  <a:lstStyle/>
                  <a:p>
                    <a:r>
                      <a:rPr lang="en-US"/>
                      <a:t>bc</a:t>
                    </a:r>
                  </a:p>
                </c:rich>
              </c:tx>
              <c:dLblPos val="outEnd"/>
              <c:showLegendKey val="0"/>
              <c:showVal val="1"/>
              <c:showCatName val="0"/>
              <c:showSerName val="0"/>
              <c:showPercent val="0"/>
              <c:showBubbleSize val="0"/>
              <c:extLst>
                <c:ext xmlns:c15="http://schemas.microsoft.com/office/drawing/2012/chart" uri="{CE6537A1-D6FC-4f65-9D91-7224C49458BB}"/>
              </c:extLst>
            </c:dLbl>
            <c:dLbl>
              <c:idx val="3"/>
              <c:tx>
                <c:rich>
                  <a:bodyPr/>
                  <a:lstStyle/>
                  <a:p>
                    <a:r>
                      <a:rPr lang="en-US"/>
                      <a:t>ab</a:t>
                    </a:r>
                  </a:p>
                </c:rich>
              </c:tx>
              <c:dLblPos val="outEnd"/>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errBars>
            <c:errBarType val="both"/>
            <c:errValType val="percentage"/>
            <c:noEndCap val="0"/>
            <c:val val="5"/>
            <c:spPr>
              <a:noFill/>
              <a:ln w="9525" cap="flat" cmpd="sng" algn="ctr">
                <a:solidFill>
                  <a:schemeClr val="tx1">
                    <a:lumMod val="65000"/>
                    <a:lumOff val="35000"/>
                  </a:schemeClr>
                </a:solidFill>
                <a:round/>
              </a:ln>
              <a:effectLst/>
            </c:spPr>
          </c:errBars>
          <c:cat>
            <c:strRef>
              <c:f>TBARS!$Y$37:$Y$40</c:f>
              <c:strCache>
                <c:ptCount val="4"/>
                <c:pt idx="0">
                  <c:v>Fresh</c:v>
                </c:pt>
                <c:pt idx="1">
                  <c:v>1st wk</c:v>
                </c:pt>
                <c:pt idx="2">
                  <c:v>2nd wk</c:v>
                </c:pt>
                <c:pt idx="3">
                  <c:v>3rd wk</c:v>
                </c:pt>
              </c:strCache>
            </c:strRef>
          </c:cat>
          <c:val>
            <c:numRef>
              <c:f>TBARS!$AD$37:$AD$40</c:f>
              <c:numCache>
                <c:formatCode>0.00</c:formatCode>
                <c:ptCount val="4"/>
                <c:pt idx="0">
                  <c:v>7.1833333000000001</c:v>
                </c:pt>
                <c:pt idx="1">
                  <c:v>18.8466667</c:v>
                </c:pt>
                <c:pt idx="2">
                  <c:v>134.83666669999999</c:v>
                </c:pt>
                <c:pt idx="3">
                  <c:v>170.75666670000001</c:v>
                </c:pt>
              </c:numCache>
            </c:numRef>
          </c:val>
        </c:ser>
        <c:dLbls>
          <c:dLblPos val="outEnd"/>
          <c:showLegendKey val="0"/>
          <c:showVal val="1"/>
          <c:showCatName val="0"/>
          <c:showSerName val="0"/>
          <c:showPercent val="0"/>
          <c:showBubbleSize val="0"/>
        </c:dLbls>
        <c:gapWidth val="219"/>
        <c:overlap val="-27"/>
        <c:axId val="-1256105872"/>
        <c:axId val="-1429231248"/>
      </c:barChart>
      <c:catAx>
        <c:axId val="-125610587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100">
                    <a:latin typeface="Times New Roman" panose="02020603050405020304" pitchFamily="18" charset="0"/>
                    <a:cs typeface="Times New Roman" panose="02020603050405020304" pitchFamily="18" charset="0"/>
                  </a:rPr>
                  <a:t>Duration</a:t>
                </a:r>
                <a:r>
                  <a:rPr lang="en-US" sz="1100" baseline="0">
                    <a:latin typeface="Times New Roman" panose="02020603050405020304" pitchFamily="18" charset="0"/>
                    <a:cs typeface="Times New Roman" panose="02020603050405020304" pitchFamily="18" charset="0"/>
                  </a:rPr>
                  <a:t> of storage of meat at -4°C</a:t>
                </a:r>
                <a:endParaRPr lang="en-US" sz="11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429231248"/>
        <c:crosses val="autoZero"/>
        <c:auto val="1"/>
        <c:lblAlgn val="ctr"/>
        <c:lblOffset val="100"/>
        <c:noMultiLvlLbl val="0"/>
      </c:catAx>
      <c:valAx>
        <c:axId val="-1429231248"/>
        <c:scaling>
          <c:orientation val="minMax"/>
          <c:max val="250"/>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r>
                  <a:rPr lang="en-US" sz="1100" b="0">
                    <a:solidFill>
                      <a:sysClr val="windowText" lastClr="000000"/>
                    </a:solidFill>
                    <a:effectLst/>
                    <a:latin typeface="Times New Roman" panose="02020603050405020304" pitchFamily="18" charset="0"/>
                    <a:cs typeface="Times New Roman" panose="02020603050405020304" pitchFamily="18" charset="0"/>
                  </a:rPr>
                  <a:t>µmol MDA/100g of  meat</a:t>
                </a:r>
              </a:p>
            </c:rich>
          </c:tx>
          <c:overlay val="0"/>
          <c:spPr>
            <a:noFill/>
            <a:ln>
              <a:noFill/>
            </a:ln>
            <a:effectLst/>
          </c:spPr>
          <c:txPr>
            <a:bodyPr rot="-5400000" spcFirstLastPara="1" vertOverflow="ellipsis" vert="horz" wrap="square" anchor="ctr" anchorCtr="1"/>
            <a:lstStyle/>
            <a:p>
              <a:pPr marL="0" marR="0" indent="0" algn="ctr" defTabSz="914400" rtl="0" eaLnBrk="1" fontAlgn="auto" latinLnBrk="0" hangingPunct="1">
                <a:lnSpc>
                  <a:spcPct val="100000"/>
                </a:lnSpc>
                <a:spcBef>
                  <a:spcPts val="0"/>
                </a:spcBef>
                <a:spcAft>
                  <a:spcPts val="0"/>
                </a:spcAft>
                <a:buClrTx/>
                <a:buSzTx/>
                <a:buFontTx/>
                <a:buNone/>
                <a:tabLst/>
                <a:defRPr sz="1000" b="0" i="0" u="none" strike="noStrike" kern="1200" baseline="0">
                  <a:solidFill>
                    <a:sysClr val="windowText" lastClr="000000">
                      <a:lumMod val="65000"/>
                      <a:lumOff val="35000"/>
                    </a:sysClr>
                  </a:solidFill>
                  <a:latin typeface="+mn-lt"/>
                  <a:ea typeface="+mn-ea"/>
                  <a:cs typeface="+mn-cs"/>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256105872"/>
        <c:crosses val="autoZero"/>
        <c:crossBetween val="between"/>
        <c:majorUnit val="50"/>
        <c:minorUnit val="10"/>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F9F193-FE3B-4497-9F48-0777FBEEE0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1548</TotalTime>
  <Pages>1</Pages>
  <Words>48010</Words>
  <Characters>273657</Characters>
  <Application>Microsoft Office Word</Application>
  <DocSecurity>0</DocSecurity>
  <Lines>2280</Lines>
  <Paragraphs>642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321025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ASUS</dc:creator>
  <cp:keywords/>
  <dc:description/>
  <cp:lastModifiedBy>Animal Science Nutrition</cp:lastModifiedBy>
  <cp:revision>100</cp:revision>
  <cp:lastPrinted>2019-11-03T11:44:00Z</cp:lastPrinted>
  <dcterms:created xsi:type="dcterms:W3CDTF">2019-07-27T19:49:00Z</dcterms:created>
  <dcterms:modified xsi:type="dcterms:W3CDTF">2019-11-03T11:44:00Z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http://www.zotero.org/styles/american-journal-of-medical-genetics</vt:lpwstr>
  </property>
  <property fmtid="{D5CDD505-2E9C-101B-9397-08002B2CF9AE}" pid="3" name="Mendeley Recent Style Name 0_1">
    <vt:lpwstr>American Journal of Medical Genetics</vt:lpwstr>
  </property>
  <property fmtid="{D5CDD505-2E9C-101B-9397-08002B2CF9AE}" pid="4" name="Mendeley Recent Style Id 1_1">
    <vt:lpwstr>http://www.zotero.org/styles/american-sociological-association</vt:lpwstr>
  </property>
  <property fmtid="{D5CDD505-2E9C-101B-9397-08002B2CF9AE}" pid="5" name="Mendeley Recent Style Name 1_1">
    <vt:lpwstr>American Sociological Association</vt:lpwstr>
  </property>
  <property fmtid="{D5CDD505-2E9C-101B-9397-08002B2CF9AE}" pid="6" name="Mendeley Recent Style Id 2_1">
    <vt:lpwstr>http://www.zotero.org/styles/cvasu</vt:lpwstr>
  </property>
  <property fmtid="{D5CDD505-2E9C-101B-9397-08002B2CF9AE}" pid="7" name="Mendeley Recent Style Name 2_1">
    <vt:lpwstr>CVASU</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http://www.zotero.org/styles/modern-language-association</vt:lpwstr>
  </property>
  <property fmtid="{D5CDD505-2E9C-101B-9397-08002B2CF9AE}" pid="15" name="Mendeley Recent Style Name 6_1">
    <vt:lpwstr>Modern Language Association 8th edition</vt:lpwstr>
  </property>
  <property fmtid="{D5CDD505-2E9C-101B-9397-08002B2CF9AE}" pid="16" name="Mendeley Recent Style Id 7_1">
    <vt:lpwstr>http://www.zotero.org/styles/nature</vt:lpwstr>
  </property>
  <property fmtid="{D5CDD505-2E9C-101B-9397-08002B2CF9AE}" pid="17" name="Mendeley Recent Style Name 7_1">
    <vt:lpwstr>Nature</vt:lpwstr>
  </property>
  <property fmtid="{D5CDD505-2E9C-101B-9397-08002B2CF9AE}" pid="18" name="Mendeley Recent Style Id 8_1">
    <vt:lpwstr>http://www.zotero.org/styles/preventive-medicine</vt:lpwstr>
  </property>
  <property fmtid="{D5CDD505-2E9C-101B-9397-08002B2CF9AE}" pid="19" name="Mendeley Recent Style Name 8_1">
    <vt:lpwstr>Preventive Medicine</vt:lpwstr>
  </property>
  <property fmtid="{D5CDD505-2E9C-101B-9397-08002B2CF9AE}" pid="20" name="Mendeley Recent Style Id 9_1">
    <vt:lpwstr>http://www.zotero.org/styles/taylor-and-francis-apa</vt:lpwstr>
  </property>
  <property fmtid="{D5CDD505-2E9C-101B-9397-08002B2CF9AE}" pid="21" name="Mendeley Recent Style Name 9_1">
    <vt:lpwstr>Taylor &amp; Francis - APA</vt:lpwstr>
  </property>
  <property fmtid="{D5CDD505-2E9C-101B-9397-08002B2CF9AE}" pid="22" name="Mendeley Document_1">
    <vt:lpwstr>True</vt:lpwstr>
  </property>
  <property fmtid="{D5CDD505-2E9C-101B-9397-08002B2CF9AE}" pid="23" name="Mendeley Unique User Id_1">
    <vt:lpwstr>82a39cee-9e83-3bef-b262-ed2b66fa2c7b</vt:lpwstr>
  </property>
  <property fmtid="{D5CDD505-2E9C-101B-9397-08002B2CF9AE}" pid="24" name="Mendeley Citation Style_1">
    <vt:lpwstr>http://www.zotero.org/styles/cvasu</vt:lpwstr>
  </property>
</Properties>
</file>