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2948" w:rsidRDefault="00DA2948" w:rsidP="00DA2948">
      <w:pPr>
        <w:autoSpaceDE w:val="0"/>
        <w:autoSpaceDN w:val="0"/>
        <w:adjustRightInd w:val="0"/>
        <w:spacing w:line="360" w:lineRule="auto"/>
        <w:jc w:val="center"/>
        <w:rPr>
          <w:rFonts w:ascii="Times New Roman" w:hAnsi="Times New Roman" w:cs="Times New Roman"/>
          <w:b/>
          <w:sz w:val="32"/>
          <w:szCs w:val="24"/>
        </w:rPr>
      </w:pPr>
      <w:r w:rsidRPr="007A4414">
        <w:rPr>
          <w:rFonts w:ascii="Times New Roman" w:hAnsi="Times New Roman" w:cs="Times New Roman"/>
          <w:b/>
          <w:bCs/>
          <w:sz w:val="32"/>
          <w:szCs w:val="24"/>
        </w:rPr>
        <w:t>CHAPTER 1</w:t>
      </w:r>
      <w:bookmarkStart w:id="0" w:name="_Toc454156876"/>
      <w:bookmarkStart w:id="1" w:name="_Toc454155554"/>
      <w:r>
        <w:rPr>
          <w:rFonts w:ascii="Times New Roman" w:hAnsi="Times New Roman" w:cs="Times New Roman"/>
          <w:b/>
          <w:bCs/>
          <w:sz w:val="32"/>
          <w:szCs w:val="24"/>
        </w:rPr>
        <w:t>:</w:t>
      </w:r>
      <w:r w:rsidRPr="007A4414">
        <w:rPr>
          <w:rFonts w:ascii="Times New Roman" w:hAnsi="Times New Roman" w:cs="Times New Roman"/>
          <w:b/>
          <w:bCs/>
          <w:sz w:val="32"/>
          <w:szCs w:val="24"/>
        </w:rPr>
        <w:t xml:space="preserve"> </w:t>
      </w:r>
      <w:r w:rsidRPr="007A4414">
        <w:rPr>
          <w:rFonts w:ascii="Times New Roman" w:hAnsi="Times New Roman" w:cs="Times New Roman"/>
          <w:b/>
          <w:sz w:val="32"/>
          <w:szCs w:val="24"/>
        </w:rPr>
        <w:t>INTRODUCTION</w:t>
      </w:r>
      <w:bookmarkEnd w:id="0"/>
      <w:bookmarkEnd w:id="1"/>
    </w:p>
    <w:p w:rsidR="0007258C" w:rsidRPr="00F8538D" w:rsidRDefault="0007258C" w:rsidP="00973B2F">
      <w:pPr>
        <w:spacing w:line="360" w:lineRule="auto"/>
        <w:jc w:val="both"/>
        <w:rPr>
          <w:rFonts w:ascii="Times New Roman" w:hAnsi="Times New Roman" w:cs="Times New Roman"/>
          <w:sz w:val="24"/>
          <w:szCs w:val="24"/>
        </w:rPr>
      </w:pPr>
    </w:p>
    <w:p w:rsidR="00C94473" w:rsidRDefault="0007258C" w:rsidP="00366D2B">
      <w:pPr>
        <w:pStyle w:val="Default"/>
        <w:spacing w:line="360" w:lineRule="auto"/>
        <w:jc w:val="both"/>
      </w:pPr>
      <w:r w:rsidRPr="00366D2B">
        <w:t>Bangladesh is a developing country and livestock plays an important role in the development of the traditional economy of B</w:t>
      </w:r>
      <w:r w:rsidR="001517B7" w:rsidRPr="00366D2B">
        <w:t>angladesh. The contribution of l</w:t>
      </w:r>
      <w:r w:rsidRPr="00366D2B">
        <w:t>ivestock</w:t>
      </w:r>
      <w:r w:rsidR="001517B7" w:rsidRPr="00366D2B">
        <w:t xml:space="preserve"> in Gross Domestic Product is about 16.2</w:t>
      </w:r>
      <w:r w:rsidRPr="00366D2B">
        <w:t>% in Bangladesh (BBS, 2008)</w:t>
      </w:r>
      <w:r w:rsidR="001517B7" w:rsidRPr="00366D2B">
        <w:t xml:space="preserve">. </w:t>
      </w:r>
      <w:r w:rsidRPr="00366D2B">
        <w:t>Mos</w:t>
      </w:r>
      <w:r w:rsidR="001517B7" w:rsidRPr="00366D2B">
        <w:t>t of the people in this country</w:t>
      </w:r>
      <w:r w:rsidR="00552D1C" w:rsidRPr="00366D2B">
        <w:t xml:space="preserve"> are economically unhealthy</w:t>
      </w:r>
      <w:r w:rsidRPr="00366D2B">
        <w:t xml:space="preserve"> and for t</w:t>
      </w:r>
      <w:r w:rsidR="00552D1C" w:rsidRPr="00366D2B">
        <w:t>hat reason they are unable to start</w:t>
      </w:r>
      <w:r w:rsidRPr="00366D2B">
        <w:t xml:space="preserve"> large scale livestock farming. Even the poor pe</w:t>
      </w:r>
      <w:r w:rsidR="00552D1C" w:rsidRPr="00366D2B">
        <w:t xml:space="preserve">ople can’t afford buying a few </w:t>
      </w:r>
      <w:r w:rsidRPr="00366D2B">
        <w:t>cattle</w:t>
      </w:r>
      <w:r w:rsidR="00552D1C" w:rsidRPr="00366D2B">
        <w:t xml:space="preserve"> for rearing in backyard farming</w:t>
      </w:r>
      <w:r w:rsidRPr="00366D2B">
        <w:t>. So</w:t>
      </w:r>
      <w:r w:rsidR="00552D1C" w:rsidRPr="00366D2B">
        <w:t>,</w:t>
      </w:r>
      <w:r w:rsidRPr="00366D2B">
        <w:t xml:space="preserve"> they wo</w:t>
      </w:r>
      <w:r w:rsidR="00552D1C" w:rsidRPr="00366D2B">
        <w:t xml:space="preserve">uld like to prefer goat to </w:t>
      </w:r>
      <w:r w:rsidRPr="00366D2B">
        <w:t>cattle or other livestock in backyard farming. Generally</w:t>
      </w:r>
      <w:r w:rsidR="00552D1C" w:rsidRPr="00366D2B">
        <w:t>,</w:t>
      </w:r>
      <w:r w:rsidRPr="00366D2B">
        <w:t xml:space="preserve"> poor farmers and distressed women raise goat with very little capital investment. So goat is called poor man’s cow.</w:t>
      </w:r>
      <w:r w:rsidR="00DC21DC">
        <w:t xml:space="preserve"> </w:t>
      </w:r>
      <w:r w:rsidRPr="00366D2B">
        <w:t xml:space="preserve">There are about 14.7 million goats in Bangladesh </w:t>
      </w:r>
      <w:r w:rsidR="00E62A3D" w:rsidRPr="00366D2B">
        <w:fldChar w:fldCharType="begin"/>
      </w:r>
      <w:r w:rsidRPr="00366D2B">
        <w:instrText xml:space="preserve"> ADDIN EN.CITE &lt;EndNote&gt;&lt;Cite&gt;&lt;Author&gt;Parvez&lt;/Author&gt;&lt;Year&gt;2014&lt;/Year&gt;&lt;RecNum&gt;1&lt;/RecNum&gt;&lt;DisplayText&gt;(Parvez et al., 2014)&lt;/DisplayText&gt;&lt;record&gt;&lt;rec-number&gt;1&lt;/rec-number&gt;&lt;foreign-keys&gt;&lt;key app="EN" db-id="tw0aa00299afr8e5rrtxrfp55a0505s2wvt5"&gt;1&lt;/key&gt;&lt;/foreign-keys&gt;&lt;ref-type name="Journal Article"&gt;17&lt;/ref-type&gt;&lt;contributors&gt;&lt;authors&gt;&lt;author&gt;Parvez, MA&lt;/author&gt;&lt;author&gt;Faruque, MR&lt;/author&gt;&lt;author&gt;Sutradhar, BC&lt;/author&gt;&lt;author&gt;Rahman, MM&lt;/author&gt;&lt;author&gt;Mannan, A&lt;/author&gt;&lt;author&gt;Khatun, R&lt;/author&gt;&lt;/authors&gt;&lt;/contributors&gt;&lt;titles&gt;&lt;title&gt;Clinical diseases and manifestations of goats and cattle recorded at teaching veterinary hospital in Chittagong Veterinary and Animal Sciences University&lt;/title&gt;&lt;secondary-title&gt;Bangladesh Journal of Veterinary Medicine&lt;/secondary-title&gt;&lt;/titles&gt;&lt;periodical&gt;&lt;full-title&gt;Bangladesh Journal of Veterinary Medicine&lt;/full-title&gt;&lt;/periodical&gt;&lt;pages&gt;73-81&lt;/pages&gt;&lt;volume&gt;12&lt;/volume&gt;&lt;number&gt;1&lt;/number&gt;&lt;dates&gt;&lt;year&gt;2014&lt;/year&gt;&lt;/dates&gt;&lt;isbn&gt;2308-0922&lt;/isbn&gt;&lt;urls&gt;&lt;/urls&gt;&lt;/record&gt;&lt;/Cite&gt;&lt;/EndNote&gt;</w:instrText>
      </w:r>
      <w:r w:rsidR="00E62A3D" w:rsidRPr="00366D2B">
        <w:fldChar w:fldCharType="separate"/>
      </w:r>
      <w:r w:rsidRPr="00366D2B">
        <w:rPr>
          <w:noProof/>
        </w:rPr>
        <w:t>(</w:t>
      </w:r>
      <w:hyperlink w:anchor="_ENREF_3" w:tooltip="Parvez, 2014 #1" w:history="1">
        <w:r w:rsidRPr="00366D2B">
          <w:rPr>
            <w:noProof/>
          </w:rPr>
          <w:t xml:space="preserve">Parvez </w:t>
        </w:r>
        <w:r w:rsidRPr="00DC21DC">
          <w:rPr>
            <w:i/>
            <w:noProof/>
          </w:rPr>
          <w:t>et al</w:t>
        </w:r>
        <w:r w:rsidRPr="00366D2B">
          <w:rPr>
            <w:noProof/>
          </w:rPr>
          <w:t>., 2014</w:t>
        </w:r>
      </w:hyperlink>
      <w:r w:rsidRPr="00366D2B">
        <w:rPr>
          <w:noProof/>
        </w:rPr>
        <w:t>)</w:t>
      </w:r>
      <w:r w:rsidR="00E62A3D" w:rsidRPr="00366D2B">
        <w:fldChar w:fldCharType="end"/>
      </w:r>
      <w:r w:rsidRPr="00366D2B">
        <w:t>. Although goat rearing is easy, less expensive, less laborious and hig</w:t>
      </w:r>
      <w:r w:rsidR="00552D1C" w:rsidRPr="00366D2B">
        <w:t xml:space="preserve">hly profitable business, it is </w:t>
      </w:r>
      <w:r w:rsidRPr="00366D2B">
        <w:t xml:space="preserve">being </w:t>
      </w:r>
      <w:r w:rsidR="00DC21DC" w:rsidRPr="00366D2B">
        <w:t>fatally</w:t>
      </w:r>
      <w:r w:rsidRPr="00366D2B">
        <w:t xml:space="preserve"> hampered due to many management</w:t>
      </w:r>
      <w:r w:rsidR="00552D1C" w:rsidRPr="00366D2B">
        <w:t>al</w:t>
      </w:r>
      <w:r w:rsidR="005F4BA3" w:rsidRPr="00366D2B">
        <w:t xml:space="preserve"> and</w:t>
      </w:r>
      <w:r w:rsidRPr="00366D2B">
        <w:t xml:space="preserve"> disease problems. Common diseases</w:t>
      </w:r>
      <w:r w:rsidR="00DC21DC">
        <w:t xml:space="preserve"> of goats are Peste D</w:t>
      </w:r>
      <w:r w:rsidR="009B2D7F" w:rsidRPr="00366D2B">
        <w:t>es Petits Ruminant</w:t>
      </w:r>
      <w:r w:rsidRPr="00366D2B">
        <w:t xml:space="preserve">, goat pox, pneumonia, enterotoxemia, tetanus, brucellosis, metritis, mastitis, conjunctivitis, diarrhea and parasitic gastroenteritis. Mastitis also affects sheep, cattle and buffalo </w:t>
      </w:r>
      <w:r w:rsidR="00E62A3D" w:rsidRPr="00366D2B">
        <w:fldChar w:fldCharType="begin"/>
      </w:r>
      <w:r w:rsidRPr="00366D2B">
        <w:instrText xml:space="preserve"> ADDIN EN.CITE &lt;EndNote&gt;&lt;Cite&gt;&lt;Author&gt;Ameh&lt;/Author&gt;&lt;Year&gt;1999&lt;/Year&gt;&lt;RecNum&gt;5&lt;/RecNum&gt;&lt;DisplayText&gt;(Ameh and Tari, 1999)&lt;/DisplayText&gt;&lt;record&gt;&lt;rec-number&gt;5&lt;/rec-number&gt;&lt;foreign-keys&gt;&lt;key app="EN" db-id="tw0aa00299afr8e5rrtxrfp55a0505s2wvt5"&gt;5&lt;/key&gt;&lt;/foreign-keys&gt;&lt;ref-type name="Journal Article"&gt;17&lt;/ref-type&gt;&lt;contributors&gt;&lt;authors&gt;&lt;author&gt;Ameh, JA&lt;/author&gt;&lt;author&gt;Tari, IS&lt;/author&gt;&lt;/authors&gt;&lt;/contributors&gt;&lt;titles&gt;&lt;title&gt;Observations on the prevalence of caprine mastitis in relation to predisposing factors in Maiduguri&lt;/title&gt;&lt;secondary-title&gt;Small Ruminant Research&lt;/secondary-title&gt;&lt;/titles&gt;&lt;periodical&gt;&lt;full-title&gt;Small Ruminant Research&lt;/full-title&gt;&lt;/periodical&gt;&lt;pages&gt;1-5&lt;/pages&gt;&lt;volume&gt;35&lt;/volume&gt;&lt;number&gt;1&lt;/number&gt;&lt;dates&gt;&lt;year&gt;1999&lt;/year&gt;&lt;/dates&gt;&lt;isbn&gt;0921-4488&lt;/isbn&gt;&lt;urls&gt;&lt;/urls&gt;&lt;/record&gt;&lt;/Cite&gt;&lt;/EndNote&gt;</w:instrText>
      </w:r>
      <w:r w:rsidR="00E62A3D" w:rsidRPr="00366D2B">
        <w:fldChar w:fldCharType="separate"/>
      </w:r>
      <w:r w:rsidRPr="00366D2B">
        <w:rPr>
          <w:noProof/>
        </w:rPr>
        <w:t>(</w:t>
      </w:r>
      <w:hyperlink w:anchor="_ENREF_1" w:tooltip="Ameh, 1999 #5" w:history="1">
        <w:r w:rsidRPr="00366D2B">
          <w:rPr>
            <w:noProof/>
          </w:rPr>
          <w:t>Ameh and Tari, 1999</w:t>
        </w:r>
      </w:hyperlink>
      <w:r w:rsidRPr="00366D2B">
        <w:rPr>
          <w:noProof/>
        </w:rPr>
        <w:t>)</w:t>
      </w:r>
      <w:r w:rsidR="00E62A3D" w:rsidRPr="00366D2B">
        <w:fldChar w:fldCharType="end"/>
      </w:r>
      <w:r w:rsidRPr="00366D2B">
        <w:t>. Mastitis caused by multiple organisms</w:t>
      </w:r>
      <w:r w:rsidR="009B2D7F" w:rsidRPr="00366D2B">
        <w:t xml:space="preserve"> </w:t>
      </w:r>
      <w:r w:rsidRPr="00366D2B">
        <w:t>(such as Streptococcus, Staphylococcus, pseudomonas, Pasteurella, Escherichia coli, Enterobacter, Klebsiella etc) is the inflammation of mammary glands with physical, chemical and microbiological changes characterized by an increase in somatic cells, especially leukocytes in the milk and by the pathological changes in the mammary tissue. There are two form of masti</w:t>
      </w:r>
      <w:r w:rsidR="009B2D7F" w:rsidRPr="00366D2B">
        <w:t>tis: 1) clinical mastitis and 2)</w:t>
      </w:r>
      <w:r w:rsidRPr="00366D2B">
        <w:t xml:space="preserve"> sub-clinical mastitis. In the clinical </w:t>
      </w:r>
      <w:r w:rsidR="009B2D7F" w:rsidRPr="00366D2B">
        <w:t>mastitis mammary glands become</w:t>
      </w:r>
      <w:r w:rsidRPr="00366D2B">
        <w:t xml:space="preserve"> swollen, firm, and painful at palpation, and  the milk contains small clots </w:t>
      </w:r>
      <w:r w:rsidR="00E62A3D" w:rsidRPr="00366D2B">
        <w:fldChar w:fldCharType="begin"/>
      </w:r>
      <w:r w:rsidRPr="00366D2B">
        <w:instrText xml:space="preserve"> ADDIN EN.CITE &lt;EndNote&gt;&lt;Cite&gt;&lt;Author&gt;Pisoni&lt;/Author&gt;&lt;Year&gt;2009&lt;/Year&gt;&lt;RecNum&gt;4&lt;/RecNum&gt;&lt;DisplayText&gt;(Pisoni et al., 2009)&lt;/DisplayText&gt;&lt;record&gt;&lt;rec-number&gt;4&lt;/rec-number&gt;&lt;foreign-keys&gt;&lt;key app="EN" db-id="tw0aa00299afr8e5rrtxrfp55a0505s2wvt5"&gt;4&lt;/key&gt;&lt;/foreign-keys&gt;&lt;ref-type name="Journal Article"&gt;17&lt;/ref-type&gt;&lt;contributors&gt;&lt;authors&gt;&lt;author&gt;Pisoni, G&lt;/author&gt;&lt;author&gt;Zadoks, RN&lt;/author&gt;&lt;author&gt;Vimercati, C&lt;/author&gt;&lt;author&gt;Locatelli, C&lt;/author&gt;&lt;author&gt;Zanoni, MG&lt;/author&gt;&lt;author&gt;Moroni, P&lt;/author&gt;&lt;/authors&gt;&lt;/contributors&gt;&lt;titles&gt;&lt;title&gt;Epidemiological investigation of Streptococcus equi subspecies zooepidemicus involved in clinical mastitis in dairy goats&lt;/title&gt;&lt;secondary-title&gt;Journal of dairy science&lt;/secondary-title&gt;&lt;/titles&gt;&lt;periodical&gt;&lt;full-title&gt;Journal of dairy science&lt;/full-title&gt;&lt;/periodical&gt;&lt;pages&gt;943-951&lt;/pages&gt;&lt;volume&gt;92&lt;/volume&gt;&lt;number&gt;3&lt;/number&gt;&lt;dates&gt;&lt;year&gt;2009&lt;/year&gt;&lt;/dates&gt;&lt;isbn&gt;0022-0302&lt;/isbn&gt;&lt;urls&gt;&lt;/urls&gt;&lt;/record&gt;&lt;/Cite&gt;&lt;/EndNote&gt;</w:instrText>
      </w:r>
      <w:r w:rsidR="00E62A3D" w:rsidRPr="00366D2B">
        <w:fldChar w:fldCharType="separate"/>
      </w:r>
      <w:r w:rsidRPr="00366D2B">
        <w:rPr>
          <w:noProof/>
        </w:rPr>
        <w:t>(</w:t>
      </w:r>
      <w:hyperlink w:anchor="_ENREF_4" w:tooltip="Pisoni, 2009 #4" w:history="1">
        <w:r w:rsidRPr="00366D2B">
          <w:rPr>
            <w:noProof/>
          </w:rPr>
          <w:t xml:space="preserve">Pisoni </w:t>
        </w:r>
        <w:r w:rsidRPr="006774B2">
          <w:rPr>
            <w:i/>
            <w:noProof/>
          </w:rPr>
          <w:t>et al</w:t>
        </w:r>
        <w:r w:rsidRPr="00366D2B">
          <w:rPr>
            <w:noProof/>
          </w:rPr>
          <w:t>., 2009</w:t>
        </w:r>
      </w:hyperlink>
      <w:r w:rsidRPr="00366D2B">
        <w:rPr>
          <w:noProof/>
        </w:rPr>
        <w:t>)</w:t>
      </w:r>
      <w:r w:rsidR="00E62A3D" w:rsidRPr="00366D2B">
        <w:fldChar w:fldCharType="end"/>
      </w:r>
      <w:r w:rsidRPr="00366D2B">
        <w:t xml:space="preserve">. </w:t>
      </w:r>
      <w:r w:rsidR="00D87273" w:rsidRPr="00366D2B">
        <w:t>Mastitis refers to inflammation of mammary gland characterized by physical, chemical and usually bacteriological changes in milk and pathological changes in the udder. Clinical mastitis may acute, sub acute and chronic (gangrenous). The symptoms of clinical mastitis include only minor alterations in the milk</w:t>
      </w:r>
      <w:r w:rsidR="00FF16F6" w:rsidRPr="00366D2B">
        <w:t xml:space="preserve"> and the affected quarter such as clots, flakes or discolored secretion. The affected become slightly swollen and tender. Acute mastitis cases are characterized by sudden </w:t>
      </w:r>
      <w:r w:rsidR="00FF16F6" w:rsidRPr="00366D2B">
        <w:lastRenderedPageBreak/>
        <w:t>onset, pain, heat, swelling, redness and reduced as well as altered milk secretion from affected halves. Most consistently observed clinical signs</w:t>
      </w:r>
      <w:r w:rsidR="00F8538D" w:rsidRPr="00366D2B">
        <w:t xml:space="preserve"> </w:t>
      </w:r>
      <w:r w:rsidR="00FF16F6" w:rsidRPr="00366D2B">
        <w:t>of abnormal secretion are clots, flakes or watery milk.</w:t>
      </w:r>
      <w:r w:rsidR="00D87273" w:rsidRPr="00366D2B">
        <w:t xml:space="preserve"> </w:t>
      </w:r>
      <w:r w:rsidR="00FF16F6" w:rsidRPr="00366D2B">
        <w:t>Depending upon severity and the causative agent, acute mastitis cases may have significant systemic involvement characterized by fever, depression, and weakness. In its m</w:t>
      </w:r>
      <w:r w:rsidR="00A5110E" w:rsidRPr="00366D2B">
        <w:t>ost severe form it can be fatal (</w:t>
      </w:r>
      <w:r w:rsidR="00A5110E" w:rsidRPr="00366D2B">
        <w:rPr>
          <w:color w:val="222222"/>
          <w:shd w:val="clear" w:color="auto" w:fill="FFFFFF"/>
        </w:rPr>
        <w:t xml:space="preserve">Shearer </w:t>
      </w:r>
      <w:r w:rsidR="00A5110E" w:rsidRPr="006774B2">
        <w:rPr>
          <w:i/>
          <w:color w:val="222222"/>
          <w:shd w:val="clear" w:color="auto" w:fill="FFFFFF"/>
        </w:rPr>
        <w:t>et al</w:t>
      </w:r>
      <w:r w:rsidR="00A5110E" w:rsidRPr="00366D2B">
        <w:rPr>
          <w:color w:val="222222"/>
          <w:shd w:val="clear" w:color="auto" w:fill="FFFFFF"/>
        </w:rPr>
        <w:t>., 2006).</w:t>
      </w:r>
      <w:r w:rsidR="00A5110E" w:rsidRPr="00366D2B">
        <w:t xml:space="preserve"> </w:t>
      </w:r>
      <w:r w:rsidRPr="00366D2B">
        <w:t>Gangrenous mastitis</w:t>
      </w:r>
      <w:r w:rsidR="00061072" w:rsidRPr="00366D2B">
        <w:t xml:space="preserve"> is</w:t>
      </w:r>
      <w:r w:rsidRPr="00366D2B">
        <w:t xml:space="preserve"> occurred as common clinical form of mastitis in goats (Samad, 2008). Yet gangrenous mastitis is one of the most difficult forms of mastitis to be managed clinically</w:t>
      </w:r>
      <w:r w:rsidR="00061072" w:rsidRPr="00366D2B">
        <w:t>,</w:t>
      </w:r>
      <w:r w:rsidRPr="00366D2B">
        <w:t xml:space="preserve"> whereas in very severe cases, the gangrene may lead to toxemia and loss of animal life (Ribeiro </w:t>
      </w:r>
      <w:r w:rsidRPr="006774B2">
        <w:rPr>
          <w:i/>
        </w:rPr>
        <w:t>et al</w:t>
      </w:r>
      <w:r w:rsidRPr="00366D2B">
        <w:t xml:space="preserve">., 2007). </w:t>
      </w:r>
      <w:r w:rsidRPr="00366D2B">
        <w:rPr>
          <w:color w:val="auto"/>
        </w:rPr>
        <w:t>In subclinical mastitis, there ar</w:t>
      </w:r>
      <w:r w:rsidRPr="00366D2B">
        <w:t xml:space="preserve">e no obvious clinical manifestations </w:t>
      </w:r>
      <w:r w:rsidRPr="00366D2B">
        <w:rPr>
          <w:color w:val="auto"/>
        </w:rPr>
        <w:t>such as abnormal milk, udder swe</w:t>
      </w:r>
      <w:r w:rsidRPr="00366D2B">
        <w:t>lling etc</w:t>
      </w:r>
      <w:r w:rsidRPr="00366D2B">
        <w:rPr>
          <w:color w:val="auto"/>
        </w:rPr>
        <w:t>. Instead there is an increase in somatic cell counts of the milk</w:t>
      </w:r>
      <w:r w:rsidRPr="00366D2B">
        <w:t>(&gt;200000)</w:t>
      </w:r>
      <w:r w:rsidRPr="00366D2B">
        <w:rPr>
          <w:color w:val="auto"/>
        </w:rPr>
        <w:t xml:space="preserve"> (Radostis </w:t>
      </w:r>
      <w:r w:rsidRPr="00366D2B">
        <w:rPr>
          <w:i/>
          <w:iCs/>
          <w:color w:val="auto"/>
        </w:rPr>
        <w:t xml:space="preserve">et al., </w:t>
      </w:r>
      <w:r w:rsidRPr="00366D2B">
        <w:rPr>
          <w:color w:val="auto"/>
        </w:rPr>
        <w:t xml:space="preserve">1999). </w:t>
      </w:r>
      <w:r w:rsidRPr="00366D2B">
        <w:t xml:space="preserve"> Mastitis is recognized as the most important and costly disease of dairy animals worldwide but also posses the risk for the transmission of milk borne zoonotic diseases (Samad, 2008).</w:t>
      </w:r>
      <w:r w:rsidR="00061072" w:rsidRPr="00366D2B">
        <w:t xml:space="preserve"> The annual prevalence</w:t>
      </w:r>
      <w:r w:rsidRPr="00366D2B">
        <w:t xml:space="preserve"> of clinical mastitis in small ruminant is generally lower than 5% but it may increase sporadically</w:t>
      </w:r>
      <w:r w:rsidR="00061072" w:rsidRPr="00366D2B">
        <w:t>,</w:t>
      </w:r>
      <w:r w:rsidRPr="00366D2B">
        <w:t xml:space="preserve"> where as the prevalence of sub clinical mastitis has been estimated at 5-30% </w:t>
      </w:r>
      <w:r w:rsidR="00E62A3D" w:rsidRPr="00366D2B">
        <w:fldChar w:fldCharType="begin"/>
      </w:r>
      <w:r w:rsidRPr="00366D2B">
        <w:instrText xml:space="preserve"> ADDIN EN.CITE &lt;EndNote&gt;&lt;Cite&gt;&lt;Author&gt;Contreras&lt;/Author&gt;&lt;Year&gt;2007&lt;/Year&gt;&lt;RecNum&gt;6&lt;/RecNum&gt;&lt;DisplayText&gt;(Contreras et al., 2007)&lt;/DisplayText&gt;&lt;record&gt;&lt;rec-number&gt;6&lt;/rec-number&gt;&lt;foreign-keys&gt;&lt;key app="EN" db-id="tw0aa00299afr8e5rrtxrfp55a0505s2wvt5"&gt;6&lt;/key&gt;&lt;/foreign-keys&gt;&lt;ref-type name="Journal Article"&gt;17&lt;/ref-type&gt;&lt;contributors&gt;&lt;authors&gt;&lt;author&gt;Contreras, A&lt;/author&gt;&lt;author&gt;Sierra, D&lt;/author&gt;&lt;author&gt;Sánchez, A&lt;/author&gt;&lt;author&gt;Corrales, JC&lt;/author&gt;&lt;author&gt;Marco, JC&lt;/author&gt;&lt;author&gt;Paape, MJ&lt;/author&gt;&lt;author&gt;Gonzalo, C&lt;/author&gt;&lt;/authors&gt;&lt;/contributors&gt;&lt;titles&gt;&lt;title&gt;Mastitis in small ruminants&lt;/title&gt;&lt;secondary-title&gt;Small Ruminant Research&lt;/secondary-title&gt;&lt;/titles&gt;&lt;periodical&gt;&lt;full-title&gt;Small Ruminant Research&lt;/full-title&gt;&lt;/periodical&gt;&lt;pages&gt;145-153&lt;/pages&gt;&lt;volume&gt;68&lt;/volume&gt;&lt;number&gt;1&lt;/number&gt;&lt;dates&gt;&lt;year&gt;2007&lt;/year&gt;&lt;/dates&gt;&lt;isbn&gt;0921-4488&lt;/isbn&gt;&lt;urls&gt;&lt;/urls&gt;&lt;/record&gt;&lt;/Cite&gt;&lt;/EndNote&gt;</w:instrText>
      </w:r>
      <w:r w:rsidR="00E62A3D" w:rsidRPr="00366D2B">
        <w:fldChar w:fldCharType="separate"/>
      </w:r>
      <w:r w:rsidRPr="00366D2B">
        <w:rPr>
          <w:noProof/>
        </w:rPr>
        <w:t>(</w:t>
      </w:r>
      <w:hyperlink w:anchor="_ENREF_2" w:tooltip="Contreras, 2007 #6" w:history="1">
        <w:r w:rsidRPr="00366D2B">
          <w:rPr>
            <w:noProof/>
          </w:rPr>
          <w:t xml:space="preserve">Contreras </w:t>
        </w:r>
        <w:r w:rsidRPr="006774B2">
          <w:rPr>
            <w:i/>
            <w:noProof/>
          </w:rPr>
          <w:t>et al</w:t>
        </w:r>
        <w:r w:rsidRPr="00366D2B">
          <w:rPr>
            <w:noProof/>
          </w:rPr>
          <w:t>., 2007</w:t>
        </w:r>
      </w:hyperlink>
      <w:r w:rsidRPr="00366D2B">
        <w:rPr>
          <w:noProof/>
        </w:rPr>
        <w:t>)</w:t>
      </w:r>
      <w:r w:rsidR="00E62A3D" w:rsidRPr="00366D2B">
        <w:fldChar w:fldCharType="end"/>
      </w:r>
      <w:r w:rsidRPr="00366D2B">
        <w:t>.</w:t>
      </w:r>
      <w:r w:rsidR="00D9240A" w:rsidRPr="00366D2B">
        <w:t xml:space="preserve"> </w:t>
      </w:r>
      <w:r w:rsidRPr="00366D2B">
        <w:t xml:space="preserve"> </w:t>
      </w:r>
      <w:r w:rsidR="00D9240A" w:rsidRPr="00366D2B">
        <w:t>In USA the prevalence of acute clinical mastitis in last 10 years ranged from 0% to 2% (</w:t>
      </w:r>
      <w:r w:rsidR="00D9240A" w:rsidRPr="00366D2B">
        <w:rPr>
          <w:color w:val="222222"/>
          <w:shd w:val="clear" w:color="auto" w:fill="FFFFFF"/>
        </w:rPr>
        <w:t>Contreras</w:t>
      </w:r>
      <w:r w:rsidR="00D9240A" w:rsidRPr="00366D2B">
        <w:t xml:space="preserve"> </w:t>
      </w:r>
      <w:r w:rsidR="00D9240A" w:rsidRPr="006774B2">
        <w:rPr>
          <w:i/>
        </w:rPr>
        <w:t>et al</w:t>
      </w:r>
      <w:r w:rsidR="00D9240A" w:rsidRPr="00366D2B">
        <w:t xml:space="preserve">., 1999). The </w:t>
      </w:r>
      <w:r w:rsidRPr="00366D2B">
        <w:t>Prevalence of both clinical and</w:t>
      </w:r>
      <w:r w:rsidR="00061072" w:rsidRPr="00366D2B">
        <w:t xml:space="preserve"> subclinical mastitis was 36.4% (</w:t>
      </w:r>
      <w:r w:rsidR="00D9240A" w:rsidRPr="00366D2B">
        <w:rPr>
          <w:color w:val="222222"/>
          <w:shd w:val="clear" w:color="auto" w:fill="FFFFFF"/>
        </w:rPr>
        <w:t xml:space="preserve">White </w:t>
      </w:r>
      <w:r w:rsidR="00D9240A" w:rsidRPr="006774B2">
        <w:rPr>
          <w:i/>
          <w:color w:val="222222"/>
          <w:shd w:val="clear" w:color="auto" w:fill="FFFFFF"/>
        </w:rPr>
        <w:t>et al</w:t>
      </w:r>
      <w:r w:rsidR="00D9240A" w:rsidRPr="00366D2B">
        <w:rPr>
          <w:color w:val="222222"/>
          <w:shd w:val="clear" w:color="auto" w:fill="FFFFFF"/>
        </w:rPr>
        <w:t>., 1999</w:t>
      </w:r>
      <w:r w:rsidR="00061072" w:rsidRPr="00366D2B">
        <w:t>)</w:t>
      </w:r>
      <w:r w:rsidRPr="00366D2B">
        <w:t>.</w:t>
      </w:r>
      <w:r w:rsidR="00061072" w:rsidRPr="00366D2B">
        <w:t xml:space="preserve"> </w:t>
      </w:r>
      <w:r w:rsidRPr="00366D2B">
        <w:t xml:space="preserve">Several risk factors for instance milker and the process of milking, management practice, feeding, number of days not lactating, number of lactation per day and geographical locality may influence the type and frequency of isolation of organisms causing mastitis in animals (Gomes </w:t>
      </w:r>
      <w:r w:rsidRPr="006774B2">
        <w:rPr>
          <w:i/>
        </w:rPr>
        <w:t>et al</w:t>
      </w:r>
      <w:r w:rsidRPr="00366D2B">
        <w:t>.,</w:t>
      </w:r>
      <w:r w:rsidR="00061072" w:rsidRPr="00366D2B">
        <w:t xml:space="preserve"> </w:t>
      </w:r>
      <w:r w:rsidRPr="00366D2B">
        <w:t>2014)</w:t>
      </w:r>
      <w:r w:rsidR="00061072" w:rsidRPr="00366D2B">
        <w:t xml:space="preserve">. </w:t>
      </w:r>
      <w:r w:rsidRPr="00366D2B">
        <w:t>Predisposing factors such as poor management and hygiene, teat injuries and faulty milking machines are known to</w:t>
      </w:r>
      <w:r w:rsidR="00061072" w:rsidRPr="00366D2B">
        <w:t xml:space="preserve"> be</w:t>
      </w:r>
      <w:r w:rsidRPr="00366D2B">
        <w:t xml:space="preserve"> hasten the entry of infectious agents and the course of the disease (Majic </w:t>
      </w:r>
      <w:r w:rsidRPr="006774B2">
        <w:rPr>
          <w:i/>
        </w:rPr>
        <w:t>et al</w:t>
      </w:r>
      <w:r w:rsidRPr="00366D2B">
        <w:t xml:space="preserve">., 1993). Economic consequences of mastitis, clinical or sub-clinical, include reduced milk yield, poorer quality milk, increased culling rate and increased cost of veterinary services and medicine. Dairy farmers in Bangladesh are not always aware of the best practices to control mastitis (Rahman </w:t>
      </w:r>
      <w:r w:rsidRPr="00366D2B">
        <w:rPr>
          <w:i/>
          <w:iCs/>
        </w:rPr>
        <w:t>et al.</w:t>
      </w:r>
      <w:r w:rsidRPr="00366D2B">
        <w:t xml:space="preserve">, 2009).Clinical mastitis in goat diagnosed  by clinical examinations and diagnosis of subclinical mastitis depends on various test procedures including microbial examination, somatic cell count, </w:t>
      </w:r>
      <w:r w:rsidRPr="00366D2B">
        <w:lastRenderedPageBreak/>
        <w:t xml:space="preserve">and California mastitis test (McDougall </w:t>
      </w:r>
      <w:r w:rsidR="006774B2" w:rsidRPr="006774B2">
        <w:rPr>
          <w:i/>
        </w:rPr>
        <w:t>et al</w:t>
      </w:r>
      <w:r w:rsidRPr="00366D2B">
        <w:t>.</w:t>
      </w:r>
      <w:r w:rsidR="00DC21DC">
        <w:t>,</w:t>
      </w:r>
      <w:r w:rsidRPr="00366D2B">
        <w:t xml:space="preserve"> 2002; Wakwoya </w:t>
      </w:r>
      <w:r w:rsidR="006774B2" w:rsidRPr="006774B2">
        <w:rPr>
          <w:i/>
        </w:rPr>
        <w:t>et al</w:t>
      </w:r>
      <w:r w:rsidRPr="00366D2B">
        <w:t>.</w:t>
      </w:r>
      <w:r w:rsidR="00DC21DC">
        <w:t>,</w:t>
      </w:r>
      <w:r w:rsidRPr="00366D2B">
        <w:t xml:space="preserve"> 2006; Contreras </w:t>
      </w:r>
      <w:r w:rsidR="006774B2" w:rsidRPr="006774B2">
        <w:rPr>
          <w:i/>
        </w:rPr>
        <w:t>et al</w:t>
      </w:r>
      <w:r w:rsidRPr="00366D2B">
        <w:t>. 2007).</w:t>
      </w:r>
      <w:r w:rsidR="00C94473" w:rsidRPr="00366D2B">
        <w:t>Although there are</w:t>
      </w:r>
      <w:r w:rsidR="00F8538D" w:rsidRPr="00366D2B">
        <w:t xml:space="preserve"> </w:t>
      </w:r>
      <w:r w:rsidR="00C94473" w:rsidRPr="00366D2B">
        <w:t xml:space="preserve">many published mastitis studies in cattle, studies of mastitis in goats in Bangladesh are scared (Koop </w:t>
      </w:r>
      <w:r w:rsidR="006774B2" w:rsidRPr="006774B2">
        <w:rPr>
          <w:i/>
        </w:rPr>
        <w:t>et al</w:t>
      </w:r>
      <w:r w:rsidR="00C94473" w:rsidRPr="00366D2B">
        <w:t>.,2016). Therefore, the present clinic-epidemiological study on goat mastitis attempted to fill up the scientific gaps and contribute new information to the scientific literature. Consider this the current study was conducted to meet the following objectives</w:t>
      </w:r>
      <w:r w:rsidR="00DC21DC">
        <w:t>:</w:t>
      </w:r>
    </w:p>
    <w:p w:rsidR="00DC21DC" w:rsidRPr="00366D2B" w:rsidRDefault="00DC21DC" w:rsidP="00366D2B">
      <w:pPr>
        <w:pStyle w:val="Default"/>
        <w:spacing w:line="360" w:lineRule="auto"/>
        <w:jc w:val="both"/>
      </w:pPr>
    </w:p>
    <w:p w:rsidR="00C94473" w:rsidRPr="00366D2B" w:rsidRDefault="00C94473" w:rsidP="00366D2B">
      <w:pPr>
        <w:pStyle w:val="Default"/>
        <w:numPr>
          <w:ilvl w:val="0"/>
          <w:numId w:val="1"/>
        </w:numPr>
        <w:spacing w:line="360" w:lineRule="auto"/>
        <w:jc w:val="both"/>
      </w:pPr>
      <w:r w:rsidRPr="00366D2B">
        <w:t>To describe common clinical findings of goat mastitis</w:t>
      </w:r>
      <w:r w:rsidR="006A496A" w:rsidRPr="00366D2B">
        <w:t>.</w:t>
      </w:r>
    </w:p>
    <w:p w:rsidR="0007258C" w:rsidRPr="00366D2B" w:rsidRDefault="00C94473" w:rsidP="00366D2B">
      <w:pPr>
        <w:pStyle w:val="Default"/>
        <w:numPr>
          <w:ilvl w:val="0"/>
          <w:numId w:val="1"/>
        </w:numPr>
        <w:spacing w:line="360" w:lineRule="auto"/>
        <w:jc w:val="both"/>
      </w:pPr>
      <w:r w:rsidRPr="00366D2B">
        <w:t xml:space="preserve">To estimate and distribute the proportionate prevalence of clinical mastitis by different factors. </w:t>
      </w:r>
    </w:p>
    <w:p w:rsidR="005F4BA3" w:rsidRPr="00366D2B" w:rsidRDefault="00C94473" w:rsidP="00366D2B">
      <w:pPr>
        <w:pStyle w:val="Default"/>
        <w:numPr>
          <w:ilvl w:val="0"/>
          <w:numId w:val="1"/>
        </w:numPr>
        <w:spacing w:line="360" w:lineRule="auto"/>
        <w:jc w:val="both"/>
      </w:pPr>
      <w:r w:rsidRPr="00366D2B">
        <w:t>To describe antimicrobials prescribed against clinical goat mastitis</w:t>
      </w:r>
      <w:r w:rsidR="006A496A" w:rsidRPr="00366D2B">
        <w:t>.</w:t>
      </w:r>
    </w:p>
    <w:p w:rsidR="005F4BA3" w:rsidRPr="00973B2F" w:rsidRDefault="005F4BA3" w:rsidP="00973B2F">
      <w:pPr>
        <w:pStyle w:val="Default"/>
        <w:spacing w:line="360" w:lineRule="auto"/>
        <w:ind w:left="360"/>
        <w:jc w:val="both"/>
        <w:rPr>
          <w:b/>
        </w:rPr>
      </w:pPr>
      <w:r w:rsidRPr="00973B2F">
        <w:rPr>
          <w:b/>
        </w:rPr>
        <w:t xml:space="preserve"> </w:t>
      </w: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DA2948" w:rsidRDefault="00DA2948" w:rsidP="00DA2948">
      <w:pPr>
        <w:pStyle w:val="Heading3"/>
        <w:spacing w:line="360" w:lineRule="auto"/>
        <w:contextualSpacing/>
        <w:jc w:val="center"/>
        <w:rPr>
          <w:rFonts w:ascii="Times New Roman" w:hAnsi="Times New Roman" w:cs="Times New Roman"/>
          <w:color w:val="auto"/>
          <w:sz w:val="32"/>
          <w:szCs w:val="32"/>
        </w:rPr>
      </w:pPr>
      <w:r w:rsidRPr="003E2F74">
        <w:rPr>
          <w:rFonts w:ascii="Times New Roman" w:hAnsi="Times New Roman" w:cs="Times New Roman"/>
          <w:color w:val="auto"/>
          <w:sz w:val="32"/>
          <w:szCs w:val="32"/>
        </w:rPr>
        <w:lastRenderedPageBreak/>
        <w:t xml:space="preserve">CHAPTER </w:t>
      </w:r>
      <w:bookmarkStart w:id="2" w:name="_Toc454155556"/>
      <w:bookmarkStart w:id="3" w:name="_Toc454156878"/>
      <w:r w:rsidRPr="003E2F74">
        <w:rPr>
          <w:rFonts w:ascii="Times New Roman" w:hAnsi="Times New Roman" w:cs="Times New Roman"/>
          <w:color w:val="auto"/>
          <w:sz w:val="32"/>
          <w:szCs w:val="32"/>
        </w:rPr>
        <w:t>2: MATERIALS AND METHOD</w:t>
      </w:r>
      <w:bookmarkEnd w:id="2"/>
      <w:bookmarkEnd w:id="3"/>
      <w:r w:rsidRPr="003E2F74">
        <w:rPr>
          <w:rFonts w:ascii="Times New Roman" w:hAnsi="Times New Roman" w:cs="Times New Roman"/>
          <w:color w:val="auto"/>
          <w:sz w:val="32"/>
          <w:szCs w:val="32"/>
        </w:rPr>
        <w:t>S</w:t>
      </w:r>
    </w:p>
    <w:p w:rsidR="00F8538D" w:rsidRDefault="00F8538D" w:rsidP="00973B2F">
      <w:pPr>
        <w:pStyle w:val="Default"/>
        <w:spacing w:line="360" w:lineRule="auto"/>
        <w:jc w:val="both"/>
        <w:rPr>
          <w:b/>
        </w:rPr>
      </w:pPr>
    </w:p>
    <w:p w:rsidR="00F8538D" w:rsidRDefault="00F8538D" w:rsidP="00973B2F">
      <w:pPr>
        <w:pStyle w:val="Default"/>
        <w:spacing w:line="360" w:lineRule="auto"/>
        <w:jc w:val="both"/>
        <w:rPr>
          <w:b/>
        </w:rPr>
      </w:pPr>
    </w:p>
    <w:p w:rsidR="009E498E" w:rsidRPr="00366D2B" w:rsidRDefault="0007258C" w:rsidP="00973B2F">
      <w:pPr>
        <w:spacing w:line="360" w:lineRule="auto"/>
        <w:jc w:val="both"/>
        <w:rPr>
          <w:rFonts w:ascii="Times New Roman" w:hAnsi="Times New Roman" w:cs="Times New Roman"/>
          <w:sz w:val="24"/>
          <w:szCs w:val="24"/>
        </w:rPr>
      </w:pPr>
      <w:r w:rsidRPr="00366D2B">
        <w:rPr>
          <w:rFonts w:ascii="Times New Roman" w:hAnsi="Times New Roman" w:cs="Times New Roman"/>
          <w:sz w:val="24"/>
          <w:szCs w:val="24"/>
        </w:rPr>
        <w:t>A cross sectional study was conducted at the Upazilla Livestock Development Centre</w:t>
      </w:r>
      <w:r w:rsidR="00366D2B" w:rsidRPr="00366D2B">
        <w:rPr>
          <w:rFonts w:ascii="Times New Roman" w:hAnsi="Times New Roman" w:cs="Times New Roman"/>
          <w:sz w:val="24"/>
          <w:szCs w:val="24"/>
        </w:rPr>
        <w:t xml:space="preserve"> </w:t>
      </w:r>
      <w:r w:rsidR="00DC21DC">
        <w:rPr>
          <w:rFonts w:ascii="Times New Roman" w:hAnsi="Times New Roman" w:cs="Times New Roman"/>
          <w:sz w:val="24"/>
          <w:szCs w:val="24"/>
        </w:rPr>
        <w:t>(</w:t>
      </w:r>
      <w:r w:rsidR="006A496A" w:rsidRPr="00366D2B">
        <w:rPr>
          <w:rFonts w:ascii="Times New Roman" w:hAnsi="Times New Roman" w:cs="Times New Roman"/>
          <w:sz w:val="24"/>
          <w:szCs w:val="24"/>
        </w:rPr>
        <w:t>ULDC)</w:t>
      </w:r>
      <w:r w:rsidRPr="00366D2B">
        <w:rPr>
          <w:rFonts w:ascii="Times New Roman" w:hAnsi="Times New Roman" w:cs="Times New Roman"/>
          <w:sz w:val="24"/>
          <w:szCs w:val="24"/>
        </w:rPr>
        <w:t xml:space="preserve"> Rangunia, Chittagong</w:t>
      </w:r>
      <w:r w:rsidR="006A496A" w:rsidRPr="00366D2B">
        <w:rPr>
          <w:rFonts w:ascii="Times New Roman" w:hAnsi="Times New Roman" w:cs="Times New Roman"/>
          <w:sz w:val="24"/>
          <w:szCs w:val="24"/>
        </w:rPr>
        <w:t xml:space="preserve">(during March to September) and Shahedul Alam </w:t>
      </w:r>
      <w:r w:rsidRPr="00366D2B">
        <w:rPr>
          <w:rFonts w:ascii="Times New Roman" w:hAnsi="Times New Roman" w:cs="Times New Roman"/>
          <w:sz w:val="24"/>
          <w:szCs w:val="24"/>
        </w:rPr>
        <w:t xml:space="preserve">Quadery Teaching Veterinary Hospital </w:t>
      </w:r>
      <w:r w:rsidR="006A496A" w:rsidRPr="00366D2B">
        <w:rPr>
          <w:rFonts w:ascii="Times New Roman" w:hAnsi="Times New Roman" w:cs="Times New Roman"/>
          <w:sz w:val="24"/>
          <w:szCs w:val="24"/>
        </w:rPr>
        <w:t>(SAQTVH), Khulshi, Chittagong(during January to S</w:t>
      </w:r>
      <w:r w:rsidRPr="00366D2B">
        <w:rPr>
          <w:rFonts w:ascii="Times New Roman" w:hAnsi="Times New Roman" w:cs="Times New Roman"/>
          <w:sz w:val="24"/>
          <w:szCs w:val="24"/>
        </w:rPr>
        <w:t>eptember</w:t>
      </w:r>
      <w:r w:rsidR="006A496A" w:rsidRPr="00366D2B">
        <w:rPr>
          <w:rFonts w:ascii="Times New Roman" w:hAnsi="Times New Roman" w:cs="Times New Roman"/>
          <w:sz w:val="24"/>
          <w:szCs w:val="24"/>
        </w:rPr>
        <w:t>)</w:t>
      </w:r>
      <w:r w:rsidRPr="00366D2B">
        <w:rPr>
          <w:rFonts w:ascii="Times New Roman" w:hAnsi="Times New Roman" w:cs="Times New Roman"/>
          <w:sz w:val="24"/>
          <w:szCs w:val="24"/>
        </w:rPr>
        <w:t xml:space="preserve"> for investigating in </w:t>
      </w:r>
      <w:r w:rsidR="00DE4FE4" w:rsidRPr="00366D2B">
        <w:rPr>
          <w:rFonts w:ascii="Times New Roman" w:hAnsi="Times New Roman" w:cs="Times New Roman"/>
          <w:sz w:val="24"/>
          <w:szCs w:val="24"/>
        </w:rPr>
        <w:t>clinical goat mastitis</w:t>
      </w:r>
      <w:r w:rsidRPr="00366D2B">
        <w:rPr>
          <w:rFonts w:ascii="Times New Roman" w:hAnsi="Times New Roman" w:cs="Times New Roman"/>
          <w:sz w:val="24"/>
          <w:szCs w:val="24"/>
        </w:rPr>
        <w:t>.</w:t>
      </w:r>
      <w:r w:rsidR="006A496A" w:rsidRPr="00366D2B">
        <w:rPr>
          <w:rFonts w:ascii="Times New Roman" w:hAnsi="Times New Roman" w:cs="Times New Roman"/>
          <w:sz w:val="24"/>
          <w:szCs w:val="24"/>
        </w:rPr>
        <w:t xml:space="preserve"> The</w:t>
      </w:r>
      <w:r w:rsidRPr="00366D2B">
        <w:rPr>
          <w:rFonts w:ascii="Times New Roman" w:hAnsi="Times New Roman" w:cs="Times New Roman"/>
          <w:sz w:val="24"/>
          <w:szCs w:val="24"/>
        </w:rPr>
        <w:t xml:space="preserve"> ULDC is an institution where animals from different unio</w:t>
      </w:r>
      <w:r w:rsidR="00DE4FE4" w:rsidRPr="00366D2B">
        <w:rPr>
          <w:rFonts w:ascii="Times New Roman" w:hAnsi="Times New Roman" w:cs="Times New Roman"/>
          <w:sz w:val="24"/>
          <w:szCs w:val="24"/>
        </w:rPr>
        <w:t xml:space="preserve">ns of Rangunia </w:t>
      </w:r>
      <w:r w:rsidRPr="00366D2B">
        <w:rPr>
          <w:rFonts w:ascii="Times New Roman" w:hAnsi="Times New Roman" w:cs="Times New Roman"/>
          <w:sz w:val="24"/>
          <w:szCs w:val="24"/>
        </w:rPr>
        <w:t>Upazi</w:t>
      </w:r>
      <w:r w:rsidR="00DE4FE4" w:rsidRPr="00366D2B">
        <w:rPr>
          <w:rFonts w:ascii="Times New Roman" w:hAnsi="Times New Roman" w:cs="Times New Roman"/>
          <w:sz w:val="24"/>
          <w:szCs w:val="24"/>
        </w:rPr>
        <w:t>l</w:t>
      </w:r>
      <w:r w:rsidRPr="00366D2B">
        <w:rPr>
          <w:rFonts w:ascii="Times New Roman" w:hAnsi="Times New Roman" w:cs="Times New Roman"/>
          <w:sz w:val="24"/>
          <w:szCs w:val="24"/>
        </w:rPr>
        <w:t>la brought for treatment and i</w:t>
      </w:r>
      <w:r w:rsidR="006A496A" w:rsidRPr="00366D2B">
        <w:rPr>
          <w:rFonts w:ascii="Times New Roman" w:hAnsi="Times New Roman" w:cs="Times New Roman"/>
          <w:sz w:val="24"/>
          <w:szCs w:val="24"/>
        </w:rPr>
        <w:t>t is located in village setting</w:t>
      </w:r>
      <w:r w:rsidRPr="00366D2B">
        <w:rPr>
          <w:rFonts w:ascii="Times New Roman" w:hAnsi="Times New Roman" w:cs="Times New Roman"/>
          <w:sz w:val="24"/>
          <w:szCs w:val="24"/>
        </w:rPr>
        <w:t xml:space="preserve"> about 35 kilometers far from Chittagong metro. The treatment is given by the Government Veterinary Surgeon (VS) mostly and sometimes veterinary field assistan</w:t>
      </w:r>
      <w:r w:rsidR="006A496A" w:rsidRPr="00366D2B">
        <w:rPr>
          <w:rFonts w:ascii="Times New Roman" w:hAnsi="Times New Roman" w:cs="Times New Roman"/>
          <w:sz w:val="24"/>
          <w:szCs w:val="24"/>
        </w:rPr>
        <w:t>t and compounder also prescribe</w:t>
      </w:r>
      <w:r w:rsidRPr="00366D2B">
        <w:rPr>
          <w:rFonts w:ascii="Times New Roman" w:hAnsi="Times New Roman" w:cs="Times New Roman"/>
          <w:sz w:val="24"/>
          <w:szCs w:val="24"/>
        </w:rPr>
        <w:t xml:space="preserve"> drugs in the absence of veterinary surgeon. The techniques which were followed for case investigation a</w:t>
      </w:r>
      <w:r w:rsidR="0047579D" w:rsidRPr="00366D2B">
        <w:rPr>
          <w:rFonts w:ascii="Times New Roman" w:hAnsi="Times New Roman" w:cs="Times New Roman"/>
          <w:sz w:val="24"/>
          <w:szCs w:val="24"/>
        </w:rPr>
        <w:t xml:space="preserve">re quite conventional. Whereas, </w:t>
      </w:r>
      <w:r w:rsidRPr="00366D2B">
        <w:rPr>
          <w:rFonts w:ascii="Times New Roman" w:hAnsi="Times New Roman" w:cs="Times New Roman"/>
          <w:sz w:val="24"/>
          <w:szCs w:val="24"/>
        </w:rPr>
        <w:t>SAQTVH is located exactly in downtown Chittagong and established within the Chittagong Veterinary and Animal Sciences University (CVASU) campus. Domestic species lik</w:t>
      </w:r>
      <w:r w:rsidR="0047579D" w:rsidRPr="00366D2B">
        <w:rPr>
          <w:rFonts w:ascii="Times New Roman" w:hAnsi="Times New Roman" w:cs="Times New Roman"/>
          <w:sz w:val="24"/>
          <w:szCs w:val="24"/>
        </w:rPr>
        <w:t xml:space="preserve">e cattle, sheep, chicken, duck </w:t>
      </w:r>
      <w:r w:rsidRPr="00366D2B">
        <w:rPr>
          <w:rFonts w:ascii="Times New Roman" w:hAnsi="Times New Roman" w:cs="Times New Roman"/>
          <w:sz w:val="24"/>
          <w:szCs w:val="24"/>
        </w:rPr>
        <w:t>and especially goats were mostly handled animal species here. Patients are facilitated by modern techniques from physical inspection to treatment intervention process. Animals are handled by the final year veterinary students, intern veterinary doctors and veterinary surgeons with the soul guidance of</w:t>
      </w:r>
      <w:r w:rsidR="006A496A" w:rsidRPr="00366D2B">
        <w:rPr>
          <w:rFonts w:ascii="Times New Roman" w:hAnsi="Times New Roman" w:cs="Times New Roman"/>
          <w:sz w:val="24"/>
          <w:szCs w:val="24"/>
        </w:rPr>
        <w:t xml:space="preserve"> clinical</w:t>
      </w:r>
      <w:r w:rsidRPr="00366D2B">
        <w:rPr>
          <w:rFonts w:ascii="Times New Roman" w:hAnsi="Times New Roman" w:cs="Times New Roman"/>
          <w:sz w:val="24"/>
          <w:szCs w:val="24"/>
        </w:rPr>
        <w:t xml:space="preserve"> faculty of the Department of Medicine and Surgery of CVASU. All the goats that suffered from mastitis were brought for the treatment to the ULDC and SAQTVH during the study period were included for the </w:t>
      </w:r>
      <w:r w:rsidR="00D9629C" w:rsidRPr="00366D2B">
        <w:rPr>
          <w:rFonts w:ascii="Times New Roman" w:hAnsi="Times New Roman" w:cs="Times New Roman"/>
          <w:sz w:val="24"/>
          <w:szCs w:val="24"/>
        </w:rPr>
        <w:t>cross sectional study. A semi-structured</w:t>
      </w:r>
      <w:r w:rsidRPr="00366D2B">
        <w:rPr>
          <w:rFonts w:ascii="Times New Roman" w:hAnsi="Times New Roman" w:cs="Times New Roman"/>
          <w:sz w:val="24"/>
          <w:szCs w:val="24"/>
        </w:rPr>
        <w:t xml:space="preserve"> questionnaire was administered to the goat farmers with a view to collecting data on farmer’s demography, farm composition, animal level data(breed, age, parity, pregnancy statu</w:t>
      </w:r>
      <w:r w:rsidR="00D9629C" w:rsidRPr="00366D2B">
        <w:rPr>
          <w:rFonts w:ascii="Times New Roman" w:hAnsi="Times New Roman" w:cs="Times New Roman"/>
          <w:sz w:val="24"/>
          <w:szCs w:val="24"/>
        </w:rPr>
        <w:t>s, weight, Body Condition Score: BCS</w:t>
      </w:r>
      <w:r w:rsidRPr="00366D2B">
        <w:rPr>
          <w:rFonts w:ascii="Times New Roman" w:hAnsi="Times New Roman" w:cs="Times New Roman"/>
          <w:sz w:val="24"/>
          <w:szCs w:val="24"/>
        </w:rPr>
        <w:t>, stage of lactation, weaning time</w:t>
      </w:r>
      <w:r w:rsidR="00D9629C" w:rsidRPr="00366D2B">
        <w:rPr>
          <w:rFonts w:ascii="Times New Roman" w:hAnsi="Times New Roman" w:cs="Times New Roman"/>
          <w:sz w:val="24"/>
          <w:szCs w:val="24"/>
        </w:rPr>
        <w:t xml:space="preserve"> etc</w:t>
      </w:r>
      <w:r w:rsidRPr="00366D2B">
        <w:rPr>
          <w:rFonts w:ascii="Times New Roman" w:hAnsi="Times New Roman" w:cs="Times New Roman"/>
          <w:sz w:val="24"/>
          <w:szCs w:val="24"/>
        </w:rPr>
        <w:t>) and management history (rearing system, flooring system, farm size of the goats</w:t>
      </w:r>
      <w:r w:rsidR="00D9629C" w:rsidRPr="00366D2B">
        <w:rPr>
          <w:rFonts w:ascii="Times New Roman" w:hAnsi="Times New Roman" w:cs="Times New Roman"/>
          <w:sz w:val="24"/>
          <w:szCs w:val="24"/>
        </w:rPr>
        <w:t>)</w:t>
      </w:r>
      <w:r w:rsidRPr="00366D2B">
        <w:rPr>
          <w:rFonts w:ascii="Times New Roman" w:hAnsi="Times New Roman" w:cs="Times New Roman"/>
          <w:sz w:val="24"/>
          <w:szCs w:val="24"/>
        </w:rPr>
        <w:t>. Observable clinical signs of mastitis and drugs prescribed were also recorded</w:t>
      </w:r>
      <w:r w:rsidR="00D9629C" w:rsidRPr="00366D2B">
        <w:rPr>
          <w:rFonts w:ascii="Times New Roman" w:hAnsi="Times New Roman" w:cs="Times New Roman"/>
          <w:sz w:val="24"/>
          <w:szCs w:val="24"/>
        </w:rPr>
        <w:t xml:space="preserve"> in the sheet</w:t>
      </w:r>
      <w:r w:rsidRPr="00366D2B">
        <w:rPr>
          <w:rFonts w:ascii="Times New Roman" w:hAnsi="Times New Roman" w:cs="Times New Roman"/>
          <w:sz w:val="24"/>
          <w:szCs w:val="24"/>
        </w:rPr>
        <w:t>. All the data obtained</w:t>
      </w:r>
      <w:r w:rsidR="00D9629C" w:rsidRPr="00366D2B">
        <w:rPr>
          <w:rFonts w:ascii="Times New Roman" w:hAnsi="Times New Roman" w:cs="Times New Roman"/>
          <w:sz w:val="24"/>
          <w:szCs w:val="24"/>
        </w:rPr>
        <w:t xml:space="preserve"> through the study were entered into </w:t>
      </w:r>
      <w:r w:rsidRPr="00366D2B">
        <w:rPr>
          <w:rFonts w:ascii="Times New Roman" w:hAnsi="Times New Roman" w:cs="Times New Roman"/>
          <w:sz w:val="24"/>
          <w:szCs w:val="24"/>
        </w:rPr>
        <w:t>Mi</w:t>
      </w:r>
      <w:r w:rsidR="00D9629C" w:rsidRPr="00366D2B">
        <w:rPr>
          <w:rFonts w:ascii="Times New Roman" w:hAnsi="Times New Roman" w:cs="Times New Roman"/>
          <w:sz w:val="24"/>
          <w:szCs w:val="24"/>
        </w:rPr>
        <w:t>crosoft Office Excel- 2007, USA</w:t>
      </w:r>
      <w:r w:rsidRPr="00366D2B">
        <w:rPr>
          <w:rFonts w:ascii="Times New Roman" w:hAnsi="Times New Roman" w:cs="Times New Roman"/>
          <w:sz w:val="24"/>
          <w:szCs w:val="24"/>
        </w:rPr>
        <w:t>. Data were cleaned and checked</w:t>
      </w:r>
      <w:r w:rsidR="00D9629C" w:rsidRPr="00366D2B">
        <w:rPr>
          <w:rFonts w:ascii="Times New Roman" w:hAnsi="Times New Roman" w:cs="Times New Roman"/>
          <w:sz w:val="24"/>
          <w:szCs w:val="24"/>
        </w:rPr>
        <w:t xml:space="preserve"> their</w:t>
      </w:r>
      <w:r w:rsidRPr="00366D2B">
        <w:rPr>
          <w:rFonts w:ascii="Times New Roman" w:hAnsi="Times New Roman" w:cs="Times New Roman"/>
          <w:sz w:val="24"/>
          <w:szCs w:val="24"/>
        </w:rPr>
        <w:t xml:space="preserve"> integrity before exporting to STATA version -13(STATA Corporation, 4905, Lakeway River, College Station, Texas 77845, USA) for </w:t>
      </w:r>
      <w:r w:rsidRPr="00366D2B">
        <w:rPr>
          <w:rFonts w:ascii="Times New Roman" w:hAnsi="Times New Roman" w:cs="Times New Roman"/>
          <w:sz w:val="24"/>
          <w:szCs w:val="24"/>
        </w:rPr>
        <w:lastRenderedPageBreak/>
        <w:t xml:space="preserve">statistical analysis. Descriptive analysis was carried out on the </w:t>
      </w:r>
      <w:r w:rsidR="005F4BA3" w:rsidRPr="00366D2B">
        <w:rPr>
          <w:rFonts w:ascii="Times New Roman" w:hAnsi="Times New Roman" w:cs="Times New Roman"/>
          <w:sz w:val="24"/>
          <w:szCs w:val="24"/>
        </w:rPr>
        <w:t xml:space="preserve">data originated from the study. </w:t>
      </w:r>
      <w:r w:rsidRPr="00366D2B">
        <w:rPr>
          <w:rFonts w:ascii="Times New Roman" w:hAnsi="Times New Roman" w:cs="Times New Roman"/>
          <w:sz w:val="24"/>
          <w:szCs w:val="24"/>
        </w:rPr>
        <w:t>The result</w:t>
      </w:r>
      <w:r w:rsidR="005F4BA3" w:rsidRPr="00366D2B">
        <w:rPr>
          <w:rFonts w:ascii="Times New Roman" w:hAnsi="Times New Roman" w:cs="Times New Roman"/>
          <w:sz w:val="24"/>
          <w:szCs w:val="24"/>
        </w:rPr>
        <w:t>s</w:t>
      </w:r>
      <w:r w:rsidRPr="00366D2B">
        <w:rPr>
          <w:rFonts w:ascii="Times New Roman" w:hAnsi="Times New Roman" w:cs="Times New Roman"/>
          <w:sz w:val="24"/>
          <w:szCs w:val="24"/>
        </w:rPr>
        <w:t xml:space="preserve"> were expressed in frequency number, percentage, mean, median, minimum and maximum, 95% confidence interval and correlation coefficient.</w:t>
      </w:r>
    </w:p>
    <w:p w:rsidR="009E498E" w:rsidRDefault="009E498E" w:rsidP="00973B2F">
      <w:pPr>
        <w:spacing w:line="360" w:lineRule="auto"/>
        <w:jc w:val="both"/>
        <w:rPr>
          <w:rFonts w:ascii="Times New Roman" w:hAnsi="Times New Roman" w:cs="Times New Roman"/>
          <w:sz w:val="24"/>
          <w:szCs w:val="24"/>
        </w:rPr>
      </w:pP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 </w:t>
      </w: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DA2948" w:rsidRDefault="00DA2948" w:rsidP="00DA2948">
      <w:pPr>
        <w:jc w:val="center"/>
        <w:rPr>
          <w:rFonts w:ascii="Times New Roman" w:hAnsi="Times New Roman" w:cs="Times New Roman"/>
          <w:b/>
          <w:sz w:val="32"/>
          <w:szCs w:val="32"/>
        </w:rPr>
      </w:pPr>
      <w:r w:rsidRPr="003E2F74">
        <w:rPr>
          <w:rFonts w:ascii="Times New Roman" w:hAnsi="Times New Roman" w:cs="Times New Roman"/>
          <w:b/>
          <w:sz w:val="32"/>
          <w:szCs w:val="32"/>
        </w:rPr>
        <w:lastRenderedPageBreak/>
        <w:t xml:space="preserve">CHAPTER </w:t>
      </w:r>
      <w:bookmarkStart w:id="4" w:name="_Toc454155570"/>
      <w:bookmarkStart w:id="5" w:name="_Toc454156892"/>
      <w:r w:rsidRPr="003E2F74">
        <w:rPr>
          <w:rFonts w:ascii="Times New Roman" w:hAnsi="Times New Roman" w:cs="Times New Roman"/>
          <w:b/>
          <w:sz w:val="32"/>
          <w:szCs w:val="32"/>
        </w:rPr>
        <w:t>3: RESULT</w:t>
      </w:r>
      <w:bookmarkEnd w:id="4"/>
      <w:bookmarkEnd w:id="5"/>
      <w:r w:rsidRPr="003E2F74">
        <w:rPr>
          <w:rFonts w:ascii="Times New Roman" w:hAnsi="Times New Roman" w:cs="Times New Roman"/>
          <w:b/>
          <w:sz w:val="32"/>
          <w:szCs w:val="32"/>
        </w:rPr>
        <w:t>S</w:t>
      </w:r>
    </w:p>
    <w:p w:rsidR="0007258C" w:rsidRPr="00973B2F" w:rsidRDefault="0007258C" w:rsidP="00973B2F">
      <w:pPr>
        <w:spacing w:line="360" w:lineRule="auto"/>
        <w:jc w:val="both"/>
        <w:rPr>
          <w:rFonts w:ascii="Times New Roman" w:hAnsi="Times New Roman" w:cs="Times New Roman"/>
          <w:b/>
          <w:sz w:val="24"/>
          <w:szCs w:val="24"/>
        </w:rPr>
      </w:pPr>
    </w:p>
    <w:p w:rsidR="0007258C" w:rsidRPr="00973B2F" w:rsidRDefault="0007258C" w:rsidP="00973B2F">
      <w:pPr>
        <w:spacing w:line="360" w:lineRule="auto"/>
        <w:jc w:val="both"/>
        <w:rPr>
          <w:rFonts w:ascii="Times New Roman" w:hAnsi="Times New Roman" w:cs="Times New Roman"/>
          <w:b/>
          <w:i/>
          <w:sz w:val="24"/>
          <w:szCs w:val="24"/>
        </w:rPr>
      </w:pPr>
      <w:r w:rsidRPr="00973B2F">
        <w:rPr>
          <w:rFonts w:ascii="Times New Roman" w:hAnsi="Times New Roman" w:cs="Times New Roman"/>
          <w:b/>
          <w:i/>
          <w:sz w:val="24"/>
          <w:szCs w:val="24"/>
        </w:rPr>
        <w:t xml:space="preserve">3.1. Distribution of clinical sign of goat mastitis </w:t>
      </w:r>
    </w:p>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sz w:val="24"/>
          <w:szCs w:val="24"/>
        </w:rPr>
        <w:t xml:space="preserve">A total of 15 cases of goat suffering from mastitis were confirmed by observing clinical sign like swollen udder (33.3%),  hot </w:t>
      </w:r>
      <w:r w:rsidR="005F4BA3" w:rsidRPr="00973B2F">
        <w:rPr>
          <w:rFonts w:ascii="Times New Roman" w:hAnsi="Times New Roman" w:cs="Times New Roman"/>
          <w:sz w:val="24"/>
          <w:szCs w:val="24"/>
        </w:rPr>
        <w:t>udder (46.7%), painful</w:t>
      </w:r>
      <w:r w:rsidRPr="00973B2F">
        <w:rPr>
          <w:rFonts w:ascii="Times New Roman" w:hAnsi="Times New Roman" w:cs="Times New Roman"/>
          <w:sz w:val="24"/>
          <w:szCs w:val="24"/>
        </w:rPr>
        <w:t xml:space="preserve"> udder (60%), hard udder (33.3%), cold udder (6.7%), yellowish milk (26.7%), watery milk(46.7%), bloody milk(66.7%), cheesy flakes in milk (46.7%) and white milk (6.7%)(</w:t>
      </w:r>
      <w:r w:rsidRPr="00973B2F">
        <w:rPr>
          <w:rFonts w:ascii="Times New Roman" w:hAnsi="Times New Roman" w:cs="Times New Roman"/>
          <w:b/>
          <w:sz w:val="24"/>
          <w:szCs w:val="24"/>
        </w:rPr>
        <w:t>Table 1)</w:t>
      </w:r>
      <w:r w:rsidR="00393C79" w:rsidRPr="00973B2F">
        <w:rPr>
          <w:rFonts w:ascii="Times New Roman" w:hAnsi="Times New Roman" w:cs="Times New Roman"/>
          <w:b/>
          <w:sz w:val="24"/>
          <w:szCs w:val="24"/>
        </w:rPr>
        <w:t>,</w:t>
      </w:r>
    </w:p>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Table 1:</w:t>
      </w:r>
      <w:r w:rsidRPr="00973B2F">
        <w:rPr>
          <w:rFonts w:ascii="Times New Roman" w:hAnsi="Times New Roman" w:cs="Times New Roman"/>
          <w:sz w:val="24"/>
          <w:szCs w:val="24"/>
        </w:rPr>
        <w:t xml:space="preserve"> Frequency distribution of recorded clinical signs of mastitic goats (N=15)</w:t>
      </w:r>
    </w:p>
    <w:tbl>
      <w:tblPr>
        <w:tblStyle w:val="TableGrid"/>
        <w:tblW w:w="0" w:type="auto"/>
        <w:jc w:val="center"/>
        <w:tblLook w:val="04A0"/>
      </w:tblPr>
      <w:tblGrid>
        <w:gridCol w:w="2547"/>
        <w:gridCol w:w="2092"/>
        <w:gridCol w:w="2125"/>
        <w:gridCol w:w="2092"/>
      </w:tblGrid>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Signs/changes</w:t>
            </w:r>
          </w:p>
        </w:tc>
        <w:tc>
          <w:tcPr>
            <w:tcW w:w="2092"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N</w:t>
            </w:r>
          </w:p>
        </w:tc>
        <w:tc>
          <w:tcPr>
            <w:tcW w:w="2125"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w:t>
            </w:r>
          </w:p>
        </w:tc>
        <w:tc>
          <w:tcPr>
            <w:tcW w:w="2092"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95% CI</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Swollen</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33.3</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11.8 - 61.6</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Hot</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Pain</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9</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60</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32.3 - 83.7</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Hard</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33.3</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11.8 - 61.6</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Cold</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Yellowish milk</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Watery milk</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Bloody milk</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10</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38.4 - 88.2</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Cheesy flakes in milk</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21.3 -73.4</w:t>
            </w:r>
          </w:p>
        </w:tc>
      </w:tr>
      <w:tr w:rsidR="0007258C" w:rsidRPr="00973B2F" w:rsidTr="0007258C">
        <w:trPr>
          <w:jc w:val="center"/>
        </w:trPr>
        <w:tc>
          <w:tcPr>
            <w:tcW w:w="2547"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White milk</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212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2092"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bl>
    <w:p w:rsidR="00851B76" w:rsidRDefault="00851B76" w:rsidP="00973B2F">
      <w:pPr>
        <w:jc w:val="both"/>
        <w:rPr>
          <w:rFonts w:ascii="Times New Roman" w:hAnsi="Times New Roman" w:cs="Times New Roman"/>
          <w:b/>
          <w:sz w:val="24"/>
          <w:szCs w:val="24"/>
          <w:u w:val="single"/>
        </w:rPr>
      </w:pPr>
    </w:p>
    <w:p w:rsidR="00851B76" w:rsidRDefault="00851B76">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rsidR="0007258C" w:rsidRPr="00973B2F" w:rsidRDefault="00E62A3D" w:rsidP="00973B2F">
      <w:pPr>
        <w:jc w:val="both"/>
        <w:rPr>
          <w:rFonts w:ascii="Times New Roman" w:hAnsi="Times New Roman" w:cs="Times New Roman"/>
          <w:b/>
          <w:sz w:val="24"/>
          <w:szCs w:val="24"/>
          <w:u w:val="single"/>
        </w:rPr>
      </w:pPr>
      <w:r>
        <w:rPr>
          <w:rFonts w:ascii="Times New Roman" w:hAnsi="Times New Roman" w:cs="Times New Roman"/>
          <w:b/>
          <w:noProof/>
          <w:sz w:val="24"/>
          <w:szCs w:val="24"/>
          <w:u w:val="single"/>
        </w:rPr>
        <w:lastRenderedPageBreak/>
        <w:pict>
          <v:shapetype id="_x0000_t202" coordsize="21600,21600" o:spt="202" path="m,l,21600r21600,l21600,xe">
            <v:stroke joinstyle="miter"/>
            <v:path gradientshapeok="t" o:connecttype="rect"/>
          </v:shapetype>
          <v:shape id="_x0000_s1038" type="#_x0000_t202" style="position:absolute;left:0;text-align:left;margin-left:100.5pt;margin-top:-17.25pt;width:228pt;height:37.5pt;z-index:251669504" stroked="f" strokecolor="#00b0f0">
            <v:textbox>
              <w:txbxContent>
                <w:p w:rsidR="00DC21DC" w:rsidRPr="00E12590" w:rsidRDefault="00DC21DC">
                  <w:pPr>
                    <w:rPr>
                      <w:rFonts w:ascii="Times New Roman" w:hAnsi="Times New Roman" w:cs="Times New Roman"/>
                      <w:sz w:val="32"/>
                      <w:szCs w:val="32"/>
                    </w:rPr>
                  </w:pPr>
                  <w:r w:rsidRPr="00E12590">
                    <w:rPr>
                      <w:rFonts w:ascii="Times New Roman" w:hAnsi="Times New Roman" w:cs="Times New Roman"/>
                      <w:sz w:val="32"/>
                      <w:szCs w:val="32"/>
                    </w:rPr>
                    <w:t>Pictures of clinical goat mastitis</w:t>
                  </w:r>
                </w:p>
              </w:txbxContent>
            </v:textbox>
          </v:shape>
        </w:pict>
      </w:r>
    </w:p>
    <w:p w:rsidR="0007258C" w:rsidRPr="00F8538D" w:rsidRDefault="00E62A3D" w:rsidP="00F8538D">
      <w:pPr>
        <w:jc w:val="both"/>
        <w:rPr>
          <w:rFonts w:ascii="Times New Roman" w:hAnsi="Times New Roman" w:cs="Times New Roman"/>
          <w:b/>
          <w:sz w:val="24"/>
          <w:szCs w:val="24"/>
          <w:u w:val="single"/>
        </w:rPr>
      </w:pPr>
      <w:r>
        <w:rPr>
          <w:rFonts w:ascii="Times New Roman" w:hAnsi="Times New Roman" w:cs="Times New Roman"/>
          <w:b/>
          <w:noProof/>
          <w:sz w:val="24"/>
          <w:szCs w:val="24"/>
          <w:u w:val="single"/>
        </w:rPr>
        <w:pict>
          <v:shape id="_x0000_s1032" type="#_x0000_t202" style="position:absolute;left:0;text-align:left;margin-left:211.55pt;margin-top:3in;width:237.7pt;height:37.15pt;z-index:251664384" stroked="f">
            <v:textbox style="mso-next-textbox:#_x0000_s1032">
              <w:txbxContent>
                <w:p w:rsidR="00DC21DC" w:rsidRPr="003E42C3" w:rsidRDefault="00DC21DC" w:rsidP="00A63D40">
                  <w:pPr>
                    <w:jc w:val="center"/>
                    <w:rPr>
                      <w:rFonts w:ascii="Times New Roman" w:hAnsi="Times New Roman" w:cs="Times New Roman"/>
                      <w:sz w:val="24"/>
                      <w:szCs w:val="24"/>
                    </w:rPr>
                  </w:pPr>
                  <w:r w:rsidRPr="003E42C3">
                    <w:rPr>
                      <w:rFonts w:ascii="Times New Roman" w:hAnsi="Times New Roman" w:cs="Times New Roman"/>
                      <w:b/>
                      <w:sz w:val="24"/>
                      <w:szCs w:val="24"/>
                    </w:rPr>
                    <w:t>Figure 2</w:t>
                  </w:r>
                  <w:r w:rsidRPr="003E42C3">
                    <w:rPr>
                      <w:rFonts w:ascii="Times New Roman" w:hAnsi="Times New Roman" w:cs="Times New Roman"/>
                      <w:sz w:val="24"/>
                      <w:szCs w:val="24"/>
                    </w:rPr>
                    <w:t>: Bloody milk secretion from udder</w:t>
                  </w:r>
                </w:p>
              </w:txbxContent>
            </v:textbox>
          </v:shape>
        </w:pict>
      </w:r>
      <w:r>
        <w:rPr>
          <w:rFonts w:ascii="Times New Roman" w:hAnsi="Times New Roman" w:cs="Times New Roman"/>
          <w:b/>
          <w:noProof/>
          <w:sz w:val="24"/>
          <w:szCs w:val="24"/>
          <w:u w:val="single"/>
        </w:rPr>
        <w:pict>
          <v:shape id="_x0000_s1031" type="#_x0000_t202" style="position:absolute;left:0;text-align:left;margin-left:-35.15pt;margin-top:3in;width:235.6pt;height:37.15pt;z-index:251663360" stroked="f">
            <v:textbox style="mso-next-textbox:#_x0000_s1031">
              <w:txbxContent>
                <w:p w:rsidR="00DC21DC" w:rsidRPr="003E42C3" w:rsidRDefault="00DC21DC" w:rsidP="00A63D40">
                  <w:pPr>
                    <w:jc w:val="center"/>
                    <w:rPr>
                      <w:rFonts w:ascii="Times New Roman" w:hAnsi="Times New Roman" w:cs="Times New Roman"/>
                      <w:sz w:val="24"/>
                      <w:szCs w:val="24"/>
                    </w:rPr>
                  </w:pPr>
                  <w:r w:rsidRPr="003E42C3">
                    <w:rPr>
                      <w:rFonts w:ascii="Times New Roman" w:hAnsi="Times New Roman" w:cs="Times New Roman"/>
                      <w:b/>
                      <w:sz w:val="24"/>
                      <w:szCs w:val="24"/>
                    </w:rPr>
                    <w:t>Figure 1</w:t>
                  </w:r>
                  <w:r w:rsidRPr="003E42C3">
                    <w:rPr>
                      <w:rFonts w:ascii="Times New Roman" w:hAnsi="Times New Roman" w:cs="Times New Roman"/>
                      <w:sz w:val="24"/>
                      <w:szCs w:val="24"/>
                    </w:rPr>
                    <w:t>: Bloody milk secretion from udder</w:t>
                  </w:r>
                </w:p>
              </w:txbxContent>
            </v:textbox>
          </v:shape>
        </w:pict>
      </w:r>
      <w:r>
        <w:rPr>
          <w:rFonts w:ascii="Times New Roman" w:hAnsi="Times New Roman" w:cs="Times New Roman"/>
          <w:b/>
          <w:noProof/>
          <w:sz w:val="24"/>
          <w:szCs w:val="24"/>
          <w:u w:val="single"/>
        </w:rPr>
        <w:pict>
          <v:shape id="_x0000_s1033" type="#_x0000_t202" style="position:absolute;left:0;text-align:left;margin-left:-25.6pt;margin-top:540.2pt;width:225.95pt;height:24.45pt;z-index:251665408" stroked="f">
            <v:textbox>
              <w:txbxContent>
                <w:p w:rsidR="00DC21DC" w:rsidRPr="003E42C3" w:rsidRDefault="00DC21DC" w:rsidP="00A63D40">
                  <w:pPr>
                    <w:jc w:val="center"/>
                    <w:rPr>
                      <w:rFonts w:ascii="Times New Roman" w:hAnsi="Times New Roman" w:cs="Times New Roman"/>
                      <w:sz w:val="24"/>
                      <w:szCs w:val="24"/>
                    </w:rPr>
                  </w:pPr>
                  <w:r w:rsidRPr="003E42C3">
                    <w:rPr>
                      <w:rFonts w:ascii="Times New Roman" w:hAnsi="Times New Roman" w:cs="Times New Roman"/>
                      <w:b/>
                      <w:sz w:val="24"/>
                      <w:szCs w:val="24"/>
                    </w:rPr>
                    <w:t>Figure 3</w:t>
                  </w:r>
                  <w:r w:rsidRPr="003E42C3">
                    <w:rPr>
                      <w:rFonts w:ascii="Times New Roman" w:hAnsi="Times New Roman" w:cs="Times New Roman"/>
                      <w:sz w:val="24"/>
                      <w:szCs w:val="24"/>
                    </w:rPr>
                    <w:t>: Gangrenous udder</w:t>
                  </w:r>
                </w:p>
              </w:txbxContent>
            </v:textbox>
          </v:shape>
        </w:pict>
      </w:r>
      <w:r>
        <w:rPr>
          <w:rFonts w:ascii="Times New Roman" w:hAnsi="Times New Roman" w:cs="Times New Roman"/>
          <w:b/>
          <w:noProof/>
          <w:sz w:val="24"/>
          <w:szCs w:val="24"/>
          <w:u w:val="single"/>
        </w:rPr>
        <w:pict>
          <v:shape id="_x0000_s1034" type="#_x0000_t202" style="position:absolute;left:0;text-align:left;margin-left:217.7pt;margin-top:540.2pt;width:225.95pt;height:24.45pt;z-index:251666432" stroked="f">
            <v:textbox>
              <w:txbxContent>
                <w:p w:rsidR="00DC21DC" w:rsidRPr="003E42C3" w:rsidRDefault="00DC21DC" w:rsidP="00A63D40">
                  <w:pPr>
                    <w:jc w:val="center"/>
                    <w:rPr>
                      <w:rFonts w:ascii="Times New Roman" w:hAnsi="Times New Roman" w:cs="Times New Roman"/>
                      <w:sz w:val="24"/>
                      <w:szCs w:val="24"/>
                    </w:rPr>
                  </w:pPr>
                  <w:r w:rsidRPr="003E42C3">
                    <w:rPr>
                      <w:rFonts w:ascii="Times New Roman" w:hAnsi="Times New Roman" w:cs="Times New Roman"/>
                      <w:b/>
                      <w:sz w:val="24"/>
                      <w:szCs w:val="24"/>
                    </w:rPr>
                    <w:t>Figure 4</w:t>
                  </w:r>
                  <w:r w:rsidRPr="003E42C3">
                    <w:rPr>
                      <w:rFonts w:ascii="Times New Roman" w:hAnsi="Times New Roman" w:cs="Times New Roman"/>
                      <w:sz w:val="24"/>
                      <w:szCs w:val="24"/>
                    </w:rPr>
                    <w:t>: Swelling of udder</w:t>
                  </w:r>
                </w:p>
              </w:txbxContent>
            </v:textbox>
          </v:shape>
        </w:pict>
      </w:r>
      <w:r>
        <w:rPr>
          <w:rFonts w:ascii="Times New Roman" w:hAnsi="Times New Roman" w:cs="Times New Roman"/>
          <w:b/>
          <w:noProof/>
          <w:sz w:val="24"/>
          <w:szCs w:val="24"/>
          <w:u w:val="single"/>
        </w:rPr>
        <w:pict>
          <v:shape id="_x0000_s1029" type="#_x0000_t202" style="position:absolute;left:0;text-align:left;margin-left:217.7pt;margin-top:337.95pt;width:226.05pt;height:190.05pt;z-index:251661312" stroked="f" strokecolor="#00b0f0">
            <v:textbox>
              <w:txbxContent>
                <w:p w:rsidR="00DC21DC" w:rsidRDefault="00DC21DC" w:rsidP="0007258C">
                  <w:r>
                    <w:rPr>
                      <w:noProof/>
                    </w:rPr>
                    <w:drawing>
                      <wp:inline distT="0" distB="0" distL="0" distR="0">
                        <wp:extent cx="2695575" cy="2319721"/>
                        <wp:effectExtent l="19050" t="0" r="9525" b="0"/>
                        <wp:docPr id="10" name="Picture 9" descr="mastitic p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itic pic6.jpg"/>
                                <pic:cNvPicPr/>
                              </pic:nvPicPr>
                              <pic:blipFill>
                                <a:blip r:embed="rId7"/>
                                <a:stretch>
                                  <a:fillRect/>
                                </a:stretch>
                              </pic:blipFill>
                              <pic:spPr>
                                <a:xfrm>
                                  <a:off x="0" y="0"/>
                                  <a:ext cx="2698450" cy="2322195"/>
                                </a:xfrm>
                                <a:prstGeom prst="rect">
                                  <a:avLst/>
                                </a:prstGeom>
                              </pic:spPr>
                            </pic:pic>
                          </a:graphicData>
                        </a:graphic>
                      </wp:inline>
                    </w:drawing>
                  </w:r>
                </w:p>
              </w:txbxContent>
            </v:textbox>
          </v:shape>
        </w:pict>
      </w:r>
      <w:r>
        <w:rPr>
          <w:rFonts w:ascii="Times New Roman" w:hAnsi="Times New Roman" w:cs="Times New Roman"/>
          <w:b/>
          <w:noProof/>
          <w:sz w:val="24"/>
          <w:szCs w:val="24"/>
          <w:u w:val="single"/>
        </w:rPr>
        <w:pict>
          <v:shape id="_x0000_s1028" type="#_x0000_t202" style="position:absolute;left:0;text-align:left;margin-left:-25.6pt;margin-top:337.95pt;width:231.85pt;height:190.05pt;z-index:251660288" stroked="f" strokecolor="#00b0f0">
            <v:textbox>
              <w:txbxContent>
                <w:p w:rsidR="00DC21DC" w:rsidRDefault="00DC21DC" w:rsidP="0007258C">
                  <w:r>
                    <w:rPr>
                      <w:noProof/>
                    </w:rPr>
                    <w:drawing>
                      <wp:inline distT="0" distB="0" distL="0" distR="0">
                        <wp:extent cx="2733675" cy="2276475"/>
                        <wp:effectExtent l="19050" t="0" r="9525" b="0"/>
                        <wp:docPr id="9" name="Picture 8" descr="mastitic pi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itic pic5.jpg"/>
                                <pic:cNvPicPr/>
                              </pic:nvPicPr>
                              <pic:blipFill>
                                <a:blip r:embed="rId8"/>
                                <a:srcRect l="28723"/>
                                <a:stretch>
                                  <a:fillRect/>
                                </a:stretch>
                              </pic:blipFill>
                              <pic:spPr>
                                <a:xfrm>
                                  <a:off x="0" y="0"/>
                                  <a:ext cx="2734788" cy="2277402"/>
                                </a:xfrm>
                                <a:prstGeom prst="rect">
                                  <a:avLst/>
                                </a:prstGeom>
                              </pic:spPr>
                            </pic:pic>
                          </a:graphicData>
                        </a:graphic>
                      </wp:inline>
                    </w:drawing>
                  </w:r>
                </w:p>
              </w:txbxContent>
            </v:textbox>
          </v:shape>
        </w:pict>
      </w:r>
      <w:r>
        <w:rPr>
          <w:rFonts w:ascii="Times New Roman" w:hAnsi="Times New Roman" w:cs="Times New Roman"/>
          <w:b/>
          <w:noProof/>
          <w:sz w:val="24"/>
          <w:szCs w:val="24"/>
          <w:u w:val="single"/>
        </w:rPr>
        <w:pict>
          <v:shape id="_x0000_s1036" type="#_x0000_t202" style="position:absolute;left:0;text-align:left;margin-left:-25.5pt;margin-top:11.65pt;width:228pt;height:198pt;z-index:251667456" stroked="f">
            <v:textbox style="mso-next-textbox:#_x0000_s1036">
              <w:txbxContent>
                <w:p w:rsidR="00DC21DC" w:rsidRDefault="00DC21DC">
                  <w:r>
                    <w:rPr>
                      <w:noProof/>
                    </w:rPr>
                    <w:drawing>
                      <wp:inline distT="0" distB="0" distL="0" distR="0">
                        <wp:extent cx="2732224" cy="2295525"/>
                        <wp:effectExtent l="19050" t="0" r="0" b="0"/>
                        <wp:docPr id="1" name="Picture 0" descr="20170223_13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223_130144.jpg"/>
                                <pic:cNvPicPr/>
                              </pic:nvPicPr>
                              <pic:blipFill>
                                <a:blip r:embed="rId9"/>
                                <a:srcRect r="29125"/>
                                <a:stretch>
                                  <a:fillRect/>
                                </a:stretch>
                              </pic:blipFill>
                              <pic:spPr>
                                <a:xfrm>
                                  <a:off x="0" y="0"/>
                                  <a:ext cx="2732351" cy="2295632"/>
                                </a:xfrm>
                                <a:prstGeom prst="rect">
                                  <a:avLst/>
                                </a:prstGeom>
                              </pic:spPr>
                            </pic:pic>
                          </a:graphicData>
                        </a:graphic>
                      </wp:inline>
                    </w:drawing>
                  </w:r>
                </w:p>
              </w:txbxContent>
            </v:textbox>
          </v:shape>
        </w:pict>
      </w:r>
      <w:r>
        <w:rPr>
          <w:rFonts w:ascii="Times New Roman" w:hAnsi="Times New Roman" w:cs="Times New Roman"/>
          <w:b/>
          <w:noProof/>
          <w:sz w:val="24"/>
          <w:szCs w:val="24"/>
          <w:u w:val="single"/>
        </w:rPr>
        <w:pict>
          <v:shape id="_x0000_s1037" type="#_x0000_t202" style="position:absolute;left:0;text-align:left;margin-left:211.55pt;margin-top:11.65pt;width:228pt;height:198pt;z-index:251668480" stroked="f">
            <v:textbox style="mso-next-textbox:#_x0000_s1037">
              <w:txbxContent>
                <w:p w:rsidR="00DC21DC" w:rsidRDefault="00DC21DC" w:rsidP="00851B76">
                  <w:r>
                    <w:rPr>
                      <w:noProof/>
                    </w:rPr>
                    <w:drawing>
                      <wp:inline distT="0" distB="0" distL="0" distR="0">
                        <wp:extent cx="2638425" cy="2295525"/>
                        <wp:effectExtent l="19050" t="0" r="9525" b="0"/>
                        <wp:docPr id="8" name="Picture 7" descr="mastitic pi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itic pic 3.jpg"/>
                                <pic:cNvPicPr/>
                              </pic:nvPicPr>
                              <pic:blipFill>
                                <a:blip r:embed="rId10"/>
                                <a:stretch>
                                  <a:fillRect/>
                                </a:stretch>
                              </pic:blipFill>
                              <pic:spPr>
                                <a:xfrm>
                                  <a:off x="0" y="0"/>
                                  <a:ext cx="2647910" cy="2303777"/>
                                </a:xfrm>
                                <a:prstGeom prst="rect">
                                  <a:avLst/>
                                </a:prstGeom>
                              </pic:spPr>
                            </pic:pic>
                          </a:graphicData>
                        </a:graphic>
                      </wp:inline>
                    </w:drawing>
                  </w:r>
                </w:p>
              </w:txbxContent>
            </v:textbox>
          </v:shape>
        </w:pict>
      </w:r>
      <w:r w:rsidR="0007258C" w:rsidRPr="00973B2F">
        <w:rPr>
          <w:rFonts w:ascii="Times New Roman" w:hAnsi="Times New Roman" w:cs="Times New Roman"/>
          <w:b/>
          <w:sz w:val="24"/>
          <w:szCs w:val="24"/>
          <w:u w:val="single"/>
        </w:rPr>
        <w:br w:type="page"/>
      </w:r>
      <w:r w:rsidR="0007258C" w:rsidRPr="00973B2F">
        <w:rPr>
          <w:rFonts w:ascii="Times New Roman" w:hAnsi="Times New Roman" w:cs="Times New Roman"/>
          <w:b/>
          <w:i/>
          <w:sz w:val="24"/>
          <w:szCs w:val="24"/>
        </w:rPr>
        <w:lastRenderedPageBreak/>
        <w:t>3.2. Proportionate prevalence of goat mastitis in relation to</w:t>
      </w:r>
      <w:r w:rsidR="00393C79" w:rsidRPr="00973B2F">
        <w:rPr>
          <w:rFonts w:ascii="Times New Roman" w:hAnsi="Times New Roman" w:cs="Times New Roman"/>
          <w:b/>
          <w:i/>
          <w:sz w:val="24"/>
          <w:szCs w:val="24"/>
        </w:rPr>
        <w:t xml:space="preserve"> different</w:t>
      </w:r>
      <w:r w:rsidR="0007258C" w:rsidRPr="00973B2F">
        <w:rPr>
          <w:rFonts w:ascii="Times New Roman" w:hAnsi="Times New Roman" w:cs="Times New Roman"/>
          <w:b/>
          <w:i/>
          <w:sz w:val="24"/>
          <w:szCs w:val="24"/>
        </w:rPr>
        <w:t xml:space="preserve"> factors</w:t>
      </w:r>
    </w:p>
    <w:p w:rsidR="0007258C" w:rsidRPr="00973B2F" w:rsidRDefault="0007258C" w:rsidP="00973B2F">
      <w:pPr>
        <w:spacing w:line="360" w:lineRule="auto"/>
        <w:jc w:val="both"/>
        <w:rPr>
          <w:rFonts w:ascii="Times New Roman" w:hAnsi="Times New Roman" w:cs="Times New Roman"/>
          <w:b/>
          <w:sz w:val="24"/>
          <w:szCs w:val="24"/>
        </w:rPr>
      </w:pP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The proportionate prevalence of </w:t>
      </w:r>
      <w:r w:rsidR="0047579D">
        <w:rPr>
          <w:rFonts w:ascii="Times New Roman" w:hAnsi="Times New Roman" w:cs="Times New Roman"/>
          <w:sz w:val="24"/>
          <w:szCs w:val="24"/>
        </w:rPr>
        <w:t>clinical mastitis</w:t>
      </w:r>
      <w:r w:rsidRPr="00973B2F">
        <w:rPr>
          <w:rFonts w:ascii="Times New Roman" w:hAnsi="Times New Roman" w:cs="Times New Roman"/>
          <w:sz w:val="24"/>
          <w:szCs w:val="24"/>
        </w:rPr>
        <w:t xml:space="preserve"> was higher(n=10, 66.7%) </w:t>
      </w:r>
      <w:r w:rsidR="00393C79" w:rsidRPr="00973B2F">
        <w:rPr>
          <w:rFonts w:ascii="Times New Roman" w:hAnsi="Times New Roman" w:cs="Times New Roman"/>
          <w:sz w:val="24"/>
          <w:szCs w:val="24"/>
        </w:rPr>
        <w:t>in cross breed goat than</w:t>
      </w:r>
      <w:r w:rsidR="0047579D">
        <w:rPr>
          <w:rFonts w:ascii="Times New Roman" w:hAnsi="Times New Roman" w:cs="Times New Roman"/>
          <w:sz w:val="24"/>
          <w:szCs w:val="24"/>
        </w:rPr>
        <w:t xml:space="preserve"> in Jamnapari</w:t>
      </w:r>
      <w:r w:rsidRPr="00973B2F">
        <w:rPr>
          <w:rFonts w:ascii="Times New Roman" w:hAnsi="Times New Roman" w:cs="Times New Roman"/>
          <w:sz w:val="24"/>
          <w:szCs w:val="24"/>
        </w:rPr>
        <w:t>(n=1, 6.7%) and Black Bengal goat</w:t>
      </w:r>
      <w:r w:rsidR="00393C79" w:rsidRPr="00973B2F">
        <w:rPr>
          <w:rFonts w:ascii="Times New Roman" w:hAnsi="Times New Roman" w:cs="Times New Roman"/>
          <w:sz w:val="24"/>
          <w:szCs w:val="24"/>
        </w:rPr>
        <w:t xml:space="preserve"> (n=4, 26.7%). T</w:t>
      </w:r>
      <w:r w:rsidRPr="00973B2F">
        <w:rPr>
          <w:rFonts w:ascii="Times New Roman" w:hAnsi="Times New Roman" w:cs="Times New Roman"/>
          <w:sz w:val="24"/>
          <w:szCs w:val="24"/>
        </w:rPr>
        <w:t>he proportiona</w:t>
      </w:r>
      <w:r w:rsidR="00393C79" w:rsidRPr="00973B2F">
        <w:rPr>
          <w:rFonts w:ascii="Times New Roman" w:hAnsi="Times New Roman" w:cs="Times New Roman"/>
          <w:sz w:val="24"/>
          <w:szCs w:val="24"/>
        </w:rPr>
        <w:t>te prevalence of clinical goat mastitis in adult</w:t>
      </w:r>
      <w:r w:rsidRPr="00973B2F">
        <w:rPr>
          <w:rFonts w:ascii="Times New Roman" w:hAnsi="Times New Roman" w:cs="Times New Roman"/>
          <w:sz w:val="24"/>
          <w:szCs w:val="24"/>
        </w:rPr>
        <w:t xml:space="preserve"> goat</w:t>
      </w:r>
      <w:r w:rsidR="00393C79" w:rsidRPr="00973B2F">
        <w:rPr>
          <w:rFonts w:ascii="Times New Roman" w:hAnsi="Times New Roman" w:cs="Times New Roman"/>
          <w:sz w:val="24"/>
          <w:szCs w:val="24"/>
        </w:rPr>
        <w:t>s(N=9, 60%) was higher</w:t>
      </w:r>
      <w:r w:rsidRPr="00973B2F">
        <w:rPr>
          <w:rFonts w:ascii="Times New Roman" w:hAnsi="Times New Roman" w:cs="Times New Roman"/>
          <w:sz w:val="24"/>
          <w:szCs w:val="24"/>
        </w:rPr>
        <w:t xml:space="preserve"> than </w:t>
      </w:r>
      <w:r w:rsidR="00393C79" w:rsidRPr="00973B2F">
        <w:rPr>
          <w:rFonts w:ascii="Times New Roman" w:hAnsi="Times New Roman" w:cs="Times New Roman"/>
          <w:sz w:val="24"/>
          <w:szCs w:val="24"/>
        </w:rPr>
        <w:t xml:space="preserve">in </w:t>
      </w:r>
      <w:r w:rsidRPr="00973B2F">
        <w:rPr>
          <w:rFonts w:ascii="Times New Roman" w:hAnsi="Times New Roman" w:cs="Times New Roman"/>
          <w:sz w:val="24"/>
          <w:szCs w:val="24"/>
        </w:rPr>
        <w:t>younger  goat</w:t>
      </w:r>
      <w:r w:rsidR="00393C79" w:rsidRPr="00973B2F">
        <w:rPr>
          <w:rFonts w:ascii="Times New Roman" w:hAnsi="Times New Roman" w:cs="Times New Roman"/>
          <w:sz w:val="24"/>
          <w:szCs w:val="24"/>
        </w:rPr>
        <w:t>s</w:t>
      </w:r>
      <w:r w:rsidRPr="00973B2F">
        <w:rPr>
          <w:rFonts w:ascii="Times New Roman" w:hAnsi="Times New Roman" w:cs="Times New Roman"/>
          <w:sz w:val="24"/>
          <w:szCs w:val="24"/>
        </w:rPr>
        <w:t xml:space="preserve">(N=6, 40%). The proportionate prevalence of </w:t>
      </w:r>
      <w:r w:rsidR="00393C79" w:rsidRPr="00973B2F">
        <w:rPr>
          <w:rFonts w:ascii="Times New Roman" w:hAnsi="Times New Roman" w:cs="Times New Roman"/>
          <w:sz w:val="24"/>
          <w:szCs w:val="24"/>
        </w:rPr>
        <w:t xml:space="preserve">clinical </w:t>
      </w:r>
      <w:r w:rsidRPr="00973B2F">
        <w:rPr>
          <w:rFonts w:ascii="Times New Roman" w:hAnsi="Times New Roman" w:cs="Times New Roman"/>
          <w:sz w:val="24"/>
          <w:szCs w:val="24"/>
        </w:rPr>
        <w:t xml:space="preserve">goat </w:t>
      </w:r>
      <w:r w:rsidR="00393C79" w:rsidRPr="00973B2F">
        <w:rPr>
          <w:rFonts w:ascii="Times New Roman" w:hAnsi="Times New Roman" w:cs="Times New Roman"/>
          <w:sz w:val="24"/>
          <w:szCs w:val="24"/>
        </w:rPr>
        <w:t xml:space="preserve">mastitis was higher in goats with single parity (n=8, 53.3%) </w:t>
      </w:r>
      <w:r w:rsidR="00E20642" w:rsidRPr="00973B2F">
        <w:rPr>
          <w:rFonts w:ascii="Times New Roman" w:hAnsi="Times New Roman" w:cs="Times New Roman"/>
          <w:sz w:val="24"/>
          <w:szCs w:val="24"/>
        </w:rPr>
        <w:t>than in goats with multiple parities (6.7%-26.7%)</w:t>
      </w:r>
      <w:r w:rsidRPr="00973B2F">
        <w:rPr>
          <w:rFonts w:ascii="Times New Roman" w:hAnsi="Times New Roman" w:cs="Times New Roman"/>
          <w:sz w:val="24"/>
          <w:szCs w:val="24"/>
        </w:rPr>
        <w:t>. The proportionate prevalence of</w:t>
      </w:r>
      <w:r w:rsidR="00E20642" w:rsidRPr="00973B2F">
        <w:rPr>
          <w:rFonts w:ascii="Times New Roman" w:hAnsi="Times New Roman" w:cs="Times New Roman"/>
          <w:sz w:val="24"/>
          <w:szCs w:val="24"/>
        </w:rPr>
        <w:t xml:space="preserve"> clinical goat mastitis was 46.7%(n=7) in recently calved </w:t>
      </w:r>
      <w:r w:rsidRPr="00973B2F">
        <w:rPr>
          <w:rFonts w:ascii="Times New Roman" w:hAnsi="Times New Roman" w:cs="Times New Roman"/>
          <w:sz w:val="24"/>
          <w:szCs w:val="24"/>
        </w:rPr>
        <w:t>goat</w:t>
      </w:r>
      <w:r w:rsidR="00E20642" w:rsidRPr="00973B2F">
        <w:rPr>
          <w:rFonts w:ascii="Times New Roman" w:hAnsi="Times New Roman" w:cs="Times New Roman"/>
          <w:sz w:val="24"/>
          <w:szCs w:val="24"/>
        </w:rPr>
        <w:t xml:space="preserve">s </w:t>
      </w:r>
      <w:r w:rsidRPr="00973B2F">
        <w:rPr>
          <w:rFonts w:ascii="Times New Roman" w:hAnsi="Times New Roman" w:cs="Times New Roman"/>
          <w:sz w:val="24"/>
          <w:szCs w:val="24"/>
        </w:rPr>
        <w:t>and  53.3%(n=8) in lactating goat (non pregnant ) (</w:t>
      </w:r>
      <w:r w:rsidRPr="00973B2F">
        <w:rPr>
          <w:rFonts w:ascii="Times New Roman" w:hAnsi="Times New Roman" w:cs="Times New Roman"/>
          <w:b/>
          <w:sz w:val="24"/>
          <w:szCs w:val="24"/>
        </w:rPr>
        <w:t>Table 2</w:t>
      </w:r>
      <w:r w:rsidRPr="00973B2F">
        <w:rPr>
          <w:rFonts w:ascii="Times New Roman" w:hAnsi="Times New Roman" w:cs="Times New Roman"/>
          <w:sz w:val="24"/>
          <w:szCs w:val="24"/>
        </w:rPr>
        <w:t>).</w:t>
      </w:r>
      <w:r w:rsidR="0047579D">
        <w:rPr>
          <w:rFonts w:ascii="Times New Roman" w:hAnsi="Times New Roman" w:cs="Times New Roman"/>
          <w:sz w:val="24"/>
          <w:szCs w:val="24"/>
        </w:rPr>
        <w:t xml:space="preserve"> </w:t>
      </w:r>
      <w:r w:rsidRPr="00973B2F">
        <w:rPr>
          <w:rFonts w:ascii="Times New Roman" w:hAnsi="Times New Roman" w:cs="Times New Roman"/>
          <w:sz w:val="24"/>
          <w:szCs w:val="24"/>
        </w:rPr>
        <w:t xml:space="preserve">The proportionate prevalence of </w:t>
      </w:r>
      <w:r w:rsidR="0047579D">
        <w:rPr>
          <w:rFonts w:ascii="Times New Roman" w:hAnsi="Times New Roman" w:cs="Times New Roman"/>
          <w:sz w:val="24"/>
          <w:szCs w:val="24"/>
        </w:rPr>
        <w:t xml:space="preserve">clinical goat mastitis </w:t>
      </w:r>
      <w:r w:rsidRPr="00973B2F">
        <w:rPr>
          <w:rFonts w:ascii="Times New Roman" w:hAnsi="Times New Roman" w:cs="Times New Roman"/>
          <w:sz w:val="24"/>
          <w:szCs w:val="24"/>
        </w:rPr>
        <w:t xml:space="preserve">according to </w:t>
      </w:r>
      <w:r w:rsidR="00E20642" w:rsidRPr="00973B2F">
        <w:rPr>
          <w:rFonts w:ascii="Times New Roman" w:hAnsi="Times New Roman" w:cs="Times New Roman"/>
          <w:sz w:val="24"/>
          <w:szCs w:val="24"/>
        </w:rPr>
        <w:t>other factors were given in details in Table 2.</w:t>
      </w: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b/>
          <w:sz w:val="24"/>
          <w:szCs w:val="24"/>
        </w:rPr>
        <w:t>Table 2:</w:t>
      </w:r>
      <w:r w:rsidRPr="00973B2F">
        <w:rPr>
          <w:rFonts w:ascii="Times New Roman" w:hAnsi="Times New Roman" w:cs="Times New Roman"/>
          <w:sz w:val="24"/>
          <w:szCs w:val="24"/>
        </w:rPr>
        <w:t xml:space="preserve"> Distribution of </w:t>
      </w:r>
      <w:r w:rsidR="00E20642" w:rsidRPr="00973B2F">
        <w:rPr>
          <w:rFonts w:ascii="Times New Roman" w:hAnsi="Times New Roman" w:cs="Times New Roman"/>
          <w:sz w:val="24"/>
          <w:szCs w:val="24"/>
        </w:rPr>
        <w:t>clinical</w:t>
      </w:r>
      <w:r w:rsidR="00400AA4" w:rsidRPr="00973B2F">
        <w:rPr>
          <w:rFonts w:ascii="Times New Roman" w:hAnsi="Times New Roman" w:cs="Times New Roman"/>
          <w:sz w:val="24"/>
          <w:szCs w:val="24"/>
        </w:rPr>
        <w:t xml:space="preserve"> </w:t>
      </w:r>
      <w:r w:rsidRPr="00973B2F">
        <w:rPr>
          <w:rFonts w:ascii="Times New Roman" w:hAnsi="Times New Roman" w:cs="Times New Roman"/>
          <w:sz w:val="24"/>
          <w:szCs w:val="24"/>
        </w:rPr>
        <w:t>goat mastitis by different factors (N=15)</w:t>
      </w:r>
    </w:p>
    <w:tbl>
      <w:tblPr>
        <w:tblStyle w:val="TableGrid"/>
        <w:tblW w:w="7974" w:type="dxa"/>
        <w:jc w:val="center"/>
        <w:tblLook w:val="04A0"/>
      </w:tblPr>
      <w:tblGrid>
        <w:gridCol w:w="1728"/>
        <w:gridCol w:w="2394"/>
        <w:gridCol w:w="1566"/>
        <w:gridCol w:w="936"/>
        <w:gridCol w:w="1350"/>
      </w:tblGrid>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Factor</w:t>
            </w:r>
          </w:p>
        </w:tc>
        <w:tc>
          <w:tcPr>
            <w:tcW w:w="2394"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Category</w:t>
            </w:r>
          </w:p>
        </w:tc>
        <w:tc>
          <w:tcPr>
            <w:tcW w:w="1566"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N</w:t>
            </w:r>
          </w:p>
        </w:tc>
        <w:tc>
          <w:tcPr>
            <w:tcW w:w="936"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w:t>
            </w:r>
          </w:p>
        </w:tc>
        <w:tc>
          <w:tcPr>
            <w:tcW w:w="1350"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95% CI</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Breed</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Black Bengal goat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Jamnapari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Cross</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38.4 - 88.2</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Age (Year)</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Young (1-1.5 y)</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16.3 -67.7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Adult (&gt; 1.5 y)</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9</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32.3 - 83.7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Parity</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26.6 -78.7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1.7 -40.5</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Pregnancy</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Recently parturient</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Non pregnant(lactating)</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26.6 -78.7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Weight</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22-36</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13</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59.5 -98.3</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37-51</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52-66</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Body condition score(Lumber score system)</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First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Second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16.3 - 67.7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Third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9</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32.3 – 83.7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Fourth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Fifth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Stage of lactation(week)</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First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26.6 -78.7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Second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Third </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4.3  -48.1</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Weaning time(Days)</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30-50</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38.4 - 88.2</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51-71</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4.3  -48.1</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72-92</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1.7 -40.5</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Rearing system</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Intensive</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11.8 - 61.6</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Semi intensive</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Free range</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1.7 -40.5</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Tethered</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Grazing system</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Plane land</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Low land</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Cut and carry</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26.6- 78.7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Hilly Area</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Flooring system</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Earth</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11.8 - 61.6</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Brick</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26.6 -78.7</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Slate</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Wood</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0.2 - 31.9</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Farm size</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1-6</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73.3</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44.9 - 92.2</w:t>
            </w:r>
          </w:p>
        </w:tc>
      </w:tr>
      <w:tr w:rsidR="0007258C" w:rsidRPr="00973B2F" w:rsidTr="0007258C">
        <w:trPr>
          <w:jc w:val="center"/>
        </w:trPr>
        <w:tc>
          <w:tcPr>
            <w:tcW w:w="1728" w:type="dxa"/>
          </w:tcPr>
          <w:p w:rsidR="0007258C" w:rsidRPr="00973B2F" w:rsidRDefault="0007258C" w:rsidP="00973B2F">
            <w:pPr>
              <w:spacing w:line="360" w:lineRule="auto"/>
              <w:jc w:val="both"/>
              <w:rPr>
                <w:rFonts w:ascii="Times New Roman" w:hAnsi="Times New Roman" w:cs="Times New Roman"/>
                <w:sz w:val="24"/>
                <w:szCs w:val="24"/>
              </w:rPr>
            </w:pP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7-12</w:t>
            </w:r>
          </w:p>
        </w:tc>
        <w:tc>
          <w:tcPr>
            <w:tcW w:w="156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936"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135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r>
    </w:tbl>
    <w:p w:rsidR="00400AA4" w:rsidRPr="00973B2F" w:rsidRDefault="00400AA4" w:rsidP="00973B2F">
      <w:pPr>
        <w:spacing w:line="360" w:lineRule="auto"/>
        <w:jc w:val="both"/>
        <w:rPr>
          <w:rFonts w:ascii="Times New Roman" w:hAnsi="Times New Roman" w:cs="Times New Roman"/>
          <w:b/>
          <w:i/>
          <w:sz w:val="24"/>
          <w:szCs w:val="24"/>
        </w:rPr>
      </w:pPr>
    </w:p>
    <w:p w:rsidR="0007258C" w:rsidRPr="00973B2F" w:rsidRDefault="0047579D" w:rsidP="00973B2F">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3.3. Antimicrobials </w:t>
      </w:r>
      <w:r w:rsidR="0007258C" w:rsidRPr="00973B2F">
        <w:rPr>
          <w:rFonts w:ascii="Times New Roman" w:hAnsi="Times New Roman" w:cs="Times New Roman"/>
          <w:b/>
          <w:i/>
          <w:sz w:val="24"/>
          <w:szCs w:val="24"/>
        </w:rPr>
        <w:t xml:space="preserve"> prescribed against goat mastitis</w:t>
      </w: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Antimicrobials in different combinations were</w:t>
      </w:r>
      <w:r w:rsidR="00400AA4" w:rsidRPr="00973B2F">
        <w:rPr>
          <w:rFonts w:ascii="Times New Roman" w:hAnsi="Times New Roman" w:cs="Times New Roman"/>
          <w:sz w:val="24"/>
          <w:szCs w:val="24"/>
        </w:rPr>
        <w:t xml:space="preserve"> generally</w:t>
      </w:r>
      <w:r w:rsidRPr="00973B2F">
        <w:rPr>
          <w:rFonts w:ascii="Times New Roman" w:hAnsi="Times New Roman" w:cs="Times New Roman"/>
          <w:sz w:val="24"/>
          <w:szCs w:val="24"/>
        </w:rPr>
        <w:t xml:space="preserve"> prescribed against clinical goat mastitis in this study. T</w:t>
      </w:r>
      <w:r w:rsidR="00400AA4" w:rsidRPr="00973B2F">
        <w:rPr>
          <w:rFonts w:ascii="Times New Roman" w:hAnsi="Times New Roman" w:cs="Times New Roman"/>
          <w:sz w:val="24"/>
          <w:szCs w:val="24"/>
        </w:rPr>
        <w:t>he antibiotics included</w:t>
      </w:r>
      <w:r w:rsidRPr="00973B2F">
        <w:rPr>
          <w:rFonts w:ascii="Times New Roman" w:hAnsi="Times New Roman" w:cs="Times New Roman"/>
          <w:sz w:val="24"/>
          <w:szCs w:val="24"/>
        </w:rPr>
        <w:t xml:space="preserve"> gentamycin, oxytetracycline, amoxicillin, cloxacillin, penicillin, streptomycin and ceftriaxone (</w:t>
      </w:r>
      <w:r w:rsidRPr="00973B2F">
        <w:rPr>
          <w:rFonts w:ascii="Times New Roman" w:hAnsi="Times New Roman" w:cs="Times New Roman"/>
          <w:b/>
          <w:sz w:val="24"/>
          <w:szCs w:val="24"/>
        </w:rPr>
        <w:t>Table 3</w:t>
      </w:r>
      <w:r w:rsidRPr="00973B2F">
        <w:rPr>
          <w:rFonts w:ascii="Times New Roman" w:hAnsi="Times New Roman" w:cs="Times New Roman"/>
          <w:sz w:val="24"/>
          <w:szCs w:val="24"/>
        </w:rPr>
        <w:t>)</w:t>
      </w: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b/>
          <w:sz w:val="24"/>
          <w:szCs w:val="24"/>
        </w:rPr>
        <w:t>Table 3:</w:t>
      </w:r>
      <w:r w:rsidRPr="00973B2F">
        <w:rPr>
          <w:rFonts w:ascii="Times New Roman" w:hAnsi="Times New Roman" w:cs="Times New Roman"/>
          <w:sz w:val="24"/>
          <w:szCs w:val="24"/>
        </w:rPr>
        <w:t xml:space="preserve"> Antimicrobial prescribed against</w:t>
      </w:r>
      <w:r w:rsidR="00400AA4" w:rsidRPr="00973B2F">
        <w:rPr>
          <w:rFonts w:ascii="Times New Roman" w:hAnsi="Times New Roman" w:cs="Times New Roman"/>
          <w:sz w:val="24"/>
          <w:szCs w:val="24"/>
        </w:rPr>
        <w:t xml:space="preserve"> clinical</w:t>
      </w:r>
      <w:r w:rsidRPr="00973B2F">
        <w:rPr>
          <w:rFonts w:ascii="Times New Roman" w:hAnsi="Times New Roman" w:cs="Times New Roman"/>
          <w:sz w:val="24"/>
          <w:szCs w:val="24"/>
        </w:rPr>
        <w:t xml:space="preserve"> goat mastitis (N=15)</w:t>
      </w:r>
    </w:p>
    <w:tbl>
      <w:tblPr>
        <w:tblStyle w:val="TableGrid"/>
        <w:tblW w:w="0" w:type="auto"/>
        <w:tblLook w:val="04A0"/>
      </w:tblPr>
      <w:tblGrid>
        <w:gridCol w:w="2502"/>
        <w:gridCol w:w="1189"/>
        <w:gridCol w:w="1022"/>
        <w:gridCol w:w="1617"/>
        <w:gridCol w:w="2526"/>
      </w:tblGrid>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Types</w:t>
            </w:r>
          </w:p>
        </w:tc>
        <w:tc>
          <w:tcPr>
            <w:tcW w:w="1495"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N</w:t>
            </w:r>
          </w:p>
        </w:tc>
        <w:tc>
          <w:tcPr>
            <w:tcW w:w="1170"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w:t>
            </w:r>
          </w:p>
        </w:tc>
        <w:tc>
          <w:tcPr>
            <w:tcW w:w="1710" w:type="dxa"/>
          </w:tcPr>
          <w:p w:rsidR="00400AA4"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95%</w:t>
            </w:r>
            <w:r w:rsidR="00400AA4" w:rsidRPr="00973B2F">
              <w:rPr>
                <w:rFonts w:ascii="Times New Roman" w:hAnsi="Times New Roman" w:cs="Times New Roman"/>
                <w:b/>
                <w:sz w:val="24"/>
                <w:szCs w:val="24"/>
              </w:rPr>
              <w:t xml:space="preserve"> Confidence</w:t>
            </w:r>
          </w:p>
          <w:p w:rsidR="00400AA4" w:rsidRPr="00973B2F" w:rsidRDefault="00400AA4"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 xml:space="preserve">Interval </w:t>
            </w:r>
          </w:p>
        </w:tc>
        <w:tc>
          <w:tcPr>
            <w:tcW w:w="2808"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Drug withdrawal period(days)</w:t>
            </w:r>
          </w:p>
        </w:tc>
      </w:tr>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Gentamicin</w:t>
            </w:r>
          </w:p>
        </w:tc>
        <w:tc>
          <w:tcPr>
            <w:tcW w:w="149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w:t>
            </w:r>
          </w:p>
        </w:tc>
        <w:tc>
          <w:tcPr>
            <w:tcW w:w="117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26.7</w:t>
            </w:r>
          </w:p>
        </w:tc>
        <w:tc>
          <w:tcPr>
            <w:tcW w:w="171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7.8 - 55.1</w:t>
            </w:r>
          </w:p>
        </w:tc>
        <w:tc>
          <w:tcPr>
            <w:tcW w:w="2808" w:type="dxa"/>
          </w:tcPr>
          <w:p w:rsidR="0007258C" w:rsidRPr="00973B2F" w:rsidRDefault="00E11962"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40</w:t>
            </w:r>
          </w:p>
        </w:tc>
      </w:tr>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Oxytetracycline</w:t>
            </w:r>
          </w:p>
        </w:tc>
        <w:tc>
          <w:tcPr>
            <w:tcW w:w="149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117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71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.2 - 31.9</w:t>
            </w:r>
          </w:p>
        </w:tc>
        <w:tc>
          <w:tcPr>
            <w:tcW w:w="2808" w:type="dxa"/>
          </w:tcPr>
          <w:p w:rsidR="0007258C" w:rsidRPr="00973B2F" w:rsidRDefault="00400AA4"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28</w:t>
            </w:r>
          </w:p>
        </w:tc>
      </w:tr>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Amoxicillin and cloxacillin</w:t>
            </w:r>
          </w:p>
        </w:tc>
        <w:tc>
          <w:tcPr>
            <w:tcW w:w="149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7</w:t>
            </w:r>
          </w:p>
        </w:tc>
        <w:tc>
          <w:tcPr>
            <w:tcW w:w="117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46.7</w:t>
            </w:r>
          </w:p>
        </w:tc>
        <w:tc>
          <w:tcPr>
            <w:tcW w:w="171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21.3-73.4</w:t>
            </w:r>
          </w:p>
        </w:tc>
        <w:tc>
          <w:tcPr>
            <w:tcW w:w="2808" w:type="dxa"/>
          </w:tcPr>
          <w:p w:rsidR="0007258C" w:rsidRPr="00973B2F" w:rsidRDefault="00400AA4"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Amoxicillin(25)</w:t>
            </w:r>
          </w:p>
          <w:p w:rsidR="00400AA4" w:rsidRPr="00973B2F" w:rsidRDefault="00400AA4"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Cloxacillin(</w:t>
            </w:r>
            <w:r w:rsidR="005D0350" w:rsidRPr="00973B2F">
              <w:rPr>
                <w:rFonts w:ascii="Times New Roman" w:hAnsi="Times New Roman" w:cs="Times New Roman"/>
                <w:sz w:val="24"/>
                <w:szCs w:val="24"/>
              </w:rPr>
              <w:t>15)</w:t>
            </w:r>
          </w:p>
        </w:tc>
      </w:tr>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Procaine penicillin</w:t>
            </w: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and benzyle penicillin and Streptomycin</w:t>
            </w:r>
          </w:p>
        </w:tc>
        <w:tc>
          <w:tcPr>
            <w:tcW w:w="149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w:t>
            </w:r>
          </w:p>
        </w:tc>
        <w:tc>
          <w:tcPr>
            <w:tcW w:w="117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13.3</w:t>
            </w:r>
          </w:p>
        </w:tc>
        <w:tc>
          <w:tcPr>
            <w:tcW w:w="171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1.7 -40.5</w:t>
            </w:r>
          </w:p>
        </w:tc>
        <w:tc>
          <w:tcPr>
            <w:tcW w:w="2808" w:type="dxa"/>
          </w:tcPr>
          <w:p w:rsidR="0007258C" w:rsidRPr="00973B2F" w:rsidRDefault="00E11962"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Procaine Penicillin(20)</w:t>
            </w:r>
          </w:p>
          <w:p w:rsidR="00E11962" w:rsidRPr="00973B2F" w:rsidRDefault="00E11962"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Benzyle Penicillin(30)</w:t>
            </w:r>
          </w:p>
          <w:p w:rsidR="00E11962" w:rsidRPr="00973B2F" w:rsidRDefault="00E11962"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Streptomycin(</w:t>
            </w:r>
            <w:r w:rsidR="005D0350" w:rsidRPr="00973B2F">
              <w:rPr>
                <w:rFonts w:ascii="Times New Roman" w:hAnsi="Times New Roman" w:cs="Times New Roman"/>
                <w:sz w:val="24"/>
                <w:szCs w:val="24"/>
              </w:rPr>
              <w:t>9)</w:t>
            </w:r>
          </w:p>
        </w:tc>
      </w:tr>
      <w:tr w:rsidR="0007258C" w:rsidRPr="00973B2F" w:rsidTr="0007258C">
        <w:tc>
          <w:tcPr>
            <w:tcW w:w="2393"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Ceftriaxone,amoxicillin and cloxacillin</w:t>
            </w:r>
          </w:p>
        </w:tc>
        <w:tc>
          <w:tcPr>
            <w:tcW w:w="149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w:t>
            </w:r>
          </w:p>
        </w:tc>
        <w:tc>
          <w:tcPr>
            <w:tcW w:w="117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6.7</w:t>
            </w:r>
          </w:p>
        </w:tc>
        <w:tc>
          <w:tcPr>
            <w:tcW w:w="171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.2 - 31.9</w:t>
            </w:r>
          </w:p>
        </w:tc>
        <w:tc>
          <w:tcPr>
            <w:tcW w:w="2808" w:type="dxa"/>
          </w:tcPr>
          <w:p w:rsidR="0007258C" w:rsidRPr="00973B2F" w:rsidRDefault="005D0350"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Ceftriaxone(0)</w:t>
            </w:r>
          </w:p>
          <w:p w:rsidR="005D0350" w:rsidRPr="00973B2F" w:rsidRDefault="005D0350"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Amoxicillin(25)</w:t>
            </w:r>
          </w:p>
          <w:p w:rsidR="005D0350" w:rsidRPr="00973B2F" w:rsidRDefault="005D0350"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Cloxacillin(15)</w:t>
            </w:r>
          </w:p>
        </w:tc>
      </w:tr>
    </w:tbl>
    <w:p w:rsidR="007F0F30" w:rsidRDefault="007F0F30" w:rsidP="00973B2F">
      <w:pPr>
        <w:spacing w:line="360" w:lineRule="auto"/>
        <w:jc w:val="both"/>
        <w:rPr>
          <w:rFonts w:ascii="Times New Roman" w:hAnsi="Times New Roman" w:cs="Times New Roman"/>
          <w:sz w:val="24"/>
          <w:szCs w:val="24"/>
        </w:rPr>
      </w:pPr>
    </w:p>
    <w:p w:rsidR="00114335" w:rsidRDefault="00114335" w:rsidP="00973B2F">
      <w:pPr>
        <w:spacing w:line="360" w:lineRule="auto"/>
        <w:jc w:val="both"/>
        <w:rPr>
          <w:rFonts w:ascii="Times New Roman" w:hAnsi="Times New Roman" w:cs="Times New Roman"/>
          <w:b/>
          <w:i/>
          <w:sz w:val="24"/>
          <w:szCs w:val="24"/>
        </w:rPr>
      </w:pPr>
    </w:p>
    <w:p w:rsidR="00114335" w:rsidRDefault="00114335" w:rsidP="00973B2F">
      <w:pPr>
        <w:spacing w:line="360" w:lineRule="auto"/>
        <w:jc w:val="both"/>
        <w:rPr>
          <w:rFonts w:ascii="Times New Roman" w:hAnsi="Times New Roman" w:cs="Times New Roman"/>
          <w:b/>
          <w:i/>
          <w:sz w:val="24"/>
          <w:szCs w:val="24"/>
        </w:rPr>
      </w:pPr>
    </w:p>
    <w:p w:rsidR="00114335" w:rsidRDefault="00114335" w:rsidP="00973B2F">
      <w:pPr>
        <w:spacing w:line="360" w:lineRule="auto"/>
        <w:jc w:val="both"/>
        <w:rPr>
          <w:rFonts w:ascii="Times New Roman" w:hAnsi="Times New Roman" w:cs="Times New Roman"/>
          <w:b/>
          <w:i/>
          <w:sz w:val="24"/>
          <w:szCs w:val="24"/>
        </w:rPr>
      </w:pPr>
    </w:p>
    <w:p w:rsidR="0007258C" w:rsidRPr="007F0F30" w:rsidRDefault="0007258C" w:rsidP="00973B2F">
      <w:pPr>
        <w:spacing w:line="360" w:lineRule="auto"/>
        <w:jc w:val="both"/>
        <w:rPr>
          <w:rFonts w:ascii="Times New Roman" w:hAnsi="Times New Roman" w:cs="Times New Roman"/>
          <w:b/>
          <w:i/>
          <w:sz w:val="24"/>
          <w:szCs w:val="24"/>
        </w:rPr>
      </w:pPr>
      <w:r w:rsidRPr="007F0F30">
        <w:rPr>
          <w:rFonts w:ascii="Times New Roman" w:hAnsi="Times New Roman" w:cs="Times New Roman"/>
          <w:b/>
          <w:i/>
          <w:sz w:val="24"/>
          <w:szCs w:val="24"/>
        </w:rPr>
        <w:lastRenderedPageBreak/>
        <w:t>3.4. Relation between feed provided and goat age/weight/BCS</w:t>
      </w:r>
    </w:p>
    <w:p w:rsidR="0007258C" w:rsidRPr="00973B2F" w:rsidRDefault="005D0350"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There was no</w:t>
      </w:r>
      <w:r w:rsidR="0007258C" w:rsidRPr="00973B2F">
        <w:rPr>
          <w:rFonts w:ascii="Times New Roman" w:hAnsi="Times New Roman" w:cs="Times New Roman"/>
          <w:sz w:val="24"/>
          <w:szCs w:val="24"/>
        </w:rPr>
        <w:t xml:space="preserve"> positive relationship of the feed provided with either age or weight or BCS of goats</w:t>
      </w:r>
      <w:r w:rsidRPr="00973B2F">
        <w:rPr>
          <w:rFonts w:ascii="Times New Roman" w:hAnsi="Times New Roman" w:cs="Times New Roman"/>
          <w:sz w:val="24"/>
          <w:szCs w:val="24"/>
        </w:rPr>
        <w:t xml:space="preserve"> </w:t>
      </w:r>
      <w:r w:rsidR="0007258C" w:rsidRPr="00973B2F">
        <w:rPr>
          <w:rFonts w:ascii="Times New Roman" w:hAnsi="Times New Roman" w:cs="Times New Roman"/>
          <w:sz w:val="24"/>
          <w:szCs w:val="24"/>
        </w:rPr>
        <w:t>(Table 4)</w:t>
      </w:r>
    </w:p>
    <w:p w:rsidR="0007258C" w:rsidRPr="007F0F30" w:rsidRDefault="0007258C" w:rsidP="00973B2F">
      <w:pPr>
        <w:spacing w:line="360" w:lineRule="auto"/>
        <w:jc w:val="both"/>
        <w:rPr>
          <w:rFonts w:ascii="Times New Roman" w:hAnsi="Times New Roman" w:cs="Times New Roman"/>
          <w:b/>
          <w:sz w:val="24"/>
          <w:szCs w:val="24"/>
        </w:rPr>
      </w:pPr>
      <w:r w:rsidRPr="007F0F30">
        <w:rPr>
          <w:rFonts w:ascii="Times New Roman" w:hAnsi="Times New Roman" w:cs="Times New Roman"/>
          <w:b/>
          <w:sz w:val="24"/>
          <w:szCs w:val="24"/>
        </w:rPr>
        <w:t>Table 4: Relationship between amount feed provided and age/BCS/weight</w:t>
      </w:r>
    </w:p>
    <w:tbl>
      <w:tblPr>
        <w:tblStyle w:val="TableGrid"/>
        <w:tblW w:w="0" w:type="auto"/>
        <w:tblLook w:val="04A0"/>
      </w:tblPr>
      <w:tblGrid>
        <w:gridCol w:w="2272"/>
        <w:gridCol w:w="2180"/>
        <w:gridCol w:w="2187"/>
        <w:gridCol w:w="2217"/>
      </w:tblGrid>
      <w:tr w:rsidR="0007258C" w:rsidRPr="00973B2F" w:rsidTr="000866F3">
        <w:tc>
          <w:tcPr>
            <w:tcW w:w="2394" w:type="dxa"/>
          </w:tcPr>
          <w:p w:rsidR="0007258C" w:rsidRPr="00973B2F" w:rsidRDefault="00765E42"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Feed type</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Age</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BCS</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Weight</w:t>
            </w:r>
          </w:p>
        </w:tc>
      </w:tr>
      <w:tr w:rsidR="0007258C" w:rsidRPr="00973B2F" w:rsidTr="000866F3">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Concentrate</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0.4</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0.34</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0.7</w:t>
            </w:r>
          </w:p>
        </w:tc>
      </w:tr>
      <w:tr w:rsidR="0007258C" w:rsidRPr="00973B2F" w:rsidTr="000866F3">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Roughage</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0.4</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0.2</w:t>
            </w:r>
          </w:p>
        </w:tc>
        <w:tc>
          <w:tcPr>
            <w:tcW w:w="2394"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0.5</w:t>
            </w:r>
          </w:p>
        </w:tc>
      </w:tr>
    </w:tbl>
    <w:p w:rsidR="0007258C" w:rsidRPr="00973B2F" w:rsidRDefault="0007258C" w:rsidP="00973B2F">
      <w:pPr>
        <w:spacing w:line="360" w:lineRule="auto"/>
        <w:jc w:val="both"/>
        <w:rPr>
          <w:rFonts w:ascii="Times New Roman" w:hAnsi="Times New Roman" w:cs="Times New Roman"/>
          <w:sz w:val="24"/>
          <w:szCs w:val="24"/>
        </w:rPr>
      </w:pPr>
    </w:p>
    <w:p w:rsidR="0007258C" w:rsidRPr="007F0F30" w:rsidRDefault="0007258C" w:rsidP="00973B2F">
      <w:pPr>
        <w:spacing w:line="360" w:lineRule="auto"/>
        <w:jc w:val="both"/>
        <w:rPr>
          <w:rFonts w:ascii="Times New Roman" w:hAnsi="Times New Roman" w:cs="Times New Roman"/>
          <w:b/>
          <w:i/>
          <w:sz w:val="24"/>
          <w:szCs w:val="24"/>
        </w:rPr>
      </w:pPr>
      <w:r w:rsidRPr="007F0F30">
        <w:rPr>
          <w:rFonts w:ascii="Times New Roman" w:hAnsi="Times New Roman" w:cs="Times New Roman"/>
          <w:b/>
          <w:i/>
          <w:sz w:val="24"/>
          <w:szCs w:val="24"/>
        </w:rPr>
        <w:t>3.5. Farmer’s demography</w:t>
      </w:r>
    </w:p>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 xml:space="preserve">The age of goat farmers ranged from 21-60 years old (average 36). </w:t>
      </w:r>
      <w:r w:rsidR="00765E42" w:rsidRPr="00973B2F">
        <w:rPr>
          <w:rFonts w:ascii="Times New Roman" w:hAnsi="Times New Roman" w:cs="Times New Roman"/>
          <w:sz w:val="24"/>
          <w:szCs w:val="24"/>
        </w:rPr>
        <w:t>Only t</w:t>
      </w:r>
      <w:r w:rsidRPr="00973B2F">
        <w:rPr>
          <w:rFonts w:ascii="Times New Roman" w:hAnsi="Times New Roman" w:cs="Times New Roman"/>
          <w:sz w:val="24"/>
          <w:szCs w:val="24"/>
        </w:rPr>
        <w:t>wo farmers had no education. The average goat farm size was 1-11 (</w:t>
      </w:r>
      <w:r w:rsidRPr="00973B2F">
        <w:rPr>
          <w:rFonts w:ascii="Times New Roman" w:hAnsi="Times New Roman" w:cs="Times New Roman"/>
          <w:b/>
          <w:sz w:val="24"/>
          <w:szCs w:val="24"/>
        </w:rPr>
        <w:t>Table 5</w:t>
      </w:r>
      <w:r w:rsidRPr="00973B2F">
        <w:rPr>
          <w:rFonts w:ascii="Times New Roman" w:hAnsi="Times New Roman" w:cs="Times New Roman"/>
          <w:sz w:val="24"/>
          <w:szCs w:val="24"/>
        </w:rPr>
        <w:t xml:space="preserve">). </w:t>
      </w:r>
    </w:p>
    <w:p w:rsidR="0007258C" w:rsidRPr="007F0F30" w:rsidRDefault="0007258C" w:rsidP="00973B2F">
      <w:pPr>
        <w:spacing w:line="360" w:lineRule="auto"/>
        <w:jc w:val="both"/>
        <w:rPr>
          <w:rFonts w:ascii="Times New Roman" w:hAnsi="Times New Roman" w:cs="Times New Roman"/>
          <w:sz w:val="24"/>
          <w:szCs w:val="24"/>
        </w:rPr>
      </w:pPr>
      <w:r w:rsidRPr="007F0F30">
        <w:rPr>
          <w:rFonts w:ascii="Times New Roman" w:hAnsi="Times New Roman" w:cs="Times New Roman"/>
          <w:b/>
          <w:sz w:val="24"/>
          <w:szCs w:val="24"/>
        </w:rPr>
        <w:t>Table 5: Demographic status of goat farmers</w:t>
      </w:r>
    </w:p>
    <w:tbl>
      <w:tblPr>
        <w:tblStyle w:val="TableGrid"/>
        <w:tblW w:w="0" w:type="auto"/>
        <w:tblLook w:val="04A0"/>
      </w:tblPr>
      <w:tblGrid>
        <w:gridCol w:w="1406"/>
        <w:gridCol w:w="1956"/>
        <w:gridCol w:w="1270"/>
        <w:gridCol w:w="1360"/>
        <w:gridCol w:w="1374"/>
        <w:gridCol w:w="1490"/>
      </w:tblGrid>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 xml:space="preserve">Variable </w:t>
            </w:r>
          </w:p>
        </w:tc>
        <w:tc>
          <w:tcPr>
            <w:tcW w:w="2138"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category</w:t>
            </w:r>
          </w:p>
        </w:tc>
        <w:tc>
          <w:tcPr>
            <w:tcW w:w="1375"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 xml:space="preserve">Mean </w:t>
            </w:r>
          </w:p>
        </w:tc>
        <w:tc>
          <w:tcPr>
            <w:tcW w:w="1440"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 xml:space="preserve">Median </w:t>
            </w:r>
          </w:p>
        </w:tc>
        <w:tc>
          <w:tcPr>
            <w:tcW w:w="1530"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 xml:space="preserve">Min – Max </w:t>
            </w:r>
          </w:p>
        </w:tc>
        <w:tc>
          <w:tcPr>
            <w:tcW w:w="1620" w:type="dxa"/>
          </w:tcPr>
          <w:p w:rsidR="0007258C" w:rsidRPr="00973B2F" w:rsidRDefault="0007258C" w:rsidP="00973B2F">
            <w:pPr>
              <w:spacing w:line="360" w:lineRule="auto"/>
              <w:jc w:val="both"/>
              <w:rPr>
                <w:rFonts w:ascii="Times New Roman" w:hAnsi="Times New Roman" w:cs="Times New Roman"/>
                <w:b/>
                <w:sz w:val="24"/>
                <w:szCs w:val="24"/>
              </w:rPr>
            </w:pPr>
            <w:r w:rsidRPr="00973B2F">
              <w:rPr>
                <w:rFonts w:ascii="Times New Roman" w:hAnsi="Times New Roman" w:cs="Times New Roman"/>
                <w:b/>
                <w:sz w:val="24"/>
                <w:szCs w:val="24"/>
              </w:rPr>
              <w:t>N(%)</w:t>
            </w:r>
          </w:p>
        </w:tc>
      </w:tr>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Age</w:t>
            </w:r>
          </w:p>
        </w:tc>
        <w:tc>
          <w:tcPr>
            <w:tcW w:w="2138" w:type="dxa"/>
          </w:tcPr>
          <w:p w:rsidR="0007258C" w:rsidRPr="00973B2F" w:rsidRDefault="0007258C" w:rsidP="00973B2F">
            <w:pPr>
              <w:spacing w:line="360" w:lineRule="auto"/>
              <w:jc w:val="both"/>
              <w:rPr>
                <w:rFonts w:ascii="Times New Roman" w:hAnsi="Times New Roman" w:cs="Times New Roman"/>
                <w:sz w:val="24"/>
                <w:szCs w:val="24"/>
              </w:rPr>
            </w:pPr>
          </w:p>
        </w:tc>
        <w:tc>
          <w:tcPr>
            <w:tcW w:w="137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35.6</w:t>
            </w:r>
          </w:p>
        </w:tc>
        <w:tc>
          <w:tcPr>
            <w:tcW w:w="144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35</w:t>
            </w:r>
          </w:p>
        </w:tc>
        <w:tc>
          <w:tcPr>
            <w:tcW w:w="153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21-60</w:t>
            </w:r>
          </w:p>
        </w:tc>
        <w:tc>
          <w:tcPr>
            <w:tcW w:w="1620" w:type="dxa"/>
          </w:tcPr>
          <w:p w:rsidR="0007258C" w:rsidRPr="00973B2F" w:rsidRDefault="0007258C" w:rsidP="00973B2F">
            <w:pPr>
              <w:spacing w:line="360" w:lineRule="auto"/>
              <w:jc w:val="both"/>
              <w:rPr>
                <w:rFonts w:ascii="Times New Roman" w:hAnsi="Times New Roman" w:cs="Times New Roman"/>
                <w:sz w:val="24"/>
                <w:szCs w:val="24"/>
              </w:rPr>
            </w:pPr>
          </w:p>
        </w:tc>
      </w:tr>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Education</w:t>
            </w:r>
          </w:p>
        </w:tc>
        <w:tc>
          <w:tcPr>
            <w:tcW w:w="213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Up to Class 5</w:t>
            </w:r>
          </w:p>
        </w:tc>
        <w:tc>
          <w:tcPr>
            <w:tcW w:w="1375" w:type="dxa"/>
          </w:tcPr>
          <w:p w:rsidR="0007258C" w:rsidRPr="00973B2F" w:rsidRDefault="0007258C" w:rsidP="00973B2F">
            <w:pPr>
              <w:spacing w:line="360" w:lineRule="auto"/>
              <w:jc w:val="both"/>
              <w:rPr>
                <w:rFonts w:ascii="Times New Roman" w:hAnsi="Times New Roman" w:cs="Times New Roman"/>
                <w:sz w:val="24"/>
                <w:szCs w:val="24"/>
              </w:rPr>
            </w:pPr>
          </w:p>
        </w:tc>
        <w:tc>
          <w:tcPr>
            <w:tcW w:w="1440" w:type="dxa"/>
          </w:tcPr>
          <w:p w:rsidR="0007258C" w:rsidRPr="00973B2F" w:rsidRDefault="0007258C" w:rsidP="00973B2F">
            <w:pPr>
              <w:spacing w:line="360" w:lineRule="auto"/>
              <w:jc w:val="both"/>
              <w:rPr>
                <w:rFonts w:ascii="Times New Roman" w:hAnsi="Times New Roman" w:cs="Times New Roman"/>
                <w:sz w:val="24"/>
                <w:szCs w:val="24"/>
              </w:rPr>
            </w:pPr>
          </w:p>
        </w:tc>
        <w:tc>
          <w:tcPr>
            <w:tcW w:w="1530" w:type="dxa"/>
          </w:tcPr>
          <w:p w:rsidR="0007258C" w:rsidRPr="00973B2F" w:rsidRDefault="0007258C" w:rsidP="00973B2F">
            <w:pPr>
              <w:spacing w:line="360" w:lineRule="auto"/>
              <w:jc w:val="both"/>
              <w:rPr>
                <w:rFonts w:ascii="Times New Roman" w:hAnsi="Times New Roman" w:cs="Times New Roman"/>
                <w:sz w:val="24"/>
                <w:szCs w:val="24"/>
              </w:rPr>
            </w:pPr>
          </w:p>
        </w:tc>
        <w:tc>
          <w:tcPr>
            <w:tcW w:w="162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5(33.3)</w:t>
            </w:r>
          </w:p>
        </w:tc>
      </w:tr>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sz w:val="24"/>
                <w:szCs w:val="24"/>
              </w:rPr>
            </w:pPr>
          </w:p>
        </w:tc>
        <w:tc>
          <w:tcPr>
            <w:tcW w:w="213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Class 5 to 10</w:t>
            </w:r>
          </w:p>
        </w:tc>
        <w:tc>
          <w:tcPr>
            <w:tcW w:w="1375" w:type="dxa"/>
          </w:tcPr>
          <w:p w:rsidR="0007258C" w:rsidRPr="00973B2F" w:rsidRDefault="0007258C" w:rsidP="00973B2F">
            <w:pPr>
              <w:spacing w:line="360" w:lineRule="auto"/>
              <w:jc w:val="both"/>
              <w:rPr>
                <w:rFonts w:ascii="Times New Roman" w:hAnsi="Times New Roman" w:cs="Times New Roman"/>
                <w:sz w:val="24"/>
                <w:szCs w:val="24"/>
              </w:rPr>
            </w:pPr>
          </w:p>
        </w:tc>
        <w:tc>
          <w:tcPr>
            <w:tcW w:w="1440" w:type="dxa"/>
          </w:tcPr>
          <w:p w:rsidR="0007258C" w:rsidRPr="00973B2F" w:rsidRDefault="0007258C" w:rsidP="00973B2F">
            <w:pPr>
              <w:spacing w:line="360" w:lineRule="auto"/>
              <w:jc w:val="both"/>
              <w:rPr>
                <w:rFonts w:ascii="Times New Roman" w:hAnsi="Times New Roman" w:cs="Times New Roman"/>
                <w:sz w:val="24"/>
                <w:szCs w:val="24"/>
              </w:rPr>
            </w:pPr>
          </w:p>
        </w:tc>
        <w:tc>
          <w:tcPr>
            <w:tcW w:w="1530" w:type="dxa"/>
          </w:tcPr>
          <w:p w:rsidR="0007258C" w:rsidRPr="00973B2F" w:rsidRDefault="0007258C" w:rsidP="00973B2F">
            <w:pPr>
              <w:spacing w:line="360" w:lineRule="auto"/>
              <w:jc w:val="both"/>
              <w:rPr>
                <w:rFonts w:ascii="Times New Roman" w:hAnsi="Times New Roman" w:cs="Times New Roman"/>
                <w:sz w:val="24"/>
                <w:szCs w:val="24"/>
              </w:rPr>
            </w:pPr>
          </w:p>
        </w:tc>
        <w:tc>
          <w:tcPr>
            <w:tcW w:w="162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8(53.3)</w:t>
            </w:r>
          </w:p>
        </w:tc>
      </w:tr>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sz w:val="24"/>
                <w:szCs w:val="24"/>
              </w:rPr>
            </w:pPr>
          </w:p>
        </w:tc>
        <w:tc>
          <w:tcPr>
            <w:tcW w:w="2138"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No education</w:t>
            </w:r>
          </w:p>
        </w:tc>
        <w:tc>
          <w:tcPr>
            <w:tcW w:w="1375" w:type="dxa"/>
          </w:tcPr>
          <w:p w:rsidR="0007258C" w:rsidRPr="00973B2F" w:rsidRDefault="0007258C" w:rsidP="00973B2F">
            <w:pPr>
              <w:spacing w:line="360" w:lineRule="auto"/>
              <w:jc w:val="both"/>
              <w:rPr>
                <w:rFonts w:ascii="Times New Roman" w:hAnsi="Times New Roman" w:cs="Times New Roman"/>
                <w:sz w:val="24"/>
                <w:szCs w:val="24"/>
              </w:rPr>
            </w:pPr>
          </w:p>
        </w:tc>
        <w:tc>
          <w:tcPr>
            <w:tcW w:w="1440" w:type="dxa"/>
          </w:tcPr>
          <w:p w:rsidR="0007258C" w:rsidRPr="00973B2F" w:rsidRDefault="0007258C" w:rsidP="00973B2F">
            <w:pPr>
              <w:spacing w:line="360" w:lineRule="auto"/>
              <w:jc w:val="both"/>
              <w:rPr>
                <w:rFonts w:ascii="Times New Roman" w:hAnsi="Times New Roman" w:cs="Times New Roman"/>
                <w:sz w:val="24"/>
                <w:szCs w:val="24"/>
              </w:rPr>
            </w:pPr>
          </w:p>
        </w:tc>
        <w:tc>
          <w:tcPr>
            <w:tcW w:w="1530" w:type="dxa"/>
          </w:tcPr>
          <w:p w:rsidR="0007258C" w:rsidRPr="00973B2F" w:rsidRDefault="0007258C" w:rsidP="00973B2F">
            <w:pPr>
              <w:spacing w:line="360" w:lineRule="auto"/>
              <w:jc w:val="both"/>
              <w:rPr>
                <w:rFonts w:ascii="Times New Roman" w:hAnsi="Times New Roman" w:cs="Times New Roman"/>
                <w:sz w:val="24"/>
                <w:szCs w:val="24"/>
              </w:rPr>
            </w:pPr>
          </w:p>
        </w:tc>
        <w:tc>
          <w:tcPr>
            <w:tcW w:w="162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2(13.3)</w:t>
            </w:r>
          </w:p>
        </w:tc>
      </w:tr>
      <w:tr w:rsidR="0007258C" w:rsidRPr="00973B2F" w:rsidTr="000866F3">
        <w:tc>
          <w:tcPr>
            <w:tcW w:w="145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Farm size</w:t>
            </w:r>
          </w:p>
        </w:tc>
        <w:tc>
          <w:tcPr>
            <w:tcW w:w="2138" w:type="dxa"/>
          </w:tcPr>
          <w:p w:rsidR="0007258C" w:rsidRPr="00973B2F" w:rsidRDefault="0007258C" w:rsidP="00973B2F">
            <w:pPr>
              <w:spacing w:line="360" w:lineRule="auto"/>
              <w:jc w:val="both"/>
              <w:rPr>
                <w:rFonts w:ascii="Times New Roman" w:hAnsi="Times New Roman" w:cs="Times New Roman"/>
                <w:sz w:val="24"/>
                <w:szCs w:val="24"/>
              </w:rPr>
            </w:pPr>
          </w:p>
        </w:tc>
        <w:tc>
          <w:tcPr>
            <w:tcW w:w="1375"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3</w:t>
            </w:r>
          </w:p>
        </w:tc>
        <w:tc>
          <w:tcPr>
            <w:tcW w:w="144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4.7</w:t>
            </w:r>
          </w:p>
        </w:tc>
        <w:tc>
          <w:tcPr>
            <w:tcW w:w="1530" w:type="dxa"/>
          </w:tcPr>
          <w:p w:rsidR="0007258C" w:rsidRPr="00973B2F" w:rsidRDefault="0007258C" w:rsidP="00973B2F">
            <w:pPr>
              <w:spacing w:line="360" w:lineRule="auto"/>
              <w:jc w:val="both"/>
              <w:rPr>
                <w:rFonts w:ascii="Times New Roman" w:hAnsi="Times New Roman" w:cs="Times New Roman"/>
                <w:sz w:val="24"/>
                <w:szCs w:val="24"/>
              </w:rPr>
            </w:pPr>
            <w:r w:rsidRPr="00973B2F">
              <w:rPr>
                <w:rFonts w:ascii="Times New Roman" w:hAnsi="Times New Roman" w:cs="Times New Roman"/>
                <w:sz w:val="24"/>
                <w:szCs w:val="24"/>
              </w:rPr>
              <w:t>1-11</w:t>
            </w:r>
          </w:p>
        </w:tc>
        <w:tc>
          <w:tcPr>
            <w:tcW w:w="1620" w:type="dxa"/>
          </w:tcPr>
          <w:p w:rsidR="0007258C" w:rsidRPr="00973B2F" w:rsidRDefault="0007258C" w:rsidP="00973B2F">
            <w:pPr>
              <w:spacing w:line="360" w:lineRule="auto"/>
              <w:jc w:val="both"/>
              <w:rPr>
                <w:rFonts w:ascii="Times New Roman" w:hAnsi="Times New Roman" w:cs="Times New Roman"/>
                <w:sz w:val="24"/>
                <w:szCs w:val="24"/>
              </w:rPr>
            </w:pPr>
          </w:p>
        </w:tc>
      </w:tr>
    </w:tbl>
    <w:p w:rsidR="0007258C" w:rsidRPr="00973B2F" w:rsidRDefault="0007258C" w:rsidP="00973B2F">
      <w:pPr>
        <w:spacing w:line="360" w:lineRule="auto"/>
        <w:jc w:val="both"/>
        <w:rPr>
          <w:rFonts w:ascii="Times New Roman" w:hAnsi="Times New Roman" w:cs="Times New Roman"/>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CC70D2" w:rsidRPr="00E80A57" w:rsidRDefault="00CC70D2" w:rsidP="00CC70D2">
      <w:pPr>
        <w:jc w:val="center"/>
        <w:rPr>
          <w:rFonts w:ascii="Times New Roman" w:hAnsi="Times New Roman" w:cs="Times New Roman"/>
          <w:b/>
          <w:sz w:val="32"/>
          <w:szCs w:val="32"/>
        </w:rPr>
      </w:pPr>
      <w:r w:rsidRPr="00E80A57">
        <w:rPr>
          <w:rFonts w:ascii="Times New Roman" w:hAnsi="Times New Roman" w:cs="Times New Roman"/>
          <w:b/>
          <w:sz w:val="32"/>
          <w:szCs w:val="32"/>
        </w:rPr>
        <w:t xml:space="preserve">CHAPTER 4: </w:t>
      </w:r>
      <w:r w:rsidRPr="00E80A57">
        <w:rPr>
          <w:rFonts w:ascii="Times New Roman" w:hAnsi="Times New Roman" w:cs="Times New Roman"/>
          <w:b/>
          <w:bCs/>
          <w:sz w:val="32"/>
          <w:szCs w:val="32"/>
        </w:rPr>
        <w:t>DISCUSSION</w:t>
      </w:r>
    </w:p>
    <w:p w:rsidR="0007258C" w:rsidRPr="004B6590" w:rsidRDefault="0007258C" w:rsidP="004B6590">
      <w:pPr>
        <w:spacing w:line="360" w:lineRule="auto"/>
        <w:jc w:val="both"/>
        <w:rPr>
          <w:rFonts w:ascii="Times New Roman" w:hAnsi="Times New Roman" w:cs="Times New Roman"/>
          <w:b/>
          <w:sz w:val="24"/>
          <w:szCs w:val="24"/>
        </w:rPr>
      </w:pPr>
    </w:p>
    <w:p w:rsidR="0007258C" w:rsidRPr="004B6590" w:rsidRDefault="0007258C" w:rsidP="004B6590">
      <w:pPr>
        <w:jc w:val="both"/>
        <w:rPr>
          <w:rFonts w:ascii="Times New Roman" w:eastAsia="Times New Roman" w:hAnsi="Times New Roman" w:cs="Times New Roman"/>
          <w:sz w:val="24"/>
          <w:szCs w:val="24"/>
        </w:rPr>
      </w:pPr>
      <w:r w:rsidRPr="004B6590">
        <w:rPr>
          <w:rFonts w:ascii="Times New Roman" w:hAnsi="Times New Roman" w:cs="Times New Roman"/>
          <w:sz w:val="24"/>
          <w:szCs w:val="24"/>
        </w:rPr>
        <w:t>Mastitis is one of the most</w:t>
      </w:r>
      <w:r w:rsidR="00765E42" w:rsidRPr="004B6590">
        <w:rPr>
          <w:rFonts w:ascii="Times New Roman" w:hAnsi="Times New Roman" w:cs="Times New Roman"/>
          <w:sz w:val="24"/>
          <w:szCs w:val="24"/>
        </w:rPr>
        <w:t xml:space="preserve"> significant</w:t>
      </w:r>
      <w:r w:rsidRPr="004B6590">
        <w:rPr>
          <w:rFonts w:ascii="Times New Roman" w:hAnsi="Times New Roman" w:cs="Times New Roman"/>
          <w:sz w:val="24"/>
          <w:szCs w:val="24"/>
        </w:rPr>
        <w:t xml:space="preserve"> eco</w:t>
      </w:r>
      <w:r w:rsidR="00765E42" w:rsidRPr="004B6590">
        <w:rPr>
          <w:rFonts w:ascii="Times New Roman" w:hAnsi="Times New Roman" w:cs="Times New Roman"/>
          <w:sz w:val="24"/>
          <w:szCs w:val="24"/>
        </w:rPr>
        <w:t>nomic disease</w:t>
      </w:r>
      <w:r w:rsidR="009E498E" w:rsidRPr="004B6590">
        <w:rPr>
          <w:rFonts w:ascii="Times New Roman" w:hAnsi="Times New Roman" w:cs="Times New Roman"/>
          <w:sz w:val="24"/>
          <w:szCs w:val="24"/>
        </w:rPr>
        <w:t>s</w:t>
      </w:r>
      <w:r w:rsidR="00765E42" w:rsidRPr="004B6590">
        <w:rPr>
          <w:rFonts w:ascii="Times New Roman" w:hAnsi="Times New Roman" w:cs="Times New Roman"/>
          <w:sz w:val="24"/>
          <w:szCs w:val="24"/>
        </w:rPr>
        <w:t xml:space="preserve"> in goats which causes</w:t>
      </w:r>
      <w:r w:rsidRPr="004B6590">
        <w:rPr>
          <w:rFonts w:ascii="Times New Roman" w:hAnsi="Times New Roman" w:cs="Times New Roman"/>
          <w:sz w:val="24"/>
          <w:szCs w:val="24"/>
        </w:rPr>
        <w:t xml:space="preserve"> loss of milk production,</w:t>
      </w:r>
      <w:r w:rsidR="00765E42" w:rsidRPr="004B6590">
        <w:rPr>
          <w:rFonts w:ascii="Times New Roman" w:hAnsi="Times New Roman" w:cs="Times New Roman"/>
          <w:sz w:val="24"/>
          <w:szCs w:val="24"/>
        </w:rPr>
        <w:t xml:space="preserve"> downgrade of milk quality and the increase</w:t>
      </w:r>
      <w:r w:rsidRPr="004B6590">
        <w:rPr>
          <w:rFonts w:ascii="Times New Roman" w:hAnsi="Times New Roman" w:cs="Times New Roman"/>
          <w:sz w:val="24"/>
          <w:szCs w:val="24"/>
        </w:rPr>
        <w:t xml:space="preserve"> kid mortality. So it is very important to prevent</w:t>
      </w:r>
      <w:r w:rsidR="00765E42" w:rsidRPr="004B6590">
        <w:rPr>
          <w:rFonts w:ascii="Times New Roman" w:hAnsi="Times New Roman" w:cs="Times New Roman"/>
          <w:sz w:val="24"/>
          <w:szCs w:val="24"/>
        </w:rPr>
        <w:t xml:space="preserve"> dairy goat</w:t>
      </w:r>
      <w:r w:rsidR="007F0F30" w:rsidRPr="004B6590">
        <w:rPr>
          <w:rFonts w:ascii="Times New Roman" w:hAnsi="Times New Roman" w:cs="Times New Roman"/>
          <w:sz w:val="24"/>
          <w:szCs w:val="24"/>
        </w:rPr>
        <w:t>s</w:t>
      </w:r>
      <w:r w:rsidR="00765E42" w:rsidRPr="004B6590">
        <w:rPr>
          <w:rFonts w:ascii="Times New Roman" w:hAnsi="Times New Roman" w:cs="Times New Roman"/>
          <w:sz w:val="24"/>
          <w:szCs w:val="24"/>
        </w:rPr>
        <w:t xml:space="preserve"> from</w:t>
      </w:r>
      <w:r w:rsidRPr="004B6590">
        <w:rPr>
          <w:rFonts w:ascii="Times New Roman" w:hAnsi="Times New Roman" w:cs="Times New Roman"/>
          <w:sz w:val="24"/>
          <w:szCs w:val="24"/>
        </w:rPr>
        <w:t xml:space="preserve"> mastitis.</w:t>
      </w:r>
      <w:r w:rsidR="00765E42" w:rsidRPr="004B6590">
        <w:rPr>
          <w:rFonts w:ascii="Times New Roman" w:hAnsi="Times New Roman" w:cs="Times New Roman"/>
          <w:sz w:val="24"/>
          <w:szCs w:val="24"/>
        </w:rPr>
        <w:t xml:space="preserve"> The </w:t>
      </w:r>
      <w:r w:rsidR="009E498E" w:rsidRPr="004B6590">
        <w:rPr>
          <w:rFonts w:ascii="Times New Roman" w:hAnsi="Times New Roman" w:cs="Times New Roman"/>
          <w:sz w:val="24"/>
          <w:szCs w:val="24"/>
        </w:rPr>
        <w:t xml:space="preserve">important findings of the study </w:t>
      </w:r>
      <w:r w:rsidR="00765E42" w:rsidRPr="004B6590">
        <w:rPr>
          <w:rFonts w:ascii="Times New Roman" w:hAnsi="Times New Roman" w:cs="Times New Roman"/>
          <w:sz w:val="24"/>
          <w:szCs w:val="24"/>
        </w:rPr>
        <w:t>have been discussed in this section. S</w:t>
      </w:r>
      <w:r w:rsidRPr="004B6590">
        <w:rPr>
          <w:rFonts w:ascii="Times New Roman" w:hAnsi="Times New Roman" w:cs="Times New Roman"/>
          <w:sz w:val="24"/>
          <w:szCs w:val="24"/>
        </w:rPr>
        <w:t>wollen</w:t>
      </w:r>
      <w:r w:rsidR="00765E42" w:rsidRPr="004B6590">
        <w:rPr>
          <w:rFonts w:ascii="Times New Roman" w:hAnsi="Times New Roman" w:cs="Times New Roman"/>
          <w:sz w:val="24"/>
          <w:szCs w:val="24"/>
        </w:rPr>
        <w:t>, hard and painful udder</w:t>
      </w:r>
      <w:r w:rsidRPr="004B6590">
        <w:rPr>
          <w:rFonts w:ascii="Times New Roman" w:hAnsi="Times New Roman" w:cs="Times New Roman"/>
          <w:sz w:val="24"/>
          <w:szCs w:val="24"/>
        </w:rPr>
        <w:t xml:space="preserve">, cold </w:t>
      </w:r>
      <w:r w:rsidR="00765E42" w:rsidRPr="004B6590">
        <w:rPr>
          <w:rFonts w:ascii="Times New Roman" w:hAnsi="Times New Roman" w:cs="Times New Roman"/>
          <w:sz w:val="24"/>
          <w:szCs w:val="24"/>
        </w:rPr>
        <w:t>and hot udder, different colors of milk</w:t>
      </w:r>
      <w:r w:rsidRPr="004B6590">
        <w:rPr>
          <w:rFonts w:ascii="Times New Roman" w:hAnsi="Times New Roman" w:cs="Times New Roman"/>
          <w:sz w:val="24"/>
          <w:szCs w:val="24"/>
        </w:rPr>
        <w:t>,</w:t>
      </w:r>
      <w:r w:rsidR="00765E42" w:rsidRPr="004B6590">
        <w:rPr>
          <w:rFonts w:ascii="Times New Roman" w:hAnsi="Times New Roman" w:cs="Times New Roman"/>
          <w:sz w:val="24"/>
          <w:szCs w:val="24"/>
        </w:rPr>
        <w:t xml:space="preserve"> blood tinged milk and</w:t>
      </w:r>
      <w:r w:rsidRPr="004B6590">
        <w:rPr>
          <w:rFonts w:ascii="Times New Roman" w:hAnsi="Times New Roman" w:cs="Times New Roman"/>
          <w:sz w:val="24"/>
          <w:szCs w:val="24"/>
        </w:rPr>
        <w:t xml:space="preserve"> cheesy flakes in milk</w:t>
      </w:r>
      <w:r w:rsidR="000D3756" w:rsidRPr="004B6590">
        <w:rPr>
          <w:rFonts w:ascii="Times New Roman" w:hAnsi="Times New Roman" w:cs="Times New Roman"/>
          <w:sz w:val="24"/>
          <w:szCs w:val="24"/>
        </w:rPr>
        <w:t xml:space="preserve"> noted in the current study (</w:t>
      </w:r>
      <w:r w:rsidR="000D3756" w:rsidRPr="004B6590">
        <w:rPr>
          <w:rFonts w:ascii="Times New Roman" w:hAnsi="Times New Roman" w:cs="Times New Roman"/>
          <w:b/>
          <w:sz w:val="24"/>
          <w:szCs w:val="24"/>
        </w:rPr>
        <w:t>Table 1</w:t>
      </w:r>
      <w:r w:rsidR="000D3756" w:rsidRPr="004B6590">
        <w:rPr>
          <w:rFonts w:ascii="Times New Roman" w:hAnsi="Times New Roman" w:cs="Times New Roman"/>
          <w:sz w:val="24"/>
          <w:szCs w:val="24"/>
        </w:rPr>
        <w:t>) were also commonly reported in many previous studie</w:t>
      </w:r>
      <w:r w:rsidR="007F0F30" w:rsidRPr="004B6590">
        <w:rPr>
          <w:rFonts w:ascii="Times New Roman" w:hAnsi="Times New Roman" w:cs="Times New Roman"/>
          <w:sz w:val="24"/>
          <w:szCs w:val="24"/>
        </w:rPr>
        <w:t>s</w:t>
      </w:r>
      <w:r w:rsidR="00C76D26" w:rsidRPr="004B6590">
        <w:rPr>
          <w:rFonts w:ascii="Times New Roman" w:hAnsi="Times New Roman" w:cs="Times New Roman"/>
          <w:sz w:val="24"/>
          <w:szCs w:val="24"/>
        </w:rPr>
        <w:t xml:space="preserve"> (</w:t>
      </w:r>
      <w:r w:rsidR="00C76D26" w:rsidRPr="004B6590">
        <w:rPr>
          <w:rFonts w:ascii="Times New Roman" w:hAnsi="Times New Roman" w:cs="Times New Roman"/>
          <w:color w:val="000000" w:themeColor="text1"/>
          <w:sz w:val="24"/>
          <w:szCs w:val="24"/>
        </w:rPr>
        <w:t>Koop et al., 2015</w:t>
      </w:r>
      <w:r w:rsidR="007B228D" w:rsidRPr="004B6590">
        <w:rPr>
          <w:rFonts w:ascii="Times New Roman" w:hAnsi="Times New Roman" w:cs="Times New Roman"/>
          <w:color w:val="000000" w:themeColor="text1"/>
          <w:sz w:val="24"/>
          <w:szCs w:val="24"/>
        </w:rPr>
        <w:t>;</w:t>
      </w:r>
      <w:r w:rsidR="007B228D" w:rsidRPr="004B6590">
        <w:rPr>
          <w:rFonts w:ascii="Times New Roman" w:hAnsi="Times New Roman" w:cs="Times New Roman"/>
          <w:sz w:val="24"/>
          <w:szCs w:val="24"/>
        </w:rPr>
        <w:t xml:space="preserve"> Hossain </w:t>
      </w:r>
      <w:r w:rsidR="006774B2" w:rsidRPr="006774B2">
        <w:rPr>
          <w:i/>
        </w:rPr>
        <w:t>et al</w:t>
      </w:r>
      <w:r w:rsidR="007B228D" w:rsidRPr="004B6590">
        <w:rPr>
          <w:rFonts w:ascii="Times New Roman" w:hAnsi="Times New Roman" w:cs="Times New Roman"/>
          <w:sz w:val="24"/>
          <w:szCs w:val="24"/>
        </w:rPr>
        <w:t>., 2016</w:t>
      </w:r>
      <w:r w:rsidR="007159AD" w:rsidRPr="004B6590">
        <w:rPr>
          <w:rFonts w:ascii="Times New Roman" w:hAnsi="Times New Roman" w:cs="Times New Roman"/>
          <w:sz w:val="24"/>
          <w:szCs w:val="24"/>
        </w:rPr>
        <w:t>).</w:t>
      </w:r>
      <w:r w:rsidR="00E46263" w:rsidRPr="004B6590">
        <w:rPr>
          <w:rFonts w:ascii="Times New Roman" w:hAnsi="Times New Roman" w:cs="Times New Roman"/>
          <w:sz w:val="24"/>
          <w:szCs w:val="24"/>
        </w:rPr>
        <w:t xml:space="preserve"> In mild clinical mastitis clots and flakes found in milk and in moderate clinical mastitis clots and flakes in milk along with swelling of affected quarter was found (Taponen </w:t>
      </w:r>
      <w:r w:rsidR="006774B2" w:rsidRPr="006774B2">
        <w:rPr>
          <w:i/>
        </w:rPr>
        <w:t>et al</w:t>
      </w:r>
      <w:r w:rsidR="00E46263" w:rsidRPr="004B6590">
        <w:rPr>
          <w:rFonts w:ascii="Times New Roman" w:hAnsi="Times New Roman" w:cs="Times New Roman"/>
          <w:sz w:val="24"/>
          <w:szCs w:val="24"/>
        </w:rPr>
        <w:t>., 2006).</w:t>
      </w:r>
      <w:r w:rsidR="0070509D" w:rsidRPr="004B6590">
        <w:rPr>
          <w:rFonts w:ascii="Times New Roman" w:hAnsi="Times New Roman" w:cs="Times New Roman"/>
          <w:sz w:val="24"/>
          <w:szCs w:val="24"/>
        </w:rPr>
        <w:t xml:space="preserve"> These findings are specific to diagnose mastitic case correctly </w:t>
      </w:r>
      <w:r w:rsidR="003E696E" w:rsidRPr="004B6590">
        <w:rPr>
          <w:rFonts w:ascii="Times New Roman" w:hAnsi="Times New Roman" w:cs="Times New Roman"/>
          <w:sz w:val="24"/>
          <w:szCs w:val="24"/>
        </w:rPr>
        <w:t xml:space="preserve"> </w:t>
      </w:r>
      <w:r w:rsidR="0070509D" w:rsidRPr="004B6590">
        <w:rPr>
          <w:rFonts w:ascii="Times New Roman" w:hAnsi="Times New Roman" w:cs="Times New Roman"/>
          <w:sz w:val="24"/>
          <w:szCs w:val="24"/>
        </w:rPr>
        <w:t xml:space="preserve">as Burvenich </w:t>
      </w:r>
      <w:r w:rsidR="006774B2" w:rsidRPr="006774B2">
        <w:rPr>
          <w:i/>
        </w:rPr>
        <w:t>et al</w:t>
      </w:r>
      <w:r w:rsidR="006774B2">
        <w:rPr>
          <w:i/>
        </w:rPr>
        <w:t>.</w:t>
      </w:r>
      <w:r w:rsidR="0070509D" w:rsidRPr="004B6590">
        <w:rPr>
          <w:rFonts w:ascii="Times New Roman" w:hAnsi="Times New Roman" w:cs="Times New Roman"/>
          <w:sz w:val="24"/>
          <w:szCs w:val="24"/>
        </w:rPr>
        <w:t>(2003) stated that i</w:t>
      </w:r>
      <w:r w:rsidR="003E696E" w:rsidRPr="004B6590">
        <w:rPr>
          <w:rFonts w:ascii="Times New Roman" w:hAnsi="Times New Roman" w:cs="Times New Roman"/>
          <w:sz w:val="24"/>
          <w:szCs w:val="24"/>
        </w:rPr>
        <w:t>ncreased firmness, swelling, watery milk with clots or flakes are often a first indication of mastitis</w:t>
      </w:r>
      <w:r w:rsidR="0070509D" w:rsidRPr="004B6590">
        <w:rPr>
          <w:rFonts w:ascii="Times New Roman" w:hAnsi="Times New Roman" w:cs="Times New Roman"/>
          <w:sz w:val="24"/>
          <w:szCs w:val="24"/>
        </w:rPr>
        <w:t>. This study diagnosed all of the cases as acute mastitis</w:t>
      </w:r>
      <w:r w:rsidR="00544A71" w:rsidRPr="004B6590">
        <w:rPr>
          <w:rFonts w:ascii="Times New Roman" w:hAnsi="Times New Roman" w:cs="Times New Roman"/>
          <w:sz w:val="24"/>
          <w:szCs w:val="24"/>
        </w:rPr>
        <w:t xml:space="preserve"> with little</w:t>
      </w:r>
      <w:r w:rsidR="00973B2F" w:rsidRPr="004B6590">
        <w:rPr>
          <w:rFonts w:ascii="Times New Roman" w:hAnsi="Times New Roman" w:cs="Times New Roman"/>
          <w:sz w:val="24"/>
          <w:szCs w:val="24"/>
        </w:rPr>
        <w:t xml:space="preserve"> chronic mastitis. The proportionate prevalence of clinical goat mastitis was high in cross bred, adult goat</w:t>
      </w:r>
      <w:r w:rsidR="003D10E0" w:rsidRPr="004B6590">
        <w:rPr>
          <w:rFonts w:ascii="Times New Roman" w:hAnsi="Times New Roman" w:cs="Times New Roman"/>
          <w:sz w:val="24"/>
          <w:szCs w:val="24"/>
        </w:rPr>
        <w:t>, recently calved, semi-intensive rearing system and goat house with brick made in the present study (</w:t>
      </w:r>
      <w:r w:rsidR="003D10E0" w:rsidRPr="004B6590">
        <w:rPr>
          <w:rFonts w:ascii="Times New Roman" w:hAnsi="Times New Roman" w:cs="Times New Roman"/>
          <w:b/>
          <w:sz w:val="24"/>
          <w:szCs w:val="24"/>
        </w:rPr>
        <w:t>Table 2</w:t>
      </w:r>
      <w:r w:rsidR="003D10E0" w:rsidRPr="004B6590">
        <w:rPr>
          <w:rFonts w:ascii="Times New Roman" w:hAnsi="Times New Roman" w:cs="Times New Roman"/>
          <w:sz w:val="24"/>
          <w:szCs w:val="24"/>
        </w:rPr>
        <w:t>)</w:t>
      </w:r>
      <w:r w:rsidR="000D7E07" w:rsidRPr="004B6590">
        <w:rPr>
          <w:rFonts w:ascii="Times New Roman" w:hAnsi="Times New Roman" w:cs="Times New Roman"/>
          <w:sz w:val="24"/>
          <w:szCs w:val="24"/>
        </w:rPr>
        <w:t xml:space="preserve">. Body immunity of cross breed might not have as good as Black Bengal and Jamnapari goats along with pendulous udder and more milk production and unhygienic farm management condition. Barbosa </w:t>
      </w:r>
      <w:r w:rsidR="000D7E07" w:rsidRPr="004B6590">
        <w:rPr>
          <w:rFonts w:ascii="Times New Roman" w:hAnsi="Times New Roman" w:cs="Times New Roman"/>
          <w:i/>
          <w:iCs/>
          <w:sz w:val="24"/>
          <w:szCs w:val="24"/>
        </w:rPr>
        <w:t>et al</w:t>
      </w:r>
      <w:r w:rsidR="000D7E07" w:rsidRPr="004B6590">
        <w:rPr>
          <w:rFonts w:ascii="Times New Roman" w:hAnsi="Times New Roman" w:cs="Times New Roman"/>
          <w:sz w:val="24"/>
          <w:szCs w:val="24"/>
        </w:rPr>
        <w:t>. (2002) also recorded higher frequency of mastitis in cross breed goats.</w:t>
      </w:r>
      <w:r w:rsidR="003610F3" w:rsidRPr="004B6590">
        <w:rPr>
          <w:rFonts w:ascii="Times New Roman" w:hAnsi="Times New Roman" w:cs="Times New Roman"/>
          <w:sz w:val="24"/>
          <w:szCs w:val="24"/>
        </w:rPr>
        <w:t xml:space="preserve"> Many factor such as more kid production, longer milk production period etc might have put extra pressure on adult goats which could reduce their immunity and thus infectious agent could easily affect to have mastitis which is supported by (Ali </w:t>
      </w:r>
      <w:r w:rsidR="003610F3" w:rsidRPr="004B6590">
        <w:rPr>
          <w:rFonts w:ascii="Times New Roman" w:hAnsi="Times New Roman" w:cs="Times New Roman"/>
          <w:i/>
          <w:iCs/>
          <w:sz w:val="24"/>
          <w:szCs w:val="24"/>
        </w:rPr>
        <w:t>et al</w:t>
      </w:r>
      <w:r w:rsidR="003610F3" w:rsidRPr="004B6590">
        <w:rPr>
          <w:rFonts w:ascii="Times New Roman" w:hAnsi="Times New Roman" w:cs="Times New Roman"/>
          <w:sz w:val="24"/>
          <w:szCs w:val="24"/>
        </w:rPr>
        <w:t xml:space="preserve"> 2010</w:t>
      </w:r>
      <w:r w:rsidR="002C6DC9" w:rsidRPr="004B6590">
        <w:rPr>
          <w:rFonts w:ascii="Times New Roman" w:hAnsi="Times New Roman" w:cs="Times New Roman"/>
          <w:sz w:val="24"/>
          <w:szCs w:val="24"/>
        </w:rPr>
        <w:t xml:space="preserve">; Amin </w:t>
      </w:r>
      <w:r w:rsidR="006774B2" w:rsidRPr="006774B2">
        <w:rPr>
          <w:i/>
        </w:rPr>
        <w:t>et al</w:t>
      </w:r>
      <w:r w:rsidR="002C6DC9" w:rsidRPr="004B6590">
        <w:rPr>
          <w:rFonts w:ascii="Times New Roman" w:hAnsi="Times New Roman" w:cs="Times New Roman"/>
          <w:sz w:val="24"/>
          <w:szCs w:val="24"/>
        </w:rPr>
        <w:t>., 2013)</w:t>
      </w:r>
      <w:r w:rsidR="003610F3" w:rsidRPr="004B6590">
        <w:rPr>
          <w:rFonts w:ascii="Times New Roman" w:hAnsi="Times New Roman" w:cs="Times New Roman"/>
          <w:sz w:val="24"/>
          <w:szCs w:val="24"/>
        </w:rPr>
        <w:t>).</w:t>
      </w:r>
      <w:r w:rsidRPr="004B6590">
        <w:rPr>
          <w:rFonts w:ascii="Times New Roman" w:hAnsi="Times New Roman" w:cs="Times New Roman"/>
          <w:sz w:val="24"/>
          <w:szCs w:val="24"/>
        </w:rPr>
        <w:t xml:space="preserve">In this study the prevalence of clinical mastitis at first stage of lactation is higher than second and third stage of lactation. In does and ewes, number of lactations and mastitis incidence and prevalence are positively correlated (Bergonier </w:t>
      </w:r>
      <w:r w:rsidR="006774B2" w:rsidRPr="006774B2">
        <w:rPr>
          <w:i/>
        </w:rPr>
        <w:t>et al</w:t>
      </w:r>
      <w:r w:rsidRPr="004B6590">
        <w:rPr>
          <w:rFonts w:ascii="Times New Roman" w:hAnsi="Times New Roman" w:cs="Times New Roman"/>
          <w:sz w:val="24"/>
          <w:szCs w:val="24"/>
        </w:rPr>
        <w:t>.,</w:t>
      </w:r>
      <w:r w:rsidR="005A3E9E" w:rsidRPr="004B6590">
        <w:rPr>
          <w:rFonts w:ascii="Times New Roman" w:hAnsi="Times New Roman" w:cs="Times New Roman"/>
          <w:sz w:val="24"/>
          <w:szCs w:val="24"/>
        </w:rPr>
        <w:t xml:space="preserve"> </w:t>
      </w:r>
      <w:r w:rsidRPr="004B6590">
        <w:rPr>
          <w:rFonts w:ascii="Times New Roman" w:hAnsi="Times New Roman" w:cs="Times New Roman"/>
          <w:sz w:val="24"/>
          <w:szCs w:val="24"/>
        </w:rPr>
        <w:t>2003</w:t>
      </w:r>
      <w:r w:rsidR="005A3E9E" w:rsidRPr="004B6590">
        <w:rPr>
          <w:rFonts w:ascii="Times New Roman" w:hAnsi="Times New Roman" w:cs="Times New Roman"/>
          <w:sz w:val="24"/>
          <w:szCs w:val="24"/>
        </w:rPr>
        <w:t>). Another study reported that i</w:t>
      </w:r>
      <w:r w:rsidRPr="004B6590">
        <w:rPr>
          <w:rFonts w:ascii="Times New Roman" w:hAnsi="Times New Roman" w:cs="Times New Roman"/>
          <w:sz w:val="24"/>
          <w:szCs w:val="24"/>
        </w:rPr>
        <w:t xml:space="preserve">n pregnant and lactating animal the amount of milk production is reduced due to lower amount of prolactin release and lower nutritional level because fetus takes a great part on nutrition. Moreover, low milk production is less prone to mastitis (Kader </w:t>
      </w:r>
      <w:r w:rsidRPr="004B6590">
        <w:rPr>
          <w:rFonts w:ascii="Times New Roman" w:hAnsi="Times New Roman" w:cs="Times New Roman"/>
          <w:i/>
          <w:iCs/>
          <w:sz w:val="24"/>
          <w:szCs w:val="24"/>
        </w:rPr>
        <w:t>et al.</w:t>
      </w:r>
      <w:r w:rsidRPr="004B6590">
        <w:rPr>
          <w:rFonts w:ascii="Times New Roman" w:hAnsi="Times New Roman" w:cs="Times New Roman"/>
          <w:sz w:val="24"/>
          <w:szCs w:val="24"/>
        </w:rPr>
        <w:t xml:space="preserve">, 2002; Sederevicius </w:t>
      </w:r>
      <w:r w:rsidRPr="004B6590">
        <w:rPr>
          <w:rFonts w:ascii="Times New Roman" w:hAnsi="Times New Roman" w:cs="Times New Roman"/>
          <w:i/>
          <w:iCs/>
          <w:sz w:val="24"/>
          <w:szCs w:val="24"/>
        </w:rPr>
        <w:t>et al.</w:t>
      </w:r>
      <w:r w:rsidR="00D130FD" w:rsidRPr="004B6590">
        <w:rPr>
          <w:rFonts w:ascii="Times New Roman" w:hAnsi="Times New Roman" w:cs="Times New Roman"/>
          <w:sz w:val="24"/>
          <w:szCs w:val="24"/>
        </w:rPr>
        <w:t>, 2006).</w:t>
      </w:r>
      <w:r w:rsidR="002C6DC9" w:rsidRPr="004B6590">
        <w:rPr>
          <w:rFonts w:ascii="Times New Roman" w:hAnsi="Times New Roman" w:cs="Times New Roman"/>
          <w:sz w:val="24"/>
          <w:szCs w:val="24"/>
        </w:rPr>
        <w:t xml:space="preserve"> Poor hygienic condition and faulty milking practice might have contributed more goat mastitis in this system. </w:t>
      </w:r>
      <w:r w:rsidR="002C6DC9" w:rsidRPr="004B6590">
        <w:rPr>
          <w:rFonts w:ascii="Times New Roman" w:hAnsi="Times New Roman" w:cs="Times New Roman"/>
          <w:sz w:val="24"/>
          <w:szCs w:val="24"/>
        </w:rPr>
        <w:lastRenderedPageBreak/>
        <w:t>Other study also supported this result (</w:t>
      </w:r>
      <w:r w:rsidR="002C6DC9" w:rsidRPr="004B6590">
        <w:rPr>
          <w:rFonts w:ascii="Times New Roman" w:eastAsia="Times New Roman" w:hAnsi="Times New Roman" w:cs="Times New Roman"/>
          <w:sz w:val="24"/>
          <w:szCs w:val="24"/>
        </w:rPr>
        <w:t xml:space="preserve">(Majic </w:t>
      </w:r>
      <w:r w:rsidR="006774B2" w:rsidRPr="006774B2">
        <w:rPr>
          <w:i/>
        </w:rPr>
        <w:t>et al</w:t>
      </w:r>
      <w:r w:rsidR="002C6DC9" w:rsidRPr="004B6590">
        <w:rPr>
          <w:rFonts w:ascii="Times New Roman" w:eastAsia="Times New Roman" w:hAnsi="Times New Roman" w:cs="Times New Roman"/>
          <w:sz w:val="24"/>
          <w:szCs w:val="24"/>
        </w:rPr>
        <w:t>., 1993).</w:t>
      </w:r>
      <w:r w:rsidR="00B11DFC" w:rsidRPr="004B6590">
        <w:rPr>
          <w:rFonts w:ascii="Times New Roman" w:hAnsi="Times New Roman" w:cs="Times New Roman"/>
          <w:sz w:val="24"/>
          <w:szCs w:val="24"/>
        </w:rPr>
        <w:t xml:space="preserve"> </w:t>
      </w:r>
      <w:r w:rsidR="00D130FD" w:rsidRPr="004B6590">
        <w:rPr>
          <w:rFonts w:ascii="Times New Roman" w:hAnsi="Times New Roman" w:cs="Times New Roman"/>
          <w:sz w:val="24"/>
          <w:szCs w:val="24"/>
        </w:rPr>
        <w:t>Proper cleaning of brick-made floor of goat house is difficult and therefore house remains dirty and un-hygienic</w:t>
      </w:r>
      <w:r w:rsidR="00B11DFC" w:rsidRPr="004B6590">
        <w:rPr>
          <w:rFonts w:ascii="Times New Roman" w:hAnsi="Times New Roman" w:cs="Times New Roman"/>
          <w:sz w:val="24"/>
          <w:szCs w:val="24"/>
        </w:rPr>
        <w:t xml:space="preserve"> which could be the reason for more occurrence of goat mastitis in this study which is also narrated by (Wakwoya </w:t>
      </w:r>
      <w:r w:rsidR="00B11DFC" w:rsidRPr="004B6590">
        <w:rPr>
          <w:rFonts w:ascii="Times New Roman" w:hAnsi="Times New Roman" w:cs="Times New Roman"/>
          <w:i/>
          <w:iCs/>
          <w:sz w:val="24"/>
          <w:szCs w:val="24"/>
        </w:rPr>
        <w:t>et al.</w:t>
      </w:r>
      <w:r w:rsidR="00B11DFC" w:rsidRPr="004B6590">
        <w:rPr>
          <w:rFonts w:ascii="Times New Roman" w:hAnsi="Times New Roman" w:cs="Times New Roman"/>
          <w:sz w:val="24"/>
          <w:szCs w:val="24"/>
        </w:rPr>
        <w:t xml:space="preserve">, 2006). Multiple antibiotics in different combinations were prescribed in the present study which may be due to the </w:t>
      </w:r>
      <w:r w:rsidR="002134EA" w:rsidRPr="004B6590">
        <w:rPr>
          <w:rFonts w:ascii="Times New Roman" w:hAnsi="Times New Roman" w:cs="Times New Roman"/>
          <w:sz w:val="24"/>
          <w:szCs w:val="24"/>
        </w:rPr>
        <w:t>fact of multiple pathogens involved with mastitis, development of  drug resistance and producing synergistic and potentiation effect. However, it looks like a kind blind treatment without knowing types of pathogens and antimicrobial sensitivity pattern.</w:t>
      </w:r>
      <w:r w:rsidR="00D130FD" w:rsidRPr="004B6590">
        <w:rPr>
          <w:rFonts w:ascii="Times New Roman" w:hAnsi="Times New Roman" w:cs="Times New Roman"/>
          <w:sz w:val="24"/>
          <w:szCs w:val="24"/>
        </w:rPr>
        <w:t xml:space="preserve"> </w:t>
      </w:r>
      <w:r w:rsidR="002134EA" w:rsidRPr="004B6590">
        <w:rPr>
          <w:rFonts w:ascii="Times New Roman" w:hAnsi="Times New Roman" w:cs="Times New Roman"/>
          <w:sz w:val="24"/>
          <w:szCs w:val="24"/>
        </w:rPr>
        <w:t xml:space="preserve">Most of the goat farmers had some level of education in this study which is true for poor goat farmers in this region. </w:t>
      </w: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CC70D2" w:rsidRDefault="00CC70D2" w:rsidP="00CC70D2">
      <w:pPr>
        <w:spacing w:after="0" w:line="360" w:lineRule="auto"/>
        <w:jc w:val="center"/>
        <w:rPr>
          <w:rFonts w:ascii="Times New Roman" w:hAnsi="Times New Roman" w:cs="Times New Roman"/>
          <w:b/>
          <w:sz w:val="32"/>
          <w:szCs w:val="32"/>
        </w:rPr>
      </w:pPr>
      <w:r w:rsidRPr="00E80A57">
        <w:rPr>
          <w:rFonts w:ascii="Times New Roman" w:hAnsi="Times New Roman" w:cs="Times New Roman"/>
          <w:b/>
          <w:sz w:val="32"/>
          <w:szCs w:val="32"/>
        </w:rPr>
        <w:t>LIMITATIONS</w:t>
      </w:r>
    </w:p>
    <w:p w:rsidR="007A09C2" w:rsidRDefault="007A09C2" w:rsidP="00973B2F">
      <w:pPr>
        <w:spacing w:line="360" w:lineRule="auto"/>
        <w:jc w:val="both"/>
        <w:rPr>
          <w:rFonts w:ascii="Times New Roman" w:hAnsi="Times New Roman" w:cs="Times New Roman"/>
          <w:b/>
          <w:sz w:val="24"/>
          <w:szCs w:val="24"/>
        </w:rPr>
      </w:pPr>
    </w:p>
    <w:p w:rsidR="007A09C2" w:rsidRPr="007A09C2" w:rsidRDefault="007A09C2" w:rsidP="00973B2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Differential diagnosis was not performed. So, some mastitis cases might have mixed up with other udder problem (such as Udder edema). However, recorded clinical signs in this study were sufficient to qualify mastitis. This study did not differentiate classes of mastitis (acute, sub-acute, chronic and gangrenous mastitis) which was one of the limitations. Non-mastitic cases were not recruited for the present study which limits to conduct a case control study to determine potential risk factors associated with the occurrence of mastitis. Information bias could have </w:t>
      </w:r>
      <w:r w:rsidR="00084731">
        <w:rPr>
          <w:rFonts w:ascii="Times New Roman" w:hAnsi="Times New Roman" w:cs="Times New Roman"/>
          <w:sz w:val="24"/>
          <w:szCs w:val="24"/>
        </w:rPr>
        <w:t>introduced as epidemiological data recording was fully relied on farmers’ response. The extrapolation of the result to the general goat population was another limitation as the sample size was not selected based on statistical assumptions and random selection. Moreover, the sample size was poor. The treatment of mastitis was neither followed any protocol nor pathogen-specific and hence there is likely chance of developing antimicrobial resistance.</w:t>
      </w:r>
      <w:r>
        <w:rPr>
          <w:rFonts w:ascii="Times New Roman" w:hAnsi="Times New Roman" w:cs="Times New Roman"/>
          <w:sz w:val="24"/>
          <w:szCs w:val="24"/>
        </w:rPr>
        <w:t xml:space="preserve">    </w:t>
      </w: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CC70D2" w:rsidRDefault="00CC70D2" w:rsidP="00CC70D2">
      <w:pPr>
        <w:jc w:val="center"/>
        <w:rPr>
          <w:rFonts w:ascii="Times New Roman" w:hAnsi="Times New Roman" w:cs="Times New Roman"/>
          <w:b/>
          <w:bCs/>
          <w:sz w:val="32"/>
          <w:szCs w:val="32"/>
        </w:rPr>
      </w:pPr>
      <w:r w:rsidRPr="00E80A57">
        <w:rPr>
          <w:rFonts w:ascii="Times New Roman" w:hAnsi="Times New Roman" w:cs="Times New Roman"/>
          <w:b/>
          <w:bCs/>
          <w:sz w:val="32"/>
          <w:szCs w:val="32"/>
        </w:rPr>
        <w:t>CONCLUSION</w:t>
      </w:r>
      <w:r>
        <w:rPr>
          <w:rFonts w:ascii="Times New Roman" w:hAnsi="Times New Roman" w:cs="Times New Roman"/>
          <w:b/>
          <w:bCs/>
          <w:sz w:val="32"/>
          <w:szCs w:val="32"/>
        </w:rPr>
        <w:t xml:space="preserve"> &amp; RECOMMENDATION</w:t>
      </w:r>
    </w:p>
    <w:p w:rsidR="00F8538D" w:rsidRDefault="00F8538D" w:rsidP="00973B2F">
      <w:pPr>
        <w:spacing w:line="360" w:lineRule="auto"/>
        <w:jc w:val="both"/>
        <w:rPr>
          <w:rFonts w:ascii="Times New Roman" w:hAnsi="Times New Roman" w:cs="Times New Roman"/>
          <w:b/>
          <w:sz w:val="24"/>
          <w:szCs w:val="24"/>
        </w:rPr>
      </w:pPr>
    </w:p>
    <w:p w:rsidR="00F8538D" w:rsidRDefault="00F8538D" w:rsidP="00973B2F">
      <w:pPr>
        <w:spacing w:line="360" w:lineRule="auto"/>
        <w:jc w:val="both"/>
        <w:rPr>
          <w:rFonts w:ascii="Times New Roman" w:hAnsi="Times New Roman" w:cs="Times New Roman"/>
          <w:b/>
          <w:sz w:val="24"/>
          <w:szCs w:val="24"/>
        </w:rPr>
      </w:pPr>
    </w:p>
    <w:p w:rsidR="00084731" w:rsidRPr="00084731" w:rsidRDefault="00084731" w:rsidP="00973B2F">
      <w:pPr>
        <w:spacing w:line="360" w:lineRule="auto"/>
        <w:jc w:val="both"/>
        <w:rPr>
          <w:rFonts w:ascii="Times New Roman" w:hAnsi="Times New Roman" w:cs="Times New Roman"/>
          <w:sz w:val="24"/>
          <w:szCs w:val="24"/>
        </w:rPr>
      </w:pPr>
      <w:r>
        <w:rPr>
          <w:rFonts w:ascii="Times New Roman" w:hAnsi="Times New Roman" w:cs="Times New Roman"/>
          <w:sz w:val="24"/>
          <w:szCs w:val="24"/>
        </w:rPr>
        <w:t>Swollen,</w:t>
      </w:r>
      <w:r w:rsidR="00ED7547">
        <w:rPr>
          <w:rFonts w:ascii="Times New Roman" w:hAnsi="Times New Roman" w:cs="Times New Roman"/>
          <w:sz w:val="24"/>
          <w:szCs w:val="24"/>
        </w:rPr>
        <w:t xml:space="preserve"> hot, painful udder, bloody, watery milk and </w:t>
      </w:r>
      <w:r>
        <w:rPr>
          <w:rFonts w:ascii="Times New Roman" w:hAnsi="Times New Roman" w:cs="Times New Roman"/>
          <w:sz w:val="24"/>
          <w:szCs w:val="24"/>
        </w:rPr>
        <w:t>cheesy flakes in milk</w:t>
      </w:r>
      <w:r w:rsidR="00ED7547">
        <w:rPr>
          <w:rFonts w:ascii="Times New Roman" w:hAnsi="Times New Roman" w:cs="Times New Roman"/>
          <w:sz w:val="24"/>
          <w:szCs w:val="24"/>
        </w:rPr>
        <w:t xml:space="preserve"> were common observable signs which are helpful for clinical diagnosis in resource poor setting. The proportionate prevalence of mastitis was high in cross bred, adult goat, recently calved goat, semi-intensive rearing system and goat house made of brick in the present study. Therefore, overall hygienic status of goat rearing in relation to these particular factors should be improved to reduce occurrence of mastitis cases. Goat farmers’ training on improved goat rearing might help in reducing incidence of goat mastitis in future. Mastitis treatment was basically based on the experience of the veterinarians rather than pathogen specific. Mastitis treatment protocol needs to be developed assessing, predominating pathogens and their antibiogram.</w:t>
      </w:r>
    </w:p>
    <w:p w:rsidR="00084731" w:rsidRDefault="00084731" w:rsidP="00973B2F">
      <w:pPr>
        <w:spacing w:line="360" w:lineRule="auto"/>
        <w:jc w:val="both"/>
        <w:rPr>
          <w:rFonts w:ascii="Times New Roman" w:hAnsi="Times New Roman" w:cs="Times New Roman"/>
          <w:b/>
          <w:sz w:val="24"/>
          <w:szCs w:val="24"/>
        </w:rPr>
      </w:pPr>
    </w:p>
    <w:p w:rsidR="00F8538D" w:rsidRDefault="00F8538D" w:rsidP="0047133F">
      <w:pPr>
        <w:spacing w:line="360" w:lineRule="auto"/>
        <w:rPr>
          <w:rFonts w:ascii="Times New Roman" w:hAnsi="Times New Roman" w:cs="Times New Roman"/>
          <w:b/>
          <w:sz w:val="24"/>
          <w:szCs w:val="24"/>
        </w:rPr>
      </w:pPr>
    </w:p>
    <w:p w:rsidR="00F8538D" w:rsidRDefault="00F8538D" w:rsidP="0047133F">
      <w:pPr>
        <w:spacing w:line="360" w:lineRule="auto"/>
        <w:rPr>
          <w:rFonts w:ascii="Times New Roman" w:hAnsi="Times New Roman" w:cs="Times New Roman"/>
          <w:b/>
          <w:sz w:val="24"/>
          <w:szCs w:val="24"/>
        </w:rPr>
      </w:pPr>
    </w:p>
    <w:p w:rsidR="00F8538D" w:rsidRDefault="00F8538D" w:rsidP="0047133F">
      <w:pPr>
        <w:spacing w:line="360" w:lineRule="auto"/>
        <w:rPr>
          <w:rFonts w:ascii="Times New Roman" w:hAnsi="Times New Roman" w:cs="Times New Roman"/>
          <w:b/>
          <w:sz w:val="24"/>
          <w:szCs w:val="24"/>
        </w:rPr>
      </w:pPr>
    </w:p>
    <w:p w:rsidR="00F8538D" w:rsidRDefault="00F8538D" w:rsidP="0047133F">
      <w:pPr>
        <w:spacing w:line="360" w:lineRule="auto"/>
        <w:rPr>
          <w:rFonts w:ascii="Times New Roman" w:hAnsi="Times New Roman" w:cs="Times New Roman"/>
          <w:b/>
          <w:sz w:val="24"/>
          <w:szCs w:val="24"/>
        </w:rPr>
      </w:pPr>
    </w:p>
    <w:p w:rsidR="00F8538D" w:rsidRDefault="00F8538D" w:rsidP="0047133F">
      <w:pPr>
        <w:spacing w:line="360" w:lineRule="auto"/>
        <w:rPr>
          <w:rFonts w:ascii="Times New Roman" w:hAnsi="Times New Roman" w:cs="Times New Roman"/>
          <w:b/>
          <w:sz w:val="24"/>
          <w:szCs w:val="24"/>
        </w:rPr>
      </w:pPr>
    </w:p>
    <w:p w:rsidR="00DC5F5D" w:rsidRDefault="00DC5F5D" w:rsidP="00DC5F5D">
      <w:pPr>
        <w:rPr>
          <w:rFonts w:ascii="Times New Roman" w:hAnsi="Times New Roman" w:cs="Times New Roman"/>
          <w:b/>
          <w:sz w:val="24"/>
          <w:szCs w:val="24"/>
        </w:rPr>
      </w:pPr>
    </w:p>
    <w:p w:rsidR="00DC5F5D" w:rsidRPr="00DC5F5D" w:rsidRDefault="00DC5F5D" w:rsidP="00DC5F5D">
      <w:pPr>
        <w:jc w:val="center"/>
        <w:rPr>
          <w:rFonts w:ascii="Times New Roman" w:hAnsi="Times New Roman" w:cs="Times New Roman"/>
          <w:b/>
          <w:sz w:val="32"/>
          <w:szCs w:val="32"/>
        </w:rPr>
      </w:pPr>
      <w:r w:rsidRPr="00E80A57">
        <w:rPr>
          <w:rFonts w:ascii="Times New Roman" w:hAnsi="Times New Roman" w:cs="Times New Roman"/>
          <w:b/>
          <w:sz w:val="32"/>
          <w:szCs w:val="32"/>
        </w:rPr>
        <w:lastRenderedPageBreak/>
        <w:t>REFERENCES</w:t>
      </w:r>
    </w:p>
    <w:p w:rsidR="002C6DC9" w:rsidRPr="00DC5F5D" w:rsidRDefault="0007258C" w:rsidP="00DC5F5D">
      <w:pPr>
        <w:pStyle w:val="EndNoteBibliography"/>
        <w:spacing w:after="0" w:line="360" w:lineRule="auto"/>
        <w:ind w:left="720" w:hanging="720"/>
        <w:rPr>
          <w:rFonts w:ascii="Times New Roman" w:hAnsi="Times New Roman" w:cs="Times New Roman"/>
          <w:sz w:val="24"/>
          <w:szCs w:val="24"/>
        </w:rPr>
      </w:pPr>
      <w:r w:rsidRPr="00DC5F5D">
        <w:rPr>
          <w:rFonts w:ascii="Times New Roman" w:hAnsi="Times New Roman" w:cs="Times New Roman"/>
          <w:sz w:val="24"/>
          <w:szCs w:val="24"/>
        </w:rPr>
        <w:t>1.</w:t>
      </w:r>
      <w:r w:rsidR="002C6DC9" w:rsidRPr="00DC5F5D">
        <w:rPr>
          <w:rFonts w:ascii="Times New Roman" w:hAnsi="Times New Roman" w:cs="Times New Roman"/>
          <w:sz w:val="24"/>
          <w:szCs w:val="24"/>
        </w:rPr>
        <w:t xml:space="preserve"> Ameh, J. A., and I. S. Tari. "Observations on the prevalence of caprine mastitis in relation to predisposing factors in Maiduguri." </w:t>
      </w:r>
      <w:r w:rsidR="002C6DC9" w:rsidRPr="00DC5F5D">
        <w:rPr>
          <w:rFonts w:ascii="Times New Roman" w:hAnsi="Times New Roman" w:cs="Times New Roman"/>
          <w:i/>
          <w:iCs/>
          <w:sz w:val="24"/>
          <w:szCs w:val="24"/>
        </w:rPr>
        <w:t>Small Ruminant Research</w:t>
      </w:r>
      <w:r w:rsidR="002C6DC9" w:rsidRPr="00DC5F5D">
        <w:rPr>
          <w:rFonts w:ascii="Times New Roman" w:hAnsi="Times New Roman" w:cs="Times New Roman"/>
          <w:sz w:val="24"/>
          <w:szCs w:val="24"/>
        </w:rPr>
        <w:t xml:space="preserve"> 35.1 (1999): 1-5.</w:t>
      </w:r>
      <w:r w:rsidR="00E62A3D" w:rsidRPr="00DC5F5D">
        <w:rPr>
          <w:rFonts w:ascii="Times New Roman" w:hAnsi="Times New Roman" w:cs="Times New Roman"/>
          <w:sz w:val="24"/>
          <w:szCs w:val="24"/>
        </w:rPr>
        <w:fldChar w:fldCharType="begin"/>
      </w:r>
      <w:r w:rsidRPr="00DC5F5D">
        <w:rPr>
          <w:rFonts w:ascii="Times New Roman" w:hAnsi="Times New Roman" w:cs="Times New Roman"/>
          <w:sz w:val="24"/>
          <w:szCs w:val="24"/>
        </w:rPr>
        <w:instrText xml:space="preserve"> ADDIN EN.REFLIST </w:instrText>
      </w:r>
      <w:r w:rsidR="00E62A3D" w:rsidRPr="00DC5F5D">
        <w:rPr>
          <w:rFonts w:ascii="Times New Roman" w:hAnsi="Times New Roman" w:cs="Times New Roman"/>
          <w:sz w:val="24"/>
          <w:szCs w:val="24"/>
        </w:rPr>
        <w:fldChar w:fldCharType="separate"/>
      </w:r>
      <w:bookmarkStart w:id="6" w:name="_ENREF_2"/>
    </w:p>
    <w:p w:rsidR="0007258C" w:rsidRPr="00DC5F5D" w:rsidRDefault="002C6DC9" w:rsidP="0047133F">
      <w:pPr>
        <w:pStyle w:val="EndNoteBibliography"/>
        <w:spacing w:after="0" w:line="360" w:lineRule="auto"/>
        <w:ind w:left="720" w:hanging="720"/>
        <w:rPr>
          <w:rFonts w:ascii="Times New Roman" w:hAnsi="Times New Roman" w:cs="Times New Roman"/>
          <w:sz w:val="24"/>
          <w:szCs w:val="24"/>
        </w:rPr>
      </w:pPr>
      <w:r w:rsidRPr="00DC5F5D">
        <w:rPr>
          <w:rFonts w:ascii="Times New Roman" w:hAnsi="Times New Roman" w:cs="Times New Roman"/>
          <w:sz w:val="24"/>
          <w:szCs w:val="24"/>
        </w:rPr>
        <w:t>2.</w:t>
      </w:r>
      <w:r w:rsidR="0007258C" w:rsidRPr="00DC5F5D">
        <w:rPr>
          <w:rFonts w:ascii="Times New Roman" w:hAnsi="Times New Roman" w:cs="Times New Roman"/>
          <w:sz w:val="24"/>
          <w:szCs w:val="24"/>
        </w:rPr>
        <w:t>Contreras, A., Sierra, D., Sánchez, A., Corrales, J., Marco, J., Paape, M., Gonzalo, C., 2007. Mastitis in small ruminants. Small Ruminant Research</w:t>
      </w:r>
      <w:r w:rsidR="0007258C" w:rsidRPr="00DC5F5D">
        <w:rPr>
          <w:rFonts w:ascii="Times New Roman" w:hAnsi="Times New Roman" w:cs="Times New Roman"/>
          <w:i/>
          <w:sz w:val="24"/>
          <w:szCs w:val="24"/>
        </w:rPr>
        <w:t xml:space="preserve"> </w:t>
      </w:r>
      <w:r w:rsidR="0007258C" w:rsidRPr="00DC5F5D">
        <w:rPr>
          <w:rFonts w:ascii="Times New Roman" w:hAnsi="Times New Roman" w:cs="Times New Roman"/>
          <w:sz w:val="24"/>
          <w:szCs w:val="24"/>
        </w:rPr>
        <w:t>68, 145-153.</w:t>
      </w:r>
      <w:bookmarkEnd w:id="6"/>
    </w:p>
    <w:p w:rsidR="0007258C" w:rsidRPr="00DC5F5D" w:rsidRDefault="002C6DC9" w:rsidP="0047133F">
      <w:pPr>
        <w:pStyle w:val="EndNoteBibliography"/>
        <w:spacing w:after="0" w:line="360" w:lineRule="auto"/>
        <w:ind w:left="720" w:hanging="720"/>
        <w:rPr>
          <w:rFonts w:ascii="Times New Roman" w:hAnsi="Times New Roman" w:cs="Times New Roman"/>
          <w:sz w:val="24"/>
          <w:szCs w:val="24"/>
        </w:rPr>
      </w:pPr>
      <w:bookmarkStart w:id="7" w:name="_ENREF_3"/>
      <w:r w:rsidRPr="00DC5F5D">
        <w:rPr>
          <w:rFonts w:ascii="Times New Roman" w:hAnsi="Times New Roman" w:cs="Times New Roman"/>
          <w:sz w:val="24"/>
          <w:szCs w:val="24"/>
        </w:rPr>
        <w:t>3.</w:t>
      </w:r>
      <w:r w:rsidR="0007258C" w:rsidRPr="00DC5F5D">
        <w:rPr>
          <w:rFonts w:ascii="Times New Roman" w:hAnsi="Times New Roman" w:cs="Times New Roman"/>
          <w:sz w:val="24"/>
          <w:szCs w:val="24"/>
        </w:rPr>
        <w:t>Parvez, M., Faruque, M., Sutradhar, B., Rahman, M., Mannan, A., Khatun, R., 2014. Clinical diseases and manifestations of goats and cattle recorded at teaching veterinary hospital in Chittagong Veterinary and Animal Sciences University. Bangladesh Journal of Veterinary Medicine</w:t>
      </w:r>
      <w:r w:rsidR="0007258C" w:rsidRPr="00DC5F5D">
        <w:rPr>
          <w:rFonts w:ascii="Times New Roman" w:hAnsi="Times New Roman" w:cs="Times New Roman"/>
          <w:i/>
          <w:sz w:val="24"/>
          <w:szCs w:val="24"/>
        </w:rPr>
        <w:t xml:space="preserve"> </w:t>
      </w:r>
      <w:r w:rsidR="0007258C" w:rsidRPr="00DC5F5D">
        <w:rPr>
          <w:rFonts w:ascii="Times New Roman" w:hAnsi="Times New Roman" w:cs="Times New Roman"/>
          <w:sz w:val="24"/>
          <w:szCs w:val="24"/>
        </w:rPr>
        <w:t>12, 73-81.</w:t>
      </w:r>
      <w:bookmarkEnd w:id="7"/>
    </w:p>
    <w:p w:rsidR="0007258C" w:rsidRPr="00DC5F5D" w:rsidRDefault="002C6DC9" w:rsidP="0047133F">
      <w:pPr>
        <w:pStyle w:val="EndNoteBibliography"/>
        <w:spacing w:line="360" w:lineRule="auto"/>
        <w:ind w:left="720" w:hanging="720"/>
        <w:rPr>
          <w:rFonts w:ascii="Times New Roman" w:hAnsi="Times New Roman" w:cs="Times New Roman"/>
          <w:sz w:val="24"/>
          <w:szCs w:val="24"/>
        </w:rPr>
      </w:pPr>
      <w:bookmarkStart w:id="8" w:name="_ENREF_4"/>
      <w:r w:rsidRPr="00DC5F5D">
        <w:rPr>
          <w:rFonts w:ascii="Times New Roman" w:hAnsi="Times New Roman" w:cs="Times New Roman"/>
          <w:sz w:val="24"/>
          <w:szCs w:val="24"/>
        </w:rPr>
        <w:t>4.</w:t>
      </w:r>
      <w:r w:rsidR="0007258C" w:rsidRPr="00DC5F5D">
        <w:rPr>
          <w:rFonts w:ascii="Times New Roman" w:hAnsi="Times New Roman" w:cs="Times New Roman"/>
          <w:sz w:val="24"/>
          <w:szCs w:val="24"/>
        </w:rPr>
        <w:t>Pisoni, G., Zadoks, R., Vimercati, C., Locatelli, C., Zanoni, M., Moroni, P., 2009. Epidemiological investigation of Streptococcus equi subspecies zooepidemicus involved in clinical mastitis in dairy goats. Journal of dairy science</w:t>
      </w:r>
      <w:r w:rsidR="0007258C" w:rsidRPr="00DC5F5D">
        <w:rPr>
          <w:rFonts w:ascii="Times New Roman" w:hAnsi="Times New Roman" w:cs="Times New Roman"/>
          <w:i/>
          <w:sz w:val="24"/>
          <w:szCs w:val="24"/>
        </w:rPr>
        <w:t xml:space="preserve"> </w:t>
      </w:r>
      <w:r w:rsidR="0007258C" w:rsidRPr="00DC5F5D">
        <w:rPr>
          <w:rFonts w:ascii="Times New Roman" w:hAnsi="Times New Roman" w:cs="Times New Roman"/>
          <w:sz w:val="24"/>
          <w:szCs w:val="24"/>
        </w:rPr>
        <w:t>92, 943-951.</w:t>
      </w:r>
      <w:bookmarkEnd w:id="8"/>
    </w:p>
    <w:p w:rsidR="0007258C" w:rsidRPr="00DC5F5D" w:rsidRDefault="00E62A3D" w:rsidP="00851B76">
      <w:pPr>
        <w:autoSpaceDE w:val="0"/>
        <w:autoSpaceDN w:val="0"/>
        <w:adjustRightInd w:val="0"/>
        <w:spacing w:after="0" w:line="360" w:lineRule="auto"/>
        <w:ind w:left="720" w:hanging="720"/>
        <w:rPr>
          <w:rFonts w:ascii="Times New Roman" w:hAnsi="Times New Roman" w:cs="Times New Roman"/>
          <w:sz w:val="24"/>
          <w:szCs w:val="24"/>
        </w:rPr>
      </w:pPr>
      <w:r w:rsidRPr="00DC5F5D">
        <w:rPr>
          <w:rFonts w:ascii="Times New Roman" w:hAnsi="Times New Roman" w:cs="Times New Roman"/>
          <w:sz w:val="24"/>
          <w:szCs w:val="24"/>
        </w:rPr>
        <w:fldChar w:fldCharType="end"/>
      </w:r>
      <w:r w:rsidR="0007258C" w:rsidRPr="00DC5F5D">
        <w:rPr>
          <w:rFonts w:ascii="Times New Roman" w:hAnsi="Times New Roman" w:cs="Times New Roman"/>
          <w:sz w:val="24"/>
          <w:szCs w:val="24"/>
        </w:rPr>
        <w:t xml:space="preserve">5.Bozhilov B (1970). Aetiology of bacterial mastitis of goats in Khaskova district. </w:t>
      </w:r>
      <w:r w:rsidR="0007258C" w:rsidRPr="00DC5F5D">
        <w:rPr>
          <w:rFonts w:ascii="Times New Roman" w:hAnsi="Times New Roman" w:cs="Times New Roman"/>
          <w:i/>
          <w:iCs/>
          <w:sz w:val="24"/>
          <w:szCs w:val="24"/>
        </w:rPr>
        <w:t xml:space="preserve">Veterinary Medicine. </w:t>
      </w:r>
      <w:r w:rsidR="0007258C" w:rsidRPr="00DC5F5D">
        <w:rPr>
          <w:rFonts w:ascii="Times New Roman" w:hAnsi="Times New Roman" w:cs="Times New Roman"/>
          <w:sz w:val="24"/>
          <w:szCs w:val="24"/>
        </w:rPr>
        <w:t>7:31-36.</w:t>
      </w:r>
    </w:p>
    <w:p w:rsidR="0007258C" w:rsidRPr="00DC5F5D" w:rsidRDefault="0007258C" w:rsidP="00851B76">
      <w:pPr>
        <w:autoSpaceDE w:val="0"/>
        <w:autoSpaceDN w:val="0"/>
        <w:adjustRightInd w:val="0"/>
        <w:spacing w:after="0" w:line="360" w:lineRule="auto"/>
        <w:ind w:left="720" w:hanging="720"/>
        <w:rPr>
          <w:rFonts w:ascii="Times New Roman" w:hAnsi="Times New Roman" w:cs="Times New Roman"/>
          <w:sz w:val="24"/>
          <w:szCs w:val="24"/>
        </w:rPr>
      </w:pPr>
      <w:r w:rsidRPr="00DC5F5D">
        <w:rPr>
          <w:rFonts w:ascii="Times New Roman" w:hAnsi="Times New Roman" w:cs="Times New Roman"/>
          <w:sz w:val="24"/>
          <w:szCs w:val="24"/>
        </w:rPr>
        <w:t xml:space="preserve">6. Samad MA (2008). </w:t>
      </w:r>
      <w:r w:rsidRPr="00DC5F5D">
        <w:rPr>
          <w:rFonts w:ascii="Times New Roman" w:hAnsi="Times New Roman" w:cs="Times New Roman"/>
          <w:i/>
          <w:iCs/>
          <w:sz w:val="24"/>
          <w:szCs w:val="24"/>
        </w:rPr>
        <w:t xml:space="preserve">Animal Husbandry and Veterinary Science. </w:t>
      </w:r>
      <w:r w:rsidRPr="00DC5F5D">
        <w:rPr>
          <w:rFonts w:ascii="Times New Roman" w:hAnsi="Times New Roman" w:cs="Times New Roman"/>
          <w:sz w:val="24"/>
          <w:szCs w:val="24"/>
        </w:rPr>
        <w:t>Volume 2, 1st edn., LEP No. 11, BAU</w:t>
      </w:r>
      <w:r w:rsidR="00851B76" w:rsidRPr="00DC5F5D">
        <w:rPr>
          <w:rFonts w:ascii="Times New Roman" w:hAnsi="Times New Roman" w:cs="Times New Roman"/>
          <w:sz w:val="24"/>
          <w:szCs w:val="24"/>
        </w:rPr>
        <w:t xml:space="preserve"> </w:t>
      </w:r>
      <w:r w:rsidRPr="00DC5F5D">
        <w:rPr>
          <w:rFonts w:ascii="Times New Roman" w:hAnsi="Times New Roman" w:cs="Times New Roman"/>
          <w:sz w:val="24"/>
          <w:szCs w:val="24"/>
        </w:rPr>
        <w:t>Campus, Mymensingh, Bangladesh.</w:t>
      </w:r>
    </w:p>
    <w:p w:rsidR="0007258C" w:rsidRPr="00DC5F5D" w:rsidRDefault="0007258C" w:rsidP="00851B76">
      <w:pPr>
        <w:pStyle w:val="Default"/>
        <w:spacing w:line="360" w:lineRule="auto"/>
        <w:ind w:left="720" w:hanging="720"/>
        <w:rPr>
          <w:color w:val="auto"/>
        </w:rPr>
      </w:pPr>
      <w:r w:rsidRPr="00DC5F5D">
        <w:t xml:space="preserve">7. </w:t>
      </w:r>
      <w:r w:rsidRPr="00DC5F5D">
        <w:rPr>
          <w:color w:val="auto"/>
        </w:rPr>
        <w:t>Radostis OM, CC Gay, DC Blood and KW Hinchcliff, 1999. Veterinary Medicine. A Textbook of the diseases of cattle, sheep, pigs, goats and horses. W. B. Saunders Co., Phila-delphia, Pennsylvania.</w:t>
      </w:r>
    </w:p>
    <w:p w:rsidR="0007258C" w:rsidRPr="00DC5F5D" w:rsidRDefault="0007258C" w:rsidP="0047133F">
      <w:pPr>
        <w:pStyle w:val="Default"/>
        <w:spacing w:line="360" w:lineRule="auto"/>
        <w:rPr>
          <w:color w:val="auto"/>
        </w:rPr>
      </w:pPr>
    </w:p>
    <w:p w:rsidR="0007258C" w:rsidRPr="00DC5F5D" w:rsidRDefault="0007258C" w:rsidP="00851B76">
      <w:pPr>
        <w:pStyle w:val="Default"/>
        <w:spacing w:line="360" w:lineRule="auto"/>
        <w:ind w:left="720" w:hanging="720"/>
      </w:pPr>
      <w:r w:rsidRPr="00DC5F5D">
        <w:rPr>
          <w:color w:val="auto"/>
        </w:rPr>
        <w:t>8.</w:t>
      </w:r>
      <w:r w:rsidRPr="00DC5F5D">
        <w:t xml:space="preserve"> BBS, 2008. Statistical year book on Bangladesh. Bangladesh</w:t>
      </w:r>
      <w:r w:rsidR="00851B76" w:rsidRPr="00DC5F5D">
        <w:t xml:space="preserve"> Bureau Statistics, Ministry of </w:t>
      </w:r>
      <w:r w:rsidRPr="00DC5F5D">
        <w:t>Planning, Dhaka.</w:t>
      </w:r>
    </w:p>
    <w:p w:rsidR="0007258C" w:rsidRPr="00DC5F5D" w:rsidRDefault="0007258C" w:rsidP="00851B76">
      <w:pPr>
        <w:pStyle w:val="Default"/>
        <w:spacing w:line="360" w:lineRule="auto"/>
        <w:ind w:left="720" w:hanging="720"/>
      </w:pPr>
      <w:r w:rsidRPr="00DC5F5D">
        <w:t>9. Gomes V, Matazo MP, da Costa e Silva CP, Baldacim VAP, Novo SMF, Baccili CC, Benites NR (2014).</w:t>
      </w:r>
    </w:p>
    <w:p w:rsidR="0007258C" w:rsidRPr="00DC5F5D" w:rsidRDefault="0007258C" w:rsidP="00851B76">
      <w:pPr>
        <w:pStyle w:val="Default"/>
        <w:spacing w:line="360" w:lineRule="auto"/>
        <w:ind w:left="720" w:hanging="720"/>
      </w:pPr>
      <w:r w:rsidRPr="00DC5F5D">
        <w:t xml:space="preserve">10. Rahman MA, Bhuiyan MMU, Kamal MM and Shamsuddin M (2009). Prevalence and risk factors of mastitis in dairy cows. </w:t>
      </w:r>
      <w:r w:rsidRPr="00DC5F5D">
        <w:rPr>
          <w:i/>
          <w:iCs/>
        </w:rPr>
        <w:t xml:space="preserve">TheBangladesh Veterinarian </w:t>
      </w:r>
      <w:r w:rsidRPr="00DC5F5D">
        <w:t>26: 54-60.</w:t>
      </w:r>
    </w:p>
    <w:p w:rsidR="0007258C" w:rsidRPr="00DC5F5D" w:rsidRDefault="0007258C" w:rsidP="00851B76">
      <w:pPr>
        <w:pStyle w:val="Default"/>
        <w:spacing w:line="360" w:lineRule="auto"/>
        <w:ind w:left="720" w:hanging="720"/>
      </w:pPr>
      <w:r w:rsidRPr="00DC5F5D">
        <w:lastRenderedPageBreak/>
        <w:t xml:space="preserve">11.  Majic B, Jovanovic BV, Ljubic Z and Kukovics S (1993). </w:t>
      </w:r>
      <w:r w:rsidR="00851B76" w:rsidRPr="00DC5F5D">
        <w:t xml:space="preserve">Typical problems encountered in </w:t>
      </w:r>
      <w:r w:rsidRPr="00DC5F5D">
        <w:t>Croatia in the operation of goats milking machines. Proce</w:t>
      </w:r>
      <w:r w:rsidR="00851B76" w:rsidRPr="00DC5F5D">
        <w:t xml:space="preserve">edings of the 5th Internacional </w:t>
      </w:r>
      <w:r w:rsidRPr="00DC5F5D">
        <w:t>symposium on machine milking of small ruminants. Budapest, Hungary. pp. 377-379.</w:t>
      </w:r>
    </w:p>
    <w:p w:rsidR="0007258C" w:rsidRPr="00DC5F5D" w:rsidRDefault="0007258C" w:rsidP="00851B76">
      <w:pPr>
        <w:pStyle w:val="Default"/>
        <w:spacing w:line="360" w:lineRule="auto"/>
        <w:ind w:left="720" w:hanging="720"/>
      </w:pPr>
      <w:r w:rsidRPr="00DC5F5D">
        <w:t xml:space="preserve">12. Ribeiro MG, Lara GHB, Bicudo SD, Souza AVG, Salerno T, Siqueira AK, Geraldo JS (2007). An unusual gangrenous goat mastitis caused by </w:t>
      </w:r>
      <w:r w:rsidRPr="00DC5F5D">
        <w:rPr>
          <w:i/>
          <w:iCs/>
        </w:rPr>
        <w:t>Staphylococcus aureus</w:t>
      </w:r>
      <w:r w:rsidRPr="00DC5F5D">
        <w:t xml:space="preserve">, </w:t>
      </w:r>
      <w:r w:rsidRPr="00DC5F5D">
        <w:rPr>
          <w:i/>
          <w:iCs/>
        </w:rPr>
        <w:t xml:space="preserve">Clostridium perfringens </w:t>
      </w:r>
      <w:r w:rsidRPr="00DC5F5D">
        <w:t xml:space="preserve">and </w:t>
      </w:r>
      <w:r w:rsidRPr="00DC5F5D">
        <w:rPr>
          <w:i/>
          <w:iCs/>
        </w:rPr>
        <w:t xml:space="preserve">Escherichia coli </w:t>
      </w:r>
      <w:r w:rsidRPr="00DC5F5D">
        <w:t>co-infection. Brazilian Journal of Veterinary and Animal Science, 59: 810-812.</w:t>
      </w:r>
    </w:p>
    <w:p w:rsidR="0007258C" w:rsidRPr="00DC5F5D" w:rsidRDefault="0007258C" w:rsidP="00851B76">
      <w:pPr>
        <w:pStyle w:val="Default"/>
        <w:spacing w:line="360" w:lineRule="auto"/>
        <w:ind w:left="720" w:hanging="720"/>
      </w:pPr>
      <w:r w:rsidRPr="00DC5F5D">
        <w:t xml:space="preserve">13. </w:t>
      </w:r>
      <w:r w:rsidR="00A5110E" w:rsidRPr="00DC5F5D">
        <w:rPr>
          <w:color w:val="222222"/>
          <w:shd w:val="clear" w:color="auto" w:fill="FFFFFF"/>
        </w:rPr>
        <w:t>Shearer, Jan K., and B. Harris Jr. "Mastitis in dairy goats." (2006).</w:t>
      </w:r>
    </w:p>
    <w:p w:rsidR="0007258C" w:rsidRPr="00DC5F5D" w:rsidRDefault="0007258C" w:rsidP="00851B76">
      <w:pPr>
        <w:pStyle w:val="Default"/>
        <w:spacing w:line="360" w:lineRule="auto"/>
        <w:ind w:left="720" w:hanging="720"/>
      </w:pPr>
      <w:r w:rsidRPr="00DC5F5D">
        <w:t>14. McDougall, S., Pankey, W., Delaney, C., Barlow, J., Murdough, P.A., Scruton, D., 2002. Prevalence and incidence of subclinical mastitis in goats and dairy ewes in Vermont, USA. Small Rumin. Res. 46, 115–121.</w:t>
      </w:r>
    </w:p>
    <w:p w:rsidR="0007258C" w:rsidRPr="00DC5F5D" w:rsidRDefault="0007258C" w:rsidP="00851B76">
      <w:pPr>
        <w:pStyle w:val="Default"/>
        <w:spacing w:line="360" w:lineRule="auto"/>
        <w:ind w:left="720" w:hanging="720"/>
      </w:pPr>
      <w:r w:rsidRPr="00DC5F5D">
        <w:t>15. Hussain SS (1999). Sustainable genetic improvement of economic traits of Black Bengal goats through selective and cross breeding. Bangladesh A</w:t>
      </w:r>
      <w:r w:rsidR="00851B76" w:rsidRPr="00DC5F5D">
        <w:t xml:space="preserve">gricultural University Research </w:t>
      </w:r>
      <w:r w:rsidRPr="00DC5F5D">
        <w:t>Progress, 10: 72-80.</w:t>
      </w:r>
    </w:p>
    <w:p w:rsidR="0007258C" w:rsidRPr="00DC5F5D" w:rsidRDefault="0007258C" w:rsidP="00851B76">
      <w:pPr>
        <w:pStyle w:val="Default"/>
        <w:spacing w:line="360" w:lineRule="auto"/>
        <w:ind w:left="720" w:hanging="720"/>
      </w:pPr>
      <w:r w:rsidRPr="00DC5F5D">
        <w:t>16. Dodd, F.H., 1985. Progress in mastitis control. Kiel. Milchwirtsch, Forschungsber. 37, 160±163</w:t>
      </w:r>
    </w:p>
    <w:p w:rsidR="0007258C" w:rsidRPr="00DC5F5D" w:rsidRDefault="0007258C" w:rsidP="00851B76">
      <w:pPr>
        <w:pStyle w:val="Default"/>
        <w:spacing w:line="360" w:lineRule="auto"/>
        <w:ind w:left="720" w:hanging="720"/>
      </w:pPr>
      <w:r w:rsidRPr="00DC5F5D">
        <w:t>17. Ameh, J.A., Addo, P.B., Adekeye, J.O., Cyang, E.O., 1993. Prevalence of clinical mastitis and intrammary infections in Nigeria goats. Prey. Med. 17, 4±46.</w:t>
      </w:r>
    </w:p>
    <w:p w:rsidR="0007258C" w:rsidRPr="00DC5F5D" w:rsidRDefault="0007258C" w:rsidP="00851B76">
      <w:pPr>
        <w:pStyle w:val="Default"/>
        <w:spacing w:line="360" w:lineRule="auto"/>
        <w:ind w:left="720" w:hanging="720"/>
      </w:pPr>
      <w:r w:rsidRPr="00DC5F5D">
        <w:t>18. East, N.E., Birnie, E.F., Farver, T.B., 1987. Risk factors associated with mastitis in dairy goats. Am. J. Vet. Res. 48, 776±779.</w:t>
      </w:r>
    </w:p>
    <w:p w:rsidR="0007258C" w:rsidRPr="00DC5F5D" w:rsidRDefault="0007258C" w:rsidP="00851B76">
      <w:pPr>
        <w:pStyle w:val="Default"/>
        <w:spacing w:line="360" w:lineRule="auto"/>
        <w:ind w:left="720" w:hanging="720"/>
      </w:pPr>
      <w:r w:rsidRPr="00DC5F5D">
        <w:t xml:space="preserve">19. </w:t>
      </w:r>
      <w:r w:rsidRPr="00DC5F5D">
        <w:rPr>
          <w:color w:val="auto"/>
        </w:rPr>
        <w:t>Ali Z, G Muhammad, T Ahmad, R Khan, S Naz, H Anw-ar, FA Farooqi, MN Manzoor and AR Usama, 2010. Prevalence of caprine subclinical mastitis, its etiologi al agents and their sensitivity to antibiotics in indige-nous breeds of Kohat, Pakistan. Pak J Life Sci, 8: 63-67</w:t>
      </w:r>
    </w:p>
    <w:p w:rsidR="0007258C" w:rsidRPr="00DC5F5D" w:rsidRDefault="0007258C" w:rsidP="0047133F">
      <w:pPr>
        <w:pStyle w:val="Default"/>
        <w:spacing w:line="360" w:lineRule="auto"/>
        <w:rPr>
          <w:color w:val="auto"/>
        </w:rPr>
      </w:pPr>
    </w:p>
    <w:p w:rsidR="0007258C" w:rsidRPr="00DC5F5D" w:rsidRDefault="0007258C" w:rsidP="00851B76">
      <w:pPr>
        <w:pStyle w:val="Default"/>
        <w:spacing w:line="360" w:lineRule="auto"/>
        <w:ind w:left="720" w:hanging="720"/>
        <w:rPr>
          <w:color w:val="auto"/>
        </w:rPr>
      </w:pPr>
      <w:r w:rsidRPr="00DC5F5D">
        <w:rPr>
          <w:color w:val="auto"/>
        </w:rPr>
        <w:t>20. Bergonier D, Cramoux R, Rupp R, Lagriffoul G, BerthelotX. Mastitis of dairy small ruminants. Vet Res. 2003;34 (5):689–716.</w:t>
      </w:r>
    </w:p>
    <w:p w:rsidR="0007258C" w:rsidRPr="00DC5F5D" w:rsidRDefault="0007258C" w:rsidP="00851B76">
      <w:pPr>
        <w:pStyle w:val="Default"/>
        <w:spacing w:line="360" w:lineRule="auto"/>
        <w:ind w:left="720" w:hanging="720"/>
      </w:pPr>
      <w:r w:rsidRPr="00DC5F5D">
        <w:rPr>
          <w:color w:val="auto"/>
        </w:rPr>
        <w:lastRenderedPageBreak/>
        <w:t xml:space="preserve">21. </w:t>
      </w:r>
      <w:r w:rsidRPr="00DC5F5D">
        <w:t xml:space="preserve">Kader MA, Samad MA, Saha S and Taleb MA (2002). Prevalence and etiology of sub-clinical mastitis with antibiotic sensitivity to isolated organisms among milch cows in Bangladesh. </w:t>
      </w:r>
      <w:r w:rsidRPr="00DC5F5D">
        <w:rPr>
          <w:i/>
          <w:iCs/>
        </w:rPr>
        <w:t xml:space="preserve">Indian Journal of Dairy Science </w:t>
      </w:r>
      <w:r w:rsidRPr="00DC5F5D">
        <w:t>55: 218-223.</w:t>
      </w:r>
    </w:p>
    <w:p w:rsidR="00851B76" w:rsidRPr="00DC5F5D" w:rsidRDefault="0007258C"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 xml:space="preserve">22. Sederevicius A, Balsyte J, Lukauskas K, Kazlauskaite and Biziulevicius GA (2006). An enzymatic cow immunity-targeted approach to reducing milk somatic cell count: A comparative field trial. </w:t>
      </w:r>
      <w:r w:rsidRPr="00DC5F5D">
        <w:rPr>
          <w:rFonts w:ascii="Times New Roman" w:hAnsi="Times New Roman" w:cs="Times New Roman"/>
          <w:i/>
          <w:iCs/>
          <w:sz w:val="24"/>
          <w:szCs w:val="24"/>
        </w:rPr>
        <w:t xml:space="preserve">Food and Agricultural Immunology </w:t>
      </w:r>
      <w:r w:rsidRPr="00DC5F5D">
        <w:rPr>
          <w:rFonts w:ascii="Times New Roman" w:hAnsi="Times New Roman" w:cs="Times New Roman"/>
          <w:sz w:val="24"/>
          <w:szCs w:val="24"/>
        </w:rPr>
        <w:t>17 1-7.</w:t>
      </w:r>
    </w:p>
    <w:p w:rsidR="007159AD" w:rsidRPr="00DC5F5D" w:rsidRDefault="007159AD"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23. Koopa,</w:t>
      </w:r>
      <w:r w:rsidRPr="00DC5F5D">
        <w:rPr>
          <w:rFonts w:ascii="Times New Roman" w:eastAsia="AMHNG L+ MTSY" w:hAnsi="Times New Roman" w:cs="Times New Roman"/>
          <w:sz w:val="24"/>
          <w:szCs w:val="24"/>
        </w:rPr>
        <w:t>∗, Md. Nurul Islamb, Md. Mizanur Rahmanb, Momena Khatunc,Jinnat Ferdousb, Md. Abu Sayeedb, Shariful Islamb, Md. Ahaduzzamanb, Sazeda Akterb,Abdul Mannand, Mohammad Mahmudul Hassane, Ravi Dissanayakef,Md. Ahasanul Hoqueb,(2015).</w:t>
      </w:r>
      <w:r w:rsidRPr="00DC5F5D">
        <w:rPr>
          <w:rFonts w:ascii="Times New Roman" w:hAnsi="Times New Roman" w:cs="Times New Roman"/>
          <w:sz w:val="24"/>
          <w:szCs w:val="24"/>
        </w:rPr>
        <w:t xml:space="preserve"> Risk factors and therapy for goat mastitis in a hospital-basedcase-control study in Bangladesh</w:t>
      </w:r>
    </w:p>
    <w:p w:rsidR="00E46263" w:rsidRPr="00DC5F5D" w:rsidRDefault="00E46263"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24. Suvi Taponen a, *, Heli Simojoki a , Maarit Haveri a , Helle D. Larsen b , Satu Pyo¨ra¨la¨ a(2006).  Clinical characteristics and persistence of bovine mastitis caused by different species of coagulase-negative staphylococci identified with API or AFLP</w:t>
      </w:r>
    </w:p>
    <w:p w:rsidR="003E696E" w:rsidRPr="00DC5F5D" w:rsidRDefault="003E696E"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 xml:space="preserve">25. </w:t>
      </w:r>
      <w:r w:rsidR="0070509D" w:rsidRPr="00DC5F5D">
        <w:rPr>
          <w:rFonts w:ascii="Times New Roman" w:hAnsi="Times New Roman" w:cs="Times New Roman"/>
          <w:sz w:val="24"/>
          <w:szCs w:val="24"/>
        </w:rPr>
        <w:t>Christian Burvenich*, Valérie Van Merris, Jalil Mehrzad, Araceli Diez-Fraile, Luc Duchateau(2003)</w:t>
      </w:r>
      <w:r w:rsidRPr="00DC5F5D">
        <w:rPr>
          <w:rFonts w:ascii="Times New Roman" w:hAnsi="Times New Roman" w:cs="Times New Roman"/>
          <w:sz w:val="24"/>
          <w:szCs w:val="24"/>
        </w:rPr>
        <w:t xml:space="preserve"> Severity of E. col</w:t>
      </w:r>
      <w:r w:rsidR="0070509D" w:rsidRPr="00DC5F5D">
        <w:rPr>
          <w:rFonts w:ascii="Times New Roman" w:hAnsi="Times New Roman" w:cs="Times New Roman"/>
          <w:sz w:val="24"/>
          <w:szCs w:val="24"/>
        </w:rPr>
        <w:t xml:space="preserve">i mastitis is mainly determined </w:t>
      </w:r>
      <w:r w:rsidRPr="00DC5F5D">
        <w:rPr>
          <w:rFonts w:ascii="Times New Roman" w:hAnsi="Times New Roman" w:cs="Times New Roman"/>
          <w:sz w:val="24"/>
          <w:szCs w:val="24"/>
        </w:rPr>
        <w:t>by cow factors</w:t>
      </w:r>
    </w:p>
    <w:p w:rsidR="00D9240A" w:rsidRPr="00DC5F5D" w:rsidRDefault="00D9240A" w:rsidP="00851B76">
      <w:pPr>
        <w:ind w:left="720" w:hanging="720"/>
        <w:rPr>
          <w:rFonts w:ascii="Times New Roman" w:hAnsi="Times New Roman" w:cs="Times New Roman"/>
          <w:color w:val="222222"/>
          <w:sz w:val="24"/>
          <w:szCs w:val="24"/>
          <w:shd w:val="clear" w:color="auto" w:fill="FFFFFF"/>
        </w:rPr>
      </w:pPr>
      <w:r w:rsidRPr="00DC5F5D">
        <w:rPr>
          <w:rFonts w:ascii="Times New Roman" w:hAnsi="Times New Roman" w:cs="Times New Roman"/>
          <w:sz w:val="24"/>
          <w:szCs w:val="24"/>
        </w:rPr>
        <w:t>26.</w:t>
      </w:r>
      <w:r w:rsidRPr="00DC5F5D">
        <w:rPr>
          <w:rFonts w:ascii="Times New Roman" w:hAnsi="Times New Roman" w:cs="Times New Roman"/>
          <w:color w:val="222222"/>
          <w:sz w:val="24"/>
          <w:szCs w:val="24"/>
          <w:shd w:val="clear" w:color="auto" w:fill="FFFFFF"/>
        </w:rPr>
        <w:t xml:space="preserve"> Contreras, A., M. J. Paape, and R. H. Miller. "Prevalence of subclinical intramammary infection caused by Staphylococcus epidermidis in a commercial dairy goat herd."</w:t>
      </w:r>
      <w:r w:rsidRPr="00DC5F5D">
        <w:rPr>
          <w:rStyle w:val="apple-converted-space"/>
          <w:rFonts w:ascii="Times New Roman" w:hAnsi="Times New Roman" w:cs="Times New Roman"/>
          <w:color w:val="222222"/>
          <w:sz w:val="24"/>
          <w:szCs w:val="24"/>
          <w:shd w:val="clear" w:color="auto" w:fill="FFFFFF"/>
        </w:rPr>
        <w:t> </w:t>
      </w:r>
      <w:r w:rsidRPr="00DC5F5D">
        <w:rPr>
          <w:rFonts w:ascii="Times New Roman" w:hAnsi="Times New Roman" w:cs="Times New Roman"/>
          <w:i/>
          <w:iCs/>
          <w:color w:val="222222"/>
          <w:sz w:val="24"/>
          <w:szCs w:val="24"/>
          <w:shd w:val="clear" w:color="auto" w:fill="FFFFFF"/>
        </w:rPr>
        <w:t>Small Ruminant Research</w:t>
      </w:r>
      <w:r w:rsidRPr="00DC5F5D">
        <w:rPr>
          <w:rStyle w:val="apple-converted-space"/>
          <w:rFonts w:ascii="Times New Roman" w:hAnsi="Times New Roman" w:cs="Times New Roman"/>
          <w:color w:val="222222"/>
          <w:sz w:val="24"/>
          <w:szCs w:val="24"/>
          <w:shd w:val="clear" w:color="auto" w:fill="FFFFFF"/>
        </w:rPr>
        <w:t> </w:t>
      </w:r>
      <w:r w:rsidRPr="00DC5F5D">
        <w:rPr>
          <w:rFonts w:ascii="Times New Roman" w:hAnsi="Times New Roman" w:cs="Times New Roman"/>
          <w:color w:val="222222"/>
          <w:sz w:val="24"/>
          <w:szCs w:val="24"/>
          <w:shd w:val="clear" w:color="auto" w:fill="FFFFFF"/>
        </w:rPr>
        <w:t>31.3 (1999): 203-208.</w:t>
      </w:r>
    </w:p>
    <w:p w:rsidR="00D9240A" w:rsidRPr="00DC5F5D" w:rsidRDefault="00D9240A" w:rsidP="00851B76">
      <w:pPr>
        <w:ind w:left="720" w:hanging="720"/>
        <w:rPr>
          <w:rFonts w:ascii="Times New Roman" w:hAnsi="Times New Roman" w:cs="Times New Roman"/>
          <w:color w:val="222222"/>
          <w:sz w:val="24"/>
          <w:szCs w:val="24"/>
          <w:shd w:val="clear" w:color="auto" w:fill="FFFFFF"/>
        </w:rPr>
      </w:pPr>
      <w:r w:rsidRPr="00DC5F5D">
        <w:rPr>
          <w:rFonts w:ascii="Times New Roman" w:hAnsi="Times New Roman" w:cs="Times New Roman"/>
          <w:color w:val="222222"/>
          <w:sz w:val="24"/>
          <w:szCs w:val="24"/>
          <w:shd w:val="clear" w:color="auto" w:fill="FFFFFF"/>
        </w:rPr>
        <w:t>27. White, E. C., and L. S. Hinckley. "Prevalence of mastitis pathogens in goat milk."</w:t>
      </w:r>
      <w:r w:rsidRPr="00DC5F5D">
        <w:rPr>
          <w:rStyle w:val="apple-converted-space"/>
          <w:rFonts w:ascii="Times New Roman" w:hAnsi="Times New Roman" w:cs="Times New Roman"/>
          <w:color w:val="222222"/>
          <w:sz w:val="24"/>
          <w:szCs w:val="24"/>
          <w:shd w:val="clear" w:color="auto" w:fill="FFFFFF"/>
        </w:rPr>
        <w:t> </w:t>
      </w:r>
      <w:r w:rsidRPr="00DC5F5D">
        <w:rPr>
          <w:rFonts w:ascii="Times New Roman" w:hAnsi="Times New Roman" w:cs="Times New Roman"/>
          <w:i/>
          <w:iCs/>
          <w:color w:val="222222"/>
          <w:sz w:val="24"/>
          <w:szCs w:val="24"/>
          <w:shd w:val="clear" w:color="auto" w:fill="FFFFFF"/>
        </w:rPr>
        <w:t>Small Ruminant Research</w:t>
      </w:r>
      <w:r w:rsidRPr="00DC5F5D">
        <w:rPr>
          <w:rStyle w:val="apple-converted-space"/>
          <w:rFonts w:ascii="Times New Roman" w:hAnsi="Times New Roman" w:cs="Times New Roman"/>
          <w:color w:val="222222"/>
          <w:sz w:val="24"/>
          <w:szCs w:val="24"/>
          <w:shd w:val="clear" w:color="auto" w:fill="FFFFFF"/>
        </w:rPr>
        <w:t> </w:t>
      </w:r>
      <w:r w:rsidRPr="00DC5F5D">
        <w:rPr>
          <w:rFonts w:ascii="Times New Roman" w:hAnsi="Times New Roman" w:cs="Times New Roman"/>
          <w:color w:val="222222"/>
          <w:sz w:val="24"/>
          <w:szCs w:val="24"/>
          <w:shd w:val="clear" w:color="auto" w:fill="FFFFFF"/>
        </w:rPr>
        <w:t>33.2 (1999): 117-121.</w:t>
      </w:r>
    </w:p>
    <w:p w:rsidR="00B11DFC" w:rsidRPr="00DC5F5D" w:rsidRDefault="00B11DFC" w:rsidP="00851B76">
      <w:pPr>
        <w:pStyle w:val="Default"/>
        <w:ind w:left="720" w:hanging="720"/>
      </w:pPr>
      <w:r w:rsidRPr="00DC5F5D">
        <w:rPr>
          <w:color w:val="222222"/>
          <w:shd w:val="clear" w:color="auto" w:fill="FFFFFF"/>
        </w:rPr>
        <w:t xml:space="preserve">28. </w:t>
      </w:r>
      <w:r w:rsidRPr="00DC5F5D">
        <w:t xml:space="preserve">Wakwoya A, Molla B, Belihu K, Kleer J and Hildebrantdt G (2006). A cross-sectional study on the prevalence, antimicrobial susceptibility patterns and associated bacterial pathogens of goat mastitis. </w:t>
      </w:r>
      <w:r w:rsidRPr="00DC5F5D">
        <w:rPr>
          <w:i/>
          <w:iCs/>
        </w:rPr>
        <w:t xml:space="preserve">International Journal of Applied Research in Veterinary Medicine </w:t>
      </w:r>
      <w:r w:rsidRPr="00DC5F5D">
        <w:t>4: 169-176.</w:t>
      </w:r>
    </w:p>
    <w:p w:rsidR="00851B76" w:rsidRPr="00DC5F5D" w:rsidRDefault="007B228D"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29. Hossain, S., et al. "</w:t>
      </w:r>
      <w:r w:rsidR="004B6590">
        <w:rPr>
          <w:rFonts w:ascii="Times New Roman" w:hAnsi="Times New Roman" w:cs="Times New Roman"/>
          <w:sz w:val="24"/>
          <w:szCs w:val="24"/>
        </w:rPr>
        <w:t>I</w:t>
      </w:r>
      <w:r w:rsidR="004B6590" w:rsidRPr="004B6590">
        <w:rPr>
          <w:rFonts w:ascii="Times New Roman" w:hAnsi="Times New Roman" w:cs="Times New Roman"/>
          <w:sz w:val="24"/>
          <w:szCs w:val="24"/>
        </w:rPr>
        <w:t>mpact of clinica</w:t>
      </w:r>
      <w:r w:rsidR="004B6590">
        <w:rPr>
          <w:rFonts w:ascii="Times New Roman" w:hAnsi="Times New Roman" w:cs="Times New Roman"/>
          <w:sz w:val="24"/>
          <w:szCs w:val="24"/>
        </w:rPr>
        <w:t>l mastitis in dairy farming at Keshabpur Upazilla in Jessore in B</w:t>
      </w:r>
      <w:r w:rsidR="004B6590" w:rsidRPr="004B6590">
        <w:rPr>
          <w:rFonts w:ascii="Times New Roman" w:hAnsi="Times New Roman" w:cs="Times New Roman"/>
          <w:sz w:val="24"/>
          <w:szCs w:val="24"/>
        </w:rPr>
        <w:t>angladesh</w:t>
      </w:r>
      <w:r w:rsidRPr="00DC5F5D">
        <w:rPr>
          <w:rFonts w:ascii="Times New Roman" w:hAnsi="Times New Roman" w:cs="Times New Roman"/>
          <w:sz w:val="24"/>
          <w:szCs w:val="24"/>
        </w:rPr>
        <w:t xml:space="preserve">." </w:t>
      </w:r>
      <w:r w:rsidRPr="00DC5F5D">
        <w:rPr>
          <w:rFonts w:ascii="Times New Roman" w:hAnsi="Times New Roman" w:cs="Times New Roman"/>
          <w:i/>
          <w:iCs/>
          <w:sz w:val="24"/>
          <w:szCs w:val="24"/>
        </w:rPr>
        <w:t>Bangladesh Journal of Veterinary Medicine</w:t>
      </w:r>
      <w:r w:rsidRPr="00DC5F5D">
        <w:rPr>
          <w:rFonts w:ascii="Times New Roman" w:hAnsi="Times New Roman" w:cs="Times New Roman"/>
          <w:sz w:val="24"/>
          <w:szCs w:val="24"/>
        </w:rPr>
        <w:t xml:space="preserve"> 14.1 (2016): 59-64.</w:t>
      </w:r>
    </w:p>
    <w:p w:rsidR="00DC5F5D" w:rsidRDefault="002C6DC9" w:rsidP="00851B76">
      <w:pPr>
        <w:ind w:left="720" w:hanging="720"/>
        <w:rPr>
          <w:rFonts w:ascii="Times New Roman" w:hAnsi="Times New Roman" w:cs="Times New Roman"/>
          <w:sz w:val="24"/>
          <w:szCs w:val="24"/>
        </w:rPr>
      </w:pPr>
      <w:r w:rsidRPr="00DC5F5D">
        <w:rPr>
          <w:rFonts w:ascii="Times New Roman" w:hAnsi="Times New Roman" w:cs="Times New Roman"/>
          <w:sz w:val="24"/>
          <w:szCs w:val="24"/>
        </w:rPr>
        <w:t xml:space="preserve">30. Amin, M. A., M. A. Samad, and AKM Anisur Rahman. "Bacterial pathogens and risk factors associated with mastitis in Black Bengal goats in Bangladesh." </w:t>
      </w:r>
      <w:r w:rsidRPr="00DC5F5D">
        <w:rPr>
          <w:rFonts w:ascii="Times New Roman" w:hAnsi="Times New Roman" w:cs="Times New Roman"/>
          <w:i/>
          <w:iCs/>
          <w:sz w:val="24"/>
          <w:szCs w:val="24"/>
        </w:rPr>
        <w:t>Bangladesh Journal of Veterinary Medicine</w:t>
      </w:r>
      <w:r w:rsidRPr="00DC5F5D">
        <w:rPr>
          <w:rFonts w:ascii="Times New Roman" w:hAnsi="Times New Roman" w:cs="Times New Roman"/>
          <w:sz w:val="24"/>
          <w:szCs w:val="24"/>
        </w:rPr>
        <w:t xml:space="preserve"> 9.2 (2013): 155-159.</w:t>
      </w:r>
    </w:p>
    <w:p w:rsidR="00DC5F5D" w:rsidRDefault="00DC5F5D">
      <w:pPr>
        <w:rPr>
          <w:rFonts w:ascii="Times New Roman" w:hAnsi="Times New Roman" w:cs="Times New Roman"/>
          <w:sz w:val="24"/>
          <w:szCs w:val="24"/>
        </w:rPr>
      </w:pPr>
      <w:r>
        <w:rPr>
          <w:rFonts w:ascii="Times New Roman" w:hAnsi="Times New Roman" w:cs="Times New Roman"/>
          <w:sz w:val="24"/>
          <w:szCs w:val="24"/>
        </w:rPr>
        <w:br w:type="page"/>
      </w:r>
    </w:p>
    <w:p w:rsidR="00DC5F5D" w:rsidRPr="00857644" w:rsidRDefault="00DC5F5D" w:rsidP="00DC5F5D">
      <w:pPr>
        <w:pStyle w:val="Heading1"/>
        <w:spacing w:after="240" w:line="360" w:lineRule="auto"/>
        <w:jc w:val="center"/>
        <w:rPr>
          <w:rFonts w:ascii="Times New Roman" w:hAnsi="Times New Roman" w:cs="Times New Roman"/>
          <w:color w:val="auto"/>
          <w:sz w:val="32"/>
          <w:szCs w:val="32"/>
        </w:rPr>
      </w:pPr>
      <w:bookmarkStart w:id="9" w:name="_Toc454155576"/>
      <w:bookmarkStart w:id="10" w:name="_Toc454156898"/>
      <w:r w:rsidRPr="00857644">
        <w:rPr>
          <w:rFonts w:ascii="Times New Roman" w:hAnsi="Times New Roman" w:cs="Times New Roman"/>
          <w:color w:val="auto"/>
          <w:sz w:val="32"/>
          <w:szCs w:val="32"/>
        </w:rPr>
        <w:lastRenderedPageBreak/>
        <w:t>ACKNOWLEDGEMENT</w:t>
      </w:r>
      <w:bookmarkEnd w:id="9"/>
      <w:bookmarkEnd w:id="10"/>
      <w:r w:rsidR="00DC21DC">
        <w:rPr>
          <w:rFonts w:ascii="Times New Roman" w:hAnsi="Times New Roman" w:cs="Times New Roman"/>
          <w:color w:val="auto"/>
          <w:sz w:val="32"/>
          <w:szCs w:val="32"/>
        </w:rPr>
        <w:t>S</w:t>
      </w:r>
    </w:p>
    <w:p w:rsidR="00DC5F5D" w:rsidRDefault="00DC5F5D" w:rsidP="00DC5F5D"/>
    <w:p w:rsidR="00DC5F5D" w:rsidRPr="005761EF" w:rsidRDefault="00DC5F5D" w:rsidP="00DC5F5D">
      <w:pPr>
        <w:spacing w:line="360" w:lineRule="auto"/>
        <w:jc w:val="both"/>
        <w:rPr>
          <w:rFonts w:ascii="Times New Roman" w:hAnsi="Times New Roman" w:cs="Times New Roman"/>
          <w:sz w:val="24"/>
          <w:szCs w:val="24"/>
        </w:rPr>
      </w:pPr>
      <w:r w:rsidRPr="005761EF">
        <w:rPr>
          <w:rFonts w:ascii="Times New Roman" w:hAnsi="Times New Roman" w:cs="Times New Roman"/>
          <w:sz w:val="24"/>
          <w:szCs w:val="24"/>
        </w:rPr>
        <w:t>The author wishes to acknowledge the immeasurable grace and pr</w:t>
      </w:r>
      <w:r w:rsidR="00DC21DC">
        <w:rPr>
          <w:rFonts w:ascii="Times New Roman" w:hAnsi="Times New Roman" w:cs="Times New Roman"/>
          <w:sz w:val="24"/>
          <w:szCs w:val="24"/>
        </w:rPr>
        <w:t>ofound kindness of Almighty “ALLAH</w:t>
      </w:r>
      <w:r w:rsidRPr="005761EF">
        <w:rPr>
          <w:rFonts w:ascii="Times New Roman" w:hAnsi="Times New Roman" w:cs="Times New Roman"/>
          <w:sz w:val="24"/>
          <w:szCs w:val="24"/>
        </w:rPr>
        <w:t>” the supreme authority and supreme ruler of universe, who empowers the author to complete the work successfully.</w:t>
      </w:r>
    </w:p>
    <w:p w:rsidR="00DC5F5D" w:rsidRDefault="00DC5F5D" w:rsidP="00DC5F5D">
      <w:pPr>
        <w:spacing w:line="360" w:lineRule="auto"/>
        <w:jc w:val="both"/>
        <w:rPr>
          <w:rFonts w:ascii="Times New Roman" w:eastAsia="BatangChe" w:hAnsi="Times New Roman" w:cs="Times New Roman"/>
          <w:sz w:val="24"/>
          <w:szCs w:val="24"/>
        </w:rPr>
      </w:pPr>
      <w:r w:rsidRPr="00DB50F0">
        <w:rPr>
          <w:rFonts w:ascii="Times New Roman" w:eastAsia="BatangChe" w:hAnsi="Times New Roman" w:cs="Times New Roman"/>
          <w:sz w:val="24"/>
          <w:szCs w:val="24"/>
        </w:rPr>
        <w:t>The author doesn’t have adequate words to express deepest sense of gratitude, respect and immense indebt</w:t>
      </w:r>
      <w:r w:rsidR="00DC21DC">
        <w:rPr>
          <w:rFonts w:ascii="Times New Roman" w:eastAsia="BatangChe" w:hAnsi="Times New Roman" w:cs="Times New Roman"/>
          <w:sz w:val="24"/>
          <w:szCs w:val="24"/>
        </w:rPr>
        <w:t>ed</w:t>
      </w:r>
      <w:r w:rsidRPr="00DB50F0">
        <w:rPr>
          <w:rFonts w:ascii="Times New Roman" w:eastAsia="BatangChe" w:hAnsi="Times New Roman" w:cs="Times New Roman"/>
          <w:sz w:val="24"/>
          <w:szCs w:val="24"/>
        </w:rPr>
        <w:t>ness to his honorable teacher and internship supervisor,</w:t>
      </w:r>
      <w:r>
        <w:rPr>
          <w:rFonts w:ascii="Times New Roman" w:eastAsia="BatangChe" w:hAnsi="Times New Roman" w:cs="Times New Roman"/>
          <w:sz w:val="24"/>
          <w:szCs w:val="24"/>
        </w:rPr>
        <w:t xml:space="preserve"> </w:t>
      </w:r>
      <w:r w:rsidR="00A264A3">
        <w:rPr>
          <w:rFonts w:ascii="Times New Roman" w:eastAsia="BatangChe" w:hAnsi="Times New Roman" w:cs="Times New Roman"/>
          <w:b/>
          <w:sz w:val="24"/>
          <w:szCs w:val="24"/>
        </w:rPr>
        <w:t>Md. Ahasanul Hoque</w:t>
      </w:r>
      <w:r w:rsidRPr="00DB50F0">
        <w:rPr>
          <w:rFonts w:ascii="Times New Roman" w:eastAsia="BatangChe" w:hAnsi="Times New Roman" w:cs="Times New Roman"/>
          <w:sz w:val="24"/>
          <w:szCs w:val="24"/>
        </w:rPr>
        <w:t xml:space="preserve">, </w:t>
      </w:r>
      <w:r w:rsidR="00A264A3">
        <w:rPr>
          <w:rFonts w:ascii="Times New Roman" w:eastAsia="BatangChe" w:hAnsi="Times New Roman" w:cs="Times New Roman"/>
          <w:sz w:val="24"/>
          <w:szCs w:val="24"/>
        </w:rPr>
        <w:t>Professor</w:t>
      </w:r>
      <w:r w:rsidR="00DC21DC">
        <w:rPr>
          <w:rFonts w:ascii="Times New Roman" w:eastAsia="BatangChe" w:hAnsi="Times New Roman" w:cs="Times New Roman"/>
          <w:sz w:val="24"/>
          <w:szCs w:val="24"/>
        </w:rPr>
        <w:t xml:space="preserve"> of</w:t>
      </w:r>
      <w:r w:rsidR="00A264A3">
        <w:rPr>
          <w:rFonts w:ascii="Times New Roman" w:eastAsia="BatangChe" w:hAnsi="Times New Roman" w:cs="Times New Roman"/>
          <w:sz w:val="24"/>
          <w:szCs w:val="24"/>
        </w:rPr>
        <w:t xml:space="preserve"> Veterinary Epidemiol</w:t>
      </w:r>
      <w:r w:rsidR="004B3768">
        <w:rPr>
          <w:rFonts w:ascii="Times New Roman" w:eastAsia="BatangChe" w:hAnsi="Times New Roman" w:cs="Times New Roman"/>
          <w:sz w:val="24"/>
          <w:szCs w:val="24"/>
        </w:rPr>
        <w:t>og</w:t>
      </w:r>
      <w:r w:rsidR="00A264A3">
        <w:rPr>
          <w:rFonts w:ascii="Times New Roman" w:eastAsia="BatangChe" w:hAnsi="Times New Roman" w:cs="Times New Roman"/>
          <w:sz w:val="24"/>
          <w:szCs w:val="24"/>
        </w:rPr>
        <w:t>y,</w:t>
      </w:r>
      <w:r>
        <w:rPr>
          <w:rFonts w:ascii="Times New Roman" w:eastAsia="BatangChe" w:hAnsi="Times New Roman" w:cs="Times New Roman"/>
          <w:sz w:val="24"/>
          <w:szCs w:val="24"/>
        </w:rPr>
        <w:t xml:space="preserve"> </w:t>
      </w:r>
      <w:r w:rsidRPr="00DB50F0">
        <w:rPr>
          <w:rFonts w:ascii="Times New Roman" w:eastAsia="BatangChe" w:hAnsi="Times New Roman" w:cs="Times New Roman"/>
          <w:sz w:val="24"/>
          <w:szCs w:val="24"/>
        </w:rPr>
        <w:t>Dept. of</w:t>
      </w:r>
      <w:r>
        <w:rPr>
          <w:rFonts w:ascii="Times New Roman" w:eastAsia="BatangChe" w:hAnsi="Times New Roman" w:cs="Times New Roman"/>
          <w:sz w:val="24"/>
          <w:szCs w:val="24"/>
        </w:rPr>
        <w:t xml:space="preserve"> Medicine and Surgery</w:t>
      </w:r>
      <w:r w:rsidRPr="00DB50F0">
        <w:rPr>
          <w:rFonts w:ascii="Times New Roman" w:eastAsia="BatangChe" w:hAnsi="Times New Roman" w:cs="Times New Roman"/>
          <w:sz w:val="24"/>
          <w:szCs w:val="24"/>
        </w:rPr>
        <w:t>,</w:t>
      </w:r>
      <w:r w:rsidR="00A264A3">
        <w:rPr>
          <w:rFonts w:ascii="Times New Roman" w:eastAsia="BatangChe" w:hAnsi="Times New Roman" w:cs="Times New Roman"/>
          <w:sz w:val="24"/>
          <w:szCs w:val="24"/>
        </w:rPr>
        <w:t xml:space="preserve"> Faculty of Veterinary Medicine,</w:t>
      </w:r>
      <w:r w:rsidRPr="00DB50F0">
        <w:rPr>
          <w:rFonts w:ascii="Times New Roman" w:eastAsia="BatangChe" w:hAnsi="Times New Roman" w:cs="Times New Roman"/>
          <w:sz w:val="24"/>
          <w:szCs w:val="24"/>
        </w:rPr>
        <w:t xml:space="preserve"> Chittagong Veterinary and An</w:t>
      </w:r>
      <w:r w:rsidR="004B3768">
        <w:rPr>
          <w:rFonts w:ascii="Times New Roman" w:eastAsia="BatangChe" w:hAnsi="Times New Roman" w:cs="Times New Roman"/>
          <w:sz w:val="24"/>
          <w:szCs w:val="24"/>
        </w:rPr>
        <w:t>imal Sciences University for his</w:t>
      </w:r>
      <w:r w:rsidRPr="00DB50F0">
        <w:rPr>
          <w:rFonts w:ascii="Times New Roman" w:eastAsia="BatangChe" w:hAnsi="Times New Roman" w:cs="Times New Roman"/>
          <w:sz w:val="24"/>
          <w:szCs w:val="24"/>
        </w:rPr>
        <w:t xml:space="preserve"> scholastic guidance, sympathetic supervision, valuable advice, continuous inspiration, radical investigation and constructive criticism in all phases of st</w:t>
      </w:r>
      <w:r>
        <w:rPr>
          <w:rFonts w:ascii="Times New Roman" w:eastAsia="BatangChe" w:hAnsi="Times New Roman" w:cs="Times New Roman"/>
          <w:sz w:val="24"/>
          <w:szCs w:val="24"/>
        </w:rPr>
        <w:t>udy.</w:t>
      </w:r>
    </w:p>
    <w:p w:rsidR="00DC5F5D" w:rsidRPr="00A019EE" w:rsidRDefault="00DC5F5D" w:rsidP="00DC5F5D">
      <w:pPr>
        <w:spacing w:line="360" w:lineRule="auto"/>
        <w:jc w:val="both"/>
        <w:rPr>
          <w:rFonts w:ascii="Times New Roman" w:eastAsia="BatangChe" w:hAnsi="Times New Roman" w:cs="Times New Roman"/>
          <w:sz w:val="24"/>
          <w:szCs w:val="24"/>
        </w:rPr>
      </w:pPr>
      <w:r w:rsidRPr="00DB50F0">
        <w:rPr>
          <w:rFonts w:ascii="Times New Roman" w:eastAsia="BatangChe" w:hAnsi="Times New Roman" w:cs="Times New Roman"/>
          <w:sz w:val="24"/>
          <w:szCs w:val="24"/>
        </w:rPr>
        <w:t xml:space="preserve">The </w:t>
      </w:r>
      <w:r w:rsidR="004B3768">
        <w:rPr>
          <w:rFonts w:ascii="Times New Roman" w:eastAsia="BatangChe" w:hAnsi="Times New Roman" w:cs="Times New Roman"/>
          <w:sz w:val="24"/>
          <w:szCs w:val="24"/>
        </w:rPr>
        <w:t>author would like to express his</w:t>
      </w:r>
      <w:r w:rsidRPr="00DB50F0">
        <w:rPr>
          <w:rFonts w:ascii="Times New Roman" w:eastAsia="BatangChe" w:hAnsi="Times New Roman" w:cs="Times New Roman"/>
          <w:sz w:val="24"/>
          <w:szCs w:val="24"/>
        </w:rPr>
        <w:t xml:space="preserve"> heartfelt gratitude and respect to the honorable </w:t>
      </w:r>
      <w:r>
        <w:rPr>
          <w:rFonts w:ascii="Times New Roman" w:eastAsia="BatangChe" w:hAnsi="Times New Roman" w:cs="Times New Roman"/>
          <w:sz w:val="24"/>
          <w:szCs w:val="24"/>
        </w:rPr>
        <w:t xml:space="preserve">teacher </w:t>
      </w:r>
      <w:r>
        <w:rPr>
          <w:rFonts w:ascii="Times New Roman" w:eastAsia="BatangChe" w:hAnsi="Times New Roman" w:cs="Times New Roman"/>
          <w:b/>
          <w:sz w:val="24"/>
          <w:szCs w:val="24"/>
        </w:rPr>
        <w:t xml:space="preserve">Prof. </w:t>
      </w:r>
      <w:r w:rsidRPr="00DB50F0">
        <w:rPr>
          <w:rFonts w:ascii="Times New Roman" w:eastAsia="BatangChe" w:hAnsi="Times New Roman" w:cs="Times New Roman"/>
          <w:b/>
          <w:sz w:val="24"/>
          <w:szCs w:val="24"/>
        </w:rPr>
        <w:t xml:space="preserve">Md. </w:t>
      </w:r>
      <w:r>
        <w:rPr>
          <w:rFonts w:ascii="Times New Roman" w:eastAsia="BatangChe" w:hAnsi="Times New Roman" w:cs="Times New Roman"/>
          <w:b/>
          <w:sz w:val="24"/>
          <w:szCs w:val="24"/>
        </w:rPr>
        <w:t>Abdul Halim</w:t>
      </w:r>
      <w:r>
        <w:rPr>
          <w:rFonts w:ascii="Times New Roman" w:eastAsia="BatangChe" w:hAnsi="Times New Roman" w:cs="Times New Roman"/>
          <w:sz w:val="24"/>
          <w:szCs w:val="24"/>
        </w:rPr>
        <w:t xml:space="preserve">, Dean, </w:t>
      </w:r>
      <w:r w:rsidRPr="00DB50F0">
        <w:rPr>
          <w:rFonts w:ascii="Times New Roman" w:eastAsia="BatangChe" w:hAnsi="Times New Roman" w:cs="Times New Roman"/>
          <w:sz w:val="24"/>
          <w:szCs w:val="24"/>
        </w:rPr>
        <w:t>Faculty of V</w:t>
      </w:r>
      <w:r>
        <w:rPr>
          <w:rFonts w:ascii="Times New Roman" w:eastAsia="BatangChe" w:hAnsi="Times New Roman" w:cs="Times New Roman"/>
          <w:sz w:val="24"/>
          <w:szCs w:val="24"/>
        </w:rPr>
        <w:t xml:space="preserve">eterinary </w:t>
      </w:r>
      <w:r w:rsidRPr="00DB50F0">
        <w:rPr>
          <w:rFonts w:ascii="Times New Roman" w:eastAsia="BatangChe" w:hAnsi="Times New Roman" w:cs="Times New Roman"/>
          <w:sz w:val="24"/>
          <w:szCs w:val="24"/>
        </w:rPr>
        <w:t xml:space="preserve">Medicine and </w:t>
      </w:r>
      <w:r w:rsidRPr="00DB50F0">
        <w:rPr>
          <w:rFonts w:ascii="Times New Roman" w:eastAsia="BatangChe" w:hAnsi="Times New Roman" w:cs="Times New Roman"/>
          <w:b/>
          <w:sz w:val="24"/>
          <w:szCs w:val="24"/>
        </w:rPr>
        <w:t>Dr.</w:t>
      </w:r>
      <w:r>
        <w:rPr>
          <w:rFonts w:ascii="Times New Roman" w:eastAsia="BatangChe" w:hAnsi="Times New Roman" w:cs="Times New Roman"/>
          <w:b/>
          <w:sz w:val="24"/>
          <w:szCs w:val="24"/>
        </w:rPr>
        <w:t xml:space="preserve"> A. K. M. Saifuddin</w:t>
      </w:r>
      <w:r w:rsidRPr="00DB50F0">
        <w:rPr>
          <w:rFonts w:ascii="Times New Roman" w:eastAsia="BatangChe" w:hAnsi="Times New Roman" w:cs="Times New Roman"/>
          <w:sz w:val="24"/>
          <w:szCs w:val="24"/>
        </w:rPr>
        <w:t>, Director of External Affairs, Chittagong Veterinary and Animal Sciences University for conti</w:t>
      </w:r>
      <w:r>
        <w:rPr>
          <w:rFonts w:ascii="Times New Roman" w:eastAsia="BatangChe" w:hAnsi="Times New Roman" w:cs="Times New Roman"/>
          <w:sz w:val="24"/>
          <w:szCs w:val="24"/>
        </w:rPr>
        <w:t>nuing this internship programme and finally spec</w:t>
      </w:r>
      <w:r w:rsidR="004B3768">
        <w:rPr>
          <w:rFonts w:ascii="Times New Roman" w:eastAsia="BatangChe" w:hAnsi="Times New Roman" w:cs="Times New Roman"/>
          <w:sz w:val="24"/>
          <w:szCs w:val="24"/>
        </w:rPr>
        <w:t>ial thanks to honorable senior brother</w:t>
      </w:r>
      <w:r>
        <w:rPr>
          <w:rFonts w:ascii="Times New Roman" w:eastAsia="BatangChe" w:hAnsi="Times New Roman" w:cs="Times New Roman"/>
          <w:sz w:val="24"/>
          <w:szCs w:val="24"/>
        </w:rPr>
        <w:t xml:space="preserve"> </w:t>
      </w:r>
      <w:r w:rsidR="00366D2B">
        <w:rPr>
          <w:rFonts w:ascii="Times New Roman" w:eastAsia="BatangChe" w:hAnsi="Times New Roman" w:cs="Times New Roman"/>
          <w:b/>
          <w:sz w:val="24"/>
          <w:szCs w:val="24"/>
        </w:rPr>
        <w:t>Dr. Md. Harun Rashid</w:t>
      </w:r>
      <w:r>
        <w:rPr>
          <w:rFonts w:ascii="Times New Roman" w:eastAsia="BatangChe" w:hAnsi="Times New Roman" w:cs="Times New Roman"/>
          <w:b/>
          <w:sz w:val="24"/>
          <w:szCs w:val="24"/>
        </w:rPr>
        <w:t xml:space="preserve">, </w:t>
      </w:r>
      <w:r w:rsidR="00366D2B">
        <w:rPr>
          <w:rFonts w:ascii="Times New Roman" w:eastAsia="BatangChe" w:hAnsi="Times New Roman" w:cs="Times New Roman"/>
          <w:sz w:val="24"/>
          <w:szCs w:val="24"/>
        </w:rPr>
        <w:t>MS fellow in Epidemiology</w:t>
      </w:r>
      <w:r w:rsidR="004B3768">
        <w:rPr>
          <w:rFonts w:ascii="Times New Roman" w:eastAsia="BatangChe" w:hAnsi="Times New Roman" w:cs="Times New Roman"/>
          <w:sz w:val="24"/>
          <w:szCs w:val="24"/>
        </w:rPr>
        <w:t>, Chittagong Veterinary and Animal Sciences University for his</w:t>
      </w:r>
      <w:r>
        <w:rPr>
          <w:rFonts w:ascii="Times New Roman" w:eastAsia="BatangChe" w:hAnsi="Times New Roman" w:cs="Times New Roman"/>
          <w:sz w:val="24"/>
          <w:szCs w:val="24"/>
        </w:rPr>
        <w:t xml:space="preserve"> helping hand d</w:t>
      </w:r>
      <w:r w:rsidR="004B3768">
        <w:rPr>
          <w:rFonts w:ascii="Times New Roman" w:eastAsia="BatangChe" w:hAnsi="Times New Roman" w:cs="Times New Roman"/>
          <w:sz w:val="24"/>
          <w:szCs w:val="24"/>
        </w:rPr>
        <w:t>uring my clinical training at Teaching Veterinary Hospital, Chittagong Veterinary &amp; Animal Sciences University</w:t>
      </w:r>
      <w:r>
        <w:rPr>
          <w:rFonts w:ascii="Times New Roman" w:eastAsia="BatangChe" w:hAnsi="Times New Roman" w:cs="Times New Roman"/>
          <w:sz w:val="24"/>
          <w:szCs w:val="24"/>
        </w:rPr>
        <w:t>.</w:t>
      </w:r>
    </w:p>
    <w:p w:rsidR="00DC5F5D" w:rsidRDefault="00DC5F5D" w:rsidP="00DC5F5D">
      <w:pPr>
        <w:spacing w:line="360" w:lineRule="auto"/>
        <w:jc w:val="both"/>
        <w:rPr>
          <w:rFonts w:ascii="Times New Roman" w:hAnsi="Times New Roman" w:cs="Times New Roman"/>
          <w:sz w:val="24"/>
          <w:szCs w:val="24"/>
        </w:rPr>
      </w:pPr>
      <w:r>
        <w:rPr>
          <w:rFonts w:ascii="Times New Roman" w:hAnsi="Times New Roman" w:cs="Times New Roman"/>
          <w:sz w:val="24"/>
          <w:szCs w:val="24"/>
        </w:rPr>
        <w:t>Finally the author extended his appreciation to his parents, all patient owners and all well-wishers.</w:t>
      </w:r>
    </w:p>
    <w:p w:rsidR="00DC5F5D" w:rsidRDefault="00DC5F5D" w:rsidP="00DC5F5D">
      <w:pPr>
        <w:spacing w:line="360" w:lineRule="auto"/>
        <w:rPr>
          <w:rFonts w:ascii="Times New Roman" w:hAnsi="Times New Roman" w:cs="Times New Roman"/>
          <w:sz w:val="24"/>
          <w:szCs w:val="24"/>
        </w:rPr>
      </w:pPr>
    </w:p>
    <w:p w:rsidR="00DC5F5D" w:rsidRDefault="00DC5F5D" w:rsidP="00DC5F5D">
      <w:pPr>
        <w:spacing w:line="360" w:lineRule="auto"/>
        <w:rPr>
          <w:rFonts w:ascii="Times New Roman" w:hAnsi="Times New Roman" w:cs="Times New Roman"/>
          <w:sz w:val="24"/>
          <w:szCs w:val="24"/>
        </w:rPr>
      </w:pPr>
    </w:p>
    <w:p w:rsidR="00DC5F5D" w:rsidRDefault="00DC5F5D" w:rsidP="00DC5F5D">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rsidR="00DC5F5D" w:rsidRPr="005761EF" w:rsidRDefault="00DC5F5D" w:rsidP="00DC5F5D">
      <w:pPr>
        <w:spacing w:line="36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5761EF">
        <w:rPr>
          <w:rFonts w:ascii="Times New Roman" w:hAnsi="Times New Roman" w:cs="Times New Roman"/>
          <w:b/>
          <w:sz w:val="24"/>
          <w:szCs w:val="24"/>
        </w:rPr>
        <w:t>The Author</w:t>
      </w:r>
    </w:p>
    <w:p w:rsidR="00DC5F5D" w:rsidRDefault="00DC5F5D">
      <w:pPr>
        <w:rPr>
          <w:rFonts w:ascii="Times New Roman" w:hAnsi="Times New Roman" w:cs="Times New Roman"/>
          <w:sz w:val="24"/>
          <w:szCs w:val="24"/>
        </w:rPr>
      </w:pPr>
    </w:p>
    <w:p w:rsidR="00A35862" w:rsidRPr="00E80A57" w:rsidRDefault="00A35862" w:rsidP="00A35862">
      <w:pPr>
        <w:spacing w:line="360" w:lineRule="auto"/>
        <w:jc w:val="center"/>
        <w:rPr>
          <w:rFonts w:ascii="Times New Roman" w:hAnsi="Times New Roman" w:cs="Times New Roman"/>
          <w:b/>
          <w:sz w:val="32"/>
          <w:szCs w:val="32"/>
        </w:rPr>
      </w:pPr>
      <w:r w:rsidRPr="00E80A57">
        <w:rPr>
          <w:rFonts w:ascii="Times New Roman" w:hAnsi="Times New Roman" w:cs="Times New Roman"/>
          <w:b/>
          <w:sz w:val="32"/>
          <w:szCs w:val="32"/>
        </w:rPr>
        <w:t>BIOGRAPHY</w:t>
      </w:r>
    </w:p>
    <w:p w:rsidR="00A35862" w:rsidRDefault="00A35862" w:rsidP="00A35862">
      <w:pPr>
        <w:spacing w:line="360" w:lineRule="auto"/>
        <w:rPr>
          <w:rFonts w:ascii="Times New Roman" w:hAnsi="Times New Roman" w:cs="Times New Roman"/>
          <w:sz w:val="24"/>
          <w:szCs w:val="24"/>
        </w:rPr>
      </w:pPr>
    </w:p>
    <w:p w:rsidR="00A35862" w:rsidRDefault="00A35862" w:rsidP="00A35862">
      <w:pPr>
        <w:spacing w:line="360" w:lineRule="auto"/>
        <w:jc w:val="both"/>
        <w:rPr>
          <w:rFonts w:ascii="Times New Roman" w:hAnsi="Times New Roman" w:cs="Times New Roman"/>
          <w:sz w:val="24"/>
          <w:szCs w:val="24"/>
        </w:rPr>
      </w:pPr>
      <w:r>
        <w:rPr>
          <w:rFonts w:ascii="Times New Roman" w:hAnsi="Times New Roman" w:cs="Times New Roman"/>
          <w:sz w:val="24"/>
          <w:szCs w:val="24"/>
        </w:rPr>
        <w:t>I am Mohammad Yusuf Munna</w:t>
      </w:r>
      <w:r w:rsidRPr="001B210E">
        <w:rPr>
          <w:rFonts w:ascii="Times New Roman" w:hAnsi="Times New Roman" w:cs="Times New Roman"/>
          <w:sz w:val="24"/>
          <w:szCs w:val="24"/>
        </w:rPr>
        <w:t>, S</w:t>
      </w:r>
      <w:r>
        <w:rPr>
          <w:rFonts w:ascii="Times New Roman" w:hAnsi="Times New Roman" w:cs="Times New Roman"/>
          <w:sz w:val="24"/>
          <w:szCs w:val="24"/>
        </w:rPr>
        <w:t>on of Mr. Saidul Hoque and Mrs. Jaithun Nour Begum</w:t>
      </w:r>
      <w:r w:rsidR="00A264A3">
        <w:rPr>
          <w:rFonts w:ascii="Times New Roman" w:hAnsi="Times New Roman" w:cs="Times New Roman"/>
          <w:sz w:val="24"/>
          <w:szCs w:val="24"/>
        </w:rPr>
        <w:t>. I passed S</w:t>
      </w:r>
      <w:r w:rsidRPr="001B210E">
        <w:rPr>
          <w:rFonts w:ascii="Times New Roman" w:hAnsi="Times New Roman" w:cs="Times New Roman"/>
          <w:sz w:val="24"/>
          <w:szCs w:val="24"/>
        </w:rPr>
        <w:t>econdary School Certificate examination in 2008 followed by Higher Secondary Certificate examination in 2010. Now I am an intern doctor under the Faculty of Vet</w:t>
      </w:r>
      <w:r w:rsidR="00A264A3">
        <w:rPr>
          <w:rFonts w:ascii="Times New Roman" w:hAnsi="Times New Roman" w:cs="Times New Roman"/>
          <w:sz w:val="24"/>
          <w:szCs w:val="24"/>
        </w:rPr>
        <w:t>erinary Medicine in Chittagong V</w:t>
      </w:r>
      <w:r w:rsidRPr="001B210E">
        <w:rPr>
          <w:rFonts w:ascii="Times New Roman" w:hAnsi="Times New Roman" w:cs="Times New Roman"/>
          <w:sz w:val="24"/>
          <w:szCs w:val="24"/>
        </w:rPr>
        <w:t>eterinary and Animal Sciences Un</w:t>
      </w:r>
      <w:r>
        <w:rPr>
          <w:rFonts w:ascii="Times New Roman" w:hAnsi="Times New Roman" w:cs="Times New Roman"/>
          <w:sz w:val="24"/>
          <w:szCs w:val="24"/>
        </w:rPr>
        <w:t xml:space="preserve">iversity. In future, </w:t>
      </w:r>
      <w:r w:rsidR="00A264A3">
        <w:rPr>
          <w:rFonts w:ascii="Times New Roman" w:hAnsi="Times New Roman" w:cs="Times New Roman"/>
          <w:sz w:val="24"/>
          <w:szCs w:val="24"/>
        </w:rPr>
        <w:t>I want to develop me as a v</w:t>
      </w:r>
      <w:r w:rsidRPr="001B210E">
        <w:rPr>
          <w:rFonts w:ascii="Times New Roman" w:hAnsi="Times New Roman" w:cs="Times New Roman"/>
          <w:sz w:val="24"/>
          <w:szCs w:val="24"/>
        </w:rPr>
        <w:t>eterinary practitioner by dealing as veterinary surgeon. I have immense interest to w</w:t>
      </w:r>
      <w:r>
        <w:rPr>
          <w:rFonts w:ascii="Times New Roman" w:hAnsi="Times New Roman" w:cs="Times New Roman"/>
          <w:sz w:val="24"/>
          <w:szCs w:val="24"/>
        </w:rPr>
        <w:t>ork in the field of Large and Small Ruminant</w:t>
      </w:r>
      <w:r w:rsidRPr="001B210E">
        <w:rPr>
          <w:rFonts w:ascii="Times New Roman" w:hAnsi="Times New Roman" w:cs="Times New Roman"/>
          <w:sz w:val="24"/>
          <w:szCs w:val="24"/>
        </w:rPr>
        <w:t xml:space="preserve"> Medicine.</w:t>
      </w:r>
    </w:p>
    <w:p w:rsidR="00A35862" w:rsidRPr="005F7D13" w:rsidRDefault="00A35862" w:rsidP="00A35862">
      <w:pPr>
        <w:spacing w:line="360" w:lineRule="auto"/>
        <w:jc w:val="both"/>
        <w:rPr>
          <w:sz w:val="23"/>
          <w:szCs w:val="23"/>
        </w:rPr>
      </w:pPr>
    </w:p>
    <w:p w:rsidR="00A35862" w:rsidRDefault="00A35862" w:rsidP="00A35862">
      <w:pPr>
        <w:spacing w:line="360" w:lineRule="auto"/>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1371600" cy="1737360"/>
            <wp:effectExtent l="19050" t="0" r="0" b="0"/>
            <wp:docPr id="4" name="Picture 3" descr="1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425-.jpg"/>
                    <pic:cNvPicPr/>
                  </pic:nvPicPr>
                  <pic:blipFill>
                    <a:blip r:embed="rId11" cstate="print"/>
                    <a:stretch>
                      <a:fillRect/>
                    </a:stretch>
                  </pic:blipFill>
                  <pic:spPr>
                    <a:xfrm>
                      <a:off x="0" y="0"/>
                      <a:ext cx="1371600" cy="1737360"/>
                    </a:xfrm>
                    <a:prstGeom prst="rect">
                      <a:avLst/>
                    </a:prstGeom>
                  </pic:spPr>
                </pic:pic>
              </a:graphicData>
            </a:graphic>
          </wp:inline>
        </w:drawing>
      </w:r>
    </w:p>
    <w:p w:rsidR="00A35862" w:rsidRPr="002F0A72" w:rsidRDefault="00A35862" w:rsidP="00A35862">
      <w:pPr>
        <w:pStyle w:val="Default"/>
        <w:spacing w:line="360" w:lineRule="auto"/>
        <w:jc w:val="center"/>
        <w:rPr>
          <w:szCs w:val="23"/>
        </w:rPr>
      </w:pPr>
      <w:r>
        <w:rPr>
          <w:b/>
          <w:bCs/>
          <w:szCs w:val="23"/>
        </w:rPr>
        <w:t>Mohammad Yusuf Munna</w:t>
      </w:r>
    </w:p>
    <w:p w:rsidR="00A35862" w:rsidRPr="002F0A72" w:rsidRDefault="00A35862" w:rsidP="00A35862">
      <w:pPr>
        <w:pStyle w:val="Default"/>
        <w:spacing w:line="360" w:lineRule="auto"/>
        <w:jc w:val="center"/>
        <w:rPr>
          <w:szCs w:val="23"/>
        </w:rPr>
      </w:pPr>
      <w:r w:rsidRPr="002F0A72">
        <w:rPr>
          <w:szCs w:val="23"/>
        </w:rPr>
        <w:t>Intern Doctor</w:t>
      </w:r>
    </w:p>
    <w:p w:rsidR="00A35862" w:rsidRPr="002F0A72" w:rsidRDefault="00A35862" w:rsidP="00A35862">
      <w:pPr>
        <w:pStyle w:val="Default"/>
        <w:spacing w:line="360" w:lineRule="auto"/>
        <w:jc w:val="center"/>
        <w:rPr>
          <w:szCs w:val="23"/>
        </w:rPr>
      </w:pPr>
      <w:r w:rsidRPr="002F0A72">
        <w:rPr>
          <w:szCs w:val="23"/>
        </w:rPr>
        <w:t>Chittagong Veterinary and Animal Sciences University</w:t>
      </w:r>
    </w:p>
    <w:p w:rsidR="00A35862" w:rsidRPr="002F0A72" w:rsidRDefault="00A35862" w:rsidP="00A35862">
      <w:pPr>
        <w:pStyle w:val="Default"/>
        <w:spacing w:line="360" w:lineRule="auto"/>
        <w:jc w:val="center"/>
        <w:rPr>
          <w:szCs w:val="23"/>
        </w:rPr>
      </w:pPr>
      <w:r>
        <w:rPr>
          <w:szCs w:val="23"/>
        </w:rPr>
        <w:t>E-mail: yusufmd48@gmail.com</w:t>
      </w:r>
    </w:p>
    <w:p w:rsidR="002C6DC9" w:rsidRPr="00DC5F5D" w:rsidRDefault="002C6DC9" w:rsidP="00851B76">
      <w:pPr>
        <w:ind w:left="720" w:hanging="720"/>
        <w:rPr>
          <w:rFonts w:ascii="Times New Roman" w:hAnsi="Times New Roman" w:cs="Times New Roman"/>
          <w:sz w:val="24"/>
          <w:szCs w:val="24"/>
        </w:rPr>
      </w:pPr>
    </w:p>
    <w:sectPr w:rsidR="002C6DC9" w:rsidRPr="00DC5F5D" w:rsidSect="00A35862">
      <w:footerReference w:type="default" r:id="rId12"/>
      <w:pgSz w:w="12240" w:h="15840"/>
      <w:pgMar w:top="2160" w:right="1440" w:bottom="1440" w:left="216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01BD" w:rsidRDefault="00D501BD" w:rsidP="0015783F">
      <w:pPr>
        <w:spacing w:after="0" w:line="240" w:lineRule="auto"/>
      </w:pPr>
      <w:r>
        <w:separator/>
      </w:r>
    </w:p>
  </w:endnote>
  <w:endnote w:type="continuationSeparator" w:id="1">
    <w:p w:rsidR="00D501BD" w:rsidRDefault="00D501BD" w:rsidP="0015783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MHNG L+ MTSY">
    <w:altName w:val="Arial Unicode MS"/>
    <w:panose1 w:val="00000000000000000000"/>
    <w:charset w:val="81"/>
    <w:family w:val="swiss"/>
    <w:notTrueType/>
    <w:pitch w:val="default"/>
    <w:sig w:usb0="00000000" w:usb1="09060000" w:usb2="00000010" w:usb3="00000000" w:csb0="00080000"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31557"/>
      <w:docPartObj>
        <w:docPartGallery w:val="Page Numbers (Bottom of Page)"/>
        <w:docPartUnique/>
      </w:docPartObj>
    </w:sdtPr>
    <w:sdtContent>
      <w:p w:rsidR="00DC21DC" w:rsidRDefault="00DC21DC">
        <w:pPr>
          <w:pStyle w:val="Footer"/>
          <w:jc w:val="right"/>
        </w:pPr>
        <w:r>
          <w:t xml:space="preserve">Page | </w:t>
        </w:r>
        <w:fldSimple w:instr=" PAGE   \* MERGEFORMAT ">
          <w:r w:rsidR="006774B2">
            <w:rPr>
              <w:noProof/>
            </w:rPr>
            <w:t>15</w:t>
          </w:r>
        </w:fldSimple>
        <w:r>
          <w:t xml:space="preserve"> </w:t>
        </w:r>
      </w:p>
    </w:sdtContent>
  </w:sdt>
  <w:p w:rsidR="00DC21DC" w:rsidRDefault="00DC21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01BD" w:rsidRDefault="00D501BD" w:rsidP="0015783F">
      <w:pPr>
        <w:spacing w:after="0" w:line="240" w:lineRule="auto"/>
      </w:pPr>
      <w:r>
        <w:separator/>
      </w:r>
    </w:p>
  </w:footnote>
  <w:footnote w:type="continuationSeparator" w:id="1">
    <w:p w:rsidR="00D501BD" w:rsidRDefault="00D501BD" w:rsidP="0015783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3E3F3D"/>
    <w:multiLevelType w:val="hybridMultilevel"/>
    <w:tmpl w:val="9D22993C"/>
    <w:lvl w:ilvl="0" w:tplc="64848BA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07258C"/>
    <w:rsid w:val="00061072"/>
    <w:rsid w:val="0007258C"/>
    <w:rsid w:val="00082F20"/>
    <w:rsid w:val="00084731"/>
    <w:rsid w:val="000866F3"/>
    <w:rsid w:val="0009388E"/>
    <w:rsid w:val="000D3756"/>
    <w:rsid w:val="000D5751"/>
    <w:rsid w:val="000D7E07"/>
    <w:rsid w:val="000E000D"/>
    <w:rsid w:val="000E53EF"/>
    <w:rsid w:val="000F3F66"/>
    <w:rsid w:val="00112F36"/>
    <w:rsid w:val="00114335"/>
    <w:rsid w:val="00122173"/>
    <w:rsid w:val="001517B7"/>
    <w:rsid w:val="0015783F"/>
    <w:rsid w:val="001D1054"/>
    <w:rsid w:val="002134EA"/>
    <w:rsid w:val="002C6DC9"/>
    <w:rsid w:val="002E06CB"/>
    <w:rsid w:val="002F5C32"/>
    <w:rsid w:val="00340278"/>
    <w:rsid w:val="003610F3"/>
    <w:rsid w:val="00366D2B"/>
    <w:rsid w:val="00393C79"/>
    <w:rsid w:val="003D10E0"/>
    <w:rsid w:val="003E42C3"/>
    <w:rsid w:val="003E696E"/>
    <w:rsid w:val="003F245A"/>
    <w:rsid w:val="00400AA4"/>
    <w:rsid w:val="0047133F"/>
    <w:rsid w:val="0047579D"/>
    <w:rsid w:val="004851E4"/>
    <w:rsid w:val="004B366D"/>
    <w:rsid w:val="004B3768"/>
    <w:rsid w:val="004B6590"/>
    <w:rsid w:val="00522923"/>
    <w:rsid w:val="00544A71"/>
    <w:rsid w:val="00552D1C"/>
    <w:rsid w:val="005A3E9E"/>
    <w:rsid w:val="005D0350"/>
    <w:rsid w:val="005F2F32"/>
    <w:rsid w:val="005F4BA3"/>
    <w:rsid w:val="00651F91"/>
    <w:rsid w:val="006774B2"/>
    <w:rsid w:val="006A496A"/>
    <w:rsid w:val="0070509D"/>
    <w:rsid w:val="00705D39"/>
    <w:rsid w:val="007159AD"/>
    <w:rsid w:val="0073707B"/>
    <w:rsid w:val="00765E42"/>
    <w:rsid w:val="007A09C2"/>
    <w:rsid w:val="007B228D"/>
    <w:rsid w:val="007F0F30"/>
    <w:rsid w:val="008158B3"/>
    <w:rsid w:val="008345F4"/>
    <w:rsid w:val="00851B76"/>
    <w:rsid w:val="00871477"/>
    <w:rsid w:val="0087185D"/>
    <w:rsid w:val="00973B2F"/>
    <w:rsid w:val="009B2D7F"/>
    <w:rsid w:val="009E498E"/>
    <w:rsid w:val="00A17FBD"/>
    <w:rsid w:val="00A264A3"/>
    <w:rsid w:val="00A319ED"/>
    <w:rsid w:val="00A32321"/>
    <w:rsid w:val="00A35862"/>
    <w:rsid w:val="00A5110E"/>
    <w:rsid w:val="00A63D40"/>
    <w:rsid w:val="00A64571"/>
    <w:rsid w:val="00A93116"/>
    <w:rsid w:val="00A9406B"/>
    <w:rsid w:val="00A95E1D"/>
    <w:rsid w:val="00AF3D9C"/>
    <w:rsid w:val="00B11DFC"/>
    <w:rsid w:val="00B1455C"/>
    <w:rsid w:val="00B23761"/>
    <w:rsid w:val="00B66BB5"/>
    <w:rsid w:val="00C523A2"/>
    <w:rsid w:val="00C53CE9"/>
    <w:rsid w:val="00C6051E"/>
    <w:rsid w:val="00C73E06"/>
    <w:rsid w:val="00C76D26"/>
    <w:rsid w:val="00C94473"/>
    <w:rsid w:val="00CC70D2"/>
    <w:rsid w:val="00D130FD"/>
    <w:rsid w:val="00D501BD"/>
    <w:rsid w:val="00D87273"/>
    <w:rsid w:val="00D9240A"/>
    <w:rsid w:val="00D944A6"/>
    <w:rsid w:val="00D9629C"/>
    <w:rsid w:val="00DA2948"/>
    <w:rsid w:val="00DC21DC"/>
    <w:rsid w:val="00DC5F5D"/>
    <w:rsid w:val="00DE4458"/>
    <w:rsid w:val="00DE4FE4"/>
    <w:rsid w:val="00E10655"/>
    <w:rsid w:val="00E11962"/>
    <w:rsid w:val="00E12590"/>
    <w:rsid w:val="00E20642"/>
    <w:rsid w:val="00E46263"/>
    <w:rsid w:val="00E62A3D"/>
    <w:rsid w:val="00E714DC"/>
    <w:rsid w:val="00ED7547"/>
    <w:rsid w:val="00F8538D"/>
    <w:rsid w:val="00FF16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258C"/>
  </w:style>
  <w:style w:type="paragraph" w:styleId="Heading1">
    <w:name w:val="heading 1"/>
    <w:basedOn w:val="Normal"/>
    <w:next w:val="Normal"/>
    <w:link w:val="Heading1Char"/>
    <w:uiPriority w:val="9"/>
    <w:qFormat/>
    <w:rsid w:val="00DC5F5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next w:val="Normal"/>
    <w:link w:val="Heading3Char"/>
    <w:uiPriority w:val="9"/>
    <w:unhideWhenUsed/>
    <w:qFormat/>
    <w:rsid w:val="00DA2948"/>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7258C"/>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59"/>
    <w:rsid w:val="0007258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EndNoteBibliography">
    <w:name w:val="EndNote Bibliography"/>
    <w:basedOn w:val="Normal"/>
    <w:link w:val="EndNoteBibliographyChar"/>
    <w:rsid w:val="0007258C"/>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07258C"/>
    <w:rPr>
      <w:rFonts w:ascii="Calibri" w:hAnsi="Calibri" w:cs="Calibri"/>
      <w:noProof/>
    </w:rPr>
  </w:style>
  <w:style w:type="paragraph" w:styleId="BalloonText">
    <w:name w:val="Balloon Text"/>
    <w:basedOn w:val="Normal"/>
    <w:link w:val="BalloonTextChar"/>
    <w:uiPriority w:val="99"/>
    <w:semiHidden/>
    <w:unhideWhenUsed/>
    <w:rsid w:val="000725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258C"/>
    <w:rPr>
      <w:rFonts w:ascii="Tahoma" w:hAnsi="Tahoma" w:cs="Tahoma"/>
      <w:sz w:val="16"/>
      <w:szCs w:val="16"/>
    </w:rPr>
  </w:style>
  <w:style w:type="paragraph" w:styleId="Header">
    <w:name w:val="header"/>
    <w:basedOn w:val="Normal"/>
    <w:link w:val="HeaderChar"/>
    <w:uiPriority w:val="99"/>
    <w:semiHidden/>
    <w:unhideWhenUsed/>
    <w:rsid w:val="0015783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15783F"/>
  </w:style>
  <w:style w:type="paragraph" w:styleId="Footer">
    <w:name w:val="footer"/>
    <w:basedOn w:val="Normal"/>
    <w:link w:val="FooterChar"/>
    <w:uiPriority w:val="99"/>
    <w:unhideWhenUsed/>
    <w:rsid w:val="001578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783F"/>
  </w:style>
  <w:style w:type="character" w:customStyle="1" w:styleId="apple-converted-space">
    <w:name w:val="apple-converted-space"/>
    <w:basedOn w:val="DefaultParagraphFont"/>
    <w:rsid w:val="00D9240A"/>
  </w:style>
  <w:style w:type="character" w:styleId="CommentReference">
    <w:name w:val="annotation reference"/>
    <w:basedOn w:val="DefaultParagraphFont"/>
    <w:uiPriority w:val="99"/>
    <w:semiHidden/>
    <w:unhideWhenUsed/>
    <w:rsid w:val="00D130FD"/>
    <w:rPr>
      <w:sz w:val="16"/>
      <w:szCs w:val="16"/>
    </w:rPr>
  </w:style>
  <w:style w:type="paragraph" w:styleId="CommentText">
    <w:name w:val="annotation text"/>
    <w:basedOn w:val="Normal"/>
    <w:link w:val="CommentTextChar"/>
    <w:uiPriority w:val="99"/>
    <w:semiHidden/>
    <w:unhideWhenUsed/>
    <w:rsid w:val="00D130FD"/>
    <w:pPr>
      <w:spacing w:line="240" w:lineRule="auto"/>
    </w:pPr>
    <w:rPr>
      <w:sz w:val="20"/>
      <w:szCs w:val="20"/>
    </w:rPr>
  </w:style>
  <w:style w:type="character" w:customStyle="1" w:styleId="CommentTextChar">
    <w:name w:val="Comment Text Char"/>
    <w:basedOn w:val="DefaultParagraphFont"/>
    <w:link w:val="CommentText"/>
    <w:uiPriority w:val="99"/>
    <w:semiHidden/>
    <w:rsid w:val="00D130FD"/>
    <w:rPr>
      <w:sz w:val="20"/>
      <w:szCs w:val="20"/>
    </w:rPr>
  </w:style>
  <w:style w:type="character" w:customStyle="1" w:styleId="Heading3Char">
    <w:name w:val="Heading 3 Char"/>
    <w:basedOn w:val="DefaultParagraphFont"/>
    <w:link w:val="Heading3"/>
    <w:uiPriority w:val="9"/>
    <w:rsid w:val="00DA2948"/>
    <w:rPr>
      <w:rFonts w:asciiTheme="majorHAnsi" w:eastAsiaTheme="majorEastAsia" w:hAnsiTheme="majorHAnsi" w:cstheme="majorBidi"/>
      <w:b/>
      <w:bCs/>
      <w:color w:val="4F81BD" w:themeColor="accent1"/>
    </w:rPr>
  </w:style>
  <w:style w:type="character" w:customStyle="1" w:styleId="Heading1Char">
    <w:name w:val="Heading 1 Char"/>
    <w:basedOn w:val="DefaultParagraphFont"/>
    <w:link w:val="Heading1"/>
    <w:uiPriority w:val="9"/>
    <w:rsid w:val="00DC5F5D"/>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2125121">
      <w:bodyDiv w:val="1"/>
      <w:marLeft w:val="0"/>
      <w:marRight w:val="0"/>
      <w:marTop w:val="0"/>
      <w:marBottom w:val="0"/>
      <w:divBdr>
        <w:top w:val="none" w:sz="0" w:space="0" w:color="auto"/>
        <w:left w:val="none" w:sz="0" w:space="0" w:color="auto"/>
        <w:bottom w:val="none" w:sz="0" w:space="0" w:color="auto"/>
        <w:right w:val="none" w:sz="0" w:space="0" w:color="auto"/>
      </w:divBdr>
      <w:divsChild>
        <w:div w:id="657811199">
          <w:marLeft w:val="0"/>
          <w:marRight w:val="0"/>
          <w:marTop w:val="0"/>
          <w:marBottom w:val="0"/>
          <w:divBdr>
            <w:top w:val="none" w:sz="0" w:space="0" w:color="auto"/>
            <w:left w:val="none" w:sz="0" w:space="0" w:color="auto"/>
            <w:bottom w:val="none" w:sz="0" w:space="0" w:color="auto"/>
            <w:right w:val="none" w:sz="0" w:space="0" w:color="auto"/>
          </w:divBdr>
        </w:div>
        <w:div w:id="1501121082">
          <w:marLeft w:val="0"/>
          <w:marRight w:val="0"/>
          <w:marTop w:val="0"/>
          <w:marBottom w:val="0"/>
          <w:divBdr>
            <w:top w:val="none" w:sz="0" w:space="0" w:color="auto"/>
            <w:left w:val="none" w:sz="0" w:space="0" w:color="auto"/>
            <w:bottom w:val="none" w:sz="0" w:space="0" w:color="auto"/>
            <w:right w:val="none" w:sz="0" w:space="0" w:color="auto"/>
          </w:divBdr>
        </w:div>
        <w:div w:id="784737689">
          <w:marLeft w:val="0"/>
          <w:marRight w:val="0"/>
          <w:marTop w:val="0"/>
          <w:marBottom w:val="0"/>
          <w:divBdr>
            <w:top w:val="none" w:sz="0" w:space="0" w:color="auto"/>
            <w:left w:val="none" w:sz="0" w:space="0" w:color="auto"/>
            <w:bottom w:val="none" w:sz="0" w:space="0" w:color="auto"/>
            <w:right w:val="none" w:sz="0" w:space="0" w:color="auto"/>
          </w:divBdr>
        </w:div>
      </w:divsChild>
    </w:div>
    <w:div w:id="216936759">
      <w:bodyDiv w:val="1"/>
      <w:marLeft w:val="0"/>
      <w:marRight w:val="0"/>
      <w:marTop w:val="0"/>
      <w:marBottom w:val="0"/>
      <w:divBdr>
        <w:top w:val="none" w:sz="0" w:space="0" w:color="auto"/>
        <w:left w:val="none" w:sz="0" w:space="0" w:color="auto"/>
        <w:bottom w:val="none" w:sz="0" w:space="0" w:color="auto"/>
        <w:right w:val="none" w:sz="0" w:space="0" w:color="auto"/>
      </w:divBdr>
      <w:divsChild>
        <w:div w:id="874537803">
          <w:marLeft w:val="0"/>
          <w:marRight w:val="0"/>
          <w:marTop w:val="0"/>
          <w:marBottom w:val="0"/>
          <w:divBdr>
            <w:top w:val="none" w:sz="0" w:space="0" w:color="auto"/>
            <w:left w:val="none" w:sz="0" w:space="0" w:color="auto"/>
            <w:bottom w:val="none" w:sz="0" w:space="0" w:color="auto"/>
            <w:right w:val="none" w:sz="0" w:space="0" w:color="auto"/>
          </w:divBdr>
        </w:div>
        <w:div w:id="1368989032">
          <w:marLeft w:val="0"/>
          <w:marRight w:val="0"/>
          <w:marTop w:val="0"/>
          <w:marBottom w:val="0"/>
          <w:divBdr>
            <w:top w:val="none" w:sz="0" w:space="0" w:color="auto"/>
            <w:left w:val="none" w:sz="0" w:space="0" w:color="auto"/>
            <w:bottom w:val="none" w:sz="0" w:space="0" w:color="auto"/>
            <w:right w:val="none" w:sz="0" w:space="0" w:color="auto"/>
          </w:divBdr>
        </w:div>
        <w:div w:id="704598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685</TotalTime>
  <Pages>20</Pages>
  <Words>4436</Words>
  <Characters>25289</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YOUSUF MUNNA</dc:creator>
  <cp:lastModifiedBy>YOUSUF MUNNA</cp:lastModifiedBy>
  <cp:revision>25</cp:revision>
  <dcterms:created xsi:type="dcterms:W3CDTF">2017-11-01T17:50:00Z</dcterms:created>
  <dcterms:modified xsi:type="dcterms:W3CDTF">2017-11-05T07:12:00Z</dcterms:modified>
</cp:coreProperties>
</file>