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2E" w:rsidRDefault="00E03E2E" w:rsidP="00E03E2E">
      <w:pPr>
        <w:ind w:left="562" w:rightChars="100" w:right="220" w:hangingChars="200" w:hanging="562"/>
        <w:jc w:val="center"/>
        <w:rPr>
          <w:b/>
          <w:bCs/>
          <w:color w:val="365F91" w:themeColor="accent1" w:themeShade="BF"/>
          <w:sz w:val="28"/>
          <w:szCs w:val="28"/>
        </w:rPr>
      </w:pPr>
      <w:r>
        <w:rPr>
          <w:b/>
          <w:bCs/>
          <w:color w:val="365F91" w:themeColor="accent1" w:themeShade="BF"/>
          <w:sz w:val="28"/>
          <w:szCs w:val="28"/>
        </w:rPr>
        <w:t xml:space="preserve">Impact of COVID-19 on the Economy of Dairy Farming of   </w:t>
      </w:r>
    </w:p>
    <w:p w:rsidR="00E03E2E" w:rsidRDefault="00E03E2E" w:rsidP="00E03E2E">
      <w:pPr>
        <w:ind w:left="562" w:rightChars="100" w:right="220" w:hangingChars="200" w:hanging="562"/>
        <w:jc w:val="center"/>
        <w:rPr>
          <w:b/>
          <w:bCs/>
          <w:color w:val="365F91" w:themeColor="accent1" w:themeShade="BF"/>
          <w:sz w:val="28"/>
          <w:szCs w:val="28"/>
        </w:rPr>
      </w:pPr>
      <w:r>
        <w:rPr>
          <w:b/>
          <w:bCs/>
          <w:color w:val="365F91" w:themeColor="accent1" w:themeShade="BF"/>
          <w:sz w:val="28"/>
          <w:szCs w:val="28"/>
        </w:rPr>
        <w:t>Hathazari Upazila, Chattogram, Bangladesh.</w:t>
      </w:r>
    </w:p>
    <w:p w:rsidR="00E03E2E" w:rsidRDefault="00E03E2E" w:rsidP="00E03E2E">
      <w:pPr>
        <w:spacing w:after="200" w:line="276" w:lineRule="auto"/>
        <w:jc w:val="center"/>
        <w:rPr>
          <w:rFonts w:eastAsia="Calibri"/>
          <w:sz w:val="24"/>
          <w:szCs w:val="24"/>
        </w:rPr>
      </w:pPr>
    </w:p>
    <w:p w:rsidR="00E03E2E" w:rsidRDefault="00E03E2E" w:rsidP="00E03E2E">
      <w:pPr>
        <w:spacing w:after="200" w:line="276" w:lineRule="auto"/>
        <w:jc w:val="center"/>
        <w:rPr>
          <w:rFonts w:eastAsia="Calibri"/>
          <w:sz w:val="24"/>
          <w:szCs w:val="24"/>
        </w:rPr>
      </w:pPr>
      <w:r>
        <w:rPr>
          <w:rFonts w:eastAsia="Calibri"/>
          <w:noProof/>
          <w:sz w:val="24"/>
          <w:szCs w:val="24"/>
        </w:rPr>
        <w:drawing>
          <wp:anchor distT="0" distB="0" distL="114300" distR="114300" simplePos="0" relativeHeight="251658240" behindDoc="1" locked="0" layoutInCell="1" allowOverlap="1">
            <wp:simplePos x="0" y="0"/>
            <wp:positionH relativeFrom="column">
              <wp:posOffset>1898650</wp:posOffset>
            </wp:positionH>
            <wp:positionV relativeFrom="paragraph">
              <wp:posOffset>40005</wp:posOffset>
            </wp:positionV>
            <wp:extent cx="1809750" cy="18192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09750" cy="1819275"/>
                    </a:xfrm>
                    <a:prstGeom prst="rect">
                      <a:avLst/>
                    </a:prstGeom>
                  </pic:spPr>
                </pic:pic>
              </a:graphicData>
            </a:graphic>
          </wp:anchor>
        </w:drawing>
      </w:r>
    </w:p>
    <w:p w:rsidR="00E03E2E" w:rsidRDefault="00E03E2E" w:rsidP="00E03E2E">
      <w:pPr>
        <w:spacing w:after="200" w:line="276" w:lineRule="auto"/>
        <w:jc w:val="center"/>
        <w:rPr>
          <w:rFonts w:eastAsia="Calibri"/>
          <w:sz w:val="24"/>
          <w:szCs w:val="24"/>
        </w:rPr>
      </w:pPr>
    </w:p>
    <w:p w:rsidR="00E03E2E" w:rsidRDefault="00E03E2E" w:rsidP="00E03E2E">
      <w:pPr>
        <w:spacing w:after="200" w:line="276" w:lineRule="auto"/>
        <w:jc w:val="center"/>
        <w:rPr>
          <w:rFonts w:eastAsia="Calibri"/>
          <w:sz w:val="24"/>
          <w:szCs w:val="24"/>
        </w:rPr>
      </w:pPr>
    </w:p>
    <w:p w:rsidR="00E03E2E" w:rsidRDefault="00E03E2E" w:rsidP="00E03E2E">
      <w:pPr>
        <w:spacing w:after="200" w:line="276" w:lineRule="auto"/>
        <w:jc w:val="center"/>
        <w:rPr>
          <w:rFonts w:eastAsia="Calibri"/>
          <w:sz w:val="24"/>
          <w:szCs w:val="24"/>
        </w:rPr>
      </w:pPr>
    </w:p>
    <w:p w:rsidR="00E03E2E" w:rsidRDefault="00E03E2E" w:rsidP="00E03E2E">
      <w:pPr>
        <w:spacing w:after="200" w:line="276" w:lineRule="auto"/>
        <w:jc w:val="center"/>
        <w:rPr>
          <w:rFonts w:eastAsia="Calibri"/>
          <w:sz w:val="24"/>
          <w:szCs w:val="24"/>
        </w:rPr>
      </w:pPr>
    </w:p>
    <w:p w:rsidR="00E03E2E" w:rsidRDefault="00E03E2E" w:rsidP="00E03E2E">
      <w:pPr>
        <w:spacing w:after="200" w:line="276" w:lineRule="auto"/>
        <w:jc w:val="center"/>
        <w:rPr>
          <w:rFonts w:eastAsia="Calibri"/>
          <w:sz w:val="24"/>
          <w:szCs w:val="24"/>
        </w:rPr>
      </w:pPr>
    </w:p>
    <w:p w:rsidR="00E03E2E" w:rsidRDefault="00E03E2E" w:rsidP="00E03E2E">
      <w:pPr>
        <w:spacing w:after="200" w:line="276" w:lineRule="auto"/>
        <w:jc w:val="center"/>
        <w:rPr>
          <w:rFonts w:eastAsia="Calibri"/>
          <w:sz w:val="24"/>
          <w:szCs w:val="24"/>
        </w:rPr>
      </w:pPr>
    </w:p>
    <w:p w:rsidR="00E03E2E" w:rsidRDefault="00E03E2E" w:rsidP="00E03E2E">
      <w:pPr>
        <w:spacing w:after="200" w:line="276" w:lineRule="auto"/>
        <w:jc w:val="center"/>
        <w:rPr>
          <w:rFonts w:eastAsia="Calibri"/>
          <w:b/>
          <w:sz w:val="24"/>
          <w:szCs w:val="24"/>
        </w:rPr>
      </w:pPr>
      <w:r>
        <w:rPr>
          <w:rFonts w:eastAsia="Calibri"/>
          <w:b/>
          <w:sz w:val="24"/>
          <w:szCs w:val="24"/>
        </w:rPr>
        <w:t>Submitted By:</w:t>
      </w:r>
    </w:p>
    <w:p w:rsidR="00E03E2E" w:rsidRDefault="00E03E2E" w:rsidP="00E03E2E">
      <w:pPr>
        <w:spacing w:after="200" w:line="276" w:lineRule="auto"/>
        <w:jc w:val="center"/>
        <w:rPr>
          <w:rFonts w:eastAsia="Calibri"/>
          <w:sz w:val="24"/>
          <w:szCs w:val="24"/>
        </w:rPr>
      </w:pPr>
      <w:r>
        <w:rPr>
          <w:rFonts w:eastAsia="Calibri"/>
          <w:sz w:val="24"/>
          <w:szCs w:val="24"/>
        </w:rPr>
        <w:t>Prattay Dey Paban</w:t>
      </w:r>
    </w:p>
    <w:p w:rsidR="00E03E2E" w:rsidRDefault="00E03E2E" w:rsidP="00E03E2E">
      <w:pPr>
        <w:spacing w:after="200" w:line="276" w:lineRule="auto"/>
        <w:jc w:val="center"/>
        <w:rPr>
          <w:rFonts w:eastAsia="Calibri"/>
          <w:sz w:val="24"/>
          <w:szCs w:val="24"/>
        </w:rPr>
      </w:pPr>
      <w:r>
        <w:rPr>
          <w:rFonts w:eastAsia="Calibri"/>
          <w:sz w:val="24"/>
          <w:szCs w:val="24"/>
        </w:rPr>
        <w:t>Intern ID: 53</w:t>
      </w:r>
    </w:p>
    <w:p w:rsidR="00E03E2E" w:rsidRDefault="00E03E2E" w:rsidP="00E03E2E">
      <w:pPr>
        <w:spacing w:after="200" w:line="276" w:lineRule="auto"/>
        <w:jc w:val="center"/>
        <w:rPr>
          <w:rFonts w:eastAsia="Calibri"/>
          <w:sz w:val="24"/>
          <w:szCs w:val="24"/>
        </w:rPr>
      </w:pPr>
      <w:r>
        <w:rPr>
          <w:rFonts w:eastAsia="Calibri"/>
          <w:sz w:val="24"/>
          <w:szCs w:val="24"/>
        </w:rPr>
        <w:t>Roll: 15/102</w:t>
      </w:r>
    </w:p>
    <w:p w:rsidR="00E03E2E" w:rsidRDefault="00E03E2E" w:rsidP="00E03E2E">
      <w:pPr>
        <w:spacing w:after="200" w:line="276" w:lineRule="auto"/>
        <w:jc w:val="center"/>
        <w:rPr>
          <w:rFonts w:eastAsia="Calibri"/>
          <w:sz w:val="24"/>
          <w:szCs w:val="24"/>
        </w:rPr>
      </w:pPr>
      <w:r>
        <w:rPr>
          <w:rFonts w:eastAsia="Calibri"/>
          <w:sz w:val="24"/>
          <w:szCs w:val="24"/>
        </w:rPr>
        <w:t>Reg. No: 01477</w:t>
      </w:r>
    </w:p>
    <w:p w:rsidR="00E03E2E" w:rsidRDefault="00E03E2E" w:rsidP="00E03E2E">
      <w:pPr>
        <w:spacing w:after="200" w:line="276" w:lineRule="auto"/>
        <w:jc w:val="center"/>
        <w:rPr>
          <w:rFonts w:eastAsia="Calibri"/>
          <w:sz w:val="24"/>
          <w:szCs w:val="24"/>
        </w:rPr>
      </w:pPr>
      <w:r>
        <w:rPr>
          <w:rFonts w:eastAsia="Calibri"/>
          <w:sz w:val="24"/>
          <w:szCs w:val="24"/>
        </w:rPr>
        <w:t>Session: 2014-2015</w:t>
      </w:r>
    </w:p>
    <w:p w:rsidR="00E03E2E" w:rsidRDefault="00E03E2E" w:rsidP="00E03E2E">
      <w:pPr>
        <w:spacing w:after="200" w:line="276" w:lineRule="auto"/>
        <w:jc w:val="center"/>
        <w:rPr>
          <w:rFonts w:eastAsia="Calibri"/>
          <w:sz w:val="24"/>
          <w:szCs w:val="24"/>
        </w:rPr>
      </w:pPr>
    </w:p>
    <w:p w:rsidR="00E03E2E" w:rsidRDefault="00E03E2E" w:rsidP="00E03E2E">
      <w:pPr>
        <w:spacing w:after="200" w:line="276" w:lineRule="auto"/>
        <w:jc w:val="center"/>
        <w:rPr>
          <w:rFonts w:eastAsia="Calibri"/>
          <w:b/>
          <w:color w:val="4F81BD"/>
          <w:sz w:val="24"/>
          <w:szCs w:val="24"/>
        </w:rPr>
      </w:pPr>
    </w:p>
    <w:p w:rsidR="00E03E2E" w:rsidRDefault="00E03E2E" w:rsidP="00E03E2E">
      <w:pPr>
        <w:spacing w:after="200" w:line="276" w:lineRule="auto"/>
        <w:jc w:val="center"/>
        <w:rPr>
          <w:rFonts w:eastAsia="Calibri"/>
          <w:b/>
          <w:color w:val="4F81BD"/>
          <w:sz w:val="24"/>
          <w:szCs w:val="24"/>
        </w:rPr>
      </w:pPr>
    </w:p>
    <w:p w:rsidR="00E03E2E" w:rsidRDefault="00E03E2E" w:rsidP="00E03E2E">
      <w:pPr>
        <w:spacing w:after="200" w:line="276" w:lineRule="auto"/>
        <w:jc w:val="center"/>
        <w:rPr>
          <w:rFonts w:eastAsia="Calibri"/>
          <w:b/>
          <w:color w:val="4F81BD"/>
          <w:sz w:val="24"/>
          <w:szCs w:val="24"/>
        </w:rPr>
      </w:pPr>
      <w:r>
        <w:rPr>
          <w:rFonts w:eastAsia="Calibri"/>
          <w:b/>
          <w:color w:val="4F81BD"/>
          <w:sz w:val="24"/>
          <w:szCs w:val="24"/>
        </w:rPr>
        <w:t>A production report submitted in partial satisfaction of the requirements for the Degree of Doctor of Veterinary Medicine (DVM)</w:t>
      </w:r>
    </w:p>
    <w:p w:rsidR="00E03E2E" w:rsidRDefault="00E03E2E" w:rsidP="00E03E2E">
      <w:pPr>
        <w:ind w:leftChars="150" w:left="330" w:rightChars="100" w:right="220" w:firstLineChars="250" w:firstLine="803"/>
        <w:jc w:val="both"/>
        <w:rPr>
          <w:b/>
          <w:bCs/>
          <w:sz w:val="32"/>
          <w:szCs w:val="32"/>
        </w:rPr>
      </w:pPr>
    </w:p>
    <w:p w:rsidR="00E03E2E" w:rsidRDefault="00E03E2E" w:rsidP="00E03E2E">
      <w:pPr>
        <w:ind w:leftChars="150" w:left="330" w:rightChars="100" w:right="220" w:firstLineChars="250" w:firstLine="803"/>
        <w:jc w:val="both"/>
        <w:rPr>
          <w:b/>
          <w:bCs/>
          <w:sz w:val="32"/>
          <w:szCs w:val="32"/>
        </w:rPr>
      </w:pPr>
    </w:p>
    <w:p w:rsidR="00E03E2E" w:rsidRDefault="00E03E2E" w:rsidP="00E03E2E">
      <w:pPr>
        <w:ind w:leftChars="150" w:left="330" w:rightChars="100" w:right="220" w:firstLineChars="250" w:firstLine="803"/>
        <w:jc w:val="both"/>
        <w:rPr>
          <w:b/>
          <w:bCs/>
          <w:sz w:val="32"/>
          <w:szCs w:val="32"/>
        </w:rPr>
      </w:pPr>
    </w:p>
    <w:p w:rsidR="00E03E2E" w:rsidRDefault="00E03E2E" w:rsidP="00E03E2E">
      <w:pPr>
        <w:ind w:leftChars="150" w:left="330" w:rightChars="100" w:right="220" w:firstLineChars="250" w:firstLine="803"/>
        <w:jc w:val="both"/>
        <w:rPr>
          <w:b/>
          <w:bCs/>
          <w:sz w:val="32"/>
          <w:szCs w:val="32"/>
        </w:rPr>
      </w:pPr>
    </w:p>
    <w:p w:rsidR="00E03E2E" w:rsidRDefault="00E03E2E" w:rsidP="00E03E2E">
      <w:pPr>
        <w:ind w:leftChars="150" w:left="330" w:rightChars="100" w:right="220" w:firstLineChars="250" w:firstLine="803"/>
        <w:jc w:val="both"/>
        <w:rPr>
          <w:b/>
          <w:bCs/>
          <w:sz w:val="32"/>
          <w:szCs w:val="32"/>
        </w:rPr>
      </w:pPr>
    </w:p>
    <w:p w:rsidR="00E03E2E" w:rsidRDefault="00E03E2E" w:rsidP="00E03E2E">
      <w:pPr>
        <w:ind w:leftChars="150" w:left="330" w:rightChars="100" w:right="220" w:firstLineChars="250" w:firstLine="803"/>
        <w:jc w:val="both"/>
        <w:rPr>
          <w:b/>
          <w:bCs/>
          <w:sz w:val="32"/>
          <w:szCs w:val="32"/>
        </w:rPr>
      </w:pPr>
    </w:p>
    <w:p w:rsidR="00E03E2E" w:rsidRDefault="00E03E2E" w:rsidP="00E03E2E">
      <w:pPr>
        <w:ind w:leftChars="150" w:left="330" w:rightChars="100" w:right="220" w:firstLineChars="250" w:firstLine="803"/>
        <w:jc w:val="both"/>
        <w:rPr>
          <w:b/>
          <w:bCs/>
          <w:sz w:val="32"/>
          <w:szCs w:val="32"/>
        </w:rPr>
      </w:pPr>
    </w:p>
    <w:p w:rsidR="00E03E2E" w:rsidRDefault="00E03E2E" w:rsidP="00E03E2E">
      <w:pPr>
        <w:ind w:leftChars="150" w:left="330" w:rightChars="100" w:right="220" w:firstLineChars="250" w:firstLine="803"/>
        <w:jc w:val="both"/>
        <w:rPr>
          <w:b/>
          <w:bCs/>
          <w:sz w:val="32"/>
          <w:szCs w:val="32"/>
        </w:rPr>
      </w:pPr>
    </w:p>
    <w:p w:rsidR="00E03E2E" w:rsidRDefault="00E03E2E" w:rsidP="00E03E2E">
      <w:pPr>
        <w:spacing w:after="200" w:line="276" w:lineRule="auto"/>
        <w:jc w:val="center"/>
        <w:rPr>
          <w:rFonts w:eastAsia="Calibri"/>
          <w:b/>
          <w:color w:val="000000"/>
          <w:sz w:val="28"/>
          <w:szCs w:val="24"/>
        </w:rPr>
      </w:pPr>
      <w:bookmarkStart w:id="0" w:name="_Hlk86197473"/>
      <w:r w:rsidRPr="00E03E2E">
        <w:rPr>
          <w:rFonts w:eastAsia="Calibri"/>
          <w:b/>
          <w:color w:val="000000"/>
          <w:sz w:val="28"/>
          <w:szCs w:val="24"/>
        </w:rPr>
        <w:t>Chattogram Veterinary and Animal Sciences University</w:t>
      </w:r>
    </w:p>
    <w:p w:rsidR="00E03E2E" w:rsidRDefault="00E03E2E" w:rsidP="00E03E2E">
      <w:pPr>
        <w:spacing w:after="200" w:line="276" w:lineRule="auto"/>
        <w:jc w:val="center"/>
        <w:rPr>
          <w:b/>
          <w:bCs/>
          <w:sz w:val="32"/>
          <w:szCs w:val="32"/>
        </w:rPr>
      </w:pPr>
      <w:r w:rsidRPr="00E03E2E">
        <w:rPr>
          <w:rFonts w:eastAsia="Calibri"/>
          <w:color w:val="000000"/>
          <w:szCs w:val="24"/>
        </w:rPr>
        <w:t>Khulshi, Chattogram-4224.</w:t>
      </w:r>
    </w:p>
    <w:p w:rsidR="00E03E2E" w:rsidRDefault="00E03E2E" w:rsidP="00E03E2E">
      <w:pPr>
        <w:ind w:left="562" w:rightChars="100" w:right="220" w:hangingChars="200" w:hanging="562"/>
        <w:jc w:val="center"/>
        <w:rPr>
          <w:b/>
          <w:bCs/>
          <w:color w:val="365F91" w:themeColor="accent1" w:themeShade="BF"/>
          <w:sz w:val="28"/>
          <w:szCs w:val="28"/>
        </w:rPr>
      </w:pPr>
      <w:r>
        <w:rPr>
          <w:b/>
          <w:bCs/>
          <w:color w:val="365F91" w:themeColor="accent1" w:themeShade="BF"/>
          <w:sz w:val="28"/>
          <w:szCs w:val="28"/>
        </w:rPr>
        <w:lastRenderedPageBreak/>
        <w:t>Impact of COVID-19 on the Economy of Dairy Farming of          Hathazari Upazila, Chattogram, Bangladesh.</w:t>
      </w:r>
    </w:p>
    <w:p w:rsidR="00E03E2E" w:rsidRDefault="00E03E2E" w:rsidP="00E03E2E">
      <w:pPr>
        <w:spacing w:after="200" w:line="276" w:lineRule="auto"/>
        <w:jc w:val="center"/>
        <w:rPr>
          <w:rFonts w:eastAsia="Calibri"/>
          <w:b/>
          <w:sz w:val="24"/>
          <w:szCs w:val="24"/>
        </w:rPr>
      </w:pPr>
    </w:p>
    <w:p w:rsidR="00E03E2E" w:rsidRDefault="00E03E2E" w:rsidP="00E03E2E">
      <w:pPr>
        <w:spacing w:after="200" w:line="276" w:lineRule="auto"/>
        <w:jc w:val="center"/>
        <w:rPr>
          <w:rFonts w:eastAsia="Calibri"/>
          <w:b/>
          <w:sz w:val="24"/>
          <w:szCs w:val="24"/>
        </w:rPr>
      </w:pPr>
      <w:r>
        <w:rPr>
          <w:rFonts w:eastAsia="Calibri"/>
          <w:b/>
          <w:noProof/>
          <w:sz w:val="24"/>
          <w:szCs w:val="24"/>
        </w:rPr>
        <w:drawing>
          <wp:anchor distT="0" distB="0" distL="114300" distR="114300" simplePos="0" relativeHeight="251659264" behindDoc="1" locked="0" layoutInCell="1" allowOverlap="1">
            <wp:simplePos x="0" y="0"/>
            <wp:positionH relativeFrom="column">
              <wp:posOffset>1945640</wp:posOffset>
            </wp:positionH>
            <wp:positionV relativeFrom="paragraph">
              <wp:posOffset>226060</wp:posOffset>
            </wp:positionV>
            <wp:extent cx="1654810" cy="1646555"/>
            <wp:effectExtent l="19050" t="0" r="254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54810" cy="1646555"/>
                    </a:xfrm>
                    <a:prstGeom prst="rect">
                      <a:avLst/>
                    </a:prstGeom>
                  </pic:spPr>
                </pic:pic>
              </a:graphicData>
            </a:graphic>
          </wp:anchor>
        </w:drawing>
      </w:r>
    </w:p>
    <w:p w:rsidR="00E03E2E" w:rsidRDefault="00E03E2E" w:rsidP="00E03E2E">
      <w:pPr>
        <w:spacing w:after="200" w:line="276" w:lineRule="auto"/>
        <w:jc w:val="center"/>
        <w:rPr>
          <w:rFonts w:eastAsia="Calibri"/>
          <w:b/>
          <w:sz w:val="24"/>
          <w:szCs w:val="24"/>
        </w:rPr>
      </w:pPr>
    </w:p>
    <w:p w:rsidR="00E03E2E" w:rsidRDefault="00E03E2E" w:rsidP="00E03E2E">
      <w:pPr>
        <w:spacing w:after="200" w:line="276" w:lineRule="auto"/>
        <w:jc w:val="center"/>
        <w:rPr>
          <w:rFonts w:eastAsia="Calibri"/>
          <w:b/>
          <w:sz w:val="24"/>
          <w:szCs w:val="24"/>
        </w:rPr>
      </w:pPr>
    </w:p>
    <w:p w:rsidR="00E03E2E" w:rsidRDefault="00E03E2E" w:rsidP="00E03E2E">
      <w:pPr>
        <w:spacing w:after="200" w:line="276" w:lineRule="auto"/>
        <w:jc w:val="center"/>
        <w:rPr>
          <w:rFonts w:eastAsia="Calibri"/>
          <w:b/>
          <w:sz w:val="24"/>
          <w:szCs w:val="24"/>
        </w:rPr>
      </w:pPr>
    </w:p>
    <w:p w:rsidR="00E03E2E" w:rsidRDefault="00E03E2E" w:rsidP="00E03E2E">
      <w:pPr>
        <w:spacing w:after="200" w:line="276" w:lineRule="auto"/>
        <w:jc w:val="center"/>
        <w:rPr>
          <w:rFonts w:eastAsia="Calibri"/>
          <w:b/>
          <w:sz w:val="24"/>
          <w:szCs w:val="24"/>
        </w:rPr>
      </w:pPr>
    </w:p>
    <w:p w:rsidR="00E03E2E" w:rsidRDefault="00E03E2E" w:rsidP="00E03E2E">
      <w:pPr>
        <w:spacing w:after="200" w:line="276" w:lineRule="auto"/>
        <w:jc w:val="center"/>
        <w:rPr>
          <w:rFonts w:eastAsia="Calibri"/>
          <w:b/>
          <w:sz w:val="24"/>
          <w:szCs w:val="24"/>
        </w:rPr>
      </w:pPr>
    </w:p>
    <w:p w:rsidR="00E03E2E" w:rsidRDefault="00E03E2E" w:rsidP="00E03E2E">
      <w:pPr>
        <w:spacing w:after="200" w:line="276" w:lineRule="auto"/>
        <w:jc w:val="center"/>
        <w:rPr>
          <w:rFonts w:eastAsia="Calibri"/>
          <w:b/>
          <w:sz w:val="24"/>
          <w:szCs w:val="24"/>
        </w:rPr>
      </w:pPr>
      <w:r>
        <w:rPr>
          <w:rFonts w:eastAsia="Calibri"/>
          <w:b/>
          <w:sz w:val="24"/>
          <w:szCs w:val="24"/>
        </w:rPr>
        <w:t>Approved By:</w:t>
      </w:r>
    </w:p>
    <w:p w:rsidR="00E03E2E" w:rsidRDefault="00E03E2E" w:rsidP="00E03E2E">
      <w:pPr>
        <w:spacing w:after="200" w:line="276" w:lineRule="auto"/>
        <w:jc w:val="center"/>
        <w:rPr>
          <w:rFonts w:eastAsia="Calibri"/>
          <w:b/>
          <w:sz w:val="24"/>
          <w:szCs w:val="24"/>
        </w:rPr>
      </w:pPr>
    </w:p>
    <w:p w:rsidR="00E03E2E" w:rsidRDefault="00E03E2E" w:rsidP="00E03E2E">
      <w:pPr>
        <w:spacing w:after="200" w:line="276" w:lineRule="auto"/>
        <w:jc w:val="center"/>
        <w:rPr>
          <w:rFonts w:eastAsia="Calibri"/>
          <w:b/>
          <w:sz w:val="24"/>
          <w:szCs w:val="24"/>
        </w:rPr>
      </w:pPr>
    </w:p>
    <w:p w:rsidR="00E03E2E" w:rsidRDefault="00E03E2E" w:rsidP="00E03E2E">
      <w:pPr>
        <w:spacing w:after="200" w:line="276" w:lineRule="auto"/>
        <w:jc w:val="center"/>
        <w:rPr>
          <w:rFonts w:eastAsia="Calibri"/>
          <w:b/>
          <w:sz w:val="24"/>
          <w:szCs w:val="24"/>
        </w:rPr>
      </w:pPr>
    </w:p>
    <w:p w:rsidR="00E03E2E" w:rsidRDefault="00E03E2E" w:rsidP="00E03E2E">
      <w:pPr>
        <w:spacing w:after="200" w:line="276" w:lineRule="auto"/>
        <w:jc w:val="center"/>
        <w:rPr>
          <w:rFonts w:eastAsia="Calibri"/>
          <w:sz w:val="24"/>
          <w:szCs w:val="24"/>
        </w:rPr>
      </w:pPr>
      <w:r>
        <w:rPr>
          <w:rFonts w:eastAsia="Calibri"/>
          <w:sz w:val="24"/>
          <w:szCs w:val="24"/>
        </w:rPr>
        <w:t>………………………………………………………………</w:t>
      </w:r>
    </w:p>
    <w:p w:rsidR="00E03E2E" w:rsidRDefault="00E03E2E" w:rsidP="00E03E2E">
      <w:pPr>
        <w:spacing w:after="200" w:line="276" w:lineRule="auto"/>
        <w:jc w:val="center"/>
        <w:rPr>
          <w:rFonts w:eastAsia="Calibri"/>
          <w:sz w:val="24"/>
          <w:szCs w:val="24"/>
        </w:rPr>
      </w:pPr>
      <w:r>
        <w:rPr>
          <w:rFonts w:eastAsia="Calibri"/>
          <w:sz w:val="24"/>
          <w:szCs w:val="24"/>
        </w:rPr>
        <w:t>Signature of the Supervisor</w:t>
      </w:r>
    </w:p>
    <w:p w:rsidR="00E03E2E" w:rsidRDefault="00E03E2E" w:rsidP="00E03E2E">
      <w:pPr>
        <w:spacing w:after="200"/>
        <w:jc w:val="center"/>
        <w:rPr>
          <w:rFonts w:eastAsia="Calibri"/>
          <w:color w:val="000000"/>
          <w:sz w:val="24"/>
          <w:szCs w:val="24"/>
        </w:rPr>
      </w:pPr>
    </w:p>
    <w:p w:rsidR="00E03E2E" w:rsidRDefault="00E03E2E" w:rsidP="00E03E2E">
      <w:pPr>
        <w:spacing w:after="200"/>
        <w:jc w:val="center"/>
        <w:rPr>
          <w:rFonts w:eastAsia="Calibri"/>
          <w:color w:val="000000"/>
          <w:sz w:val="24"/>
          <w:szCs w:val="24"/>
        </w:rPr>
      </w:pPr>
    </w:p>
    <w:p w:rsidR="00E03E2E" w:rsidRDefault="00E03E2E" w:rsidP="00E03E2E">
      <w:pPr>
        <w:spacing w:after="200"/>
        <w:jc w:val="center"/>
        <w:rPr>
          <w:rFonts w:eastAsia="Calibri"/>
          <w:color w:val="000000"/>
          <w:sz w:val="24"/>
          <w:szCs w:val="24"/>
        </w:rPr>
      </w:pPr>
      <w:r>
        <w:rPr>
          <w:rFonts w:eastAsia="Calibri"/>
          <w:color w:val="000000"/>
          <w:sz w:val="24"/>
          <w:szCs w:val="24"/>
        </w:rPr>
        <w:t>DR. Nasima Akter</w:t>
      </w:r>
    </w:p>
    <w:p w:rsidR="00E03E2E" w:rsidRDefault="00E03E2E" w:rsidP="00E03E2E">
      <w:pPr>
        <w:spacing w:after="200"/>
        <w:jc w:val="center"/>
        <w:rPr>
          <w:rFonts w:eastAsia="Calibri"/>
          <w:color w:val="000000"/>
          <w:sz w:val="24"/>
          <w:szCs w:val="24"/>
        </w:rPr>
      </w:pPr>
      <w:r>
        <w:rPr>
          <w:rFonts w:eastAsia="Calibri"/>
          <w:color w:val="000000"/>
          <w:sz w:val="24"/>
          <w:szCs w:val="24"/>
        </w:rPr>
        <w:t>Assistant Professor,</w:t>
      </w:r>
    </w:p>
    <w:p w:rsidR="00E03E2E" w:rsidRDefault="00E03E2E" w:rsidP="00E03E2E">
      <w:pPr>
        <w:spacing w:after="200"/>
        <w:jc w:val="center"/>
        <w:rPr>
          <w:rFonts w:eastAsia="Calibri"/>
          <w:color w:val="000000"/>
          <w:sz w:val="24"/>
          <w:szCs w:val="24"/>
        </w:rPr>
      </w:pPr>
      <w:r>
        <w:rPr>
          <w:rFonts w:eastAsia="Calibri"/>
          <w:color w:val="000000"/>
          <w:sz w:val="24"/>
          <w:szCs w:val="24"/>
        </w:rPr>
        <w:t>Department of Dairy and Poultry Science</w:t>
      </w:r>
      <w:r>
        <w:rPr>
          <w:rFonts w:eastAsia="Calibri"/>
          <w:color w:val="000000"/>
          <w:sz w:val="24"/>
          <w:szCs w:val="24"/>
        </w:rPr>
        <w:br/>
        <w:t>Faculty of Veterinary Medicine</w:t>
      </w:r>
    </w:p>
    <w:p w:rsidR="00E03E2E" w:rsidRDefault="00E03E2E" w:rsidP="00E03E2E">
      <w:pPr>
        <w:spacing w:after="200"/>
        <w:jc w:val="center"/>
        <w:rPr>
          <w:rFonts w:eastAsia="Calibri"/>
          <w:color w:val="000000"/>
          <w:sz w:val="24"/>
          <w:szCs w:val="24"/>
        </w:rPr>
      </w:pPr>
    </w:p>
    <w:p w:rsidR="00E03E2E" w:rsidRDefault="00E03E2E" w:rsidP="00E03E2E">
      <w:pPr>
        <w:spacing w:after="200"/>
        <w:jc w:val="center"/>
        <w:rPr>
          <w:rFonts w:eastAsia="Calibri"/>
          <w:color w:val="000000"/>
          <w:sz w:val="24"/>
          <w:szCs w:val="24"/>
        </w:rPr>
      </w:pPr>
    </w:p>
    <w:p w:rsidR="00E03E2E" w:rsidRDefault="00E03E2E" w:rsidP="00E03E2E">
      <w:pPr>
        <w:spacing w:after="200"/>
        <w:jc w:val="center"/>
        <w:rPr>
          <w:rFonts w:eastAsia="Calibri"/>
          <w:color w:val="000000"/>
          <w:sz w:val="24"/>
          <w:szCs w:val="24"/>
        </w:rPr>
      </w:pPr>
    </w:p>
    <w:p w:rsidR="00E03E2E" w:rsidRDefault="00E03E2E" w:rsidP="00E03E2E">
      <w:pPr>
        <w:spacing w:after="200"/>
        <w:jc w:val="center"/>
        <w:rPr>
          <w:rFonts w:eastAsia="Calibri"/>
          <w:color w:val="000000"/>
          <w:sz w:val="24"/>
          <w:szCs w:val="24"/>
        </w:rPr>
      </w:pPr>
    </w:p>
    <w:p w:rsidR="003C7EFF" w:rsidRDefault="003C7EFF" w:rsidP="00E03E2E">
      <w:pPr>
        <w:spacing w:after="200"/>
        <w:jc w:val="center"/>
        <w:rPr>
          <w:rFonts w:eastAsia="Calibri"/>
          <w:color w:val="000000"/>
          <w:sz w:val="24"/>
          <w:szCs w:val="24"/>
        </w:rPr>
      </w:pPr>
    </w:p>
    <w:p w:rsidR="003C7EFF" w:rsidRDefault="003C7EFF" w:rsidP="00E03E2E">
      <w:pPr>
        <w:spacing w:after="200"/>
        <w:jc w:val="center"/>
        <w:rPr>
          <w:rFonts w:eastAsia="Calibri"/>
          <w:color w:val="000000"/>
          <w:sz w:val="24"/>
          <w:szCs w:val="24"/>
        </w:rPr>
      </w:pPr>
    </w:p>
    <w:p w:rsidR="00E03E2E" w:rsidRDefault="00E03E2E" w:rsidP="00E03E2E">
      <w:pPr>
        <w:spacing w:after="200" w:line="276" w:lineRule="auto"/>
        <w:jc w:val="center"/>
        <w:rPr>
          <w:rFonts w:eastAsia="Calibri"/>
          <w:b/>
          <w:color w:val="000000"/>
          <w:sz w:val="28"/>
          <w:szCs w:val="24"/>
        </w:rPr>
      </w:pPr>
      <w:r w:rsidRPr="00E03E2E">
        <w:rPr>
          <w:rFonts w:eastAsia="Calibri"/>
          <w:b/>
          <w:color w:val="000000"/>
          <w:sz w:val="28"/>
          <w:szCs w:val="24"/>
        </w:rPr>
        <w:t>Chattogram Veterinary and Animal Sciences University</w:t>
      </w:r>
    </w:p>
    <w:p w:rsidR="00E03E2E" w:rsidRPr="00E03E2E" w:rsidRDefault="00E03E2E" w:rsidP="00E03E2E">
      <w:pPr>
        <w:spacing w:after="200" w:line="276" w:lineRule="auto"/>
        <w:jc w:val="center"/>
        <w:rPr>
          <w:rFonts w:eastAsia="Calibri"/>
          <w:color w:val="000000"/>
          <w:szCs w:val="24"/>
        </w:rPr>
      </w:pPr>
      <w:r w:rsidRPr="00E03E2E">
        <w:rPr>
          <w:rFonts w:eastAsia="Calibri"/>
          <w:color w:val="000000"/>
          <w:szCs w:val="24"/>
        </w:rPr>
        <w:t>Khulshi, Chattogram-4224.</w:t>
      </w:r>
    </w:p>
    <w:bookmarkEnd w:id="0" w:displacedByCustomXml="next"/>
    <w:sdt>
      <w:sdtPr>
        <w:rPr>
          <w:rFonts w:ascii="Times New Roman" w:eastAsiaTheme="minorHAnsi" w:hAnsi="Times New Roman" w:cs="Times New Roman"/>
          <w:b w:val="0"/>
          <w:bCs w:val="0"/>
          <w:color w:val="auto"/>
          <w:sz w:val="22"/>
          <w:szCs w:val="22"/>
        </w:rPr>
        <w:id w:val="-558173549"/>
        <w:docPartObj>
          <w:docPartGallery w:val="Table of Contents"/>
          <w:docPartUnique/>
        </w:docPartObj>
      </w:sdtPr>
      <w:sdtEndPr>
        <w:rPr>
          <w:rFonts w:eastAsia="Times New Roman"/>
        </w:rPr>
      </w:sdtEndPr>
      <w:sdtContent>
        <w:p w:rsidR="00E03E2E" w:rsidRPr="007774A8" w:rsidRDefault="00E03E2E" w:rsidP="00E03E2E">
          <w:pPr>
            <w:pStyle w:val="TOCHeading2"/>
            <w:spacing w:line="360" w:lineRule="auto"/>
            <w:jc w:val="center"/>
            <w:rPr>
              <w:rFonts w:ascii="Times New Roman" w:hAnsi="Times New Roman" w:cs="Times New Roman"/>
              <w:color w:val="auto"/>
            </w:rPr>
          </w:pPr>
          <w:r w:rsidRPr="007774A8">
            <w:rPr>
              <w:rFonts w:ascii="Times New Roman" w:hAnsi="Times New Roman" w:cs="Times New Roman"/>
              <w:color w:val="auto"/>
            </w:rPr>
            <w:t>Table of Contents</w:t>
          </w:r>
        </w:p>
        <w:p w:rsidR="00E03E2E" w:rsidRDefault="00E03E2E" w:rsidP="00E03E2E">
          <w:pPr>
            <w:pStyle w:val="TOC1"/>
            <w:tabs>
              <w:tab w:val="right" w:leader="dot" w:pos="9019"/>
            </w:tabs>
            <w:spacing w:line="360" w:lineRule="auto"/>
            <w:rPr>
              <w:rFonts w:eastAsiaTheme="minorEastAsia"/>
            </w:rPr>
          </w:pPr>
          <w:r w:rsidRPr="001D0208">
            <w:fldChar w:fldCharType="begin"/>
          </w:r>
          <w:r>
            <w:instrText xml:space="preserve"> TOC \o "1-3" \h \z \u </w:instrText>
          </w:r>
          <w:r w:rsidRPr="001D0208">
            <w:fldChar w:fldCharType="separate"/>
          </w:r>
          <w:hyperlink w:anchor="_Toc87181909" w:history="1">
            <w:r>
              <w:rPr>
                <w:rStyle w:val="Hyperlink"/>
              </w:rPr>
              <w:t>Abstract</w:t>
            </w:r>
            <w:r>
              <w:tab/>
            </w:r>
          </w:hyperlink>
          <w:r>
            <w:t>iv</w:t>
          </w:r>
        </w:p>
        <w:p w:rsidR="00E03E2E" w:rsidRDefault="00E03E2E" w:rsidP="00E03E2E">
          <w:pPr>
            <w:pStyle w:val="TOC1"/>
            <w:tabs>
              <w:tab w:val="right" w:leader="dot" w:pos="9019"/>
            </w:tabs>
            <w:spacing w:line="360" w:lineRule="auto"/>
            <w:rPr>
              <w:rFonts w:eastAsiaTheme="minorEastAsia"/>
            </w:rPr>
          </w:pPr>
          <w:hyperlink w:anchor="_Toc87181910" w:history="1">
            <w:r>
              <w:rPr>
                <w:rStyle w:val="Hyperlink"/>
              </w:rPr>
              <w:t>Chapter 1: Introduction</w:t>
            </w:r>
            <w:r>
              <w:tab/>
              <w:t>1</w:t>
            </w:r>
          </w:hyperlink>
          <w:r>
            <w:t>-2</w:t>
          </w:r>
        </w:p>
        <w:p w:rsidR="00E03E2E" w:rsidRDefault="00E03E2E" w:rsidP="00E03E2E">
          <w:pPr>
            <w:pStyle w:val="TOC1"/>
            <w:tabs>
              <w:tab w:val="right" w:leader="dot" w:pos="9019"/>
            </w:tabs>
            <w:spacing w:line="360" w:lineRule="auto"/>
            <w:rPr>
              <w:rFonts w:eastAsiaTheme="minorEastAsia"/>
            </w:rPr>
          </w:pPr>
          <w:hyperlink w:anchor="_Toc87181911" w:history="1">
            <w:r>
              <w:rPr>
                <w:rStyle w:val="Hyperlink"/>
              </w:rPr>
              <w:t>Chapter 2: Materials and Methods</w:t>
            </w:r>
            <w:r>
              <w:tab/>
              <w:t>3</w:t>
            </w:r>
          </w:hyperlink>
        </w:p>
        <w:p w:rsidR="00E03E2E" w:rsidRDefault="00E03E2E" w:rsidP="00E03E2E">
          <w:pPr>
            <w:pStyle w:val="TOC2"/>
            <w:tabs>
              <w:tab w:val="right" w:leader="dot" w:pos="9019"/>
            </w:tabs>
            <w:spacing w:line="360" w:lineRule="auto"/>
            <w:rPr>
              <w:rFonts w:eastAsiaTheme="minorEastAsia"/>
            </w:rPr>
          </w:pPr>
          <w:hyperlink w:anchor="_Toc87181913" w:history="1">
            <w:r>
              <w:rPr>
                <w:rStyle w:val="Hyperlink"/>
              </w:rPr>
              <w:t>Study Area</w:t>
            </w:r>
            <w:r>
              <w:tab/>
              <w:t>3</w:t>
            </w:r>
          </w:hyperlink>
        </w:p>
        <w:p w:rsidR="00E03E2E" w:rsidRDefault="00E03E2E" w:rsidP="00E03E2E">
          <w:pPr>
            <w:pStyle w:val="TOC2"/>
            <w:tabs>
              <w:tab w:val="right" w:leader="dot" w:pos="9019"/>
            </w:tabs>
            <w:spacing w:line="360" w:lineRule="auto"/>
            <w:rPr>
              <w:rFonts w:eastAsiaTheme="minorEastAsia"/>
            </w:rPr>
          </w:pPr>
          <w:hyperlink w:anchor="_Toc87181914" w:history="1">
            <w:r>
              <w:rPr>
                <w:rStyle w:val="Hyperlink"/>
              </w:rPr>
              <w:t>Study Duration</w:t>
            </w:r>
            <w:r>
              <w:tab/>
              <w:t>3</w:t>
            </w:r>
          </w:hyperlink>
        </w:p>
        <w:p w:rsidR="00E03E2E" w:rsidRDefault="00E03E2E" w:rsidP="00E03E2E">
          <w:pPr>
            <w:pStyle w:val="TOC2"/>
            <w:tabs>
              <w:tab w:val="right" w:leader="dot" w:pos="9019"/>
            </w:tabs>
            <w:spacing w:line="360" w:lineRule="auto"/>
            <w:rPr>
              <w:rFonts w:eastAsiaTheme="minorEastAsia"/>
            </w:rPr>
          </w:pPr>
          <w:hyperlink w:anchor="_Toc87181915" w:history="1">
            <w:r>
              <w:rPr>
                <w:rStyle w:val="Hyperlink"/>
              </w:rPr>
              <w:t>Data Analysis</w:t>
            </w:r>
            <w:r>
              <w:tab/>
              <w:t>3</w:t>
            </w:r>
          </w:hyperlink>
        </w:p>
        <w:p w:rsidR="00E03E2E" w:rsidRDefault="00E03E2E" w:rsidP="00E03E2E">
          <w:pPr>
            <w:pStyle w:val="TOC1"/>
            <w:tabs>
              <w:tab w:val="right" w:leader="dot" w:pos="9019"/>
            </w:tabs>
            <w:spacing w:line="360" w:lineRule="auto"/>
            <w:rPr>
              <w:rFonts w:eastAsiaTheme="minorEastAsia"/>
            </w:rPr>
          </w:pPr>
          <w:hyperlink w:anchor="_Toc87181917" w:history="1">
            <w:r>
              <w:rPr>
                <w:rStyle w:val="Hyperlink"/>
              </w:rPr>
              <w:t>Chapter 3: Results</w:t>
            </w:r>
            <w:r>
              <w:tab/>
              <w:t>4</w:t>
            </w:r>
          </w:hyperlink>
          <w:r>
            <w:t>-6</w:t>
          </w:r>
        </w:p>
        <w:p w:rsidR="00E03E2E" w:rsidRDefault="00E03E2E" w:rsidP="00E03E2E">
          <w:pPr>
            <w:pStyle w:val="TOC1"/>
            <w:tabs>
              <w:tab w:val="right" w:leader="dot" w:pos="9019"/>
            </w:tabs>
            <w:spacing w:line="360" w:lineRule="auto"/>
            <w:rPr>
              <w:rFonts w:eastAsiaTheme="minorEastAsia"/>
            </w:rPr>
          </w:pPr>
          <w:hyperlink w:anchor="_Toc87181922" w:history="1">
            <w:r>
              <w:rPr>
                <w:rStyle w:val="Hyperlink"/>
              </w:rPr>
              <w:t>Chapter 4: Discussion</w:t>
            </w:r>
            <w:r>
              <w:tab/>
            </w:r>
          </w:hyperlink>
          <w:r>
            <w:t>7-8</w:t>
          </w:r>
        </w:p>
        <w:p w:rsidR="00E03E2E" w:rsidRDefault="00E03E2E" w:rsidP="00E03E2E">
          <w:pPr>
            <w:pStyle w:val="TOC1"/>
            <w:tabs>
              <w:tab w:val="right" w:leader="dot" w:pos="9019"/>
            </w:tabs>
            <w:spacing w:line="360" w:lineRule="auto"/>
            <w:rPr>
              <w:rStyle w:val="Hyperlink"/>
            </w:rPr>
          </w:pPr>
          <w:r>
            <w:fldChar w:fldCharType="begin"/>
          </w:r>
          <w:r>
            <w:instrText xml:space="preserve"> HYPERLINK \l "_Toc87181927" </w:instrText>
          </w:r>
          <w:r>
            <w:fldChar w:fldCharType="separate"/>
          </w:r>
          <w:r>
            <w:rPr>
              <w:rStyle w:val="Hyperlink"/>
            </w:rPr>
            <w:t>Chapter 5: Conclusions</w:t>
          </w:r>
          <w:r w:rsidRPr="008B7AD5">
            <w:rPr>
              <w:rStyle w:val="Hyperlink"/>
            </w:rPr>
            <w:tab/>
          </w:r>
          <w:r>
            <w:rPr>
              <w:rStyle w:val="Hyperlink"/>
            </w:rPr>
            <w:t>9</w:t>
          </w:r>
        </w:p>
        <w:p w:rsidR="00E03E2E" w:rsidRDefault="00E03E2E" w:rsidP="00E03E2E">
          <w:pPr>
            <w:pStyle w:val="TOC1"/>
            <w:tabs>
              <w:tab w:val="right" w:leader="dot" w:pos="9019"/>
            </w:tabs>
            <w:spacing w:line="360" w:lineRule="auto"/>
            <w:rPr>
              <w:rFonts w:eastAsiaTheme="minorEastAsia"/>
            </w:rPr>
          </w:pPr>
          <w:r>
            <w:rPr>
              <w:rStyle w:val="Hyperlink"/>
            </w:rPr>
            <w:t>Chapter 6: Limitations</w:t>
          </w:r>
          <w:r>
            <w:tab/>
            <w:t>1</w:t>
          </w:r>
          <w:r>
            <w:fldChar w:fldCharType="end"/>
          </w:r>
          <w:r>
            <w:t>0</w:t>
          </w:r>
        </w:p>
        <w:p w:rsidR="00E03E2E" w:rsidRDefault="00E03E2E" w:rsidP="00E03E2E">
          <w:pPr>
            <w:pStyle w:val="TOC1"/>
            <w:tabs>
              <w:tab w:val="right" w:leader="dot" w:pos="9019"/>
            </w:tabs>
            <w:spacing w:line="360" w:lineRule="auto"/>
            <w:rPr>
              <w:rFonts w:eastAsiaTheme="minorEastAsia"/>
            </w:rPr>
          </w:pPr>
          <w:hyperlink w:anchor="_Toc87181928" w:history="1">
            <w:r>
              <w:rPr>
                <w:rStyle w:val="Hyperlink"/>
              </w:rPr>
              <w:t>References</w:t>
            </w:r>
            <w:r>
              <w:tab/>
              <w:t>1</w:t>
            </w:r>
          </w:hyperlink>
          <w:r>
            <w:t>1-12</w:t>
          </w:r>
        </w:p>
        <w:p w:rsidR="00E03E2E" w:rsidRDefault="00E03E2E" w:rsidP="00E03E2E">
          <w:pPr>
            <w:pStyle w:val="TOC1"/>
            <w:tabs>
              <w:tab w:val="right" w:leader="dot" w:pos="9019"/>
            </w:tabs>
            <w:spacing w:line="360" w:lineRule="auto"/>
            <w:rPr>
              <w:rFonts w:eastAsiaTheme="minorEastAsia"/>
            </w:rPr>
          </w:pPr>
          <w:hyperlink w:anchor="_Toc87181929" w:history="1">
            <w:r>
              <w:rPr>
                <w:rStyle w:val="Hyperlink"/>
              </w:rPr>
              <w:t>Acknowledgements</w:t>
            </w:r>
            <w:r>
              <w:tab/>
              <w:t>1</w:t>
            </w:r>
          </w:hyperlink>
          <w:r w:rsidR="003C7EFF">
            <w:t>3</w:t>
          </w:r>
        </w:p>
        <w:p w:rsidR="00E03E2E" w:rsidRDefault="00E03E2E" w:rsidP="00E03E2E">
          <w:pPr>
            <w:pStyle w:val="TOC1"/>
            <w:tabs>
              <w:tab w:val="right" w:leader="dot" w:pos="9019"/>
            </w:tabs>
            <w:spacing w:line="360" w:lineRule="auto"/>
            <w:rPr>
              <w:rFonts w:eastAsiaTheme="minorEastAsia"/>
            </w:rPr>
          </w:pPr>
          <w:r>
            <w:rPr>
              <w:rFonts w:eastAsiaTheme="minorEastAsia"/>
            </w:rPr>
            <w:t>Biography</w:t>
          </w:r>
          <w:r w:rsidRPr="007774A8">
            <w:rPr>
              <w:rFonts w:eastAsiaTheme="minorEastAsia"/>
            </w:rPr>
            <w:tab/>
          </w:r>
          <w:r>
            <w:rPr>
              <w:rFonts w:eastAsiaTheme="minorEastAsia"/>
            </w:rPr>
            <w:t>1</w:t>
          </w:r>
          <w:r w:rsidR="003C7EFF">
            <w:rPr>
              <w:rFonts w:eastAsiaTheme="minorEastAsia"/>
            </w:rPr>
            <w:t>4</w:t>
          </w:r>
        </w:p>
        <w:p w:rsidR="00E03E2E" w:rsidRDefault="00E03E2E" w:rsidP="00E03E2E">
          <w:pPr>
            <w:widowControl/>
            <w:autoSpaceDE/>
            <w:autoSpaceDN/>
            <w:spacing w:line="360" w:lineRule="auto"/>
            <w:rPr>
              <w:b/>
              <w:bCs/>
            </w:rPr>
          </w:pPr>
          <w:r>
            <w:rPr>
              <w:b/>
              <w:bCs/>
            </w:rPr>
            <w:fldChar w:fldCharType="end"/>
          </w:r>
        </w:p>
      </w:sdtContent>
    </w:sdt>
    <w:p w:rsidR="00E03E2E" w:rsidRDefault="00E03E2E" w:rsidP="00E03E2E">
      <w:pPr>
        <w:ind w:rightChars="100" w:right="220"/>
        <w:rPr>
          <w:b/>
          <w:bCs/>
          <w:sz w:val="32"/>
          <w:szCs w:val="32"/>
        </w:rPr>
      </w:pPr>
    </w:p>
    <w:p w:rsidR="00E03E2E" w:rsidRDefault="00E03E2E" w:rsidP="00E03E2E">
      <w:pPr>
        <w:ind w:rightChars="100" w:right="220"/>
        <w:rPr>
          <w:b/>
          <w:bCs/>
          <w:sz w:val="32"/>
          <w:szCs w:val="32"/>
        </w:rPr>
      </w:pPr>
    </w:p>
    <w:p w:rsidR="00E03E2E" w:rsidRDefault="00E03E2E" w:rsidP="00E03E2E">
      <w:pPr>
        <w:ind w:rightChars="100" w:right="220"/>
        <w:rPr>
          <w:b/>
          <w:bCs/>
          <w:sz w:val="32"/>
          <w:szCs w:val="32"/>
        </w:rPr>
      </w:pPr>
    </w:p>
    <w:p w:rsidR="00E03E2E" w:rsidRDefault="00E03E2E" w:rsidP="00E03E2E">
      <w:pPr>
        <w:ind w:rightChars="100" w:right="220"/>
        <w:rPr>
          <w:b/>
          <w:bCs/>
          <w:sz w:val="32"/>
          <w:szCs w:val="32"/>
        </w:rPr>
      </w:pPr>
    </w:p>
    <w:p w:rsidR="00E03E2E" w:rsidRDefault="00E03E2E" w:rsidP="00E03E2E">
      <w:pPr>
        <w:ind w:rightChars="100" w:right="220"/>
        <w:rPr>
          <w:b/>
          <w:bCs/>
          <w:sz w:val="32"/>
          <w:szCs w:val="32"/>
        </w:rPr>
      </w:pPr>
    </w:p>
    <w:p w:rsidR="00E03E2E" w:rsidRDefault="00E03E2E" w:rsidP="00E03E2E">
      <w:pPr>
        <w:ind w:rightChars="100" w:right="220"/>
        <w:rPr>
          <w:b/>
          <w:bCs/>
          <w:sz w:val="32"/>
          <w:szCs w:val="32"/>
        </w:rPr>
      </w:pPr>
    </w:p>
    <w:p w:rsidR="00E03E2E" w:rsidRDefault="00E03E2E" w:rsidP="00E03E2E">
      <w:pPr>
        <w:ind w:rightChars="100" w:right="220"/>
        <w:rPr>
          <w:b/>
          <w:bCs/>
          <w:sz w:val="32"/>
          <w:szCs w:val="32"/>
        </w:rPr>
      </w:pPr>
    </w:p>
    <w:p w:rsidR="00E03E2E" w:rsidRDefault="00E03E2E" w:rsidP="00E03E2E">
      <w:pPr>
        <w:ind w:rightChars="100" w:right="220"/>
        <w:rPr>
          <w:b/>
          <w:bCs/>
          <w:sz w:val="32"/>
          <w:szCs w:val="32"/>
        </w:rPr>
      </w:pPr>
    </w:p>
    <w:p w:rsidR="00E03E2E" w:rsidRDefault="00E03E2E" w:rsidP="00E03E2E">
      <w:pPr>
        <w:ind w:rightChars="100" w:right="220"/>
        <w:rPr>
          <w:b/>
          <w:bCs/>
          <w:sz w:val="32"/>
          <w:szCs w:val="32"/>
        </w:rPr>
      </w:pPr>
    </w:p>
    <w:p w:rsidR="00E03E2E" w:rsidRDefault="00E03E2E" w:rsidP="00E03E2E">
      <w:pPr>
        <w:ind w:rightChars="100" w:right="220"/>
        <w:rPr>
          <w:b/>
          <w:bCs/>
          <w:sz w:val="32"/>
          <w:szCs w:val="32"/>
        </w:rPr>
      </w:pPr>
    </w:p>
    <w:p w:rsidR="00E03E2E" w:rsidRDefault="00E03E2E" w:rsidP="00E03E2E">
      <w:pPr>
        <w:ind w:rightChars="100" w:right="220"/>
        <w:rPr>
          <w:b/>
          <w:bCs/>
          <w:sz w:val="32"/>
          <w:szCs w:val="32"/>
        </w:rPr>
      </w:pPr>
    </w:p>
    <w:p w:rsidR="00E03E2E" w:rsidRDefault="00E03E2E" w:rsidP="00E03E2E">
      <w:pPr>
        <w:ind w:rightChars="100" w:right="220"/>
        <w:rPr>
          <w:b/>
          <w:bCs/>
          <w:sz w:val="32"/>
          <w:szCs w:val="32"/>
        </w:rPr>
      </w:pPr>
    </w:p>
    <w:p w:rsidR="00E03E2E" w:rsidRDefault="00E03E2E" w:rsidP="00E03E2E">
      <w:pPr>
        <w:ind w:rightChars="100" w:right="220"/>
        <w:rPr>
          <w:b/>
          <w:bCs/>
          <w:sz w:val="32"/>
          <w:szCs w:val="32"/>
        </w:rPr>
      </w:pPr>
    </w:p>
    <w:p w:rsidR="00E03E2E" w:rsidRDefault="00E03E2E" w:rsidP="00E03E2E">
      <w:pPr>
        <w:ind w:rightChars="100" w:right="220"/>
        <w:rPr>
          <w:b/>
          <w:bCs/>
          <w:sz w:val="32"/>
          <w:szCs w:val="32"/>
        </w:rPr>
      </w:pPr>
    </w:p>
    <w:p w:rsidR="00E03E2E" w:rsidRDefault="00E03E2E" w:rsidP="00E03E2E">
      <w:pPr>
        <w:ind w:rightChars="100" w:right="220"/>
        <w:rPr>
          <w:b/>
          <w:bCs/>
          <w:sz w:val="32"/>
          <w:szCs w:val="32"/>
        </w:rPr>
      </w:pPr>
    </w:p>
    <w:p w:rsidR="00E03E2E" w:rsidRDefault="00E03E2E" w:rsidP="00E03E2E">
      <w:pPr>
        <w:ind w:rightChars="100" w:right="220"/>
        <w:rPr>
          <w:b/>
          <w:bCs/>
          <w:sz w:val="32"/>
          <w:szCs w:val="32"/>
        </w:rPr>
      </w:pPr>
    </w:p>
    <w:p w:rsidR="00E03E2E" w:rsidRDefault="00E03E2E" w:rsidP="00E03E2E">
      <w:pPr>
        <w:ind w:rightChars="100" w:right="220"/>
        <w:jc w:val="right"/>
        <w:rPr>
          <w:bCs/>
          <w:sz w:val="24"/>
          <w:szCs w:val="32"/>
        </w:rPr>
      </w:pPr>
    </w:p>
    <w:p w:rsidR="00E03E2E" w:rsidRDefault="00E03E2E" w:rsidP="00E03E2E">
      <w:pPr>
        <w:ind w:rightChars="100" w:right="220"/>
        <w:jc w:val="right"/>
        <w:rPr>
          <w:bCs/>
          <w:sz w:val="24"/>
          <w:szCs w:val="32"/>
        </w:rPr>
      </w:pPr>
    </w:p>
    <w:p w:rsidR="00E03E2E" w:rsidRDefault="00E03E2E" w:rsidP="00E03E2E">
      <w:pPr>
        <w:ind w:rightChars="100" w:right="220"/>
        <w:jc w:val="right"/>
        <w:rPr>
          <w:bCs/>
          <w:sz w:val="24"/>
          <w:szCs w:val="32"/>
        </w:rPr>
      </w:pPr>
    </w:p>
    <w:p w:rsidR="00E03E2E" w:rsidRDefault="00E03E2E" w:rsidP="00E03E2E">
      <w:pPr>
        <w:ind w:rightChars="100" w:right="220"/>
        <w:jc w:val="right"/>
        <w:rPr>
          <w:bCs/>
          <w:sz w:val="24"/>
          <w:szCs w:val="32"/>
        </w:rPr>
      </w:pPr>
    </w:p>
    <w:p w:rsidR="00E03E2E" w:rsidRPr="00E03E2E" w:rsidRDefault="00E03E2E" w:rsidP="00E03E2E">
      <w:pPr>
        <w:ind w:rightChars="100" w:right="220"/>
        <w:jc w:val="right"/>
        <w:rPr>
          <w:bCs/>
          <w:sz w:val="24"/>
          <w:szCs w:val="32"/>
        </w:rPr>
        <w:sectPr w:rsidR="00E03E2E" w:rsidRPr="00E03E2E" w:rsidSect="00E03E2E">
          <w:footerReference w:type="default" r:id="rId8"/>
          <w:pgSz w:w="11909" w:h="16833" w:code="9"/>
          <w:pgMar w:top="1296" w:right="1008" w:bottom="1008" w:left="2160" w:header="720" w:footer="720" w:gutter="0"/>
          <w:pgNumType w:fmt="lowerRoman" w:start="1"/>
          <w:cols w:space="0"/>
        </w:sectPr>
      </w:pPr>
      <w:r>
        <w:rPr>
          <w:bCs/>
          <w:sz w:val="24"/>
          <w:szCs w:val="32"/>
        </w:rPr>
        <w:t>iii</w:t>
      </w:r>
    </w:p>
    <w:p w:rsidR="00E03E2E" w:rsidRDefault="00E03E2E" w:rsidP="00E03E2E">
      <w:pPr>
        <w:jc w:val="center"/>
        <w:rPr>
          <w:b/>
          <w:bCs/>
          <w:sz w:val="25"/>
          <w:szCs w:val="25"/>
        </w:rPr>
      </w:pPr>
      <w:r>
        <w:rPr>
          <w:b/>
          <w:bCs/>
          <w:sz w:val="25"/>
          <w:szCs w:val="25"/>
        </w:rPr>
        <w:lastRenderedPageBreak/>
        <w:t>Abstract</w:t>
      </w:r>
    </w:p>
    <w:p w:rsidR="00E03E2E" w:rsidRDefault="00E03E2E" w:rsidP="00E03E2E">
      <w:pPr>
        <w:jc w:val="center"/>
        <w:rPr>
          <w:b/>
          <w:bCs/>
          <w:sz w:val="25"/>
          <w:szCs w:val="25"/>
        </w:rPr>
      </w:pPr>
    </w:p>
    <w:p w:rsidR="00E03E2E" w:rsidRDefault="00E03E2E" w:rsidP="00E03E2E">
      <w:pPr>
        <w:rPr>
          <w:rFonts w:eastAsia="SimSun"/>
          <w:color w:val="000000"/>
          <w:shd w:val="clear" w:color="auto" w:fill="FFFFFF"/>
        </w:rPr>
      </w:pPr>
    </w:p>
    <w:p w:rsidR="00E03E2E" w:rsidRDefault="00E03E2E" w:rsidP="00E03E2E">
      <w:pPr>
        <w:spacing w:line="360" w:lineRule="auto"/>
        <w:jc w:val="both"/>
      </w:pPr>
      <w:r>
        <w:t>Covid-19 is a global pandemic and it has severely affected the global economy and financial markets. Like other countries, Bangladesh has also faced the drastic affliction of covid-19 situation at peoples’ life and livelihood.COVID-19 and its accompanying effects have severely affected an estimated 0.3 million dairy farms and 65 -70 thousand commercial poultry farms in Bangladesh. Many of them closed down or halted productions due to the burden of continuous losses. Present survey was conducted in between April 2021 to May 2021 to evaluate the economic impact upon the pandemic at Hathazari Upazila, Chattogram. Data from 15 different dairy farms have been collected, organized and analyzed to  know the Covid-19 impact at the price of feed and milk during and after the end of Covid-19 respectively. Decrease of milk price in comparison to high feed cost becomes a burden of continuous losses. The situation might accelerate the arising food crisis due to the collapse of the livestock sector. Government could develop long term project and sustainable strategies involving multi-sectors to ensure further capacity building of farmers.</w:t>
      </w:r>
    </w:p>
    <w:p w:rsidR="00E03E2E" w:rsidRDefault="00E03E2E" w:rsidP="00E03E2E">
      <w:pPr>
        <w:spacing w:line="360" w:lineRule="auto"/>
        <w:jc w:val="both"/>
      </w:pPr>
    </w:p>
    <w:p w:rsidR="00E03E2E" w:rsidRDefault="00E03E2E" w:rsidP="00E03E2E">
      <w:pPr>
        <w:ind w:left="1205" w:hangingChars="500" w:hanging="1205"/>
        <w:jc w:val="both"/>
        <w:rPr>
          <w:b/>
          <w:bCs/>
          <w:sz w:val="24"/>
          <w:szCs w:val="24"/>
        </w:rPr>
      </w:pPr>
    </w:p>
    <w:p w:rsidR="00E03E2E" w:rsidRDefault="00E03E2E" w:rsidP="00E03E2E">
      <w:pPr>
        <w:ind w:left="1205" w:hangingChars="500" w:hanging="1205"/>
        <w:jc w:val="both"/>
        <w:rPr>
          <w:b/>
          <w:sz w:val="24"/>
          <w:szCs w:val="24"/>
        </w:rPr>
      </w:pPr>
      <w:r>
        <w:rPr>
          <w:b/>
          <w:bCs/>
          <w:sz w:val="24"/>
          <w:szCs w:val="24"/>
        </w:rPr>
        <w:t xml:space="preserve">Keywords: </w:t>
      </w:r>
      <w:r>
        <w:rPr>
          <w:b/>
          <w:sz w:val="24"/>
          <w:szCs w:val="24"/>
        </w:rPr>
        <w:t>Covid-19pandemic, global economy, financial market, dairy industry, price of feed and milk</w:t>
      </w:r>
    </w:p>
    <w:p w:rsidR="00E03E2E" w:rsidRDefault="00E03E2E" w:rsidP="00E03E2E">
      <w:pPr>
        <w:rPr>
          <w:b/>
          <w:bCs/>
          <w:sz w:val="25"/>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E03E2E" w:rsidRDefault="00E03E2E" w:rsidP="00E03E2E">
      <w:pPr>
        <w:rPr>
          <w:bCs/>
          <w:sz w:val="23"/>
          <w:szCs w:val="25"/>
        </w:rPr>
      </w:pPr>
    </w:p>
    <w:p w:rsidR="008278D3" w:rsidRPr="00E03E2E" w:rsidRDefault="00E03E2E" w:rsidP="00E03E2E">
      <w:pPr>
        <w:jc w:val="right"/>
      </w:pPr>
      <w:r w:rsidRPr="00E03E2E">
        <w:rPr>
          <w:bCs/>
          <w:sz w:val="23"/>
          <w:szCs w:val="25"/>
        </w:rPr>
        <w:t>iv</w:t>
      </w:r>
      <w:r w:rsidRPr="00E03E2E">
        <w:rPr>
          <w:bCs/>
          <w:sz w:val="25"/>
          <w:szCs w:val="25"/>
        </w:rPr>
        <w:br w:type="page"/>
      </w:r>
    </w:p>
    <w:sectPr w:rsidR="008278D3" w:rsidRPr="00E03E2E" w:rsidSect="00E03E2E">
      <w:pgSz w:w="11909" w:h="16833" w:code="9"/>
      <w:pgMar w:top="1296" w:right="1008" w:bottom="1008"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B56" w:rsidRDefault="004F3B56" w:rsidP="00E03E2E">
      <w:r>
        <w:separator/>
      </w:r>
    </w:p>
  </w:endnote>
  <w:endnote w:type="continuationSeparator" w:id="1">
    <w:p w:rsidR="004F3B56" w:rsidRDefault="004F3B56" w:rsidP="00E03E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2E" w:rsidRDefault="00E03E2E">
    <w:pPr>
      <w:pStyle w:val="Footer"/>
      <w:jc w:val="right"/>
    </w:pPr>
  </w:p>
  <w:p w:rsidR="00A544A4" w:rsidRDefault="004F3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B56" w:rsidRDefault="004F3B56" w:rsidP="00E03E2E">
      <w:r>
        <w:separator/>
      </w:r>
    </w:p>
  </w:footnote>
  <w:footnote w:type="continuationSeparator" w:id="1">
    <w:p w:rsidR="004F3B56" w:rsidRDefault="004F3B56" w:rsidP="00E03E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revisionView w:inkAnnotations="0"/>
  <w:defaultTabStop w:val="720"/>
  <w:characterSpacingControl w:val="doNotCompress"/>
  <w:footnotePr>
    <w:footnote w:id="0"/>
    <w:footnote w:id="1"/>
  </w:footnotePr>
  <w:endnotePr>
    <w:endnote w:id="0"/>
    <w:endnote w:id="1"/>
  </w:endnotePr>
  <w:compat/>
  <w:rsids>
    <w:rsidRoot w:val="00E03E2E"/>
    <w:rsid w:val="000056FA"/>
    <w:rsid w:val="0033706C"/>
    <w:rsid w:val="003C7EFF"/>
    <w:rsid w:val="0045760B"/>
    <w:rsid w:val="004A6FFE"/>
    <w:rsid w:val="004F3B56"/>
    <w:rsid w:val="007A67E3"/>
    <w:rsid w:val="007A706F"/>
    <w:rsid w:val="008278D3"/>
    <w:rsid w:val="008E7E48"/>
    <w:rsid w:val="00A564F8"/>
    <w:rsid w:val="00B100FB"/>
    <w:rsid w:val="00B84FA3"/>
    <w:rsid w:val="00BB794C"/>
    <w:rsid w:val="00DD3B0B"/>
    <w:rsid w:val="00E03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3E2E"/>
    <w:pPr>
      <w:widowControl w:val="0"/>
      <w:autoSpaceDE w:val="0"/>
      <w:autoSpaceDN w:val="0"/>
    </w:pPr>
    <w:rPr>
      <w:rFonts w:ascii="Times New Roman" w:eastAsia="Times New Roman" w:hAnsi="Times New Roman" w:cs="Times New Roman"/>
    </w:rPr>
  </w:style>
  <w:style w:type="paragraph" w:styleId="Heading1">
    <w:name w:val="heading 1"/>
    <w:basedOn w:val="Normal"/>
    <w:next w:val="Normal"/>
    <w:link w:val="Heading1Char"/>
    <w:uiPriority w:val="9"/>
    <w:qFormat/>
    <w:rsid w:val="00E03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E03E2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03E2E"/>
    <w:rPr>
      <w:rFonts w:ascii="Times New Roman" w:eastAsia="Times New Roman" w:hAnsi="Times New Roman" w:cs="Times New Roman"/>
      <w:sz w:val="18"/>
      <w:szCs w:val="18"/>
    </w:rPr>
  </w:style>
  <w:style w:type="paragraph" w:styleId="TOC1">
    <w:name w:val="toc 1"/>
    <w:basedOn w:val="Normal"/>
    <w:next w:val="Normal"/>
    <w:uiPriority w:val="39"/>
    <w:unhideWhenUsed/>
    <w:qFormat/>
    <w:rsid w:val="00E03E2E"/>
    <w:pPr>
      <w:spacing w:after="100"/>
    </w:pPr>
  </w:style>
  <w:style w:type="paragraph" w:styleId="TOC2">
    <w:name w:val="toc 2"/>
    <w:basedOn w:val="Normal"/>
    <w:next w:val="Normal"/>
    <w:uiPriority w:val="39"/>
    <w:unhideWhenUsed/>
    <w:qFormat/>
    <w:rsid w:val="00E03E2E"/>
    <w:pPr>
      <w:spacing w:after="100"/>
      <w:ind w:left="220"/>
    </w:pPr>
  </w:style>
  <w:style w:type="character" w:styleId="Hyperlink">
    <w:name w:val="Hyperlink"/>
    <w:basedOn w:val="DefaultParagraphFont"/>
    <w:uiPriority w:val="99"/>
    <w:unhideWhenUsed/>
    <w:qFormat/>
    <w:rsid w:val="00E03E2E"/>
    <w:rPr>
      <w:color w:val="0000FF" w:themeColor="hyperlink"/>
      <w:u w:val="single"/>
    </w:rPr>
  </w:style>
  <w:style w:type="table" w:customStyle="1" w:styleId="TableGrid1">
    <w:name w:val="Table Grid1"/>
    <w:basedOn w:val="TableNormal"/>
    <w:uiPriority w:val="59"/>
    <w:qFormat/>
    <w:rsid w:val="00E03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qFormat/>
    <w:rsid w:val="00E03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2">
    <w:name w:val="TOC Heading2"/>
    <w:basedOn w:val="Heading1"/>
    <w:next w:val="Normal"/>
    <w:uiPriority w:val="39"/>
    <w:semiHidden/>
    <w:unhideWhenUsed/>
    <w:qFormat/>
    <w:rsid w:val="00E03E2E"/>
    <w:pPr>
      <w:widowControl/>
      <w:autoSpaceDE/>
      <w:autoSpaceDN/>
      <w:spacing w:line="276" w:lineRule="auto"/>
      <w:outlineLvl w:val="9"/>
    </w:pPr>
  </w:style>
  <w:style w:type="character" w:customStyle="1" w:styleId="Heading1Char">
    <w:name w:val="Heading 1 Char"/>
    <w:basedOn w:val="DefaultParagraphFont"/>
    <w:link w:val="Heading1"/>
    <w:uiPriority w:val="9"/>
    <w:rsid w:val="00E03E2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03E2E"/>
    <w:rPr>
      <w:rFonts w:ascii="Tahoma" w:hAnsi="Tahoma" w:cs="Tahoma"/>
      <w:sz w:val="16"/>
      <w:szCs w:val="16"/>
    </w:rPr>
  </w:style>
  <w:style w:type="character" w:customStyle="1" w:styleId="BalloonTextChar">
    <w:name w:val="Balloon Text Char"/>
    <w:basedOn w:val="DefaultParagraphFont"/>
    <w:link w:val="BalloonText"/>
    <w:uiPriority w:val="99"/>
    <w:semiHidden/>
    <w:rsid w:val="00E03E2E"/>
    <w:rPr>
      <w:rFonts w:ascii="Tahoma" w:eastAsia="Times New Roman" w:hAnsi="Tahoma" w:cs="Tahoma"/>
      <w:sz w:val="16"/>
      <w:szCs w:val="16"/>
    </w:rPr>
  </w:style>
  <w:style w:type="paragraph" w:styleId="Header">
    <w:name w:val="header"/>
    <w:basedOn w:val="Normal"/>
    <w:link w:val="HeaderChar"/>
    <w:uiPriority w:val="99"/>
    <w:semiHidden/>
    <w:unhideWhenUsed/>
    <w:rsid w:val="00E03E2E"/>
    <w:pPr>
      <w:tabs>
        <w:tab w:val="center" w:pos="4680"/>
        <w:tab w:val="right" w:pos="9360"/>
      </w:tabs>
    </w:pPr>
  </w:style>
  <w:style w:type="character" w:customStyle="1" w:styleId="HeaderChar">
    <w:name w:val="Header Char"/>
    <w:basedOn w:val="DefaultParagraphFont"/>
    <w:link w:val="Header"/>
    <w:uiPriority w:val="99"/>
    <w:semiHidden/>
    <w:rsid w:val="00E03E2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harun</cp:lastModifiedBy>
  <cp:revision>1</cp:revision>
  <cp:lastPrinted>2021-11-08T06:16:00Z</cp:lastPrinted>
  <dcterms:created xsi:type="dcterms:W3CDTF">2021-11-08T05:56:00Z</dcterms:created>
  <dcterms:modified xsi:type="dcterms:W3CDTF">2021-11-08T06:16:00Z</dcterms:modified>
</cp:coreProperties>
</file>