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BE" w:rsidRDefault="00BF044C" w:rsidP="00610873">
      <w:pPr>
        <w:tabs>
          <w:tab w:val="left" w:pos="709"/>
        </w:tabs>
        <w:suppressAutoHyphens/>
        <w:autoSpaceDE w:val="0"/>
        <w:autoSpaceDN w:val="0"/>
        <w:adjustRightInd w:val="0"/>
        <w:spacing w:line="360" w:lineRule="auto"/>
        <w:jc w:val="right"/>
        <w:rPr>
          <w:rFonts w:ascii="Agency FB" w:hAnsi="Agency FB"/>
          <w:b/>
          <w:bCs/>
          <w:sz w:val="32"/>
          <w:szCs w:val="28"/>
        </w:rPr>
      </w:pPr>
      <w:r w:rsidRPr="00852822">
        <w:rPr>
          <w:rFonts w:ascii="Agency FB" w:hAnsi="Agency FB"/>
          <w:b/>
          <w:bCs/>
          <w:sz w:val="32"/>
          <w:szCs w:val="28"/>
        </w:rPr>
        <w:t>CHAPTER</w:t>
      </w:r>
      <w:r>
        <w:rPr>
          <w:rFonts w:ascii="Agency FB" w:hAnsi="Agency FB"/>
          <w:b/>
          <w:bCs/>
          <w:sz w:val="32"/>
          <w:szCs w:val="28"/>
        </w:rPr>
        <w:t>-</w:t>
      </w:r>
      <w:r w:rsidRPr="00852822">
        <w:rPr>
          <w:rFonts w:ascii="Agency FB" w:hAnsi="Agency FB"/>
          <w:b/>
          <w:bCs/>
          <w:sz w:val="32"/>
          <w:szCs w:val="28"/>
        </w:rPr>
        <w:t>I</w:t>
      </w:r>
      <w:r>
        <w:rPr>
          <w:rFonts w:ascii="Agency FB" w:hAnsi="Agency FB"/>
          <w:b/>
          <w:bCs/>
          <w:sz w:val="32"/>
          <w:szCs w:val="28"/>
        </w:rPr>
        <w:t xml:space="preserve"> </w:t>
      </w:r>
    </w:p>
    <w:p w:rsidR="003721BE" w:rsidRDefault="00E4743C" w:rsidP="003721BE">
      <w:pPr>
        <w:tabs>
          <w:tab w:val="left" w:pos="709"/>
        </w:tabs>
        <w:suppressAutoHyphens/>
        <w:autoSpaceDE w:val="0"/>
        <w:autoSpaceDN w:val="0"/>
        <w:adjustRightInd w:val="0"/>
        <w:spacing w:line="360" w:lineRule="auto"/>
        <w:rPr>
          <w:rFonts w:ascii="Cambria" w:hAnsi="Cambria"/>
          <w:b/>
          <w:bCs/>
          <w:sz w:val="28"/>
          <w:szCs w:val="28"/>
        </w:rPr>
      </w:pPr>
      <w:r w:rsidRPr="00E4743C">
        <w:rPr>
          <w:rFonts w:ascii="Cambria" w:hAnsi="Cambria"/>
          <w:b/>
          <w:bCs/>
          <w:noProof/>
          <w:sz w:val="32"/>
          <w:szCs w:val="28"/>
        </w:rPr>
        <w:pict>
          <v:line id="_x0000_s1064" style="position:absolute;z-index:251684352" from="-.75pt,19.5pt" to="485.25pt,19.5pt" strokeweight="2.25pt"/>
        </w:pict>
      </w:r>
      <w:r w:rsidR="003721BE">
        <w:rPr>
          <w:rFonts w:ascii="Cambria" w:hAnsi="Cambria"/>
          <w:b/>
          <w:bCs/>
          <w:sz w:val="32"/>
          <w:szCs w:val="28"/>
        </w:rPr>
        <w:t xml:space="preserve"> </w:t>
      </w:r>
      <w:r w:rsidR="003721BE" w:rsidRPr="00086BAC">
        <w:rPr>
          <w:rFonts w:ascii="Cambria" w:hAnsi="Cambria"/>
          <w:b/>
          <w:bCs/>
          <w:sz w:val="28"/>
          <w:szCs w:val="28"/>
        </w:rPr>
        <w:t>INTRDUCTION</w:t>
      </w:r>
    </w:p>
    <w:p w:rsidR="00FF0BFC" w:rsidRPr="003721BE" w:rsidRDefault="00321A21" w:rsidP="003721BE">
      <w:pPr>
        <w:tabs>
          <w:tab w:val="left" w:pos="709"/>
        </w:tabs>
        <w:suppressAutoHyphens/>
        <w:autoSpaceDE w:val="0"/>
        <w:autoSpaceDN w:val="0"/>
        <w:adjustRightInd w:val="0"/>
        <w:spacing w:line="360" w:lineRule="auto"/>
        <w:jc w:val="both"/>
        <w:rPr>
          <w:rFonts w:ascii="Cambria" w:hAnsi="Cambria"/>
          <w:b/>
          <w:bCs/>
          <w:sz w:val="28"/>
          <w:szCs w:val="28"/>
        </w:rPr>
      </w:pPr>
      <w:r w:rsidRPr="001C597C">
        <w:rPr>
          <w:rFonts w:ascii="Times New Roman" w:hAnsi="Times New Roman" w:cs="Times New Roman"/>
          <w:sz w:val="24"/>
          <w:szCs w:val="24"/>
        </w:rPr>
        <w:t xml:space="preserve">Dairying is one of the most effective </w:t>
      </w:r>
      <w:r w:rsidR="003721BE" w:rsidRPr="001C597C">
        <w:rPr>
          <w:rFonts w:ascii="Times New Roman" w:hAnsi="Times New Roman" w:cs="Times New Roman"/>
          <w:sz w:val="24"/>
          <w:szCs w:val="24"/>
        </w:rPr>
        <w:t>instruments</w:t>
      </w:r>
      <w:r w:rsidRPr="001C597C">
        <w:rPr>
          <w:rFonts w:ascii="Times New Roman" w:hAnsi="Times New Roman" w:cs="Times New Roman"/>
          <w:sz w:val="24"/>
          <w:szCs w:val="24"/>
        </w:rPr>
        <w:t xml:space="preserve"> for supplementing farmer’s income and generating employment in rural sector (Bedi, 1989). Dairy cows are the major livestock in Bangladesh and play very crucial role to our national economy. Apart from their role in milk production, they also contribute a huge quantity of organic manure on our agricultural field, which is one of the major inputs in our agriculture.</w:t>
      </w:r>
    </w:p>
    <w:p w:rsidR="000A6A7C" w:rsidRPr="001C597C" w:rsidRDefault="000A6A7C" w:rsidP="00C0761F">
      <w:pPr>
        <w:spacing w:line="360" w:lineRule="auto"/>
        <w:jc w:val="both"/>
        <w:rPr>
          <w:rFonts w:ascii="Times New Roman" w:hAnsi="Times New Roman" w:cs="Times New Roman"/>
          <w:sz w:val="24"/>
          <w:szCs w:val="24"/>
        </w:rPr>
      </w:pPr>
      <w:r w:rsidRPr="001C597C">
        <w:rPr>
          <w:rFonts w:ascii="Times New Roman" w:hAnsi="Times New Roman" w:cs="Times New Roman"/>
          <w:sz w:val="24"/>
          <w:szCs w:val="24"/>
          <w:lang w:val="en-GB"/>
        </w:rPr>
        <w:t xml:space="preserve">Bangladesh has 24 million cattle, out of which 6 million are dairy cattle of local and crossbreds (DLS 2008). The majority of the dairy cattle are in the hands of smallholder dairy producers. The country has one of the highest cattle densities of 145 large ruminants/square kilo meter (sq.km) compared with 90 for India, 30 for Ethiopia, and 20 for Brazil (Karim 1997). The numbers of dairy farms are estimated at about 1.4 million with an average herd size of 1-3 cows (Hemme 2008). Also dairying is part of the mixed farming systems in Bangladesh (Saadullah 2001) and a predominant source of income, nutrition and jobs (Miyan 1996; Haque 2009). Dairying is also considered a strong tool to develop a village micro economy of Bangladesh (Shamsuddin et al 2007) in order to improve rural livelihoods and to alleviate rural poverty. More regular cash income can be generated through market-oriented dairies and more employment per value added unit has been observed in dairying than in crops (Asaduzzaman 2000; Omore et al 2002). </w:t>
      </w:r>
    </w:p>
    <w:p w:rsidR="00C0761F" w:rsidRDefault="000A6A7C" w:rsidP="00C0761F">
      <w:pPr>
        <w:pStyle w:val="NormalWeb"/>
        <w:tabs>
          <w:tab w:val="left" w:pos="7410"/>
        </w:tabs>
        <w:spacing w:before="0" w:beforeAutospacing="0" w:after="0" w:afterAutospacing="0" w:line="360" w:lineRule="auto"/>
        <w:jc w:val="both"/>
        <w:rPr>
          <w:lang w:val="en-GB"/>
        </w:rPr>
      </w:pPr>
      <w:r w:rsidRPr="001C597C">
        <w:rPr>
          <w:lang w:val="en-GB"/>
        </w:rPr>
        <w:t>Milk production growth has increased from 4.1%</w:t>
      </w:r>
      <w:r w:rsidRPr="001C597C">
        <w:rPr>
          <w:color w:val="FF0000"/>
          <w:lang w:val="en-GB"/>
        </w:rPr>
        <w:t xml:space="preserve"> </w:t>
      </w:r>
      <w:r w:rsidRPr="001C597C">
        <w:rPr>
          <w:lang w:val="en-GB"/>
        </w:rPr>
        <w:t>to 7.4%</w:t>
      </w:r>
      <w:r w:rsidRPr="001C597C">
        <w:rPr>
          <w:color w:val="FF0000"/>
          <w:lang w:val="en-GB"/>
        </w:rPr>
        <w:t xml:space="preserve"> </w:t>
      </w:r>
      <w:r w:rsidRPr="001C597C">
        <w:rPr>
          <w:lang w:val="en-GB"/>
        </w:rPr>
        <w:t xml:space="preserve">per annum in 2000-2005 and 2005-2008, respectively (Hemme 2008). Even with this faster growth the per capita milk availability in 2008 was only 19 kg (Hussain et al 2008), which was far below the requirements (92 kg/person/year) as indicated by the World Health Organization (WHO). The growth of consumption increases at a rate of 4% per year (Hemme 2008). This means that in future the dairy industry of Bangladesh will be ‘demand-’ or ‘market-driven’ which corresponds to the doubling of demand for milk and milk products in 2020 in all developing countries including Bangladesh (Delgado et al 1999, Ndambi et al 2007). The key drivers for this increased market demand for dairy products are the rapid urbanization, increased population growth, and rise in absolute income (Delgado et al 1999). </w:t>
      </w:r>
      <w:r w:rsidRPr="001C597C">
        <w:rPr>
          <w:color w:val="000000"/>
          <w:lang w:val="en-GB"/>
        </w:rPr>
        <w:t>According to Bangladesh Economic Review (2006), the per annum growth rate of 7.23% in GDP in 2004-05 for livestock was the highest of all sub-</w:t>
      </w:r>
      <w:r w:rsidRPr="001C597C">
        <w:rPr>
          <w:color w:val="000000"/>
          <w:lang w:val="en-GB"/>
        </w:rPr>
        <w:lastRenderedPageBreak/>
        <w:t xml:space="preserve">sectors. </w:t>
      </w:r>
      <w:r w:rsidRPr="001C597C">
        <w:rPr>
          <w:lang w:val="en-GB"/>
        </w:rPr>
        <w:t>This increase in demand has created an enormous market opportunity that can be exploited by the smallholder livestock owners who represent 70-80% of the total milk produced in the country (Jabbar et al 2005). In order to take advantage of emerging market demands for reducing their poverty, smallholders have to face challenges to improve production costs and productivity (Uddin et al 2009b).</w:t>
      </w:r>
      <w:r w:rsidR="0044298E" w:rsidRPr="001C597C">
        <w:t xml:space="preserve"> </w:t>
      </w:r>
      <w:r w:rsidR="0046476E" w:rsidRPr="001C597C">
        <w:t xml:space="preserve">But </w:t>
      </w:r>
      <w:r w:rsidR="00403118">
        <w:t xml:space="preserve">small scale dairy farming </w:t>
      </w:r>
      <w:r w:rsidR="0044298E" w:rsidRPr="001C597C">
        <w:t>in the rural areas</w:t>
      </w:r>
      <w:r w:rsidR="0046476E" w:rsidRPr="001C597C">
        <w:t xml:space="preserve"> of Bangladesh</w:t>
      </w:r>
      <w:r w:rsidR="004735C7" w:rsidRPr="001C597C">
        <w:t xml:space="preserve"> </w:t>
      </w:r>
      <w:r w:rsidR="00403118">
        <w:t xml:space="preserve"> </w:t>
      </w:r>
      <w:r w:rsidR="0044298E" w:rsidRPr="001C597C">
        <w:t xml:space="preserve">where only rice straw, green grass and limited concentrate are available. Housing system, feeding, breeding care and management are not properly maintained. So </w:t>
      </w:r>
      <w:r w:rsidR="00DB1D98" w:rsidRPr="001C597C">
        <w:t xml:space="preserve">the </w:t>
      </w:r>
      <w:r w:rsidR="00403118">
        <w:t xml:space="preserve">performance </w:t>
      </w:r>
      <w:r w:rsidR="00C0761F">
        <w:t xml:space="preserve">of dairy </w:t>
      </w:r>
      <w:r w:rsidR="0044298E" w:rsidRPr="001C597C">
        <w:t>cow are low</w:t>
      </w:r>
      <w:r w:rsidR="0046476E" w:rsidRPr="001C597C">
        <w:t>er than their</w:t>
      </w:r>
      <w:r w:rsidR="0044298E" w:rsidRPr="001C597C">
        <w:t xml:space="preserve"> capability of producing milk and other. </w:t>
      </w:r>
      <w:r w:rsidR="0044298E" w:rsidRPr="001C597C">
        <w:rPr>
          <w:lang w:val="en-GB"/>
        </w:rPr>
        <w:t>As well as t</w:t>
      </w:r>
      <w:r w:rsidRPr="001C597C">
        <w:rPr>
          <w:lang w:val="en-GB"/>
        </w:rPr>
        <w:t>he recent historical rise in world food prices has further aggravated the situation of dairy input prices (e.g. higher price for feed, artificial insemination, veterinary services and medicine) which has also increased farm costs and ultimately affects farm profitability. This increasing input price coupling with recent historic fall of milk price push the dairy farmers in more diff</w:t>
      </w:r>
      <w:r w:rsidR="0046476E" w:rsidRPr="001C597C">
        <w:rPr>
          <w:lang w:val="en-GB"/>
        </w:rPr>
        <w:t>icult situation.</w:t>
      </w:r>
      <w:r w:rsidRPr="001C597C">
        <w:rPr>
          <w:lang w:val="en-GB"/>
        </w:rPr>
        <w:t xml:space="preserve"> The economic situation of the dairy farmers is aggravated by</w:t>
      </w:r>
      <w:r w:rsidRPr="001C597C">
        <w:rPr>
          <w:color w:val="FF0000"/>
          <w:lang w:val="en-GB"/>
        </w:rPr>
        <w:t xml:space="preserve"> </w:t>
      </w:r>
      <w:r w:rsidRPr="001C597C">
        <w:rPr>
          <w:lang w:val="en-GB"/>
        </w:rPr>
        <w:t>lack of basic infrastructure, poor access to artificial insemination and veterinary services, disorganised market structure and lack of access to technological facilities. This also limits dairy farmers’ access to inputs and support services.</w:t>
      </w:r>
    </w:p>
    <w:p w:rsidR="000A6A7C" w:rsidRDefault="000A6A7C" w:rsidP="00C0761F">
      <w:pPr>
        <w:pStyle w:val="NormalWeb"/>
        <w:tabs>
          <w:tab w:val="left" w:pos="7410"/>
        </w:tabs>
        <w:spacing w:before="0" w:beforeAutospacing="0" w:after="0" w:afterAutospacing="0" w:line="360" w:lineRule="auto"/>
        <w:jc w:val="both"/>
        <w:rPr>
          <w:lang w:val="en-GB"/>
        </w:rPr>
      </w:pPr>
      <w:r w:rsidRPr="001C597C">
        <w:rPr>
          <w:lang w:val="en-GB"/>
        </w:rPr>
        <w:t xml:space="preserve">Therefore, there is a growing need for information about detail economic production parameters to enhance competitiveness of both the factor market and product market, locally and internationally. While farmers need to know more about the economic indicators such as cost and profitability, research on this aspect is very limited and controversial (Saadullah 2001; Alam 1994; Rao </w:t>
      </w:r>
      <w:r w:rsidR="00CF0960" w:rsidRPr="001C597C">
        <w:rPr>
          <w:lang w:val="en-GB"/>
        </w:rPr>
        <w:t>and Odermatt 2006; Khan 2007</w:t>
      </w:r>
      <w:r w:rsidR="00403118">
        <w:rPr>
          <w:lang w:val="en-GB"/>
        </w:rPr>
        <w:t>)</w:t>
      </w:r>
      <w:r w:rsidRPr="001C597C">
        <w:rPr>
          <w:lang w:val="en-GB"/>
        </w:rPr>
        <w:t>.  Moreover, there is a lack of knowledge on detailed economic parameters of milk production systems especially at farm level (Ndambi et al 2008) which is also true in the case of Bangladesh dairyi</w:t>
      </w:r>
      <w:r w:rsidR="00CF0960" w:rsidRPr="001C597C">
        <w:rPr>
          <w:lang w:val="en-GB"/>
        </w:rPr>
        <w:t>ng. Studies show that</w:t>
      </w:r>
      <w:r w:rsidR="00A37B4D" w:rsidRPr="001C597C">
        <w:rPr>
          <w:lang w:val="en-GB"/>
        </w:rPr>
        <w:t xml:space="preserve"> the present situation of dairy farming</w:t>
      </w:r>
      <w:r w:rsidR="00DB1D98" w:rsidRPr="001C597C">
        <w:rPr>
          <w:lang w:val="en-GB"/>
        </w:rPr>
        <w:t xml:space="preserve"> in the study area</w:t>
      </w:r>
      <w:r w:rsidR="00A37B4D" w:rsidRPr="001C597C">
        <w:rPr>
          <w:lang w:val="en-GB"/>
        </w:rPr>
        <w:t xml:space="preserve"> and the</w:t>
      </w:r>
      <w:r w:rsidR="00CF0960" w:rsidRPr="001C597C">
        <w:rPr>
          <w:lang w:val="en-GB"/>
        </w:rPr>
        <w:t xml:space="preserve"> problems</w:t>
      </w:r>
      <w:r w:rsidRPr="001C597C">
        <w:rPr>
          <w:lang w:val="en-GB"/>
        </w:rPr>
        <w:t xml:space="preserve"> </w:t>
      </w:r>
      <w:r w:rsidR="00F7751B" w:rsidRPr="001C597C">
        <w:rPr>
          <w:lang w:val="en-GB"/>
        </w:rPr>
        <w:t xml:space="preserve">and gives </w:t>
      </w:r>
      <w:r w:rsidRPr="001C597C">
        <w:rPr>
          <w:lang w:val="en-GB"/>
        </w:rPr>
        <w:t>strategies that ensure low cost milk production</w:t>
      </w:r>
      <w:r w:rsidR="0046476E" w:rsidRPr="001C597C">
        <w:rPr>
          <w:lang w:val="en-GB"/>
        </w:rPr>
        <w:t xml:space="preserve"> and </w:t>
      </w:r>
      <w:r w:rsidRPr="001C597C">
        <w:rPr>
          <w:lang w:val="en-GB"/>
        </w:rPr>
        <w:t xml:space="preserve"> as well as high returns from dairying are the key incentives for farmers to continue their business (Ndambi and Hemme 2009). </w:t>
      </w:r>
    </w:p>
    <w:p w:rsidR="007220E8" w:rsidRDefault="003E5C92" w:rsidP="00C0761F">
      <w:pPr>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A study concerned with economics of commercial dairy farming in relatively a new area in Bangladesh. Moreover to evaluate the economics of the suitable sizes of commercial dairy farming at</w:t>
      </w:r>
      <w:r>
        <w:rPr>
          <w:rFonts w:ascii="Times New Roman" w:hAnsi="Times New Roman" w:cs="Times New Roman"/>
          <w:sz w:val="24"/>
          <w:szCs w:val="24"/>
        </w:rPr>
        <w:t xml:space="preserve"> the </w:t>
      </w:r>
      <w:r w:rsidRPr="001C597C">
        <w:rPr>
          <w:rFonts w:ascii="Times New Roman" w:hAnsi="Times New Roman" w:cs="Times New Roman"/>
          <w:sz w:val="24"/>
          <w:szCs w:val="24"/>
        </w:rPr>
        <w:t>urban and semi urban area in Chittagong district an attempt was made by the research study entitled as “</w:t>
      </w:r>
      <w:r w:rsidR="00403118">
        <w:rPr>
          <w:rFonts w:ascii="Times New Roman" w:hAnsi="Times New Roman" w:cs="Times New Roman"/>
          <w:sz w:val="24"/>
          <w:szCs w:val="24"/>
        </w:rPr>
        <w:t xml:space="preserve">Comparative </w:t>
      </w:r>
      <w:r w:rsidRPr="001C597C">
        <w:rPr>
          <w:rFonts w:ascii="Times New Roman" w:hAnsi="Times New Roman" w:cs="Times New Roman"/>
          <w:sz w:val="24"/>
          <w:szCs w:val="24"/>
        </w:rPr>
        <w:t>Economic An</w:t>
      </w:r>
      <w:r w:rsidR="003B6567">
        <w:rPr>
          <w:rFonts w:ascii="Times New Roman" w:hAnsi="Times New Roman" w:cs="Times New Roman"/>
          <w:sz w:val="24"/>
          <w:szCs w:val="24"/>
        </w:rPr>
        <w:t>a</w:t>
      </w:r>
      <w:r w:rsidRPr="001C597C">
        <w:rPr>
          <w:rFonts w:ascii="Times New Roman" w:hAnsi="Times New Roman" w:cs="Times New Roman"/>
          <w:sz w:val="24"/>
          <w:szCs w:val="24"/>
        </w:rPr>
        <w:t xml:space="preserve">lysis of Small scale Dairy farming in </w:t>
      </w:r>
      <w:r w:rsidR="002D596E">
        <w:rPr>
          <w:rFonts w:ascii="Times New Roman" w:hAnsi="Times New Roman" w:cs="Times New Roman"/>
          <w:sz w:val="24"/>
          <w:szCs w:val="24"/>
        </w:rPr>
        <w:t xml:space="preserve">some </w:t>
      </w:r>
      <w:r w:rsidR="00403118">
        <w:rPr>
          <w:rFonts w:ascii="Times New Roman" w:hAnsi="Times New Roman" w:cs="Times New Roman"/>
          <w:sz w:val="24"/>
          <w:szCs w:val="24"/>
        </w:rPr>
        <w:t xml:space="preserve">selected areas of </w:t>
      </w:r>
      <w:r w:rsidRPr="001C597C">
        <w:rPr>
          <w:rFonts w:ascii="Times New Roman" w:hAnsi="Times New Roman" w:cs="Times New Roman"/>
          <w:sz w:val="24"/>
          <w:szCs w:val="24"/>
        </w:rPr>
        <w:t xml:space="preserve">Chittagong District.”  </w:t>
      </w:r>
    </w:p>
    <w:p w:rsidR="00FF0BFC" w:rsidRPr="003E5C92" w:rsidRDefault="004300AF" w:rsidP="00C0761F">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lastRenderedPageBreak/>
        <w:t>OBJECTIVES</w:t>
      </w:r>
    </w:p>
    <w:p w:rsidR="00FF0BFC" w:rsidRPr="001C597C" w:rsidRDefault="00FF0BFC" w:rsidP="00C0761F">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b/>
          <w:bCs/>
          <w:sz w:val="24"/>
          <w:szCs w:val="24"/>
        </w:rPr>
        <w:t xml:space="preserve">The overall objectives are to examine the economic profitability of dairy farming practices in some selected areas of Chittagong district. </w:t>
      </w:r>
    </w:p>
    <w:p w:rsidR="0044298E" w:rsidRDefault="004300AF" w:rsidP="00C0761F">
      <w:pPr>
        <w:autoSpaceDE w:val="0"/>
        <w:autoSpaceDN w:val="0"/>
        <w:adjustRightInd w:val="0"/>
        <w:spacing w:after="0" w:line="360" w:lineRule="auto"/>
        <w:jc w:val="both"/>
        <w:rPr>
          <w:rFonts w:ascii="Times New Roman" w:hAnsi="Times New Roman" w:cs="Times New Roman"/>
          <w:sz w:val="24"/>
          <w:szCs w:val="24"/>
        </w:rPr>
      </w:pPr>
      <w:r w:rsidRPr="001C597C">
        <w:rPr>
          <w:rFonts w:ascii="Times New Roman" w:hAnsi="Times New Roman" w:cs="Times New Roman"/>
          <w:sz w:val="24"/>
          <w:szCs w:val="24"/>
        </w:rPr>
        <w:t>The specific objecti</w:t>
      </w:r>
      <w:r w:rsidR="00554447">
        <w:rPr>
          <w:rFonts w:ascii="Times New Roman" w:hAnsi="Times New Roman" w:cs="Times New Roman"/>
          <w:sz w:val="24"/>
          <w:szCs w:val="24"/>
        </w:rPr>
        <w:t>ves of the study are as follows:</w:t>
      </w:r>
    </w:p>
    <w:p w:rsidR="008D4304" w:rsidRDefault="00554447" w:rsidP="00C0761F">
      <w:pPr>
        <w:pStyle w:val="ListParagraph"/>
        <w:numPr>
          <w:ilvl w:val="0"/>
          <w:numId w:val="7"/>
        </w:numPr>
        <w:spacing w:line="360" w:lineRule="auto"/>
        <w:jc w:val="both"/>
        <w:rPr>
          <w:rFonts w:ascii="Times New Roman" w:hAnsi="Times New Roman"/>
          <w:sz w:val="24"/>
          <w:szCs w:val="24"/>
        </w:rPr>
      </w:pPr>
      <w:r w:rsidRPr="008D4304">
        <w:rPr>
          <w:rFonts w:ascii="Times New Roman" w:hAnsi="Times New Roman"/>
          <w:sz w:val="24"/>
          <w:szCs w:val="24"/>
        </w:rPr>
        <w:t>To estimate the</w:t>
      </w:r>
      <w:r w:rsidR="002D596E" w:rsidRPr="008D4304">
        <w:rPr>
          <w:rFonts w:ascii="Times New Roman" w:hAnsi="Times New Roman"/>
          <w:sz w:val="24"/>
          <w:szCs w:val="24"/>
        </w:rPr>
        <w:t xml:space="preserve"> comparative</w:t>
      </w:r>
      <w:r w:rsidRPr="008D4304">
        <w:rPr>
          <w:rFonts w:ascii="Times New Roman" w:hAnsi="Times New Roman"/>
          <w:sz w:val="24"/>
          <w:szCs w:val="24"/>
        </w:rPr>
        <w:t xml:space="preserve"> cost</w:t>
      </w:r>
      <w:r w:rsidR="008D4304" w:rsidRPr="008D4304">
        <w:rPr>
          <w:rFonts w:ascii="Times New Roman" w:hAnsi="Times New Roman"/>
          <w:sz w:val="24"/>
          <w:szCs w:val="24"/>
        </w:rPr>
        <w:t>s</w:t>
      </w:r>
      <w:r w:rsidRPr="008D4304">
        <w:rPr>
          <w:rFonts w:ascii="Times New Roman" w:hAnsi="Times New Roman"/>
          <w:sz w:val="24"/>
          <w:szCs w:val="24"/>
        </w:rPr>
        <w:t xml:space="preserve"> of dairy</w:t>
      </w:r>
      <w:r w:rsidR="008D4304" w:rsidRPr="008D4304">
        <w:rPr>
          <w:rFonts w:ascii="Times New Roman" w:hAnsi="Times New Roman"/>
          <w:sz w:val="24"/>
          <w:szCs w:val="24"/>
        </w:rPr>
        <w:t xml:space="preserve"> farming in Chittagong metropolitan area &amp; Patiya.</w:t>
      </w:r>
    </w:p>
    <w:p w:rsidR="004300AF" w:rsidRPr="00554447" w:rsidRDefault="00554447" w:rsidP="00C0761F">
      <w:pPr>
        <w:pStyle w:val="ListParagraph"/>
        <w:numPr>
          <w:ilvl w:val="0"/>
          <w:numId w:val="7"/>
        </w:numPr>
        <w:spacing w:line="360" w:lineRule="auto"/>
        <w:jc w:val="both"/>
        <w:rPr>
          <w:rFonts w:ascii="Times New Roman" w:hAnsi="Times New Roman"/>
          <w:sz w:val="24"/>
          <w:szCs w:val="24"/>
        </w:rPr>
      </w:pPr>
      <w:r w:rsidRPr="00635A99">
        <w:rPr>
          <w:rFonts w:ascii="Times New Roman" w:hAnsi="Times New Roman"/>
          <w:sz w:val="24"/>
          <w:szCs w:val="24"/>
        </w:rPr>
        <w:t>To estimate</w:t>
      </w:r>
      <w:r w:rsidR="002D596E">
        <w:rPr>
          <w:rFonts w:ascii="Times New Roman" w:hAnsi="Times New Roman"/>
          <w:sz w:val="24"/>
          <w:szCs w:val="24"/>
        </w:rPr>
        <w:t xml:space="preserve"> </w:t>
      </w:r>
      <w:r w:rsidR="005B0BEB">
        <w:rPr>
          <w:rFonts w:ascii="Times New Roman" w:hAnsi="Times New Roman"/>
          <w:sz w:val="24"/>
          <w:szCs w:val="24"/>
        </w:rPr>
        <w:t xml:space="preserve">the </w:t>
      </w:r>
      <w:r w:rsidR="002D596E">
        <w:rPr>
          <w:rFonts w:ascii="Times New Roman" w:hAnsi="Times New Roman"/>
          <w:sz w:val="24"/>
          <w:szCs w:val="24"/>
        </w:rPr>
        <w:t>compar</w:t>
      </w:r>
      <w:r w:rsidR="005B0BEB">
        <w:rPr>
          <w:rFonts w:ascii="Times New Roman" w:hAnsi="Times New Roman"/>
          <w:sz w:val="24"/>
          <w:szCs w:val="24"/>
        </w:rPr>
        <w:t xml:space="preserve">ative return and </w:t>
      </w:r>
      <w:r w:rsidRPr="00635A99">
        <w:rPr>
          <w:rFonts w:ascii="Times New Roman" w:hAnsi="Times New Roman"/>
          <w:sz w:val="24"/>
          <w:szCs w:val="24"/>
        </w:rPr>
        <w:t>profitability of dairy far</w:t>
      </w:r>
      <w:r w:rsidR="005B0BEB">
        <w:rPr>
          <w:rFonts w:ascii="Times New Roman" w:hAnsi="Times New Roman"/>
          <w:sz w:val="24"/>
          <w:szCs w:val="24"/>
        </w:rPr>
        <w:t>ming</w:t>
      </w:r>
      <w:r w:rsidR="002D596E">
        <w:rPr>
          <w:rFonts w:ascii="Times New Roman" w:hAnsi="Times New Roman"/>
          <w:sz w:val="24"/>
          <w:szCs w:val="24"/>
        </w:rPr>
        <w:t xml:space="preserve"> in study area</w:t>
      </w:r>
      <w:r w:rsidRPr="00635A99">
        <w:rPr>
          <w:rFonts w:ascii="Times New Roman" w:hAnsi="Times New Roman"/>
          <w:sz w:val="24"/>
          <w:szCs w:val="24"/>
        </w:rPr>
        <w:t>.</w:t>
      </w:r>
    </w:p>
    <w:p w:rsidR="004300AF" w:rsidRPr="001C597C" w:rsidRDefault="004300AF" w:rsidP="00C0761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C597C">
        <w:rPr>
          <w:rFonts w:ascii="Times New Roman" w:hAnsi="Times New Roman" w:cs="Times New Roman"/>
          <w:sz w:val="24"/>
          <w:szCs w:val="24"/>
        </w:rPr>
        <w:t>To identify and reveal the problems of dairy</w:t>
      </w:r>
      <w:r w:rsidR="00DC0CC7">
        <w:rPr>
          <w:rFonts w:ascii="Times New Roman" w:hAnsi="Times New Roman" w:cs="Times New Roman"/>
          <w:sz w:val="24"/>
          <w:szCs w:val="24"/>
        </w:rPr>
        <w:t xml:space="preserve"> farming and give suggestions for</w:t>
      </w:r>
      <w:r w:rsidRPr="001C597C">
        <w:rPr>
          <w:rFonts w:ascii="Times New Roman" w:hAnsi="Times New Roman" w:cs="Times New Roman"/>
          <w:sz w:val="24"/>
          <w:szCs w:val="24"/>
        </w:rPr>
        <w:t xml:space="preserve"> improving dairy farming in Chittagong district.</w:t>
      </w:r>
    </w:p>
    <w:p w:rsidR="00B13B82" w:rsidRPr="001C597C" w:rsidRDefault="00B13B82" w:rsidP="00C0761F">
      <w:pPr>
        <w:autoSpaceDE w:val="0"/>
        <w:autoSpaceDN w:val="0"/>
        <w:adjustRightInd w:val="0"/>
        <w:spacing w:after="0" w:line="360" w:lineRule="auto"/>
        <w:ind w:left="360"/>
        <w:jc w:val="both"/>
        <w:rPr>
          <w:rFonts w:ascii="Times New Roman" w:hAnsi="Times New Roman" w:cs="Times New Roman"/>
          <w:sz w:val="24"/>
          <w:szCs w:val="24"/>
        </w:rPr>
      </w:pPr>
    </w:p>
    <w:p w:rsidR="00FF345B" w:rsidRPr="001C597C" w:rsidRDefault="00FF345B" w:rsidP="00C0761F">
      <w:pPr>
        <w:spacing w:line="360" w:lineRule="auto"/>
        <w:jc w:val="both"/>
        <w:rPr>
          <w:rFonts w:ascii="Times New Roman" w:hAnsi="Times New Roman" w:cs="Times New Roman"/>
          <w:b/>
          <w:sz w:val="24"/>
          <w:szCs w:val="24"/>
        </w:rPr>
      </w:pPr>
    </w:p>
    <w:p w:rsidR="00FF345B" w:rsidRPr="001C597C" w:rsidRDefault="00FF345B" w:rsidP="00C0761F">
      <w:pPr>
        <w:spacing w:line="360" w:lineRule="auto"/>
        <w:jc w:val="both"/>
        <w:rPr>
          <w:rFonts w:ascii="Times New Roman" w:hAnsi="Times New Roman" w:cs="Times New Roman"/>
          <w:b/>
          <w:sz w:val="24"/>
          <w:szCs w:val="24"/>
        </w:rPr>
      </w:pPr>
    </w:p>
    <w:p w:rsidR="00FF345B" w:rsidRPr="001C597C" w:rsidRDefault="00FF345B" w:rsidP="00C0761F">
      <w:pPr>
        <w:spacing w:line="360" w:lineRule="auto"/>
        <w:jc w:val="both"/>
        <w:rPr>
          <w:rFonts w:ascii="Times New Roman" w:hAnsi="Times New Roman" w:cs="Times New Roman"/>
          <w:b/>
          <w:sz w:val="24"/>
          <w:szCs w:val="24"/>
        </w:rPr>
      </w:pPr>
    </w:p>
    <w:p w:rsidR="00FF345B" w:rsidRPr="001C597C" w:rsidRDefault="00FF345B" w:rsidP="00C0761F">
      <w:pPr>
        <w:spacing w:line="360" w:lineRule="auto"/>
        <w:jc w:val="both"/>
        <w:rPr>
          <w:rFonts w:ascii="Times New Roman" w:hAnsi="Times New Roman" w:cs="Times New Roman"/>
          <w:b/>
          <w:sz w:val="24"/>
          <w:szCs w:val="24"/>
        </w:rPr>
      </w:pPr>
    </w:p>
    <w:p w:rsidR="00AF7F3B" w:rsidRPr="001C597C" w:rsidRDefault="00AF7F3B" w:rsidP="00C0761F">
      <w:pPr>
        <w:spacing w:line="360" w:lineRule="auto"/>
        <w:jc w:val="both"/>
        <w:rPr>
          <w:rFonts w:ascii="Times New Roman" w:hAnsi="Times New Roman" w:cs="Times New Roman"/>
          <w:b/>
          <w:sz w:val="24"/>
          <w:szCs w:val="24"/>
        </w:rPr>
      </w:pPr>
    </w:p>
    <w:p w:rsidR="0084567A" w:rsidRPr="001C597C" w:rsidRDefault="0084567A" w:rsidP="00C0761F">
      <w:pPr>
        <w:spacing w:line="360" w:lineRule="auto"/>
        <w:jc w:val="both"/>
        <w:rPr>
          <w:rFonts w:ascii="Times New Roman" w:hAnsi="Times New Roman" w:cs="Times New Roman"/>
          <w:b/>
          <w:sz w:val="24"/>
          <w:szCs w:val="24"/>
        </w:rPr>
      </w:pPr>
    </w:p>
    <w:p w:rsidR="00026AEA" w:rsidRPr="001C597C" w:rsidRDefault="00026AEA" w:rsidP="001C597C">
      <w:pPr>
        <w:spacing w:line="360" w:lineRule="auto"/>
        <w:jc w:val="center"/>
        <w:rPr>
          <w:rFonts w:ascii="Times New Roman" w:hAnsi="Times New Roman" w:cs="Times New Roman"/>
          <w:b/>
          <w:sz w:val="24"/>
          <w:szCs w:val="24"/>
        </w:rPr>
      </w:pPr>
    </w:p>
    <w:p w:rsidR="003E5C92" w:rsidRDefault="003E5C92" w:rsidP="00DD1FF2">
      <w:pPr>
        <w:tabs>
          <w:tab w:val="left" w:pos="7845"/>
          <w:tab w:val="right" w:pos="9360"/>
        </w:tabs>
        <w:rPr>
          <w:rFonts w:ascii="Times New Roman" w:hAnsi="Times New Roman" w:cs="Times New Roman"/>
          <w:b/>
          <w:sz w:val="24"/>
          <w:szCs w:val="24"/>
        </w:rPr>
      </w:pPr>
    </w:p>
    <w:p w:rsidR="003E5C92" w:rsidRDefault="003E5C92" w:rsidP="00DD1FF2">
      <w:pPr>
        <w:tabs>
          <w:tab w:val="left" w:pos="7845"/>
          <w:tab w:val="right" w:pos="9360"/>
        </w:tabs>
        <w:rPr>
          <w:rFonts w:ascii="Times New Roman" w:hAnsi="Times New Roman" w:cs="Times New Roman"/>
          <w:b/>
          <w:sz w:val="24"/>
          <w:szCs w:val="24"/>
        </w:rPr>
      </w:pPr>
    </w:p>
    <w:p w:rsidR="003E5C92" w:rsidRDefault="003E5C92" w:rsidP="00DD1FF2">
      <w:pPr>
        <w:tabs>
          <w:tab w:val="left" w:pos="7845"/>
          <w:tab w:val="right" w:pos="9360"/>
        </w:tabs>
        <w:rPr>
          <w:rFonts w:ascii="Times New Roman" w:hAnsi="Times New Roman" w:cs="Times New Roman"/>
          <w:b/>
          <w:sz w:val="24"/>
          <w:szCs w:val="24"/>
        </w:rPr>
      </w:pPr>
    </w:p>
    <w:p w:rsidR="006B2547" w:rsidRDefault="006B2547" w:rsidP="003E5C92">
      <w:pPr>
        <w:tabs>
          <w:tab w:val="left" w:pos="7845"/>
          <w:tab w:val="right" w:pos="9360"/>
        </w:tabs>
        <w:jc w:val="right"/>
        <w:rPr>
          <w:rFonts w:ascii="Agency FB" w:eastAsia="Calibri" w:hAnsi="Agency FB"/>
          <w:b/>
          <w:bCs/>
          <w:sz w:val="32"/>
          <w:szCs w:val="28"/>
        </w:rPr>
      </w:pPr>
    </w:p>
    <w:p w:rsidR="003B21BA" w:rsidRDefault="003B21BA" w:rsidP="003E5C92">
      <w:pPr>
        <w:tabs>
          <w:tab w:val="left" w:pos="7845"/>
          <w:tab w:val="right" w:pos="9360"/>
        </w:tabs>
        <w:jc w:val="right"/>
        <w:rPr>
          <w:rFonts w:ascii="Agency FB" w:eastAsia="Calibri" w:hAnsi="Agency FB"/>
          <w:b/>
          <w:bCs/>
          <w:sz w:val="32"/>
          <w:szCs w:val="28"/>
        </w:rPr>
      </w:pPr>
    </w:p>
    <w:p w:rsidR="005F342A" w:rsidRDefault="005F342A" w:rsidP="003E5C92">
      <w:pPr>
        <w:tabs>
          <w:tab w:val="left" w:pos="7845"/>
          <w:tab w:val="right" w:pos="9360"/>
        </w:tabs>
        <w:jc w:val="right"/>
        <w:rPr>
          <w:rFonts w:ascii="Agency FB" w:eastAsia="Calibri" w:hAnsi="Agency FB"/>
          <w:b/>
          <w:bCs/>
          <w:sz w:val="32"/>
          <w:szCs w:val="28"/>
        </w:rPr>
      </w:pPr>
    </w:p>
    <w:p w:rsidR="005F342A" w:rsidRDefault="005F342A" w:rsidP="003E5C92">
      <w:pPr>
        <w:tabs>
          <w:tab w:val="left" w:pos="7845"/>
          <w:tab w:val="right" w:pos="9360"/>
        </w:tabs>
        <w:jc w:val="right"/>
        <w:rPr>
          <w:rFonts w:ascii="Agency FB" w:eastAsia="Calibri" w:hAnsi="Agency FB"/>
          <w:b/>
          <w:bCs/>
          <w:sz w:val="32"/>
          <w:szCs w:val="28"/>
        </w:rPr>
      </w:pPr>
    </w:p>
    <w:p w:rsidR="00DD1FF2" w:rsidRPr="00EA7157" w:rsidRDefault="00DD1FF2" w:rsidP="003E5C92">
      <w:pPr>
        <w:tabs>
          <w:tab w:val="left" w:pos="7845"/>
          <w:tab w:val="right" w:pos="9360"/>
        </w:tabs>
        <w:jc w:val="right"/>
        <w:rPr>
          <w:rFonts w:ascii="Agency FB" w:eastAsia="Calibri" w:hAnsi="Agency FB"/>
          <w:b/>
          <w:bCs/>
          <w:sz w:val="32"/>
          <w:szCs w:val="28"/>
        </w:rPr>
      </w:pPr>
      <w:r w:rsidRPr="00EA7157">
        <w:rPr>
          <w:rFonts w:ascii="Agency FB" w:eastAsia="Calibri" w:hAnsi="Agency FB"/>
          <w:b/>
          <w:bCs/>
          <w:sz w:val="32"/>
          <w:szCs w:val="28"/>
        </w:rPr>
        <w:lastRenderedPageBreak/>
        <w:t>CHAPTER-II</w:t>
      </w:r>
    </w:p>
    <w:p w:rsidR="003E7164" w:rsidRDefault="00E4743C" w:rsidP="003E7164">
      <w:pPr>
        <w:tabs>
          <w:tab w:val="left" w:pos="8520"/>
        </w:tabs>
        <w:jc w:val="both"/>
        <w:rPr>
          <w:rFonts w:ascii="Cambria" w:eastAsia="Calibri" w:hAnsi="Cambria"/>
          <w:b/>
          <w:bCs/>
          <w:sz w:val="28"/>
          <w:szCs w:val="28"/>
        </w:rPr>
      </w:pPr>
      <w:r w:rsidRPr="00E4743C">
        <w:rPr>
          <w:rFonts w:ascii="Arial Narrow" w:eastAsia="Calibri" w:hAnsi="Arial Narrow"/>
          <w:b/>
          <w:bCs/>
          <w:noProof/>
          <w:sz w:val="28"/>
          <w:szCs w:val="28"/>
        </w:rPr>
        <w:pict>
          <v:line id="_x0000_s1030" style="position:absolute;left:0;text-align:left;z-index:251656704" from="0,21.95pt" to="469.5pt,21.95pt" strokeweight="2.5pt">
            <v:shadow color="#868686"/>
          </v:line>
        </w:pict>
      </w:r>
      <w:r w:rsidR="00DD1FF2" w:rsidRPr="00540776">
        <w:rPr>
          <w:rFonts w:ascii="Cambria" w:eastAsia="Calibri" w:hAnsi="Cambria"/>
          <w:b/>
          <w:bCs/>
          <w:sz w:val="28"/>
          <w:szCs w:val="28"/>
        </w:rPr>
        <w:t>REVIEW OF LITERATURE</w:t>
      </w:r>
    </w:p>
    <w:p w:rsidR="00C7687C" w:rsidRDefault="003E7164" w:rsidP="00051340">
      <w:pPr>
        <w:tabs>
          <w:tab w:val="left" w:pos="8520"/>
        </w:tabs>
        <w:spacing w:line="360" w:lineRule="auto"/>
        <w:jc w:val="both"/>
        <w:rPr>
          <w:rFonts w:ascii="Cambria" w:eastAsia="Calibri" w:hAnsi="Cambria"/>
          <w:b/>
          <w:bCs/>
          <w:sz w:val="28"/>
          <w:szCs w:val="28"/>
        </w:rPr>
      </w:pPr>
      <w:r w:rsidRPr="008C32CE">
        <w:rPr>
          <w:rFonts w:ascii="Times New Roman" w:hAnsi="Times New Roman"/>
          <w:sz w:val="24"/>
        </w:rPr>
        <w:t>Review of literature gives the guidelines from the past researchers and provides a foundation to the theoretical framework for present investigation. The review of past literature makes the investigator to get an insight into the methods and procedures to be followed. The following discussion that studies conducted so far mostly focused on cost and returns, in some areas with productivity, re-productivity and some management aspects of raising dairy cows. Commercial dairy farming is relatively not a new area in Bangladesh and researches dealing with performance of such farming are limited in number. However some of the studies, which are more</w:t>
      </w:r>
      <w:r>
        <w:rPr>
          <w:rFonts w:ascii="Times New Roman" w:hAnsi="Times New Roman"/>
          <w:sz w:val="24"/>
        </w:rPr>
        <w:t xml:space="preserve"> relevant to the present study </w:t>
      </w:r>
      <w:r w:rsidRPr="008C32CE">
        <w:rPr>
          <w:rFonts w:ascii="Times New Roman" w:hAnsi="Times New Roman"/>
          <w:sz w:val="24"/>
        </w:rPr>
        <w:t>are given below:</w:t>
      </w:r>
    </w:p>
    <w:p w:rsidR="00C7687C" w:rsidRPr="00C7687C" w:rsidRDefault="00C7687C" w:rsidP="00051340">
      <w:pPr>
        <w:tabs>
          <w:tab w:val="left" w:pos="8520"/>
        </w:tabs>
        <w:spacing w:line="360" w:lineRule="auto"/>
        <w:jc w:val="both"/>
        <w:rPr>
          <w:rFonts w:ascii="Cambria" w:eastAsia="Calibri" w:hAnsi="Cambria"/>
          <w:b/>
          <w:bCs/>
          <w:sz w:val="28"/>
          <w:szCs w:val="28"/>
        </w:rPr>
      </w:pPr>
      <w:r w:rsidRPr="001C597C">
        <w:rPr>
          <w:rFonts w:ascii="Times New Roman" w:hAnsi="Times New Roman" w:cs="Times New Roman"/>
          <w:b/>
          <w:sz w:val="24"/>
          <w:szCs w:val="24"/>
        </w:rPr>
        <w:t>Alam et al. (1992)</w:t>
      </w:r>
      <w:r w:rsidRPr="001C597C">
        <w:rPr>
          <w:rFonts w:ascii="Times New Roman" w:hAnsi="Times New Roman" w:cs="Times New Roman"/>
          <w:sz w:val="24"/>
          <w:szCs w:val="24"/>
        </w:rPr>
        <w:t xml:space="preserve"> conducted a broad based socio-economic survey in Bangladesh and found that the proportion of cross breed cattle was 11.69%. the returns were higher by 91% for cross breed cows. Return over cash cost per lactation for cross breed cows were 158% higher than local ones. </w:t>
      </w:r>
    </w:p>
    <w:p w:rsidR="00C768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Ashrafuzzaman (1995)</w:t>
      </w:r>
      <w:r w:rsidRPr="001C597C">
        <w:rPr>
          <w:rFonts w:ascii="Times New Roman" w:hAnsi="Times New Roman" w:cs="Times New Roman"/>
          <w:sz w:val="24"/>
          <w:szCs w:val="24"/>
        </w:rPr>
        <w:t xml:space="preserve"> conducted a study to investigate the socio-economic characteristics of indigenous and cross breed dairy cows owners to analyze the relative profitability. The per day total cost of raising a cross breed cow (tk. 35.05) was a little higher over an indigenous cow 6.65 litres for a cross-bred cow which was about double the average milk yield per day of 3.62 litres tk 15.64 and tk. 45.83 for indigenous and cross-bred dairy cow respectively indicating about three times higher net return from a cross bred dairy over indigenous cows</w:t>
      </w:r>
      <w:r>
        <w:rPr>
          <w:rFonts w:ascii="Times New Roman" w:hAnsi="Times New Roman" w:cs="Times New Roman"/>
          <w:sz w:val="24"/>
          <w:szCs w:val="24"/>
        </w:rPr>
        <w:t>.</w:t>
      </w:r>
    </w:p>
    <w:p w:rsidR="00C768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Hemme et al.(2004)</w:t>
      </w:r>
      <w:r w:rsidRPr="001C597C">
        <w:rPr>
          <w:rFonts w:ascii="Times New Roman" w:hAnsi="Times New Roman" w:cs="Times New Roman"/>
          <w:sz w:val="24"/>
          <w:szCs w:val="24"/>
        </w:rPr>
        <w:t xml:space="preserve"> conduct a study to assess the economics of dairy farming in Bangladesh and the prospects for improving the dairy income for small-scale producers, which currently form the</w:t>
      </w:r>
      <w:r w:rsidRPr="008810C9">
        <w:rPr>
          <w:rFonts w:ascii="Times New Roman" w:hAnsi="Times New Roman" w:cs="Times New Roman"/>
          <w:sz w:val="24"/>
          <w:szCs w:val="24"/>
        </w:rPr>
        <w:t xml:space="preserve"> </w:t>
      </w:r>
      <w:r w:rsidRPr="001C597C">
        <w:rPr>
          <w:rFonts w:ascii="Times New Roman" w:hAnsi="Times New Roman" w:cs="Times New Roman"/>
          <w:sz w:val="24"/>
          <w:szCs w:val="24"/>
        </w:rPr>
        <w:t xml:space="preserve">backbone of the dairy industry. The document begins with a general overview of milk production in the country, followed by a detailed study of dairy farming in the in the northern district of Sirajganj. The study applies a method of farm-level economic analysis developed by the International Farm Comparison Network (IFCN) which is based on the concept of </w:t>
      </w:r>
      <w:r w:rsidRPr="001C597C">
        <w:rPr>
          <w:rFonts w:ascii="Times New Roman" w:hAnsi="Calibri" w:cs="Times New Roman"/>
          <w:sz w:val="24"/>
          <w:szCs w:val="24"/>
        </w:rPr>
        <w:t>‘</w:t>
      </w:r>
      <w:r w:rsidRPr="001C597C">
        <w:rPr>
          <w:rFonts w:ascii="Times New Roman" w:hAnsi="Times New Roman" w:cs="Times New Roman"/>
          <w:sz w:val="24"/>
          <w:szCs w:val="24"/>
        </w:rPr>
        <w:t>'typical farms</w:t>
      </w:r>
      <w:r w:rsidRPr="001C597C">
        <w:rPr>
          <w:rFonts w:ascii="Times New Roman" w:hAnsi="Calibri" w:cs="Times New Roman"/>
          <w:sz w:val="24"/>
          <w:szCs w:val="24"/>
        </w:rPr>
        <w:t>’</w:t>
      </w:r>
      <w:r w:rsidRPr="001C597C">
        <w:rPr>
          <w:rFonts w:ascii="Times New Roman" w:hAnsi="Times New Roman" w:cs="Times New Roman"/>
          <w:sz w:val="24"/>
          <w:szCs w:val="24"/>
        </w:rPr>
        <w:t xml:space="preserve">'. The study concludes that milk production from bovines in Bangladesh is not competitive internationally and that under a liberal trade regime for dairy products dairy farmers in </w:t>
      </w:r>
      <w:r w:rsidRPr="001C597C">
        <w:rPr>
          <w:rFonts w:ascii="Times New Roman" w:hAnsi="Times New Roman" w:cs="Times New Roman"/>
          <w:sz w:val="24"/>
          <w:szCs w:val="24"/>
        </w:rPr>
        <w:lastRenderedPageBreak/>
        <w:t>Bangladesh are unlikely to fully benefit from the vast increase in milk demand predicted to occur over the next ten years unless productivity is significantly improved.</w:t>
      </w:r>
    </w:p>
    <w:p w:rsidR="00C768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Kabir (1995)</w:t>
      </w:r>
      <w:r w:rsidRPr="001C597C">
        <w:rPr>
          <w:rFonts w:ascii="Times New Roman" w:hAnsi="Times New Roman" w:cs="Times New Roman"/>
          <w:sz w:val="24"/>
          <w:szCs w:val="24"/>
        </w:rPr>
        <w:t xml:space="preserve"> conducted a study to anlyze the economic performance of subsidized dairy farming in Tangail districts. The net return per farm was found Tk 14463, tk 21773 and tk 58173 annually for local, cross and cross-bred farm respectively. The investments per taka return were tk. 1.19, tk. 1.27 and tk. 1.37 respectively for local, and cross and cross-bred farms. Overall performance of cross bred dairy cattle was higher than local bred cows.</w:t>
      </w:r>
    </w:p>
    <w:p w:rsidR="00C768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Karim And Begum (1988)</w:t>
      </w:r>
      <w:r w:rsidRPr="001C597C">
        <w:rPr>
          <w:rFonts w:ascii="Times New Roman" w:hAnsi="Times New Roman" w:cs="Times New Roman"/>
          <w:sz w:val="24"/>
          <w:szCs w:val="24"/>
        </w:rPr>
        <w:t xml:space="preserve"> conducted a study to know the prevalent situation of women’s involvement in milch cow rearing in two villages of Comilla district. They found that 42% of the total number of cattle owned by all the house holds was milch cow of which only 14% was of improved type. Average quantity of milk yield per milch cow was 2.77 litres. The average annual cost of feed, treatment and AI per cows Tk. 3972 of which feed cost constitutes about 98%. The annual gross return per milch cow from milk, cowdung and ploughin was tk. 6674 while the net return was estimated at tk. 2763.</w:t>
      </w:r>
    </w:p>
    <w:p w:rsidR="00C7687C" w:rsidRPr="001C597C" w:rsidRDefault="00C7687C" w:rsidP="00051340">
      <w:pPr>
        <w:autoSpaceDE w:val="0"/>
        <w:autoSpaceDN w:val="0"/>
        <w:adjustRightInd w:val="0"/>
        <w:spacing w:after="0" w:line="360" w:lineRule="auto"/>
        <w:jc w:val="both"/>
        <w:rPr>
          <w:rFonts w:ascii="Times New Roman" w:hAnsi="Times New Roman" w:cs="Times New Roman"/>
          <w:sz w:val="24"/>
          <w:szCs w:val="24"/>
        </w:rPr>
      </w:pPr>
      <w:r w:rsidRPr="001C597C">
        <w:rPr>
          <w:rFonts w:ascii="Times New Roman" w:hAnsi="Times New Roman" w:cs="Times New Roman"/>
          <w:b/>
          <w:bCs/>
          <w:sz w:val="24"/>
          <w:szCs w:val="24"/>
        </w:rPr>
        <w:t>M. A. Halim et al.(2010)</w:t>
      </w:r>
      <w:r w:rsidRPr="001C597C">
        <w:rPr>
          <w:rFonts w:ascii="Times New Roman" w:hAnsi="Times New Roman" w:cs="Times New Roman"/>
          <w:sz w:val="24"/>
          <w:szCs w:val="24"/>
        </w:rPr>
        <w:t xml:space="preserve"> carried out a study in 5 Upazilas under Chittagong district with a view to analyze the present socio-economic status of RCC farming practices on 100 RCC rearers (Potiya, Raujan, Chandanaish, Anowara and Satkania Upazila).. The cost of rearing RCC per cattle per year was found to be Tk. 17503.76, Tk. 15540.27, and Tk. 33044.03 as cash cost, non cash cost and total cost respectively. The study also revealed that, average daily milk yield, lactation yield and lactation length of RCC were found to be 2.71 liters, 581.61 liters and 215.41 days, respectively. The average per year per cattle gross return of RCC was found Tk. 25390.41. The gross returns over cash cost and full cost basis of rearing per lactation per cattle of RCC were found at Tk 8058.642 and Tk.-7501.53, respectively. The benefit cost ratio on the basis of cash cost and full costs per year per cattle was found 1.47 and 0.77, respectively.The study also revealed that, the rural farmers prefer RCC farming than other breeds due to high conception rate,each year calving, disease resistance, high milk fat per cent and cost effective farming.</w:t>
      </w:r>
    </w:p>
    <w:p w:rsidR="00051340" w:rsidRDefault="00051340" w:rsidP="00051340">
      <w:pPr>
        <w:spacing w:after="0" w:line="360" w:lineRule="auto"/>
        <w:jc w:val="both"/>
        <w:rPr>
          <w:rFonts w:ascii="Times New Roman" w:hAnsi="Times New Roman" w:cs="Times New Roman"/>
          <w:b/>
          <w:sz w:val="24"/>
          <w:szCs w:val="24"/>
        </w:rPr>
      </w:pPr>
    </w:p>
    <w:p w:rsidR="00C7687C" w:rsidRPr="001C597C" w:rsidRDefault="00C7687C" w:rsidP="00051340">
      <w:pPr>
        <w:spacing w:after="0" w:line="360" w:lineRule="auto"/>
        <w:jc w:val="both"/>
        <w:rPr>
          <w:rFonts w:ascii="Times New Roman" w:eastAsia="Times New Roman" w:hAnsi="Times New Roman" w:cs="Times New Roman"/>
          <w:sz w:val="24"/>
          <w:szCs w:val="24"/>
        </w:rPr>
      </w:pPr>
      <w:r w:rsidRPr="001C597C">
        <w:rPr>
          <w:rFonts w:ascii="Times New Roman" w:hAnsi="Times New Roman" w:cs="Times New Roman"/>
          <w:b/>
          <w:sz w:val="24"/>
          <w:szCs w:val="24"/>
        </w:rPr>
        <w:t>M.M. Hossain et al.(2005)</w:t>
      </w:r>
      <w:r w:rsidRPr="001C597C">
        <w:rPr>
          <w:rFonts w:ascii="Times New Roman" w:eastAsia="Times New Roman" w:hAnsi="Times New Roman" w:cs="Times New Roman"/>
          <w:sz w:val="24"/>
          <w:szCs w:val="24"/>
        </w:rPr>
        <w:t xml:space="preserve"> was assigned  a study to determine the present status including general information,</w:t>
      </w:r>
      <w:r w:rsidR="00051340">
        <w:rPr>
          <w:rFonts w:ascii="Times New Roman" w:eastAsia="Times New Roman" w:hAnsi="Times New Roman" w:cs="Times New Roman"/>
          <w:sz w:val="24"/>
          <w:szCs w:val="24"/>
        </w:rPr>
        <w:t xml:space="preserve"> </w:t>
      </w:r>
      <w:r w:rsidRPr="001C597C">
        <w:rPr>
          <w:rFonts w:ascii="Times New Roman" w:eastAsia="Times New Roman" w:hAnsi="Times New Roman" w:cs="Times New Roman"/>
          <w:sz w:val="24"/>
          <w:szCs w:val="24"/>
        </w:rPr>
        <w:t xml:space="preserve">feeding breeding housing milking etc. and costs &amp; returns of small dairy farms, to compare the productive and reproductive performance of crossbred and indigenous </w:t>
      </w:r>
      <w:r w:rsidRPr="001C597C">
        <w:rPr>
          <w:rFonts w:ascii="Times New Roman" w:eastAsia="Times New Roman" w:hAnsi="Times New Roman" w:cs="Times New Roman"/>
          <w:sz w:val="24"/>
          <w:szCs w:val="24"/>
        </w:rPr>
        <w:lastRenderedPageBreak/>
        <w:t>cows and to make recommendation for development</w:t>
      </w:r>
      <w:r w:rsidR="00051340">
        <w:rPr>
          <w:rFonts w:ascii="Times New Roman" w:eastAsia="Times New Roman" w:hAnsi="Times New Roman" w:cs="Times New Roman"/>
          <w:sz w:val="24"/>
          <w:szCs w:val="24"/>
        </w:rPr>
        <w:t xml:space="preserve"> </w:t>
      </w:r>
      <w:r w:rsidRPr="001C597C">
        <w:rPr>
          <w:rFonts w:ascii="Times New Roman" w:eastAsia="Times New Roman" w:hAnsi="Times New Roman" w:cs="Times New Roman"/>
          <w:sz w:val="24"/>
          <w:szCs w:val="24"/>
        </w:rPr>
        <w:t xml:space="preserve">of small scales dairy farm. The study was conducted at 8 thanas in Rangpur district, and four months-long survey was diminished on thirty small dairy owners. Daily milkyield/cow/farmwas 4.27 and 1.78 liters for a crossbred and indigenous dairy cow, respectively. It was estimated that the rearing cost of dairy cow was Tk. 67.5/cow/day and return from rearing dairy cow was Tk.85.2/cow/day.The net return was Tk. 17.7/cow/day from crossbred in the study area and cost benefit ratio was 1: 1.26. </w:t>
      </w:r>
    </w:p>
    <w:p w:rsidR="00051340" w:rsidRDefault="00051340" w:rsidP="00051340">
      <w:pPr>
        <w:spacing w:line="360" w:lineRule="auto"/>
        <w:jc w:val="both"/>
        <w:rPr>
          <w:rFonts w:ascii="Times New Roman" w:hAnsi="Times New Roman" w:cs="Times New Roman"/>
          <w:b/>
          <w:bCs/>
          <w:color w:val="000000"/>
          <w:sz w:val="24"/>
          <w:szCs w:val="24"/>
        </w:rPr>
      </w:pPr>
    </w:p>
    <w:p w:rsidR="00C7687C" w:rsidRPr="00B4283B"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bCs/>
          <w:color w:val="000000"/>
          <w:sz w:val="24"/>
          <w:szCs w:val="24"/>
        </w:rPr>
        <w:t>R K Mondal et al.(2010)</w:t>
      </w:r>
      <w:r w:rsidRPr="001C597C">
        <w:rPr>
          <w:rFonts w:ascii="Times New Roman" w:hAnsi="Times New Roman" w:cs="Times New Roman"/>
          <w:color w:val="000000"/>
          <w:sz w:val="24"/>
          <w:szCs w:val="24"/>
        </w:rPr>
        <w:t xml:space="preserve"> undertaken a study to investigate and compare the socio-economic characteristics and relative profitability of local breed and cross breed dairy cow rea</w:t>
      </w:r>
      <w:r w:rsidR="00E175E3">
        <w:rPr>
          <w:rFonts w:ascii="Times New Roman" w:hAnsi="Times New Roman" w:cs="Times New Roman"/>
          <w:color w:val="000000"/>
          <w:sz w:val="24"/>
          <w:szCs w:val="24"/>
        </w:rPr>
        <w:t xml:space="preserve">ring farmers. The focus of the </w:t>
      </w:r>
      <w:r w:rsidRPr="001C597C">
        <w:rPr>
          <w:rFonts w:ascii="Times New Roman" w:hAnsi="Times New Roman" w:cs="Times New Roman"/>
          <w:color w:val="000000"/>
          <w:sz w:val="24"/>
          <w:szCs w:val="24"/>
        </w:rPr>
        <w:t xml:space="preserve">study was to quantify the costs and returns and to explore the interrelationship of factors affecting yield, cost and net return for the local and cross breed cows and also compare these with each other. On an average, local and cross breed dairy cow owners possessed 4.93 and 4.76 animals per household respectively. Per day total costs of rearing per local and cross breed cow were Tk.32.85 and Tk.71.23 respectively. Feed cost constituted about 58 percent of total cost for local breed cows while it was 62 percent for cross breed cows. The average milk yield per day per cow was 1.89 litres and 7.68 litres for local breed and cross breed dairy cows respectively while the total return per day per cow was estimated at Tk.58.27 and Tk.224.76 for the same and the net returns per day per cow were Tk.25.42 and Tk.153.53. </w:t>
      </w:r>
    </w:p>
    <w:p w:rsidR="00C7687C" w:rsidRPr="001C59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Rahman (1993)</w:t>
      </w:r>
      <w:r w:rsidRPr="001C597C">
        <w:rPr>
          <w:rFonts w:ascii="Times New Roman" w:hAnsi="Times New Roman" w:cs="Times New Roman"/>
          <w:sz w:val="24"/>
          <w:szCs w:val="24"/>
        </w:rPr>
        <w:t xml:space="preserve"> conducted as study at Kalihati and Takerhat areas under Tangail and Madaripur districts to quantify the costs and returns, to explore the interrelationship of factors affecting yield and to examine the rural employment and income generation potentials of dairy enterprise. The gross cost per cow per day were tk. 20.22 at kalihati and tk. 29.34 and 4.91 at takerhat areas. </w:t>
      </w:r>
    </w:p>
    <w:p w:rsidR="00C7687C" w:rsidRPr="00C7687C" w:rsidRDefault="00C7687C" w:rsidP="00051340">
      <w:pPr>
        <w:spacing w:line="360" w:lineRule="auto"/>
        <w:jc w:val="both"/>
        <w:rPr>
          <w:rFonts w:ascii="Times New Roman" w:hAnsi="Times New Roman" w:cs="Times New Roman"/>
          <w:b/>
          <w:sz w:val="24"/>
          <w:szCs w:val="24"/>
        </w:rPr>
      </w:pPr>
      <w:r w:rsidRPr="001C597C">
        <w:rPr>
          <w:rFonts w:ascii="Times New Roman" w:hAnsi="Times New Roman" w:cs="Times New Roman"/>
          <w:b/>
          <w:sz w:val="24"/>
          <w:szCs w:val="24"/>
        </w:rPr>
        <w:t>Rahman and Akteruzzaman (1994)</w:t>
      </w:r>
      <w:r w:rsidRPr="001C597C">
        <w:rPr>
          <w:rFonts w:ascii="Times New Roman" w:hAnsi="Times New Roman" w:cs="Times New Roman"/>
          <w:sz w:val="24"/>
          <w:szCs w:val="24"/>
        </w:rPr>
        <w:t xml:space="preserve"> showed that the milk yield per animal per day in small, medium and large herd size were 3.87, 3.37 and 2.38 litres respectively while the cost of production per liter amounted to tk. 8.70, 9.22, and 12.33 respectively. The net returns per cow</w:t>
      </w:r>
      <w:r w:rsidRPr="00B4283B">
        <w:rPr>
          <w:rFonts w:ascii="Times New Roman" w:hAnsi="Times New Roman" w:cs="Times New Roman"/>
          <w:sz w:val="24"/>
          <w:szCs w:val="24"/>
        </w:rPr>
        <w:t xml:space="preserve"> </w:t>
      </w:r>
      <w:r w:rsidRPr="001C597C">
        <w:rPr>
          <w:rFonts w:ascii="Times New Roman" w:hAnsi="Times New Roman" w:cs="Times New Roman"/>
          <w:sz w:val="24"/>
          <w:szCs w:val="24"/>
        </w:rPr>
        <w:t>per day were tk. 8.07 and tk 4.65 respectively for small and medium herd size and the net loss estimated was tk. 3.14 in case of large herd size.</w:t>
      </w:r>
    </w:p>
    <w:p w:rsidR="00C7687C" w:rsidRPr="001C59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Rahman and Raman (1991)</w:t>
      </w:r>
      <w:r w:rsidRPr="001C597C">
        <w:rPr>
          <w:rFonts w:ascii="Times New Roman" w:hAnsi="Times New Roman" w:cs="Times New Roman"/>
          <w:sz w:val="24"/>
          <w:szCs w:val="24"/>
        </w:rPr>
        <w:t xml:space="preserve"> conducted a study on economic analysis of dairy enterprise in four selected villages of Mymensingh district in Bangladesh. The findings showed that feed cost was </w:t>
      </w:r>
      <w:r w:rsidRPr="001C597C">
        <w:rPr>
          <w:rFonts w:ascii="Times New Roman" w:hAnsi="Times New Roman" w:cs="Times New Roman"/>
          <w:sz w:val="24"/>
          <w:szCs w:val="24"/>
        </w:rPr>
        <w:lastRenderedPageBreak/>
        <w:t>higher in the urban and milk pocket areas than in the rural and semi-urban areas. In Buffalo area (Ahmen Bari) feed cost is highest. The gross return per animals were positive for all types of cow. Net returns was also positive and higher for the HYV of cows and Buffaloes.</w:t>
      </w:r>
    </w:p>
    <w:p w:rsidR="00C7687C" w:rsidRDefault="00C7687C" w:rsidP="00051340">
      <w:pPr>
        <w:spacing w:line="360" w:lineRule="auto"/>
        <w:jc w:val="both"/>
        <w:rPr>
          <w:rFonts w:ascii="Times New Roman" w:hAnsi="Times New Roman" w:cs="Times New Roman"/>
          <w:sz w:val="24"/>
          <w:szCs w:val="24"/>
        </w:rPr>
      </w:pPr>
      <w:r w:rsidRPr="001C597C">
        <w:rPr>
          <w:rFonts w:ascii="Times New Roman" w:hAnsi="Times New Roman" w:cs="Times New Roman"/>
          <w:b/>
          <w:sz w:val="24"/>
          <w:szCs w:val="24"/>
        </w:rPr>
        <w:t>Rajapurehit (1979)</w:t>
      </w:r>
      <w:r w:rsidRPr="001C597C">
        <w:rPr>
          <w:rFonts w:ascii="Times New Roman" w:hAnsi="Times New Roman" w:cs="Times New Roman"/>
          <w:sz w:val="24"/>
          <w:szCs w:val="24"/>
        </w:rPr>
        <w:t xml:space="preserve"> showed that the cost of milk per litre was 0.95 rupee for crossbred cows. The total milk yield per lactation were 2077 for cross breed cows. They also observed that the net returns from crossbreed cows were higher.</w:t>
      </w:r>
    </w:p>
    <w:p w:rsidR="006B2547" w:rsidRDefault="006B2547" w:rsidP="00051340">
      <w:pPr>
        <w:spacing w:line="360" w:lineRule="auto"/>
        <w:jc w:val="both"/>
        <w:rPr>
          <w:rFonts w:ascii="Agency FB" w:hAnsi="Agency FB" w:cs="Times New Roman"/>
          <w:b/>
          <w:bCs/>
          <w:sz w:val="32"/>
          <w:szCs w:val="32"/>
        </w:rPr>
      </w:pPr>
    </w:p>
    <w:p w:rsidR="006B2547" w:rsidRDefault="006B2547" w:rsidP="00D66B14">
      <w:pPr>
        <w:spacing w:line="360" w:lineRule="auto"/>
        <w:jc w:val="both"/>
        <w:rPr>
          <w:rFonts w:ascii="Agency FB" w:hAnsi="Agency FB" w:cs="Times New Roman"/>
          <w:b/>
          <w:bCs/>
          <w:sz w:val="32"/>
          <w:szCs w:val="32"/>
        </w:rPr>
      </w:pPr>
    </w:p>
    <w:p w:rsidR="006B2547" w:rsidRDefault="006B2547" w:rsidP="00D66B14">
      <w:pPr>
        <w:spacing w:line="360" w:lineRule="auto"/>
        <w:jc w:val="both"/>
        <w:rPr>
          <w:rFonts w:ascii="Agency FB" w:hAnsi="Agency FB" w:cs="Times New Roman"/>
          <w:b/>
          <w:bCs/>
          <w:sz w:val="32"/>
          <w:szCs w:val="32"/>
        </w:rPr>
      </w:pPr>
    </w:p>
    <w:p w:rsidR="006B2547" w:rsidRDefault="006B2547"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051340" w:rsidRDefault="00051340" w:rsidP="006C6599">
      <w:pPr>
        <w:spacing w:line="360" w:lineRule="auto"/>
        <w:jc w:val="right"/>
        <w:rPr>
          <w:rFonts w:ascii="Agency FB" w:hAnsi="Agency FB" w:cs="Times New Roman"/>
          <w:b/>
          <w:bCs/>
          <w:sz w:val="32"/>
          <w:szCs w:val="32"/>
        </w:rPr>
      </w:pPr>
    </w:p>
    <w:p w:rsidR="00FF345B" w:rsidRPr="006C6599" w:rsidRDefault="00FF345B" w:rsidP="006C6599">
      <w:pPr>
        <w:spacing w:line="360" w:lineRule="auto"/>
        <w:jc w:val="right"/>
        <w:rPr>
          <w:rFonts w:ascii="Times New Roman" w:hAnsi="Times New Roman" w:cs="Times New Roman"/>
          <w:sz w:val="24"/>
          <w:szCs w:val="24"/>
        </w:rPr>
      </w:pPr>
      <w:r w:rsidRPr="00DD1FF2">
        <w:rPr>
          <w:rFonts w:ascii="Agency FB" w:hAnsi="Agency FB" w:cs="Times New Roman"/>
          <w:b/>
          <w:bCs/>
          <w:sz w:val="32"/>
          <w:szCs w:val="32"/>
        </w:rPr>
        <w:lastRenderedPageBreak/>
        <w:t>CHAPTER-III</w:t>
      </w:r>
    </w:p>
    <w:p w:rsidR="00FF345B" w:rsidRPr="00DD1FF2" w:rsidRDefault="00E4743C" w:rsidP="00DD1FF2">
      <w:pPr>
        <w:tabs>
          <w:tab w:val="left" w:pos="709"/>
        </w:tabs>
        <w:suppressAutoHyphens/>
        <w:autoSpaceDE w:val="0"/>
        <w:autoSpaceDN w:val="0"/>
        <w:adjustRightInd w:val="0"/>
        <w:spacing w:line="360" w:lineRule="auto"/>
        <w:rPr>
          <w:rFonts w:asciiTheme="majorHAnsi" w:hAnsiTheme="majorHAnsi" w:cs="Times New Roman"/>
          <w:sz w:val="32"/>
          <w:szCs w:val="32"/>
        </w:rPr>
      </w:pPr>
      <w:r w:rsidRPr="00E4743C">
        <w:rPr>
          <w:rFonts w:asciiTheme="majorHAnsi" w:hAnsiTheme="majorHAnsi" w:cs="Times New Roman"/>
          <w:b/>
          <w:bCs/>
          <w:noProof/>
          <w:sz w:val="32"/>
          <w:szCs w:val="32"/>
        </w:rPr>
        <w:pict>
          <v:line id="_x0000_s1031" style="position:absolute;z-index:251657728" from="-1.15pt,21.7pt" to="472.5pt,21.7pt" strokeweight="2.5pt">
            <v:shadow color="#868686"/>
          </v:line>
        </w:pict>
      </w:r>
      <w:r w:rsidR="00FF345B" w:rsidRPr="00DD1FF2">
        <w:rPr>
          <w:rFonts w:asciiTheme="majorHAnsi" w:hAnsiTheme="majorHAnsi" w:cs="Times New Roman"/>
          <w:b/>
          <w:bCs/>
          <w:sz w:val="32"/>
          <w:szCs w:val="32"/>
        </w:rPr>
        <w:t>MATERIALS AND METHODS</w:t>
      </w:r>
    </w:p>
    <w:p w:rsidR="00FF345B" w:rsidRPr="001C597C" w:rsidRDefault="00FF345B" w:rsidP="00D66B14">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Livestock rearing usually involves collection of data from individual farmers.  There are various methods of data collection for agricultural economics research. Selection of a particular method depends on many considerations. The present study was performed by the collection of data by a questionnaire, because it was considered to have some advantages over other methods.</w:t>
      </w:r>
    </w:p>
    <w:p w:rsidR="006C6599" w:rsidRDefault="003E5C92" w:rsidP="00D66B1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6C6599">
        <w:rPr>
          <w:rFonts w:ascii="Times New Roman" w:hAnsi="Times New Roman" w:cs="Times New Roman"/>
          <w:b/>
          <w:sz w:val="24"/>
          <w:szCs w:val="24"/>
        </w:rPr>
        <w:t>Selection of a study area:</w:t>
      </w:r>
    </w:p>
    <w:p w:rsidR="00613CC4" w:rsidRPr="006C6599" w:rsidRDefault="00613CC4" w:rsidP="00D66B14">
      <w:pPr>
        <w:spacing w:line="360" w:lineRule="auto"/>
        <w:jc w:val="both"/>
        <w:rPr>
          <w:rFonts w:ascii="Times New Roman" w:hAnsi="Times New Roman" w:cs="Times New Roman"/>
          <w:b/>
          <w:sz w:val="24"/>
          <w:szCs w:val="24"/>
        </w:rPr>
      </w:pPr>
      <w:r w:rsidRPr="001C597C">
        <w:rPr>
          <w:rFonts w:ascii="Times New Roman" w:hAnsi="Times New Roman" w:cs="Times New Roman"/>
          <w:sz w:val="24"/>
          <w:szCs w:val="24"/>
        </w:rPr>
        <w:t>Selection of a study area is an important step for the study to achieve the objectives.</w:t>
      </w:r>
      <w:r w:rsidR="00524E39" w:rsidRPr="001C597C">
        <w:rPr>
          <w:rFonts w:ascii="Times New Roman" w:hAnsi="Times New Roman" w:cs="Times New Roman"/>
          <w:sz w:val="24"/>
          <w:szCs w:val="24"/>
        </w:rPr>
        <w:t xml:space="preserve"> </w:t>
      </w:r>
      <w:r w:rsidRPr="001C597C">
        <w:rPr>
          <w:rFonts w:ascii="Times New Roman" w:hAnsi="Times New Roman" w:cs="Times New Roman"/>
          <w:sz w:val="24"/>
          <w:szCs w:val="24"/>
        </w:rPr>
        <w:t>The pres</w:t>
      </w:r>
      <w:r w:rsidR="00524E39" w:rsidRPr="001C597C">
        <w:rPr>
          <w:rFonts w:ascii="Times New Roman" w:hAnsi="Times New Roman" w:cs="Times New Roman"/>
          <w:sz w:val="24"/>
          <w:szCs w:val="24"/>
        </w:rPr>
        <w:t>ent study was conducted in two</w:t>
      </w:r>
      <w:r w:rsidRPr="001C597C">
        <w:rPr>
          <w:rFonts w:ascii="Times New Roman" w:hAnsi="Times New Roman" w:cs="Times New Roman"/>
          <w:sz w:val="24"/>
          <w:szCs w:val="24"/>
        </w:rPr>
        <w:t xml:space="preserve"> ar</w:t>
      </w:r>
      <w:r w:rsidR="00524E39" w:rsidRPr="001C597C">
        <w:rPr>
          <w:rFonts w:ascii="Times New Roman" w:hAnsi="Times New Roman" w:cs="Times New Roman"/>
          <w:sz w:val="24"/>
          <w:szCs w:val="24"/>
        </w:rPr>
        <w:t>eas of Chittagong di</w:t>
      </w:r>
      <w:r w:rsidR="00F449AC">
        <w:rPr>
          <w:rFonts w:ascii="Times New Roman" w:hAnsi="Times New Roman" w:cs="Times New Roman"/>
          <w:sz w:val="24"/>
          <w:szCs w:val="24"/>
        </w:rPr>
        <w:t>strict viz Chittagong metropolitan area and pa</w:t>
      </w:r>
      <w:r w:rsidR="00524E39" w:rsidRPr="001C597C">
        <w:rPr>
          <w:rFonts w:ascii="Times New Roman" w:hAnsi="Times New Roman" w:cs="Times New Roman"/>
          <w:sz w:val="24"/>
          <w:szCs w:val="24"/>
        </w:rPr>
        <w:t>tiya</w:t>
      </w:r>
      <w:r w:rsidRPr="001C597C">
        <w:rPr>
          <w:rFonts w:ascii="Times New Roman" w:hAnsi="Times New Roman" w:cs="Times New Roman"/>
          <w:sz w:val="24"/>
          <w:szCs w:val="24"/>
        </w:rPr>
        <w:t>. Under the study the following consideration taken as vital point:</w:t>
      </w:r>
    </w:p>
    <w:p w:rsidR="00613CC4" w:rsidRPr="001C597C" w:rsidRDefault="00613CC4" w:rsidP="00D66B14">
      <w:pPr>
        <w:pStyle w:val="ListParagraph"/>
        <w:numPr>
          <w:ilvl w:val="0"/>
          <w:numId w:val="3"/>
        </w:numPr>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The area is blessed w</w:t>
      </w:r>
      <w:r w:rsidR="00A77D43" w:rsidRPr="001C597C">
        <w:rPr>
          <w:rFonts w:ascii="Times New Roman" w:hAnsi="Times New Roman" w:cs="Times New Roman"/>
          <w:sz w:val="24"/>
          <w:szCs w:val="24"/>
        </w:rPr>
        <w:t>ith the better communication fa</w:t>
      </w:r>
      <w:r w:rsidRPr="001C597C">
        <w:rPr>
          <w:rFonts w:ascii="Times New Roman" w:hAnsi="Times New Roman" w:cs="Times New Roman"/>
          <w:sz w:val="24"/>
          <w:szCs w:val="24"/>
        </w:rPr>
        <w:t>cilities.</w:t>
      </w:r>
    </w:p>
    <w:p w:rsidR="00613CC4" w:rsidRPr="001C597C" w:rsidRDefault="00613CC4" w:rsidP="00D66B14">
      <w:pPr>
        <w:pStyle w:val="ListParagraph"/>
        <w:numPr>
          <w:ilvl w:val="0"/>
          <w:numId w:val="3"/>
        </w:numPr>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Availability of dairy farm in that particular area.</w:t>
      </w:r>
    </w:p>
    <w:p w:rsidR="00613CC4" w:rsidRDefault="00613CC4" w:rsidP="00D66B14">
      <w:pPr>
        <w:pStyle w:val="ListParagraph"/>
        <w:numPr>
          <w:ilvl w:val="0"/>
          <w:numId w:val="3"/>
        </w:numPr>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Expectation of co opera</w:t>
      </w:r>
      <w:r w:rsidR="00524E39" w:rsidRPr="001C597C">
        <w:rPr>
          <w:rFonts w:ascii="Times New Roman" w:hAnsi="Times New Roman" w:cs="Times New Roman"/>
          <w:sz w:val="24"/>
          <w:szCs w:val="24"/>
        </w:rPr>
        <w:t>tion from the respondents so tha</w:t>
      </w:r>
      <w:r w:rsidRPr="001C597C">
        <w:rPr>
          <w:rFonts w:ascii="Times New Roman" w:hAnsi="Times New Roman" w:cs="Times New Roman"/>
          <w:sz w:val="24"/>
          <w:szCs w:val="24"/>
        </w:rPr>
        <w:t>t reliable data might be obtained.</w:t>
      </w:r>
    </w:p>
    <w:p w:rsidR="00613CC4" w:rsidRPr="001C597C" w:rsidRDefault="003E5C92" w:rsidP="00D66B1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613CC4" w:rsidRPr="001C597C">
        <w:rPr>
          <w:rFonts w:ascii="Times New Roman" w:hAnsi="Times New Roman" w:cs="Times New Roman"/>
          <w:b/>
          <w:sz w:val="24"/>
          <w:szCs w:val="24"/>
        </w:rPr>
        <w:t>Duration of study:</w:t>
      </w:r>
    </w:p>
    <w:p w:rsidR="00613CC4" w:rsidRPr="001C597C" w:rsidRDefault="00613CC4" w:rsidP="00D66B14">
      <w:pPr>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The study on</w:t>
      </w:r>
      <w:r w:rsidR="00F449AC">
        <w:rPr>
          <w:rFonts w:ascii="Times New Roman" w:hAnsi="Times New Roman" w:cs="Times New Roman"/>
          <w:sz w:val="24"/>
          <w:szCs w:val="24"/>
        </w:rPr>
        <w:t xml:space="preserve"> comparative</w:t>
      </w:r>
      <w:r w:rsidRPr="001C597C">
        <w:rPr>
          <w:rFonts w:ascii="Times New Roman" w:hAnsi="Times New Roman" w:cs="Times New Roman"/>
          <w:sz w:val="24"/>
          <w:szCs w:val="24"/>
        </w:rPr>
        <w:t xml:space="preserve"> economic</w:t>
      </w:r>
      <w:r w:rsidR="00773428" w:rsidRPr="001C597C">
        <w:rPr>
          <w:rFonts w:ascii="Times New Roman" w:hAnsi="Times New Roman" w:cs="Times New Roman"/>
          <w:sz w:val="24"/>
          <w:szCs w:val="24"/>
        </w:rPr>
        <w:t xml:space="preserve"> analysis of small scale dairy farming in </w:t>
      </w:r>
      <w:r w:rsidRPr="001C597C">
        <w:rPr>
          <w:rFonts w:ascii="Times New Roman" w:hAnsi="Times New Roman" w:cs="Times New Roman"/>
          <w:sz w:val="24"/>
          <w:szCs w:val="24"/>
        </w:rPr>
        <w:t>different areas of Chittagong district were conducted actually</w:t>
      </w:r>
      <w:r w:rsidR="00913E0D" w:rsidRPr="001C597C">
        <w:rPr>
          <w:rFonts w:ascii="Times New Roman" w:hAnsi="Times New Roman" w:cs="Times New Roman"/>
          <w:sz w:val="24"/>
          <w:szCs w:val="24"/>
        </w:rPr>
        <w:t xml:space="preserve"> from 24 September to 24 November </w:t>
      </w:r>
      <w:r w:rsidRPr="001C597C">
        <w:rPr>
          <w:rFonts w:ascii="Times New Roman" w:hAnsi="Times New Roman" w:cs="Times New Roman"/>
          <w:sz w:val="24"/>
          <w:szCs w:val="24"/>
        </w:rPr>
        <w:t xml:space="preserve"> in the study area.</w:t>
      </w:r>
    </w:p>
    <w:p w:rsidR="00A77D43" w:rsidRPr="001C597C" w:rsidRDefault="003E5C92" w:rsidP="00D66B14">
      <w:pPr>
        <w:tabs>
          <w:tab w:val="left" w:pos="25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A77D43" w:rsidRPr="001C597C">
        <w:rPr>
          <w:rFonts w:ascii="Times New Roman" w:hAnsi="Times New Roman" w:cs="Times New Roman"/>
          <w:b/>
          <w:sz w:val="24"/>
          <w:szCs w:val="24"/>
        </w:rPr>
        <w:t>Selection of sample and sampling procedure:</w:t>
      </w:r>
    </w:p>
    <w:p w:rsidR="006C6599" w:rsidRDefault="00A77D43" w:rsidP="00D66B14">
      <w:pPr>
        <w:tabs>
          <w:tab w:val="left" w:pos="2505"/>
        </w:tabs>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Larger the sample size greater is likely to be the extent of accuracy and usefulness of the results. But in reality the inclusion of all farms was not possible due to time and resource constraints .So selection of the representative sample was one of the crucial aspects for the study. Purposive sampling technique was used for selectin</w:t>
      </w:r>
      <w:r w:rsidR="003E5C92">
        <w:rPr>
          <w:rFonts w:ascii="Times New Roman" w:hAnsi="Times New Roman" w:cs="Times New Roman"/>
          <w:sz w:val="24"/>
          <w:szCs w:val="24"/>
        </w:rPr>
        <w:t>g the sample. In total 40 dairy</w:t>
      </w:r>
      <w:r w:rsidRPr="001C597C">
        <w:rPr>
          <w:rFonts w:ascii="Times New Roman" w:hAnsi="Times New Roman" w:cs="Times New Roman"/>
          <w:sz w:val="24"/>
          <w:szCs w:val="24"/>
        </w:rPr>
        <w:t xml:space="preserve"> farm</w:t>
      </w:r>
      <w:r w:rsidR="003E5C92">
        <w:rPr>
          <w:rFonts w:ascii="Times New Roman" w:hAnsi="Times New Roman" w:cs="Times New Roman"/>
          <w:sz w:val="24"/>
          <w:szCs w:val="24"/>
        </w:rPr>
        <w:t>s wer</w:t>
      </w:r>
      <w:r w:rsidR="006C6599">
        <w:rPr>
          <w:rFonts w:ascii="Times New Roman" w:hAnsi="Times New Roman" w:cs="Times New Roman"/>
          <w:sz w:val="24"/>
          <w:szCs w:val="24"/>
        </w:rPr>
        <w:t>e taken from the study area.</w:t>
      </w:r>
    </w:p>
    <w:p w:rsidR="006D77DB" w:rsidRDefault="006D77DB" w:rsidP="00D66B14">
      <w:pPr>
        <w:tabs>
          <w:tab w:val="left" w:pos="2505"/>
        </w:tabs>
        <w:spacing w:line="360" w:lineRule="auto"/>
        <w:jc w:val="both"/>
        <w:rPr>
          <w:rFonts w:ascii="Times New Roman" w:hAnsi="Times New Roman" w:cs="Times New Roman"/>
          <w:b/>
          <w:sz w:val="24"/>
          <w:szCs w:val="24"/>
        </w:rPr>
      </w:pPr>
    </w:p>
    <w:p w:rsidR="006D77DB" w:rsidRDefault="006D77DB" w:rsidP="00D66B14">
      <w:pPr>
        <w:tabs>
          <w:tab w:val="left" w:pos="2505"/>
        </w:tabs>
        <w:spacing w:line="360" w:lineRule="auto"/>
        <w:jc w:val="both"/>
        <w:rPr>
          <w:rFonts w:ascii="Times New Roman" w:hAnsi="Times New Roman" w:cs="Times New Roman"/>
          <w:b/>
          <w:sz w:val="24"/>
          <w:szCs w:val="24"/>
        </w:rPr>
      </w:pPr>
    </w:p>
    <w:p w:rsidR="003B74D9" w:rsidRDefault="003E5C92" w:rsidP="00D66B14">
      <w:pPr>
        <w:tabs>
          <w:tab w:val="left" w:pos="2505"/>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5466B0">
        <w:rPr>
          <w:rFonts w:ascii="Times New Roman" w:hAnsi="Times New Roman" w:cs="Times New Roman"/>
          <w:b/>
          <w:sz w:val="24"/>
          <w:szCs w:val="24"/>
        </w:rPr>
        <w:t>Pr</w:t>
      </w:r>
      <w:r w:rsidR="003B74D9" w:rsidRPr="001C597C">
        <w:rPr>
          <w:rFonts w:ascii="Times New Roman" w:hAnsi="Times New Roman" w:cs="Times New Roman"/>
          <w:b/>
          <w:sz w:val="24"/>
          <w:szCs w:val="24"/>
        </w:rPr>
        <w:t>eparation of questionnaire and pretesting:</w:t>
      </w:r>
    </w:p>
    <w:p w:rsidR="003E5C92" w:rsidRPr="003E5C92" w:rsidRDefault="003E5C92" w:rsidP="00D66B14">
      <w:pPr>
        <w:tabs>
          <w:tab w:val="left" w:pos="2505"/>
        </w:tabs>
        <w:spacing w:line="360" w:lineRule="auto"/>
        <w:jc w:val="both"/>
        <w:rPr>
          <w:rFonts w:ascii="Times New Roman" w:hAnsi="Times New Roman" w:cs="Times New Roman"/>
          <w:sz w:val="24"/>
          <w:szCs w:val="24"/>
        </w:rPr>
      </w:pPr>
      <w:r w:rsidRPr="003E5C92">
        <w:rPr>
          <w:rFonts w:ascii="Times New Roman" w:hAnsi="Times New Roman" w:cs="Times New Roman"/>
          <w:sz w:val="24"/>
          <w:szCs w:val="24"/>
        </w:rPr>
        <w:t xml:space="preserve">The </w:t>
      </w:r>
      <w:r w:rsidR="005466B0">
        <w:rPr>
          <w:rFonts w:ascii="Times New Roman" w:hAnsi="Times New Roman" w:cs="Times New Roman"/>
          <w:sz w:val="24"/>
          <w:szCs w:val="24"/>
        </w:rPr>
        <w:t>requisite primary data for this study were collected through survey method.</w:t>
      </w:r>
      <w:r w:rsidR="006D77DB">
        <w:rPr>
          <w:rFonts w:ascii="Times New Roman" w:hAnsi="Times New Roman" w:cs="Times New Roman"/>
          <w:sz w:val="24"/>
          <w:szCs w:val="24"/>
        </w:rPr>
        <w:t xml:space="preserve"> </w:t>
      </w:r>
      <w:r w:rsidR="005466B0">
        <w:rPr>
          <w:rFonts w:ascii="Times New Roman" w:hAnsi="Times New Roman" w:cs="Times New Roman"/>
          <w:sz w:val="24"/>
          <w:szCs w:val="24"/>
        </w:rPr>
        <w:t>For collecting the necessary data questionnaire/interview schedule was prepared in the light to the objectives of the study. The questionnaire was pretested and then finalized. The respondents were given information related to the objectives of the study as well as their role. If any item overlooked and misunderstood or found contradictory, there was corrected through re interviewing on the spot.</w:t>
      </w:r>
    </w:p>
    <w:p w:rsidR="00EC5DCA" w:rsidRPr="001C597C" w:rsidRDefault="005466B0" w:rsidP="00D66B14">
      <w:pPr>
        <w:tabs>
          <w:tab w:val="left" w:pos="25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EC5DCA" w:rsidRPr="001C597C">
        <w:rPr>
          <w:rFonts w:ascii="Times New Roman" w:hAnsi="Times New Roman" w:cs="Times New Roman"/>
          <w:b/>
          <w:sz w:val="24"/>
          <w:szCs w:val="24"/>
        </w:rPr>
        <w:t>Methods of data collection:</w:t>
      </w:r>
    </w:p>
    <w:p w:rsidR="000566B9" w:rsidRDefault="00EC5DCA" w:rsidP="00D66B14">
      <w:pPr>
        <w:tabs>
          <w:tab w:val="left" w:pos="2505"/>
        </w:tabs>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 xml:space="preserve">Reliable data are directly related to the success and validity of </w:t>
      </w:r>
      <w:r w:rsidR="005466B0">
        <w:rPr>
          <w:rFonts w:ascii="Times New Roman" w:hAnsi="Times New Roman" w:cs="Times New Roman"/>
          <w:sz w:val="24"/>
          <w:szCs w:val="24"/>
        </w:rPr>
        <w:t xml:space="preserve">the study. By using questionnaire/interview schedule </w:t>
      </w:r>
      <w:r w:rsidRPr="001C597C">
        <w:rPr>
          <w:rFonts w:ascii="Times New Roman" w:hAnsi="Times New Roman" w:cs="Times New Roman"/>
          <w:sz w:val="24"/>
          <w:szCs w:val="24"/>
        </w:rPr>
        <w:t>most of the data are</w:t>
      </w:r>
      <w:r w:rsidR="005466B0">
        <w:rPr>
          <w:rFonts w:ascii="Times New Roman" w:hAnsi="Times New Roman" w:cs="Times New Roman"/>
          <w:sz w:val="24"/>
          <w:szCs w:val="24"/>
        </w:rPr>
        <w:t xml:space="preserve"> collected by the researcher her</w:t>
      </w:r>
      <w:r w:rsidRPr="001C597C">
        <w:rPr>
          <w:rFonts w:ascii="Times New Roman" w:hAnsi="Times New Roman" w:cs="Times New Roman"/>
          <w:sz w:val="24"/>
          <w:szCs w:val="24"/>
        </w:rPr>
        <w:t>self. To obtain the reasonable and accurate dat</w:t>
      </w:r>
      <w:r w:rsidR="00B13B82" w:rsidRPr="001C597C">
        <w:rPr>
          <w:rFonts w:ascii="Times New Roman" w:hAnsi="Times New Roman" w:cs="Times New Roman"/>
          <w:sz w:val="24"/>
          <w:szCs w:val="24"/>
        </w:rPr>
        <w:t>a, the researcher should visit</w:t>
      </w:r>
      <w:r w:rsidRPr="001C597C">
        <w:rPr>
          <w:rFonts w:ascii="Times New Roman" w:hAnsi="Times New Roman" w:cs="Times New Roman"/>
          <w:sz w:val="24"/>
          <w:szCs w:val="24"/>
        </w:rPr>
        <w:t xml:space="preserve"> s</w:t>
      </w:r>
      <w:r w:rsidR="005466B0">
        <w:rPr>
          <w:rFonts w:ascii="Times New Roman" w:hAnsi="Times New Roman" w:cs="Times New Roman"/>
          <w:sz w:val="24"/>
          <w:szCs w:val="24"/>
        </w:rPr>
        <w:t>everal times in the study area.</w:t>
      </w:r>
      <w:r w:rsidRPr="001C597C">
        <w:rPr>
          <w:rFonts w:ascii="Times New Roman" w:hAnsi="Times New Roman" w:cs="Times New Roman"/>
          <w:sz w:val="24"/>
          <w:szCs w:val="24"/>
        </w:rPr>
        <w:t xml:space="preserve"> During data collection the objectives of the study were clearly explained to the respondents</w:t>
      </w:r>
      <w:r w:rsidR="00FA127B" w:rsidRPr="001C597C">
        <w:rPr>
          <w:rFonts w:ascii="Times New Roman" w:hAnsi="Times New Roman" w:cs="Times New Roman"/>
          <w:sz w:val="24"/>
          <w:szCs w:val="24"/>
        </w:rPr>
        <w:t xml:space="preserve"> so that they could respond freely. Question was asked </w:t>
      </w:r>
      <w:r w:rsidR="00AD4108" w:rsidRPr="001C597C">
        <w:rPr>
          <w:rFonts w:ascii="Times New Roman" w:hAnsi="Times New Roman" w:cs="Times New Roman"/>
          <w:sz w:val="24"/>
          <w:szCs w:val="24"/>
        </w:rPr>
        <w:t>systematically and</w:t>
      </w:r>
      <w:r w:rsidR="00FA127B" w:rsidRPr="001C597C">
        <w:rPr>
          <w:rFonts w:ascii="Times New Roman" w:hAnsi="Times New Roman" w:cs="Times New Roman"/>
          <w:sz w:val="24"/>
          <w:szCs w:val="24"/>
        </w:rPr>
        <w:t xml:space="preserve"> explanation was given wherever necessary.</w:t>
      </w:r>
    </w:p>
    <w:p w:rsidR="00AD4108" w:rsidRDefault="000566B9" w:rsidP="00D66B14">
      <w:pPr>
        <w:tabs>
          <w:tab w:val="left" w:pos="2505"/>
        </w:tabs>
        <w:spacing w:line="360" w:lineRule="auto"/>
        <w:jc w:val="both"/>
        <w:rPr>
          <w:rFonts w:ascii="Times New Roman" w:hAnsi="Times New Roman" w:cs="Times New Roman"/>
          <w:b/>
          <w:sz w:val="24"/>
          <w:szCs w:val="24"/>
        </w:rPr>
      </w:pPr>
      <w:r w:rsidRPr="000566B9">
        <w:rPr>
          <w:rFonts w:ascii="Times New Roman" w:hAnsi="Times New Roman" w:cs="Times New Roman"/>
          <w:b/>
          <w:sz w:val="24"/>
          <w:szCs w:val="24"/>
        </w:rPr>
        <w:t>3.6 Problems of data collection:</w:t>
      </w:r>
    </w:p>
    <w:p w:rsidR="000566B9" w:rsidRPr="00AD4108" w:rsidRDefault="00AD4108" w:rsidP="00AD4108">
      <w:pPr>
        <w:pStyle w:val="ListParagraph"/>
        <w:numPr>
          <w:ilvl w:val="0"/>
          <w:numId w:val="17"/>
        </w:numPr>
        <w:tabs>
          <w:tab w:val="left" w:pos="2505"/>
        </w:tabs>
        <w:spacing w:line="360" w:lineRule="auto"/>
        <w:jc w:val="both"/>
        <w:rPr>
          <w:rFonts w:ascii="Times New Roman" w:hAnsi="Times New Roman" w:cs="Times New Roman"/>
          <w:sz w:val="24"/>
          <w:szCs w:val="24"/>
        </w:rPr>
      </w:pPr>
      <w:r>
        <w:rPr>
          <w:rFonts w:ascii="Times New Roman" w:hAnsi="Times New Roman" w:cs="Times New Roman"/>
          <w:sz w:val="24"/>
          <w:szCs w:val="24"/>
        </w:rPr>
        <w:t>Most of the dairy farm owner thought that the investigator was an agent of the government authority and therefore they initially did not want to co operate with the researcher. In fact they hesitated to answer some questions relating to income and ass</w:t>
      </w:r>
      <w:r w:rsidR="006D77DB">
        <w:rPr>
          <w:rFonts w:ascii="Times New Roman" w:hAnsi="Times New Roman" w:cs="Times New Roman"/>
          <w:sz w:val="24"/>
          <w:szCs w:val="24"/>
        </w:rPr>
        <w:t>e</w:t>
      </w:r>
      <w:r>
        <w:rPr>
          <w:rFonts w:ascii="Times New Roman" w:hAnsi="Times New Roman" w:cs="Times New Roman"/>
          <w:sz w:val="24"/>
          <w:szCs w:val="24"/>
        </w:rPr>
        <w:t>t, because they were afraid of tax imposition or tax increase.</w:t>
      </w:r>
    </w:p>
    <w:p w:rsidR="000566B9" w:rsidRPr="00101820" w:rsidRDefault="00FA127B" w:rsidP="00AD4108">
      <w:pPr>
        <w:pStyle w:val="ListParagraph"/>
        <w:numPr>
          <w:ilvl w:val="0"/>
          <w:numId w:val="8"/>
        </w:numPr>
        <w:tabs>
          <w:tab w:val="left" w:pos="2505"/>
        </w:tabs>
        <w:spacing w:line="360" w:lineRule="auto"/>
        <w:jc w:val="both"/>
        <w:rPr>
          <w:rFonts w:ascii="Times New Roman" w:hAnsi="Times New Roman" w:cs="Times New Roman"/>
          <w:b/>
          <w:sz w:val="24"/>
          <w:szCs w:val="24"/>
        </w:rPr>
      </w:pPr>
      <w:r w:rsidRPr="000566B9">
        <w:rPr>
          <w:rFonts w:ascii="Times New Roman" w:hAnsi="Times New Roman" w:cs="Times New Roman"/>
          <w:sz w:val="24"/>
          <w:szCs w:val="24"/>
        </w:rPr>
        <w:t>Farmers usually did not keep records of their day to day transactions of farm activities.</w:t>
      </w:r>
      <w:r w:rsidR="00AD4108">
        <w:rPr>
          <w:rFonts w:ascii="Times New Roman" w:hAnsi="Times New Roman" w:cs="Times New Roman"/>
          <w:sz w:val="24"/>
          <w:szCs w:val="24"/>
        </w:rPr>
        <w:t xml:space="preserve"> So that</w:t>
      </w:r>
      <w:r w:rsidRPr="000566B9">
        <w:rPr>
          <w:rFonts w:ascii="Times New Roman" w:hAnsi="Times New Roman" w:cs="Times New Roman"/>
          <w:sz w:val="24"/>
          <w:szCs w:val="24"/>
        </w:rPr>
        <w:t xml:space="preserve"> </w:t>
      </w:r>
      <w:r w:rsidR="00AD4108">
        <w:rPr>
          <w:rFonts w:ascii="Times New Roman" w:hAnsi="Times New Roman" w:cs="Times New Roman"/>
          <w:sz w:val="24"/>
          <w:szCs w:val="24"/>
        </w:rPr>
        <w:t>i</w:t>
      </w:r>
      <w:r w:rsidR="009D6F45" w:rsidRPr="00AD4108">
        <w:rPr>
          <w:rFonts w:ascii="Times New Roman" w:hAnsi="Times New Roman" w:cs="Times New Roman"/>
          <w:sz w:val="24"/>
          <w:szCs w:val="24"/>
        </w:rPr>
        <w:t>t was</w:t>
      </w:r>
      <w:r w:rsidRPr="00AD4108">
        <w:rPr>
          <w:rFonts w:ascii="Times New Roman" w:hAnsi="Times New Roman" w:cs="Times New Roman"/>
          <w:sz w:val="24"/>
          <w:szCs w:val="24"/>
        </w:rPr>
        <w:t xml:space="preserve"> very difficult to collect actual data and the researcher had to rely on the memory of the fa</w:t>
      </w:r>
      <w:r w:rsidR="000566B9" w:rsidRPr="00AD4108">
        <w:rPr>
          <w:rFonts w:ascii="Times New Roman" w:hAnsi="Times New Roman" w:cs="Times New Roman"/>
          <w:sz w:val="24"/>
          <w:szCs w:val="24"/>
        </w:rPr>
        <w:t xml:space="preserve">rmers. </w:t>
      </w:r>
    </w:p>
    <w:p w:rsidR="00101820" w:rsidRPr="00AD4108" w:rsidRDefault="00101820" w:rsidP="00AD4108">
      <w:pPr>
        <w:pStyle w:val="ListParagraph"/>
        <w:numPr>
          <w:ilvl w:val="0"/>
          <w:numId w:val="8"/>
        </w:numPr>
        <w:tabs>
          <w:tab w:val="left" w:pos="2505"/>
        </w:tabs>
        <w:spacing w:line="360" w:lineRule="auto"/>
        <w:jc w:val="both"/>
        <w:rPr>
          <w:rFonts w:ascii="Times New Roman" w:hAnsi="Times New Roman" w:cs="Times New Roman"/>
          <w:b/>
          <w:sz w:val="24"/>
          <w:szCs w:val="24"/>
        </w:rPr>
      </w:pPr>
      <w:r>
        <w:rPr>
          <w:rFonts w:ascii="Times New Roman" w:hAnsi="Times New Roman" w:cs="Times New Roman"/>
          <w:sz w:val="24"/>
          <w:szCs w:val="24"/>
        </w:rPr>
        <w:t>Literacy of the respondents was great hindrances of data collection.</w:t>
      </w:r>
      <w:r w:rsidR="00F9371B">
        <w:rPr>
          <w:rFonts w:ascii="Times New Roman" w:hAnsi="Times New Roman" w:cs="Times New Roman"/>
          <w:sz w:val="24"/>
          <w:szCs w:val="24"/>
        </w:rPr>
        <w:t xml:space="preserve"> </w:t>
      </w:r>
      <w:r>
        <w:rPr>
          <w:rFonts w:ascii="Times New Roman" w:hAnsi="Times New Roman" w:cs="Times New Roman"/>
          <w:sz w:val="24"/>
          <w:szCs w:val="24"/>
        </w:rPr>
        <w:t>Sometimes they could not answ</w:t>
      </w:r>
      <w:r w:rsidR="00F9371B">
        <w:rPr>
          <w:rFonts w:ascii="Times New Roman" w:hAnsi="Times New Roman" w:cs="Times New Roman"/>
          <w:sz w:val="24"/>
          <w:szCs w:val="24"/>
        </w:rPr>
        <w:t>er the question accurately and to the point.</w:t>
      </w:r>
    </w:p>
    <w:p w:rsidR="00D456CB" w:rsidRPr="000566B9" w:rsidRDefault="000566B9" w:rsidP="00D66B14">
      <w:pPr>
        <w:tabs>
          <w:tab w:val="left" w:pos="2505"/>
        </w:tabs>
        <w:spacing w:line="360" w:lineRule="auto"/>
        <w:jc w:val="both"/>
        <w:rPr>
          <w:rFonts w:ascii="Times New Roman" w:hAnsi="Times New Roman" w:cs="Times New Roman"/>
          <w:b/>
          <w:sz w:val="24"/>
          <w:szCs w:val="24"/>
        </w:rPr>
      </w:pPr>
      <w:r w:rsidRPr="000566B9">
        <w:rPr>
          <w:rFonts w:ascii="Times New Roman" w:hAnsi="Times New Roman" w:cs="Times New Roman"/>
          <w:b/>
          <w:sz w:val="24"/>
          <w:szCs w:val="24"/>
        </w:rPr>
        <w:t xml:space="preserve">3.7 </w:t>
      </w:r>
      <w:r w:rsidR="00D456CB" w:rsidRPr="000566B9">
        <w:rPr>
          <w:rFonts w:ascii="Times New Roman" w:hAnsi="Times New Roman" w:cs="Times New Roman"/>
          <w:b/>
          <w:sz w:val="24"/>
          <w:szCs w:val="24"/>
        </w:rPr>
        <w:t>Statistical Analysis:</w:t>
      </w:r>
    </w:p>
    <w:p w:rsidR="003C3877" w:rsidRDefault="00D456CB" w:rsidP="00D66B14">
      <w:pPr>
        <w:autoSpaceDE w:val="0"/>
        <w:autoSpaceDN w:val="0"/>
        <w:adjustRightInd w:val="0"/>
        <w:spacing w:after="0" w:line="360" w:lineRule="auto"/>
        <w:jc w:val="both"/>
        <w:rPr>
          <w:rFonts w:ascii="Times New Roman" w:hAnsi="Times New Roman" w:cs="Times New Roman"/>
          <w:sz w:val="24"/>
          <w:szCs w:val="24"/>
        </w:rPr>
      </w:pPr>
      <w:r w:rsidRPr="001C597C">
        <w:rPr>
          <w:rFonts w:ascii="Times New Roman" w:hAnsi="Times New Roman" w:cs="Times New Roman"/>
          <w:sz w:val="24"/>
          <w:szCs w:val="24"/>
        </w:rPr>
        <w:t xml:space="preserve">After data </w:t>
      </w:r>
      <w:r w:rsidR="000566B9">
        <w:rPr>
          <w:rFonts w:ascii="Times New Roman" w:hAnsi="Times New Roman" w:cs="Times New Roman"/>
          <w:sz w:val="24"/>
          <w:szCs w:val="24"/>
        </w:rPr>
        <w:t xml:space="preserve">collection </w:t>
      </w:r>
      <w:r w:rsidRPr="001C597C">
        <w:rPr>
          <w:rFonts w:ascii="Times New Roman" w:hAnsi="Times New Roman" w:cs="Times New Roman"/>
          <w:sz w:val="24"/>
          <w:szCs w:val="24"/>
        </w:rPr>
        <w:t>from selected farm</w:t>
      </w:r>
      <w:r w:rsidR="000566B9">
        <w:rPr>
          <w:rFonts w:ascii="Times New Roman" w:hAnsi="Times New Roman" w:cs="Times New Roman"/>
          <w:sz w:val="24"/>
          <w:szCs w:val="24"/>
        </w:rPr>
        <w:t xml:space="preserve">s data </w:t>
      </w:r>
      <w:r w:rsidRPr="001C597C">
        <w:rPr>
          <w:rFonts w:ascii="Times New Roman" w:hAnsi="Times New Roman" w:cs="Times New Roman"/>
          <w:sz w:val="24"/>
          <w:szCs w:val="24"/>
        </w:rPr>
        <w:t>were organized, structured and analyzed by using both tabular and graphical method</w:t>
      </w:r>
      <w:r w:rsidR="003C3877" w:rsidRPr="001C597C">
        <w:rPr>
          <w:rFonts w:ascii="Times New Roman" w:hAnsi="Times New Roman" w:cs="Times New Roman"/>
          <w:sz w:val="24"/>
          <w:szCs w:val="24"/>
        </w:rPr>
        <w:t xml:space="preserve"> as well as using simple descriptive statistical tools and techniques by using </w:t>
      </w:r>
      <w:r w:rsidR="00D453C5">
        <w:rPr>
          <w:rFonts w:ascii="Times New Roman" w:hAnsi="Times New Roman" w:cs="Times New Roman"/>
          <w:sz w:val="24"/>
          <w:szCs w:val="24"/>
        </w:rPr>
        <w:t>Microsoft Excel</w:t>
      </w:r>
      <w:r w:rsidR="003C3877" w:rsidRPr="001C597C">
        <w:rPr>
          <w:rFonts w:ascii="Times New Roman" w:hAnsi="Times New Roman" w:cs="Times New Roman"/>
          <w:sz w:val="24"/>
          <w:szCs w:val="24"/>
        </w:rPr>
        <w:t>.</w:t>
      </w:r>
    </w:p>
    <w:p w:rsidR="008E76EE" w:rsidRDefault="008E76EE" w:rsidP="00D66B14">
      <w:pPr>
        <w:autoSpaceDE w:val="0"/>
        <w:autoSpaceDN w:val="0"/>
        <w:adjustRightInd w:val="0"/>
        <w:spacing w:after="0" w:line="360" w:lineRule="auto"/>
        <w:jc w:val="both"/>
        <w:rPr>
          <w:rFonts w:ascii="Times New Roman" w:hAnsi="Times New Roman" w:cs="Times New Roman"/>
          <w:sz w:val="24"/>
          <w:szCs w:val="24"/>
        </w:rPr>
      </w:pPr>
    </w:p>
    <w:p w:rsidR="008E76EE" w:rsidRDefault="004B2C9C" w:rsidP="001C59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5" type="#_x0000_t32" style="position:absolute;margin-left:165.55pt;margin-top:156pt;width:98.45pt;height:156.95pt;flip:y;z-index:251670016" o:connectortype="straight">
            <v:stroke endarrow="block"/>
          </v:shape>
        </w:pict>
      </w:r>
      <w:r w:rsidR="00E4743C">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7" type="#_x0000_t202" style="position:absolute;margin-left:68.25pt;margin-top:620.25pt;width:222.35pt;height:32.25pt;z-index:251672064;mso-width-relative:margin;mso-height-relative:margin">
            <v:textbox>
              <w:txbxContent>
                <w:p w:rsidR="002D596E" w:rsidRPr="009D6F45" w:rsidRDefault="002D596E">
                  <w:pPr>
                    <w:rPr>
                      <w:sz w:val="32"/>
                      <w:szCs w:val="32"/>
                    </w:rPr>
                  </w:pPr>
                  <w:r w:rsidRPr="009D6F45">
                    <w:rPr>
                      <w:sz w:val="32"/>
                      <w:szCs w:val="32"/>
                    </w:rPr>
                    <w:t>Fig: Location of studied area</w:t>
                  </w:r>
                </w:p>
              </w:txbxContent>
            </v:textbox>
          </v:shape>
        </w:pict>
      </w:r>
      <w:r w:rsidR="00E4743C">
        <w:rPr>
          <w:rFonts w:ascii="Times New Roman" w:hAnsi="Times New Roman" w:cs="Times New Roman"/>
          <w:noProof/>
          <w:sz w:val="24"/>
          <w:szCs w:val="24"/>
        </w:rPr>
        <w:pict>
          <v:rect id="_x0000_s1039" style="position:absolute;margin-left:324.3pt;margin-top:255pt;width:132.3pt;height:21.75pt;z-index:251665920">
            <v:textbox style="mso-next-textbox:#_x0000_s1039">
              <w:txbxContent>
                <w:p w:rsidR="002D596E" w:rsidRPr="00E1676F" w:rsidRDefault="002D596E">
                  <w:pPr>
                    <w:rPr>
                      <w:rFonts w:ascii="Times New Roman" w:hAnsi="Times New Roman" w:cs="Times New Roman"/>
                      <w:sz w:val="24"/>
                      <w:szCs w:val="24"/>
                    </w:rPr>
                  </w:pPr>
                  <w:r>
                    <w:rPr>
                      <w:rFonts w:ascii="Times New Roman" w:hAnsi="Times New Roman" w:cs="Times New Roman"/>
                      <w:sz w:val="32"/>
                      <w:szCs w:val="32"/>
                    </w:rPr>
                    <w:t xml:space="preserve"> </w:t>
                  </w:r>
                  <w:r w:rsidRPr="00E1676F">
                    <w:rPr>
                      <w:rFonts w:ascii="Times New Roman" w:hAnsi="Times New Roman" w:cs="Times New Roman"/>
                      <w:sz w:val="24"/>
                      <w:szCs w:val="24"/>
                    </w:rPr>
                    <w:t xml:space="preserve">      Patiya Upazila</w:t>
                  </w:r>
                </w:p>
              </w:txbxContent>
            </v:textbox>
          </v:rect>
        </w:pict>
      </w:r>
      <w:r w:rsidR="00E4743C">
        <w:rPr>
          <w:rFonts w:ascii="Times New Roman" w:hAnsi="Times New Roman" w:cs="Times New Roman"/>
          <w:noProof/>
          <w:sz w:val="24"/>
          <w:szCs w:val="24"/>
        </w:rPr>
        <w:pict>
          <v:rect id="_x0000_s1040" style="position:absolute;margin-left:303.35pt;margin-top:538.5pt;width:167.45pt;height:28.45pt;z-index:251666944">
            <v:textbox style="mso-next-textbox:#_x0000_s1040">
              <w:txbxContent>
                <w:p w:rsidR="002D596E" w:rsidRPr="00E1676F" w:rsidRDefault="002D596E">
                  <w:pPr>
                    <w:rPr>
                      <w:rFonts w:ascii="Times New Roman" w:hAnsi="Times New Roman" w:cs="Times New Roman"/>
                      <w:sz w:val="24"/>
                      <w:szCs w:val="24"/>
                    </w:rPr>
                  </w:pPr>
                  <w:r>
                    <w:rPr>
                      <w:rFonts w:ascii="Times New Roman" w:hAnsi="Times New Roman" w:cs="Times New Roman"/>
                      <w:sz w:val="24"/>
                      <w:szCs w:val="24"/>
                    </w:rPr>
                    <w:t>Chittagong Metropolita</w:t>
                  </w:r>
                  <w:r w:rsidRPr="00E1676F">
                    <w:rPr>
                      <w:rFonts w:ascii="Times New Roman" w:hAnsi="Times New Roman" w:cs="Times New Roman"/>
                      <w:sz w:val="24"/>
                      <w:szCs w:val="24"/>
                    </w:rPr>
                    <w:t>n Area</w:t>
                  </w:r>
                </w:p>
              </w:txbxContent>
            </v:textbox>
          </v:rect>
        </w:pict>
      </w:r>
      <w:r w:rsidR="00E4743C">
        <w:rPr>
          <w:rFonts w:ascii="Times New Roman" w:hAnsi="Times New Roman" w:cs="Times New Roman"/>
          <w:noProof/>
          <w:sz w:val="24"/>
          <w:szCs w:val="24"/>
        </w:rPr>
        <w:pict>
          <v:shape id="_x0000_s1043" type="#_x0000_t32" style="position:absolute;margin-left:125.1pt;margin-top:319.7pt;width:150.9pt;height:28.5pt;z-index:251668992" o:connectortype="straight">
            <v:stroke endarrow="block"/>
          </v:shape>
        </w:pict>
      </w:r>
      <w:r w:rsidR="0093356A">
        <w:rPr>
          <w:rFonts w:ascii="Times New Roman" w:hAnsi="Times New Roman" w:cs="Times New Roman"/>
          <w:noProof/>
          <w:sz w:val="24"/>
          <w:szCs w:val="24"/>
        </w:rPr>
        <w:drawing>
          <wp:anchor distT="0" distB="0" distL="114300" distR="114300" simplePos="0" relativeHeight="251663872" behindDoc="0" locked="0" layoutInCell="1" allowOverlap="1">
            <wp:simplePos x="0" y="0"/>
            <wp:positionH relativeFrom="margin">
              <wp:posOffset>3457575</wp:posOffset>
            </wp:positionH>
            <wp:positionV relativeFrom="margin">
              <wp:posOffset>3895725</wp:posOffset>
            </wp:positionV>
            <wp:extent cx="3044190" cy="2781300"/>
            <wp:effectExtent l="171450" t="133350" r="365760" b="304800"/>
            <wp:wrapSquare wrapText="bothSides"/>
            <wp:docPr id="30" name="Picture 29" descr="citagongcity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gongcity_pic.jpg"/>
                    <pic:cNvPicPr/>
                  </pic:nvPicPr>
                  <pic:blipFill>
                    <a:blip r:embed="rId8"/>
                    <a:srcRect l="9815" t="3245" r="11179" b="1936"/>
                    <a:stretch>
                      <a:fillRect/>
                    </a:stretch>
                  </pic:blipFill>
                  <pic:spPr>
                    <a:xfrm>
                      <a:off x="0" y="0"/>
                      <a:ext cx="3044190" cy="2781300"/>
                    </a:xfrm>
                    <a:prstGeom prst="rect">
                      <a:avLst/>
                    </a:prstGeom>
                    <a:ln>
                      <a:noFill/>
                    </a:ln>
                    <a:effectLst>
                      <a:outerShdw blurRad="292100" dist="139700" dir="2700000" algn="tl" rotWithShape="0">
                        <a:srgbClr val="333333">
                          <a:alpha val="65000"/>
                        </a:srgbClr>
                      </a:outerShdw>
                    </a:effectLst>
                  </pic:spPr>
                </pic:pic>
              </a:graphicData>
            </a:graphic>
          </wp:anchor>
        </w:drawing>
      </w:r>
      <w:r w:rsidR="00642235">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margin">
              <wp:posOffset>3354070</wp:posOffset>
            </wp:positionH>
            <wp:positionV relativeFrom="margin">
              <wp:posOffset>538480</wp:posOffset>
            </wp:positionV>
            <wp:extent cx="3145155" cy="2511425"/>
            <wp:effectExtent l="171450" t="133350" r="360045" b="307975"/>
            <wp:wrapSquare wrapText="bothSides"/>
            <wp:docPr id="29" name="Picture 28" descr="MP_0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0118.GIF"/>
                    <pic:cNvPicPr/>
                  </pic:nvPicPr>
                  <pic:blipFill>
                    <a:blip r:embed="rId9"/>
                    <a:stretch>
                      <a:fillRect/>
                    </a:stretch>
                  </pic:blipFill>
                  <pic:spPr>
                    <a:xfrm>
                      <a:off x="0" y="0"/>
                      <a:ext cx="3145155" cy="2511425"/>
                    </a:xfrm>
                    <a:prstGeom prst="rect">
                      <a:avLst/>
                    </a:prstGeom>
                    <a:ln>
                      <a:noFill/>
                    </a:ln>
                    <a:effectLst>
                      <a:outerShdw blurRad="292100" dist="139700" dir="2700000" algn="tl" rotWithShape="0">
                        <a:srgbClr val="333333">
                          <a:alpha val="65000"/>
                        </a:srgbClr>
                      </a:outerShdw>
                    </a:effectLst>
                  </pic:spPr>
                </pic:pic>
              </a:graphicData>
            </a:graphic>
          </wp:anchor>
        </w:drawing>
      </w:r>
      <w:r w:rsidR="008E76EE">
        <w:rPr>
          <w:rFonts w:ascii="Times New Roman" w:hAnsi="Times New Roman" w:cs="Times New Roman"/>
          <w:noProof/>
          <w:sz w:val="24"/>
          <w:szCs w:val="24"/>
        </w:rPr>
        <w:drawing>
          <wp:inline distT="0" distB="0" distL="0" distR="0">
            <wp:extent cx="2741930" cy="6743700"/>
            <wp:effectExtent l="38100" t="0" r="20320" b="2038350"/>
            <wp:docPr id="28" name="Picture 27"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0"/>
                    <a:srcRect l="7679" r="9193"/>
                    <a:stretch>
                      <a:fillRect/>
                    </a:stretch>
                  </pic:blipFill>
                  <pic:spPr>
                    <a:xfrm>
                      <a:off x="0" y="0"/>
                      <a:ext cx="2741871" cy="6743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F345B" w:rsidRPr="006C6599" w:rsidRDefault="00FF345B" w:rsidP="006C6599">
      <w:pPr>
        <w:tabs>
          <w:tab w:val="left" w:pos="1815"/>
        </w:tabs>
        <w:autoSpaceDE w:val="0"/>
        <w:autoSpaceDN w:val="0"/>
        <w:adjustRightInd w:val="0"/>
        <w:spacing w:after="0" w:line="360" w:lineRule="auto"/>
        <w:jc w:val="right"/>
        <w:rPr>
          <w:rFonts w:ascii="Times New Roman" w:hAnsi="Times New Roman" w:cs="Times New Roman"/>
          <w:sz w:val="24"/>
          <w:szCs w:val="24"/>
        </w:rPr>
      </w:pPr>
      <w:r w:rsidRPr="00DD1FF2">
        <w:rPr>
          <w:rFonts w:ascii="Agency FB" w:hAnsi="Agency FB" w:cs="Times New Roman"/>
          <w:b/>
          <w:bCs/>
          <w:sz w:val="32"/>
          <w:szCs w:val="32"/>
        </w:rPr>
        <w:lastRenderedPageBreak/>
        <w:t>CHAPTER – IV</w:t>
      </w:r>
      <w:r w:rsidR="006C6599">
        <w:rPr>
          <w:rFonts w:ascii="Agency FB" w:hAnsi="Agency FB" w:cs="Times New Roman"/>
          <w:b/>
          <w:bCs/>
          <w:sz w:val="32"/>
          <w:szCs w:val="32"/>
        </w:rPr>
        <w:tab/>
      </w:r>
    </w:p>
    <w:p w:rsidR="00FF345B" w:rsidRPr="00DD1FF2" w:rsidRDefault="00E4743C" w:rsidP="00DD1FF2">
      <w:pPr>
        <w:tabs>
          <w:tab w:val="left" w:pos="709"/>
        </w:tabs>
        <w:suppressAutoHyphens/>
        <w:autoSpaceDE w:val="0"/>
        <w:autoSpaceDN w:val="0"/>
        <w:adjustRightInd w:val="0"/>
        <w:spacing w:line="360" w:lineRule="auto"/>
        <w:rPr>
          <w:rFonts w:asciiTheme="majorHAnsi" w:hAnsiTheme="majorHAnsi" w:cs="Times New Roman"/>
          <w:sz w:val="32"/>
          <w:szCs w:val="32"/>
        </w:rPr>
      </w:pPr>
      <w:r w:rsidRPr="00E4743C">
        <w:rPr>
          <w:rFonts w:asciiTheme="majorHAnsi" w:hAnsiTheme="majorHAnsi" w:cs="Times New Roman"/>
          <w:b/>
          <w:bCs/>
          <w:noProof/>
          <w:sz w:val="32"/>
          <w:szCs w:val="32"/>
        </w:rPr>
        <w:pict>
          <v:line id="_x0000_s1032" style="position:absolute;z-index:251658752" from="-.2pt,24.3pt" to="416.2pt,24.3pt" strokeweight="2.5pt">
            <v:shadow color="#868686"/>
          </v:line>
        </w:pict>
      </w:r>
      <w:r w:rsidR="00FF345B" w:rsidRPr="00DD1FF2">
        <w:rPr>
          <w:rFonts w:asciiTheme="majorHAnsi" w:hAnsiTheme="majorHAnsi" w:cs="Times New Roman"/>
          <w:b/>
          <w:bCs/>
          <w:sz w:val="32"/>
          <w:szCs w:val="32"/>
        </w:rPr>
        <w:t>RESULTS AND DISCUSSIONS</w:t>
      </w:r>
    </w:p>
    <w:p w:rsidR="00835671" w:rsidRDefault="00FF345B" w:rsidP="001C597C">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b/>
          <w:bCs/>
          <w:sz w:val="24"/>
          <w:szCs w:val="24"/>
        </w:rPr>
        <w:t xml:space="preserve">4.0: COSTS AND RETURNS OF </w:t>
      </w:r>
      <w:r w:rsidR="002832A0">
        <w:rPr>
          <w:rFonts w:ascii="Times New Roman" w:hAnsi="Times New Roman" w:cs="Times New Roman"/>
          <w:b/>
          <w:bCs/>
          <w:sz w:val="24"/>
          <w:szCs w:val="24"/>
        </w:rPr>
        <w:t>DAIRY FARMING</w:t>
      </w:r>
    </w:p>
    <w:p w:rsidR="00FF345B" w:rsidRPr="001C597C" w:rsidRDefault="00FF345B" w:rsidP="001C597C">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b/>
          <w:bCs/>
          <w:sz w:val="24"/>
          <w:szCs w:val="24"/>
        </w:rPr>
        <w:t>4.1. Ye</w:t>
      </w:r>
      <w:r w:rsidR="007F1120" w:rsidRPr="001C597C">
        <w:rPr>
          <w:rFonts w:ascii="Times New Roman" w:hAnsi="Times New Roman" w:cs="Times New Roman"/>
          <w:b/>
          <w:bCs/>
          <w:sz w:val="24"/>
          <w:szCs w:val="24"/>
        </w:rPr>
        <w:t xml:space="preserve">arly Cost of </w:t>
      </w:r>
      <w:r w:rsidR="00FC27E0">
        <w:rPr>
          <w:rFonts w:ascii="Times New Roman" w:hAnsi="Times New Roman" w:cs="Times New Roman"/>
          <w:b/>
          <w:bCs/>
          <w:sz w:val="24"/>
          <w:szCs w:val="24"/>
        </w:rPr>
        <w:t>Dairy Farming in Chittagong Metropolitan ar</w:t>
      </w:r>
      <w:r w:rsidR="0023733B">
        <w:rPr>
          <w:rFonts w:ascii="Times New Roman" w:hAnsi="Times New Roman" w:cs="Times New Roman"/>
          <w:b/>
          <w:bCs/>
          <w:sz w:val="24"/>
          <w:szCs w:val="24"/>
        </w:rPr>
        <w:t>e</w:t>
      </w:r>
      <w:r w:rsidR="00FC27E0">
        <w:rPr>
          <w:rFonts w:ascii="Times New Roman" w:hAnsi="Times New Roman" w:cs="Times New Roman"/>
          <w:b/>
          <w:bCs/>
          <w:sz w:val="24"/>
          <w:szCs w:val="24"/>
        </w:rPr>
        <w:t xml:space="preserve">a &amp; Potiya. </w:t>
      </w:r>
    </w:p>
    <w:p w:rsidR="00FF345B" w:rsidRPr="001C597C" w:rsidRDefault="00FF345B" w:rsidP="00835671">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The cost and return is a very important c</w:t>
      </w:r>
      <w:r w:rsidR="00237CD2">
        <w:rPr>
          <w:rFonts w:ascii="Times New Roman" w:hAnsi="Times New Roman" w:cs="Times New Roman"/>
          <w:sz w:val="24"/>
          <w:szCs w:val="24"/>
        </w:rPr>
        <w:t xml:space="preserve">omponent of </w:t>
      </w:r>
      <w:r w:rsidR="00F97DEA">
        <w:rPr>
          <w:rFonts w:ascii="Times New Roman" w:hAnsi="Times New Roman" w:cs="Times New Roman"/>
          <w:sz w:val="24"/>
          <w:szCs w:val="24"/>
        </w:rPr>
        <w:t xml:space="preserve">dairy </w:t>
      </w:r>
      <w:r w:rsidRPr="001C597C">
        <w:rPr>
          <w:rFonts w:ascii="Times New Roman" w:hAnsi="Times New Roman" w:cs="Times New Roman"/>
          <w:sz w:val="24"/>
          <w:szCs w:val="24"/>
        </w:rPr>
        <w:t>farming at rural areas. Cost may be classified as cash cost where direct cash expenditure incurred are calculated from daily records and non- cash costs are fixed and family supplied input costs. The cost and return were estimated from the col</w:t>
      </w:r>
      <w:r w:rsidR="007F1120" w:rsidRPr="001C597C">
        <w:rPr>
          <w:rFonts w:ascii="Times New Roman" w:hAnsi="Times New Roman" w:cs="Times New Roman"/>
          <w:sz w:val="24"/>
          <w:szCs w:val="24"/>
        </w:rPr>
        <w:t>lected data from two areas under Chittagong</w:t>
      </w:r>
      <w:r w:rsidRPr="001C597C">
        <w:rPr>
          <w:rFonts w:ascii="Times New Roman" w:hAnsi="Times New Roman" w:cs="Times New Roman"/>
          <w:sz w:val="24"/>
          <w:szCs w:val="24"/>
        </w:rPr>
        <w:t xml:space="preserve"> district. The estimated yearly approximate costs of the studied</w:t>
      </w:r>
      <w:r w:rsidRPr="001C597C">
        <w:rPr>
          <w:rFonts w:ascii="Times New Roman" w:hAnsi="Times New Roman" w:cs="Times New Roman"/>
          <w:b/>
          <w:bCs/>
          <w:sz w:val="24"/>
          <w:szCs w:val="24"/>
        </w:rPr>
        <w:t xml:space="preserve"> </w:t>
      </w:r>
      <w:r w:rsidRPr="001C597C">
        <w:rPr>
          <w:rFonts w:ascii="Times New Roman" w:hAnsi="Times New Roman" w:cs="Times New Roman"/>
          <w:sz w:val="24"/>
          <w:szCs w:val="24"/>
        </w:rPr>
        <w:t>farm households were discussed as follows:</w:t>
      </w:r>
    </w:p>
    <w:p w:rsidR="00527550" w:rsidRDefault="00B32A06" w:rsidP="000E496A">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 year per cow cost of dair</w:t>
      </w:r>
      <w:r w:rsidR="001859B4">
        <w:rPr>
          <w:rFonts w:ascii="Times New Roman" w:hAnsi="Times New Roman" w:cs="Times New Roman"/>
          <w:sz w:val="24"/>
          <w:szCs w:val="24"/>
        </w:rPr>
        <w:t xml:space="preserve">y farmers on full cost basis is </w:t>
      </w:r>
      <w:r>
        <w:rPr>
          <w:rFonts w:ascii="Times New Roman" w:hAnsi="Times New Roman" w:cs="Times New Roman"/>
          <w:sz w:val="24"/>
          <w:szCs w:val="24"/>
        </w:rPr>
        <w:t xml:space="preserve">shown in </w:t>
      </w:r>
      <w:r w:rsidRPr="00E40CDE">
        <w:rPr>
          <w:rFonts w:ascii="Times New Roman" w:hAnsi="Times New Roman" w:cs="Times New Roman"/>
          <w:b/>
          <w:sz w:val="24"/>
          <w:szCs w:val="24"/>
        </w:rPr>
        <w:t>Table 1</w:t>
      </w:r>
      <w:r>
        <w:rPr>
          <w:rFonts w:ascii="Times New Roman" w:hAnsi="Times New Roman" w:cs="Times New Roman"/>
          <w:sz w:val="24"/>
          <w:szCs w:val="24"/>
        </w:rPr>
        <w:t>. The average</w:t>
      </w:r>
      <w:r w:rsidR="000E496A">
        <w:rPr>
          <w:rFonts w:ascii="Times New Roman" w:hAnsi="Times New Roman" w:cs="Times New Roman"/>
          <w:sz w:val="24"/>
          <w:szCs w:val="24"/>
        </w:rPr>
        <w:t xml:space="preserve"> full </w:t>
      </w:r>
      <w:r>
        <w:rPr>
          <w:rFonts w:ascii="Times New Roman" w:hAnsi="Times New Roman" w:cs="Times New Roman"/>
          <w:sz w:val="24"/>
          <w:szCs w:val="24"/>
        </w:rPr>
        <w:t xml:space="preserve"> cost per cow Tk 82256.2 which ranged from Tk 74829.20 in Patiya to Tk 89683.2 in Chittagong metropolitan area .The</w:t>
      </w:r>
      <w:r w:rsidR="00E45EA8">
        <w:rPr>
          <w:rFonts w:ascii="Times New Roman" w:hAnsi="Times New Roman" w:cs="Times New Roman"/>
          <w:sz w:val="24"/>
          <w:szCs w:val="24"/>
        </w:rPr>
        <w:t xml:space="preserve"> average</w:t>
      </w:r>
      <w:r>
        <w:rPr>
          <w:rFonts w:ascii="Times New Roman" w:hAnsi="Times New Roman" w:cs="Times New Roman"/>
          <w:sz w:val="24"/>
          <w:szCs w:val="24"/>
        </w:rPr>
        <w:t xml:space="preserve"> proportion of cash cost</w:t>
      </w:r>
      <w:r w:rsidR="003E4038" w:rsidRPr="003E4038">
        <w:rPr>
          <w:rFonts w:ascii="Times New Roman" w:hAnsi="Times New Roman" w:cs="Times New Roman"/>
          <w:sz w:val="24"/>
          <w:szCs w:val="24"/>
        </w:rPr>
        <w:t xml:space="preserve"> </w:t>
      </w:r>
      <w:r w:rsidR="003E4038">
        <w:rPr>
          <w:rFonts w:ascii="Times New Roman" w:hAnsi="Times New Roman" w:cs="Times New Roman"/>
          <w:sz w:val="24"/>
          <w:szCs w:val="24"/>
        </w:rPr>
        <w:t>and</w:t>
      </w:r>
      <w:r>
        <w:rPr>
          <w:rFonts w:ascii="Times New Roman" w:hAnsi="Times New Roman" w:cs="Times New Roman"/>
          <w:sz w:val="24"/>
          <w:szCs w:val="24"/>
        </w:rPr>
        <w:t xml:space="preserve"> </w:t>
      </w:r>
      <w:r w:rsidR="003E4038">
        <w:rPr>
          <w:rFonts w:ascii="Times New Roman" w:hAnsi="Times New Roman" w:cs="Times New Roman"/>
          <w:sz w:val="24"/>
          <w:szCs w:val="24"/>
        </w:rPr>
        <w:t xml:space="preserve">non cash cost </w:t>
      </w:r>
      <w:r>
        <w:rPr>
          <w:rFonts w:ascii="Times New Roman" w:hAnsi="Times New Roman" w:cs="Times New Roman"/>
          <w:sz w:val="24"/>
          <w:szCs w:val="24"/>
        </w:rPr>
        <w:t xml:space="preserve">was </w:t>
      </w:r>
      <w:r w:rsidR="003E4038">
        <w:rPr>
          <w:rFonts w:ascii="Times New Roman" w:hAnsi="Times New Roman" w:cs="Times New Roman"/>
          <w:sz w:val="24"/>
          <w:szCs w:val="24"/>
        </w:rPr>
        <w:t xml:space="preserve">43.87% and 56.13% </w:t>
      </w:r>
      <w:r>
        <w:rPr>
          <w:rFonts w:ascii="Times New Roman" w:hAnsi="Times New Roman" w:cs="Times New Roman"/>
          <w:sz w:val="24"/>
          <w:szCs w:val="24"/>
        </w:rPr>
        <w:t xml:space="preserve">of the total cost respectively. </w:t>
      </w:r>
      <w:r w:rsidR="009D03C8">
        <w:rPr>
          <w:rFonts w:ascii="Times New Roman" w:hAnsi="Times New Roman" w:cs="Times New Roman"/>
          <w:sz w:val="24"/>
          <w:szCs w:val="24"/>
        </w:rPr>
        <w:t>Feed cost was classified into two categories</w:t>
      </w:r>
      <w:r w:rsidR="005C72ED">
        <w:rPr>
          <w:rFonts w:ascii="Times New Roman" w:hAnsi="Times New Roman" w:cs="Times New Roman"/>
          <w:sz w:val="24"/>
          <w:szCs w:val="24"/>
        </w:rPr>
        <w:t xml:space="preserve"> in which purchase feed cost was under cash cost and family supplied feed cost was under non cash cost</w:t>
      </w:r>
      <w:r w:rsidR="00D27AA3">
        <w:rPr>
          <w:rFonts w:ascii="Times New Roman" w:hAnsi="Times New Roman" w:cs="Times New Roman"/>
          <w:sz w:val="24"/>
          <w:szCs w:val="24"/>
        </w:rPr>
        <w:t xml:space="preserve">. </w:t>
      </w:r>
      <w:r>
        <w:rPr>
          <w:rFonts w:ascii="Times New Roman" w:hAnsi="Times New Roman" w:cs="Times New Roman"/>
          <w:sz w:val="24"/>
          <w:szCs w:val="24"/>
        </w:rPr>
        <w:t xml:space="preserve">The average </w:t>
      </w:r>
      <w:r w:rsidR="005C72ED">
        <w:rPr>
          <w:rFonts w:ascii="Times New Roman" w:hAnsi="Times New Roman" w:cs="Times New Roman"/>
          <w:sz w:val="24"/>
          <w:szCs w:val="24"/>
        </w:rPr>
        <w:t xml:space="preserve">purchased </w:t>
      </w:r>
      <w:r>
        <w:rPr>
          <w:rFonts w:ascii="Times New Roman" w:hAnsi="Times New Roman" w:cs="Times New Roman"/>
          <w:sz w:val="24"/>
          <w:szCs w:val="24"/>
        </w:rPr>
        <w:t>feed cost was 38.22</w:t>
      </w:r>
      <w:r w:rsidR="00E40CDE">
        <w:rPr>
          <w:rFonts w:ascii="Times New Roman" w:hAnsi="Times New Roman" w:cs="Times New Roman"/>
          <w:sz w:val="24"/>
          <w:szCs w:val="24"/>
        </w:rPr>
        <w:t>% wh</w:t>
      </w:r>
      <w:r w:rsidR="003E4038">
        <w:rPr>
          <w:rFonts w:ascii="Times New Roman" w:hAnsi="Times New Roman" w:cs="Times New Roman"/>
          <w:sz w:val="24"/>
          <w:szCs w:val="24"/>
        </w:rPr>
        <w:t>i</w:t>
      </w:r>
      <w:r w:rsidR="00E40CDE">
        <w:rPr>
          <w:rFonts w:ascii="Times New Roman" w:hAnsi="Times New Roman" w:cs="Times New Roman"/>
          <w:sz w:val="24"/>
          <w:szCs w:val="24"/>
        </w:rPr>
        <w:t>ch varied from 40.73% in Chittagong</w:t>
      </w:r>
      <w:r w:rsidR="00E40CDE" w:rsidRPr="00E40CDE">
        <w:rPr>
          <w:rFonts w:ascii="Times New Roman" w:hAnsi="Times New Roman" w:cs="Times New Roman"/>
          <w:sz w:val="24"/>
          <w:szCs w:val="24"/>
        </w:rPr>
        <w:t xml:space="preserve"> </w:t>
      </w:r>
      <w:r w:rsidR="00E40CDE">
        <w:rPr>
          <w:rFonts w:ascii="Times New Roman" w:hAnsi="Times New Roman" w:cs="Times New Roman"/>
          <w:sz w:val="24"/>
          <w:szCs w:val="24"/>
        </w:rPr>
        <w:t xml:space="preserve">metropolitan area and 35.72 % in Patiya. Labor cost was classified into two categories, Permanent labor and hired labor. Hired labor represents in cash cost while permanent labor in non cash cost. </w:t>
      </w:r>
      <w:r w:rsidR="005C72ED">
        <w:rPr>
          <w:rFonts w:ascii="Times New Roman" w:hAnsi="Times New Roman" w:cs="Times New Roman"/>
          <w:sz w:val="24"/>
          <w:szCs w:val="24"/>
        </w:rPr>
        <w:t>Under cash cost, t</w:t>
      </w:r>
      <w:r w:rsidR="00E40CDE">
        <w:rPr>
          <w:rFonts w:ascii="Times New Roman" w:hAnsi="Times New Roman" w:cs="Times New Roman"/>
          <w:sz w:val="24"/>
          <w:szCs w:val="24"/>
        </w:rPr>
        <w:t>he average hired labor was 1.96%, followed by 2.89 % in Chittagong metropo</w:t>
      </w:r>
      <w:r w:rsidR="005C72ED">
        <w:rPr>
          <w:rFonts w:ascii="Times New Roman" w:hAnsi="Times New Roman" w:cs="Times New Roman"/>
          <w:sz w:val="24"/>
          <w:szCs w:val="24"/>
        </w:rPr>
        <w:t xml:space="preserve">litan area and 1.04 % in Patiya. </w:t>
      </w:r>
      <w:r w:rsidR="003E4038">
        <w:rPr>
          <w:rFonts w:ascii="Times New Roman" w:hAnsi="Times New Roman" w:cs="Times New Roman"/>
          <w:sz w:val="24"/>
          <w:szCs w:val="24"/>
        </w:rPr>
        <w:t>The cost of Vet care occupied the third position</w:t>
      </w:r>
      <w:r w:rsidR="001D489C">
        <w:rPr>
          <w:rFonts w:ascii="Times New Roman" w:hAnsi="Times New Roman" w:cs="Times New Roman"/>
          <w:sz w:val="24"/>
          <w:szCs w:val="24"/>
        </w:rPr>
        <w:t xml:space="preserve"> in cash cost</w:t>
      </w:r>
      <w:r w:rsidR="003E4038">
        <w:rPr>
          <w:rFonts w:ascii="Times New Roman" w:hAnsi="Times New Roman" w:cs="Times New Roman"/>
          <w:sz w:val="24"/>
          <w:szCs w:val="24"/>
        </w:rPr>
        <w:t xml:space="preserve"> by contributing 1.53% of the total cost </w:t>
      </w:r>
      <w:r w:rsidR="00E45EA8">
        <w:rPr>
          <w:rFonts w:ascii="Times New Roman" w:hAnsi="Times New Roman" w:cs="Times New Roman"/>
          <w:sz w:val="24"/>
          <w:szCs w:val="24"/>
        </w:rPr>
        <w:t xml:space="preserve">of production which highest in Patiya1.56% compared to </w:t>
      </w:r>
      <w:r w:rsidR="003E4038">
        <w:rPr>
          <w:rFonts w:ascii="Times New Roman" w:hAnsi="Times New Roman" w:cs="Times New Roman"/>
          <w:sz w:val="24"/>
          <w:szCs w:val="24"/>
        </w:rPr>
        <w:t>1.50% in Chittagong</w:t>
      </w:r>
      <w:r w:rsidR="003E4038" w:rsidRPr="003E4038">
        <w:rPr>
          <w:rFonts w:ascii="Times New Roman" w:hAnsi="Times New Roman" w:cs="Times New Roman"/>
          <w:sz w:val="24"/>
          <w:szCs w:val="24"/>
        </w:rPr>
        <w:t xml:space="preserve"> </w:t>
      </w:r>
      <w:r w:rsidR="00E45EA8">
        <w:rPr>
          <w:rFonts w:ascii="Times New Roman" w:hAnsi="Times New Roman" w:cs="Times New Roman"/>
          <w:sz w:val="24"/>
          <w:szCs w:val="24"/>
        </w:rPr>
        <w:t>metropolitan area</w:t>
      </w:r>
      <w:r w:rsidR="003E4038">
        <w:rPr>
          <w:rFonts w:ascii="Times New Roman" w:hAnsi="Times New Roman" w:cs="Times New Roman"/>
          <w:sz w:val="24"/>
          <w:szCs w:val="24"/>
        </w:rPr>
        <w:t>.</w:t>
      </w:r>
      <w:r w:rsidR="00D27AA3">
        <w:rPr>
          <w:rFonts w:ascii="Times New Roman" w:hAnsi="Times New Roman" w:cs="Times New Roman"/>
          <w:sz w:val="24"/>
          <w:szCs w:val="24"/>
        </w:rPr>
        <w:t xml:space="preserve"> </w:t>
      </w:r>
      <w:r w:rsidR="001D489C">
        <w:rPr>
          <w:rFonts w:ascii="Times New Roman" w:hAnsi="Times New Roman" w:cs="Times New Roman"/>
          <w:sz w:val="24"/>
          <w:szCs w:val="24"/>
        </w:rPr>
        <w:t>The average cost of electricity bill contributes 0.</w:t>
      </w:r>
      <w:r w:rsidR="005C72ED">
        <w:rPr>
          <w:rFonts w:ascii="Times New Roman" w:hAnsi="Times New Roman" w:cs="Times New Roman"/>
          <w:sz w:val="24"/>
          <w:szCs w:val="24"/>
        </w:rPr>
        <w:t>8</w:t>
      </w:r>
      <w:r w:rsidR="00E45EA8">
        <w:rPr>
          <w:rFonts w:ascii="Times New Roman" w:hAnsi="Times New Roman" w:cs="Times New Roman"/>
          <w:sz w:val="24"/>
          <w:szCs w:val="24"/>
        </w:rPr>
        <w:t xml:space="preserve">0% of the total cost which is higher </w:t>
      </w:r>
      <w:r w:rsidR="001D489C">
        <w:rPr>
          <w:rFonts w:ascii="Times New Roman" w:hAnsi="Times New Roman" w:cs="Times New Roman"/>
          <w:sz w:val="24"/>
          <w:szCs w:val="24"/>
        </w:rPr>
        <w:t>in Chittagong</w:t>
      </w:r>
      <w:r w:rsidR="001D489C" w:rsidRPr="003E4038">
        <w:rPr>
          <w:rFonts w:ascii="Times New Roman" w:hAnsi="Times New Roman" w:cs="Times New Roman"/>
          <w:sz w:val="24"/>
          <w:szCs w:val="24"/>
        </w:rPr>
        <w:t xml:space="preserve"> </w:t>
      </w:r>
      <w:r w:rsidR="001D489C">
        <w:rPr>
          <w:rFonts w:ascii="Times New Roman" w:hAnsi="Times New Roman" w:cs="Times New Roman"/>
          <w:sz w:val="24"/>
          <w:szCs w:val="24"/>
        </w:rPr>
        <w:t xml:space="preserve">metropolitan area </w:t>
      </w:r>
      <w:r w:rsidR="00E45EA8">
        <w:rPr>
          <w:rFonts w:ascii="Times New Roman" w:hAnsi="Times New Roman" w:cs="Times New Roman"/>
          <w:sz w:val="24"/>
          <w:szCs w:val="24"/>
        </w:rPr>
        <w:t xml:space="preserve">0.99% than </w:t>
      </w:r>
      <w:r w:rsidR="001D489C">
        <w:rPr>
          <w:rFonts w:ascii="Times New Roman" w:hAnsi="Times New Roman" w:cs="Times New Roman"/>
          <w:sz w:val="24"/>
          <w:szCs w:val="24"/>
        </w:rPr>
        <w:t>0.</w:t>
      </w:r>
      <w:r w:rsidR="00F91632">
        <w:rPr>
          <w:rFonts w:ascii="Times New Roman" w:hAnsi="Times New Roman" w:cs="Times New Roman"/>
          <w:sz w:val="24"/>
          <w:szCs w:val="24"/>
        </w:rPr>
        <w:t>60</w:t>
      </w:r>
      <w:r w:rsidR="001D489C">
        <w:rPr>
          <w:rFonts w:ascii="Times New Roman" w:hAnsi="Times New Roman" w:cs="Times New Roman"/>
          <w:sz w:val="24"/>
          <w:szCs w:val="24"/>
        </w:rPr>
        <w:t>% in Patiya.</w:t>
      </w:r>
      <w:r w:rsidR="00835671">
        <w:rPr>
          <w:rFonts w:ascii="Times New Roman" w:hAnsi="Times New Roman" w:cs="Times New Roman"/>
          <w:sz w:val="24"/>
          <w:szCs w:val="24"/>
        </w:rPr>
        <w:t xml:space="preserve"> </w:t>
      </w:r>
      <w:r w:rsidR="00F91632">
        <w:rPr>
          <w:rFonts w:ascii="Times New Roman" w:hAnsi="Times New Roman" w:cs="Times New Roman"/>
          <w:sz w:val="24"/>
          <w:szCs w:val="24"/>
        </w:rPr>
        <w:t xml:space="preserve">The average AI cost </w:t>
      </w:r>
      <w:r w:rsidR="00E45EA8">
        <w:rPr>
          <w:rFonts w:ascii="Times New Roman" w:hAnsi="Times New Roman" w:cs="Times New Roman"/>
          <w:sz w:val="24"/>
          <w:szCs w:val="24"/>
        </w:rPr>
        <w:t>was 0.46</w:t>
      </w:r>
      <w:r w:rsidR="00F91632">
        <w:rPr>
          <w:rFonts w:ascii="Times New Roman" w:hAnsi="Times New Roman" w:cs="Times New Roman"/>
          <w:sz w:val="24"/>
          <w:szCs w:val="24"/>
        </w:rPr>
        <w:t>%</w:t>
      </w:r>
      <w:r w:rsidR="00F91632" w:rsidRPr="002C7803">
        <w:rPr>
          <w:rFonts w:ascii="Times New Roman" w:hAnsi="Times New Roman" w:cs="Times New Roman"/>
          <w:sz w:val="24"/>
          <w:szCs w:val="24"/>
        </w:rPr>
        <w:t xml:space="preserve"> </w:t>
      </w:r>
      <w:r w:rsidR="00F91632">
        <w:rPr>
          <w:rFonts w:ascii="Times New Roman" w:hAnsi="Times New Roman" w:cs="Times New Roman"/>
          <w:sz w:val="24"/>
          <w:szCs w:val="24"/>
        </w:rPr>
        <w:t>of the total cost which varied from 0.47% in Chittagong</w:t>
      </w:r>
      <w:r w:rsidR="00F91632" w:rsidRPr="003E4038">
        <w:rPr>
          <w:rFonts w:ascii="Times New Roman" w:hAnsi="Times New Roman" w:cs="Times New Roman"/>
          <w:sz w:val="24"/>
          <w:szCs w:val="24"/>
        </w:rPr>
        <w:t xml:space="preserve"> </w:t>
      </w:r>
      <w:r w:rsidR="00F91632">
        <w:rPr>
          <w:rFonts w:ascii="Times New Roman" w:hAnsi="Times New Roman" w:cs="Times New Roman"/>
          <w:sz w:val="24"/>
          <w:szCs w:val="24"/>
        </w:rPr>
        <w:t>metropolitan area and 0.45% in Patiya.</w:t>
      </w:r>
      <w:r w:rsidR="000E496A">
        <w:rPr>
          <w:rFonts w:ascii="Times New Roman" w:hAnsi="Times New Roman" w:cs="Times New Roman"/>
          <w:sz w:val="24"/>
          <w:szCs w:val="24"/>
        </w:rPr>
        <w:t xml:space="preserve"> </w:t>
      </w:r>
      <w:r w:rsidR="00835671">
        <w:rPr>
          <w:rFonts w:ascii="Times New Roman" w:hAnsi="Times New Roman" w:cs="Times New Roman"/>
          <w:sz w:val="24"/>
          <w:szCs w:val="24"/>
        </w:rPr>
        <w:t>Home supplied feed cost was the highest among all non cash</w:t>
      </w:r>
      <w:r w:rsidR="00D27AA3">
        <w:rPr>
          <w:rFonts w:ascii="Times New Roman" w:hAnsi="Times New Roman" w:cs="Times New Roman"/>
          <w:sz w:val="24"/>
          <w:szCs w:val="24"/>
        </w:rPr>
        <w:t xml:space="preserve"> cost which is on an average 39.65% of the total cost</w:t>
      </w:r>
      <w:r w:rsidR="00E45EA8">
        <w:rPr>
          <w:rFonts w:ascii="Times New Roman" w:hAnsi="Times New Roman" w:cs="Times New Roman"/>
          <w:sz w:val="24"/>
          <w:szCs w:val="24"/>
        </w:rPr>
        <w:t xml:space="preserve"> and it is higher in potiya 42.79% than Chittagong</w:t>
      </w:r>
      <w:r w:rsidR="00E45EA8" w:rsidRPr="003E4038">
        <w:rPr>
          <w:rFonts w:ascii="Times New Roman" w:hAnsi="Times New Roman" w:cs="Times New Roman"/>
          <w:sz w:val="24"/>
          <w:szCs w:val="24"/>
        </w:rPr>
        <w:t xml:space="preserve"> </w:t>
      </w:r>
      <w:r w:rsidR="00E45EA8">
        <w:rPr>
          <w:rFonts w:ascii="Times New Roman" w:hAnsi="Times New Roman" w:cs="Times New Roman"/>
          <w:sz w:val="24"/>
          <w:szCs w:val="24"/>
        </w:rPr>
        <w:t>metropolitan area</w:t>
      </w:r>
      <w:r w:rsidR="0034302F">
        <w:rPr>
          <w:rFonts w:ascii="Times New Roman" w:hAnsi="Times New Roman" w:cs="Times New Roman"/>
          <w:sz w:val="24"/>
          <w:szCs w:val="24"/>
        </w:rPr>
        <w:t xml:space="preserve"> 36.52%</w:t>
      </w:r>
      <w:r w:rsidR="00D27AA3">
        <w:rPr>
          <w:rFonts w:ascii="Times New Roman" w:hAnsi="Times New Roman" w:cs="Times New Roman"/>
          <w:sz w:val="24"/>
          <w:szCs w:val="24"/>
        </w:rPr>
        <w:t>.Under non cash cost, t</w:t>
      </w:r>
      <w:r w:rsidR="0016149A">
        <w:rPr>
          <w:rFonts w:ascii="Times New Roman" w:hAnsi="Times New Roman" w:cs="Times New Roman"/>
          <w:sz w:val="24"/>
          <w:szCs w:val="24"/>
        </w:rPr>
        <w:t xml:space="preserve">he average </w:t>
      </w:r>
      <w:r w:rsidR="000E496A">
        <w:rPr>
          <w:rFonts w:ascii="Times New Roman" w:hAnsi="Times New Roman" w:cs="Times New Roman"/>
          <w:sz w:val="24"/>
          <w:szCs w:val="24"/>
        </w:rPr>
        <w:t>permanent</w:t>
      </w:r>
      <w:r w:rsidR="00D27AA3">
        <w:rPr>
          <w:rFonts w:ascii="Times New Roman" w:hAnsi="Times New Roman" w:cs="Times New Roman"/>
          <w:sz w:val="24"/>
          <w:szCs w:val="24"/>
        </w:rPr>
        <w:t xml:space="preserve"> la</w:t>
      </w:r>
      <w:r w:rsidR="0016149A">
        <w:rPr>
          <w:rFonts w:ascii="Times New Roman" w:hAnsi="Times New Roman" w:cs="Times New Roman"/>
          <w:sz w:val="24"/>
          <w:szCs w:val="24"/>
        </w:rPr>
        <w:t>bor was 8.60%, followed by 8.14</w:t>
      </w:r>
      <w:r w:rsidR="00D27AA3">
        <w:rPr>
          <w:rFonts w:ascii="Times New Roman" w:hAnsi="Times New Roman" w:cs="Times New Roman"/>
          <w:sz w:val="24"/>
          <w:szCs w:val="24"/>
        </w:rPr>
        <w:t xml:space="preserve">% in Chittagong metropolitan area </w:t>
      </w:r>
      <w:r w:rsidR="0016149A">
        <w:rPr>
          <w:rFonts w:ascii="Times New Roman" w:hAnsi="Times New Roman" w:cs="Times New Roman"/>
          <w:sz w:val="24"/>
          <w:szCs w:val="24"/>
        </w:rPr>
        <w:t xml:space="preserve">and 9.05% in Patiya. </w:t>
      </w:r>
    </w:p>
    <w:p w:rsidR="00527550" w:rsidRDefault="00527550" w:rsidP="000E496A">
      <w:pPr>
        <w:tabs>
          <w:tab w:val="left" w:pos="709"/>
        </w:tabs>
        <w:suppressAutoHyphens/>
        <w:autoSpaceDE w:val="0"/>
        <w:autoSpaceDN w:val="0"/>
        <w:adjustRightInd w:val="0"/>
        <w:spacing w:line="360" w:lineRule="auto"/>
        <w:jc w:val="both"/>
        <w:rPr>
          <w:rFonts w:ascii="Times New Roman" w:hAnsi="Times New Roman" w:cs="Times New Roman"/>
          <w:sz w:val="24"/>
          <w:szCs w:val="24"/>
        </w:rPr>
      </w:pPr>
    </w:p>
    <w:p w:rsidR="009D03C8" w:rsidRPr="000E496A" w:rsidRDefault="00FF345B" w:rsidP="003F044A">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b/>
          <w:bCs/>
          <w:sz w:val="24"/>
          <w:szCs w:val="24"/>
        </w:rPr>
        <w:lastRenderedPageBreak/>
        <w:t>Table-1: Per Year per Cow</w:t>
      </w:r>
      <w:r w:rsidR="00DB6700">
        <w:rPr>
          <w:rFonts w:ascii="Times New Roman" w:hAnsi="Times New Roman" w:cs="Times New Roman"/>
          <w:b/>
          <w:bCs/>
          <w:sz w:val="24"/>
          <w:szCs w:val="24"/>
        </w:rPr>
        <w:t xml:space="preserve"> rearing</w:t>
      </w:r>
      <w:r w:rsidRPr="001C597C">
        <w:rPr>
          <w:rFonts w:ascii="Times New Roman" w:hAnsi="Times New Roman" w:cs="Times New Roman"/>
          <w:b/>
          <w:bCs/>
          <w:sz w:val="24"/>
          <w:szCs w:val="24"/>
        </w:rPr>
        <w:t xml:space="preserve"> Cost of </w:t>
      </w:r>
      <w:r w:rsidR="002664CD">
        <w:rPr>
          <w:rFonts w:ascii="Times New Roman" w:hAnsi="Times New Roman" w:cs="Times New Roman"/>
          <w:b/>
          <w:bCs/>
          <w:sz w:val="24"/>
          <w:szCs w:val="24"/>
        </w:rPr>
        <w:t>dairy farmers</w:t>
      </w:r>
    </w:p>
    <w:tbl>
      <w:tblPr>
        <w:tblW w:w="9648" w:type="dxa"/>
        <w:tblLayout w:type="fixed"/>
        <w:tblLook w:val="0000"/>
      </w:tblPr>
      <w:tblGrid>
        <w:gridCol w:w="2088"/>
        <w:gridCol w:w="1710"/>
        <w:gridCol w:w="1260"/>
        <w:gridCol w:w="1440"/>
        <w:gridCol w:w="990"/>
        <w:gridCol w:w="1260"/>
        <w:gridCol w:w="900"/>
      </w:tblGrid>
      <w:tr w:rsidR="00580DA6" w:rsidRPr="001C597C" w:rsidTr="00580DA6">
        <w:trPr>
          <w:trHeight w:val="157"/>
        </w:trPr>
        <w:tc>
          <w:tcPr>
            <w:tcW w:w="2088" w:type="dxa"/>
            <w:vMerge w:val="restart"/>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Particulars</w:t>
            </w:r>
          </w:p>
        </w:tc>
        <w:tc>
          <w:tcPr>
            <w:tcW w:w="7560" w:type="dxa"/>
            <w:gridSpan w:val="6"/>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center"/>
              <w:rPr>
                <w:rFonts w:ascii="Times New Roman" w:hAnsi="Times New Roman" w:cs="Times New Roman"/>
                <w:sz w:val="24"/>
                <w:szCs w:val="24"/>
              </w:rPr>
            </w:pPr>
            <w:r w:rsidRPr="001C597C">
              <w:rPr>
                <w:rFonts w:ascii="Times New Roman" w:hAnsi="Times New Roman" w:cs="Times New Roman"/>
                <w:b/>
                <w:bCs/>
                <w:sz w:val="24"/>
                <w:szCs w:val="24"/>
              </w:rPr>
              <w:t>Area Wise Per Year Per Cow rearing Cost</w:t>
            </w:r>
          </w:p>
        </w:tc>
      </w:tr>
      <w:tr w:rsidR="00580DA6" w:rsidRPr="001C597C" w:rsidTr="00580DA6">
        <w:trPr>
          <w:trHeight w:val="938"/>
        </w:trPr>
        <w:tc>
          <w:tcPr>
            <w:tcW w:w="2088" w:type="dxa"/>
            <w:vMerge/>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autoSpaceDE w:val="0"/>
              <w:autoSpaceDN w:val="0"/>
              <w:adjustRightInd w:val="0"/>
              <w:spacing w:after="0"/>
              <w:rPr>
                <w:rFonts w:ascii="Times New Roman" w:hAnsi="Times New Roman" w:cs="Times New Roman"/>
                <w:sz w:val="24"/>
                <w:szCs w:val="24"/>
              </w:rPr>
            </w:pPr>
          </w:p>
        </w:tc>
        <w:tc>
          <w:tcPr>
            <w:tcW w:w="2970" w:type="dxa"/>
            <w:gridSpan w:val="2"/>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center"/>
              <w:rPr>
                <w:rFonts w:ascii="Times New Roman" w:hAnsi="Times New Roman" w:cs="Times New Roman"/>
                <w:sz w:val="24"/>
                <w:szCs w:val="24"/>
              </w:rPr>
            </w:pPr>
            <w:r w:rsidRPr="001C597C">
              <w:rPr>
                <w:rFonts w:ascii="Times New Roman" w:hAnsi="Times New Roman" w:cs="Times New Roman"/>
                <w:b/>
                <w:bCs/>
                <w:sz w:val="24"/>
                <w:szCs w:val="24"/>
              </w:rPr>
              <w:t>Chittagong Metropoliton area</w:t>
            </w:r>
          </w:p>
          <w:p w:rsidR="00580DA6" w:rsidRPr="001C597C" w:rsidRDefault="00580DA6" w:rsidP="003F044A">
            <w:pPr>
              <w:tabs>
                <w:tab w:val="left" w:pos="709"/>
              </w:tabs>
              <w:suppressAutoHyphens/>
              <w:autoSpaceDE w:val="0"/>
              <w:autoSpaceDN w:val="0"/>
              <w:adjustRightInd w:val="0"/>
              <w:spacing w:after="0"/>
              <w:jc w:val="center"/>
              <w:rPr>
                <w:rFonts w:ascii="Times New Roman" w:hAnsi="Times New Roman" w:cs="Times New Roman"/>
                <w:sz w:val="24"/>
                <w:szCs w:val="24"/>
              </w:rPr>
            </w:pPr>
            <w:r w:rsidRPr="001C597C">
              <w:rPr>
                <w:rFonts w:ascii="Times New Roman" w:hAnsi="Times New Roman" w:cs="Times New Roman"/>
                <w:b/>
                <w:bCs/>
                <w:sz w:val="24"/>
                <w:szCs w:val="24"/>
              </w:rPr>
              <w:t>(n=20)</w:t>
            </w:r>
          </w:p>
        </w:tc>
        <w:tc>
          <w:tcPr>
            <w:tcW w:w="2430" w:type="dxa"/>
            <w:gridSpan w:val="2"/>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                Pa</w:t>
            </w:r>
            <w:r w:rsidRPr="001C597C">
              <w:rPr>
                <w:rFonts w:ascii="Times New Roman" w:hAnsi="Times New Roman" w:cs="Times New Roman"/>
                <w:b/>
                <w:bCs/>
                <w:sz w:val="24"/>
                <w:szCs w:val="24"/>
              </w:rPr>
              <w:t>tiya</w:t>
            </w:r>
          </w:p>
          <w:p w:rsidR="00580DA6" w:rsidRPr="001C597C" w:rsidRDefault="00580DA6" w:rsidP="003F044A">
            <w:pPr>
              <w:tabs>
                <w:tab w:val="left" w:pos="709"/>
              </w:tabs>
              <w:suppressAutoHyphens/>
              <w:autoSpaceDE w:val="0"/>
              <w:autoSpaceDN w:val="0"/>
              <w:adjustRightInd w:val="0"/>
              <w:spacing w:after="0"/>
              <w:jc w:val="center"/>
              <w:rPr>
                <w:rFonts w:ascii="Times New Roman" w:hAnsi="Times New Roman" w:cs="Times New Roman"/>
                <w:sz w:val="24"/>
                <w:szCs w:val="24"/>
              </w:rPr>
            </w:pPr>
            <w:r w:rsidRPr="001C597C">
              <w:rPr>
                <w:rFonts w:ascii="Times New Roman" w:hAnsi="Times New Roman" w:cs="Times New Roman"/>
                <w:b/>
                <w:bCs/>
                <w:sz w:val="24"/>
                <w:szCs w:val="24"/>
              </w:rPr>
              <w:t>(n=20)</w:t>
            </w:r>
          </w:p>
        </w:tc>
        <w:tc>
          <w:tcPr>
            <w:tcW w:w="2160" w:type="dxa"/>
            <w:gridSpan w:val="2"/>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center"/>
              <w:rPr>
                <w:rFonts w:ascii="Times New Roman" w:hAnsi="Times New Roman" w:cs="Times New Roman"/>
                <w:sz w:val="24"/>
                <w:szCs w:val="24"/>
              </w:rPr>
            </w:pPr>
            <w:r w:rsidRPr="001C597C">
              <w:rPr>
                <w:rFonts w:ascii="Times New Roman" w:hAnsi="Times New Roman" w:cs="Times New Roman"/>
                <w:b/>
                <w:bCs/>
                <w:sz w:val="24"/>
                <w:szCs w:val="24"/>
              </w:rPr>
              <w:t>All average</w:t>
            </w:r>
            <w:r>
              <w:rPr>
                <w:rFonts w:ascii="Times New Roman" w:hAnsi="Times New Roman" w:cs="Times New Roman"/>
                <w:sz w:val="24"/>
                <w:szCs w:val="24"/>
              </w:rPr>
              <w:t xml:space="preserve"> (N=40</w:t>
            </w:r>
            <w:r w:rsidRPr="001C597C">
              <w:rPr>
                <w:rFonts w:ascii="Times New Roman" w:hAnsi="Times New Roman" w:cs="Times New Roman"/>
                <w:sz w:val="24"/>
                <w:szCs w:val="24"/>
              </w:rPr>
              <w:t>)</w:t>
            </w:r>
          </w:p>
        </w:tc>
      </w:tr>
      <w:tr w:rsidR="00580DA6" w:rsidRPr="001C597C" w:rsidTr="00580DA6">
        <w:trPr>
          <w:trHeight w:val="596"/>
        </w:trPr>
        <w:tc>
          <w:tcPr>
            <w:tcW w:w="2088" w:type="dxa"/>
            <w:vMerge/>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autoSpaceDE w:val="0"/>
              <w:autoSpaceDN w:val="0"/>
              <w:adjustRightInd w:val="0"/>
              <w:spacing w:after="0"/>
              <w:rPr>
                <w:rFonts w:ascii="Times New Roman" w:hAnsi="Times New Roman" w:cs="Times New Roman"/>
                <w:sz w:val="24"/>
                <w:szCs w:val="24"/>
              </w:rPr>
            </w:pP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In taka</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In taka</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w:t>
            </w:r>
          </w:p>
        </w:tc>
        <w:tc>
          <w:tcPr>
            <w:tcW w:w="2160" w:type="dxa"/>
            <w:gridSpan w:val="2"/>
            <w:tcBorders>
              <w:top w:val="single" w:sz="3" w:space="0" w:color="000001"/>
              <w:left w:val="single" w:sz="3" w:space="0" w:color="000001"/>
              <w:bottom w:val="single" w:sz="3" w:space="0" w:color="000001"/>
              <w:right w:val="single" w:sz="3" w:space="0" w:color="000001"/>
            </w:tcBorders>
          </w:tcPr>
          <w:p w:rsidR="00580DA6" w:rsidRPr="001C597C" w:rsidRDefault="00E4743C"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56.15pt;margin-top:1pt;width:0;height:27.65pt;z-index:251683328;mso-position-horizontal-relative:text;mso-position-vertical-relative:text" o:connectortype="straight"/>
              </w:pict>
            </w:r>
            <w:r w:rsidR="00580DA6" w:rsidRPr="001C597C">
              <w:rPr>
                <w:rFonts w:ascii="Times New Roman" w:hAnsi="Times New Roman" w:cs="Times New Roman"/>
                <w:sz w:val="24"/>
                <w:szCs w:val="24"/>
              </w:rPr>
              <w:t xml:space="preserve">In taka                  %               </w:t>
            </w:r>
          </w:p>
        </w:tc>
      </w:tr>
      <w:tr w:rsidR="00580DA6" w:rsidRPr="001C597C" w:rsidTr="00580DA6">
        <w:trPr>
          <w:trHeight w:val="351"/>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Cash cost/ variable cost</w:t>
            </w:r>
          </w:p>
        </w:tc>
        <w:tc>
          <w:tcPr>
            <w:tcW w:w="7560" w:type="dxa"/>
            <w:gridSpan w:val="6"/>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p>
        </w:tc>
      </w:tr>
      <w:tr w:rsidR="00580DA6" w:rsidRPr="001C597C" w:rsidTr="00580DA6">
        <w:trPr>
          <w:trHeight w:val="422"/>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Labor cost(hired)</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2587.5</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2.89</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776</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1.04</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1681.75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1.96</w:t>
            </w:r>
          </w:p>
        </w:tc>
      </w:tr>
      <w:tr w:rsidR="00580DA6" w:rsidRPr="001C597C" w:rsidTr="00580DA6">
        <w:trPr>
          <w:trHeight w:val="398"/>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Feed cost</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0D2B17"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36528.</w:t>
            </w:r>
            <w:r w:rsidR="00580DA6">
              <w:rPr>
                <w:rFonts w:ascii="Times New Roman" w:hAnsi="Times New Roman" w:cs="Times New Roman"/>
                <w:sz w:val="24"/>
                <w:szCs w:val="24"/>
              </w:rPr>
              <w:t>1</w:t>
            </w:r>
            <w:r>
              <w:rPr>
                <w:rFonts w:ascii="Times New Roman" w:hAnsi="Times New Roman" w:cs="Times New Roman"/>
                <w:sz w:val="24"/>
                <w:szCs w:val="24"/>
              </w:rPr>
              <w:t>0</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40.73</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26730.79</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35.72</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31629.45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38.22</w:t>
            </w:r>
          </w:p>
        </w:tc>
      </w:tr>
      <w:tr w:rsidR="00580DA6" w:rsidRPr="001C597C" w:rsidTr="00580DA6">
        <w:trPr>
          <w:trHeight w:val="398"/>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Vet. Care</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13</w:t>
            </w:r>
            <w:r>
              <w:rPr>
                <w:rFonts w:ascii="Times New Roman" w:hAnsi="Times New Roman" w:cs="Times New Roman"/>
                <w:sz w:val="24"/>
                <w:szCs w:val="24"/>
              </w:rPr>
              <w:t>44.1</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1.50</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1170</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1.56</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1257.05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1.53</w:t>
            </w:r>
          </w:p>
        </w:tc>
      </w:tr>
      <w:tr w:rsidR="00580DA6" w:rsidRPr="001C597C" w:rsidTr="00580DA6">
        <w:trPr>
          <w:trHeight w:val="398"/>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A.I Cost</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42</w:t>
            </w:r>
            <w:r>
              <w:rPr>
                <w:rFonts w:ascii="Times New Roman" w:hAnsi="Times New Roman" w:cs="Times New Roman"/>
                <w:sz w:val="24"/>
                <w:szCs w:val="24"/>
              </w:rPr>
              <w:t>4</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0.47</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334.50</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0.45</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379.25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0.46</w:t>
            </w:r>
          </w:p>
        </w:tc>
      </w:tr>
      <w:tr w:rsidR="00580DA6" w:rsidRPr="001C597C" w:rsidTr="00580DA6">
        <w:trPr>
          <w:trHeight w:val="398"/>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Electricity bill</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890</w:t>
            </w:r>
          </w:p>
        </w:tc>
        <w:tc>
          <w:tcPr>
            <w:tcW w:w="1260" w:type="dxa"/>
            <w:tcBorders>
              <w:top w:val="single" w:sz="3" w:space="0" w:color="000001"/>
              <w:left w:val="single" w:sz="3" w:space="0" w:color="000001"/>
              <w:bottom w:val="single" w:sz="3" w:space="0" w:color="000001"/>
              <w:right w:val="single" w:sz="3" w:space="0" w:color="000001"/>
            </w:tcBorders>
          </w:tcPr>
          <w:p w:rsidR="00580DA6"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0.99</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452.50</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0.60</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671.25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0.80</w:t>
            </w:r>
          </w:p>
        </w:tc>
      </w:tr>
      <w:tr w:rsidR="00580DA6" w:rsidRPr="001C597C" w:rsidTr="00580DA6">
        <w:trPr>
          <w:trHeight w:val="398"/>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Others</w:t>
            </w:r>
          </w:p>
        </w:tc>
        <w:tc>
          <w:tcPr>
            <w:tcW w:w="171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728</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0.81</w:t>
            </w:r>
          </w:p>
        </w:tc>
        <w:tc>
          <w:tcPr>
            <w:tcW w:w="144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730</w:t>
            </w:r>
          </w:p>
        </w:tc>
        <w:tc>
          <w:tcPr>
            <w:tcW w:w="99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0.98</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729</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0.90</w:t>
            </w:r>
          </w:p>
        </w:tc>
      </w:tr>
      <w:tr w:rsidR="00580DA6" w:rsidRPr="001C597C" w:rsidTr="00580DA6">
        <w:trPr>
          <w:trHeight w:val="875"/>
        </w:trPr>
        <w:tc>
          <w:tcPr>
            <w:tcW w:w="2088"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Total</w:t>
            </w:r>
          </w:p>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r w:rsidRPr="001C597C">
              <w:rPr>
                <w:rFonts w:ascii="Times New Roman" w:hAnsi="Times New Roman" w:cs="Times New Roman"/>
                <w:sz w:val="24"/>
                <w:szCs w:val="24"/>
              </w:rPr>
              <w:t>(cash cost)</w:t>
            </w:r>
          </w:p>
        </w:tc>
        <w:tc>
          <w:tcPr>
            <w:tcW w:w="1710" w:type="dxa"/>
            <w:tcBorders>
              <w:top w:val="single" w:sz="3" w:space="0" w:color="000001"/>
              <w:left w:val="single" w:sz="3" w:space="0" w:color="000001"/>
              <w:bottom w:val="single" w:sz="3" w:space="0" w:color="000001"/>
              <w:right w:val="single" w:sz="3" w:space="0" w:color="000001"/>
            </w:tcBorders>
          </w:tcPr>
          <w:p w:rsidR="00580DA6" w:rsidRPr="005D02D6"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5D02D6">
              <w:rPr>
                <w:rFonts w:ascii="Times New Roman" w:hAnsi="Times New Roman" w:cs="Times New Roman"/>
                <w:b/>
                <w:sz w:val="24"/>
                <w:szCs w:val="24"/>
              </w:rPr>
              <w:t>42501.70</w:t>
            </w:r>
          </w:p>
        </w:tc>
        <w:tc>
          <w:tcPr>
            <w:tcW w:w="1260" w:type="dxa"/>
            <w:tcBorders>
              <w:top w:val="single" w:sz="3" w:space="0" w:color="000001"/>
              <w:left w:val="single" w:sz="3" w:space="0" w:color="000001"/>
              <w:bottom w:val="single" w:sz="3" w:space="0" w:color="000001"/>
              <w:right w:val="single" w:sz="3" w:space="0" w:color="000001"/>
            </w:tcBorders>
          </w:tcPr>
          <w:p w:rsidR="00580DA6" w:rsidRPr="00A203EE"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A203EE">
              <w:rPr>
                <w:rFonts w:ascii="Times New Roman" w:hAnsi="Times New Roman" w:cs="Times New Roman"/>
                <w:b/>
                <w:sz w:val="24"/>
                <w:szCs w:val="24"/>
              </w:rPr>
              <w:t>47.39</w:t>
            </w:r>
          </w:p>
        </w:tc>
        <w:tc>
          <w:tcPr>
            <w:tcW w:w="1440" w:type="dxa"/>
            <w:tcBorders>
              <w:top w:val="single" w:sz="3" w:space="0" w:color="000001"/>
              <w:left w:val="single" w:sz="3" w:space="0" w:color="000001"/>
              <w:bottom w:val="single" w:sz="3" w:space="0" w:color="000001"/>
              <w:right w:val="single" w:sz="3" w:space="0" w:color="000001"/>
            </w:tcBorders>
          </w:tcPr>
          <w:p w:rsidR="00580DA6" w:rsidRPr="00A203EE"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A203EE">
              <w:rPr>
                <w:rFonts w:ascii="Times New Roman" w:hAnsi="Times New Roman" w:cs="Times New Roman"/>
                <w:b/>
                <w:sz w:val="24"/>
                <w:szCs w:val="24"/>
              </w:rPr>
              <w:t>30193.79</w:t>
            </w:r>
          </w:p>
        </w:tc>
        <w:tc>
          <w:tcPr>
            <w:tcW w:w="990" w:type="dxa"/>
            <w:tcBorders>
              <w:top w:val="single" w:sz="3" w:space="0" w:color="000001"/>
              <w:left w:val="single" w:sz="3" w:space="0" w:color="000001"/>
              <w:bottom w:val="single" w:sz="3" w:space="0" w:color="000001"/>
              <w:right w:val="single" w:sz="3" w:space="0" w:color="000001"/>
            </w:tcBorders>
          </w:tcPr>
          <w:p w:rsidR="00580DA6" w:rsidRPr="00A203EE"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A203EE">
              <w:rPr>
                <w:rFonts w:ascii="Times New Roman" w:hAnsi="Times New Roman" w:cs="Times New Roman"/>
                <w:b/>
                <w:sz w:val="24"/>
                <w:szCs w:val="24"/>
              </w:rPr>
              <w:t>40.35</w:t>
            </w:r>
          </w:p>
        </w:tc>
        <w:tc>
          <w:tcPr>
            <w:tcW w:w="1260" w:type="dxa"/>
            <w:tcBorders>
              <w:top w:val="single" w:sz="3" w:space="0" w:color="000001"/>
              <w:left w:val="single" w:sz="3" w:space="0" w:color="000001"/>
              <w:bottom w:val="single" w:sz="3" w:space="0" w:color="000001"/>
              <w:right w:val="single" w:sz="3" w:space="0" w:color="000001"/>
            </w:tcBorders>
          </w:tcPr>
          <w:p w:rsidR="00580DA6" w:rsidRPr="00A203EE"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A203EE">
              <w:rPr>
                <w:rFonts w:ascii="Times New Roman" w:hAnsi="Times New Roman" w:cs="Times New Roman"/>
                <w:b/>
                <w:sz w:val="24"/>
                <w:szCs w:val="24"/>
              </w:rPr>
              <w:t>36347.75</w:t>
            </w:r>
          </w:p>
        </w:tc>
        <w:tc>
          <w:tcPr>
            <w:tcW w:w="900" w:type="dxa"/>
            <w:tcBorders>
              <w:top w:val="single" w:sz="3" w:space="0" w:color="000001"/>
              <w:left w:val="single" w:sz="3" w:space="0" w:color="000001"/>
              <w:bottom w:val="single" w:sz="3" w:space="0" w:color="000001"/>
              <w:right w:val="single" w:sz="3" w:space="0" w:color="000001"/>
            </w:tcBorders>
          </w:tcPr>
          <w:p w:rsidR="00580DA6" w:rsidRPr="00A203EE" w:rsidRDefault="00580DA6" w:rsidP="003F044A">
            <w:pPr>
              <w:tabs>
                <w:tab w:val="left" w:pos="709"/>
              </w:tabs>
              <w:suppressAutoHyphens/>
              <w:autoSpaceDE w:val="0"/>
              <w:autoSpaceDN w:val="0"/>
              <w:adjustRightInd w:val="0"/>
              <w:spacing w:after="0"/>
              <w:jc w:val="both"/>
              <w:rPr>
                <w:rFonts w:ascii="Times New Roman" w:hAnsi="Times New Roman" w:cs="Times New Roman"/>
                <w:b/>
                <w:sz w:val="24"/>
                <w:szCs w:val="24"/>
              </w:rPr>
            </w:pPr>
            <w:r w:rsidRPr="00A203EE">
              <w:rPr>
                <w:rFonts w:ascii="Times New Roman" w:hAnsi="Times New Roman" w:cs="Times New Roman"/>
                <w:b/>
                <w:sz w:val="24"/>
                <w:szCs w:val="24"/>
              </w:rPr>
              <w:t>43.87</w:t>
            </w:r>
          </w:p>
        </w:tc>
      </w:tr>
      <w:tr w:rsidR="00580DA6" w:rsidRPr="001C597C" w:rsidTr="00580DA6">
        <w:trPr>
          <w:trHeight w:val="434"/>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b/>
                <w:sz w:val="24"/>
                <w:szCs w:val="24"/>
              </w:rPr>
              <w:t>Non-cash cost/Fixed cost</w:t>
            </w:r>
          </w:p>
        </w:tc>
        <w:tc>
          <w:tcPr>
            <w:tcW w:w="7560" w:type="dxa"/>
            <w:gridSpan w:val="6"/>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tabs>
                <w:tab w:val="left" w:pos="709"/>
              </w:tabs>
              <w:suppressAutoHyphens/>
              <w:autoSpaceDE w:val="0"/>
              <w:autoSpaceDN w:val="0"/>
              <w:adjustRightInd w:val="0"/>
              <w:spacing w:after="0"/>
              <w:jc w:val="both"/>
              <w:rPr>
                <w:rFonts w:ascii="Times New Roman" w:hAnsi="Times New Roman" w:cs="Times New Roman"/>
                <w:sz w:val="24"/>
                <w:szCs w:val="24"/>
              </w:rPr>
            </w:pPr>
          </w:p>
        </w:tc>
      </w:tr>
      <w:tr w:rsidR="00580DA6" w:rsidRPr="001C597C" w:rsidTr="00580DA6">
        <w:trPr>
          <w:trHeight w:val="272"/>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Family labor(permanent)</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7304</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8.14</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6775</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9.05</w:t>
            </w:r>
          </w:p>
        </w:tc>
        <w:tc>
          <w:tcPr>
            <w:tcW w:w="1260" w:type="dxa"/>
            <w:tcBorders>
              <w:top w:val="single" w:sz="3" w:space="0" w:color="000001"/>
              <w:left w:val="single" w:sz="3" w:space="0" w:color="000001"/>
              <w:bottom w:val="single" w:sz="3" w:space="0" w:color="000001"/>
              <w:right w:val="single" w:sz="3" w:space="0" w:color="000001"/>
            </w:tcBorders>
          </w:tcPr>
          <w:p w:rsidR="009D03C8"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7039.5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8.60</w:t>
            </w:r>
          </w:p>
        </w:tc>
      </w:tr>
      <w:tr w:rsidR="00580DA6" w:rsidRPr="001C597C" w:rsidTr="00580DA6">
        <w:trPr>
          <w:trHeight w:val="560"/>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Feed cost (family supplied)</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sz w:val="24"/>
                <w:szCs w:val="24"/>
              </w:rPr>
              <w:t>32752.49</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sz w:val="24"/>
                <w:szCs w:val="24"/>
              </w:rPr>
              <w:t>36.52</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sz w:val="24"/>
                <w:szCs w:val="24"/>
              </w:rPr>
              <w:t>32018.91</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sz w:val="24"/>
                <w:szCs w:val="24"/>
              </w:rPr>
              <w:t xml:space="preserve">42.79        </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9D03C8" w:rsidP="003F044A">
            <w:pPr>
              <w:spacing w:after="0"/>
              <w:jc w:val="both"/>
              <w:rPr>
                <w:rFonts w:ascii="Times New Roman" w:hAnsi="Times New Roman" w:cs="Times New Roman"/>
                <w:sz w:val="24"/>
                <w:szCs w:val="24"/>
              </w:rPr>
            </w:pPr>
            <w:r>
              <w:rPr>
                <w:rFonts w:ascii="Times New Roman" w:hAnsi="Times New Roman" w:cs="Times New Roman"/>
                <w:sz w:val="24"/>
                <w:szCs w:val="24"/>
              </w:rPr>
              <w:t>32385.7</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spacing w:after="0"/>
              <w:jc w:val="both"/>
              <w:rPr>
                <w:rFonts w:ascii="Times New Roman" w:hAnsi="Times New Roman" w:cs="Times New Roman"/>
                <w:sz w:val="24"/>
                <w:szCs w:val="24"/>
              </w:rPr>
            </w:pPr>
            <w:r>
              <w:rPr>
                <w:rFonts w:ascii="Times New Roman" w:hAnsi="Times New Roman" w:cs="Times New Roman"/>
                <w:sz w:val="24"/>
                <w:szCs w:val="24"/>
              </w:rPr>
              <w:t>39.65</w:t>
            </w:r>
          </w:p>
        </w:tc>
      </w:tr>
      <w:tr w:rsidR="00580DA6" w:rsidRPr="001C597C" w:rsidTr="00580DA6">
        <w:trPr>
          <w:trHeight w:val="794"/>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 xml:space="preserve"> 10% d</w:t>
            </w:r>
            <w:r w:rsidRPr="001C597C">
              <w:rPr>
                <w:rFonts w:ascii="Times New Roman" w:hAnsi="Times New Roman" w:cs="Times New Roman"/>
                <w:sz w:val="24"/>
                <w:szCs w:val="24"/>
              </w:rPr>
              <w:t>epreciation on housing</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6825</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7.61</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5545</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7.41</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 xml:space="preserve">  6185</w:t>
            </w:r>
            <w:r w:rsidRPr="001C597C">
              <w:rPr>
                <w:rFonts w:ascii="Times New Roman" w:hAnsi="Times New Roman" w:cs="Times New Roman"/>
                <w:sz w:val="24"/>
                <w:szCs w:val="24"/>
              </w:rPr>
              <w:t xml:space="preserve">                     </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7.51</w:t>
            </w:r>
          </w:p>
        </w:tc>
      </w:tr>
      <w:tr w:rsidR="00580DA6" w:rsidRPr="001C597C" w:rsidTr="00580DA6">
        <w:trPr>
          <w:trHeight w:val="677"/>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9D03C8" w:rsidP="003F044A">
            <w:pPr>
              <w:jc w:val="both"/>
              <w:rPr>
                <w:rFonts w:ascii="Times New Roman" w:hAnsi="Times New Roman" w:cs="Times New Roman"/>
                <w:sz w:val="24"/>
                <w:szCs w:val="24"/>
              </w:rPr>
            </w:pPr>
            <w:r>
              <w:rPr>
                <w:rFonts w:ascii="Times New Roman" w:hAnsi="Times New Roman" w:cs="Times New Roman"/>
                <w:sz w:val="24"/>
                <w:szCs w:val="24"/>
              </w:rPr>
              <w:t>10% depreciation in</w:t>
            </w:r>
            <w:r w:rsidR="00580DA6" w:rsidRPr="001C597C">
              <w:rPr>
                <w:rFonts w:ascii="Times New Roman" w:hAnsi="Times New Roman" w:cs="Times New Roman"/>
                <w:sz w:val="24"/>
                <w:szCs w:val="24"/>
              </w:rPr>
              <w:t xml:space="preserve"> equipment </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300</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0.34</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296.5</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0.40</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298.25</w:t>
            </w:r>
          </w:p>
        </w:tc>
        <w:tc>
          <w:tcPr>
            <w:tcW w:w="90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sz w:val="24"/>
                <w:szCs w:val="24"/>
              </w:rPr>
            </w:pPr>
            <w:r>
              <w:rPr>
                <w:rFonts w:ascii="Times New Roman" w:hAnsi="Times New Roman" w:cs="Times New Roman"/>
                <w:sz w:val="24"/>
                <w:szCs w:val="24"/>
              </w:rPr>
              <w:t>0.37</w:t>
            </w:r>
          </w:p>
        </w:tc>
      </w:tr>
      <w:tr w:rsidR="00580DA6" w:rsidRPr="001C597C" w:rsidTr="00580DA6">
        <w:trPr>
          <w:trHeight w:val="533"/>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sidRPr="001C597C">
              <w:rPr>
                <w:rFonts w:ascii="Times New Roman" w:hAnsi="Times New Roman" w:cs="Times New Roman"/>
                <w:sz w:val="24"/>
                <w:szCs w:val="24"/>
              </w:rPr>
              <w:t>Total (Non cash  cost)</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b/>
                <w:sz w:val="24"/>
                <w:szCs w:val="24"/>
              </w:rPr>
            </w:pPr>
            <w:r>
              <w:rPr>
                <w:rFonts w:ascii="Times New Roman" w:hAnsi="Times New Roman" w:cs="Times New Roman"/>
                <w:b/>
                <w:sz w:val="24"/>
                <w:szCs w:val="24"/>
              </w:rPr>
              <w:t>47181.4</w:t>
            </w:r>
            <w:r w:rsidR="000D2B17">
              <w:rPr>
                <w:rFonts w:ascii="Times New Roman" w:hAnsi="Times New Roman" w:cs="Times New Roman"/>
                <w:b/>
                <w:sz w:val="24"/>
                <w:szCs w:val="24"/>
              </w:rPr>
              <w:t>9</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52.61</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b/>
                <w:sz w:val="24"/>
                <w:szCs w:val="24"/>
              </w:rPr>
            </w:pPr>
            <w:r>
              <w:rPr>
                <w:rFonts w:ascii="Times New Roman" w:hAnsi="Times New Roman" w:cs="Times New Roman"/>
                <w:b/>
                <w:sz w:val="24"/>
                <w:szCs w:val="24"/>
              </w:rPr>
              <w:t>44635.41</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59.65</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b/>
                <w:sz w:val="24"/>
                <w:szCs w:val="24"/>
              </w:rPr>
            </w:pPr>
            <w:r>
              <w:rPr>
                <w:rFonts w:ascii="Times New Roman" w:hAnsi="Times New Roman" w:cs="Times New Roman"/>
                <w:b/>
                <w:sz w:val="24"/>
                <w:szCs w:val="24"/>
              </w:rPr>
              <w:t>45908.45</w:t>
            </w:r>
          </w:p>
        </w:tc>
        <w:tc>
          <w:tcPr>
            <w:tcW w:w="900" w:type="dxa"/>
            <w:tcBorders>
              <w:top w:val="single" w:sz="3" w:space="0" w:color="000001"/>
              <w:left w:val="single" w:sz="3" w:space="0" w:color="000001"/>
              <w:bottom w:val="single" w:sz="3" w:space="0" w:color="000001"/>
              <w:right w:val="single" w:sz="3" w:space="0" w:color="000001"/>
            </w:tcBorders>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56.13</w:t>
            </w:r>
          </w:p>
        </w:tc>
      </w:tr>
      <w:tr w:rsidR="00580DA6" w:rsidRPr="001C597C" w:rsidTr="00580DA6">
        <w:trPr>
          <w:trHeight w:val="492"/>
        </w:trPr>
        <w:tc>
          <w:tcPr>
            <w:tcW w:w="2088"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sz w:val="24"/>
                <w:szCs w:val="24"/>
              </w:rPr>
            </w:pPr>
            <w:r w:rsidRPr="001C597C">
              <w:rPr>
                <w:rFonts w:ascii="Times New Roman" w:hAnsi="Times New Roman" w:cs="Times New Roman"/>
                <w:sz w:val="24"/>
                <w:szCs w:val="24"/>
              </w:rPr>
              <w:t>Full cost</w:t>
            </w:r>
          </w:p>
        </w:tc>
        <w:tc>
          <w:tcPr>
            <w:tcW w:w="171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b/>
                <w:sz w:val="24"/>
                <w:szCs w:val="24"/>
              </w:rPr>
            </w:pPr>
            <w:r>
              <w:rPr>
                <w:rFonts w:ascii="Times New Roman" w:hAnsi="Times New Roman" w:cs="Times New Roman"/>
                <w:b/>
                <w:sz w:val="24"/>
                <w:szCs w:val="24"/>
              </w:rPr>
              <w:t>89683.2</w:t>
            </w:r>
          </w:p>
        </w:tc>
        <w:tc>
          <w:tcPr>
            <w:tcW w:w="1260" w:type="dxa"/>
            <w:tcBorders>
              <w:top w:val="single" w:sz="3" w:space="0" w:color="000001"/>
              <w:left w:val="single" w:sz="3" w:space="0" w:color="000001"/>
              <w:bottom w:val="single" w:sz="3" w:space="0" w:color="000001"/>
              <w:right w:val="single" w:sz="3" w:space="0" w:color="000001"/>
            </w:tcBorders>
            <w:vAlign w:val="center"/>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100</w:t>
            </w:r>
          </w:p>
        </w:tc>
        <w:tc>
          <w:tcPr>
            <w:tcW w:w="1440" w:type="dxa"/>
            <w:tcBorders>
              <w:top w:val="single" w:sz="3" w:space="0" w:color="000001"/>
              <w:left w:val="single" w:sz="3" w:space="0" w:color="000001"/>
              <w:bottom w:val="single" w:sz="3" w:space="0" w:color="000001"/>
              <w:right w:val="single" w:sz="3" w:space="0" w:color="000001"/>
            </w:tcBorders>
            <w:vAlign w:val="center"/>
          </w:tcPr>
          <w:p w:rsidR="00580DA6" w:rsidRPr="001C597C" w:rsidRDefault="00580DA6" w:rsidP="003F044A">
            <w:pPr>
              <w:jc w:val="both"/>
              <w:rPr>
                <w:rFonts w:ascii="Times New Roman" w:hAnsi="Times New Roman" w:cs="Times New Roman"/>
                <w:b/>
                <w:bCs/>
                <w:sz w:val="24"/>
                <w:szCs w:val="24"/>
              </w:rPr>
            </w:pPr>
            <w:r>
              <w:rPr>
                <w:rFonts w:ascii="Times New Roman" w:hAnsi="Times New Roman" w:cs="Times New Roman"/>
                <w:b/>
                <w:bCs/>
                <w:sz w:val="24"/>
                <w:szCs w:val="24"/>
              </w:rPr>
              <w:t>74829.2</w:t>
            </w:r>
          </w:p>
        </w:tc>
        <w:tc>
          <w:tcPr>
            <w:tcW w:w="990" w:type="dxa"/>
            <w:tcBorders>
              <w:top w:val="single" w:sz="3" w:space="0" w:color="000001"/>
              <w:left w:val="single" w:sz="3" w:space="0" w:color="000001"/>
              <w:bottom w:val="single" w:sz="3" w:space="0" w:color="000001"/>
              <w:right w:val="single" w:sz="3" w:space="0" w:color="000001"/>
            </w:tcBorders>
            <w:vAlign w:val="center"/>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100.00</w:t>
            </w:r>
          </w:p>
        </w:tc>
        <w:tc>
          <w:tcPr>
            <w:tcW w:w="1260" w:type="dxa"/>
            <w:tcBorders>
              <w:top w:val="single" w:sz="3" w:space="0" w:color="000001"/>
              <w:left w:val="single" w:sz="3" w:space="0" w:color="000001"/>
              <w:bottom w:val="single" w:sz="3" w:space="0" w:color="000001"/>
              <w:right w:val="single" w:sz="3" w:space="0" w:color="000001"/>
            </w:tcBorders>
          </w:tcPr>
          <w:p w:rsidR="00580DA6" w:rsidRPr="001C597C" w:rsidRDefault="00580DA6" w:rsidP="003F044A">
            <w:pPr>
              <w:jc w:val="both"/>
              <w:rPr>
                <w:rFonts w:ascii="Times New Roman" w:hAnsi="Times New Roman" w:cs="Times New Roman"/>
                <w:b/>
                <w:sz w:val="24"/>
                <w:szCs w:val="24"/>
              </w:rPr>
            </w:pPr>
            <w:r>
              <w:rPr>
                <w:rFonts w:ascii="Times New Roman" w:hAnsi="Times New Roman" w:cs="Times New Roman"/>
                <w:b/>
                <w:sz w:val="24"/>
                <w:szCs w:val="24"/>
              </w:rPr>
              <w:t>82256.2</w:t>
            </w:r>
          </w:p>
        </w:tc>
        <w:tc>
          <w:tcPr>
            <w:tcW w:w="900" w:type="dxa"/>
            <w:tcBorders>
              <w:top w:val="single" w:sz="3" w:space="0" w:color="000001"/>
              <w:left w:val="single" w:sz="3" w:space="0" w:color="000001"/>
              <w:bottom w:val="single" w:sz="3" w:space="0" w:color="000001"/>
              <w:right w:val="single" w:sz="3" w:space="0" w:color="000001"/>
            </w:tcBorders>
          </w:tcPr>
          <w:p w:rsidR="00580DA6" w:rsidRPr="00C21B19" w:rsidRDefault="00580DA6" w:rsidP="003F044A">
            <w:pPr>
              <w:jc w:val="both"/>
              <w:rPr>
                <w:rFonts w:ascii="Times New Roman" w:hAnsi="Times New Roman" w:cs="Times New Roman"/>
                <w:b/>
                <w:sz w:val="24"/>
                <w:szCs w:val="24"/>
              </w:rPr>
            </w:pPr>
            <w:r w:rsidRPr="00C21B19">
              <w:rPr>
                <w:rFonts w:ascii="Times New Roman" w:hAnsi="Times New Roman" w:cs="Times New Roman"/>
                <w:b/>
                <w:sz w:val="24"/>
                <w:szCs w:val="24"/>
              </w:rPr>
              <w:t>100.00</w:t>
            </w:r>
          </w:p>
        </w:tc>
      </w:tr>
    </w:tbl>
    <w:p w:rsidR="00550067" w:rsidRDefault="00FF345B" w:rsidP="003F044A">
      <w:pPr>
        <w:tabs>
          <w:tab w:val="left" w:pos="709"/>
        </w:tabs>
        <w:suppressAutoHyphens/>
        <w:autoSpaceDE w:val="0"/>
        <w:autoSpaceDN w:val="0"/>
        <w:adjustRightInd w:val="0"/>
        <w:jc w:val="both"/>
        <w:rPr>
          <w:rFonts w:ascii="Times New Roman" w:hAnsi="Times New Roman" w:cs="Times New Roman"/>
          <w:b/>
          <w:bCs/>
          <w:sz w:val="24"/>
          <w:szCs w:val="24"/>
        </w:rPr>
      </w:pPr>
      <w:r w:rsidRPr="001C597C">
        <w:rPr>
          <w:rFonts w:ascii="Times New Roman" w:hAnsi="Times New Roman" w:cs="Times New Roman"/>
          <w:b/>
          <w:bCs/>
          <w:sz w:val="24"/>
          <w:szCs w:val="24"/>
        </w:rPr>
        <w:t>Source: Field survey, 201</w:t>
      </w:r>
      <w:r w:rsidR="00E30C49" w:rsidRPr="001C597C">
        <w:rPr>
          <w:rFonts w:ascii="Times New Roman" w:hAnsi="Times New Roman" w:cs="Times New Roman"/>
          <w:b/>
          <w:bCs/>
          <w:sz w:val="24"/>
          <w:szCs w:val="24"/>
        </w:rPr>
        <w:t>3</w:t>
      </w:r>
    </w:p>
    <w:p w:rsidR="0034302F" w:rsidRDefault="0034302F" w:rsidP="0034302F">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third highest non cash cost is housing cost which is about 7.51% of the total cost. Equipment cost is the lowest in non cash cost which is about0.37% of the total cost</w:t>
      </w:r>
      <w:r w:rsidRPr="0034302F">
        <w:rPr>
          <w:rFonts w:ascii="Times New Roman" w:hAnsi="Times New Roman" w:cs="Times New Roman"/>
          <w:sz w:val="24"/>
          <w:szCs w:val="24"/>
        </w:rPr>
        <w:t xml:space="preserve"> </w:t>
      </w:r>
      <w:r>
        <w:rPr>
          <w:rFonts w:ascii="Times New Roman" w:hAnsi="Times New Roman" w:cs="Times New Roman"/>
          <w:sz w:val="24"/>
          <w:szCs w:val="24"/>
        </w:rPr>
        <w:t>followed by 0.34% in Chittagong metropolitan area and 0.40% in Patiya..</w:t>
      </w:r>
    </w:p>
    <w:p w:rsidR="00AE1B2D" w:rsidRDefault="00AE1B2D" w:rsidP="001C597C">
      <w:pPr>
        <w:tabs>
          <w:tab w:val="left" w:pos="709"/>
        </w:tabs>
        <w:suppressAutoHyphens/>
        <w:autoSpaceDE w:val="0"/>
        <w:autoSpaceDN w:val="0"/>
        <w:adjustRightInd w:val="0"/>
        <w:spacing w:line="360" w:lineRule="auto"/>
        <w:jc w:val="both"/>
        <w:rPr>
          <w:rFonts w:ascii="Times New Roman" w:hAnsi="Times New Roman" w:cs="Times New Roman"/>
          <w:b/>
          <w:bCs/>
          <w:sz w:val="24"/>
          <w:szCs w:val="24"/>
        </w:rPr>
      </w:pPr>
    </w:p>
    <w:p w:rsidR="00550067" w:rsidRDefault="00550067" w:rsidP="001C597C">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184" behindDoc="0" locked="0" layoutInCell="1" allowOverlap="1">
            <wp:simplePos x="933450" y="1304925"/>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23D31">
        <w:rPr>
          <w:rFonts w:ascii="Times New Roman" w:hAnsi="Times New Roman" w:cs="Times New Roman"/>
          <w:sz w:val="24"/>
          <w:szCs w:val="24"/>
        </w:rPr>
        <w:br w:type="textWrapping" w:clear="all"/>
      </w:r>
    </w:p>
    <w:p w:rsidR="00D06559" w:rsidRPr="0002462E" w:rsidRDefault="007220E8" w:rsidP="001C597C">
      <w:pPr>
        <w:tabs>
          <w:tab w:val="left" w:pos="709"/>
        </w:tabs>
        <w:suppressAutoHyphens/>
        <w:autoSpaceDE w:val="0"/>
        <w:autoSpaceDN w:val="0"/>
        <w:adjustRightInd w:val="0"/>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AE1B2D" w:rsidRPr="0002462E">
        <w:rPr>
          <w:rFonts w:ascii="Times New Roman" w:hAnsi="Times New Roman" w:cs="Times New Roman"/>
          <w:b/>
          <w:sz w:val="24"/>
          <w:szCs w:val="24"/>
          <w:u w:val="single"/>
        </w:rPr>
        <w:t>Fig</w:t>
      </w:r>
      <w:r w:rsidR="0002462E" w:rsidRPr="0002462E">
        <w:rPr>
          <w:rFonts w:ascii="Times New Roman" w:hAnsi="Times New Roman" w:cs="Times New Roman"/>
          <w:b/>
          <w:sz w:val="24"/>
          <w:szCs w:val="24"/>
          <w:u w:val="single"/>
        </w:rPr>
        <w:t>ure-</w:t>
      </w:r>
      <w:r w:rsidR="0013036F" w:rsidRPr="0002462E">
        <w:rPr>
          <w:rFonts w:ascii="Times New Roman" w:hAnsi="Times New Roman" w:cs="Times New Roman"/>
          <w:b/>
          <w:sz w:val="24"/>
          <w:szCs w:val="24"/>
          <w:u w:val="single"/>
        </w:rPr>
        <w:t>1</w:t>
      </w:r>
      <w:r w:rsidR="00AE1B2D" w:rsidRPr="0002462E">
        <w:rPr>
          <w:rFonts w:ascii="Times New Roman" w:hAnsi="Times New Roman" w:cs="Times New Roman"/>
          <w:b/>
          <w:sz w:val="24"/>
          <w:szCs w:val="24"/>
          <w:u w:val="single"/>
        </w:rPr>
        <w:t>: Comparative costs of dairy farming in Chittagong metropolitan area and Patiya</w:t>
      </w:r>
    </w:p>
    <w:p w:rsidR="0002462E" w:rsidRDefault="0002462E" w:rsidP="00F2209D">
      <w:pPr>
        <w:tabs>
          <w:tab w:val="left" w:pos="709"/>
        </w:tabs>
        <w:suppressAutoHyphens/>
        <w:autoSpaceDE w:val="0"/>
        <w:autoSpaceDN w:val="0"/>
        <w:adjustRightInd w:val="0"/>
        <w:spacing w:line="360" w:lineRule="auto"/>
        <w:jc w:val="both"/>
        <w:rPr>
          <w:rFonts w:ascii="Times New Roman" w:hAnsi="Times New Roman"/>
          <w:b/>
          <w:bCs/>
          <w:color w:val="000000"/>
          <w:sz w:val="24"/>
          <w:szCs w:val="24"/>
          <w:u w:val="single"/>
        </w:rPr>
      </w:pPr>
    </w:p>
    <w:p w:rsidR="00F2209D" w:rsidRPr="00E954E4" w:rsidRDefault="00F2209D" w:rsidP="00F2209D">
      <w:pPr>
        <w:tabs>
          <w:tab w:val="left" w:pos="709"/>
        </w:tabs>
        <w:suppressAutoHyphens/>
        <w:autoSpaceDE w:val="0"/>
        <w:autoSpaceDN w:val="0"/>
        <w:adjustRightInd w:val="0"/>
        <w:spacing w:line="360" w:lineRule="auto"/>
        <w:jc w:val="both"/>
        <w:rPr>
          <w:rFonts w:ascii="Times New Roman" w:hAnsi="Times New Roman"/>
          <w:sz w:val="24"/>
          <w:szCs w:val="24"/>
        </w:rPr>
      </w:pPr>
      <w:r>
        <w:rPr>
          <w:rFonts w:ascii="Times New Roman" w:hAnsi="Times New Roman"/>
          <w:b/>
          <w:bCs/>
          <w:color w:val="000000"/>
          <w:sz w:val="24"/>
          <w:szCs w:val="24"/>
        </w:rPr>
        <w:t xml:space="preserve">4.2 </w:t>
      </w:r>
      <w:r w:rsidRPr="00E954E4">
        <w:rPr>
          <w:rFonts w:ascii="Times New Roman" w:hAnsi="Times New Roman"/>
          <w:b/>
          <w:bCs/>
          <w:color w:val="000000"/>
          <w:sz w:val="24"/>
          <w:szCs w:val="24"/>
        </w:rPr>
        <w:t>Comparative Productive and</w:t>
      </w:r>
      <w:r w:rsidR="00C92A3A">
        <w:rPr>
          <w:rFonts w:ascii="Times New Roman" w:hAnsi="Times New Roman"/>
          <w:b/>
          <w:bCs/>
          <w:color w:val="000000"/>
          <w:sz w:val="24"/>
          <w:szCs w:val="24"/>
        </w:rPr>
        <w:t xml:space="preserve"> Reproductive</w:t>
      </w:r>
      <w:r w:rsidRPr="00E954E4">
        <w:rPr>
          <w:rFonts w:ascii="Times New Roman" w:hAnsi="Times New Roman"/>
          <w:b/>
          <w:bCs/>
          <w:color w:val="000000"/>
          <w:sz w:val="24"/>
          <w:szCs w:val="24"/>
        </w:rPr>
        <w:t xml:space="preserve"> Performance of Different Breeds of Cows</w:t>
      </w:r>
    </w:p>
    <w:p w:rsidR="002C0057" w:rsidRDefault="00F2209D" w:rsidP="00F2209D">
      <w:pPr>
        <w:spacing w:line="360" w:lineRule="auto"/>
        <w:jc w:val="both"/>
        <w:rPr>
          <w:rFonts w:ascii="Times New Roman" w:hAnsi="Times New Roman" w:cs="Times New Roman"/>
          <w:sz w:val="24"/>
          <w:szCs w:val="24"/>
        </w:rPr>
      </w:pPr>
      <w:r w:rsidRPr="002C0057">
        <w:rPr>
          <w:rFonts w:ascii="Times New Roman" w:hAnsi="Times New Roman" w:cs="Times New Roman"/>
          <w:bCs/>
          <w:color w:val="000000"/>
          <w:sz w:val="24"/>
          <w:szCs w:val="24"/>
        </w:rPr>
        <w:t>The productive and reproductive performances of dairy cows are highly depended on management and farming systems. Better management increases the productive and repro</w:t>
      </w:r>
      <w:r w:rsidR="00280700" w:rsidRPr="002C0057">
        <w:rPr>
          <w:rFonts w:ascii="Times New Roman" w:hAnsi="Times New Roman" w:cs="Times New Roman"/>
          <w:bCs/>
          <w:color w:val="000000"/>
          <w:sz w:val="24"/>
          <w:szCs w:val="24"/>
        </w:rPr>
        <w:t>ductive performances.</w:t>
      </w:r>
      <w:r w:rsidR="00C71B36" w:rsidRPr="002C0057">
        <w:rPr>
          <w:rFonts w:ascii="Times New Roman" w:hAnsi="Times New Roman" w:cs="Times New Roman"/>
          <w:sz w:val="24"/>
          <w:szCs w:val="24"/>
        </w:rPr>
        <w:t xml:space="preserve"> Jalil </w:t>
      </w:r>
      <w:r w:rsidR="00C71B36" w:rsidRPr="002C0057">
        <w:rPr>
          <w:rFonts w:ascii="Times New Roman" w:hAnsi="Times New Roman" w:cs="Times New Roman"/>
          <w:i/>
          <w:iCs/>
          <w:sz w:val="24"/>
          <w:szCs w:val="24"/>
        </w:rPr>
        <w:t>et al.</w:t>
      </w:r>
      <w:r w:rsidR="00C71B36" w:rsidRPr="002C0057">
        <w:rPr>
          <w:rFonts w:ascii="Times New Roman" w:hAnsi="Times New Roman" w:cs="Times New Roman"/>
          <w:sz w:val="24"/>
          <w:szCs w:val="24"/>
        </w:rPr>
        <w:t xml:space="preserve"> (1995) found much higher milk yield in exotic breed (7.57 liters per day per cow) in comparison with the local breed (2.13 liters per day per cow). In the study area farmers do not offer any balance diet to cross-bred lactating cows which is very essential for their milk production potentiality. Most cases they give a little amount of concentrate without any protein supplement which ranges from 0.5 to 1 kg. So as a result of under feeding, lack of protein supplement in the feed and also rough rural condition, cross-bred lactating cows can not </w:t>
      </w:r>
      <w:r w:rsidR="00C71B36" w:rsidRPr="002C0057">
        <w:rPr>
          <w:rFonts w:ascii="Times New Roman" w:hAnsi="Times New Roman" w:cs="Times New Roman"/>
          <w:sz w:val="24"/>
          <w:szCs w:val="24"/>
        </w:rPr>
        <w:lastRenderedPageBreak/>
        <w:t>show satisfactory</w:t>
      </w:r>
      <w:r w:rsidR="002C0057" w:rsidRPr="002C0057">
        <w:rPr>
          <w:rFonts w:ascii="Times New Roman" w:hAnsi="Times New Roman" w:cs="Times New Roman"/>
          <w:sz w:val="24"/>
          <w:szCs w:val="24"/>
        </w:rPr>
        <w:t xml:space="preserve"> performance as they should be</w:t>
      </w:r>
      <w:r w:rsidRPr="002C0057">
        <w:rPr>
          <w:rFonts w:ascii="Times New Roman" w:hAnsi="Times New Roman" w:cs="Times New Roman"/>
          <w:bCs/>
          <w:color w:val="000000"/>
          <w:sz w:val="24"/>
          <w:szCs w:val="24"/>
        </w:rPr>
        <w:t>.</w:t>
      </w:r>
      <w:r w:rsidR="00C71B36" w:rsidRPr="002C0057">
        <w:rPr>
          <w:rFonts w:ascii="Times New Roman" w:hAnsi="Times New Roman" w:cs="Times New Roman"/>
          <w:sz w:val="24"/>
          <w:szCs w:val="24"/>
        </w:rPr>
        <w:t xml:space="preserve"> Bhuiyan and Sultan (1994) showed that the total lactation yield of exotic breed was almost four times higher than the local breed.</w:t>
      </w:r>
    </w:p>
    <w:p w:rsidR="00F2209D" w:rsidRPr="002C0057" w:rsidRDefault="00F2209D" w:rsidP="00F2209D">
      <w:pPr>
        <w:spacing w:line="360" w:lineRule="auto"/>
        <w:jc w:val="both"/>
        <w:rPr>
          <w:rFonts w:ascii="Times New Roman" w:hAnsi="Times New Roman" w:cs="Times New Roman"/>
          <w:sz w:val="24"/>
          <w:szCs w:val="24"/>
        </w:rPr>
      </w:pPr>
      <w:r>
        <w:rPr>
          <w:rFonts w:ascii="Times New Roman" w:hAnsi="Times New Roman"/>
          <w:b/>
          <w:bCs/>
          <w:color w:val="000000"/>
          <w:sz w:val="24"/>
          <w:szCs w:val="24"/>
        </w:rPr>
        <w:t>Table</w:t>
      </w:r>
      <w:r w:rsidR="007220E8">
        <w:rPr>
          <w:rFonts w:ascii="Times New Roman" w:hAnsi="Times New Roman"/>
          <w:b/>
          <w:bCs/>
          <w:color w:val="000000"/>
          <w:sz w:val="24"/>
          <w:szCs w:val="24"/>
        </w:rPr>
        <w:t>-</w:t>
      </w:r>
      <w:r>
        <w:rPr>
          <w:rFonts w:ascii="Times New Roman" w:hAnsi="Times New Roman"/>
          <w:b/>
          <w:bCs/>
          <w:color w:val="000000"/>
          <w:sz w:val="24"/>
          <w:szCs w:val="24"/>
        </w:rPr>
        <w:t>02</w:t>
      </w:r>
      <w:r w:rsidRPr="00E954E4">
        <w:rPr>
          <w:rFonts w:ascii="Times New Roman" w:hAnsi="Times New Roman"/>
          <w:b/>
          <w:bCs/>
          <w:color w:val="000000"/>
          <w:sz w:val="24"/>
          <w:szCs w:val="24"/>
        </w:rPr>
        <w:t>. Productive and reproductive performan</w:t>
      </w:r>
      <w:r w:rsidR="00280700">
        <w:rPr>
          <w:rFonts w:ascii="Times New Roman" w:hAnsi="Times New Roman"/>
          <w:b/>
          <w:bCs/>
          <w:color w:val="000000"/>
          <w:sz w:val="24"/>
          <w:szCs w:val="24"/>
        </w:rPr>
        <w:t xml:space="preserve">ce of crossbreds and local </w:t>
      </w:r>
      <w:r w:rsidRPr="00E954E4">
        <w:rPr>
          <w:rFonts w:ascii="Times New Roman" w:hAnsi="Times New Roman"/>
          <w:b/>
          <w:bCs/>
          <w:color w:val="000000"/>
          <w:sz w:val="24"/>
          <w:szCs w:val="24"/>
        </w:rPr>
        <w:t>dairy cows</w:t>
      </w:r>
      <w:r w:rsidR="009D03C8">
        <w:rPr>
          <w:rFonts w:ascii="Times New Roman" w:hAnsi="Times New Roman"/>
          <w:b/>
          <w:bCs/>
          <w:color w:val="000000"/>
          <w:sz w:val="24"/>
          <w:szCs w:val="24"/>
        </w:rPr>
        <w:t xml:space="preserve"> in study area</w:t>
      </w:r>
    </w:p>
    <w:tbl>
      <w:tblPr>
        <w:tblW w:w="0" w:type="auto"/>
        <w:jc w:val="center"/>
        <w:tblInd w:w="-3041" w:type="dxa"/>
        <w:tblBorders>
          <w:top w:val="nil"/>
          <w:left w:val="nil"/>
          <w:bottom w:val="nil"/>
          <w:right w:val="nil"/>
        </w:tblBorders>
        <w:tblLayout w:type="fixed"/>
        <w:tblLook w:val="0000"/>
      </w:tblPr>
      <w:tblGrid>
        <w:gridCol w:w="4251"/>
        <w:gridCol w:w="2610"/>
        <w:gridCol w:w="2015"/>
      </w:tblGrid>
      <w:tr w:rsidR="00280700" w:rsidRPr="00442060" w:rsidTr="00EF65CF">
        <w:trPr>
          <w:trHeight w:val="548"/>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 xml:space="preserve">Parameters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Pr>
                <w:rFonts w:ascii="Times New Roman" w:hAnsi="Times New Roman"/>
                <w:b/>
                <w:color w:val="000000"/>
                <w:sz w:val="20"/>
                <w:szCs w:val="18"/>
              </w:rPr>
              <w:t>Cross breed</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Pr>
                <w:rFonts w:ascii="Times New Roman" w:hAnsi="Times New Roman"/>
                <w:b/>
                <w:color w:val="000000"/>
                <w:sz w:val="20"/>
                <w:szCs w:val="18"/>
              </w:rPr>
              <w:t>Local breed</w:t>
            </w:r>
          </w:p>
        </w:tc>
      </w:tr>
      <w:tr w:rsidR="00280700" w:rsidRPr="00442060" w:rsidTr="00EF65CF">
        <w:trPr>
          <w:trHeight w:val="530"/>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Milk production /d</w:t>
            </w:r>
            <w:r w:rsidR="00C71B36">
              <w:rPr>
                <w:rFonts w:ascii="Times New Roman" w:hAnsi="Times New Roman"/>
                <w:b/>
                <w:color w:val="000000"/>
                <w:sz w:val="20"/>
                <w:szCs w:val="18"/>
              </w:rPr>
              <w:t>ay</w:t>
            </w:r>
            <w:r w:rsidRPr="00442060">
              <w:rPr>
                <w:rFonts w:ascii="Times New Roman" w:hAnsi="Times New Roman"/>
                <w:b/>
                <w:color w:val="000000"/>
                <w:sz w:val="20"/>
                <w:szCs w:val="18"/>
              </w:rPr>
              <w:t xml:space="preserve">/cow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EF65CF"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7</w:t>
            </w:r>
            <w:r w:rsidR="00C71B36">
              <w:rPr>
                <w:rFonts w:ascii="Times New Roman" w:hAnsi="Times New Roman"/>
                <w:color w:val="000000"/>
                <w:sz w:val="20"/>
                <w:szCs w:val="18"/>
              </w:rPr>
              <w:t>.5</w:t>
            </w:r>
            <w:r>
              <w:rPr>
                <w:rFonts w:ascii="Times New Roman" w:hAnsi="Times New Roman"/>
                <w:color w:val="000000"/>
                <w:sz w:val="20"/>
                <w:szCs w:val="18"/>
              </w:rPr>
              <w:t>7</w:t>
            </w:r>
            <w:r w:rsidR="00280700" w:rsidRPr="00442060">
              <w:rPr>
                <w:rFonts w:ascii="Times New Roman" w:hAnsi="Times New Roman"/>
                <w:color w:val="000000"/>
                <w:sz w:val="20"/>
                <w:szCs w:val="18"/>
              </w:rPr>
              <w:t xml:space="preserve"> </w:t>
            </w:r>
            <w:r w:rsidR="00280700" w:rsidRPr="00442060">
              <w:rPr>
                <w:rFonts w:ascii="Times New Roman" w:hAnsi="Times New Roman"/>
                <w:color w:val="000000"/>
                <w:position w:val="6"/>
                <w:sz w:val="20"/>
                <w:szCs w:val="18"/>
                <w:vertAlign w:val="superscript"/>
              </w:rPr>
              <w:t xml:space="preserve"> </w:t>
            </w:r>
            <w:r w:rsidR="00C71B36">
              <w:rPr>
                <w:rFonts w:ascii="Times New Roman" w:hAnsi="Times New Roman"/>
                <w:color w:val="000000"/>
                <w:sz w:val="20"/>
                <w:szCs w:val="18"/>
              </w:rPr>
              <w:t>±</w:t>
            </w:r>
            <w:r w:rsidR="00F43D31">
              <w:rPr>
                <w:rFonts w:ascii="Times New Roman" w:hAnsi="Times New Roman"/>
                <w:color w:val="000000"/>
                <w:sz w:val="20"/>
                <w:szCs w:val="18"/>
              </w:rPr>
              <w:t xml:space="preserve"> </w:t>
            </w:r>
            <w:r w:rsidR="00C71B36">
              <w:rPr>
                <w:rFonts w:ascii="Times New Roman" w:hAnsi="Times New Roman"/>
                <w:color w:val="000000"/>
                <w:sz w:val="20"/>
                <w:szCs w:val="18"/>
              </w:rPr>
              <w:t>1.70</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C71B36"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2</w:t>
            </w:r>
            <w:r w:rsidR="00EF65CF">
              <w:rPr>
                <w:rFonts w:ascii="Times New Roman" w:hAnsi="Times New Roman"/>
                <w:color w:val="000000"/>
                <w:sz w:val="20"/>
                <w:szCs w:val="18"/>
              </w:rPr>
              <w:t>.13</w:t>
            </w:r>
            <w:r w:rsidR="00280700" w:rsidRPr="00442060">
              <w:rPr>
                <w:rFonts w:ascii="Times New Roman" w:hAnsi="Times New Roman"/>
                <w:color w:val="000000"/>
                <w:sz w:val="20"/>
                <w:szCs w:val="18"/>
              </w:rPr>
              <w:t xml:space="preserve"> ±</w:t>
            </w:r>
            <w:r w:rsidR="00F43D31">
              <w:rPr>
                <w:rFonts w:ascii="Times New Roman" w:hAnsi="Times New Roman"/>
                <w:color w:val="000000"/>
                <w:sz w:val="20"/>
                <w:szCs w:val="18"/>
              </w:rPr>
              <w:t xml:space="preserve"> </w:t>
            </w:r>
            <w:r w:rsidR="00280700" w:rsidRPr="00442060">
              <w:rPr>
                <w:rFonts w:ascii="Times New Roman" w:hAnsi="Times New Roman"/>
                <w:color w:val="000000"/>
                <w:sz w:val="20"/>
                <w:szCs w:val="18"/>
              </w:rPr>
              <w:t xml:space="preserve">0.73 </w:t>
            </w:r>
          </w:p>
        </w:tc>
      </w:tr>
      <w:tr w:rsidR="00280700" w:rsidRPr="00442060" w:rsidTr="00EF65CF">
        <w:trPr>
          <w:trHeight w:val="530"/>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 xml:space="preserve">Lactation period (day)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C71B36"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229.37</w:t>
            </w:r>
            <w:r w:rsidR="00280700" w:rsidRPr="00442060">
              <w:rPr>
                <w:rFonts w:ascii="Times New Roman" w:hAnsi="Times New Roman"/>
                <w:color w:val="000000"/>
                <w:sz w:val="20"/>
                <w:szCs w:val="18"/>
              </w:rPr>
              <w:t xml:space="preserve"> </w:t>
            </w:r>
            <w:r w:rsidR="00280700" w:rsidRPr="00442060">
              <w:rPr>
                <w:rFonts w:ascii="Times New Roman" w:hAnsi="Times New Roman"/>
                <w:color w:val="000000"/>
                <w:position w:val="6"/>
                <w:sz w:val="20"/>
                <w:szCs w:val="18"/>
                <w:vertAlign w:val="superscript"/>
              </w:rPr>
              <w:t xml:space="preserve"> </w:t>
            </w:r>
            <w:r>
              <w:rPr>
                <w:rFonts w:ascii="Times New Roman" w:hAnsi="Times New Roman"/>
                <w:color w:val="000000"/>
                <w:sz w:val="20"/>
                <w:szCs w:val="18"/>
              </w:rPr>
              <w:t>±</w:t>
            </w:r>
            <w:r w:rsidR="00F43D31">
              <w:rPr>
                <w:rFonts w:ascii="Times New Roman" w:hAnsi="Times New Roman"/>
                <w:color w:val="000000"/>
                <w:sz w:val="20"/>
                <w:szCs w:val="18"/>
              </w:rPr>
              <w:t xml:space="preserve"> </w:t>
            </w:r>
            <w:r>
              <w:rPr>
                <w:rFonts w:ascii="Times New Roman" w:hAnsi="Times New Roman"/>
                <w:color w:val="000000"/>
                <w:sz w:val="20"/>
                <w:szCs w:val="18"/>
              </w:rPr>
              <w:t>6.39</w:t>
            </w:r>
            <w:r w:rsidR="00280700" w:rsidRPr="00442060">
              <w:rPr>
                <w:rFonts w:ascii="Times New Roman" w:hAnsi="Times New Roman"/>
                <w:color w:val="000000"/>
                <w:sz w:val="20"/>
                <w:szCs w:val="18"/>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C71B36"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227.8</w:t>
            </w:r>
            <w:r w:rsidR="00F43D31">
              <w:rPr>
                <w:rFonts w:ascii="Times New Roman" w:hAnsi="Times New Roman"/>
                <w:color w:val="000000"/>
                <w:sz w:val="20"/>
                <w:szCs w:val="18"/>
              </w:rPr>
              <w:t xml:space="preserve"> </w:t>
            </w:r>
            <w:r>
              <w:rPr>
                <w:rFonts w:ascii="Times New Roman" w:hAnsi="Times New Roman"/>
                <w:color w:val="000000"/>
                <w:sz w:val="20"/>
                <w:szCs w:val="18"/>
              </w:rPr>
              <w:t>±</w:t>
            </w:r>
            <w:r w:rsidR="00F43D31">
              <w:rPr>
                <w:rFonts w:ascii="Times New Roman" w:hAnsi="Times New Roman"/>
                <w:color w:val="000000"/>
                <w:sz w:val="20"/>
                <w:szCs w:val="18"/>
              </w:rPr>
              <w:t xml:space="preserve"> </w:t>
            </w:r>
            <w:r>
              <w:rPr>
                <w:rFonts w:ascii="Times New Roman" w:hAnsi="Times New Roman"/>
                <w:color w:val="000000"/>
                <w:sz w:val="20"/>
                <w:szCs w:val="18"/>
              </w:rPr>
              <w:t>7</w:t>
            </w:r>
            <w:r w:rsidR="00280700" w:rsidRPr="00442060">
              <w:rPr>
                <w:rFonts w:ascii="Times New Roman" w:hAnsi="Times New Roman"/>
                <w:color w:val="000000"/>
                <w:sz w:val="20"/>
                <w:szCs w:val="18"/>
              </w:rPr>
              <w:t xml:space="preserve">.50 </w:t>
            </w:r>
          </w:p>
        </w:tc>
      </w:tr>
      <w:tr w:rsidR="00280700" w:rsidRPr="00442060" w:rsidTr="00EF65CF">
        <w:trPr>
          <w:trHeight w:val="530"/>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 xml:space="preserve">Age at first calving (month)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color w:val="000000"/>
                <w:sz w:val="20"/>
                <w:szCs w:val="18"/>
              </w:rPr>
            </w:pPr>
            <w:r w:rsidRPr="00442060">
              <w:rPr>
                <w:rFonts w:ascii="Times New Roman" w:hAnsi="Times New Roman"/>
                <w:color w:val="000000"/>
                <w:sz w:val="20"/>
                <w:szCs w:val="18"/>
              </w:rPr>
              <w:t>34.12 ±</w:t>
            </w:r>
            <w:r w:rsidR="00F43D31">
              <w:rPr>
                <w:rFonts w:ascii="Times New Roman" w:hAnsi="Times New Roman"/>
                <w:color w:val="000000"/>
                <w:sz w:val="20"/>
                <w:szCs w:val="18"/>
              </w:rPr>
              <w:t xml:space="preserve"> </w:t>
            </w:r>
            <w:r w:rsidRPr="00442060">
              <w:rPr>
                <w:rFonts w:ascii="Times New Roman" w:hAnsi="Times New Roman"/>
                <w:color w:val="000000"/>
                <w:sz w:val="20"/>
                <w:szCs w:val="18"/>
              </w:rPr>
              <w:t xml:space="preserve">3.78 </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color w:val="000000"/>
                <w:sz w:val="20"/>
                <w:szCs w:val="18"/>
              </w:rPr>
            </w:pPr>
            <w:r w:rsidRPr="00442060">
              <w:rPr>
                <w:rFonts w:ascii="Times New Roman" w:hAnsi="Times New Roman"/>
                <w:color w:val="000000"/>
                <w:sz w:val="20"/>
                <w:szCs w:val="18"/>
              </w:rPr>
              <w:t>40.48 ±</w:t>
            </w:r>
            <w:r w:rsidR="00F43D31">
              <w:rPr>
                <w:rFonts w:ascii="Times New Roman" w:hAnsi="Times New Roman"/>
                <w:color w:val="000000"/>
                <w:sz w:val="20"/>
                <w:szCs w:val="18"/>
              </w:rPr>
              <w:t xml:space="preserve"> </w:t>
            </w:r>
            <w:r w:rsidRPr="00442060">
              <w:rPr>
                <w:rFonts w:ascii="Times New Roman" w:hAnsi="Times New Roman"/>
                <w:color w:val="000000"/>
                <w:sz w:val="20"/>
                <w:szCs w:val="18"/>
              </w:rPr>
              <w:t xml:space="preserve">4.54 </w:t>
            </w:r>
          </w:p>
        </w:tc>
      </w:tr>
      <w:tr w:rsidR="00280700" w:rsidRPr="00442060" w:rsidTr="00EF65CF">
        <w:trPr>
          <w:trHeight w:val="530"/>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 xml:space="preserve">Service per conception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color w:val="000000"/>
                <w:sz w:val="20"/>
                <w:szCs w:val="18"/>
              </w:rPr>
            </w:pPr>
            <w:r w:rsidRPr="00442060">
              <w:rPr>
                <w:rFonts w:ascii="Times New Roman" w:hAnsi="Times New Roman"/>
                <w:color w:val="000000"/>
                <w:sz w:val="20"/>
                <w:szCs w:val="18"/>
              </w:rPr>
              <w:t>1.84</w:t>
            </w:r>
            <w:r w:rsidR="00F43D31">
              <w:rPr>
                <w:rFonts w:ascii="Times New Roman" w:hAnsi="Times New Roman"/>
                <w:color w:val="000000"/>
                <w:sz w:val="20"/>
                <w:szCs w:val="18"/>
              </w:rPr>
              <w:t xml:space="preserve"> </w:t>
            </w:r>
            <w:r w:rsidRPr="00442060">
              <w:rPr>
                <w:rFonts w:ascii="Times New Roman" w:hAnsi="Times New Roman"/>
                <w:color w:val="000000"/>
                <w:position w:val="6"/>
                <w:sz w:val="20"/>
                <w:szCs w:val="18"/>
                <w:vertAlign w:val="superscript"/>
              </w:rPr>
              <w:t xml:space="preserve"> </w:t>
            </w:r>
            <w:r w:rsidRPr="00442060">
              <w:rPr>
                <w:rFonts w:ascii="Times New Roman" w:hAnsi="Times New Roman"/>
                <w:color w:val="000000"/>
                <w:sz w:val="20"/>
                <w:szCs w:val="18"/>
              </w:rPr>
              <w:t>±</w:t>
            </w:r>
            <w:r w:rsidR="00F43D31">
              <w:rPr>
                <w:rFonts w:ascii="Times New Roman" w:hAnsi="Times New Roman"/>
                <w:color w:val="000000"/>
                <w:sz w:val="20"/>
                <w:szCs w:val="18"/>
              </w:rPr>
              <w:t xml:space="preserve"> </w:t>
            </w:r>
            <w:r w:rsidRPr="00442060">
              <w:rPr>
                <w:rFonts w:ascii="Times New Roman" w:hAnsi="Times New Roman"/>
                <w:color w:val="000000"/>
                <w:sz w:val="20"/>
                <w:szCs w:val="18"/>
              </w:rPr>
              <w:t xml:space="preserve">0.80 </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C71B36"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2.05</w:t>
            </w:r>
            <w:r w:rsidR="00F43D31">
              <w:rPr>
                <w:rFonts w:ascii="Times New Roman" w:hAnsi="Times New Roman"/>
                <w:color w:val="000000"/>
                <w:sz w:val="20"/>
                <w:szCs w:val="18"/>
              </w:rPr>
              <w:t xml:space="preserve"> </w:t>
            </w:r>
            <w:r w:rsidR="00280700" w:rsidRPr="00442060">
              <w:rPr>
                <w:rFonts w:ascii="Times New Roman" w:hAnsi="Times New Roman"/>
                <w:color w:val="000000"/>
                <w:sz w:val="20"/>
                <w:szCs w:val="18"/>
              </w:rPr>
              <w:t>±</w:t>
            </w:r>
            <w:r w:rsidR="00F43D31">
              <w:rPr>
                <w:rFonts w:ascii="Times New Roman" w:hAnsi="Times New Roman"/>
                <w:color w:val="000000"/>
                <w:sz w:val="20"/>
                <w:szCs w:val="18"/>
              </w:rPr>
              <w:t xml:space="preserve"> </w:t>
            </w:r>
            <w:r w:rsidR="00280700" w:rsidRPr="00442060">
              <w:rPr>
                <w:rFonts w:ascii="Times New Roman" w:hAnsi="Times New Roman"/>
                <w:color w:val="000000"/>
                <w:sz w:val="20"/>
                <w:szCs w:val="18"/>
              </w:rPr>
              <w:t xml:space="preserve">0.91 </w:t>
            </w:r>
          </w:p>
        </w:tc>
      </w:tr>
      <w:tr w:rsidR="00280700" w:rsidRPr="00442060" w:rsidTr="00EF65CF">
        <w:trPr>
          <w:trHeight w:val="530"/>
          <w:jc w:val="center"/>
        </w:trPr>
        <w:tc>
          <w:tcPr>
            <w:tcW w:w="4251"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b/>
                <w:color w:val="000000"/>
                <w:sz w:val="20"/>
                <w:szCs w:val="18"/>
              </w:rPr>
            </w:pPr>
            <w:r w:rsidRPr="00442060">
              <w:rPr>
                <w:rFonts w:ascii="Times New Roman" w:hAnsi="Times New Roman"/>
                <w:b/>
                <w:color w:val="000000"/>
                <w:sz w:val="20"/>
                <w:szCs w:val="18"/>
              </w:rPr>
              <w:t xml:space="preserve">Birth weight of calf (kg) </w:t>
            </w:r>
          </w:p>
        </w:tc>
        <w:tc>
          <w:tcPr>
            <w:tcW w:w="2610"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17.8</w:t>
            </w:r>
            <w:r w:rsidR="00F43D31">
              <w:rPr>
                <w:rFonts w:ascii="Times New Roman" w:hAnsi="Times New Roman"/>
                <w:color w:val="000000"/>
                <w:sz w:val="20"/>
                <w:szCs w:val="18"/>
              </w:rPr>
              <w:t xml:space="preserve"> </w:t>
            </w:r>
            <w:r w:rsidR="00C71B36">
              <w:rPr>
                <w:rFonts w:ascii="Times New Roman" w:hAnsi="Times New Roman"/>
                <w:color w:val="000000"/>
                <w:sz w:val="20"/>
                <w:szCs w:val="18"/>
              </w:rPr>
              <w:t>±</w:t>
            </w:r>
            <w:r w:rsidR="00F43D31">
              <w:rPr>
                <w:rFonts w:ascii="Times New Roman" w:hAnsi="Times New Roman"/>
                <w:color w:val="000000"/>
                <w:sz w:val="20"/>
                <w:szCs w:val="18"/>
              </w:rPr>
              <w:t xml:space="preserve"> </w:t>
            </w:r>
            <w:r w:rsidR="00C71B36">
              <w:rPr>
                <w:rFonts w:ascii="Times New Roman" w:hAnsi="Times New Roman"/>
                <w:color w:val="000000"/>
                <w:sz w:val="20"/>
                <w:szCs w:val="18"/>
              </w:rPr>
              <w:t>3.17</w:t>
            </w:r>
            <w:r w:rsidRPr="00442060">
              <w:rPr>
                <w:rFonts w:ascii="Times New Roman" w:hAnsi="Times New Roman"/>
                <w:color w:val="000000"/>
                <w:sz w:val="20"/>
                <w:szCs w:val="18"/>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280700" w:rsidRPr="00442060" w:rsidRDefault="00280700" w:rsidP="00EF65CF">
            <w:pPr>
              <w:autoSpaceDE w:val="0"/>
              <w:autoSpaceDN w:val="0"/>
              <w:adjustRightInd w:val="0"/>
              <w:spacing w:before="15" w:after="10" w:line="360" w:lineRule="auto"/>
              <w:jc w:val="both"/>
              <w:rPr>
                <w:rFonts w:ascii="Times New Roman" w:hAnsi="Times New Roman"/>
                <w:color w:val="000000"/>
                <w:sz w:val="20"/>
                <w:szCs w:val="18"/>
              </w:rPr>
            </w:pPr>
            <w:r>
              <w:rPr>
                <w:rFonts w:ascii="Times New Roman" w:hAnsi="Times New Roman"/>
                <w:color w:val="000000"/>
                <w:sz w:val="20"/>
                <w:szCs w:val="18"/>
              </w:rPr>
              <w:t>15</w:t>
            </w:r>
            <w:r w:rsidRPr="00442060">
              <w:rPr>
                <w:rFonts w:ascii="Times New Roman" w:hAnsi="Times New Roman"/>
                <w:color w:val="000000"/>
                <w:sz w:val="20"/>
                <w:szCs w:val="18"/>
              </w:rPr>
              <w:t>.0</w:t>
            </w:r>
            <w:r w:rsidR="00F43D31">
              <w:rPr>
                <w:rFonts w:ascii="Times New Roman" w:hAnsi="Times New Roman"/>
                <w:color w:val="000000"/>
                <w:sz w:val="20"/>
                <w:szCs w:val="18"/>
              </w:rPr>
              <w:t xml:space="preserve"> </w:t>
            </w:r>
            <w:r w:rsidRPr="00442060">
              <w:rPr>
                <w:rFonts w:ascii="Times New Roman" w:hAnsi="Times New Roman"/>
                <w:color w:val="000000"/>
                <w:sz w:val="20"/>
                <w:szCs w:val="18"/>
              </w:rPr>
              <w:t>±</w:t>
            </w:r>
            <w:r w:rsidR="00F43D31">
              <w:rPr>
                <w:rFonts w:ascii="Times New Roman" w:hAnsi="Times New Roman"/>
                <w:color w:val="000000"/>
                <w:sz w:val="20"/>
                <w:szCs w:val="18"/>
              </w:rPr>
              <w:t xml:space="preserve"> </w:t>
            </w:r>
            <w:r w:rsidRPr="00442060">
              <w:rPr>
                <w:rFonts w:ascii="Times New Roman" w:hAnsi="Times New Roman"/>
                <w:color w:val="000000"/>
                <w:sz w:val="20"/>
                <w:szCs w:val="18"/>
              </w:rPr>
              <w:t xml:space="preserve">0.36 </w:t>
            </w:r>
          </w:p>
        </w:tc>
      </w:tr>
    </w:tbl>
    <w:p w:rsidR="00F2209D" w:rsidRDefault="00F2209D" w:rsidP="00EF65CF">
      <w:pPr>
        <w:tabs>
          <w:tab w:val="left" w:pos="709"/>
        </w:tabs>
        <w:suppressAutoHyphens/>
        <w:autoSpaceDE w:val="0"/>
        <w:autoSpaceDN w:val="0"/>
        <w:adjustRightInd w:val="0"/>
        <w:spacing w:line="360" w:lineRule="auto"/>
        <w:jc w:val="both"/>
        <w:rPr>
          <w:rFonts w:ascii="Times New Roman" w:hAnsi="Times New Roman"/>
          <w:sz w:val="24"/>
          <w:szCs w:val="24"/>
        </w:rPr>
      </w:pPr>
    </w:p>
    <w:p w:rsidR="002C0057" w:rsidRDefault="002C0057" w:rsidP="00F2209D">
      <w:pPr>
        <w:tabs>
          <w:tab w:val="left" w:pos="709"/>
        </w:tabs>
        <w:suppressAutoHyphens/>
        <w:autoSpaceDE w:val="0"/>
        <w:autoSpaceDN w:val="0"/>
        <w:adjustRightInd w:val="0"/>
        <w:spacing w:line="360" w:lineRule="auto"/>
        <w:jc w:val="both"/>
        <w:rPr>
          <w:rFonts w:ascii="Times New Roman" w:hAnsi="Times New Roman"/>
          <w:sz w:val="24"/>
          <w:szCs w:val="24"/>
        </w:rPr>
      </w:pPr>
      <w:r w:rsidRPr="00EF65CF">
        <w:rPr>
          <w:rFonts w:ascii="Times New Roman" w:hAnsi="Times New Roman"/>
          <w:noProof/>
          <w:sz w:val="24"/>
          <w:szCs w:val="24"/>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65CF" w:rsidRPr="0034302F" w:rsidRDefault="00EF65CF" w:rsidP="00EF65CF">
      <w:pPr>
        <w:spacing w:line="360" w:lineRule="auto"/>
        <w:jc w:val="both"/>
        <w:rPr>
          <w:rFonts w:ascii="Times New Roman" w:hAnsi="Times New Roman" w:cs="Times New Roman"/>
          <w:sz w:val="24"/>
          <w:szCs w:val="24"/>
          <w:u w:val="single"/>
        </w:rPr>
      </w:pPr>
      <w:r w:rsidRPr="0034302F">
        <w:rPr>
          <w:rFonts w:ascii="Times New Roman" w:hAnsi="Times New Roman"/>
          <w:b/>
          <w:bCs/>
          <w:color w:val="000000"/>
          <w:sz w:val="24"/>
          <w:szCs w:val="24"/>
          <w:u w:val="single"/>
        </w:rPr>
        <w:t>Fig</w:t>
      </w:r>
      <w:r w:rsidR="0034302F" w:rsidRPr="0034302F">
        <w:rPr>
          <w:rFonts w:ascii="Times New Roman" w:hAnsi="Times New Roman"/>
          <w:b/>
          <w:bCs/>
          <w:color w:val="000000"/>
          <w:sz w:val="24"/>
          <w:szCs w:val="24"/>
          <w:u w:val="single"/>
        </w:rPr>
        <w:t>ure</w:t>
      </w:r>
      <w:r w:rsidR="00B867DF" w:rsidRPr="0034302F">
        <w:rPr>
          <w:rFonts w:ascii="Times New Roman" w:hAnsi="Times New Roman"/>
          <w:b/>
          <w:bCs/>
          <w:color w:val="000000"/>
          <w:sz w:val="24"/>
          <w:szCs w:val="24"/>
          <w:u w:val="single"/>
        </w:rPr>
        <w:t>-</w:t>
      </w:r>
      <w:r w:rsidR="0013036F" w:rsidRPr="0034302F">
        <w:rPr>
          <w:rFonts w:ascii="Times New Roman" w:hAnsi="Times New Roman"/>
          <w:b/>
          <w:bCs/>
          <w:color w:val="000000"/>
          <w:sz w:val="24"/>
          <w:szCs w:val="24"/>
          <w:u w:val="single"/>
        </w:rPr>
        <w:t>2</w:t>
      </w:r>
      <w:r w:rsidRPr="0034302F">
        <w:rPr>
          <w:rFonts w:ascii="Times New Roman" w:hAnsi="Times New Roman"/>
          <w:b/>
          <w:bCs/>
          <w:color w:val="000000"/>
          <w:sz w:val="24"/>
          <w:szCs w:val="24"/>
          <w:u w:val="single"/>
        </w:rPr>
        <w:t>: Productive and reproductive performance of crossbreds and local dairy cows</w:t>
      </w:r>
      <w:r w:rsidR="0034302F">
        <w:rPr>
          <w:rFonts w:ascii="Times New Roman" w:hAnsi="Times New Roman"/>
          <w:b/>
          <w:bCs/>
          <w:color w:val="000000"/>
          <w:sz w:val="24"/>
          <w:szCs w:val="24"/>
          <w:u w:val="single"/>
        </w:rPr>
        <w:t xml:space="preserve"> in study area</w:t>
      </w:r>
      <w:r w:rsidRPr="0034302F">
        <w:rPr>
          <w:rFonts w:ascii="Times New Roman" w:hAnsi="Times New Roman"/>
          <w:b/>
          <w:bCs/>
          <w:color w:val="000000"/>
          <w:sz w:val="24"/>
          <w:szCs w:val="24"/>
          <w:u w:val="single"/>
        </w:rPr>
        <w:t>.</w:t>
      </w:r>
    </w:p>
    <w:p w:rsidR="0034302F" w:rsidRDefault="0034302F" w:rsidP="00D66B14">
      <w:pPr>
        <w:tabs>
          <w:tab w:val="left" w:pos="709"/>
        </w:tabs>
        <w:suppressAutoHyphens/>
        <w:autoSpaceDE w:val="0"/>
        <w:autoSpaceDN w:val="0"/>
        <w:adjustRightInd w:val="0"/>
        <w:spacing w:line="360" w:lineRule="auto"/>
        <w:jc w:val="both"/>
        <w:rPr>
          <w:rFonts w:ascii="Times New Roman" w:hAnsi="Times New Roman" w:cs="Times New Roman"/>
          <w:sz w:val="24"/>
          <w:szCs w:val="24"/>
          <w:u w:val="single"/>
        </w:rPr>
      </w:pPr>
    </w:p>
    <w:p w:rsidR="00280700" w:rsidRPr="00280700" w:rsidRDefault="00280700" w:rsidP="00D66B14">
      <w:pPr>
        <w:tabs>
          <w:tab w:val="left" w:pos="709"/>
        </w:tabs>
        <w:suppressAutoHyphens/>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4.3 </w:t>
      </w:r>
      <w:r w:rsidR="00FF345B" w:rsidRPr="001C597C">
        <w:rPr>
          <w:rFonts w:ascii="Times New Roman" w:hAnsi="Times New Roman" w:cs="Times New Roman"/>
          <w:b/>
          <w:bCs/>
          <w:sz w:val="24"/>
          <w:szCs w:val="24"/>
        </w:rPr>
        <w:t>Returns per lactation per Cow</w:t>
      </w:r>
      <w:r w:rsidR="00FF345B" w:rsidRPr="001C597C">
        <w:rPr>
          <w:rFonts w:ascii="Times New Roman" w:hAnsi="Times New Roman" w:cs="Times New Roman"/>
          <w:b/>
          <w:bCs/>
          <w:sz w:val="24"/>
          <w:szCs w:val="24"/>
        </w:rPr>
        <w:tab/>
      </w:r>
    </w:p>
    <w:p w:rsidR="00FF345B" w:rsidRDefault="00FF345B" w:rsidP="00D66B14">
      <w:pPr>
        <w:tabs>
          <w:tab w:val="left" w:pos="709"/>
        </w:tabs>
        <w:suppressAutoHyphens/>
        <w:autoSpaceDE w:val="0"/>
        <w:autoSpaceDN w:val="0"/>
        <w:adjustRightInd w:val="0"/>
        <w:spacing w:line="360" w:lineRule="auto"/>
        <w:jc w:val="both"/>
        <w:rPr>
          <w:rFonts w:ascii="Times New Roman" w:hAnsi="Times New Roman" w:cs="Times New Roman"/>
          <w:b/>
          <w:bCs/>
          <w:sz w:val="24"/>
          <w:szCs w:val="24"/>
        </w:rPr>
      </w:pPr>
      <w:r w:rsidRPr="001C597C">
        <w:rPr>
          <w:rFonts w:ascii="Times New Roman" w:hAnsi="Times New Roman" w:cs="Times New Roman"/>
          <w:b/>
          <w:bCs/>
          <w:sz w:val="24"/>
          <w:szCs w:val="24"/>
        </w:rPr>
        <w:t>Yearly Returns</w:t>
      </w:r>
      <w:r w:rsidR="00C22BE6" w:rsidRPr="001C597C">
        <w:rPr>
          <w:rFonts w:ascii="Times New Roman" w:hAnsi="Times New Roman" w:cs="Times New Roman"/>
          <w:b/>
          <w:bCs/>
          <w:sz w:val="24"/>
          <w:szCs w:val="24"/>
        </w:rPr>
        <w:t xml:space="preserve"> from dairy</w:t>
      </w:r>
      <w:r w:rsidRPr="001C597C">
        <w:rPr>
          <w:rFonts w:ascii="Times New Roman" w:hAnsi="Times New Roman" w:cs="Times New Roman"/>
          <w:b/>
          <w:bCs/>
          <w:sz w:val="24"/>
          <w:szCs w:val="24"/>
        </w:rPr>
        <w:t xml:space="preserve"> farming as per cow per Lactation period</w:t>
      </w:r>
    </w:p>
    <w:p w:rsidR="00D453C5" w:rsidRDefault="00FF345B" w:rsidP="00D66B14">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1C597C">
        <w:rPr>
          <w:rFonts w:ascii="Times New Roman" w:hAnsi="Times New Roman" w:cs="Times New Roman"/>
          <w:sz w:val="24"/>
          <w:szCs w:val="24"/>
        </w:rPr>
        <w:t xml:space="preserve">Total estimated return of rearing </w:t>
      </w:r>
      <w:r w:rsidR="00F42DF8">
        <w:rPr>
          <w:rFonts w:ascii="Times New Roman" w:hAnsi="Times New Roman" w:cs="Times New Roman"/>
          <w:sz w:val="24"/>
          <w:szCs w:val="24"/>
        </w:rPr>
        <w:t>cow per</w:t>
      </w:r>
      <w:r w:rsidR="001B722D" w:rsidRPr="001C597C">
        <w:rPr>
          <w:rFonts w:ascii="Times New Roman" w:hAnsi="Times New Roman" w:cs="Times New Roman"/>
          <w:sz w:val="24"/>
          <w:szCs w:val="24"/>
        </w:rPr>
        <w:t xml:space="preserve"> </w:t>
      </w:r>
      <w:r w:rsidR="00F42DF8">
        <w:rPr>
          <w:rFonts w:ascii="Times New Roman" w:hAnsi="Times New Roman" w:cs="Times New Roman"/>
          <w:sz w:val="24"/>
          <w:szCs w:val="24"/>
        </w:rPr>
        <w:t xml:space="preserve">year </w:t>
      </w:r>
      <w:r w:rsidR="001B722D" w:rsidRPr="001C597C">
        <w:rPr>
          <w:rFonts w:ascii="Times New Roman" w:hAnsi="Times New Roman" w:cs="Times New Roman"/>
          <w:sz w:val="24"/>
          <w:szCs w:val="24"/>
        </w:rPr>
        <w:t xml:space="preserve">in Chittagong metropolitan area </w:t>
      </w:r>
      <w:r w:rsidRPr="001C597C">
        <w:rPr>
          <w:rFonts w:ascii="Times New Roman" w:hAnsi="Times New Roman" w:cs="Times New Roman"/>
          <w:sz w:val="24"/>
          <w:szCs w:val="24"/>
        </w:rPr>
        <w:t>and</w:t>
      </w:r>
      <w:r w:rsidR="00774FB4">
        <w:rPr>
          <w:rFonts w:ascii="Times New Roman" w:hAnsi="Times New Roman" w:cs="Times New Roman"/>
          <w:sz w:val="24"/>
          <w:szCs w:val="24"/>
        </w:rPr>
        <w:t xml:space="preserve"> Pa</w:t>
      </w:r>
      <w:r w:rsidR="001B722D" w:rsidRPr="001C597C">
        <w:rPr>
          <w:rFonts w:ascii="Times New Roman" w:hAnsi="Times New Roman" w:cs="Times New Roman"/>
          <w:sz w:val="24"/>
          <w:szCs w:val="24"/>
        </w:rPr>
        <w:t>tiya</w:t>
      </w:r>
      <w:r w:rsidR="00C22BE6" w:rsidRPr="001C597C">
        <w:rPr>
          <w:rFonts w:ascii="Times New Roman" w:hAnsi="Times New Roman" w:cs="Times New Roman"/>
          <w:sz w:val="24"/>
          <w:szCs w:val="24"/>
        </w:rPr>
        <w:t xml:space="preserve"> </w:t>
      </w:r>
      <w:r w:rsidRPr="001C597C">
        <w:rPr>
          <w:rFonts w:ascii="Times New Roman" w:hAnsi="Times New Roman" w:cs="Times New Roman"/>
          <w:sz w:val="24"/>
          <w:szCs w:val="24"/>
        </w:rPr>
        <w:t>were</w:t>
      </w:r>
      <w:r w:rsidR="00F42DF8">
        <w:rPr>
          <w:rFonts w:ascii="Times New Roman" w:hAnsi="Times New Roman" w:cs="Times New Roman"/>
          <w:sz w:val="24"/>
          <w:szCs w:val="24"/>
        </w:rPr>
        <w:t xml:space="preserve"> </w:t>
      </w:r>
      <w:r w:rsidR="00F006A4">
        <w:rPr>
          <w:rFonts w:ascii="Times New Roman" w:hAnsi="Times New Roman" w:cs="Times New Roman"/>
          <w:b/>
          <w:sz w:val="24"/>
          <w:szCs w:val="24"/>
        </w:rPr>
        <w:t xml:space="preserve">Tk. 104876.75 </w:t>
      </w:r>
      <w:r w:rsidR="00F006A4" w:rsidRPr="001C597C">
        <w:rPr>
          <w:rFonts w:ascii="Times New Roman" w:hAnsi="Times New Roman" w:cs="Times New Roman"/>
          <w:b/>
          <w:sz w:val="24"/>
          <w:szCs w:val="24"/>
        </w:rPr>
        <w:t>and</w:t>
      </w:r>
      <w:r w:rsidR="006D1913">
        <w:rPr>
          <w:rFonts w:ascii="Times New Roman" w:hAnsi="Times New Roman" w:cs="Times New Roman"/>
          <w:b/>
          <w:sz w:val="24"/>
          <w:szCs w:val="24"/>
        </w:rPr>
        <w:t xml:space="preserve"> Tk. 81639.1</w:t>
      </w:r>
      <w:r w:rsidRPr="001C597C">
        <w:rPr>
          <w:rFonts w:ascii="Times New Roman" w:hAnsi="Times New Roman" w:cs="Times New Roman"/>
          <w:b/>
          <w:sz w:val="24"/>
          <w:szCs w:val="24"/>
        </w:rPr>
        <w:t xml:space="preserve"> </w:t>
      </w:r>
      <w:r w:rsidRPr="001C597C">
        <w:rPr>
          <w:rFonts w:ascii="Times New Roman" w:hAnsi="Times New Roman" w:cs="Times New Roman"/>
          <w:sz w:val="24"/>
          <w:szCs w:val="24"/>
        </w:rPr>
        <w:t xml:space="preserve">respectively. </w:t>
      </w:r>
    </w:p>
    <w:p w:rsidR="0019082B" w:rsidRPr="0013036F" w:rsidRDefault="006F115A" w:rsidP="00D66B14">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The return from</w:t>
      </w:r>
      <w:r w:rsidR="0013036F" w:rsidRPr="00D453C5">
        <w:rPr>
          <w:rFonts w:ascii="Times New Roman" w:hAnsi="Times New Roman" w:cs="Times New Roman"/>
          <w:bCs/>
          <w:sz w:val="24"/>
          <w:szCs w:val="24"/>
        </w:rPr>
        <w:t xml:space="preserve"> per dairy cow</w:t>
      </w:r>
      <w:r>
        <w:rPr>
          <w:rFonts w:ascii="Times New Roman" w:hAnsi="Times New Roman" w:cs="Times New Roman"/>
          <w:bCs/>
          <w:sz w:val="24"/>
          <w:szCs w:val="24"/>
        </w:rPr>
        <w:t xml:space="preserve"> per year</w:t>
      </w:r>
      <w:r w:rsidR="0013036F" w:rsidRPr="00D453C5">
        <w:rPr>
          <w:rFonts w:ascii="Times New Roman" w:hAnsi="Times New Roman" w:cs="Times New Roman"/>
          <w:bCs/>
          <w:sz w:val="24"/>
          <w:szCs w:val="24"/>
        </w:rPr>
        <w:t xml:space="preserve"> was derived from three </w:t>
      </w:r>
      <w:r w:rsidR="00845DA0" w:rsidRPr="00D453C5">
        <w:rPr>
          <w:rFonts w:ascii="Times New Roman" w:hAnsi="Times New Roman" w:cs="Times New Roman"/>
          <w:bCs/>
          <w:sz w:val="24"/>
          <w:szCs w:val="24"/>
        </w:rPr>
        <w:t>sources</w:t>
      </w:r>
      <w:r w:rsidR="0013036F">
        <w:rPr>
          <w:rFonts w:ascii="Times New Roman" w:hAnsi="Times New Roman" w:cs="Times New Roman"/>
          <w:bCs/>
          <w:sz w:val="24"/>
          <w:szCs w:val="24"/>
        </w:rPr>
        <w:t xml:space="preserve"> such as return from milk, return from selling of calf and selling of cow dung.</w:t>
      </w:r>
      <w:r w:rsidR="00F006A4">
        <w:rPr>
          <w:rFonts w:ascii="Times New Roman" w:hAnsi="Times New Roman" w:cs="Times New Roman"/>
          <w:bCs/>
          <w:sz w:val="24"/>
          <w:szCs w:val="24"/>
        </w:rPr>
        <w:t xml:space="preserve"> </w:t>
      </w:r>
      <w:r w:rsidR="00D453C5">
        <w:rPr>
          <w:rFonts w:ascii="Times New Roman" w:hAnsi="Times New Roman" w:cs="Times New Roman"/>
          <w:sz w:val="24"/>
          <w:szCs w:val="24"/>
        </w:rPr>
        <w:t>The highest return per cow was achieved from milk which was on an average</w:t>
      </w:r>
      <w:r w:rsidR="00F006A4">
        <w:rPr>
          <w:rFonts w:ascii="Times New Roman" w:hAnsi="Times New Roman" w:cs="Times New Roman"/>
          <w:sz w:val="24"/>
          <w:szCs w:val="24"/>
        </w:rPr>
        <w:t xml:space="preserve"> </w:t>
      </w:r>
      <w:r w:rsidR="00845DA0">
        <w:rPr>
          <w:rFonts w:ascii="Times New Roman" w:hAnsi="Times New Roman" w:cs="Times New Roman"/>
          <w:sz w:val="24"/>
          <w:szCs w:val="24"/>
        </w:rPr>
        <w:t>80.53</w:t>
      </w:r>
      <w:r w:rsidR="00D453C5">
        <w:rPr>
          <w:rFonts w:ascii="Times New Roman" w:hAnsi="Times New Roman" w:cs="Times New Roman"/>
          <w:sz w:val="24"/>
          <w:szCs w:val="24"/>
        </w:rPr>
        <w:t xml:space="preserve">% varied from </w:t>
      </w:r>
      <w:r w:rsidR="0013036F">
        <w:rPr>
          <w:rFonts w:ascii="Times New Roman" w:hAnsi="Times New Roman" w:cs="Times New Roman"/>
          <w:sz w:val="24"/>
          <w:szCs w:val="24"/>
        </w:rPr>
        <w:t>78.07%</w:t>
      </w:r>
      <w:r>
        <w:rPr>
          <w:rFonts w:ascii="Times New Roman" w:hAnsi="Times New Roman" w:cs="Times New Roman"/>
          <w:sz w:val="24"/>
          <w:szCs w:val="24"/>
        </w:rPr>
        <w:t xml:space="preserve"> </w:t>
      </w:r>
      <w:r w:rsidR="0013036F">
        <w:rPr>
          <w:rFonts w:ascii="Times New Roman" w:hAnsi="Times New Roman" w:cs="Times New Roman"/>
          <w:sz w:val="24"/>
          <w:szCs w:val="24"/>
        </w:rPr>
        <w:t>in Chittagong me</w:t>
      </w:r>
      <w:r w:rsidR="00845DA0">
        <w:rPr>
          <w:rFonts w:ascii="Times New Roman" w:hAnsi="Times New Roman" w:cs="Times New Roman"/>
          <w:sz w:val="24"/>
          <w:szCs w:val="24"/>
        </w:rPr>
        <w:t>tropolitan area and 82.99</w:t>
      </w:r>
      <w:r w:rsidR="00F006A4">
        <w:rPr>
          <w:rFonts w:ascii="Times New Roman" w:hAnsi="Times New Roman" w:cs="Times New Roman"/>
          <w:sz w:val="24"/>
          <w:szCs w:val="24"/>
        </w:rPr>
        <w:t>% in pa</w:t>
      </w:r>
      <w:r w:rsidR="0013036F">
        <w:rPr>
          <w:rFonts w:ascii="Times New Roman" w:hAnsi="Times New Roman" w:cs="Times New Roman"/>
          <w:sz w:val="24"/>
          <w:szCs w:val="24"/>
        </w:rPr>
        <w:t>tiya</w:t>
      </w:r>
      <w:r w:rsidR="00845DA0">
        <w:rPr>
          <w:rFonts w:ascii="Times New Roman" w:hAnsi="Times New Roman" w:cs="Times New Roman"/>
          <w:sz w:val="24"/>
          <w:szCs w:val="24"/>
        </w:rPr>
        <w:t xml:space="preserve">. </w:t>
      </w:r>
      <w:r w:rsidR="00845DA0">
        <w:rPr>
          <w:rFonts w:ascii="Times New Roman" w:hAnsi="Times New Roman" w:cs="Times New Roman"/>
          <w:bCs/>
          <w:sz w:val="24"/>
          <w:szCs w:val="24"/>
        </w:rPr>
        <w:t xml:space="preserve">Then </w:t>
      </w:r>
      <w:r w:rsidR="0013036F" w:rsidRPr="0013036F">
        <w:rPr>
          <w:rFonts w:ascii="Times New Roman" w:hAnsi="Times New Roman" w:cs="Times New Roman"/>
          <w:bCs/>
          <w:sz w:val="24"/>
          <w:szCs w:val="24"/>
        </w:rPr>
        <w:t>return from selling of calf</w:t>
      </w:r>
      <w:r w:rsidR="0013036F">
        <w:rPr>
          <w:rFonts w:ascii="Times New Roman" w:hAnsi="Times New Roman" w:cs="Times New Roman"/>
          <w:bCs/>
          <w:sz w:val="24"/>
          <w:szCs w:val="24"/>
        </w:rPr>
        <w:t xml:space="preserve"> </w:t>
      </w:r>
      <w:r w:rsidR="0013036F">
        <w:rPr>
          <w:rFonts w:ascii="Times New Roman" w:hAnsi="Times New Roman" w:cs="Times New Roman"/>
          <w:sz w:val="24"/>
          <w:szCs w:val="24"/>
        </w:rPr>
        <w:t>which was</w:t>
      </w:r>
      <w:r w:rsidR="00845DA0">
        <w:rPr>
          <w:rFonts w:ascii="Times New Roman" w:hAnsi="Times New Roman" w:cs="Times New Roman"/>
          <w:sz w:val="24"/>
          <w:szCs w:val="24"/>
        </w:rPr>
        <w:t xml:space="preserve"> higher </w:t>
      </w:r>
      <w:r w:rsidR="0013036F">
        <w:rPr>
          <w:rFonts w:ascii="Times New Roman" w:hAnsi="Times New Roman" w:cs="Times New Roman"/>
          <w:sz w:val="24"/>
          <w:szCs w:val="24"/>
        </w:rPr>
        <w:t>in Chittagong metropolitan area</w:t>
      </w:r>
      <w:r w:rsidR="00D56B8D">
        <w:rPr>
          <w:rFonts w:ascii="Times New Roman" w:hAnsi="Times New Roman" w:cs="Times New Roman"/>
          <w:sz w:val="24"/>
          <w:szCs w:val="24"/>
        </w:rPr>
        <w:t xml:space="preserve"> 17.</w:t>
      </w:r>
      <w:r w:rsidR="00845DA0">
        <w:rPr>
          <w:rFonts w:ascii="Times New Roman" w:hAnsi="Times New Roman" w:cs="Times New Roman"/>
          <w:sz w:val="24"/>
          <w:szCs w:val="24"/>
        </w:rPr>
        <w:t>52% than pa</w:t>
      </w:r>
      <w:r w:rsidR="0013036F">
        <w:rPr>
          <w:rFonts w:ascii="Times New Roman" w:hAnsi="Times New Roman" w:cs="Times New Roman"/>
          <w:sz w:val="24"/>
          <w:szCs w:val="24"/>
        </w:rPr>
        <w:t>tiya</w:t>
      </w:r>
      <w:r w:rsidR="00845DA0">
        <w:rPr>
          <w:rFonts w:ascii="Times New Roman" w:hAnsi="Times New Roman" w:cs="Times New Roman"/>
          <w:sz w:val="24"/>
          <w:szCs w:val="24"/>
        </w:rPr>
        <w:t xml:space="preserve"> 14.25%</w:t>
      </w:r>
      <w:r w:rsidR="0013036F">
        <w:rPr>
          <w:rFonts w:ascii="Times New Roman" w:hAnsi="Times New Roman" w:cs="Times New Roman"/>
          <w:sz w:val="24"/>
          <w:szCs w:val="24"/>
        </w:rPr>
        <w:t>.</w:t>
      </w:r>
      <w:r w:rsidR="00F006A4">
        <w:rPr>
          <w:rFonts w:ascii="Times New Roman" w:hAnsi="Times New Roman" w:cs="Times New Roman"/>
          <w:sz w:val="24"/>
          <w:szCs w:val="24"/>
        </w:rPr>
        <w:t xml:space="preserve"> </w:t>
      </w:r>
      <w:r w:rsidR="0013036F" w:rsidRPr="0013036F">
        <w:rPr>
          <w:rFonts w:ascii="Times New Roman" w:hAnsi="Times New Roman" w:cs="Times New Roman"/>
          <w:bCs/>
          <w:sz w:val="24"/>
          <w:szCs w:val="24"/>
        </w:rPr>
        <w:t>The</w:t>
      </w:r>
      <w:r w:rsidR="00845DA0">
        <w:rPr>
          <w:rFonts w:ascii="Times New Roman" w:hAnsi="Times New Roman" w:cs="Times New Roman"/>
          <w:bCs/>
          <w:sz w:val="24"/>
          <w:szCs w:val="24"/>
        </w:rPr>
        <w:t xml:space="preserve"> average</w:t>
      </w:r>
      <w:r w:rsidR="0013036F">
        <w:rPr>
          <w:rFonts w:ascii="Times New Roman" w:hAnsi="Times New Roman" w:cs="Times New Roman"/>
          <w:bCs/>
          <w:sz w:val="24"/>
          <w:szCs w:val="24"/>
        </w:rPr>
        <w:t xml:space="preserve"> </w:t>
      </w:r>
      <w:r w:rsidR="0013036F" w:rsidRPr="0013036F">
        <w:rPr>
          <w:rFonts w:ascii="Times New Roman" w:hAnsi="Times New Roman" w:cs="Times New Roman"/>
          <w:bCs/>
          <w:sz w:val="24"/>
          <w:szCs w:val="24"/>
        </w:rPr>
        <w:t>return from selling of c</w:t>
      </w:r>
      <w:r w:rsidR="0013036F">
        <w:rPr>
          <w:rFonts w:ascii="Times New Roman" w:hAnsi="Times New Roman" w:cs="Times New Roman"/>
          <w:bCs/>
          <w:sz w:val="24"/>
          <w:szCs w:val="24"/>
        </w:rPr>
        <w:t xml:space="preserve">ow dung </w:t>
      </w:r>
      <w:r w:rsidR="0013036F">
        <w:rPr>
          <w:rFonts w:ascii="Times New Roman" w:hAnsi="Times New Roman" w:cs="Times New Roman"/>
          <w:sz w:val="24"/>
          <w:szCs w:val="24"/>
        </w:rPr>
        <w:t>was on an average</w:t>
      </w:r>
      <w:r w:rsidR="00F006A4">
        <w:rPr>
          <w:rFonts w:ascii="Times New Roman" w:hAnsi="Times New Roman" w:cs="Times New Roman"/>
          <w:sz w:val="24"/>
          <w:szCs w:val="24"/>
        </w:rPr>
        <w:t xml:space="preserve"> </w:t>
      </w:r>
      <w:r w:rsidR="006D1913">
        <w:rPr>
          <w:rFonts w:ascii="Times New Roman" w:hAnsi="Times New Roman" w:cs="Times New Roman"/>
          <w:sz w:val="24"/>
          <w:szCs w:val="24"/>
        </w:rPr>
        <w:t>3.58% compared to</w:t>
      </w:r>
      <w:r>
        <w:rPr>
          <w:rFonts w:ascii="Times New Roman" w:hAnsi="Times New Roman" w:cs="Times New Roman"/>
          <w:sz w:val="24"/>
          <w:szCs w:val="24"/>
        </w:rPr>
        <w:t xml:space="preserve"> </w:t>
      </w:r>
      <w:r w:rsidR="0013036F">
        <w:rPr>
          <w:rFonts w:ascii="Times New Roman" w:hAnsi="Times New Roman" w:cs="Times New Roman"/>
          <w:sz w:val="24"/>
          <w:szCs w:val="24"/>
        </w:rPr>
        <w:t>4.41% in Chitt</w:t>
      </w:r>
      <w:r w:rsidR="006D1913">
        <w:rPr>
          <w:rFonts w:ascii="Times New Roman" w:hAnsi="Times New Roman" w:cs="Times New Roman"/>
          <w:sz w:val="24"/>
          <w:szCs w:val="24"/>
        </w:rPr>
        <w:t>agong metropolitan area and 2.76% in pa</w:t>
      </w:r>
      <w:r w:rsidR="0013036F">
        <w:rPr>
          <w:rFonts w:ascii="Times New Roman" w:hAnsi="Times New Roman" w:cs="Times New Roman"/>
          <w:sz w:val="24"/>
          <w:szCs w:val="24"/>
        </w:rPr>
        <w:t>tiya.</w:t>
      </w:r>
    </w:p>
    <w:p w:rsidR="0019082B" w:rsidRPr="001C597C" w:rsidRDefault="0019082B" w:rsidP="001C597C">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0472" w:rsidRPr="002B3901" w:rsidRDefault="00586DFD" w:rsidP="001C597C">
      <w:pPr>
        <w:tabs>
          <w:tab w:val="left" w:pos="709"/>
        </w:tabs>
        <w:suppressAutoHyphens/>
        <w:autoSpaceDE w:val="0"/>
        <w:autoSpaceDN w:val="0"/>
        <w:adjustRightInd w:val="0"/>
        <w:spacing w:line="360" w:lineRule="auto"/>
        <w:jc w:val="both"/>
        <w:rPr>
          <w:rFonts w:ascii="Times New Roman" w:hAnsi="Times New Roman" w:cs="Times New Roman"/>
          <w:b/>
          <w:sz w:val="24"/>
          <w:szCs w:val="24"/>
          <w:u w:val="single"/>
        </w:rPr>
      </w:pPr>
      <w:r w:rsidRPr="002B3901">
        <w:rPr>
          <w:rFonts w:ascii="Times New Roman" w:hAnsi="Times New Roman" w:cs="Times New Roman"/>
          <w:b/>
          <w:sz w:val="24"/>
          <w:szCs w:val="24"/>
          <w:u w:val="single"/>
        </w:rPr>
        <w:t>Fig</w:t>
      </w:r>
      <w:r w:rsidR="002B3901" w:rsidRPr="002B3901">
        <w:rPr>
          <w:rFonts w:ascii="Times New Roman" w:hAnsi="Times New Roman" w:cs="Times New Roman"/>
          <w:b/>
          <w:sz w:val="24"/>
          <w:szCs w:val="24"/>
          <w:u w:val="single"/>
        </w:rPr>
        <w:t>ure</w:t>
      </w:r>
      <w:r w:rsidR="00B867DF" w:rsidRPr="002B3901">
        <w:rPr>
          <w:rFonts w:ascii="Times New Roman" w:hAnsi="Times New Roman" w:cs="Times New Roman"/>
          <w:b/>
          <w:sz w:val="24"/>
          <w:szCs w:val="24"/>
          <w:u w:val="single"/>
        </w:rPr>
        <w:t>-</w:t>
      </w:r>
      <w:r w:rsidR="0013036F" w:rsidRPr="002B3901">
        <w:rPr>
          <w:rFonts w:ascii="Times New Roman" w:hAnsi="Times New Roman" w:cs="Times New Roman"/>
          <w:b/>
          <w:sz w:val="24"/>
          <w:szCs w:val="24"/>
          <w:u w:val="single"/>
        </w:rPr>
        <w:t>3</w:t>
      </w:r>
      <w:r w:rsidRPr="002B3901">
        <w:rPr>
          <w:rFonts w:ascii="Times New Roman" w:hAnsi="Times New Roman" w:cs="Times New Roman"/>
          <w:b/>
          <w:sz w:val="24"/>
          <w:szCs w:val="24"/>
          <w:u w:val="single"/>
        </w:rPr>
        <w:t>: Comparative return from dairy farming in Chittagong metropolitan area and Patiya</w:t>
      </w:r>
    </w:p>
    <w:p w:rsidR="00D409C4" w:rsidRDefault="00D409C4" w:rsidP="00D66B14">
      <w:pPr>
        <w:tabs>
          <w:tab w:val="left" w:pos="709"/>
        </w:tabs>
        <w:suppressAutoHyphens/>
        <w:autoSpaceDE w:val="0"/>
        <w:autoSpaceDN w:val="0"/>
        <w:adjustRightInd w:val="0"/>
        <w:jc w:val="both"/>
        <w:rPr>
          <w:rFonts w:ascii="Times New Roman" w:hAnsi="Times New Roman" w:cs="Times New Roman"/>
          <w:b/>
          <w:bCs/>
          <w:sz w:val="24"/>
          <w:szCs w:val="24"/>
        </w:rPr>
      </w:pPr>
    </w:p>
    <w:p w:rsidR="00D409C4" w:rsidRDefault="00D409C4" w:rsidP="00D66B14">
      <w:pPr>
        <w:tabs>
          <w:tab w:val="left" w:pos="709"/>
        </w:tabs>
        <w:suppressAutoHyphens/>
        <w:autoSpaceDE w:val="0"/>
        <w:autoSpaceDN w:val="0"/>
        <w:adjustRightInd w:val="0"/>
        <w:jc w:val="both"/>
        <w:rPr>
          <w:rFonts w:ascii="Times New Roman" w:hAnsi="Times New Roman" w:cs="Times New Roman"/>
          <w:b/>
          <w:bCs/>
          <w:sz w:val="24"/>
          <w:szCs w:val="24"/>
        </w:rPr>
      </w:pPr>
    </w:p>
    <w:p w:rsidR="00D409C4" w:rsidRDefault="00D409C4" w:rsidP="00D66B14">
      <w:pPr>
        <w:tabs>
          <w:tab w:val="left" w:pos="709"/>
        </w:tabs>
        <w:suppressAutoHyphens/>
        <w:autoSpaceDE w:val="0"/>
        <w:autoSpaceDN w:val="0"/>
        <w:adjustRightInd w:val="0"/>
        <w:jc w:val="both"/>
        <w:rPr>
          <w:rFonts w:ascii="Times New Roman" w:hAnsi="Times New Roman" w:cs="Times New Roman"/>
          <w:b/>
          <w:bCs/>
          <w:sz w:val="24"/>
          <w:szCs w:val="24"/>
        </w:rPr>
      </w:pPr>
    </w:p>
    <w:p w:rsidR="001106F3" w:rsidRDefault="001106F3" w:rsidP="00D66B14">
      <w:pPr>
        <w:tabs>
          <w:tab w:val="left" w:pos="709"/>
        </w:tabs>
        <w:suppressAutoHyphens/>
        <w:autoSpaceDE w:val="0"/>
        <w:autoSpaceDN w:val="0"/>
        <w:adjustRightInd w:val="0"/>
        <w:jc w:val="both"/>
        <w:rPr>
          <w:rFonts w:ascii="Times New Roman" w:hAnsi="Times New Roman" w:cs="Times New Roman"/>
          <w:b/>
          <w:bCs/>
          <w:sz w:val="24"/>
          <w:szCs w:val="24"/>
        </w:rPr>
      </w:pPr>
    </w:p>
    <w:p w:rsidR="00FF345B" w:rsidRPr="001C597C" w:rsidRDefault="00280700"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Table-03</w:t>
      </w:r>
      <w:r w:rsidR="00FF345B" w:rsidRPr="001C597C">
        <w:rPr>
          <w:rFonts w:ascii="Times New Roman" w:hAnsi="Times New Roman" w:cs="Times New Roman"/>
          <w:b/>
          <w:bCs/>
          <w:sz w:val="24"/>
          <w:szCs w:val="24"/>
        </w:rPr>
        <w:t>: Yearly Re</w:t>
      </w:r>
      <w:r w:rsidR="00026AEA" w:rsidRPr="001C597C">
        <w:rPr>
          <w:rFonts w:ascii="Times New Roman" w:hAnsi="Times New Roman" w:cs="Times New Roman"/>
          <w:b/>
          <w:bCs/>
          <w:sz w:val="24"/>
          <w:szCs w:val="24"/>
        </w:rPr>
        <w:t>turns of Rearing</w:t>
      </w:r>
      <w:r w:rsidR="00FF345B" w:rsidRPr="001C597C">
        <w:rPr>
          <w:rFonts w:ascii="Times New Roman" w:hAnsi="Times New Roman" w:cs="Times New Roman"/>
          <w:b/>
          <w:bCs/>
          <w:sz w:val="24"/>
          <w:szCs w:val="24"/>
        </w:rPr>
        <w:t xml:space="preserve"> cow per lactation period:</w:t>
      </w:r>
    </w:p>
    <w:tbl>
      <w:tblPr>
        <w:tblW w:w="9558" w:type="dxa"/>
        <w:tblLayout w:type="fixed"/>
        <w:tblLook w:val="0000"/>
      </w:tblPr>
      <w:tblGrid>
        <w:gridCol w:w="1638"/>
        <w:gridCol w:w="1620"/>
        <w:gridCol w:w="990"/>
        <w:gridCol w:w="1440"/>
        <w:gridCol w:w="1080"/>
        <w:gridCol w:w="1530"/>
        <w:gridCol w:w="1260"/>
      </w:tblGrid>
      <w:tr w:rsidR="00FF345B" w:rsidRPr="001C597C" w:rsidTr="008D71A7">
        <w:trPr>
          <w:trHeight w:val="271"/>
        </w:trPr>
        <w:tc>
          <w:tcPr>
            <w:tcW w:w="1638" w:type="dxa"/>
            <w:vMerge w:val="restart"/>
            <w:tcBorders>
              <w:top w:val="single" w:sz="3" w:space="0" w:color="000001"/>
              <w:left w:val="single" w:sz="3" w:space="0" w:color="000001"/>
              <w:bottom w:val="single" w:sz="3" w:space="0" w:color="000001"/>
              <w:right w:val="single" w:sz="3" w:space="0" w:color="000001"/>
            </w:tcBorders>
          </w:tcPr>
          <w:p w:rsidR="00FF345B" w:rsidRPr="001C597C" w:rsidRDefault="00FF345B"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b/>
                <w:bCs/>
                <w:sz w:val="24"/>
                <w:szCs w:val="24"/>
              </w:rPr>
              <w:t>Particulars</w:t>
            </w:r>
          </w:p>
          <w:p w:rsidR="00FF345B" w:rsidRPr="001C597C" w:rsidRDefault="00FF345B"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b/>
                <w:bCs/>
                <w:sz w:val="24"/>
                <w:szCs w:val="24"/>
              </w:rPr>
              <w:t>of Return</w:t>
            </w:r>
          </w:p>
        </w:tc>
        <w:tc>
          <w:tcPr>
            <w:tcW w:w="7920" w:type="dxa"/>
            <w:gridSpan w:val="6"/>
            <w:tcBorders>
              <w:top w:val="single" w:sz="3" w:space="0" w:color="000001"/>
              <w:left w:val="single" w:sz="3" w:space="0" w:color="000001"/>
              <w:bottom w:val="single" w:sz="3" w:space="0" w:color="000001"/>
              <w:right w:val="single" w:sz="3" w:space="0" w:color="000001"/>
            </w:tcBorders>
          </w:tcPr>
          <w:p w:rsidR="00FF345B" w:rsidRPr="001C597C" w:rsidRDefault="00873610"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b/>
                <w:bCs/>
                <w:sz w:val="24"/>
                <w:szCs w:val="24"/>
              </w:rPr>
              <w:t>Area</w:t>
            </w:r>
            <w:r w:rsidR="00FF345B" w:rsidRPr="001C597C">
              <w:rPr>
                <w:rFonts w:ascii="Times New Roman" w:hAnsi="Times New Roman" w:cs="Times New Roman"/>
                <w:b/>
                <w:bCs/>
                <w:sz w:val="24"/>
                <w:szCs w:val="24"/>
              </w:rPr>
              <w:t xml:space="preserve"> wise per cow per lactation Returns</w:t>
            </w:r>
          </w:p>
        </w:tc>
      </w:tr>
      <w:tr w:rsidR="008D71A7" w:rsidRPr="001C597C" w:rsidTr="008D71A7">
        <w:trPr>
          <w:trHeight w:val="581"/>
        </w:trPr>
        <w:tc>
          <w:tcPr>
            <w:tcW w:w="1638" w:type="dxa"/>
            <w:vMerge/>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autoSpaceDE w:val="0"/>
              <w:autoSpaceDN w:val="0"/>
              <w:adjustRightInd w:val="0"/>
              <w:rPr>
                <w:rFonts w:ascii="Times New Roman" w:hAnsi="Times New Roman" w:cs="Times New Roman"/>
                <w:sz w:val="24"/>
                <w:szCs w:val="24"/>
              </w:rPr>
            </w:pPr>
          </w:p>
        </w:tc>
        <w:tc>
          <w:tcPr>
            <w:tcW w:w="2610" w:type="dxa"/>
            <w:gridSpan w:val="2"/>
            <w:tcBorders>
              <w:top w:val="single" w:sz="3" w:space="0" w:color="000001"/>
              <w:left w:val="single" w:sz="3" w:space="0" w:color="000001"/>
              <w:bottom w:val="single" w:sz="3" w:space="0" w:color="000001"/>
              <w:right w:val="single" w:sz="3" w:space="0" w:color="000001"/>
            </w:tcBorders>
          </w:tcPr>
          <w:p w:rsidR="008D71A7" w:rsidRPr="001C597C" w:rsidRDefault="00873610"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b/>
                <w:bCs/>
                <w:sz w:val="24"/>
                <w:szCs w:val="24"/>
              </w:rPr>
              <w:t xml:space="preserve">Chittagong </w:t>
            </w:r>
            <w:r w:rsidR="007775A2">
              <w:rPr>
                <w:rFonts w:ascii="Times New Roman" w:hAnsi="Times New Roman" w:cs="Times New Roman"/>
                <w:b/>
                <w:bCs/>
                <w:sz w:val="24"/>
                <w:szCs w:val="24"/>
              </w:rPr>
              <w:t>Metropolitan area</w:t>
            </w:r>
            <w:r w:rsidR="008D71A7" w:rsidRPr="001C597C">
              <w:rPr>
                <w:rFonts w:ascii="Times New Roman" w:hAnsi="Times New Roman" w:cs="Times New Roman"/>
                <w:b/>
                <w:bCs/>
                <w:sz w:val="24"/>
                <w:szCs w:val="24"/>
              </w:rPr>
              <w:t xml:space="preserve"> (n=20)</w:t>
            </w:r>
          </w:p>
        </w:tc>
        <w:tc>
          <w:tcPr>
            <w:tcW w:w="2520" w:type="dxa"/>
            <w:gridSpan w:val="2"/>
            <w:tcBorders>
              <w:top w:val="single" w:sz="3" w:space="0" w:color="000001"/>
              <w:left w:val="single" w:sz="3" w:space="0" w:color="000001"/>
              <w:bottom w:val="single" w:sz="3" w:space="0" w:color="000001"/>
              <w:right w:val="single" w:sz="3" w:space="0" w:color="000001"/>
            </w:tcBorders>
          </w:tcPr>
          <w:p w:rsidR="008D71A7" w:rsidRPr="001C597C" w:rsidRDefault="00774FB4" w:rsidP="00D66B14">
            <w:pPr>
              <w:tabs>
                <w:tab w:val="left" w:pos="709"/>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Pa</w:t>
            </w:r>
            <w:r w:rsidR="00873610" w:rsidRPr="001C597C">
              <w:rPr>
                <w:rFonts w:ascii="Times New Roman" w:hAnsi="Times New Roman" w:cs="Times New Roman"/>
                <w:b/>
                <w:bCs/>
                <w:sz w:val="24"/>
                <w:szCs w:val="24"/>
              </w:rPr>
              <w:t>tiya</w:t>
            </w:r>
            <w:r w:rsidR="009261E4">
              <w:rPr>
                <w:rFonts w:ascii="Times New Roman" w:hAnsi="Times New Roman" w:cs="Times New Roman"/>
                <w:b/>
                <w:bCs/>
                <w:sz w:val="24"/>
                <w:szCs w:val="24"/>
              </w:rPr>
              <w:t xml:space="preserve"> </w:t>
            </w:r>
            <w:r w:rsidR="008D71A7" w:rsidRPr="001C597C">
              <w:rPr>
                <w:rFonts w:ascii="Times New Roman" w:hAnsi="Times New Roman" w:cs="Times New Roman"/>
                <w:b/>
                <w:bCs/>
                <w:sz w:val="24"/>
                <w:szCs w:val="24"/>
              </w:rPr>
              <w:t>(n=20)</w:t>
            </w:r>
          </w:p>
        </w:tc>
        <w:tc>
          <w:tcPr>
            <w:tcW w:w="2790" w:type="dxa"/>
            <w:gridSpan w:val="2"/>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b/>
                <w:bCs/>
                <w:sz w:val="24"/>
                <w:szCs w:val="24"/>
              </w:rPr>
              <w:t xml:space="preserve">All </w:t>
            </w:r>
            <w:r w:rsidR="007775A2">
              <w:rPr>
                <w:rFonts w:ascii="Times New Roman" w:hAnsi="Times New Roman" w:cs="Times New Roman"/>
                <w:b/>
                <w:bCs/>
                <w:sz w:val="24"/>
                <w:szCs w:val="24"/>
              </w:rPr>
              <w:t>average (N =4</w:t>
            </w:r>
            <w:r w:rsidRPr="001C597C">
              <w:rPr>
                <w:rFonts w:ascii="Times New Roman" w:hAnsi="Times New Roman" w:cs="Times New Roman"/>
                <w:b/>
                <w:bCs/>
                <w:sz w:val="24"/>
                <w:szCs w:val="24"/>
              </w:rPr>
              <w:t>0)</w:t>
            </w:r>
          </w:p>
        </w:tc>
      </w:tr>
      <w:tr w:rsidR="008D71A7" w:rsidRPr="001C597C" w:rsidTr="008D71A7">
        <w:trPr>
          <w:trHeight w:val="174"/>
        </w:trPr>
        <w:tc>
          <w:tcPr>
            <w:tcW w:w="1638" w:type="dxa"/>
            <w:vMerge/>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autoSpaceDE w:val="0"/>
              <w:autoSpaceDN w:val="0"/>
              <w:adjustRightInd w:val="0"/>
              <w:rPr>
                <w:rFonts w:ascii="Times New Roman" w:hAnsi="Times New Roman" w:cs="Times New Roman"/>
                <w:sz w:val="24"/>
                <w:szCs w:val="24"/>
              </w:rPr>
            </w:pP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 taka</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 taka</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 taka</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w:t>
            </w:r>
          </w:p>
        </w:tc>
      </w:tr>
      <w:tr w:rsidR="008D71A7" w:rsidRPr="001C597C" w:rsidTr="008D71A7">
        <w:trPr>
          <w:trHeight w:val="467"/>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Income from milk</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81876.75</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78.07</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547ADC"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67749.1</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A6788B"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547ADC">
              <w:rPr>
                <w:rFonts w:ascii="Times New Roman" w:hAnsi="Times New Roman" w:cs="Times New Roman"/>
                <w:sz w:val="24"/>
                <w:szCs w:val="24"/>
              </w:rPr>
              <w:t>2</w:t>
            </w:r>
            <w:r>
              <w:rPr>
                <w:rFonts w:ascii="Times New Roman" w:hAnsi="Times New Roman" w:cs="Times New Roman"/>
                <w:sz w:val="24"/>
                <w:szCs w:val="24"/>
              </w:rPr>
              <w:t>.9</w:t>
            </w:r>
            <w:r w:rsidR="00DE3F6C">
              <w:rPr>
                <w:rFonts w:ascii="Times New Roman" w:hAnsi="Times New Roman" w:cs="Times New Roman"/>
                <w:sz w:val="24"/>
                <w:szCs w:val="24"/>
              </w:rPr>
              <w:t>9</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9160FB"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74812.9</w:t>
            </w:r>
            <w:r w:rsidR="001E5F41">
              <w:rPr>
                <w:rFonts w:ascii="Times New Roman" w:hAnsi="Times New Roman" w:cs="Times New Roman"/>
                <w:sz w:val="24"/>
                <w:szCs w:val="24"/>
              </w:rPr>
              <w:t>3</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9160FB"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80.53</w:t>
            </w:r>
          </w:p>
        </w:tc>
      </w:tr>
      <w:tr w:rsidR="008D71A7" w:rsidRPr="001C597C" w:rsidTr="008D71A7">
        <w:trPr>
          <w:trHeight w:val="368"/>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Income from calf</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 w:val="left" w:pos="1350"/>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18375</w:t>
            </w:r>
            <w:r w:rsidR="00D66B14">
              <w:rPr>
                <w:rFonts w:ascii="Times New Roman" w:hAnsi="Times New Roman" w:cs="Times New Roman"/>
                <w:sz w:val="24"/>
                <w:szCs w:val="24"/>
              </w:rPr>
              <w:tab/>
            </w:r>
            <w:r w:rsidR="00D66B14">
              <w:rPr>
                <w:rFonts w:ascii="Times New Roman" w:hAnsi="Times New Roman" w:cs="Times New Roman"/>
                <w:sz w:val="24"/>
                <w:szCs w:val="24"/>
              </w:rPr>
              <w:tab/>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17.52</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88238C"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0148E2">
              <w:rPr>
                <w:rFonts w:ascii="Times New Roman" w:hAnsi="Times New Roman" w:cs="Times New Roman"/>
                <w:sz w:val="24"/>
                <w:szCs w:val="24"/>
              </w:rPr>
              <w:t>1635</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0148E2"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DE3F6C">
              <w:rPr>
                <w:rFonts w:ascii="Times New Roman" w:hAnsi="Times New Roman" w:cs="Times New Roman"/>
                <w:sz w:val="24"/>
                <w:szCs w:val="24"/>
              </w:rPr>
              <w:t>4.25</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B73C65"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15005</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9160FB"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15.89</w:t>
            </w:r>
          </w:p>
        </w:tc>
      </w:tr>
      <w:tr w:rsidR="008D71A7" w:rsidRPr="001C597C" w:rsidTr="008D71A7">
        <w:trPr>
          <w:trHeight w:val="562"/>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Income from cow dung.</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4625</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4.41</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9261E4"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2255</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0148E2"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E3F6C">
              <w:rPr>
                <w:rFonts w:ascii="Times New Roman" w:hAnsi="Times New Roman" w:cs="Times New Roman"/>
                <w:sz w:val="24"/>
                <w:szCs w:val="24"/>
              </w:rPr>
              <w:t>76</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B73C65"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3440</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B73C65"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9160FB">
              <w:rPr>
                <w:rFonts w:ascii="Times New Roman" w:hAnsi="Times New Roman" w:cs="Times New Roman"/>
                <w:sz w:val="24"/>
                <w:szCs w:val="24"/>
              </w:rPr>
              <w:t>58</w:t>
            </w:r>
          </w:p>
        </w:tc>
      </w:tr>
      <w:tr w:rsidR="008D71A7" w:rsidRPr="001C597C" w:rsidTr="008D71A7">
        <w:trPr>
          <w:trHeight w:val="417"/>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b/>
                <w:sz w:val="24"/>
                <w:szCs w:val="24"/>
              </w:rPr>
            </w:pPr>
            <w:r w:rsidRPr="001C597C">
              <w:rPr>
                <w:rFonts w:ascii="Times New Roman" w:hAnsi="Times New Roman" w:cs="Times New Roman"/>
                <w:b/>
                <w:bCs/>
                <w:sz w:val="24"/>
                <w:szCs w:val="24"/>
              </w:rPr>
              <w:t>Total return</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104876.75</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38D7" w:rsidP="00D66B14">
            <w:pPr>
              <w:tabs>
                <w:tab w:val="left" w:pos="709"/>
              </w:tabs>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100</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547ADC" w:rsidP="00D66B14">
            <w:pPr>
              <w:tabs>
                <w:tab w:val="left" w:pos="709"/>
              </w:tabs>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81639.1</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b/>
                <w:sz w:val="24"/>
                <w:szCs w:val="24"/>
              </w:rPr>
            </w:pPr>
            <w:r w:rsidRPr="001C597C">
              <w:rPr>
                <w:rFonts w:ascii="Times New Roman" w:hAnsi="Times New Roman" w:cs="Times New Roman"/>
                <w:b/>
                <w:bCs/>
                <w:sz w:val="24"/>
                <w:szCs w:val="24"/>
              </w:rPr>
              <w:t>100.</w:t>
            </w:r>
            <w:r w:rsidR="009261E4">
              <w:rPr>
                <w:rFonts w:ascii="Times New Roman" w:hAnsi="Times New Roman" w:cs="Times New Roman"/>
                <w:b/>
                <w:bCs/>
                <w:sz w:val="24"/>
                <w:szCs w:val="24"/>
              </w:rPr>
              <w:t>00</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1E6249" w:rsidP="00D66B14">
            <w:pPr>
              <w:tabs>
                <w:tab w:val="left" w:pos="709"/>
              </w:tabs>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93257.9</w:t>
            </w:r>
            <w:r w:rsidR="001E5F41">
              <w:rPr>
                <w:rFonts w:ascii="Times New Roman" w:hAnsi="Times New Roman" w:cs="Times New Roman"/>
                <w:b/>
                <w:sz w:val="24"/>
                <w:szCs w:val="24"/>
              </w:rPr>
              <w:t>3</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b/>
                <w:sz w:val="24"/>
                <w:szCs w:val="24"/>
              </w:rPr>
            </w:pPr>
            <w:r w:rsidRPr="001C597C">
              <w:rPr>
                <w:rFonts w:ascii="Times New Roman" w:hAnsi="Times New Roman" w:cs="Times New Roman"/>
                <w:b/>
                <w:bCs/>
                <w:sz w:val="24"/>
                <w:szCs w:val="24"/>
              </w:rPr>
              <w:t>100</w:t>
            </w:r>
          </w:p>
        </w:tc>
      </w:tr>
      <w:tr w:rsidR="008D71A7" w:rsidRPr="001C597C" w:rsidTr="008D71A7">
        <w:trPr>
          <w:trHeight w:val="602"/>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426A00"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Net return</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426A00" w:rsidP="00D66B14">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15193.55</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DE3F6C" w:rsidP="00426A00">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6809.9</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1E6249" w:rsidP="00D66B14">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11001.7</w:t>
            </w:r>
            <w:r w:rsidR="00253244">
              <w:rPr>
                <w:rFonts w:ascii="Times New Roman" w:hAnsi="Times New Roman" w:cs="Times New Roman"/>
                <w:sz w:val="24"/>
                <w:szCs w:val="24"/>
              </w:rPr>
              <w:t>3</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r>
      <w:tr w:rsidR="008D71A7" w:rsidRPr="001C597C" w:rsidTr="008D71A7">
        <w:trPr>
          <w:trHeight w:val="530"/>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426A00" w:rsidP="00D66B14">
            <w:pPr>
              <w:tabs>
                <w:tab w:val="left" w:pos="709"/>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Gross return</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426A00" w:rsidP="00D66B14">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62375.0</w:t>
            </w:r>
            <w:r w:rsidR="00253244">
              <w:rPr>
                <w:rFonts w:ascii="Times New Roman" w:hAnsi="Times New Roman" w:cs="Times New Roman"/>
                <w:sz w:val="24"/>
                <w:szCs w:val="24"/>
              </w:rPr>
              <w:t>5</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DE3F6C" w:rsidP="00426A00">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51445.31</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426A00" w:rsidP="00D66B14">
            <w:pPr>
              <w:tabs>
                <w:tab w:val="left" w:pos="709"/>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1E6249">
              <w:rPr>
                <w:rFonts w:ascii="Times New Roman" w:hAnsi="Times New Roman" w:cs="Times New Roman"/>
                <w:sz w:val="24"/>
                <w:szCs w:val="24"/>
              </w:rPr>
              <w:t>6910.1</w:t>
            </w:r>
            <w:r w:rsidR="00253244">
              <w:rPr>
                <w:rFonts w:ascii="Times New Roman" w:hAnsi="Times New Roman" w:cs="Times New Roman"/>
                <w:sz w:val="24"/>
                <w:szCs w:val="24"/>
              </w:rPr>
              <w:t>8</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r>
      <w:tr w:rsidR="008D71A7" w:rsidRPr="001C597C" w:rsidTr="008D71A7">
        <w:trPr>
          <w:trHeight w:val="119"/>
        </w:trPr>
        <w:tc>
          <w:tcPr>
            <w:tcW w:w="1638"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BCR</w:t>
            </w:r>
          </w:p>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(Cash cost basis)</w:t>
            </w:r>
          </w:p>
        </w:tc>
        <w:tc>
          <w:tcPr>
            <w:tcW w:w="1620" w:type="dxa"/>
            <w:tcBorders>
              <w:top w:val="single" w:sz="3" w:space="0" w:color="000001"/>
              <w:left w:val="single" w:sz="3" w:space="0" w:color="000001"/>
              <w:bottom w:val="single" w:sz="3" w:space="0" w:color="000001"/>
              <w:right w:val="single" w:sz="3" w:space="0" w:color="000001"/>
            </w:tcBorders>
          </w:tcPr>
          <w:p w:rsidR="008D71A7" w:rsidRPr="001C597C" w:rsidRDefault="007B29FF" w:rsidP="00D66B14">
            <w:pPr>
              <w:tabs>
                <w:tab w:val="left" w:pos="709"/>
              </w:tabs>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2.4</w:t>
            </w:r>
            <w:r w:rsidR="00253244">
              <w:rPr>
                <w:rFonts w:ascii="Times New Roman" w:hAnsi="Times New Roman" w:cs="Times New Roman"/>
                <w:b/>
                <w:sz w:val="24"/>
                <w:szCs w:val="24"/>
              </w:rPr>
              <w:t>6</w:t>
            </w:r>
          </w:p>
        </w:tc>
        <w:tc>
          <w:tcPr>
            <w:tcW w:w="99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b/>
                <w:sz w:val="24"/>
                <w:szCs w:val="24"/>
              </w:rPr>
            </w:pPr>
            <w:r w:rsidRPr="001C597C">
              <w:rPr>
                <w:rFonts w:ascii="Times New Roman" w:hAnsi="Times New Roman" w:cs="Times New Roman"/>
                <w:b/>
                <w:sz w:val="24"/>
                <w:szCs w:val="24"/>
              </w:rPr>
              <w:t>-</w:t>
            </w:r>
          </w:p>
        </w:tc>
        <w:tc>
          <w:tcPr>
            <w:tcW w:w="1440" w:type="dxa"/>
            <w:tcBorders>
              <w:top w:val="single" w:sz="3" w:space="0" w:color="000001"/>
              <w:left w:val="single" w:sz="3" w:space="0" w:color="000001"/>
              <w:bottom w:val="single" w:sz="3" w:space="0" w:color="000001"/>
              <w:right w:val="single" w:sz="3" w:space="0" w:color="000001"/>
            </w:tcBorders>
          </w:tcPr>
          <w:p w:rsidR="008D71A7" w:rsidRPr="001C597C" w:rsidRDefault="00DE3F6C" w:rsidP="00D66B14">
            <w:pPr>
              <w:tabs>
                <w:tab w:val="left" w:pos="709"/>
              </w:tabs>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2.70</w:t>
            </w:r>
          </w:p>
        </w:tc>
        <w:tc>
          <w:tcPr>
            <w:tcW w:w="1080" w:type="dxa"/>
            <w:tcBorders>
              <w:top w:val="single" w:sz="3" w:space="0" w:color="000001"/>
              <w:left w:val="single" w:sz="3" w:space="0" w:color="000001"/>
              <w:bottom w:val="single" w:sz="3" w:space="0" w:color="000001"/>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b/>
                <w:sz w:val="24"/>
                <w:szCs w:val="24"/>
              </w:rPr>
            </w:pPr>
            <w:r w:rsidRPr="001C597C">
              <w:rPr>
                <w:rFonts w:ascii="Times New Roman" w:hAnsi="Times New Roman" w:cs="Times New Roman"/>
                <w:b/>
                <w:sz w:val="24"/>
                <w:szCs w:val="24"/>
              </w:rPr>
              <w:t>-</w:t>
            </w:r>
          </w:p>
        </w:tc>
        <w:tc>
          <w:tcPr>
            <w:tcW w:w="153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1E6249" w:rsidP="00D66B14">
            <w:pPr>
              <w:tabs>
                <w:tab w:val="left" w:pos="709"/>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016F8C">
              <w:rPr>
                <w:rFonts w:ascii="Times New Roman" w:hAnsi="Times New Roman" w:cs="Times New Roman"/>
                <w:b/>
                <w:sz w:val="24"/>
                <w:szCs w:val="24"/>
              </w:rPr>
              <w:t>2.</w:t>
            </w:r>
            <w:r>
              <w:rPr>
                <w:rFonts w:ascii="Times New Roman" w:hAnsi="Times New Roman" w:cs="Times New Roman"/>
                <w:b/>
                <w:sz w:val="24"/>
                <w:szCs w:val="24"/>
              </w:rPr>
              <w:t>5</w:t>
            </w:r>
            <w:r w:rsidR="001E5F41">
              <w:rPr>
                <w:rFonts w:ascii="Times New Roman" w:hAnsi="Times New Roman" w:cs="Times New Roman"/>
                <w:b/>
                <w:sz w:val="24"/>
                <w:szCs w:val="24"/>
              </w:rPr>
              <w:t>7</w:t>
            </w:r>
          </w:p>
        </w:tc>
        <w:tc>
          <w:tcPr>
            <w:tcW w:w="1260" w:type="dxa"/>
            <w:tcBorders>
              <w:top w:val="single" w:sz="3" w:space="0" w:color="000001"/>
              <w:left w:val="single" w:sz="3" w:space="0" w:color="000001"/>
              <w:bottom w:val="single" w:sz="3" w:space="0" w:color="000001"/>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r>
      <w:tr w:rsidR="008D71A7" w:rsidRPr="001C597C" w:rsidTr="008D71A7">
        <w:trPr>
          <w:trHeight w:val="305"/>
        </w:trPr>
        <w:tc>
          <w:tcPr>
            <w:tcW w:w="1638" w:type="dxa"/>
            <w:tcBorders>
              <w:top w:val="single" w:sz="3" w:space="0" w:color="000001"/>
              <w:left w:val="single" w:sz="3" w:space="0" w:color="000001"/>
              <w:bottom w:val="single" w:sz="3" w:space="0" w:color="00000A"/>
              <w:right w:val="single" w:sz="3" w:space="0" w:color="000001"/>
            </w:tcBorders>
          </w:tcPr>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BCR</w:t>
            </w:r>
          </w:p>
          <w:p w:rsidR="008D71A7" w:rsidRPr="001C597C" w:rsidRDefault="008D71A7"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sz w:val="24"/>
                <w:szCs w:val="24"/>
              </w:rPr>
              <w:t>(Full cost basis)</w:t>
            </w:r>
          </w:p>
        </w:tc>
        <w:tc>
          <w:tcPr>
            <w:tcW w:w="1620" w:type="dxa"/>
            <w:tcBorders>
              <w:top w:val="single" w:sz="3" w:space="0" w:color="000001"/>
              <w:left w:val="single" w:sz="3" w:space="0" w:color="000001"/>
              <w:bottom w:val="single" w:sz="3" w:space="0" w:color="00000A"/>
              <w:right w:val="single" w:sz="3" w:space="0" w:color="000001"/>
            </w:tcBorders>
          </w:tcPr>
          <w:p w:rsidR="008D71A7" w:rsidRPr="001C597C" w:rsidRDefault="007B29FF" w:rsidP="00D66B14">
            <w:pPr>
              <w:tabs>
                <w:tab w:val="left" w:pos="709"/>
              </w:tabs>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1.17</w:t>
            </w:r>
          </w:p>
        </w:tc>
        <w:tc>
          <w:tcPr>
            <w:tcW w:w="990" w:type="dxa"/>
            <w:tcBorders>
              <w:top w:val="single" w:sz="3" w:space="0" w:color="000001"/>
              <w:left w:val="single" w:sz="3" w:space="0" w:color="000001"/>
              <w:bottom w:val="single" w:sz="3" w:space="0" w:color="00000A"/>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b/>
                <w:sz w:val="24"/>
                <w:szCs w:val="24"/>
              </w:rPr>
            </w:pPr>
            <w:r w:rsidRPr="001C597C">
              <w:rPr>
                <w:rFonts w:ascii="Times New Roman" w:hAnsi="Times New Roman" w:cs="Times New Roman"/>
                <w:b/>
                <w:sz w:val="24"/>
                <w:szCs w:val="24"/>
              </w:rPr>
              <w:t>-</w:t>
            </w:r>
          </w:p>
        </w:tc>
        <w:tc>
          <w:tcPr>
            <w:tcW w:w="1440" w:type="dxa"/>
            <w:tcBorders>
              <w:top w:val="single" w:sz="3" w:space="0" w:color="000001"/>
              <w:left w:val="single" w:sz="3" w:space="0" w:color="000001"/>
              <w:bottom w:val="single" w:sz="3" w:space="0" w:color="00000A"/>
              <w:right w:val="single" w:sz="3" w:space="0" w:color="000001"/>
            </w:tcBorders>
          </w:tcPr>
          <w:p w:rsidR="008D71A7" w:rsidRPr="001C597C" w:rsidRDefault="00DE3F6C" w:rsidP="00D66B14">
            <w:pPr>
              <w:tabs>
                <w:tab w:val="left" w:pos="709"/>
              </w:tabs>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1.09</w:t>
            </w:r>
          </w:p>
        </w:tc>
        <w:tc>
          <w:tcPr>
            <w:tcW w:w="1080" w:type="dxa"/>
            <w:tcBorders>
              <w:top w:val="single" w:sz="3" w:space="0" w:color="000001"/>
              <w:left w:val="single" w:sz="3" w:space="0" w:color="000001"/>
              <w:bottom w:val="single" w:sz="3" w:space="0" w:color="00000A"/>
              <w:right w:val="single" w:sz="3" w:space="0" w:color="000001"/>
            </w:tcBorders>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b/>
                <w:sz w:val="24"/>
                <w:szCs w:val="24"/>
              </w:rPr>
            </w:pPr>
            <w:r w:rsidRPr="001C597C">
              <w:rPr>
                <w:rFonts w:ascii="Times New Roman" w:hAnsi="Times New Roman" w:cs="Times New Roman"/>
                <w:b/>
                <w:sz w:val="24"/>
                <w:szCs w:val="24"/>
              </w:rPr>
              <w:t>-</w:t>
            </w:r>
          </w:p>
        </w:tc>
        <w:tc>
          <w:tcPr>
            <w:tcW w:w="1530" w:type="dxa"/>
            <w:tcBorders>
              <w:top w:val="single" w:sz="3" w:space="0" w:color="000001"/>
              <w:left w:val="single" w:sz="3" w:space="0" w:color="000001"/>
              <w:bottom w:val="single" w:sz="3" w:space="0" w:color="00000A"/>
              <w:right w:val="single" w:sz="3" w:space="0" w:color="000001"/>
            </w:tcBorders>
            <w:shd w:val="clear" w:color="auto" w:fill="FFFFFF"/>
          </w:tcPr>
          <w:p w:rsidR="008D71A7" w:rsidRPr="001C597C" w:rsidRDefault="001E6249" w:rsidP="001E6249">
            <w:pPr>
              <w:tabs>
                <w:tab w:val="left" w:pos="709"/>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2C3DF4">
              <w:rPr>
                <w:rFonts w:ascii="Times New Roman" w:hAnsi="Times New Roman" w:cs="Times New Roman"/>
                <w:b/>
                <w:sz w:val="24"/>
                <w:szCs w:val="24"/>
              </w:rPr>
              <w:t>1.</w:t>
            </w:r>
            <w:r>
              <w:rPr>
                <w:rFonts w:ascii="Times New Roman" w:hAnsi="Times New Roman" w:cs="Times New Roman"/>
                <w:b/>
                <w:sz w:val="24"/>
                <w:szCs w:val="24"/>
              </w:rPr>
              <w:t>13</w:t>
            </w:r>
          </w:p>
        </w:tc>
        <w:tc>
          <w:tcPr>
            <w:tcW w:w="1260" w:type="dxa"/>
            <w:tcBorders>
              <w:top w:val="single" w:sz="3" w:space="0" w:color="000001"/>
              <w:left w:val="single" w:sz="3" w:space="0" w:color="000001"/>
              <w:bottom w:val="single" w:sz="3" w:space="0" w:color="00000A"/>
              <w:right w:val="single" w:sz="3" w:space="0" w:color="000001"/>
            </w:tcBorders>
            <w:shd w:val="clear" w:color="auto" w:fill="FFFFFF"/>
          </w:tcPr>
          <w:p w:rsidR="008D71A7" w:rsidRPr="001C597C" w:rsidRDefault="008D71A7" w:rsidP="00D66B14">
            <w:pPr>
              <w:tabs>
                <w:tab w:val="left" w:pos="709"/>
              </w:tabs>
              <w:suppressAutoHyphens/>
              <w:autoSpaceDE w:val="0"/>
              <w:autoSpaceDN w:val="0"/>
              <w:adjustRightInd w:val="0"/>
              <w:jc w:val="center"/>
              <w:rPr>
                <w:rFonts w:ascii="Times New Roman" w:hAnsi="Times New Roman" w:cs="Times New Roman"/>
                <w:sz w:val="24"/>
                <w:szCs w:val="24"/>
              </w:rPr>
            </w:pPr>
            <w:r w:rsidRPr="001C597C">
              <w:rPr>
                <w:rFonts w:ascii="Times New Roman" w:hAnsi="Times New Roman" w:cs="Times New Roman"/>
                <w:sz w:val="24"/>
                <w:szCs w:val="24"/>
              </w:rPr>
              <w:t>-</w:t>
            </w:r>
          </w:p>
        </w:tc>
      </w:tr>
    </w:tbl>
    <w:p w:rsidR="00FF345B" w:rsidRPr="001C597C" w:rsidRDefault="00FF345B" w:rsidP="00D66B14">
      <w:pPr>
        <w:tabs>
          <w:tab w:val="left" w:pos="709"/>
        </w:tabs>
        <w:suppressAutoHyphens/>
        <w:autoSpaceDE w:val="0"/>
        <w:autoSpaceDN w:val="0"/>
        <w:adjustRightInd w:val="0"/>
        <w:jc w:val="both"/>
        <w:rPr>
          <w:rFonts w:ascii="Times New Roman" w:hAnsi="Times New Roman" w:cs="Times New Roman"/>
          <w:sz w:val="24"/>
          <w:szCs w:val="24"/>
        </w:rPr>
      </w:pPr>
      <w:r w:rsidRPr="001C597C">
        <w:rPr>
          <w:rFonts w:ascii="Times New Roman" w:hAnsi="Times New Roman" w:cs="Times New Roman"/>
          <w:b/>
          <w:bCs/>
          <w:sz w:val="24"/>
          <w:szCs w:val="24"/>
        </w:rPr>
        <w:t>Source: Field survey, 201</w:t>
      </w:r>
      <w:r w:rsidR="00AA2BC6" w:rsidRPr="001C597C">
        <w:rPr>
          <w:rFonts w:ascii="Times New Roman" w:hAnsi="Times New Roman" w:cs="Times New Roman"/>
          <w:b/>
          <w:bCs/>
          <w:sz w:val="24"/>
          <w:szCs w:val="24"/>
        </w:rPr>
        <w:t>3</w:t>
      </w:r>
    </w:p>
    <w:p w:rsidR="00B867DF" w:rsidRDefault="00FF345B" w:rsidP="00B867DF">
      <w:pPr>
        <w:tabs>
          <w:tab w:val="left" w:pos="709"/>
        </w:tabs>
        <w:suppressAutoHyphens/>
        <w:autoSpaceDE w:val="0"/>
        <w:autoSpaceDN w:val="0"/>
        <w:adjustRightInd w:val="0"/>
        <w:spacing w:line="360" w:lineRule="auto"/>
        <w:ind w:right="-630"/>
        <w:jc w:val="both"/>
        <w:rPr>
          <w:rFonts w:ascii="Times New Roman" w:hAnsi="Times New Roman" w:cs="Times New Roman"/>
          <w:sz w:val="24"/>
          <w:szCs w:val="24"/>
        </w:rPr>
      </w:pPr>
      <w:r w:rsidRPr="001C597C">
        <w:rPr>
          <w:rFonts w:ascii="Times New Roman" w:hAnsi="Times New Roman" w:cs="Times New Roman"/>
          <w:sz w:val="24"/>
          <w:szCs w:val="24"/>
        </w:rPr>
        <w:t xml:space="preserve">Estimated </w:t>
      </w:r>
      <w:r w:rsidRPr="001C597C">
        <w:rPr>
          <w:rFonts w:ascii="Times New Roman" w:hAnsi="Times New Roman" w:cs="Times New Roman"/>
          <w:b/>
          <w:sz w:val="24"/>
          <w:szCs w:val="24"/>
        </w:rPr>
        <w:t>BCR</w:t>
      </w:r>
      <w:r w:rsidRPr="001C597C">
        <w:rPr>
          <w:rFonts w:ascii="Times New Roman" w:hAnsi="Times New Roman" w:cs="Times New Roman"/>
          <w:sz w:val="24"/>
          <w:szCs w:val="24"/>
        </w:rPr>
        <w:t xml:space="preserve"> on the basis of cash cost for</w:t>
      </w:r>
      <w:r w:rsidR="000C4FEA" w:rsidRPr="001C597C">
        <w:rPr>
          <w:rFonts w:ascii="Times New Roman" w:hAnsi="Times New Roman" w:cs="Times New Roman"/>
          <w:sz w:val="24"/>
          <w:szCs w:val="24"/>
        </w:rPr>
        <w:t xml:space="preserve"> Chittagong metropolitan</w:t>
      </w:r>
      <w:r w:rsidR="00426A00">
        <w:rPr>
          <w:rFonts w:ascii="Times New Roman" w:hAnsi="Times New Roman" w:cs="Times New Roman"/>
          <w:sz w:val="24"/>
          <w:szCs w:val="24"/>
        </w:rPr>
        <w:t xml:space="preserve"> area and patiya</w:t>
      </w:r>
      <w:r w:rsidRPr="001C597C">
        <w:rPr>
          <w:rFonts w:ascii="Times New Roman" w:hAnsi="Times New Roman" w:cs="Times New Roman"/>
          <w:sz w:val="24"/>
          <w:szCs w:val="24"/>
        </w:rPr>
        <w:t xml:space="preserve"> were </w:t>
      </w:r>
      <w:r w:rsidR="00253244">
        <w:rPr>
          <w:rFonts w:ascii="Times New Roman" w:hAnsi="Times New Roman" w:cs="Times New Roman"/>
          <w:b/>
          <w:sz w:val="24"/>
          <w:szCs w:val="24"/>
        </w:rPr>
        <w:t>2.46</w:t>
      </w:r>
      <w:r w:rsidR="00F006A4">
        <w:rPr>
          <w:rFonts w:ascii="Times New Roman" w:hAnsi="Times New Roman" w:cs="Times New Roman"/>
          <w:b/>
          <w:sz w:val="24"/>
          <w:szCs w:val="24"/>
        </w:rPr>
        <w:t xml:space="preserve"> and </w:t>
      </w:r>
      <w:r w:rsidR="002943AD">
        <w:rPr>
          <w:rFonts w:ascii="Times New Roman" w:hAnsi="Times New Roman" w:cs="Times New Roman"/>
          <w:b/>
          <w:sz w:val="24"/>
          <w:szCs w:val="24"/>
        </w:rPr>
        <w:t>2.7</w:t>
      </w:r>
      <w:r w:rsidR="00F42DF8">
        <w:rPr>
          <w:rFonts w:ascii="Times New Roman" w:hAnsi="Times New Roman" w:cs="Times New Roman"/>
          <w:b/>
          <w:sz w:val="24"/>
          <w:szCs w:val="24"/>
        </w:rPr>
        <w:t>0</w:t>
      </w:r>
      <w:r w:rsidR="000C4FEA" w:rsidRPr="001C597C">
        <w:rPr>
          <w:rFonts w:ascii="Times New Roman" w:hAnsi="Times New Roman" w:cs="Times New Roman"/>
          <w:b/>
          <w:sz w:val="24"/>
          <w:szCs w:val="24"/>
        </w:rPr>
        <w:t xml:space="preserve"> </w:t>
      </w:r>
      <w:r w:rsidRPr="001C597C">
        <w:rPr>
          <w:rFonts w:ascii="Times New Roman" w:hAnsi="Times New Roman" w:cs="Times New Roman"/>
          <w:sz w:val="24"/>
          <w:szCs w:val="24"/>
        </w:rPr>
        <w:t xml:space="preserve">respectively. </w:t>
      </w:r>
      <w:r w:rsidRPr="001C597C">
        <w:rPr>
          <w:rFonts w:ascii="Times New Roman" w:hAnsi="Times New Roman" w:cs="Times New Roman"/>
          <w:b/>
          <w:sz w:val="24"/>
          <w:szCs w:val="24"/>
        </w:rPr>
        <w:t>BCR</w:t>
      </w:r>
      <w:r w:rsidRPr="001C597C">
        <w:rPr>
          <w:rFonts w:ascii="Times New Roman" w:hAnsi="Times New Roman" w:cs="Times New Roman"/>
          <w:sz w:val="24"/>
          <w:szCs w:val="24"/>
        </w:rPr>
        <w:t xml:space="preserve"> o</w:t>
      </w:r>
      <w:r w:rsidR="000C4FEA" w:rsidRPr="001C597C">
        <w:rPr>
          <w:rFonts w:ascii="Times New Roman" w:hAnsi="Times New Roman" w:cs="Times New Roman"/>
          <w:sz w:val="24"/>
          <w:szCs w:val="24"/>
        </w:rPr>
        <w:t>n the basis of full cost for Chi</w:t>
      </w:r>
      <w:r w:rsidR="00774FB4">
        <w:rPr>
          <w:rFonts w:ascii="Times New Roman" w:hAnsi="Times New Roman" w:cs="Times New Roman"/>
          <w:sz w:val="24"/>
          <w:szCs w:val="24"/>
        </w:rPr>
        <w:t>ttagong metropolitan area and pa</w:t>
      </w:r>
      <w:r w:rsidR="000C4FEA" w:rsidRPr="001C597C">
        <w:rPr>
          <w:rFonts w:ascii="Times New Roman" w:hAnsi="Times New Roman" w:cs="Times New Roman"/>
          <w:sz w:val="24"/>
          <w:szCs w:val="24"/>
        </w:rPr>
        <w:t>tiya</w:t>
      </w:r>
      <w:r w:rsidRPr="001C597C">
        <w:rPr>
          <w:rFonts w:ascii="Times New Roman" w:hAnsi="Times New Roman" w:cs="Times New Roman"/>
          <w:sz w:val="24"/>
          <w:szCs w:val="24"/>
        </w:rPr>
        <w:t xml:space="preserve"> were </w:t>
      </w:r>
      <w:r w:rsidR="00F42DF8">
        <w:rPr>
          <w:rFonts w:ascii="Times New Roman" w:hAnsi="Times New Roman" w:cs="Times New Roman"/>
          <w:b/>
          <w:sz w:val="24"/>
          <w:szCs w:val="24"/>
        </w:rPr>
        <w:t>1.17, 1.0</w:t>
      </w:r>
      <w:r w:rsidR="002943AD">
        <w:rPr>
          <w:rFonts w:ascii="Times New Roman" w:hAnsi="Times New Roman" w:cs="Times New Roman"/>
          <w:b/>
          <w:sz w:val="24"/>
          <w:szCs w:val="24"/>
        </w:rPr>
        <w:t>9</w:t>
      </w:r>
      <w:r w:rsidRPr="001C597C">
        <w:rPr>
          <w:rFonts w:ascii="Times New Roman" w:hAnsi="Times New Roman" w:cs="Times New Roman"/>
          <w:sz w:val="24"/>
          <w:szCs w:val="24"/>
        </w:rPr>
        <w:t xml:space="preserve"> respectiv</w:t>
      </w:r>
      <w:r w:rsidR="00774FB4">
        <w:rPr>
          <w:rFonts w:ascii="Times New Roman" w:hAnsi="Times New Roman" w:cs="Times New Roman"/>
          <w:sz w:val="24"/>
          <w:szCs w:val="24"/>
        </w:rPr>
        <w:t xml:space="preserve">ely.  </w:t>
      </w:r>
      <w:r w:rsidR="00D453C5">
        <w:rPr>
          <w:rFonts w:ascii="Times New Roman" w:hAnsi="Times New Roman" w:cs="Times New Roman"/>
          <w:sz w:val="24"/>
          <w:szCs w:val="24"/>
        </w:rPr>
        <w:t>BCR&gt;1 means the dairy farming in the study area is profitable.</w:t>
      </w:r>
      <w:r w:rsidR="00F006A4">
        <w:rPr>
          <w:rFonts w:ascii="Times New Roman" w:hAnsi="Times New Roman" w:cs="Times New Roman"/>
          <w:sz w:val="24"/>
          <w:szCs w:val="24"/>
        </w:rPr>
        <w:t xml:space="preserve"> BCR was found to be higher in Chittagong metropolitan area than Patiya. That means if the dairy farmers of Chittagong metropolitan area invest Tk 1 they could be get 1.17 on ful</w:t>
      </w:r>
      <w:r w:rsidR="00DE3F6C">
        <w:rPr>
          <w:rFonts w:ascii="Times New Roman" w:hAnsi="Times New Roman" w:cs="Times New Roman"/>
          <w:sz w:val="24"/>
          <w:szCs w:val="24"/>
        </w:rPr>
        <w:t>l cost basis while it was Tk1.09</w:t>
      </w:r>
      <w:r w:rsidR="00F006A4">
        <w:rPr>
          <w:rFonts w:ascii="Times New Roman" w:hAnsi="Times New Roman" w:cs="Times New Roman"/>
          <w:sz w:val="24"/>
          <w:szCs w:val="24"/>
        </w:rPr>
        <w:t xml:space="preserve"> in</w:t>
      </w:r>
      <w:r w:rsidR="00D409C4">
        <w:rPr>
          <w:rFonts w:ascii="Times New Roman" w:hAnsi="Times New Roman" w:cs="Times New Roman"/>
          <w:sz w:val="24"/>
          <w:szCs w:val="24"/>
        </w:rPr>
        <w:t xml:space="preserve"> </w:t>
      </w:r>
      <w:r w:rsidR="00F006A4">
        <w:rPr>
          <w:rFonts w:ascii="Times New Roman" w:hAnsi="Times New Roman" w:cs="Times New Roman"/>
          <w:sz w:val="24"/>
          <w:szCs w:val="24"/>
        </w:rPr>
        <w:t>P</w:t>
      </w:r>
      <w:r w:rsidR="001E5F41">
        <w:rPr>
          <w:rFonts w:ascii="Times New Roman" w:hAnsi="Times New Roman" w:cs="Times New Roman"/>
          <w:sz w:val="24"/>
          <w:szCs w:val="24"/>
        </w:rPr>
        <w:t>a</w:t>
      </w:r>
      <w:r w:rsidR="00DE3F6C">
        <w:rPr>
          <w:rFonts w:ascii="Times New Roman" w:hAnsi="Times New Roman" w:cs="Times New Roman"/>
          <w:sz w:val="24"/>
          <w:szCs w:val="24"/>
        </w:rPr>
        <w:t>ti</w:t>
      </w:r>
      <w:r w:rsidR="00D409C4">
        <w:rPr>
          <w:rFonts w:ascii="Times New Roman" w:hAnsi="Times New Roman" w:cs="Times New Roman"/>
          <w:sz w:val="24"/>
          <w:szCs w:val="24"/>
        </w:rPr>
        <w:t>ya.</w:t>
      </w:r>
    </w:p>
    <w:p w:rsidR="00FF345B" w:rsidRPr="00B867DF" w:rsidRDefault="00FF345B" w:rsidP="00B867DF">
      <w:pPr>
        <w:tabs>
          <w:tab w:val="left" w:pos="709"/>
        </w:tabs>
        <w:suppressAutoHyphens/>
        <w:autoSpaceDE w:val="0"/>
        <w:autoSpaceDN w:val="0"/>
        <w:adjustRightInd w:val="0"/>
        <w:spacing w:line="360" w:lineRule="auto"/>
        <w:ind w:right="-630"/>
        <w:jc w:val="right"/>
        <w:rPr>
          <w:rFonts w:ascii="Times New Roman" w:hAnsi="Times New Roman" w:cs="Times New Roman"/>
          <w:sz w:val="24"/>
          <w:szCs w:val="24"/>
        </w:rPr>
      </w:pPr>
      <w:r w:rsidRPr="00DD1FF2">
        <w:rPr>
          <w:rFonts w:ascii="Agency FB" w:hAnsi="Agency FB" w:cs="Times New Roman"/>
          <w:b/>
          <w:bCs/>
          <w:color w:val="000000"/>
          <w:sz w:val="32"/>
          <w:szCs w:val="32"/>
        </w:rPr>
        <w:lastRenderedPageBreak/>
        <w:t>CHAPTER-V</w:t>
      </w:r>
    </w:p>
    <w:p w:rsidR="00FF345B" w:rsidRPr="00DD1FF2" w:rsidRDefault="00E4743C" w:rsidP="00DD1FF2">
      <w:pPr>
        <w:tabs>
          <w:tab w:val="left" w:pos="709"/>
        </w:tabs>
        <w:suppressAutoHyphens/>
        <w:autoSpaceDE w:val="0"/>
        <w:autoSpaceDN w:val="0"/>
        <w:adjustRightInd w:val="0"/>
        <w:spacing w:line="360" w:lineRule="auto"/>
        <w:rPr>
          <w:rFonts w:asciiTheme="majorHAnsi" w:hAnsiTheme="majorHAnsi" w:cs="Times New Roman"/>
          <w:sz w:val="32"/>
          <w:szCs w:val="32"/>
        </w:rPr>
      </w:pPr>
      <w:r w:rsidRPr="00E4743C">
        <w:rPr>
          <w:rFonts w:asciiTheme="majorHAnsi" w:hAnsiTheme="majorHAnsi" w:cs="Times New Roman"/>
          <w:b/>
          <w:bCs/>
          <w:noProof/>
          <w:color w:val="000000"/>
          <w:sz w:val="32"/>
          <w:szCs w:val="32"/>
        </w:rPr>
        <w:pict>
          <v:line id="_x0000_s1033" style="position:absolute;z-index:251659776" from="-.2pt,26.55pt" to="501pt,26.55pt" strokeweight="2.5pt">
            <v:shadow color="#868686"/>
          </v:line>
        </w:pict>
      </w:r>
      <w:r w:rsidR="00FF345B" w:rsidRPr="00DD1FF2">
        <w:rPr>
          <w:rFonts w:asciiTheme="majorHAnsi" w:hAnsiTheme="majorHAnsi" w:cs="Times New Roman"/>
          <w:b/>
          <w:bCs/>
          <w:color w:val="000000"/>
          <w:sz w:val="32"/>
          <w:szCs w:val="32"/>
        </w:rPr>
        <w:t>PROBLEMS RELATED TO REARING DAIRY COWS</w:t>
      </w:r>
    </w:p>
    <w:p w:rsidR="00FF345B" w:rsidRDefault="00FF345B" w:rsidP="00872944">
      <w:pPr>
        <w:tabs>
          <w:tab w:val="left" w:pos="709"/>
        </w:tabs>
        <w:suppressAutoHyphens/>
        <w:autoSpaceDE w:val="0"/>
        <w:autoSpaceDN w:val="0"/>
        <w:adjustRightInd w:val="0"/>
        <w:spacing w:line="360" w:lineRule="auto"/>
        <w:rPr>
          <w:rFonts w:ascii="Times New Roman" w:hAnsi="Times New Roman" w:cs="Times New Roman"/>
          <w:color w:val="000000"/>
          <w:sz w:val="24"/>
          <w:szCs w:val="24"/>
        </w:rPr>
      </w:pPr>
      <w:r w:rsidRPr="001C597C">
        <w:rPr>
          <w:rFonts w:ascii="Times New Roman" w:hAnsi="Times New Roman" w:cs="Times New Roman"/>
          <w:color w:val="000000"/>
          <w:sz w:val="24"/>
          <w:szCs w:val="24"/>
        </w:rPr>
        <w:t xml:space="preserve">The purposes of this section of the study is to identify the problems of raising dairy cows </w:t>
      </w:r>
      <w:r w:rsidR="008D031D" w:rsidRPr="001C597C">
        <w:rPr>
          <w:rFonts w:ascii="Times New Roman" w:hAnsi="Times New Roman" w:cs="Times New Roman"/>
          <w:color w:val="000000"/>
          <w:sz w:val="24"/>
          <w:szCs w:val="24"/>
        </w:rPr>
        <w:t>in the selected area of Chittagong</w:t>
      </w:r>
      <w:r w:rsidRPr="001C597C">
        <w:rPr>
          <w:rFonts w:ascii="Times New Roman" w:hAnsi="Times New Roman" w:cs="Times New Roman"/>
          <w:color w:val="000000"/>
          <w:sz w:val="24"/>
          <w:szCs w:val="24"/>
        </w:rPr>
        <w:t xml:space="preserve"> district and to make suggestion with a view to solving these problems for expanding rearing of dairy cow owners as a tools of poverty alleviation at rural areas in Bangladesh. The problems are</w:t>
      </w:r>
      <w:r w:rsidR="002A5A64">
        <w:rPr>
          <w:rFonts w:ascii="Times New Roman" w:hAnsi="Times New Roman" w:cs="Times New Roman"/>
          <w:color w:val="000000"/>
          <w:sz w:val="24"/>
          <w:szCs w:val="24"/>
        </w:rPr>
        <w:t xml:space="preserve"> listed in</w:t>
      </w:r>
      <w:r w:rsidR="002A5A64" w:rsidRPr="002A5A64">
        <w:rPr>
          <w:rFonts w:ascii="Times New Roman" w:hAnsi="Times New Roman" w:cs="Times New Roman"/>
          <w:color w:val="000000"/>
          <w:sz w:val="24"/>
          <w:szCs w:val="24"/>
        </w:rPr>
        <w:t xml:space="preserve"> </w:t>
      </w:r>
      <w:r w:rsidR="002A5A64">
        <w:rPr>
          <w:rFonts w:ascii="Times New Roman" w:hAnsi="Times New Roman" w:cs="Times New Roman"/>
          <w:color w:val="000000"/>
          <w:sz w:val="24"/>
          <w:szCs w:val="24"/>
        </w:rPr>
        <w:t xml:space="preserve">following table and discussed below: </w:t>
      </w:r>
    </w:p>
    <w:p w:rsidR="002A5A64" w:rsidRPr="005423C6" w:rsidRDefault="002A5A64" w:rsidP="002A5A64">
      <w:pPr>
        <w:rPr>
          <w:rFonts w:ascii="Times New Roman" w:hAnsi="Times New Roman"/>
          <w:b/>
          <w:color w:val="000000"/>
          <w:sz w:val="24"/>
          <w:szCs w:val="24"/>
        </w:rPr>
      </w:pPr>
      <w:r>
        <w:rPr>
          <w:rFonts w:ascii="Times New Roman" w:hAnsi="Times New Roman" w:cs="Times New Roman"/>
          <w:sz w:val="24"/>
          <w:szCs w:val="24"/>
        </w:rPr>
        <w:tab/>
      </w:r>
      <w:r w:rsidR="00B867DF">
        <w:rPr>
          <w:rFonts w:ascii="Times New Roman" w:hAnsi="Times New Roman" w:cs="Times New Roman"/>
          <w:sz w:val="24"/>
          <w:szCs w:val="24"/>
        </w:rPr>
        <w:t xml:space="preserve">          </w:t>
      </w:r>
      <w:r w:rsidR="00B867DF">
        <w:rPr>
          <w:rFonts w:ascii="Times New Roman" w:hAnsi="Times New Roman"/>
          <w:b/>
          <w:color w:val="000000"/>
          <w:sz w:val="24"/>
          <w:szCs w:val="24"/>
        </w:rPr>
        <w:t>Table-</w:t>
      </w:r>
      <w:r w:rsidR="009A1AD9">
        <w:rPr>
          <w:rFonts w:ascii="Times New Roman" w:hAnsi="Times New Roman"/>
          <w:b/>
          <w:color w:val="000000"/>
          <w:sz w:val="24"/>
          <w:szCs w:val="24"/>
        </w:rPr>
        <w:t>4</w:t>
      </w:r>
      <w:r w:rsidR="00B867DF">
        <w:rPr>
          <w:rFonts w:ascii="Times New Roman" w:hAnsi="Times New Roman"/>
          <w:b/>
          <w:color w:val="000000"/>
          <w:sz w:val="24"/>
          <w:szCs w:val="24"/>
        </w:rPr>
        <w:t>:</w:t>
      </w:r>
      <w:r w:rsidRPr="005423C6">
        <w:rPr>
          <w:rFonts w:ascii="Times New Roman" w:hAnsi="Times New Roman"/>
          <w:b/>
          <w:color w:val="000000"/>
          <w:sz w:val="24"/>
          <w:szCs w:val="24"/>
        </w:rPr>
        <w:t xml:space="preserve"> </w:t>
      </w:r>
      <w:r>
        <w:rPr>
          <w:rFonts w:ascii="Times New Roman" w:hAnsi="Times New Roman"/>
          <w:b/>
          <w:color w:val="000000"/>
          <w:sz w:val="24"/>
          <w:szCs w:val="24"/>
        </w:rPr>
        <w:t xml:space="preserve"> Problems faced by</w:t>
      </w:r>
      <w:r w:rsidR="00B867DF">
        <w:rPr>
          <w:rFonts w:ascii="Times New Roman" w:hAnsi="Times New Roman"/>
          <w:b/>
          <w:color w:val="000000"/>
          <w:sz w:val="24"/>
          <w:szCs w:val="24"/>
        </w:rPr>
        <w:t xml:space="preserve"> dairy</w:t>
      </w:r>
      <w:r>
        <w:rPr>
          <w:rFonts w:ascii="Times New Roman" w:hAnsi="Times New Roman"/>
          <w:b/>
          <w:color w:val="000000"/>
          <w:sz w:val="24"/>
          <w:szCs w:val="24"/>
        </w:rPr>
        <w:t xml:space="preserve"> farm owners</w:t>
      </w:r>
      <w:r w:rsidR="00B867DF">
        <w:rPr>
          <w:rFonts w:ascii="Times New Roman" w:hAnsi="Times New Roman"/>
          <w:b/>
          <w:color w:val="000000"/>
          <w:sz w:val="24"/>
          <w:szCs w:val="24"/>
        </w:rPr>
        <w:t xml:space="preserve"> in study area</w:t>
      </w:r>
      <w:r>
        <w:rPr>
          <w:rFonts w:ascii="Times New Roman" w:hAnsi="Times New Roman"/>
          <w:b/>
          <w:color w:val="000000"/>
          <w:sz w:val="24"/>
          <w:szCs w:val="24"/>
        </w:rPr>
        <w:t>.</w:t>
      </w:r>
    </w:p>
    <w:tbl>
      <w:tblPr>
        <w:tblpPr w:leftFromText="180" w:rightFromText="180" w:vertAnchor="text" w:tblpY="1"/>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8"/>
        <w:gridCol w:w="1262"/>
        <w:gridCol w:w="1488"/>
        <w:gridCol w:w="1350"/>
        <w:gridCol w:w="1551"/>
        <w:gridCol w:w="1431"/>
      </w:tblGrid>
      <w:tr w:rsidR="002A5A64" w:rsidRPr="002851FC" w:rsidTr="00E4686E">
        <w:trPr>
          <w:trHeight w:val="132"/>
        </w:trPr>
        <w:tc>
          <w:tcPr>
            <w:tcW w:w="2668" w:type="dxa"/>
            <w:vMerge w:val="restart"/>
          </w:tcPr>
          <w:p w:rsidR="002A5A64" w:rsidRPr="002851FC" w:rsidRDefault="002A5A64" w:rsidP="002A5A64">
            <w:pPr>
              <w:tabs>
                <w:tab w:val="left" w:pos="1275"/>
              </w:tabs>
              <w:spacing w:line="240" w:lineRule="auto"/>
              <w:jc w:val="center"/>
              <w:rPr>
                <w:rFonts w:ascii="Times New Roman" w:hAnsi="Times New Roman"/>
                <w:b/>
                <w:sz w:val="24"/>
                <w:szCs w:val="24"/>
              </w:rPr>
            </w:pPr>
            <w:r w:rsidRPr="002851FC">
              <w:rPr>
                <w:rFonts w:ascii="Times New Roman" w:hAnsi="Times New Roman"/>
                <w:b/>
                <w:sz w:val="24"/>
                <w:szCs w:val="24"/>
              </w:rPr>
              <w:t>Problems</w:t>
            </w:r>
          </w:p>
        </w:tc>
        <w:tc>
          <w:tcPr>
            <w:tcW w:w="4100" w:type="dxa"/>
            <w:gridSpan w:val="3"/>
            <w:tcBorders>
              <w:bottom w:val="single" w:sz="4" w:space="0" w:color="auto"/>
            </w:tcBorders>
          </w:tcPr>
          <w:p w:rsidR="002A5A64" w:rsidRPr="00E740A4" w:rsidRDefault="002A5A64" w:rsidP="002A5A64">
            <w:pPr>
              <w:tabs>
                <w:tab w:val="left" w:pos="1275"/>
              </w:tabs>
              <w:spacing w:line="240" w:lineRule="auto"/>
              <w:jc w:val="center"/>
              <w:rPr>
                <w:rFonts w:ascii="Times New Roman" w:hAnsi="Times New Roman"/>
                <w:b/>
                <w:color w:val="000000"/>
                <w:sz w:val="24"/>
                <w:szCs w:val="24"/>
              </w:rPr>
            </w:pPr>
            <w:r w:rsidRPr="00E740A4">
              <w:rPr>
                <w:rFonts w:ascii="Times New Roman" w:hAnsi="Times New Roman"/>
                <w:b/>
                <w:color w:val="000000"/>
                <w:sz w:val="24"/>
                <w:szCs w:val="24"/>
              </w:rPr>
              <w:t>Extend of Problems faced by the Respondent</w:t>
            </w:r>
          </w:p>
        </w:tc>
        <w:tc>
          <w:tcPr>
            <w:tcW w:w="1551" w:type="dxa"/>
          </w:tcPr>
          <w:p w:rsidR="002A5A64" w:rsidRPr="002851FC" w:rsidRDefault="002A5A64" w:rsidP="002A5A64">
            <w:pPr>
              <w:tabs>
                <w:tab w:val="left" w:pos="1275"/>
              </w:tabs>
              <w:spacing w:line="240" w:lineRule="auto"/>
              <w:jc w:val="center"/>
              <w:rPr>
                <w:rFonts w:ascii="Times New Roman" w:hAnsi="Times New Roman"/>
                <w:b/>
                <w:sz w:val="24"/>
                <w:szCs w:val="24"/>
              </w:rPr>
            </w:pPr>
          </w:p>
        </w:tc>
        <w:tc>
          <w:tcPr>
            <w:tcW w:w="1431" w:type="dxa"/>
            <w:vMerge w:val="restart"/>
          </w:tcPr>
          <w:p w:rsidR="002A5A64" w:rsidRPr="002851FC" w:rsidRDefault="002A5A64" w:rsidP="002A5A64">
            <w:pPr>
              <w:tabs>
                <w:tab w:val="left" w:pos="1275"/>
              </w:tabs>
              <w:spacing w:line="240" w:lineRule="auto"/>
              <w:jc w:val="center"/>
              <w:rPr>
                <w:rFonts w:ascii="Times New Roman" w:hAnsi="Times New Roman"/>
                <w:b/>
                <w:sz w:val="24"/>
                <w:szCs w:val="24"/>
              </w:rPr>
            </w:pPr>
            <w:r w:rsidRPr="002851FC">
              <w:rPr>
                <w:rFonts w:ascii="Times New Roman" w:hAnsi="Times New Roman"/>
                <w:b/>
                <w:sz w:val="24"/>
                <w:szCs w:val="24"/>
              </w:rPr>
              <w:t>Percent (%)</w:t>
            </w:r>
            <w:r w:rsidR="00E4686E">
              <w:rPr>
                <w:rFonts w:ascii="Times New Roman" w:hAnsi="Times New Roman"/>
                <w:b/>
                <w:sz w:val="24"/>
                <w:szCs w:val="24"/>
              </w:rPr>
              <w:t>of total farm(40</w:t>
            </w:r>
            <w:r>
              <w:rPr>
                <w:rFonts w:ascii="Times New Roman" w:hAnsi="Times New Roman"/>
                <w:b/>
                <w:sz w:val="24"/>
                <w:szCs w:val="24"/>
              </w:rPr>
              <w:t>)</w:t>
            </w:r>
          </w:p>
        </w:tc>
      </w:tr>
      <w:tr w:rsidR="002A5A64" w:rsidRPr="002851FC" w:rsidTr="00E4686E">
        <w:trPr>
          <w:trHeight w:val="210"/>
        </w:trPr>
        <w:tc>
          <w:tcPr>
            <w:tcW w:w="2668" w:type="dxa"/>
            <w:vMerge/>
          </w:tcPr>
          <w:p w:rsidR="002A5A64" w:rsidRPr="002851FC" w:rsidRDefault="002A5A64" w:rsidP="002A5A64">
            <w:pPr>
              <w:tabs>
                <w:tab w:val="left" w:pos="1275"/>
              </w:tabs>
              <w:spacing w:line="240" w:lineRule="auto"/>
              <w:jc w:val="center"/>
              <w:rPr>
                <w:rFonts w:ascii="Times New Roman" w:hAnsi="Times New Roman"/>
                <w:b/>
                <w:sz w:val="24"/>
                <w:szCs w:val="24"/>
              </w:rPr>
            </w:pPr>
          </w:p>
        </w:tc>
        <w:tc>
          <w:tcPr>
            <w:tcW w:w="1262" w:type="dxa"/>
            <w:tcBorders>
              <w:top w:val="single" w:sz="4" w:space="0" w:color="auto"/>
              <w:right w:val="single" w:sz="4" w:space="0" w:color="auto"/>
            </w:tcBorders>
          </w:tcPr>
          <w:p w:rsidR="002A5A64" w:rsidRPr="00E740A4" w:rsidRDefault="002A5A64" w:rsidP="002A5A64">
            <w:pPr>
              <w:tabs>
                <w:tab w:val="left" w:pos="1275"/>
              </w:tabs>
              <w:spacing w:line="240" w:lineRule="auto"/>
              <w:jc w:val="center"/>
              <w:rPr>
                <w:rFonts w:ascii="Times New Roman" w:hAnsi="Times New Roman"/>
                <w:b/>
                <w:color w:val="000000"/>
                <w:sz w:val="24"/>
                <w:szCs w:val="24"/>
              </w:rPr>
            </w:pPr>
            <w:r w:rsidRPr="00E740A4">
              <w:rPr>
                <w:rFonts w:ascii="Times New Roman" w:hAnsi="Times New Roman"/>
                <w:b/>
                <w:color w:val="000000"/>
                <w:sz w:val="24"/>
                <w:szCs w:val="24"/>
              </w:rPr>
              <w:t>Low</w:t>
            </w:r>
          </w:p>
        </w:tc>
        <w:tc>
          <w:tcPr>
            <w:tcW w:w="1488" w:type="dxa"/>
            <w:tcBorders>
              <w:top w:val="single" w:sz="4" w:space="0" w:color="auto"/>
              <w:left w:val="single" w:sz="4" w:space="0" w:color="auto"/>
            </w:tcBorders>
          </w:tcPr>
          <w:p w:rsidR="002A5A64" w:rsidRPr="00E740A4" w:rsidRDefault="002A5A64" w:rsidP="002A5A64">
            <w:pPr>
              <w:tabs>
                <w:tab w:val="left" w:pos="1275"/>
              </w:tabs>
              <w:spacing w:line="240" w:lineRule="auto"/>
              <w:jc w:val="center"/>
              <w:rPr>
                <w:rFonts w:ascii="Times New Roman" w:hAnsi="Times New Roman"/>
                <w:b/>
                <w:color w:val="000000"/>
                <w:sz w:val="24"/>
                <w:szCs w:val="24"/>
              </w:rPr>
            </w:pPr>
            <w:r w:rsidRPr="00E740A4">
              <w:rPr>
                <w:rFonts w:ascii="Times New Roman" w:hAnsi="Times New Roman"/>
                <w:b/>
                <w:color w:val="000000"/>
                <w:sz w:val="24"/>
                <w:szCs w:val="24"/>
              </w:rPr>
              <w:t>Medium</w:t>
            </w:r>
          </w:p>
        </w:tc>
        <w:tc>
          <w:tcPr>
            <w:tcW w:w="1350" w:type="dxa"/>
            <w:tcBorders>
              <w:top w:val="single" w:sz="4" w:space="0" w:color="auto"/>
            </w:tcBorders>
          </w:tcPr>
          <w:p w:rsidR="002A5A64" w:rsidRPr="00E740A4" w:rsidRDefault="002A5A64" w:rsidP="002A5A64">
            <w:pPr>
              <w:tabs>
                <w:tab w:val="left" w:pos="1275"/>
              </w:tabs>
              <w:spacing w:line="240" w:lineRule="auto"/>
              <w:jc w:val="center"/>
              <w:rPr>
                <w:rFonts w:ascii="Times New Roman" w:hAnsi="Times New Roman"/>
                <w:b/>
                <w:color w:val="000000"/>
                <w:sz w:val="24"/>
                <w:szCs w:val="24"/>
              </w:rPr>
            </w:pPr>
            <w:r w:rsidRPr="00E740A4">
              <w:rPr>
                <w:rFonts w:ascii="Times New Roman" w:hAnsi="Times New Roman"/>
                <w:b/>
                <w:color w:val="000000"/>
                <w:sz w:val="24"/>
                <w:szCs w:val="24"/>
              </w:rPr>
              <w:t>High</w:t>
            </w:r>
          </w:p>
        </w:tc>
        <w:tc>
          <w:tcPr>
            <w:tcW w:w="1551" w:type="dxa"/>
          </w:tcPr>
          <w:p w:rsidR="002A5A64" w:rsidRPr="002851FC" w:rsidRDefault="002A5A64" w:rsidP="002A5A64">
            <w:pPr>
              <w:tabs>
                <w:tab w:val="left" w:pos="1275"/>
              </w:tabs>
              <w:spacing w:line="240" w:lineRule="auto"/>
              <w:rPr>
                <w:rFonts w:ascii="Times New Roman" w:hAnsi="Times New Roman"/>
                <w:b/>
                <w:sz w:val="24"/>
                <w:szCs w:val="24"/>
              </w:rPr>
            </w:pPr>
            <w:r>
              <w:rPr>
                <w:rFonts w:ascii="Times New Roman" w:hAnsi="Times New Roman"/>
                <w:b/>
                <w:sz w:val="24"/>
                <w:szCs w:val="24"/>
              </w:rPr>
              <w:t>Total</w:t>
            </w:r>
            <w:r w:rsidR="00E4686E">
              <w:rPr>
                <w:rFonts w:ascii="Times New Roman" w:hAnsi="Times New Roman"/>
                <w:b/>
                <w:sz w:val="24"/>
                <w:szCs w:val="24"/>
              </w:rPr>
              <w:t xml:space="preserve"> respondents</w:t>
            </w:r>
          </w:p>
        </w:tc>
        <w:tc>
          <w:tcPr>
            <w:tcW w:w="1431" w:type="dxa"/>
            <w:vMerge/>
          </w:tcPr>
          <w:p w:rsidR="002A5A64" w:rsidRPr="002851FC" w:rsidRDefault="002A5A64" w:rsidP="002A5A64">
            <w:pPr>
              <w:tabs>
                <w:tab w:val="left" w:pos="1275"/>
              </w:tabs>
              <w:spacing w:line="240" w:lineRule="auto"/>
              <w:jc w:val="center"/>
              <w:rPr>
                <w:rFonts w:ascii="Times New Roman" w:hAnsi="Times New Roman"/>
                <w:b/>
                <w:sz w:val="24"/>
                <w:szCs w:val="24"/>
              </w:rPr>
            </w:pPr>
          </w:p>
        </w:tc>
      </w:tr>
      <w:tr w:rsidR="002A5A64" w:rsidRPr="00141594" w:rsidTr="00E4686E">
        <w:trPr>
          <w:trHeight w:val="820"/>
        </w:trPr>
        <w:tc>
          <w:tcPr>
            <w:tcW w:w="2668" w:type="dxa"/>
          </w:tcPr>
          <w:p w:rsidR="002A5A64" w:rsidRDefault="002A5A64"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High feed price</w:t>
            </w:r>
          </w:p>
        </w:tc>
        <w:tc>
          <w:tcPr>
            <w:tcW w:w="1262" w:type="dxa"/>
            <w:tcBorders>
              <w:right w:val="single" w:sz="4" w:space="0" w:color="auto"/>
            </w:tcBorders>
          </w:tcPr>
          <w:p w:rsidR="002A5A64" w:rsidRPr="00E740A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88" w:type="dxa"/>
            <w:tcBorders>
              <w:lef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350" w:type="dxa"/>
          </w:tcPr>
          <w:p w:rsidR="002A5A64" w:rsidRPr="00E740A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2</w:t>
            </w:r>
            <w:r w:rsidR="00E4686E">
              <w:rPr>
                <w:rFonts w:ascii="Times New Roman" w:hAnsi="Times New Roman"/>
                <w:color w:val="000000"/>
                <w:sz w:val="24"/>
                <w:szCs w:val="24"/>
              </w:rPr>
              <w:t>4</w:t>
            </w:r>
          </w:p>
        </w:tc>
        <w:tc>
          <w:tcPr>
            <w:tcW w:w="1551" w:type="dxa"/>
          </w:tcPr>
          <w:p w:rsidR="002A5A6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32</w:t>
            </w:r>
          </w:p>
        </w:tc>
        <w:tc>
          <w:tcPr>
            <w:tcW w:w="1431" w:type="dxa"/>
          </w:tcPr>
          <w:p w:rsidR="002A5A6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80</w:t>
            </w:r>
          </w:p>
        </w:tc>
      </w:tr>
      <w:tr w:rsidR="002A5A64" w:rsidRPr="00141594" w:rsidTr="00E4686E">
        <w:trPr>
          <w:trHeight w:val="820"/>
        </w:trPr>
        <w:tc>
          <w:tcPr>
            <w:tcW w:w="2668" w:type="dxa"/>
          </w:tcPr>
          <w:p w:rsidR="002A5A64" w:rsidRPr="00141594" w:rsidRDefault="00E4686E"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Scarcity of quality feeds and fodder</w:t>
            </w:r>
          </w:p>
        </w:tc>
        <w:tc>
          <w:tcPr>
            <w:tcW w:w="1262" w:type="dxa"/>
            <w:tcBorders>
              <w:righ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88" w:type="dxa"/>
            <w:tcBorders>
              <w:lef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350" w:type="dxa"/>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551" w:type="dxa"/>
          </w:tcPr>
          <w:p w:rsidR="002A5A6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27</w:t>
            </w:r>
          </w:p>
        </w:tc>
        <w:tc>
          <w:tcPr>
            <w:tcW w:w="1431" w:type="dxa"/>
          </w:tcPr>
          <w:p w:rsidR="002A5A64" w:rsidRPr="0014159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67.5</w:t>
            </w:r>
          </w:p>
        </w:tc>
      </w:tr>
      <w:tr w:rsidR="002A5A64" w:rsidRPr="00141594" w:rsidTr="00001E62">
        <w:trPr>
          <w:trHeight w:val="638"/>
        </w:trPr>
        <w:tc>
          <w:tcPr>
            <w:tcW w:w="2668" w:type="dxa"/>
          </w:tcPr>
          <w:p w:rsidR="002A5A64" w:rsidRPr="00141594" w:rsidRDefault="00E4686E"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Low prices of milk</w:t>
            </w:r>
          </w:p>
        </w:tc>
        <w:tc>
          <w:tcPr>
            <w:tcW w:w="1262" w:type="dxa"/>
            <w:tcBorders>
              <w:righ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88" w:type="dxa"/>
            <w:tcBorders>
              <w:lef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350" w:type="dxa"/>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551" w:type="dxa"/>
          </w:tcPr>
          <w:p w:rsidR="002A5A6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34</w:t>
            </w:r>
          </w:p>
        </w:tc>
        <w:tc>
          <w:tcPr>
            <w:tcW w:w="1431" w:type="dxa"/>
          </w:tcPr>
          <w:p w:rsidR="002A5A64" w:rsidRPr="0014159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85</w:t>
            </w:r>
          </w:p>
        </w:tc>
      </w:tr>
      <w:tr w:rsidR="002A5A64" w:rsidRPr="00141594" w:rsidTr="00001E62">
        <w:trPr>
          <w:trHeight w:val="890"/>
        </w:trPr>
        <w:tc>
          <w:tcPr>
            <w:tcW w:w="2668" w:type="dxa"/>
          </w:tcPr>
          <w:p w:rsidR="002A5A64" w:rsidRPr="00141594" w:rsidRDefault="00E4686E"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Inadequate veterinary care and service</w:t>
            </w:r>
          </w:p>
        </w:tc>
        <w:tc>
          <w:tcPr>
            <w:tcW w:w="1262" w:type="dxa"/>
            <w:tcBorders>
              <w:righ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488" w:type="dxa"/>
            <w:tcBorders>
              <w:left w:val="single" w:sz="4" w:space="0" w:color="auto"/>
            </w:tcBorders>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350" w:type="dxa"/>
          </w:tcPr>
          <w:p w:rsidR="002A5A64" w:rsidRPr="00E740A4" w:rsidRDefault="00E4686E"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551" w:type="dxa"/>
          </w:tcPr>
          <w:p w:rsidR="002A5A64" w:rsidRDefault="002A5A64"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2</w:t>
            </w:r>
            <w:r w:rsidR="00E4686E">
              <w:rPr>
                <w:rFonts w:ascii="Times New Roman" w:hAnsi="Times New Roman"/>
                <w:sz w:val="24"/>
                <w:szCs w:val="24"/>
              </w:rPr>
              <w:t>4</w:t>
            </w:r>
          </w:p>
        </w:tc>
        <w:tc>
          <w:tcPr>
            <w:tcW w:w="1431" w:type="dxa"/>
          </w:tcPr>
          <w:p w:rsidR="002A5A64" w:rsidRPr="00141594" w:rsidRDefault="00E4686E"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60</w:t>
            </w:r>
          </w:p>
        </w:tc>
      </w:tr>
      <w:tr w:rsidR="002A5A64" w:rsidRPr="00141594" w:rsidTr="00001E62">
        <w:trPr>
          <w:trHeight w:val="575"/>
        </w:trPr>
        <w:tc>
          <w:tcPr>
            <w:tcW w:w="2668" w:type="dxa"/>
          </w:tcPr>
          <w:p w:rsidR="002A5A64" w:rsidRPr="00141594" w:rsidRDefault="00E4686E"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Distance of AI centre</w:t>
            </w:r>
          </w:p>
        </w:tc>
        <w:tc>
          <w:tcPr>
            <w:tcW w:w="1262" w:type="dxa"/>
            <w:tcBorders>
              <w:right w:val="single" w:sz="4" w:space="0" w:color="auto"/>
            </w:tcBorders>
          </w:tcPr>
          <w:p w:rsidR="002A5A64" w:rsidRPr="00E740A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88" w:type="dxa"/>
            <w:tcBorders>
              <w:left w:val="single" w:sz="4" w:space="0" w:color="auto"/>
            </w:tcBorders>
          </w:tcPr>
          <w:p w:rsidR="002A5A64" w:rsidRPr="00E740A4" w:rsidRDefault="00001E62"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350" w:type="dxa"/>
          </w:tcPr>
          <w:p w:rsidR="002A5A64" w:rsidRPr="00E740A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551" w:type="dxa"/>
          </w:tcPr>
          <w:p w:rsidR="002A5A64" w:rsidRDefault="00001E62"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23</w:t>
            </w:r>
          </w:p>
        </w:tc>
        <w:tc>
          <w:tcPr>
            <w:tcW w:w="1431" w:type="dxa"/>
          </w:tcPr>
          <w:p w:rsidR="002A5A64" w:rsidRPr="00141594" w:rsidRDefault="00001E62"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57.5</w:t>
            </w:r>
          </w:p>
        </w:tc>
      </w:tr>
      <w:tr w:rsidR="002A5A64" w:rsidRPr="00141594" w:rsidTr="00E4686E">
        <w:trPr>
          <w:trHeight w:val="759"/>
        </w:trPr>
        <w:tc>
          <w:tcPr>
            <w:tcW w:w="2668" w:type="dxa"/>
          </w:tcPr>
          <w:p w:rsidR="002A5A64" w:rsidRPr="00141594" w:rsidRDefault="00001E62"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Lack of credit</w:t>
            </w:r>
          </w:p>
        </w:tc>
        <w:tc>
          <w:tcPr>
            <w:tcW w:w="1262" w:type="dxa"/>
            <w:tcBorders>
              <w:right w:val="single" w:sz="4" w:space="0" w:color="auto"/>
            </w:tcBorders>
          </w:tcPr>
          <w:p w:rsidR="002A5A64" w:rsidRPr="00E740A4" w:rsidRDefault="00001E62"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88" w:type="dxa"/>
            <w:tcBorders>
              <w:left w:val="single" w:sz="4" w:space="0" w:color="auto"/>
            </w:tcBorders>
          </w:tcPr>
          <w:p w:rsidR="002A5A64" w:rsidRPr="00E740A4" w:rsidRDefault="00001E62"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350" w:type="dxa"/>
          </w:tcPr>
          <w:p w:rsidR="002A5A64" w:rsidRPr="00E740A4" w:rsidRDefault="00001E62"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551" w:type="dxa"/>
          </w:tcPr>
          <w:p w:rsidR="002A5A64" w:rsidRDefault="002A5A64"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3</w:t>
            </w:r>
            <w:r w:rsidR="007400DD">
              <w:rPr>
                <w:rFonts w:ascii="Times New Roman" w:hAnsi="Times New Roman"/>
                <w:sz w:val="24"/>
                <w:szCs w:val="24"/>
              </w:rPr>
              <w:t>0</w:t>
            </w:r>
          </w:p>
        </w:tc>
        <w:tc>
          <w:tcPr>
            <w:tcW w:w="1431" w:type="dxa"/>
          </w:tcPr>
          <w:p w:rsidR="002A5A64" w:rsidRPr="00141594" w:rsidRDefault="00001E62"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75</w:t>
            </w:r>
          </w:p>
        </w:tc>
      </w:tr>
      <w:tr w:rsidR="002A5A64" w:rsidRPr="00141594" w:rsidTr="00E4686E">
        <w:trPr>
          <w:trHeight w:val="759"/>
        </w:trPr>
        <w:tc>
          <w:tcPr>
            <w:tcW w:w="2668" w:type="dxa"/>
          </w:tcPr>
          <w:p w:rsidR="002A5A64" w:rsidRPr="00E045C4" w:rsidRDefault="00001E62" w:rsidP="002A5A64">
            <w:pPr>
              <w:tabs>
                <w:tab w:val="left" w:pos="1275"/>
              </w:tabs>
              <w:spacing w:line="360" w:lineRule="auto"/>
              <w:jc w:val="both"/>
              <w:rPr>
                <w:rFonts w:ascii="Times New Roman" w:hAnsi="Times New Roman"/>
                <w:sz w:val="24"/>
                <w:szCs w:val="24"/>
              </w:rPr>
            </w:pPr>
            <w:r>
              <w:rPr>
                <w:rFonts w:ascii="Times New Roman" w:hAnsi="Times New Roman"/>
                <w:sz w:val="24"/>
                <w:szCs w:val="24"/>
              </w:rPr>
              <w:t>Lack of technology</w:t>
            </w:r>
          </w:p>
        </w:tc>
        <w:tc>
          <w:tcPr>
            <w:tcW w:w="1262" w:type="dxa"/>
            <w:tcBorders>
              <w:right w:val="single" w:sz="4" w:space="0" w:color="auto"/>
            </w:tcBorders>
          </w:tcPr>
          <w:p w:rsidR="002A5A64" w:rsidRPr="00E045C4" w:rsidRDefault="00001E62"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88" w:type="dxa"/>
            <w:tcBorders>
              <w:left w:val="single" w:sz="4" w:space="0" w:color="auto"/>
            </w:tcBorders>
          </w:tcPr>
          <w:p w:rsidR="002A5A64" w:rsidRPr="00E045C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350" w:type="dxa"/>
          </w:tcPr>
          <w:p w:rsidR="002A5A64" w:rsidRPr="00E045C4" w:rsidRDefault="002A5A64" w:rsidP="002A5A64">
            <w:pPr>
              <w:tabs>
                <w:tab w:val="left" w:pos="1275"/>
              </w:tabs>
              <w:spacing w:line="36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551" w:type="dxa"/>
          </w:tcPr>
          <w:p w:rsidR="002A5A64" w:rsidRDefault="00001E62"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22</w:t>
            </w:r>
          </w:p>
        </w:tc>
        <w:tc>
          <w:tcPr>
            <w:tcW w:w="1431" w:type="dxa"/>
          </w:tcPr>
          <w:p w:rsidR="002A5A64" w:rsidRPr="00E045C4" w:rsidRDefault="00001E62" w:rsidP="002A5A64">
            <w:pPr>
              <w:tabs>
                <w:tab w:val="left" w:pos="1275"/>
              </w:tabs>
              <w:spacing w:line="360" w:lineRule="auto"/>
              <w:jc w:val="center"/>
              <w:rPr>
                <w:rFonts w:ascii="Times New Roman" w:hAnsi="Times New Roman"/>
                <w:sz w:val="24"/>
                <w:szCs w:val="24"/>
              </w:rPr>
            </w:pPr>
            <w:r>
              <w:rPr>
                <w:rFonts w:ascii="Times New Roman" w:hAnsi="Times New Roman"/>
                <w:sz w:val="24"/>
                <w:szCs w:val="24"/>
              </w:rPr>
              <w:t>55</w:t>
            </w:r>
          </w:p>
        </w:tc>
      </w:tr>
    </w:tbl>
    <w:p w:rsidR="00001E62" w:rsidRDefault="00001E62" w:rsidP="00001E62">
      <w:pPr>
        <w:tabs>
          <w:tab w:val="left" w:pos="709"/>
        </w:tabs>
        <w:suppressAutoHyphens/>
        <w:autoSpaceDE w:val="0"/>
        <w:autoSpaceDN w:val="0"/>
        <w:adjustRightInd w:val="0"/>
        <w:spacing w:after="0" w:line="360" w:lineRule="auto"/>
        <w:rPr>
          <w:rFonts w:ascii="Times New Roman" w:hAnsi="Times New Roman" w:cs="Times New Roman"/>
          <w:sz w:val="24"/>
          <w:szCs w:val="24"/>
        </w:rPr>
      </w:pPr>
    </w:p>
    <w:p w:rsidR="009A1AD9" w:rsidRDefault="008144D0" w:rsidP="00001E62">
      <w:pPr>
        <w:tabs>
          <w:tab w:val="left" w:pos="709"/>
        </w:tabs>
        <w:suppressAutoHyphens/>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w:drawing>
          <wp:inline distT="0" distB="0" distL="0" distR="0">
            <wp:extent cx="6315075" cy="32004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7D0F" w:rsidRDefault="0017106C" w:rsidP="0017106C">
      <w:pPr>
        <w:tabs>
          <w:tab w:val="left" w:pos="1275"/>
        </w:tabs>
        <w:spacing w:line="360" w:lineRule="auto"/>
        <w:jc w:val="both"/>
        <w:rPr>
          <w:rFonts w:ascii="Times New Roman" w:hAnsi="Times New Roman"/>
          <w:b/>
          <w:sz w:val="24"/>
          <w:szCs w:val="24"/>
          <w:u w:val="single"/>
        </w:rPr>
      </w:pPr>
      <w:r>
        <w:rPr>
          <w:rFonts w:ascii="Times New Roman" w:hAnsi="Times New Roman"/>
          <w:b/>
          <w:sz w:val="24"/>
          <w:szCs w:val="24"/>
          <w:u w:val="single"/>
        </w:rPr>
        <w:t>Figure-4</w:t>
      </w:r>
      <w:r w:rsidR="009A1AD9" w:rsidRPr="00DF72A7">
        <w:rPr>
          <w:rFonts w:ascii="Times New Roman" w:hAnsi="Times New Roman"/>
          <w:b/>
          <w:sz w:val="24"/>
          <w:szCs w:val="24"/>
          <w:u w:val="single"/>
        </w:rPr>
        <w:t>: Problems faced by dairy farm o</w:t>
      </w:r>
      <w:r w:rsidR="009A1AD9">
        <w:rPr>
          <w:rFonts w:ascii="Times New Roman" w:hAnsi="Times New Roman"/>
          <w:b/>
          <w:sz w:val="24"/>
          <w:szCs w:val="24"/>
          <w:u w:val="single"/>
        </w:rPr>
        <w:t xml:space="preserve">wners (Source-Field survey at Patiya and Chittagong metropolitan area in 2013 </w:t>
      </w:r>
      <w:r w:rsidR="009A1AD9" w:rsidRPr="00DF72A7">
        <w:rPr>
          <w:rFonts w:ascii="Times New Roman" w:hAnsi="Times New Roman"/>
          <w:b/>
          <w:sz w:val="24"/>
          <w:szCs w:val="24"/>
          <w:u w:val="single"/>
        </w:rPr>
        <w:t>)</w:t>
      </w:r>
    </w:p>
    <w:p w:rsidR="0017106C" w:rsidRPr="008A7D0F" w:rsidRDefault="00FF345B" w:rsidP="0017106C">
      <w:pPr>
        <w:tabs>
          <w:tab w:val="left" w:pos="1275"/>
        </w:tabs>
        <w:spacing w:line="360" w:lineRule="auto"/>
        <w:jc w:val="both"/>
        <w:rPr>
          <w:rFonts w:ascii="Times New Roman" w:hAnsi="Times New Roman"/>
          <w:b/>
          <w:sz w:val="24"/>
          <w:szCs w:val="24"/>
          <w:u w:val="single"/>
        </w:rPr>
      </w:pPr>
      <w:r w:rsidRPr="009A1AD9">
        <w:rPr>
          <w:rFonts w:ascii="Times New Roman" w:hAnsi="Times New Roman" w:cs="Times New Roman"/>
          <w:b/>
          <w:bCs/>
          <w:color w:val="000000"/>
          <w:sz w:val="24"/>
          <w:szCs w:val="24"/>
        </w:rPr>
        <w:t>High prices of feed</w:t>
      </w:r>
      <w:r w:rsidRPr="009A1AD9">
        <w:rPr>
          <w:rFonts w:ascii="Times New Roman" w:hAnsi="Times New Roman" w:cs="Times New Roman"/>
          <w:color w:val="000000"/>
          <w:sz w:val="24"/>
          <w:szCs w:val="24"/>
        </w:rPr>
        <w:t>: This is the most important problem o</w:t>
      </w:r>
      <w:r w:rsidR="009A1AD9">
        <w:rPr>
          <w:rFonts w:ascii="Times New Roman" w:hAnsi="Times New Roman" w:cs="Times New Roman"/>
          <w:color w:val="000000"/>
          <w:sz w:val="24"/>
          <w:szCs w:val="24"/>
        </w:rPr>
        <w:t>f rearing dairy cows</w:t>
      </w:r>
      <w:r w:rsidR="0017106C" w:rsidRPr="0017106C">
        <w:rPr>
          <w:rFonts w:ascii="Times New Roman" w:hAnsi="Times New Roman"/>
          <w:sz w:val="24"/>
          <w:szCs w:val="24"/>
        </w:rPr>
        <w:t xml:space="preserve"> </w:t>
      </w:r>
      <w:r w:rsidR="0017106C" w:rsidRPr="004A7868">
        <w:rPr>
          <w:rFonts w:ascii="Times New Roman" w:hAnsi="Times New Roman"/>
          <w:sz w:val="24"/>
          <w:szCs w:val="24"/>
        </w:rPr>
        <w:t>A</w:t>
      </w:r>
      <w:r w:rsidR="0017106C">
        <w:rPr>
          <w:rFonts w:ascii="Times New Roman" w:hAnsi="Times New Roman"/>
          <w:sz w:val="24"/>
          <w:szCs w:val="24"/>
        </w:rPr>
        <w:t>nimal feed price is increasing day by day. It is becoming very difficult for small scale farm owners to adjust their cost due to increasing feed price</w:t>
      </w:r>
      <w:r w:rsidR="009A1AD9">
        <w:rPr>
          <w:rFonts w:ascii="Times New Roman" w:hAnsi="Times New Roman" w:cs="Times New Roman"/>
          <w:color w:val="000000"/>
          <w:sz w:val="24"/>
          <w:szCs w:val="24"/>
        </w:rPr>
        <w:t>. About 80</w:t>
      </w:r>
      <w:r w:rsidR="0017106C">
        <w:rPr>
          <w:rFonts w:ascii="Times New Roman" w:hAnsi="Times New Roman" w:cs="Times New Roman"/>
          <w:color w:val="000000"/>
          <w:sz w:val="24"/>
          <w:szCs w:val="24"/>
        </w:rPr>
        <w:t xml:space="preserve"> </w:t>
      </w:r>
      <w:r w:rsidRPr="009A1AD9">
        <w:rPr>
          <w:rFonts w:ascii="Times New Roman" w:hAnsi="Times New Roman" w:cs="Times New Roman"/>
          <w:color w:val="000000"/>
          <w:sz w:val="24"/>
          <w:szCs w:val="24"/>
        </w:rPr>
        <w:t>percent farm owners complained about this problem.</w:t>
      </w:r>
      <w:r w:rsidR="0017106C" w:rsidRPr="0017106C">
        <w:rPr>
          <w:rFonts w:ascii="Times New Roman" w:hAnsi="Times New Roman"/>
          <w:sz w:val="24"/>
          <w:szCs w:val="24"/>
        </w:rPr>
        <w:t xml:space="preserve"> </w:t>
      </w:r>
      <w:r w:rsidR="008A7D0F">
        <w:rPr>
          <w:rFonts w:ascii="Times New Roman" w:hAnsi="Times New Roman"/>
          <w:sz w:val="24"/>
          <w:szCs w:val="24"/>
        </w:rPr>
        <w:t>(</w:t>
      </w:r>
      <w:r w:rsidR="0017106C">
        <w:rPr>
          <w:rFonts w:ascii="Times New Roman" w:hAnsi="Times New Roman"/>
          <w:sz w:val="24"/>
          <w:szCs w:val="24"/>
        </w:rPr>
        <w:t>Table</w:t>
      </w:r>
      <w:r w:rsidR="008A7D0F">
        <w:rPr>
          <w:rFonts w:ascii="Times New Roman" w:hAnsi="Times New Roman"/>
          <w:sz w:val="24"/>
          <w:szCs w:val="24"/>
        </w:rPr>
        <w:t>-</w:t>
      </w:r>
      <w:r w:rsidR="0017106C">
        <w:rPr>
          <w:rFonts w:ascii="Times New Roman" w:hAnsi="Times New Roman"/>
          <w:sz w:val="24"/>
          <w:szCs w:val="24"/>
        </w:rPr>
        <w:t>04)</w:t>
      </w:r>
      <w:r w:rsidR="008A7D0F">
        <w:rPr>
          <w:rFonts w:ascii="Times New Roman" w:hAnsi="Times New Roman"/>
          <w:sz w:val="24"/>
          <w:szCs w:val="24"/>
        </w:rPr>
        <w:t>, 24</w:t>
      </w:r>
      <w:r w:rsidR="0017106C">
        <w:rPr>
          <w:rFonts w:ascii="Times New Roman" w:hAnsi="Times New Roman"/>
          <w:sz w:val="24"/>
          <w:szCs w:val="24"/>
        </w:rPr>
        <w:t xml:space="preserve"> of them ga</w:t>
      </w:r>
      <w:r w:rsidR="008A7D0F">
        <w:rPr>
          <w:rFonts w:ascii="Times New Roman" w:hAnsi="Times New Roman"/>
          <w:sz w:val="24"/>
          <w:szCs w:val="24"/>
        </w:rPr>
        <w:t>ve it highest priority (Figure-4</w:t>
      </w:r>
      <w:r w:rsidR="0017106C">
        <w:rPr>
          <w:rFonts w:ascii="Times New Roman" w:hAnsi="Times New Roman"/>
          <w:sz w:val="24"/>
          <w:szCs w:val="24"/>
        </w:rPr>
        <w:t>).</w:t>
      </w:r>
    </w:p>
    <w:p w:rsidR="005B14A7" w:rsidRDefault="00FF345B" w:rsidP="005B14A7">
      <w:pPr>
        <w:tabs>
          <w:tab w:val="left" w:pos="1275"/>
        </w:tabs>
        <w:spacing w:line="360" w:lineRule="auto"/>
        <w:jc w:val="both"/>
        <w:rPr>
          <w:rFonts w:ascii="Times New Roman" w:hAnsi="Times New Roman"/>
          <w:sz w:val="24"/>
          <w:szCs w:val="24"/>
        </w:rPr>
      </w:pPr>
      <w:r w:rsidRPr="009A1AD9">
        <w:rPr>
          <w:rFonts w:ascii="Times New Roman" w:hAnsi="Times New Roman" w:cs="Times New Roman"/>
          <w:b/>
          <w:bCs/>
          <w:color w:val="000000"/>
          <w:sz w:val="24"/>
          <w:szCs w:val="24"/>
        </w:rPr>
        <w:t>Scarcity of quality feeds and fodder</w:t>
      </w:r>
      <w:r w:rsidRPr="009A1AD9">
        <w:rPr>
          <w:rFonts w:ascii="Times New Roman" w:hAnsi="Times New Roman" w:cs="Times New Roman"/>
          <w:color w:val="000000"/>
          <w:sz w:val="24"/>
          <w:szCs w:val="24"/>
        </w:rPr>
        <w:t>: It is also an important constraint of rearing dairy co</w:t>
      </w:r>
      <w:r w:rsidR="009A1AD9">
        <w:rPr>
          <w:rFonts w:ascii="Times New Roman" w:hAnsi="Times New Roman" w:cs="Times New Roman"/>
          <w:color w:val="000000"/>
          <w:sz w:val="24"/>
          <w:szCs w:val="24"/>
        </w:rPr>
        <w:t xml:space="preserve">ws. This problem faced about 67.5 </w:t>
      </w:r>
      <w:r w:rsidRPr="009A1AD9">
        <w:rPr>
          <w:rFonts w:ascii="Times New Roman" w:hAnsi="Times New Roman" w:cs="Times New Roman"/>
          <w:color w:val="000000"/>
          <w:sz w:val="24"/>
          <w:szCs w:val="24"/>
        </w:rPr>
        <w:t>percent of the farm owners</w:t>
      </w:r>
      <w:r w:rsidR="008A7D0F">
        <w:rPr>
          <w:rFonts w:ascii="Times New Roman" w:hAnsi="Times New Roman" w:cs="Times New Roman"/>
          <w:color w:val="000000"/>
          <w:sz w:val="24"/>
          <w:szCs w:val="24"/>
        </w:rPr>
        <w:t xml:space="preserve"> </w:t>
      </w:r>
      <w:r w:rsidR="008A7D0F">
        <w:rPr>
          <w:rFonts w:ascii="Times New Roman" w:hAnsi="Times New Roman"/>
          <w:sz w:val="24"/>
          <w:szCs w:val="24"/>
        </w:rPr>
        <w:t>(Table-04).</w:t>
      </w:r>
      <w:r w:rsidR="005B14A7">
        <w:rPr>
          <w:rFonts w:ascii="Times New Roman" w:hAnsi="Times New Roman"/>
          <w:sz w:val="24"/>
          <w:szCs w:val="24"/>
        </w:rPr>
        <w:t>The cause of scarcity of fodder is rapid urbanization.</w:t>
      </w:r>
      <w:r w:rsidR="005B14A7" w:rsidRPr="005B14A7">
        <w:rPr>
          <w:rFonts w:ascii="Times New Roman" w:hAnsi="Times New Roman"/>
          <w:sz w:val="24"/>
          <w:szCs w:val="24"/>
        </w:rPr>
        <w:t xml:space="preserve"> </w:t>
      </w:r>
      <w:r w:rsidR="005B14A7">
        <w:rPr>
          <w:rFonts w:ascii="Times New Roman" w:hAnsi="Times New Roman"/>
          <w:sz w:val="24"/>
          <w:szCs w:val="24"/>
        </w:rPr>
        <w:t>13of them mention it as a highest priority (Figure-04).</w:t>
      </w:r>
    </w:p>
    <w:p w:rsidR="005B14A7" w:rsidRDefault="00FF345B" w:rsidP="005B14A7">
      <w:pPr>
        <w:tabs>
          <w:tab w:val="left" w:pos="1275"/>
        </w:tabs>
        <w:spacing w:line="360" w:lineRule="auto"/>
        <w:jc w:val="both"/>
        <w:rPr>
          <w:rFonts w:ascii="Times New Roman" w:hAnsi="Times New Roman"/>
          <w:sz w:val="24"/>
          <w:szCs w:val="24"/>
        </w:rPr>
      </w:pPr>
      <w:r w:rsidRPr="009A1AD9">
        <w:rPr>
          <w:rFonts w:ascii="Times New Roman" w:hAnsi="Times New Roman" w:cs="Times New Roman"/>
          <w:b/>
          <w:bCs/>
          <w:color w:val="000000"/>
          <w:sz w:val="24"/>
          <w:szCs w:val="24"/>
        </w:rPr>
        <w:t>Low prices of milk:</w:t>
      </w:r>
      <w:r w:rsidRPr="009A1AD9">
        <w:rPr>
          <w:rFonts w:ascii="Times New Roman" w:hAnsi="Times New Roman" w:cs="Times New Roman"/>
          <w:color w:val="000000"/>
          <w:sz w:val="24"/>
          <w:szCs w:val="24"/>
        </w:rPr>
        <w:t xml:space="preserve"> The prices of milk in the study area were low</w:t>
      </w:r>
      <w:r w:rsidR="008A7D0F">
        <w:rPr>
          <w:rFonts w:ascii="Times New Roman" w:hAnsi="Times New Roman" w:cs="Times New Roman"/>
          <w:color w:val="000000"/>
          <w:sz w:val="24"/>
          <w:szCs w:val="24"/>
        </w:rPr>
        <w:t xml:space="preserve"> specially in Pa</w:t>
      </w:r>
      <w:r w:rsidR="00B35A40" w:rsidRPr="009A1AD9">
        <w:rPr>
          <w:rFonts w:ascii="Times New Roman" w:hAnsi="Times New Roman" w:cs="Times New Roman"/>
          <w:color w:val="000000"/>
          <w:sz w:val="24"/>
          <w:szCs w:val="24"/>
        </w:rPr>
        <w:t>tiya</w:t>
      </w:r>
      <w:r w:rsidRPr="009A1AD9">
        <w:rPr>
          <w:rFonts w:ascii="Times New Roman" w:hAnsi="Times New Roman" w:cs="Times New Roman"/>
          <w:color w:val="000000"/>
          <w:sz w:val="24"/>
          <w:szCs w:val="24"/>
        </w:rPr>
        <w:t>. The average price of milk per liter in the st</w:t>
      </w:r>
      <w:r w:rsidR="009B08DE" w:rsidRPr="009A1AD9">
        <w:rPr>
          <w:rFonts w:ascii="Times New Roman" w:hAnsi="Times New Roman" w:cs="Times New Roman"/>
          <w:color w:val="000000"/>
          <w:sz w:val="24"/>
          <w:szCs w:val="24"/>
        </w:rPr>
        <w:t>udy area was estimated at taka 3</w:t>
      </w:r>
      <w:r w:rsidRPr="009A1AD9">
        <w:rPr>
          <w:rFonts w:ascii="Times New Roman" w:hAnsi="Times New Roman" w:cs="Times New Roman"/>
          <w:color w:val="000000"/>
          <w:sz w:val="24"/>
          <w:szCs w:val="24"/>
        </w:rPr>
        <w:t>5, which was lower than the prices prevailed in many other areas of Bangladesh. The problem of low pric</w:t>
      </w:r>
      <w:r w:rsidR="009A1AD9">
        <w:rPr>
          <w:rFonts w:ascii="Times New Roman" w:hAnsi="Times New Roman" w:cs="Times New Roman"/>
          <w:color w:val="000000"/>
          <w:sz w:val="24"/>
          <w:szCs w:val="24"/>
        </w:rPr>
        <w:t xml:space="preserve">es milk was reported by the 85 </w:t>
      </w:r>
      <w:r w:rsidRPr="009A1AD9">
        <w:rPr>
          <w:rFonts w:ascii="Times New Roman" w:hAnsi="Times New Roman" w:cs="Times New Roman"/>
          <w:color w:val="000000"/>
          <w:sz w:val="24"/>
          <w:szCs w:val="24"/>
        </w:rPr>
        <w:t>percent of farm owners</w:t>
      </w:r>
      <w:r w:rsidR="000E2094">
        <w:rPr>
          <w:rFonts w:ascii="Times New Roman" w:hAnsi="Times New Roman" w:cs="Times New Roman"/>
          <w:color w:val="000000"/>
          <w:sz w:val="24"/>
          <w:szCs w:val="24"/>
        </w:rPr>
        <w:t xml:space="preserve"> </w:t>
      </w:r>
      <w:r w:rsidR="008A7D0F">
        <w:rPr>
          <w:rFonts w:ascii="Times New Roman" w:hAnsi="Times New Roman"/>
          <w:sz w:val="24"/>
          <w:szCs w:val="24"/>
        </w:rPr>
        <w:t>(Table-04)</w:t>
      </w:r>
      <w:r w:rsidRPr="009A1AD9">
        <w:rPr>
          <w:rFonts w:ascii="Times New Roman" w:hAnsi="Times New Roman" w:cs="Times New Roman"/>
          <w:color w:val="000000"/>
          <w:sz w:val="24"/>
          <w:szCs w:val="24"/>
        </w:rPr>
        <w:t>.</w:t>
      </w:r>
      <w:r w:rsidR="008A7D0F" w:rsidRPr="008A7D0F">
        <w:rPr>
          <w:rFonts w:ascii="Times New Roman" w:hAnsi="Times New Roman"/>
          <w:sz w:val="24"/>
          <w:szCs w:val="24"/>
        </w:rPr>
        <w:t xml:space="preserve"> </w:t>
      </w:r>
      <w:r w:rsidR="008A7D0F">
        <w:rPr>
          <w:rFonts w:ascii="Times New Roman" w:hAnsi="Times New Roman"/>
          <w:sz w:val="24"/>
          <w:szCs w:val="24"/>
        </w:rPr>
        <w:t>20 of them gave it highest priority (Figure-04).</w:t>
      </w:r>
    </w:p>
    <w:p w:rsidR="00FF345B" w:rsidRDefault="00FF345B" w:rsidP="005B14A7">
      <w:pPr>
        <w:tabs>
          <w:tab w:val="left" w:pos="1275"/>
        </w:tabs>
        <w:spacing w:line="360" w:lineRule="auto"/>
        <w:jc w:val="both"/>
        <w:rPr>
          <w:rFonts w:ascii="Times New Roman" w:hAnsi="Times New Roman"/>
          <w:sz w:val="24"/>
          <w:szCs w:val="24"/>
        </w:rPr>
      </w:pPr>
      <w:r w:rsidRPr="009A1AD9">
        <w:rPr>
          <w:rFonts w:ascii="Times New Roman" w:hAnsi="Times New Roman" w:cs="Times New Roman"/>
          <w:b/>
          <w:bCs/>
          <w:color w:val="000000"/>
          <w:sz w:val="24"/>
          <w:szCs w:val="24"/>
        </w:rPr>
        <w:t>Inadequate veterinary care and service</w:t>
      </w:r>
      <w:r w:rsidRPr="009A1AD9">
        <w:rPr>
          <w:rFonts w:ascii="Times New Roman" w:hAnsi="Times New Roman" w:cs="Times New Roman"/>
          <w:color w:val="000000"/>
          <w:sz w:val="24"/>
          <w:szCs w:val="24"/>
        </w:rPr>
        <w:t xml:space="preserve">: It was the important problem of rising rearing dairy cows in the study area. Most of the dairy farm owners reported that the availability of the </w:t>
      </w:r>
      <w:r w:rsidRPr="009A1AD9">
        <w:rPr>
          <w:rFonts w:ascii="Times New Roman" w:hAnsi="Times New Roman" w:cs="Times New Roman"/>
          <w:color w:val="000000"/>
          <w:sz w:val="24"/>
          <w:szCs w:val="24"/>
        </w:rPr>
        <w:lastRenderedPageBreak/>
        <w:t>veterinary services was inade</w:t>
      </w:r>
      <w:r w:rsidR="0017106C">
        <w:rPr>
          <w:rFonts w:ascii="Times New Roman" w:hAnsi="Times New Roman" w:cs="Times New Roman"/>
          <w:color w:val="000000"/>
          <w:sz w:val="24"/>
          <w:szCs w:val="24"/>
        </w:rPr>
        <w:t>quate in the study area. About 6</w:t>
      </w:r>
      <w:r w:rsidRPr="009A1AD9">
        <w:rPr>
          <w:rFonts w:ascii="Times New Roman" w:hAnsi="Times New Roman" w:cs="Times New Roman"/>
          <w:color w:val="000000"/>
          <w:sz w:val="24"/>
          <w:szCs w:val="24"/>
        </w:rPr>
        <w:t>0 percent of the farm owners mention this problem</w:t>
      </w:r>
      <w:r w:rsidR="008A7D0F">
        <w:rPr>
          <w:rFonts w:ascii="Times New Roman" w:hAnsi="Times New Roman" w:cs="Times New Roman"/>
          <w:color w:val="000000"/>
          <w:sz w:val="24"/>
          <w:szCs w:val="24"/>
        </w:rPr>
        <w:t xml:space="preserve"> </w:t>
      </w:r>
      <w:r w:rsidR="008A7D0F">
        <w:rPr>
          <w:rFonts w:ascii="Times New Roman" w:hAnsi="Times New Roman"/>
          <w:sz w:val="24"/>
          <w:szCs w:val="24"/>
        </w:rPr>
        <w:t>(Table-04)</w:t>
      </w:r>
      <w:r w:rsidRPr="009A1AD9">
        <w:rPr>
          <w:rFonts w:ascii="Times New Roman" w:hAnsi="Times New Roman" w:cs="Times New Roman"/>
          <w:color w:val="000000"/>
          <w:sz w:val="24"/>
          <w:szCs w:val="24"/>
        </w:rPr>
        <w:t>.</w:t>
      </w:r>
      <w:r w:rsidR="000E2094">
        <w:rPr>
          <w:rFonts w:ascii="Times New Roman" w:hAnsi="Times New Roman"/>
          <w:sz w:val="24"/>
          <w:szCs w:val="24"/>
        </w:rPr>
        <w:t>8</w:t>
      </w:r>
      <w:r w:rsidR="008A7D0F">
        <w:rPr>
          <w:rFonts w:ascii="Times New Roman" w:hAnsi="Times New Roman"/>
          <w:sz w:val="24"/>
          <w:szCs w:val="24"/>
        </w:rPr>
        <w:t xml:space="preserve"> of them claims it as the major problem.</w:t>
      </w:r>
    </w:p>
    <w:p w:rsidR="008A7D0F" w:rsidRPr="009A1AD9" w:rsidRDefault="008A7D0F" w:rsidP="009A1AD9">
      <w:pPr>
        <w:tabs>
          <w:tab w:val="left" w:pos="709"/>
        </w:tabs>
        <w:suppressAutoHyphens/>
        <w:autoSpaceDE w:val="0"/>
        <w:autoSpaceDN w:val="0"/>
        <w:adjustRightInd w:val="0"/>
        <w:spacing w:after="0" w:line="360" w:lineRule="auto"/>
        <w:rPr>
          <w:rFonts w:ascii="Times New Roman" w:hAnsi="Times New Roman" w:cs="Times New Roman"/>
          <w:sz w:val="24"/>
          <w:szCs w:val="24"/>
        </w:rPr>
      </w:pPr>
    </w:p>
    <w:p w:rsidR="008F29B5" w:rsidRDefault="00FF345B" w:rsidP="008F29B5">
      <w:pPr>
        <w:tabs>
          <w:tab w:val="left" w:pos="1275"/>
        </w:tabs>
        <w:spacing w:line="360" w:lineRule="auto"/>
        <w:jc w:val="both"/>
        <w:rPr>
          <w:rFonts w:ascii="Times New Roman" w:hAnsi="Times New Roman"/>
          <w:sz w:val="24"/>
          <w:szCs w:val="24"/>
        </w:rPr>
      </w:pPr>
      <w:r w:rsidRPr="001C597C">
        <w:rPr>
          <w:rFonts w:ascii="Times New Roman" w:hAnsi="Times New Roman" w:cs="Times New Roman"/>
          <w:b/>
          <w:bCs/>
          <w:color w:val="000000"/>
          <w:sz w:val="24"/>
          <w:szCs w:val="24"/>
        </w:rPr>
        <w:t>Distance of AI centre</w:t>
      </w:r>
      <w:r w:rsidRPr="001C597C">
        <w:rPr>
          <w:rFonts w:ascii="Times New Roman" w:hAnsi="Times New Roman" w:cs="Times New Roman"/>
          <w:color w:val="000000"/>
          <w:sz w:val="24"/>
          <w:szCs w:val="24"/>
        </w:rPr>
        <w:t xml:space="preserve">: AI is one of the most important methods used for the improvement of breeds. It was found that </w:t>
      </w:r>
      <w:r w:rsidR="0017106C">
        <w:rPr>
          <w:rFonts w:ascii="Times New Roman" w:hAnsi="Times New Roman" w:cs="Times New Roman"/>
          <w:sz w:val="24"/>
          <w:szCs w:val="24"/>
        </w:rPr>
        <w:t>57.5</w:t>
      </w:r>
      <w:r w:rsidRPr="001C597C">
        <w:rPr>
          <w:rFonts w:ascii="Times New Roman" w:hAnsi="Times New Roman" w:cs="Times New Roman"/>
          <w:color w:val="000000"/>
          <w:sz w:val="24"/>
          <w:szCs w:val="24"/>
        </w:rPr>
        <w:t xml:space="preserve"> percent of dairy farm owners faced the problems of distance of AI centre.</w:t>
      </w:r>
      <w:r w:rsidR="008F29B5" w:rsidRPr="008F29B5">
        <w:rPr>
          <w:rFonts w:ascii="Times New Roman" w:hAnsi="Times New Roman"/>
          <w:sz w:val="24"/>
          <w:szCs w:val="24"/>
        </w:rPr>
        <w:t xml:space="preserve"> </w:t>
      </w:r>
      <w:r w:rsidR="008F29B5">
        <w:rPr>
          <w:rFonts w:ascii="Times New Roman" w:hAnsi="Times New Roman"/>
          <w:sz w:val="24"/>
          <w:szCs w:val="24"/>
        </w:rPr>
        <w:t>15 of them gave it highest priority (Figure-04).</w:t>
      </w:r>
    </w:p>
    <w:p w:rsidR="008F29B5" w:rsidRDefault="008F29B5" w:rsidP="009A1AD9">
      <w:pPr>
        <w:tabs>
          <w:tab w:val="left" w:pos="709"/>
        </w:tabs>
        <w:suppressAutoHyphens/>
        <w:autoSpaceDE w:val="0"/>
        <w:autoSpaceDN w:val="0"/>
        <w:adjustRightInd w:val="0"/>
        <w:spacing w:after="0" w:line="360" w:lineRule="auto"/>
        <w:rPr>
          <w:rFonts w:ascii="Times New Roman" w:hAnsi="Times New Roman" w:cs="Times New Roman"/>
          <w:sz w:val="24"/>
          <w:szCs w:val="24"/>
        </w:rPr>
      </w:pPr>
    </w:p>
    <w:p w:rsidR="00FF345B" w:rsidRPr="001C597C" w:rsidRDefault="00FF345B" w:rsidP="009A1AD9">
      <w:pPr>
        <w:tabs>
          <w:tab w:val="left" w:pos="709"/>
        </w:tabs>
        <w:suppressAutoHyphens/>
        <w:autoSpaceDE w:val="0"/>
        <w:autoSpaceDN w:val="0"/>
        <w:adjustRightInd w:val="0"/>
        <w:spacing w:after="0" w:line="360" w:lineRule="auto"/>
        <w:rPr>
          <w:rFonts w:ascii="Times New Roman" w:hAnsi="Times New Roman" w:cs="Times New Roman"/>
          <w:sz w:val="24"/>
          <w:szCs w:val="24"/>
        </w:rPr>
      </w:pPr>
      <w:r w:rsidRPr="001C597C">
        <w:rPr>
          <w:rFonts w:ascii="Times New Roman" w:hAnsi="Times New Roman" w:cs="Times New Roman"/>
          <w:b/>
          <w:bCs/>
          <w:color w:val="000000"/>
          <w:sz w:val="24"/>
          <w:szCs w:val="24"/>
        </w:rPr>
        <w:t>Lack of credit</w:t>
      </w:r>
      <w:r w:rsidRPr="001C597C">
        <w:rPr>
          <w:rFonts w:ascii="Times New Roman" w:hAnsi="Times New Roman" w:cs="Times New Roman"/>
          <w:color w:val="000000"/>
          <w:sz w:val="24"/>
          <w:szCs w:val="24"/>
        </w:rPr>
        <w:t>: It is one of the important constraints for improvemen</w:t>
      </w:r>
      <w:r w:rsidR="0017106C">
        <w:rPr>
          <w:rFonts w:ascii="Times New Roman" w:hAnsi="Times New Roman" w:cs="Times New Roman"/>
          <w:color w:val="000000"/>
          <w:sz w:val="24"/>
          <w:szCs w:val="24"/>
        </w:rPr>
        <w:t>t of dairy enterprises. About 75</w:t>
      </w:r>
      <w:r w:rsidRPr="001C597C">
        <w:rPr>
          <w:rFonts w:ascii="Times New Roman" w:hAnsi="Times New Roman" w:cs="Times New Roman"/>
          <w:color w:val="000000"/>
          <w:sz w:val="24"/>
          <w:szCs w:val="24"/>
        </w:rPr>
        <w:t xml:space="preserve"> percent farm owners could not developed their dairy farm due to the lack of credit. </w:t>
      </w:r>
    </w:p>
    <w:p w:rsidR="0017106C" w:rsidRDefault="0017106C" w:rsidP="009A1AD9">
      <w:pPr>
        <w:tabs>
          <w:tab w:val="left" w:pos="709"/>
        </w:tabs>
        <w:suppressAutoHyphens/>
        <w:autoSpaceDE w:val="0"/>
        <w:autoSpaceDN w:val="0"/>
        <w:adjustRightInd w:val="0"/>
        <w:spacing w:after="0" w:line="360" w:lineRule="auto"/>
        <w:rPr>
          <w:rFonts w:ascii="Times New Roman" w:hAnsi="Times New Roman" w:cs="Times New Roman"/>
          <w:b/>
          <w:bCs/>
          <w:color w:val="000000"/>
          <w:sz w:val="24"/>
          <w:szCs w:val="24"/>
        </w:rPr>
      </w:pPr>
    </w:p>
    <w:p w:rsidR="008A7D0F" w:rsidRDefault="00FF345B" w:rsidP="008A7D0F">
      <w:pPr>
        <w:tabs>
          <w:tab w:val="left" w:pos="1275"/>
        </w:tabs>
        <w:spacing w:line="360" w:lineRule="auto"/>
        <w:jc w:val="both"/>
        <w:rPr>
          <w:rFonts w:ascii="Times New Roman" w:hAnsi="Times New Roman"/>
          <w:sz w:val="24"/>
          <w:szCs w:val="24"/>
        </w:rPr>
      </w:pPr>
      <w:r w:rsidRPr="001C597C">
        <w:rPr>
          <w:rFonts w:ascii="Times New Roman" w:hAnsi="Times New Roman" w:cs="Times New Roman"/>
          <w:b/>
          <w:bCs/>
          <w:color w:val="000000"/>
          <w:sz w:val="24"/>
          <w:szCs w:val="24"/>
        </w:rPr>
        <w:t>Lack of technology</w:t>
      </w:r>
      <w:r w:rsidRPr="001C597C">
        <w:rPr>
          <w:rFonts w:ascii="Times New Roman" w:hAnsi="Times New Roman" w:cs="Times New Roman"/>
          <w:color w:val="000000"/>
          <w:sz w:val="24"/>
          <w:szCs w:val="24"/>
        </w:rPr>
        <w:t xml:space="preserve">: This is also an important point for development of dairy farming. If proper technological knowledge spread among farmer the farming system </w:t>
      </w:r>
      <w:r w:rsidR="0017106C">
        <w:rPr>
          <w:rFonts w:ascii="Times New Roman" w:hAnsi="Times New Roman" w:cs="Times New Roman"/>
          <w:color w:val="000000"/>
          <w:sz w:val="24"/>
          <w:szCs w:val="24"/>
        </w:rPr>
        <w:t>will developed rapidly. About 55</w:t>
      </w:r>
      <w:r w:rsidRPr="001C597C">
        <w:rPr>
          <w:rFonts w:ascii="Times New Roman" w:hAnsi="Times New Roman" w:cs="Times New Roman"/>
          <w:color w:val="000000"/>
          <w:sz w:val="24"/>
          <w:szCs w:val="24"/>
        </w:rPr>
        <w:t xml:space="preserve"> percent farmer</w:t>
      </w:r>
      <w:r w:rsidR="008A7D0F">
        <w:rPr>
          <w:rFonts w:ascii="Times New Roman" w:hAnsi="Times New Roman" w:cs="Times New Roman"/>
          <w:color w:val="000000"/>
          <w:sz w:val="24"/>
          <w:szCs w:val="24"/>
        </w:rPr>
        <w:t xml:space="preserve"> </w:t>
      </w:r>
      <w:r w:rsidR="008A7D0F">
        <w:rPr>
          <w:rFonts w:ascii="Times New Roman" w:hAnsi="Times New Roman"/>
          <w:sz w:val="24"/>
          <w:szCs w:val="24"/>
        </w:rPr>
        <w:t>responded in favor of that problem (Table-04).</w:t>
      </w:r>
    </w:p>
    <w:p w:rsidR="00FF345B" w:rsidRPr="001C597C" w:rsidRDefault="00FF345B" w:rsidP="009A1AD9">
      <w:pPr>
        <w:tabs>
          <w:tab w:val="left" w:pos="709"/>
        </w:tabs>
        <w:suppressAutoHyphens/>
        <w:autoSpaceDE w:val="0"/>
        <w:autoSpaceDN w:val="0"/>
        <w:adjustRightInd w:val="0"/>
        <w:spacing w:after="0" w:line="360" w:lineRule="auto"/>
        <w:rPr>
          <w:rFonts w:ascii="Times New Roman" w:hAnsi="Times New Roman" w:cs="Times New Roman"/>
          <w:sz w:val="24"/>
          <w:szCs w:val="24"/>
        </w:rPr>
      </w:pPr>
    </w:p>
    <w:p w:rsidR="00CE7646" w:rsidRDefault="00FF345B" w:rsidP="00CE7646">
      <w:pPr>
        <w:tabs>
          <w:tab w:val="left" w:pos="709"/>
        </w:tabs>
        <w:suppressAutoHyphens/>
        <w:autoSpaceDE w:val="0"/>
        <w:autoSpaceDN w:val="0"/>
        <w:adjustRightInd w:val="0"/>
        <w:spacing w:line="360" w:lineRule="auto"/>
        <w:jc w:val="center"/>
        <w:rPr>
          <w:rFonts w:ascii="Times New Roman" w:hAnsi="Times New Roman" w:cs="Times New Roman"/>
          <w:b/>
          <w:bCs/>
          <w:sz w:val="24"/>
          <w:szCs w:val="24"/>
        </w:rPr>
      </w:pPr>
      <w:r w:rsidRPr="001C597C">
        <w:rPr>
          <w:rFonts w:ascii="Times New Roman" w:hAnsi="Times New Roman" w:cs="Times New Roman"/>
          <w:b/>
          <w:bCs/>
          <w:sz w:val="24"/>
          <w:szCs w:val="24"/>
        </w:rPr>
        <w:br w:type="page"/>
      </w:r>
    </w:p>
    <w:p w:rsidR="00FF345B" w:rsidRPr="00DD1FF2" w:rsidRDefault="00FF345B" w:rsidP="00DD1FF2">
      <w:pPr>
        <w:tabs>
          <w:tab w:val="left" w:pos="709"/>
        </w:tabs>
        <w:suppressAutoHyphens/>
        <w:autoSpaceDE w:val="0"/>
        <w:autoSpaceDN w:val="0"/>
        <w:adjustRightInd w:val="0"/>
        <w:spacing w:line="360" w:lineRule="auto"/>
        <w:jc w:val="right"/>
        <w:rPr>
          <w:rFonts w:ascii="Agency FB" w:hAnsi="Agency FB" w:cs="Times New Roman"/>
          <w:sz w:val="32"/>
          <w:szCs w:val="32"/>
        </w:rPr>
      </w:pPr>
      <w:r w:rsidRPr="00DD1FF2">
        <w:rPr>
          <w:rFonts w:ascii="Agency FB" w:hAnsi="Agency FB" w:cs="Times New Roman"/>
          <w:b/>
          <w:bCs/>
          <w:sz w:val="32"/>
          <w:szCs w:val="32"/>
        </w:rPr>
        <w:lastRenderedPageBreak/>
        <w:t>CHAPTER- VI</w:t>
      </w:r>
    </w:p>
    <w:p w:rsidR="00FF345B" w:rsidRDefault="00E4743C" w:rsidP="00DD1FF2">
      <w:pPr>
        <w:tabs>
          <w:tab w:val="left" w:pos="709"/>
        </w:tabs>
        <w:suppressAutoHyphens/>
        <w:autoSpaceDE w:val="0"/>
        <w:autoSpaceDN w:val="0"/>
        <w:adjustRightInd w:val="0"/>
        <w:spacing w:line="360" w:lineRule="auto"/>
        <w:rPr>
          <w:rFonts w:asciiTheme="majorHAnsi" w:hAnsiTheme="majorHAnsi" w:cs="Times New Roman"/>
          <w:b/>
          <w:bCs/>
          <w:sz w:val="32"/>
          <w:szCs w:val="32"/>
        </w:rPr>
      </w:pPr>
      <w:r>
        <w:rPr>
          <w:rFonts w:asciiTheme="majorHAnsi" w:hAnsiTheme="majorHAnsi" w:cs="Times New Roman"/>
          <w:b/>
          <w:bCs/>
          <w:noProof/>
          <w:sz w:val="32"/>
          <w:szCs w:val="32"/>
        </w:rPr>
        <w:pict>
          <v:line id="_x0000_s1034" style="position:absolute;z-index:251660800" from="-.2pt,22.4pt" to="416.2pt,22.4pt" strokeweight="2.5pt">
            <v:shadow color="#868686"/>
          </v:line>
        </w:pict>
      </w:r>
      <w:r w:rsidR="00FF345B" w:rsidRPr="00DD1FF2">
        <w:rPr>
          <w:rFonts w:asciiTheme="majorHAnsi" w:hAnsiTheme="majorHAnsi" w:cs="Times New Roman"/>
          <w:b/>
          <w:bCs/>
          <w:sz w:val="32"/>
          <w:szCs w:val="32"/>
        </w:rPr>
        <w:t>CONCLUSION AND RECOMMENDATIONS</w:t>
      </w:r>
    </w:p>
    <w:p w:rsidR="0017106C" w:rsidRPr="00DD1FF2" w:rsidRDefault="0017106C" w:rsidP="00DD1FF2">
      <w:pPr>
        <w:tabs>
          <w:tab w:val="left" w:pos="709"/>
        </w:tabs>
        <w:suppressAutoHyphens/>
        <w:autoSpaceDE w:val="0"/>
        <w:autoSpaceDN w:val="0"/>
        <w:adjustRightInd w:val="0"/>
        <w:spacing w:line="360" w:lineRule="auto"/>
        <w:rPr>
          <w:rFonts w:asciiTheme="majorHAnsi" w:hAnsiTheme="majorHAnsi" w:cs="Times New Roman"/>
          <w:sz w:val="32"/>
          <w:szCs w:val="32"/>
        </w:rPr>
      </w:pPr>
      <w:r>
        <w:rPr>
          <w:rFonts w:asciiTheme="majorHAnsi" w:hAnsiTheme="majorHAnsi" w:cs="Times New Roman"/>
          <w:b/>
          <w:bCs/>
          <w:sz w:val="32"/>
          <w:szCs w:val="32"/>
        </w:rPr>
        <w:t>6.1 Conclusion</w:t>
      </w:r>
    </w:p>
    <w:p w:rsidR="0017106C" w:rsidRDefault="00CE7646" w:rsidP="00872944">
      <w:pPr>
        <w:autoSpaceDE w:val="0"/>
        <w:autoSpaceDN w:val="0"/>
        <w:adjustRightInd w:val="0"/>
        <w:spacing w:after="0" w:line="360" w:lineRule="auto"/>
        <w:jc w:val="both"/>
        <w:rPr>
          <w:rFonts w:ascii="Times New Roman" w:hAnsi="Times New Roman" w:cs="Times New Roman"/>
          <w:color w:val="000000"/>
          <w:sz w:val="24"/>
          <w:szCs w:val="24"/>
        </w:rPr>
      </w:pPr>
      <w:r w:rsidRPr="00CE7646">
        <w:rPr>
          <w:rFonts w:ascii="Times New Roman" w:hAnsi="Times New Roman" w:cs="Times New Roman"/>
          <w:color w:val="000000"/>
          <w:sz w:val="24"/>
          <w:szCs w:val="24"/>
        </w:rPr>
        <w:t>It can be concluded from the study that, though dairying faced some constraints, but it was a profitable enterprise. If proper remedial measures could be taken, dairy farming could be a viable commercial enterprise which in turn could play a vital role to overcome the problems of low income, unemployment, under nutrition and unfavorable balance of payment situation of the country. The studies also revealed that,</w:t>
      </w:r>
      <w:r w:rsidR="0064722D" w:rsidRPr="0064722D">
        <w:rPr>
          <w:rFonts w:ascii="Times New Roman" w:hAnsi="Times New Roman" w:cs="Times New Roman"/>
          <w:sz w:val="24"/>
          <w:szCs w:val="24"/>
        </w:rPr>
        <w:t xml:space="preserve"> </w:t>
      </w:r>
      <w:r w:rsidR="0064722D" w:rsidRPr="001C597C">
        <w:rPr>
          <w:rFonts w:ascii="Times New Roman" w:hAnsi="Times New Roman" w:cs="Times New Roman"/>
          <w:b/>
          <w:bCs/>
          <w:sz w:val="24"/>
          <w:szCs w:val="24"/>
        </w:rPr>
        <w:t>BCR</w:t>
      </w:r>
      <w:r w:rsidR="0064722D" w:rsidRPr="001C597C">
        <w:rPr>
          <w:rFonts w:ascii="Times New Roman" w:hAnsi="Times New Roman" w:cs="Times New Roman"/>
          <w:sz w:val="24"/>
          <w:szCs w:val="24"/>
        </w:rPr>
        <w:t xml:space="preserve"> on</w:t>
      </w:r>
      <w:r w:rsidR="0064722D">
        <w:rPr>
          <w:rFonts w:ascii="Times New Roman" w:hAnsi="Times New Roman" w:cs="Times New Roman"/>
          <w:sz w:val="24"/>
          <w:szCs w:val="24"/>
        </w:rPr>
        <w:t xml:space="preserve"> the basis of full cost per year</w:t>
      </w:r>
      <w:r w:rsidR="0064722D" w:rsidRPr="001C597C">
        <w:rPr>
          <w:rFonts w:ascii="Times New Roman" w:hAnsi="Times New Roman" w:cs="Times New Roman"/>
          <w:sz w:val="24"/>
          <w:szCs w:val="24"/>
        </w:rPr>
        <w:t xml:space="preserve"> </w:t>
      </w:r>
      <w:r w:rsidR="0064722D">
        <w:rPr>
          <w:rFonts w:ascii="Times New Roman" w:hAnsi="Times New Roman" w:cs="Times New Roman"/>
          <w:sz w:val="24"/>
          <w:szCs w:val="24"/>
        </w:rPr>
        <w:t>per cattle in Chittagong metropolitan area</w:t>
      </w:r>
      <w:r w:rsidR="0064722D" w:rsidRPr="0064722D">
        <w:rPr>
          <w:rFonts w:ascii="Times New Roman" w:hAnsi="Times New Roman" w:cs="Times New Roman"/>
          <w:sz w:val="24"/>
          <w:szCs w:val="24"/>
        </w:rPr>
        <w:t xml:space="preserve"> </w:t>
      </w:r>
      <w:r w:rsidR="0064722D" w:rsidRPr="001C597C">
        <w:rPr>
          <w:rFonts w:ascii="Times New Roman" w:hAnsi="Times New Roman" w:cs="Times New Roman"/>
          <w:sz w:val="24"/>
          <w:szCs w:val="24"/>
        </w:rPr>
        <w:t>and</w:t>
      </w:r>
      <w:r w:rsidR="0064722D" w:rsidRPr="0064722D">
        <w:rPr>
          <w:rFonts w:ascii="Times New Roman" w:hAnsi="Times New Roman" w:cs="Times New Roman"/>
          <w:sz w:val="24"/>
          <w:szCs w:val="24"/>
        </w:rPr>
        <w:t xml:space="preserve"> </w:t>
      </w:r>
      <w:r w:rsidR="008F39E1">
        <w:rPr>
          <w:rFonts w:ascii="Times New Roman" w:hAnsi="Times New Roman" w:cs="Times New Roman"/>
          <w:sz w:val="24"/>
          <w:szCs w:val="24"/>
        </w:rPr>
        <w:t>Pa</w:t>
      </w:r>
      <w:r w:rsidR="0064722D" w:rsidRPr="001C597C">
        <w:rPr>
          <w:rFonts w:ascii="Times New Roman" w:hAnsi="Times New Roman" w:cs="Times New Roman"/>
          <w:sz w:val="24"/>
          <w:szCs w:val="24"/>
        </w:rPr>
        <w:t>ti</w:t>
      </w:r>
      <w:r w:rsidR="0064722D">
        <w:rPr>
          <w:rFonts w:ascii="Times New Roman" w:hAnsi="Times New Roman" w:cs="Times New Roman"/>
          <w:sz w:val="24"/>
          <w:szCs w:val="24"/>
        </w:rPr>
        <w:t>y</w:t>
      </w:r>
      <w:r w:rsidR="0064722D" w:rsidRPr="001C597C">
        <w:rPr>
          <w:rFonts w:ascii="Times New Roman" w:hAnsi="Times New Roman" w:cs="Times New Roman"/>
          <w:sz w:val="24"/>
          <w:szCs w:val="24"/>
        </w:rPr>
        <w:t>a were</w:t>
      </w:r>
      <w:r w:rsidR="0064722D">
        <w:rPr>
          <w:rFonts w:ascii="Times New Roman" w:hAnsi="Times New Roman" w:cs="Times New Roman"/>
          <w:sz w:val="24"/>
          <w:szCs w:val="24"/>
        </w:rPr>
        <w:t xml:space="preserve"> </w:t>
      </w:r>
      <w:r w:rsidR="0064722D" w:rsidRPr="0064722D">
        <w:rPr>
          <w:rFonts w:ascii="Times New Roman" w:hAnsi="Times New Roman" w:cs="Times New Roman"/>
          <w:b/>
          <w:sz w:val="24"/>
          <w:szCs w:val="24"/>
        </w:rPr>
        <w:t>1.17</w:t>
      </w:r>
      <w:r w:rsidR="0064722D" w:rsidRPr="001C597C">
        <w:rPr>
          <w:rFonts w:ascii="Times New Roman" w:hAnsi="Times New Roman" w:cs="Times New Roman"/>
          <w:b/>
          <w:sz w:val="24"/>
          <w:szCs w:val="24"/>
        </w:rPr>
        <w:t xml:space="preserve"> and </w:t>
      </w:r>
      <w:r w:rsidR="0064722D">
        <w:rPr>
          <w:rFonts w:ascii="Times New Roman" w:hAnsi="Times New Roman" w:cs="Times New Roman"/>
          <w:b/>
          <w:sz w:val="24"/>
          <w:szCs w:val="24"/>
        </w:rPr>
        <w:t>1.0</w:t>
      </w:r>
      <w:r w:rsidR="003C2DAF">
        <w:rPr>
          <w:rFonts w:ascii="Times New Roman" w:hAnsi="Times New Roman" w:cs="Times New Roman"/>
          <w:b/>
          <w:sz w:val="24"/>
          <w:szCs w:val="24"/>
        </w:rPr>
        <w:t xml:space="preserve">9 </w:t>
      </w:r>
      <w:r w:rsidR="0064722D" w:rsidRPr="001C597C">
        <w:rPr>
          <w:rFonts w:ascii="Times New Roman" w:hAnsi="Times New Roman" w:cs="Times New Roman"/>
          <w:sz w:val="24"/>
          <w:szCs w:val="24"/>
        </w:rPr>
        <w:t>respectively</w:t>
      </w:r>
      <w:r w:rsidR="008F39E1">
        <w:rPr>
          <w:rFonts w:ascii="Times New Roman" w:hAnsi="Times New Roman" w:cs="Times New Roman"/>
          <w:sz w:val="24"/>
          <w:szCs w:val="24"/>
        </w:rPr>
        <w:t xml:space="preserve"> which shows that dairy farming is profitable</w:t>
      </w:r>
      <w:r w:rsidR="008F29B5">
        <w:rPr>
          <w:rFonts w:ascii="Times New Roman" w:hAnsi="Times New Roman" w:cs="Times New Roman"/>
          <w:sz w:val="24"/>
          <w:szCs w:val="24"/>
        </w:rPr>
        <w:t xml:space="preserve"> here</w:t>
      </w:r>
      <w:r w:rsidR="0064722D">
        <w:rPr>
          <w:rFonts w:ascii="Times New Roman" w:hAnsi="Times New Roman" w:cs="Times New Roman"/>
          <w:sz w:val="24"/>
          <w:szCs w:val="24"/>
        </w:rPr>
        <w:t>.</w:t>
      </w:r>
      <w:r w:rsidR="0064722D">
        <w:rPr>
          <w:rFonts w:ascii="Times New Roman" w:hAnsi="Times New Roman" w:cs="Times New Roman"/>
          <w:color w:val="000000"/>
          <w:sz w:val="24"/>
          <w:szCs w:val="24"/>
        </w:rPr>
        <w:t xml:space="preserve"> </w:t>
      </w:r>
      <w:r w:rsidRPr="00CE7646">
        <w:rPr>
          <w:rFonts w:ascii="Times New Roman" w:hAnsi="Times New Roman" w:cs="Times New Roman"/>
          <w:color w:val="000000"/>
          <w:sz w:val="24"/>
          <w:szCs w:val="24"/>
        </w:rPr>
        <w:t>The policy maker should, therefore, extend more policy supports, which will encourage expansion of dairying and thereby, will contribute to increase milk production in the area and in the country as a whole.</w:t>
      </w:r>
    </w:p>
    <w:p w:rsidR="0017106C" w:rsidRDefault="0017106C" w:rsidP="00872944">
      <w:pPr>
        <w:autoSpaceDE w:val="0"/>
        <w:autoSpaceDN w:val="0"/>
        <w:adjustRightInd w:val="0"/>
        <w:spacing w:after="0" w:line="360" w:lineRule="auto"/>
        <w:jc w:val="both"/>
        <w:rPr>
          <w:rFonts w:ascii="Times New Roman" w:hAnsi="Times New Roman" w:cs="Times New Roman"/>
          <w:color w:val="000000"/>
          <w:sz w:val="24"/>
          <w:szCs w:val="24"/>
        </w:rPr>
      </w:pPr>
    </w:p>
    <w:p w:rsidR="00CE7646" w:rsidRPr="0017106C" w:rsidRDefault="0017106C" w:rsidP="00872944">
      <w:pPr>
        <w:autoSpaceDE w:val="0"/>
        <w:autoSpaceDN w:val="0"/>
        <w:adjustRightInd w:val="0"/>
        <w:spacing w:after="0" w:line="360" w:lineRule="auto"/>
        <w:jc w:val="both"/>
        <w:rPr>
          <w:rFonts w:asciiTheme="majorHAnsi" w:hAnsiTheme="majorHAnsi" w:cs="Times New Roman"/>
          <w:b/>
          <w:color w:val="000000"/>
          <w:sz w:val="32"/>
          <w:szCs w:val="32"/>
        </w:rPr>
      </w:pPr>
      <w:r w:rsidRPr="0017106C">
        <w:rPr>
          <w:rFonts w:asciiTheme="majorHAnsi" w:hAnsiTheme="majorHAnsi" w:cs="Times New Roman"/>
          <w:b/>
          <w:color w:val="000000"/>
          <w:sz w:val="32"/>
          <w:szCs w:val="32"/>
        </w:rPr>
        <w:t>6.2 Recommendation</w:t>
      </w:r>
      <w:r w:rsidR="00CE7646" w:rsidRPr="0017106C">
        <w:rPr>
          <w:rFonts w:asciiTheme="majorHAnsi" w:hAnsiTheme="majorHAnsi" w:cs="Times New Roman"/>
          <w:b/>
          <w:color w:val="000000"/>
          <w:sz w:val="32"/>
          <w:szCs w:val="32"/>
        </w:rPr>
        <w:t xml:space="preserve"> </w:t>
      </w:r>
    </w:p>
    <w:p w:rsidR="00CE7646" w:rsidRPr="0017106C" w:rsidRDefault="00CE7646" w:rsidP="0017106C">
      <w:p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17106C">
        <w:rPr>
          <w:rFonts w:ascii="Times New Roman" w:hAnsi="Times New Roman" w:cs="Times New Roman"/>
          <w:color w:val="000000"/>
          <w:sz w:val="24"/>
          <w:szCs w:val="24"/>
        </w:rPr>
        <w:t xml:space="preserve">The following recommendations are made for sound dairy development in the study area: </w:t>
      </w:r>
    </w:p>
    <w:p w:rsidR="002238C9"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The government should provide necessary assistance for establishment of feed mill in the private sector for making quality feed available in the market.</w:t>
      </w:r>
    </w:p>
    <w:p w:rsidR="00CE7646"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 xml:space="preserve">The government should make arrangement for leasing khas lands to dairy farmers for fodder production wherever possible. </w:t>
      </w:r>
    </w:p>
    <w:p w:rsidR="00CE7646"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 xml:space="preserve">Milk marketing facilities should be improved either by establishing milk processing plant in the area or by making provision for collection of milk through well organized marketing bodies. </w:t>
      </w:r>
    </w:p>
    <w:p w:rsidR="00CE7646"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 xml:space="preserve">The Directorate of Livestock Services (DLS) should take steps to issue veterinary card to the registered dairy farmers to ensure timely supply of veterinary services and medicines at reasonable cost. </w:t>
      </w:r>
    </w:p>
    <w:p w:rsidR="00CE7646"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 xml:space="preserve">The existing AI services should be extended from the upazila level to the union level and village levels for improving the breed type. Facilities of AI centers and sub-centers should be improved. </w:t>
      </w:r>
    </w:p>
    <w:p w:rsidR="00CE7646"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lastRenderedPageBreak/>
        <w:t xml:space="preserve">Mini commercial dairy farms may be encouraged by lowering the rate of interest. For disbursing credit properly and adequately the government may establish “Livestock Bank” </w:t>
      </w:r>
    </w:p>
    <w:p w:rsidR="002238C9"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color w:val="000000"/>
          <w:sz w:val="24"/>
          <w:szCs w:val="24"/>
        </w:rPr>
        <w:t xml:space="preserve">The government should emphasize on education and manpower training in dairy activities. </w:t>
      </w:r>
    </w:p>
    <w:p w:rsidR="00CE7646" w:rsidRPr="002238C9"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sz w:val="24"/>
          <w:szCs w:val="24"/>
        </w:rPr>
        <w:t>The shortage of feeds and fodder may partially be ove</w:t>
      </w:r>
      <w:r w:rsidR="002238C9" w:rsidRPr="002238C9">
        <w:rPr>
          <w:rFonts w:ascii="Times New Roman" w:hAnsi="Times New Roman" w:cs="Times New Roman"/>
          <w:sz w:val="24"/>
          <w:szCs w:val="24"/>
        </w:rPr>
        <w:t xml:space="preserve">rcome by introducing HYV fodder </w:t>
      </w:r>
      <w:r w:rsidR="002238C9">
        <w:rPr>
          <w:rFonts w:ascii="Times New Roman" w:hAnsi="Times New Roman" w:cs="Times New Roman"/>
          <w:sz w:val="24"/>
          <w:szCs w:val="24"/>
        </w:rPr>
        <w:t>cultivation.</w:t>
      </w:r>
      <w:r w:rsidR="00237CD2">
        <w:rPr>
          <w:rFonts w:ascii="Times New Roman" w:hAnsi="Times New Roman" w:cs="Times New Roman"/>
          <w:sz w:val="24"/>
          <w:szCs w:val="24"/>
        </w:rPr>
        <w:t xml:space="preserve"> </w:t>
      </w:r>
      <w:r w:rsidRPr="002238C9">
        <w:rPr>
          <w:rFonts w:ascii="Times New Roman" w:hAnsi="Times New Roman" w:cs="Times New Roman"/>
          <w:sz w:val="24"/>
          <w:szCs w:val="24"/>
        </w:rPr>
        <w:t>The government and non-government organizations should play a vital role in disseminating the technology of HYV fodder cultivation in rural areas.</w:t>
      </w:r>
    </w:p>
    <w:p w:rsidR="002D6064" w:rsidRPr="002238C9" w:rsidRDefault="00CE7646" w:rsidP="00872944">
      <w:pPr>
        <w:pStyle w:val="ListParagraph"/>
        <w:numPr>
          <w:ilvl w:val="0"/>
          <w:numId w:val="9"/>
        </w:numPr>
        <w:tabs>
          <w:tab w:val="left" w:pos="2160"/>
        </w:tabs>
        <w:autoSpaceDE w:val="0"/>
        <w:autoSpaceDN w:val="0"/>
        <w:adjustRightInd w:val="0"/>
        <w:spacing w:after="0" w:line="360" w:lineRule="auto"/>
        <w:jc w:val="both"/>
        <w:rPr>
          <w:rFonts w:ascii="Times New Roman" w:hAnsi="Times New Roman" w:cs="Times New Roman"/>
          <w:color w:val="000000"/>
          <w:sz w:val="24"/>
          <w:szCs w:val="24"/>
        </w:rPr>
      </w:pPr>
      <w:r w:rsidRPr="002238C9">
        <w:rPr>
          <w:rFonts w:ascii="Times New Roman" w:hAnsi="Times New Roman" w:cs="Times New Roman"/>
          <w:sz w:val="24"/>
          <w:szCs w:val="24"/>
        </w:rPr>
        <w:t xml:space="preserve"> The price of milk should be fixed at a reasonable level and milk-marketing system should be improved through the intervention by the government.</w:t>
      </w:r>
    </w:p>
    <w:p w:rsidR="002D6064" w:rsidRDefault="002D6064" w:rsidP="00872944">
      <w:pPr>
        <w:tabs>
          <w:tab w:val="left" w:pos="2160"/>
        </w:tabs>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tabs>
          <w:tab w:val="left" w:pos="2160"/>
        </w:tabs>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tabs>
          <w:tab w:val="left" w:pos="2160"/>
        </w:tabs>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tabs>
          <w:tab w:val="left" w:pos="2160"/>
        </w:tabs>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87294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2D6064" w:rsidRDefault="002D6064" w:rsidP="002D6064">
      <w:pPr>
        <w:autoSpaceDE w:val="0"/>
        <w:autoSpaceDN w:val="0"/>
        <w:adjustRightInd w:val="0"/>
        <w:spacing w:after="0" w:line="360" w:lineRule="auto"/>
        <w:jc w:val="both"/>
        <w:rPr>
          <w:rFonts w:ascii="Times New Roman" w:hAnsi="Times New Roman" w:cs="Times New Roman"/>
          <w:sz w:val="24"/>
          <w:szCs w:val="24"/>
        </w:rPr>
      </w:pPr>
    </w:p>
    <w:p w:rsidR="00D10472" w:rsidRDefault="00D10472" w:rsidP="00D10472">
      <w:pPr>
        <w:autoSpaceDE w:val="0"/>
        <w:autoSpaceDN w:val="0"/>
        <w:adjustRightInd w:val="0"/>
        <w:spacing w:after="0" w:line="360" w:lineRule="auto"/>
        <w:rPr>
          <w:rFonts w:ascii="Times New Roman" w:hAnsi="Times New Roman" w:cs="Times New Roman"/>
          <w:sz w:val="24"/>
          <w:szCs w:val="24"/>
        </w:rPr>
      </w:pPr>
    </w:p>
    <w:p w:rsidR="002A2CE9" w:rsidRPr="002D6064" w:rsidRDefault="00D10472" w:rsidP="00D10472">
      <w:pPr>
        <w:autoSpaceDE w:val="0"/>
        <w:autoSpaceDN w:val="0"/>
        <w:adjustRightInd w:val="0"/>
        <w:spacing w:after="0" w:line="360" w:lineRule="auto"/>
        <w:jc w:val="right"/>
        <w:rPr>
          <w:rFonts w:ascii="Times New Roman" w:hAnsi="Times New Roman" w:cs="Times New Roman"/>
          <w:sz w:val="24"/>
          <w:szCs w:val="24"/>
        </w:rPr>
      </w:pPr>
      <w:r w:rsidRPr="00BE4065">
        <w:rPr>
          <w:rFonts w:ascii="Agency FB" w:hAnsi="Agency FB"/>
          <w:b/>
          <w:sz w:val="32"/>
          <w:szCs w:val="32"/>
        </w:rPr>
        <w:lastRenderedPageBreak/>
        <w:t>CHAPTER- VII</w:t>
      </w:r>
    </w:p>
    <w:p w:rsidR="000C7CD2" w:rsidRDefault="00E4743C" w:rsidP="000C7CD2">
      <w:pPr>
        <w:tabs>
          <w:tab w:val="left" w:pos="709"/>
        </w:tabs>
        <w:suppressAutoHyphens/>
        <w:autoSpaceDE w:val="0"/>
        <w:autoSpaceDN w:val="0"/>
        <w:adjustRightInd w:val="0"/>
        <w:spacing w:line="360" w:lineRule="auto"/>
        <w:rPr>
          <w:rFonts w:asciiTheme="majorHAnsi" w:hAnsiTheme="majorHAnsi" w:cs="Times New Roman"/>
          <w:b/>
          <w:bCs/>
          <w:color w:val="000000"/>
          <w:sz w:val="32"/>
          <w:szCs w:val="32"/>
        </w:rPr>
      </w:pPr>
      <w:r>
        <w:rPr>
          <w:rFonts w:asciiTheme="majorHAnsi" w:hAnsiTheme="majorHAnsi" w:cs="Times New Roman"/>
          <w:b/>
          <w:bCs/>
          <w:noProof/>
          <w:color w:val="000000"/>
          <w:sz w:val="32"/>
          <w:szCs w:val="32"/>
        </w:rPr>
        <w:pict>
          <v:line id="_x0000_s1048" style="position:absolute;z-index:251673088" from="-1.5pt,19.55pt" to="479.25pt,19.55pt" strokeweight="2.5pt">
            <v:shadow color="#868686"/>
          </v:line>
        </w:pict>
      </w:r>
      <w:r w:rsidR="00FF345B" w:rsidRPr="002A2CE9">
        <w:rPr>
          <w:rFonts w:asciiTheme="majorHAnsi" w:hAnsiTheme="majorHAnsi" w:cs="Times New Roman"/>
          <w:b/>
          <w:bCs/>
          <w:color w:val="000000"/>
          <w:sz w:val="32"/>
          <w:szCs w:val="32"/>
        </w:rPr>
        <w:t>REFERENCES</w:t>
      </w:r>
    </w:p>
    <w:p w:rsidR="000C7CD2" w:rsidRPr="00AF3E62" w:rsidRDefault="000C7CD2" w:rsidP="000D48FD">
      <w:pPr>
        <w:tabs>
          <w:tab w:val="left" w:pos="709"/>
        </w:tabs>
        <w:suppressAutoHyphens/>
        <w:autoSpaceDE w:val="0"/>
        <w:autoSpaceDN w:val="0"/>
        <w:adjustRightInd w:val="0"/>
        <w:spacing w:line="360" w:lineRule="auto"/>
        <w:jc w:val="both"/>
        <w:rPr>
          <w:rFonts w:ascii="Times New Roman" w:eastAsia="Times New Roman" w:hAnsi="Times New Roman" w:cs="Times New Roman"/>
          <w:color w:val="000000"/>
          <w:sz w:val="24"/>
          <w:szCs w:val="24"/>
          <w:lang w:val="en-GB"/>
        </w:rPr>
      </w:pPr>
      <w:r w:rsidRPr="000C7CD2">
        <w:rPr>
          <w:rFonts w:ascii="Times New Roman" w:eastAsia="Times New Roman" w:hAnsi="Times New Roman" w:cs="Times New Roman"/>
          <w:b/>
          <w:bCs/>
          <w:sz w:val="24"/>
          <w:szCs w:val="24"/>
          <w:lang w:val="en-GB"/>
        </w:rPr>
        <w:t>Asaduzzaman M 2000</w:t>
      </w:r>
      <w:r w:rsidRPr="000C7CD2">
        <w:rPr>
          <w:rFonts w:ascii="Times New Roman" w:eastAsia="Times New Roman" w:hAnsi="Times New Roman" w:cs="Times New Roman"/>
          <w:color w:val="000000"/>
          <w:sz w:val="24"/>
          <w:szCs w:val="24"/>
          <w:lang w:val="en-GB"/>
        </w:rPr>
        <w:t xml:space="preserve"> Livestock sector, economic development and poverty alleviation in</w:t>
      </w:r>
      <w:r w:rsidR="00AF3E62">
        <w:rPr>
          <w:rFonts w:ascii="Times New Roman" w:eastAsia="Times New Roman" w:hAnsi="Times New Roman" w:cs="Times New Roman"/>
          <w:color w:val="000000"/>
          <w:sz w:val="24"/>
          <w:szCs w:val="24"/>
          <w:lang w:val="en-GB"/>
        </w:rPr>
        <w:t xml:space="preserve">                                           </w:t>
      </w:r>
      <w:r w:rsidRPr="000C7CD2">
        <w:rPr>
          <w:rFonts w:ascii="Times New Roman" w:eastAsia="Times New Roman" w:hAnsi="Times New Roman" w:cs="Times New Roman"/>
          <w:color w:val="000000"/>
          <w:sz w:val="24"/>
          <w:szCs w:val="24"/>
          <w:lang w:val="en-GB"/>
        </w:rPr>
        <w:t xml:space="preserve"> </w:t>
      </w:r>
      <w:r w:rsidR="00AF3E62">
        <w:rPr>
          <w:rFonts w:ascii="Times New Roman" w:eastAsia="Times New Roman" w:hAnsi="Times New Roman" w:cs="Times New Roman"/>
          <w:color w:val="000000"/>
          <w:sz w:val="24"/>
          <w:szCs w:val="24"/>
          <w:lang w:val="en-GB"/>
        </w:rPr>
        <w:t xml:space="preserve">      </w:t>
      </w:r>
      <w:r w:rsidR="003412C6">
        <w:rPr>
          <w:rFonts w:ascii="Times New Roman" w:eastAsia="Times New Roman" w:hAnsi="Times New Roman" w:cs="Times New Roman"/>
          <w:color w:val="000000"/>
          <w:sz w:val="24"/>
          <w:szCs w:val="24"/>
          <w:lang w:val="en-GB"/>
        </w:rPr>
        <w:t xml:space="preserve">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Bangaldesh. In: M A S Mandal (</w:t>
      </w:r>
      <w:r w:rsidRPr="000C7CD2">
        <w:rPr>
          <w:rFonts w:ascii="Times New Roman" w:eastAsia="Times New Roman" w:hAnsi="Times New Roman" w:cs="Times New Roman"/>
          <w:sz w:val="24"/>
          <w:szCs w:val="24"/>
          <w:lang w:val="en-GB"/>
        </w:rPr>
        <w:t>editor</w:t>
      </w:r>
      <w:r w:rsidRPr="000C7CD2">
        <w:rPr>
          <w:rFonts w:ascii="Times New Roman" w:eastAsia="Times New Roman" w:hAnsi="Times New Roman" w:cs="Times New Roman"/>
          <w:color w:val="000000"/>
          <w:sz w:val="24"/>
          <w:szCs w:val="24"/>
          <w:lang w:val="en-GB"/>
        </w:rPr>
        <w:t xml:space="preserve">), Changing rural economy of Bangladesh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(Bangladesh Economic Association, Dhaka), 42-53.</w:t>
      </w:r>
    </w:p>
    <w:p w:rsidR="000C7CD2" w:rsidRPr="000C7CD2" w:rsidRDefault="000C7CD2" w:rsidP="000D48FD">
      <w:pPr>
        <w:spacing w:after="0" w:line="360" w:lineRule="auto"/>
        <w:jc w:val="both"/>
        <w:rPr>
          <w:rFonts w:ascii="Times New Roman" w:eastAsia="Times New Roman" w:hAnsi="Times New Roman" w:cs="Times New Roman"/>
          <w:color w:val="000000"/>
          <w:sz w:val="24"/>
          <w:szCs w:val="24"/>
          <w:lang w:val="en-GB"/>
        </w:rPr>
      </w:pPr>
      <w:r w:rsidRPr="000C7CD2">
        <w:rPr>
          <w:rFonts w:ascii="Times New Roman" w:eastAsia="Times New Roman" w:hAnsi="Times New Roman" w:cs="Times New Roman"/>
          <w:b/>
          <w:bCs/>
          <w:sz w:val="24"/>
          <w:szCs w:val="24"/>
          <w:lang w:val="en-GB"/>
        </w:rPr>
        <w:t>Bangladesh Economic Review 2006</w:t>
      </w:r>
      <w:r w:rsidRPr="000C7CD2">
        <w:rPr>
          <w:rFonts w:ascii="Times New Roman" w:eastAsia="Times New Roman" w:hAnsi="Times New Roman" w:cs="Times New Roman"/>
          <w:color w:val="000000"/>
          <w:sz w:val="24"/>
          <w:szCs w:val="24"/>
          <w:lang w:val="en-GB"/>
        </w:rPr>
        <w:t xml:space="preserve"> Quarterly update of economic views. Ministry of Finance, </w:t>
      </w:r>
      <w:r w:rsidR="00AF3E62">
        <w:rPr>
          <w:rFonts w:ascii="Times New Roman" w:eastAsia="Times New Roman" w:hAnsi="Times New Roman" w:cs="Times New Roman"/>
          <w:color w:val="000000"/>
          <w:sz w:val="24"/>
          <w:szCs w:val="24"/>
          <w:lang w:val="en-GB"/>
        </w:rPr>
        <w:t xml:space="preserve">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Government of the people Republic of Bangladesh.</w:t>
      </w:r>
    </w:p>
    <w:p w:rsidR="000C7CD2" w:rsidRPr="000C7CD2" w:rsidRDefault="000C7CD2" w:rsidP="000D48FD">
      <w:pPr>
        <w:spacing w:line="360" w:lineRule="auto"/>
        <w:jc w:val="both"/>
        <w:rPr>
          <w:rFonts w:ascii="Times New Roman" w:hAnsi="Times New Roman" w:cs="Times New Roman"/>
          <w:sz w:val="24"/>
          <w:szCs w:val="24"/>
        </w:rPr>
      </w:pPr>
      <w:r w:rsidRPr="000C7CD2">
        <w:rPr>
          <w:rFonts w:ascii="Times New Roman" w:hAnsi="Times New Roman" w:cs="Times New Roman"/>
          <w:b/>
          <w:sz w:val="24"/>
          <w:szCs w:val="24"/>
        </w:rPr>
        <w:t>Bedi, M.S. 1989</w:t>
      </w:r>
      <w:r w:rsidRPr="000C7CD2">
        <w:rPr>
          <w:rFonts w:ascii="Times New Roman" w:hAnsi="Times New Roman" w:cs="Times New Roman"/>
          <w:sz w:val="24"/>
          <w:szCs w:val="24"/>
        </w:rPr>
        <w:t>. Dairy development, marketing and economic growth, P: 10-17.</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Delgado C, Rosegrant M, Ehui S and Courbois C 1999</w:t>
      </w:r>
      <w:r w:rsidRPr="000C7CD2">
        <w:rPr>
          <w:rFonts w:ascii="Times New Roman" w:eastAsia="Times New Roman" w:hAnsi="Times New Roman" w:cs="Times New Roman"/>
          <w:color w:val="000000"/>
          <w:sz w:val="24"/>
          <w:szCs w:val="24"/>
          <w:lang w:val="en-GB"/>
        </w:rPr>
        <w:t xml:space="preserve"> Livestock to 2020: The next Food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Revolution. Food, Agriculture and Environment Discussion Paper 28, IFPRI/FAO/ILRI,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IFPRI Washington DC</w:t>
      </w:r>
    </w:p>
    <w:p w:rsidR="000C7CD2" w:rsidRPr="00D97F46"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DLS 2008</w:t>
      </w:r>
      <w:r w:rsidR="003412C6">
        <w:rPr>
          <w:rFonts w:ascii="Times New Roman" w:eastAsia="Times New Roman" w:hAnsi="Times New Roman" w:cs="Times New Roman"/>
          <w:sz w:val="24"/>
          <w:szCs w:val="24"/>
          <w:lang w:val="en-GB"/>
        </w:rPr>
        <w:t xml:space="preserve"> </w:t>
      </w:r>
      <w:r w:rsidRPr="000C7CD2">
        <w:rPr>
          <w:rFonts w:ascii="Times New Roman" w:eastAsia="Times New Roman" w:hAnsi="Times New Roman" w:cs="Times New Roman"/>
          <w:sz w:val="24"/>
          <w:szCs w:val="24"/>
          <w:lang w:val="en-GB"/>
        </w:rPr>
        <w:t xml:space="preserve">Annual report on livestock, Division of Livestock Statistics, Ministry of Fisheries </w:t>
      </w:r>
      <w:r w:rsidR="003412C6">
        <w:rPr>
          <w:rFonts w:ascii="Times New Roman" w:eastAsia="Times New Roman" w:hAnsi="Times New Roman" w:cs="Times New Roman"/>
          <w:sz w:val="24"/>
          <w:szCs w:val="24"/>
          <w:lang w:val="en-GB"/>
        </w:rPr>
        <w:t xml:space="preserve">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and Livestock, Farmgate, Dhaka, Bangladesh  </w:t>
      </w:r>
      <w:r w:rsidRPr="000C7CD2">
        <w:rPr>
          <w:rFonts w:ascii="Times New Roman" w:hAnsi="Times New Roman" w:cs="Times New Roman"/>
          <w:bCs/>
          <w:color w:val="000000"/>
          <w:sz w:val="24"/>
          <w:szCs w:val="24"/>
          <w:lang w:val="en-GB"/>
        </w:rPr>
        <w:t xml:space="preserve">Economic and Political Weekly, Vol. 14 </w:t>
      </w:r>
      <w:r w:rsidR="00D97F46">
        <w:rPr>
          <w:rFonts w:ascii="Times New Roman" w:hAnsi="Times New Roman" w:cs="Times New Roman"/>
          <w:bCs/>
          <w:color w:val="000000"/>
          <w:sz w:val="24"/>
          <w:szCs w:val="24"/>
          <w:lang w:val="en-GB"/>
        </w:rPr>
        <w:tab/>
      </w:r>
      <w:r w:rsidRPr="000C7CD2">
        <w:rPr>
          <w:rFonts w:ascii="Times New Roman" w:hAnsi="Times New Roman" w:cs="Times New Roman"/>
          <w:bCs/>
          <w:color w:val="000000"/>
          <w:sz w:val="24"/>
          <w:szCs w:val="24"/>
          <w:lang w:val="en-GB"/>
        </w:rPr>
        <w:t>(12-13): A9-A24.</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Haque S A M 2009</w:t>
      </w:r>
      <w:r w:rsidRPr="000C7CD2">
        <w:rPr>
          <w:rFonts w:ascii="Times New Roman" w:eastAsia="Times New Roman" w:hAnsi="Times New Roman" w:cs="Times New Roman"/>
          <w:color w:val="000000"/>
          <w:sz w:val="24"/>
          <w:szCs w:val="24"/>
          <w:lang w:val="en-GB"/>
        </w:rPr>
        <w:t xml:space="preserve"> Bangladesh: Social gains from dairy development. In: Animal Production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and Health Commission for Asia and the Pacific and Food and Agriculture Organization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(APHCA-FAO) publication on smallholder dairy development: Lessons learned in Asia,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RAP publication 2009/2.</w:t>
      </w:r>
      <w:r w:rsidRPr="000C7CD2">
        <w:rPr>
          <w:rFonts w:ascii="Times New Roman" w:eastAsia="Times New Roman" w:hAnsi="Times New Roman" w:cs="Times New Roman"/>
          <w:sz w:val="24"/>
          <w:szCs w:val="24"/>
          <w:lang w:val="en-GB"/>
        </w:rPr>
        <w:t>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Hemme T 2008</w:t>
      </w:r>
      <w:r w:rsidRPr="000C7CD2">
        <w:rPr>
          <w:rFonts w:ascii="Times New Roman" w:eastAsia="Times New Roman" w:hAnsi="Times New Roman" w:cs="Times New Roman"/>
          <w:sz w:val="24"/>
          <w:szCs w:val="24"/>
        </w:rPr>
        <w:t xml:space="preserve"> IFCN Dairy Report. International Farm Comparison Network.  IFCN Dairy </w:t>
      </w:r>
      <w:r w:rsidR="00D97F46">
        <w:rPr>
          <w:rFonts w:ascii="Times New Roman" w:eastAsia="Times New Roman" w:hAnsi="Times New Roman" w:cs="Times New Roman"/>
          <w:sz w:val="24"/>
          <w:szCs w:val="24"/>
        </w:rPr>
        <w:tab/>
      </w:r>
      <w:r w:rsidRPr="000C7CD2">
        <w:rPr>
          <w:rFonts w:ascii="Times New Roman" w:eastAsia="Times New Roman" w:hAnsi="Times New Roman" w:cs="Times New Roman"/>
          <w:sz w:val="24"/>
          <w:szCs w:val="24"/>
        </w:rPr>
        <w:t xml:space="preserve">Research Center. Kiel Germany.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Hossain M M, Alam M M, Rashid, M M Assaduzzaman M and Rahman M M 2005</w:t>
      </w:r>
      <w:r w:rsidRPr="000C7CD2">
        <w:rPr>
          <w:rFonts w:ascii="Times New Roman" w:eastAsia="Times New Roman" w:hAnsi="Times New Roman" w:cs="Times New Roman"/>
          <w:sz w:val="24"/>
          <w:szCs w:val="24"/>
        </w:rPr>
        <w:t xml:space="preserve"> </w:t>
      </w:r>
      <w:r w:rsidRPr="000C7CD2">
        <w:rPr>
          <w:rFonts w:ascii="Times New Roman" w:eastAsia="Times New Roman" w:hAnsi="Times New Roman" w:cs="Times New Roman"/>
          <w:color w:val="000000"/>
          <w:sz w:val="24"/>
          <w:szCs w:val="24"/>
          <w:lang w:val="en-GB"/>
        </w:rPr>
        <w:t xml:space="preserve">Small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Scale Dairy Farming Practice in a selective Area of Bangladesh. Pakistan Journal of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rPr>
        <w:t xml:space="preserve">Nutrition 4(4): 215-221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Hussain M M, Ser-Od T and Dugdill B 2008</w:t>
      </w:r>
      <w:r w:rsidRPr="000C7CD2">
        <w:rPr>
          <w:rFonts w:ascii="Times New Roman" w:eastAsia="Times New Roman" w:hAnsi="Times New Roman" w:cs="Times New Roman"/>
          <w:color w:val="000000"/>
          <w:sz w:val="24"/>
          <w:szCs w:val="24"/>
          <w:lang w:val="en-GB"/>
        </w:rPr>
        <w:t xml:space="preserve"> Selected smallholder dairying  experiences from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Bangladesh and Mongolia. Proceedings of Asia-Pacific smallholder dairy  strategy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workshop, Chiangmai, Thailand 25-29 February 2008.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 xml:space="preserve">Jabbar M A, Islam S M E, Delgado C, Ehui S, Akanda M A I, Khan M I and </w:t>
      </w:r>
      <w:r w:rsidR="007208AF">
        <w:rPr>
          <w:rFonts w:ascii="Times New Roman" w:eastAsia="Times New Roman" w:hAnsi="Times New Roman" w:cs="Times New Roman"/>
          <w:b/>
          <w:bCs/>
          <w:sz w:val="24"/>
          <w:szCs w:val="24"/>
        </w:rPr>
        <w:t xml:space="preserve">  </w:t>
      </w:r>
      <w:r w:rsidR="00D97F46">
        <w:rPr>
          <w:rFonts w:ascii="Times New Roman" w:eastAsia="Times New Roman" w:hAnsi="Times New Roman" w:cs="Times New Roman"/>
          <w:b/>
          <w:bCs/>
          <w:sz w:val="24"/>
          <w:szCs w:val="24"/>
        </w:rPr>
        <w:tab/>
      </w:r>
      <w:r w:rsidRPr="000C7CD2">
        <w:rPr>
          <w:rFonts w:ascii="Times New Roman" w:eastAsia="Times New Roman" w:hAnsi="Times New Roman" w:cs="Times New Roman"/>
          <w:b/>
          <w:bCs/>
          <w:sz w:val="24"/>
          <w:szCs w:val="24"/>
        </w:rPr>
        <w:t xml:space="preserve">Kamruzzaman </w:t>
      </w:r>
      <w:r w:rsidRPr="000C7CD2">
        <w:rPr>
          <w:rFonts w:ascii="Times New Roman" w:eastAsia="Times New Roman" w:hAnsi="Times New Roman" w:cs="Times New Roman"/>
          <w:b/>
          <w:bCs/>
          <w:sz w:val="24"/>
          <w:szCs w:val="24"/>
          <w:lang w:val="en-GB"/>
        </w:rPr>
        <w:t>M M 2005</w:t>
      </w:r>
      <w:r w:rsidRPr="000C7CD2">
        <w:rPr>
          <w:rFonts w:ascii="Times New Roman" w:eastAsia="Times New Roman" w:hAnsi="Times New Roman" w:cs="Times New Roman"/>
          <w:color w:val="000000"/>
          <w:sz w:val="24"/>
          <w:szCs w:val="24"/>
          <w:lang w:val="en-GB"/>
        </w:rPr>
        <w:t xml:space="preserve"> Policy and Scale factors influencing efficiency in dairy and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poultry producers in Bangladesh. Joint working paper by ILRI/SLP/BSMRAU </w:t>
      </w:r>
    </w:p>
    <w:p w:rsidR="000C7CD2" w:rsidRPr="000C7CD2" w:rsidRDefault="000C7CD2" w:rsidP="000D48FD">
      <w:pPr>
        <w:spacing w:line="360" w:lineRule="auto"/>
        <w:jc w:val="both"/>
        <w:rPr>
          <w:rFonts w:ascii="Times New Roman" w:hAnsi="Times New Roman" w:cs="Times New Roman"/>
          <w:sz w:val="24"/>
          <w:szCs w:val="24"/>
        </w:rPr>
      </w:pPr>
      <w:r w:rsidRPr="000C7CD2">
        <w:rPr>
          <w:rFonts w:ascii="Times New Roman" w:hAnsi="Times New Roman" w:cs="Times New Roman"/>
          <w:b/>
          <w:sz w:val="24"/>
          <w:szCs w:val="24"/>
        </w:rPr>
        <w:lastRenderedPageBreak/>
        <w:t>Jalil, M.A., Sarkar, N., Paul, D.C. &amp; Khan, A.A. 1995</w:t>
      </w:r>
      <w:r w:rsidRPr="000C7CD2">
        <w:rPr>
          <w:rFonts w:ascii="Times New Roman" w:hAnsi="Times New Roman" w:cs="Times New Roman"/>
          <w:sz w:val="24"/>
          <w:szCs w:val="24"/>
        </w:rPr>
        <w:t xml:space="preserve">. Status of existing Husbandry Practices </w:t>
      </w:r>
      <w:r w:rsidR="00D97F46">
        <w:rPr>
          <w:rFonts w:ascii="Times New Roman" w:hAnsi="Times New Roman" w:cs="Times New Roman"/>
          <w:sz w:val="24"/>
          <w:szCs w:val="24"/>
        </w:rPr>
        <w:tab/>
      </w:r>
      <w:r w:rsidRPr="000C7CD2">
        <w:rPr>
          <w:rFonts w:ascii="Times New Roman" w:hAnsi="Times New Roman" w:cs="Times New Roman"/>
          <w:sz w:val="24"/>
          <w:szCs w:val="24"/>
        </w:rPr>
        <w:t>of dairy Cattle at Manikganj, Bangladesh. Bang. J. Anim. Sci. 24:71-80.</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Kabir M H and Talukder P K 1997</w:t>
      </w:r>
      <w:r w:rsidRPr="000C7CD2">
        <w:rPr>
          <w:rFonts w:ascii="Times New Roman" w:eastAsia="Times New Roman" w:hAnsi="Times New Roman" w:cs="Times New Roman"/>
          <w:color w:val="000000"/>
          <w:sz w:val="24"/>
          <w:szCs w:val="24"/>
          <w:lang w:val="en-GB"/>
        </w:rPr>
        <w:t xml:space="preserve"> Returns from investment in dairying in a selected area of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Bangladesh-a comparative financial analysis of local and crossbred dairy farms.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Bangladesh Journal of Agricultural Economics</w:t>
      </w:r>
      <w:r w:rsidRPr="000C7CD2">
        <w:rPr>
          <w:rFonts w:ascii="Times New Roman" w:eastAsia="Times New Roman" w:hAnsi="Times New Roman" w:cs="Times New Roman"/>
          <w:i/>
          <w:iCs/>
          <w:color w:val="000000"/>
          <w:sz w:val="24"/>
          <w:szCs w:val="24"/>
          <w:lang w:val="en-GB"/>
        </w:rPr>
        <w:t xml:space="preserve"> </w:t>
      </w:r>
      <w:r w:rsidRPr="000C7CD2">
        <w:rPr>
          <w:rFonts w:ascii="Times New Roman" w:eastAsia="Times New Roman" w:hAnsi="Times New Roman" w:cs="Times New Roman"/>
          <w:color w:val="000000"/>
          <w:sz w:val="24"/>
          <w:szCs w:val="24"/>
          <w:lang w:val="en-GB"/>
        </w:rPr>
        <w:t>20(1):67-84</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Karim Z 1997</w:t>
      </w:r>
      <w:r w:rsidRPr="000C7CD2">
        <w:rPr>
          <w:rFonts w:ascii="Times New Roman" w:eastAsia="Times New Roman" w:hAnsi="Times New Roman" w:cs="Times New Roman"/>
          <w:color w:val="000000"/>
          <w:sz w:val="24"/>
          <w:szCs w:val="24"/>
          <w:lang w:val="en-GB"/>
        </w:rPr>
        <w:t xml:space="preserve"> Agriculture for 21</w:t>
      </w:r>
      <w:r w:rsidRPr="000C7CD2">
        <w:rPr>
          <w:rFonts w:ascii="Times New Roman" w:eastAsia="Times New Roman" w:hAnsi="Times New Roman" w:cs="Times New Roman"/>
          <w:color w:val="000000"/>
          <w:sz w:val="24"/>
          <w:szCs w:val="24"/>
          <w:vertAlign w:val="superscript"/>
          <w:lang w:val="en-GB"/>
        </w:rPr>
        <w:t>st</w:t>
      </w:r>
      <w:r w:rsidRPr="000C7CD2">
        <w:rPr>
          <w:rFonts w:ascii="Times New Roman" w:eastAsia="Times New Roman" w:hAnsi="Times New Roman" w:cs="Times New Roman"/>
          <w:color w:val="000000"/>
          <w:sz w:val="24"/>
          <w:szCs w:val="24"/>
          <w:lang w:val="en-GB"/>
        </w:rPr>
        <w:t xml:space="preserve"> century in Bangladesh. In: A final draft policy report on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National Livestock Development Policy, Ministry of Fisheries and Livestock, Dhaka,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Bangladesh.</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Miyan H A 1996</w:t>
      </w:r>
      <w:r w:rsidRPr="000C7CD2">
        <w:rPr>
          <w:rFonts w:ascii="Times New Roman" w:eastAsia="Times New Roman" w:hAnsi="Times New Roman" w:cs="Times New Roman"/>
          <w:color w:val="000000"/>
          <w:sz w:val="24"/>
          <w:szCs w:val="24"/>
          <w:lang w:val="en-GB"/>
        </w:rPr>
        <w:t xml:space="preserve"> Towards sustainable development: The national conservation strategy of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Bangladesh. Consultancy report on the livestock sector. Ministry of Environment and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Forestry, Dhaka, Bangladesh.</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Ndambi O A and Hemme T 2009</w:t>
      </w:r>
      <w:r w:rsidRPr="000C7CD2">
        <w:rPr>
          <w:rFonts w:ascii="Times New Roman" w:eastAsia="Times New Roman" w:hAnsi="Times New Roman" w:cs="Times New Roman"/>
          <w:color w:val="000000"/>
          <w:sz w:val="24"/>
          <w:szCs w:val="24"/>
          <w:lang w:val="en-GB"/>
        </w:rPr>
        <w:t xml:space="preserve"> An economic comparison of typical dairy farming systems in </w:t>
      </w:r>
      <w:r w:rsidR="007208AF">
        <w:rPr>
          <w:rFonts w:ascii="Times New Roman" w:eastAsia="Times New Roman" w:hAnsi="Times New Roman" w:cs="Times New Roman"/>
          <w:color w:val="000000"/>
          <w:sz w:val="24"/>
          <w:szCs w:val="24"/>
          <w:lang w:val="en-GB"/>
        </w:rPr>
        <w:t xml:space="preserve">  </w:t>
      </w:r>
      <w:r w:rsidR="00D97F46">
        <w:rPr>
          <w:rFonts w:ascii="Times New Roman" w:eastAsia="Times New Roman" w:hAnsi="Times New Roman" w:cs="Times New Roman"/>
          <w:color w:val="000000"/>
          <w:sz w:val="24"/>
          <w:szCs w:val="24"/>
          <w:lang w:val="en-GB"/>
        </w:rPr>
        <w:tab/>
      </w:r>
      <w:r w:rsidRPr="000C7CD2">
        <w:rPr>
          <w:rFonts w:ascii="Times New Roman" w:eastAsia="Times New Roman" w:hAnsi="Times New Roman" w:cs="Times New Roman"/>
          <w:color w:val="000000"/>
          <w:sz w:val="24"/>
          <w:szCs w:val="24"/>
          <w:lang w:val="en-GB"/>
        </w:rPr>
        <w:t xml:space="preserve">South Africa, Morocco, Uganda and Cameroon. </w:t>
      </w:r>
      <w:r w:rsidRPr="000C7CD2">
        <w:rPr>
          <w:rFonts w:ascii="Times New Roman" w:eastAsia="Times New Roman" w:hAnsi="Times New Roman" w:cs="Times New Roman"/>
          <w:sz w:val="24"/>
          <w:szCs w:val="24"/>
          <w:lang w:val="en-GB"/>
        </w:rPr>
        <w:t>Tropical Animal Health and Production</w:t>
      </w:r>
      <w:r w:rsidRPr="000C7CD2">
        <w:rPr>
          <w:rFonts w:ascii="Times New Roman" w:eastAsia="Times New Roman" w:hAnsi="Times New Roman" w:cs="Times New Roman"/>
          <w:i/>
          <w:iCs/>
          <w:sz w:val="24"/>
          <w:szCs w:val="24"/>
          <w:lang w:val="en-GB"/>
        </w:rPr>
        <w:t xml:space="preserve"> </w:t>
      </w:r>
      <w:r w:rsidR="00D97F46">
        <w:rPr>
          <w:rFonts w:ascii="Times New Roman" w:eastAsia="Times New Roman" w:hAnsi="Times New Roman" w:cs="Times New Roman"/>
          <w:i/>
          <w:iCs/>
          <w:sz w:val="24"/>
          <w:szCs w:val="24"/>
          <w:lang w:val="en-GB"/>
        </w:rPr>
        <w:tab/>
      </w:r>
      <w:r w:rsidRPr="000C7CD2">
        <w:rPr>
          <w:rFonts w:ascii="Times New Roman" w:eastAsia="Times New Roman" w:hAnsi="Times New Roman" w:cs="Times New Roman"/>
          <w:i/>
          <w:iCs/>
          <w:color w:val="000000"/>
          <w:sz w:val="24"/>
          <w:szCs w:val="24"/>
          <w:lang w:val="en-GB"/>
        </w:rPr>
        <w:t> </w:t>
      </w:r>
      <w:r w:rsidRPr="000C7CD2">
        <w:rPr>
          <w:rFonts w:ascii="Times New Roman" w:eastAsia="Times New Roman" w:hAnsi="Times New Roman" w:cs="Times New Roman"/>
          <w:color w:val="000000"/>
          <w:sz w:val="24"/>
          <w:szCs w:val="24"/>
          <w:lang w:val="en-GB"/>
        </w:rPr>
        <w:t>41: 979-994</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 xml:space="preserve">Ndambi O A, Garcia O, Balikowa D, Kiconco D, Hemme T and Latacz-Lohmann U 2008 </w:t>
      </w:r>
      <w:r w:rsidR="00D97F46">
        <w:rPr>
          <w:rFonts w:ascii="Times New Roman" w:eastAsia="Times New Roman" w:hAnsi="Times New Roman" w:cs="Times New Roman"/>
          <w:b/>
          <w:bCs/>
          <w:sz w:val="24"/>
          <w:szCs w:val="24"/>
        </w:rPr>
        <w:tab/>
      </w:r>
      <w:r w:rsidRPr="000C7CD2">
        <w:rPr>
          <w:rFonts w:ascii="Times New Roman" w:eastAsia="Times New Roman" w:hAnsi="Times New Roman" w:cs="Times New Roman"/>
          <w:sz w:val="24"/>
          <w:szCs w:val="24"/>
          <w:lang w:val="en-GB"/>
        </w:rPr>
        <w:t>M</w:t>
      </w:r>
      <w:r w:rsidRPr="000C7CD2">
        <w:rPr>
          <w:rFonts w:ascii="Times New Roman" w:eastAsia="Times New Roman" w:hAnsi="Times New Roman" w:cs="Times New Roman"/>
          <w:color w:val="000000"/>
          <w:sz w:val="24"/>
          <w:szCs w:val="24"/>
          <w:lang w:val="en-GB"/>
        </w:rPr>
        <w:t xml:space="preserve">ilk production systems in Central Uganda: a farm economic analysis. </w:t>
      </w:r>
      <w:r w:rsidRPr="000C7CD2">
        <w:rPr>
          <w:rFonts w:ascii="Times New Roman" w:eastAsia="Times New Roman" w:hAnsi="Times New Roman" w:cs="Times New Roman"/>
          <w:sz w:val="24"/>
          <w:szCs w:val="24"/>
          <w:lang w:val="en-GB"/>
        </w:rPr>
        <w:t xml:space="preserve">Tropical Animal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Health and Production</w:t>
      </w:r>
      <w:r w:rsidRPr="000C7CD2">
        <w:rPr>
          <w:rFonts w:ascii="Times New Roman" w:eastAsia="Times New Roman" w:hAnsi="Times New Roman" w:cs="Times New Roman"/>
          <w:i/>
          <w:iCs/>
          <w:color w:val="000000"/>
          <w:sz w:val="24"/>
          <w:szCs w:val="24"/>
          <w:lang w:val="en-GB"/>
        </w:rPr>
        <w:t xml:space="preserve"> </w:t>
      </w:r>
      <w:r w:rsidRPr="000C7CD2">
        <w:rPr>
          <w:rFonts w:ascii="Times New Roman" w:eastAsia="Times New Roman" w:hAnsi="Times New Roman" w:cs="Times New Roman"/>
          <w:color w:val="000000"/>
          <w:sz w:val="24"/>
          <w:szCs w:val="24"/>
          <w:lang w:val="en-GB"/>
        </w:rPr>
        <w:t>40: 269-279</w:t>
      </w:r>
      <w:r w:rsidRPr="000C7CD2">
        <w:rPr>
          <w:rFonts w:ascii="Times New Roman" w:eastAsia="Times New Roman" w:hAnsi="Times New Roman" w:cs="Times New Roman"/>
          <w:i/>
          <w:iCs/>
          <w:color w:val="000000"/>
          <w:sz w:val="24"/>
          <w:szCs w:val="24"/>
          <w:lang w:val="en-GB"/>
        </w:rPr>
        <w:t>.</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 xml:space="preserve">Ndambi O A, Garcia O, Hemme T, Balikowa D and Latach-Lohmann U 2009 </w:t>
      </w:r>
      <w:r w:rsidRPr="000C7CD2">
        <w:rPr>
          <w:rFonts w:ascii="Times New Roman" w:eastAsia="Times New Roman" w:hAnsi="Times New Roman" w:cs="Times New Roman"/>
          <w:sz w:val="24"/>
          <w:szCs w:val="24"/>
          <w:lang w:val="en-GB"/>
        </w:rPr>
        <w:t xml:space="preserve">Application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 xml:space="preserve">of the TIPI-CAL model in analysing policy impacts on African dairy Farms. Quarterly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Journal of International Agriculture 48(2): 135-154.</w:t>
      </w:r>
    </w:p>
    <w:p w:rsidR="000C7CD2" w:rsidRPr="000C7CD2" w:rsidRDefault="000C7CD2" w:rsidP="000D48FD">
      <w:pPr>
        <w:spacing w:after="0" w:line="360" w:lineRule="auto"/>
        <w:jc w:val="both"/>
        <w:rPr>
          <w:rFonts w:ascii="Times New Roman" w:hAnsi="Times New Roman" w:cs="Times New Roman"/>
          <w:bCs/>
          <w:color w:val="000000"/>
          <w:sz w:val="24"/>
          <w:szCs w:val="24"/>
          <w:lang w:val="en-GB"/>
        </w:rPr>
      </w:pPr>
      <w:r w:rsidRPr="000C7CD2">
        <w:rPr>
          <w:rFonts w:ascii="Times New Roman" w:hAnsi="Times New Roman" w:cs="Times New Roman"/>
          <w:b/>
          <w:bCs/>
          <w:color w:val="000000"/>
          <w:sz w:val="24"/>
          <w:szCs w:val="24"/>
          <w:lang w:val="en-GB"/>
        </w:rPr>
        <w:t>Rajapurohit, A. R.,</w:t>
      </w:r>
      <w:r w:rsidRPr="000C7CD2">
        <w:rPr>
          <w:rFonts w:ascii="Times New Roman" w:hAnsi="Times New Roman" w:cs="Times New Roman"/>
          <w:bCs/>
          <w:color w:val="000000"/>
          <w:sz w:val="24"/>
          <w:szCs w:val="24"/>
          <w:lang w:val="en-GB"/>
        </w:rPr>
        <w:t xml:space="preserve"> 1979. "Crossbreeding of Indian Cattle : An Evaluation",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Rao C K and Odermatt P 2006</w:t>
      </w:r>
      <w:r w:rsidRPr="000C7CD2">
        <w:rPr>
          <w:rFonts w:ascii="Times New Roman" w:eastAsia="Times New Roman" w:hAnsi="Times New Roman" w:cs="Times New Roman"/>
          <w:sz w:val="24"/>
          <w:szCs w:val="24"/>
          <w:lang w:val="en-GB"/>
        </w:rPr>
        <w:t xml:space="preserve"> Value chain analysis report of the milk market in Bangladesh.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 xml:space="preserve">Intercooperation-LEAF (Livelihoods, Empowerment and Agroforestry Project) for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sustainable land use programme, Bangladesh. </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Saadullah M 2001</w:t>
      </w:r>
      <w:r w:rsidRPr="000C7CD2">
        <w:rPr>
          <w:rFonts w:ascii="Times New Roman" w:eastAsia="Times New Roman" w:hAnsi="Times New Roman" w:cs="Times New Roman"/>
          <w:sz w:val="24"/>
          <w:szCs w:val="24"/>
          <w:lang w:val="en-GB"/>
        </w:rPr>
        <w:t xml:space="preserve"> Smallholder dairy production and marketing in Bangladesh. In: Smallholder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dairy production and marketing-opportunities and constraints; Proceedings of a South-</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South workshop held at National Dairy Development Board (NDDB) Anand, India, 13-</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16 March 2001.</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lang w:val="en-GB"/>
        </w:rPr>
        <w:t xml:space="preserve">Shamsuddin M, Alam M M, Hossein M S, Goodger W J, Bari F Y, Ahmed T U, Hossain M </w:t>
      </w:r>
      <w:r w:rsidR="00D97F46">
        <w:rPr>
          <w:rFonts w:ascii="Times New Roman" w:eastAsia="Times New Roman" w:hAnsi="Times New Roman" w:cs="Times New Roman"/>
          <w:b/>
          <w:bCs/>
          <w:sz w:val="24"/>
          <w:szCs w:val="24"/>
          <w:lang w:val="en-GB"/>
        </w:rPr>
        <w:tab/>
      </w:r>
      <w:r w:rsidRPr="000C7CD2">
        <w:rPr>
          <w:rFonts w:ascii="Times New Roman" w:eastAsia="Times New Roman" w:hAnsi="Times New Roman" w:cs="Times New Roman"/>
          <w:b/>
          <w:bCs/>
          <w:sz w:val="24"/>
          <w:szCs w:val="24"/>
          <w:lang w:val="en-GB"/>
        </w:rPr>
        <w:t>M and  Khan A H M S I 2007</w:t>
      </w:r>
      <w:r w:rsidRPr="000C7CD2">
        <w:rPr>
          <w:rFonts w:ascii="Times New Roman" w:eastAsia="Times New Roman" w:hAnsi="Times New Roman" w:cs="Times New Roman"/>
          <w:sz w:val="24"/>
          <w:szCs w:val="24"/>
          <w:lang w:val="en-GB"/>
        </w:rPr>
        <w:t xml:space="preserve"> Participatory rural appraisal to identify needs and </w:t>
      </w:r>
      <w:r w:rsidR="00D97F46">
        <w:rPr>
          <w:rFonts w:ascii="Times New Roman" w:eastAsia="Times New Roman" w:hAnsi="Times New Roman" w:cs="Times New Roman"/>
          <w:sz w:val="24"/>
          <w:szCs w:val="24"/>
          <w:lang w:val="en-GB"/>
        </w:rPr>
        <w:lastRenderedPageBreak/>
        <w:tab/>
      </w:r>
      <w:r w:rsidRPr="000C7CD2">
        <w:rPr>
          <w:rFonts w:ascii="Times New Roman" w:eastAsia="Times New Roman" w:hAnsi="Times New Roman" w:cs="Times New Roman"/>
          <w:sz w:val="24"/>
          <w:szCs w:val="24"/>
          <w:lang w:val="en-GB"/>
        </w:rPr>
        <w:t xml:space="preserve">prospects of market-oriented dairy industries in Bangladesh. Tropical Animal Health and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Production 39:567-581.</w:t>
      </w:r>
    </w:p>
    <w:p w:rsidR="000C7CD2" w:rsidRPr="000C7CD2" w:rsidRDefault="000C7CD2" w:rsidP="000D48FD">
      <w:pPr>
        <w:spacing w:after="0" w:line="360" w:lineRule="auto"/>
        <w:jc w:val="both"/>
        <w:rPr>
          <w:rFonts w:ascii="Times New Roman" w:eastAsia="Times New Roman" w:hAnsi="Times New Roman" w:cs="Times New Roman"/>
          <w:sz w:val="24"/>
          <w:szCs w:val="24"/>
        </w:rPr>
      </w:pPr>
      <w:r w:rsidRPr="000C7CD2">
        <w:rPr>
          <w:rFonts w:ascii="Times New Roman" w:eastAsia="Times New Roman" w:hAnsi="Times New Roman" w:cs="Times New Roman"/>
          <w:b/>
          <w:bCs/>
          <w:sz w:val="24"/>
          <w:szCs w:val="24"/>
        </w:rPr>
        <w:t xml:space="preserve">Uddin M M, Sultana M N, O A, Ndambi O A,  Alqaisi O, Hemme T and Peters K J 2009b </w:t>
      </w:r>
      <w:r w:rsidR="00D97F46">
        <w:rPr>
          <w:rFonts w:ascii="Times New Roman" w:eastAsia="Times New Roman" w:hAnsi="Times New Roman" w:cs="Times New Roman"/>
          <w:b/>
          <w:bCs/>
          <w:sz w:val="24"/>
          <w:szCs w:val="24"/>
        </w:rPr>
        <w:tab/>
      </w:r>
      <w:r w:rsidRPr="000C7CD2">
        <w:rPr>
          <w:rFonts w:ascii="Times New Roman" w:eastAsia="Times New Roman" w:hAnsi="Times New Roman" w:cs="Times New Roman"/>
          <w:sz w:val="24"/>
          <w:szCs w:val="24"/>
          <w:lang w:val="en-GB"/>
        </w:rPr>
        <w:t xml:space="preserve">Socio-ecnomic Sustainability of Dairy Production Systems in Bangladesh. Tropentage </w:t>
      </w:r>
      <w:r w:rsidR="003C7CC1">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 xml:space="preserve">2009. Biophysical and Socio-economic Frame Conditions for the Sustainable </w:t>
      </w:r>
      <w:r w:rsidR="00D97F46">
        <w:rPr>
          <w:rFonts w:ascii="Times New Roman" w:eastAsia="Times New Roman" w:hAnsi="Times New Roman" w:cs="Times New Roman"/>
          <w:sz w:val="24"/>
          <w:szCs w:val="24"/>
          <w:lang w:val="en-GB"/>
        </w:rPr>
        <w:tab/>
      </w:r>
      <w:r w:rsidRPr="000C7CD2">
        <w:rPr>
          <w:rFonts w:ascii="Times New Roman" w:eastAsia="Times New Roman" w:hAnsi="Times New Roman" w:cs="Times New Roman"/>
          <w:sz w:val="24"/>
          <w:szCs w:val="24"/>
          <w:lang w:val="en-GB"/>
        </w:rPr>
        <w:t>Management of Natural Resources, Hamburg, Germany.</w:t>
      </w:r>
    </w:p>
    <w:p w:rsidR="00EA32E5" w:rsidRDefault="00EA32E5"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EA32E5" w:rsidRDefault="00EA32E5"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Pr="003C7CC1" w:rsidRDefault="005A2FD6" w:rsidP="00AF3E62">
      <w:pPr>
        <w:tabs>
          <w:tab w:val="left" w:pos="3585"/>
          <w:tab w:val="center" w:pos="4680"/>
        </w:tabs>
        <w:autoSpaceDE w:val="0"/>
        <w:spacing w:line="360" w:lineRule="auto"/>
        <w:rPr>
          <w:rFonts w:ascii="Times New Roman" w:hAnsi="Times New Roman" w:cs="Times New Roman"/>
          <w:b/>
          <w:color w:val="0000FF"/>
          <w:spacing w:val="8"/>
          <w:sz w:val="24"/>
          <w:szCs w:val="24"/>
        </w:rPr>
      </w:pPr>
      <w:r>
        <w:rPr>
          <w:rFonts w:ascii="Times New Roman" w:hAnsi="Times New Roman" w:cs="Times New Roman"/>
          <w:b/>
          <w:i/>
          <w:color w:val="0000FF"/>
          <w:spacing w:val="8"/>
          <w:sz w:val="24"/>
          <w:szCs w:val="24"/>
        </w:rPr>
        <w:tab/>
      </w:r>
    </w:p>
    <w:p w:rsidR="001106F3" w:rsidRDefault="001106F3"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jc w:val="both"/>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jc w:val="both"/>
        <w:rPr>
          <w:rFonts w:ascii="Times New Roman" w:hAnsi="Times New Roman" w:cs="Times New Roman"/>
          <w:b/>
          <w:i/>
          <w:color w:val="0000FF"/>
          <w:spacing w:val="8"/>
          <w:sz w:val="24"/>
          <w:szCs w:val="24"/>
        </w:rPr>
      </w:pPr>
    </w:p>
    <w:p w:rsidR="001106F3" w:rsidRDefault="001106F3" w:rsidP="00AF3E62">
      <w:pPr>
        <w:tabs>
          <w:tab w:val="left" w:pos="3585"/>
          <w:tab w:val="center" w:pos="4680"/>
        </w:tabs>
        <w:autoSpaceDE w:val="0"/>
        <w:spacing w:line="360" w:lineRule="auto"/>
        <w:jc w:val="both"/>
        <w:rPr>
          <w:rFonts w:ascii="Times New Roman" w:hAnsi="Times New Roman" w:cs="Times New Roman"/>
          <w:b/>
          <w:i/>
          <w:color w:val="0000FF"/>
          <w:spacing w:val="8"/>
          <w:sz w:val="24"/>
          <w:szCs w:val="24"/>
        </w:rPr>
      </w:pPr>
    </w:p>
    <w:p w:rsidR="00A36C42" w:rsidRPr="00D66B14" w:rsidRDefault="00A36C42" w:rsidP="00A36C42">
      <w:pPr>
        <w:autoSpaceDE w:val="0"/>
        <w:spacing w:line="360" w:lineRule="auto"/>
        <w:jc w:val="both"/>
        <w:rPr>
          <w:rFonts w:ascii="Times New Roman" w:hAnsi="Times New Roman" w:cs="Times New Roman"/>
          <w:sz w:val="24"/>
          <w:szCs w:val="24"/>
        </w:rPr>
      </w:pPr>
    </w:p>
    <w:p w:rsidR="00A36C42" w:rsidRPr="00D66B14" w:rsidRDefault="00A36C42" w:rsidP="00A36C42">
      <w:pPr>
        <w:autoSpaceDE w:val="0"/>
        <w:spacing w:line="360" w:lineRule="auto"/>
        <w:jc w:val="both"/>
        <w:rPr>
          <w:rFonts w:ascii="Times New Roman" w:hAnsi="Times New Roman" w:cs="Times New Roman"/>
          <w:b/>
          <w:spacing w:val="10"/>
          <w:sz w:val="24"/>
          <w:szCs w:val="24"/>
        </w:rPr>
      </w:pPr>
      <w:r w:rsidRPr="00D66B14">
        <w:rPr>
          <w:rFonts w:ascii="Times New Roman" w:hAnsi="Times New Roman" w:cs="Times New Roman"/>
          <w:b/>
          <w:spacing w:val="10"/>
          <w:sz w:val="24"/>
          <w:szCs w:val="24"/>
        </w:rPr>
        <w:t xml:space="preserve">                            </w:t>
      </w:r>
    </w:p>
    <w:p w:rsidR="00A36C42" w:rsidRPr="00D66B14" w:rsidRDefault="00A36C42" w:rsidP="008F5638">
      <w:pPr>
        <w:rPr>
          <w:rFonts w:ascii="Times New Roman" w:hAnsi="Times New Roman" w:cs="Times New Roman"/>
          <w:sz w:val="24"/>
          <w:szCs w:val="24"/>
        </w:rPr>
      </w:pPr>
    </w:p>
    <w:p w:rsidR="00A36C42" w:rsidRPr="00D66B14" w:rsidRDefault="00A36C42" w:rsidP="008F5638">
      <w:pPr>
        <w:rPr>
          <w:rFonts w:ascii="Times New Roman" w:hAnsi="Times New Roman" w:cs="Times New Roman"/>
          <w:sz w:val="24"/>
          <w:szCs w:val="24"/>
        </w:rPr>
      </w:pPr>
    </w:p>
    <w:p w:rsidR="00A36C42" w:rsidRPr="0099691E" w:rsidRDefault="00A36C42" w:rsidP="008F5638">
      <w:pPr>
        <w:rPr>
          <w:rFonts w:ascii="Times New Roman" w:hAnsi="Times New Roman" w:cs="Times New Roman"/>
          <w:sz w:val="24"/>
          <w:szCs w:val="24"/>
        </w:rPr>
      </w:pPr>
    </w:p>
    <w:p w:rsidR="00FF345B" w:rsidRPr="001C597C" w:rsidRDefault="00FF345B" w:rsidP="001C597C">
      <w:pPr>
        <w:tabs>
          <w:tab w:val="left" w:pos="709"/>
        </w:tabs>
        <w:suppressAutoHyphens/>
        <w:autoSpaceDE w:val="0"/>
        <w:autoSpaceDN w:val="0"/>
        <w:adjustRightInd w:val="0"/>
        <w:spacing w:line="360" w:lineRule="auto"/>
        <w:rPr>
          <w:rFonts w:ascii="Times New Roman" w:hAnsi="Times New Roman" w:cs="Times New Roman"/>
          <w:sz w:val="24"/>
          <w:szCs w:val="24"/>
        </w:rPr>
      </w:pPr>
    </w:p>
    <w:p w:rsidR="00FF345B" w:rsidRPr="001C597C" w:rsidRDefault="00FF345B" w:rsidP="001C597C">
      <w:pPr>
        <w:tabs>
          <w:tab w:val="left" w:pos="709"/>
        </w:tabs>
        <w:suppressAutoHyphens/>
        <w:autoSpaceDE w:val="0"/>
        <w:autoSpaceDN w:val="0"/>
        <w:adjustRightInd w:val="0"/>
        <w:spacing w:line="360" w:lineRule="auto"/>
        <w:rPr>
          <w:rFonts w:ascii="Times New Roman" w:hAnsi="Times New Roman" w:cs="Times New Roman"/>
          <w:sz w:val="24"/>
          <w:szCs w:val="24"/>
        </w:rPr>
      </w:pPr>
    </w:p>
    <w:p w:rsidR="0087658D" w:rsidRPr="00237CD2" w:rsidRDefault="0087658D" w:rsidP="00237CD2">
      <w:pPr>
        <w:tabs>
          <w:tab w:val="left" w:pos="2505"/>
        </w:tabs>
        <w:spacing w:line="360" w:lineRule="auto"/>
        <w:rPr>
          <w:rFonts w:ascii="Times New Roman" w:hAnsi="Times New Roman" w:cs="Times New Roman"/>
          <w:sz w:val="24"/>
          <w:szCs w:val="24"/>
        </w:rPr>
      </w:pPr>
    </w:p>
    <w:sectPr w:rsidR="0087658D" w:rsidRPr="00237CD2" w:rsidSect="003D321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67" w:rsidRDefault="00AF0567" w:rsidP="00DB0CE4">
      <w:pPr>
        <w:spacing w:after="0" w:line="240" w:lineRule="auto"/>
      </w:pPr>
      <w:r>
        <w:separator/>
      </w:r>
    </w:p>
  </w:endnote>
  <w:endnote w:type="continuationSeparator" w:id="1">
    <w:p w:rsidR="00AF0567" w:rsidRDefault="00AF0567" w:rsidP="00DB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7120"/>
      <w:docPartObj>
        <w:docPartGallery w:val="Page Numbers (Bottom of Page)"/>
        <w:docPartUnique/>
      </w:docPartObj>
    </w:sdtPr>
    <w:sdtContent>
      <w:p w:rsidR="002D596E" w:rsidRDefault="00E4743C">
        <w:pPr>
          <w:pStyle w:val="Footer"/>
        </w:pPr>
        <w:fldSimple w:instr=" PAGE   \* MERGEFORMAT ">
          <w:r w:rsidR="004B2C9C">
            <w:rPr>
              <w:noProof/>
            </w:rPr>
            <w:t>25</w:t>
          </w:r>
        </w:fldSimple>
      </w:p>
    </w:sdtContent>
  </w:sdt>
  <w:p w:rsidR="002D596E" w:rsidRDefault="002D5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67" w:rsidRDefault="00AF0567" w:rsidP="00DB0CE4">
      <w:pPr>
        <w:spacing w:after="0" w:line="240" w:lineRule="auto"/>
      </w:pPr>
      <w:r>
        <w:separator/>
      </w:r>
    </w:p>
  </w:footnote>
  <w:footnote w:type="continuationSeparator" w:id="1">
    <w:p w:rsidR="00AF0567" w:rsidRDefault="00AF0567" w:rsidP="00DB0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E9CFC"/>
    <w:lvl w:ilvl="0">
      <w:numFmt w:val="bullet"/>
      <w:lvlText w:val="*"/>
      <w:lvlJc w:val="left"/>
    </w:lvl>
  </w:abstractNum>
  <w:abstractNum w:abstractNumId="1">
    <w:nsid w:val="05537108"/>
    <w:multiLevelType w:val="hybridMultilevel"/>
    <w:tmpl w:val="08F29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C544C8"/>
    <w:multiLevelType w:val="hybridMultilevel"/>
    <w:tmpl w:val="E4C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17254"/>
    <w:multiLevelType w:val="hybridMultilevel"/>
    <w:tmpl w:val="AD3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94375"/>
    <w:multiLevelType w:val="hybridMultilevel"/>
    <w:tmpl w:val="643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431C8"/>
    <w:multiLevelType w:val="hybridMultilevel"/>
    <w:tmpl w:val="356A8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F5D8A"/>
    <w:multiLevelType w:val="hybridMultilevel"/>
    <w:tmpl w:val="9C56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D3833"/>
    <w:multiLevelType w:val="hybridMultilevel"/>
    <w:tmpl w:val="71C2B86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41273C96"/>
    <w:multiLevelType w:val="hybridMultilevel"/>
    <w:tmpl w:val="C5E6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B35D8"/>
    <w:multiLevelType w:val="hybridMultilevel"/>
    <w:tmpl w:val="9EB07360"/>
    <w:lvl w:ilvl="0" w:tplc="04090013">
      <w:start w:val="1"/>
      <w:numFmt w:val="upp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593F01EC"/>
    <w:multiLevelType w:val="hybridMultilevel"/>
    <w:tmpl w:val="B04E4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3507E"/>
    <w:multiLevelType w:val="hybridMultilevel"/>
    <w:tmpl w:val="54E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F7B11"/>
    <w:multiLevelType w:val="hybridMultilevel"/>
    <w:tmpl w:val="2B4A3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605FE"/>
    <w:multiLevelType w:val="hybridMultilevel"/>
    <w:tmpl w:val="94D056E2"/>
    <w:lvl w:ilvl="0" w:tplc="097C1AE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70918"/>
    <w:multiLevelType w:val="hybridMultilevel"/>
    <w:tmpl w:val="35E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54A5E"/>
    <w:multiLevelType w:val="hybridMultilevel"/>
    <w:tmpl w:val="745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11503"/>
    <w:multiLevelType w:val="hybridMultilevel"/>
    <w:tmpl w:val="A2F2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5"/>
  </w:num>
  <w:num w:numId="8">
    <w:abstractNumId w:val="4"/>
  </w:num>
  <w:num w:numId="9">
    <w:abstractNumId w:val="7"/>
  </w:num>
  <w:num w:numId="10">
    <w:abstractNumId w:val="13"/>
  </w:num>
  <w:num w:numId="11">
    <w:abstractNumId w:val="6"/>
  </w:num>
  <w:num w:numId="12">
    <w:abstractNumId w:val="2"/>
  </w:num>
  <w:num w:numId="13">
    <w:abstractNumId w:val="10"/>
  </w:num>
  <w:num w:numId="14">
    <w:abstractNumId w:val="12"/>
  </w:num>
  <w:num w:numId="15">
    <w:abstractNumId w:val="3"/>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22">
      <o:colormenu v:ext="edit" strokecolor="none [3213]"/>
    </o:shapedefaults>
  </w:hdrShapeDefaults>
  <w:footnotePr>
    <w:footnote w:id="0"/>
    <w:footnote w:id="1"/>
  </w:footnotePr>
  <w:endnotePr>
    <w:endnote w:id="0"/>
    <w:endnote w:id="1"/>
  </w:endnotePr>
  <w:compat/>
  <w:rsids>
    <w:rsidRoot w:val="00A62B7B"/>
    <w:rsid w:val="00001E62"/>
    <w:rsid w:val="000148E2"/>
    <w:rsid w:val="00016F8C"/>
    <w:rsid w:val="00022412"/>
    <w:rsid w:val="0002462E"/>
    <w:rsid w:val="00025EDC"/>
    <w:rsid w:val="00026AEA"/>
    <w:rsid w:val="00040AFF"/>
    <w:rsid w:val="00047FDC"/>
    <w:rsid w:val="000504D2"/>
    <w:rsid w:val="00051340"/>
    <w:rsid w:val="00052A33"/>
    <w:rsid w:val="000553AF"/>
    <w:rsid w:val="000566B9"/>
    <w:rsid w:val="000566BE"/>
    <w:rsid w:val="00073612"/>
    <w:rsid w:val="000776E0"/>
    <w:rsid w:val="00094BBA"/>
    <w:rsid w:val="00096682"/>
    <w:rsid w:val="000A299F"/>
    <w:rsid w:val="000A6A7C"/>
    <w:rsid w:val="000C4FEA"/>
    <w:rsid w:val="000C7CD2"/>
    <w:rsid w:val="000D2B17"/>
    <w:rsid w:val="000D48FD"/>
    <w:rsid w:val="000D5460"/>
    <w:rsid w:val="000E2094"/>
    <w:rsid w:val="000E496A"/>
    <w:rsid w:val="000F081E"/>
    <w:rsid w:val="00100A17"/>
    <w:rsid w:val="00101820"/>
    <w:rsid w:val="00101C41"/>
    <w:rsid w:val="0011038F"/>
    <w:rsid w:val="001106F3"/>
    <w:rsid w:val="0011143F"/>
    <w:rsid w:val="00117922"/>
    <w:rsid w:val="00122659"/>
    <w:rsid w:val="0013036F"/>
    <w:rsid w:val="001405F4"/>
    <w:rsid w:val="001573D0"/>
    <w:rsid w:val="0016149A"/>
    <w:rsid w:val="0017106C"/>
    <w:rsid w:val="001859B4"/>
    <w:rsid w:val="0019082B"/>
    <w:rsid w:val="001B1647"/>
    <w:rsid w:val="001B5C73"/>
    <w:rsid w:val="001B722D"/>
    <w:rsid w:val="001C597C"/>
    <w:rsid w:val="001C67FC"/>
    <w:rsid w:val="001D3CC8"/>
    <w:rsid w:val="001D489C"/>
    <w:rsid w:val="001E15BD"/>
    <w:rsid w:val="001E5F41"/>
    <w:rsid w:val="001E6249"/>
    <w:rsid w:val="001E7DA1"/>
    <w:rsid w:val="001F6237"/>
    <w:rsid w:val="002039EF"/>
    <w:rsid w:val="002209B9"/>
    <w:rsid w:val="002228D3"/>
    <w:rsid w:val="002238C9"/>
    <w:rsid w:val="00226182"/>
    <w:rsid w:val="00231119"/>
    <w:rsid w:val="0023301F"/>
    <w:rsid w:val="00234A2E"/>
    <w:rsid w:val="0023733B"/>
    <w:rsid w:val="00237CD2"/>
    <w:rsid w:val="00250173"/>
    <w:rsid w:val="00253244"/>
    <w:rsid w:val="00253F33"/>
    <w:rsid w:val="002543D5"/>
    <w:rsid w:val="0025570A"/>
    <w:rsid w:val="00264A81"/>
    <w:rsid w:val="002664CD"/>
    <w:rsid w:val="002768EE"/>
    <w:rsid w:val="00280700"/>
    <w:rsid w:val="002832A0"/>
    <w:rsid w:val="002905D2"/>
    <w:rsid w:val="002943AD"/>
    <w:rsid w:val="00295E5E"/>
    <w:rsid w:val="002A2039"/>
    <w:rsid w:val="002A2CE9"/>
    <w:rsid w:val="002A5A64"/>
    <w:rsid w:val="002B3901"/>
    <w:rsid w:val="002C002D"/>
    <w:rsid w:val="002C0057"/>
    <w:rsid w:val="002C3DF4"/>
    <w:rsid w:val="002C7803"/>
    <w:rsid w:val="002D05A8"/>
    <w:rsid w:val="002D0E20"/>
    <w:rsid w:val="002D1016"/>
    <w:rsid w:val="002D596E"/>
    <w:rsid w:val="002D6064"/>
    <w:rsid w:val="002D63AD"/>
    <w:rsid w:val="002E20C7"/>
    <w:rsid w:val="00321A21"/>
    <w:rsid w:val="00335487"/>
    <w:rsid w:val="003412C6"/>
    <w:rsid w:val="0034139C"/>
    <w:rsid w:val="0034302F"/>
    <w:rsid w:val="0036505F"/>
    <w:rsid w:val="003721BE"/>
    <w:rsid w:val="0037650A"/>
    <w:rsid w:val="00380D57"/>
    <w:rsid w:val="00381E73"/>
    <w:rsid w:val="00383DD1"/>
    <w:rsid w:val="00390FE4"/>
    <w:rsid w:val="003B21BA"/>
    <w:rsid w:val="003B6567"/>
    <w:rsid w:val="003B74D9"/>
    <w:rsid w:val="003C14D5"/>
    <w:rsid w:val="003C2DAF"/>
    <w:rsid w:val="003C3093"/>
    <w:rsid w:val="003C3877"/>
    <w:rsid w:val="003C7CC1"/>
    <w:rsid w:val="003D3215"/>
    <w:rsid w:val="003E4038"/>
    <w:rsid w:val="003E5C92"/>
    <w:rsid w:val="003E7164"/>
    <w:rsid w:val="003F044A"/>
    <w:rsid w:val="003F40AF"/>
    <w:rsid w:val="00403118"/>
    <w:rsid w:val="004079DC"/>
    <w:rsid w:val="00426A00"/>
    <w:rsid w:val="004300AF"/>
    <w:rsid w:val="0043044A"/>
    <w:rsid w:val="004366E5"/>
    <w:rsid w:val="00441BC8"/>
    <w:rsid w:val="0044298E"/>
    <w:rsid w:val="00443FA7"/>
    <w:rsid w:val="00463EF8"/>
    <w:rsid w:val="0046476E"/>
    <w:rsid w:val="00471304"/>
    <w:rsid w:val="004735C7"/>
    <w:rsid w:val="00477BB1"/>
    <w:rsid w:val="004B0525"/>
    <w:rsid w:val="004B2C9C"/>
    <w:rsid w:val="004C00A4"/>
    <w:rsid w:val="004D0DE3"/>
    <w:rsid w:val="004E2BE1"/>
    <w:rsid w:val="004E39BC"/>
    <w:rsid w:val="004F1895"/>
    <w:rsid w:val="005023C5"/>
    <w:rsid w:val="005104D4"/>
    <w:rsid w:val="00523AC8"/>
    <w:rsid w:val="00524E39"/>
    <w:rsid w:val="00527550"/>
    <w:rsid w:val="005466B0"/>
    <w:rsid w:val="00547ADC"/>
    <w:rsid w:val="00550067"/>
    <w:rsid w:val="0055165F"/>
    <w:rsid w:val="00554447"/>
    <w:rsid w:val="00556280"/>
    <w:rsid w:val="00573B68"/>
    <w:rsid w:val="00580DA6"/>
    <w:rsid w:val="005811D8"/>
    <w:rsid w:val="00586DFD"/>
    <w:rsid w:val="00590241"/>
    <w:rsid w:val="0059575A"/>
    <w:rsid w:val="005A2FD6"/>
    <w:rsid w:val="005B0BEB"/>
    <w:rsid w:val="005B14A7"/>
    <w:rsid w:val="005C6AE1"/>
    <w:rsid w:val="005C72ED"/>
    <w:rsid w:val="005D02D6"/>
    <w:rsid w:val="005D711C"/>
    <w:rsid w:val="005E11D3"/>
    <w:rsid w:val="005F342A"/>
    <w:rsid w:val="00610873"/>
    <w:rsid w:val="00613CC4"/>
    <w:rsid w:val="00625543"/>
    <w:rsid w:val="0063334F"/>
    <w:rsid w:val="00637310"/>
    <w:rsid w:val="00640C12"/>
    <w:rsid w:val="00642235"/>
    <w:rsid w:val="00642507"/>
    <w:rsid w:val="00643133"/>
    <w:rsid w:val="0064722D"/>
    <w:rsid w:val="00654870"/>
    <w:rsid w:val="00666EC9"/>
    <w:rsid w:val="00673FDB"/>
    <w:rsid w:val="00675804"/>
    <w:rsid w:val="006808A4"/>
    <w:rsid w:val="0068298D"/>
    <w:rsid w:val="006A29ED"/>
    <w:rsid w:val="006A2E38"/>
    <w:rsid w:val="006A4C7F"/>
    <w:rsid w:val="006B2547"/>
    <w:rsid w:val="006B5D19"/>
    <w:rsid w:val="006B6F5C"/>
    <w:rsid w:val="006C05EA"/>
    <w:rsid w:val="006C4FFC"/>
    <w:rsid w:val="006C6599"/>
    <w:rsid w:val="006D1913"/>
    <w:rsid w:val="006D6F6A"/>
    <w:rsid w:val="006D7066"/>
    <w:rsid w:val="006D77DB"/>
    <w:rsid w:val="006E228E"/>
    <w:rsid w:val="006E44E0"/>
    <w:rsid w:val="006F115A"/>
    <w:rsid w:val="007207B9"/>
    <w:rsid w:val="007208AF"/>
    <w:rsid w:val="007220E8"/>
    <w:rsid w:val="007400DD"/>
    <w:rsid w:val="00773428"/>
    <w:rsid w:val="00774FB4"/>
    <w:rsid w:val="007775A2"/>
    <w:rsid w:val="007B1736"/>
    <w:rsid w:val="007B29FF"/>
    <w:rsid w:val="007C2FED"/>
    <w:rsid w:val="007D0E0C"/>
    <w:rsid w:val="007D773B"/>
    <w:rsid w:val="007E1567"/>
    <w:rsid w:val="007F1120"/>
    <w:rsid w:val="007F2EF0"/>
    <w:rsid w:val="007F6D9A"/>
    <w:rsid w:val="008053D2"/>
    <w:rsid w:val="008144D0"/>
    <w:rsid w:val="00821804"/>
    <w:rsid w:val="00832940"/>
    <w:rsid w:val="00835671"/>
    <w:rsid w:val="00840FED"/>
    <w:rsid w:val="00844F75"/>
    <w:rsid w:val="0084567A"/>
    <w:rsid w:val="00845BEC"/>
    <w:rsid w:val="00845DA0"/>
    <w:rsid w:val="00872944"/>
    <w:rsid w:val="00873610"/>
    <w:rsid w:val="0087658D"/>
    <w:rsid w:val="008810C9"/>
    <w:rsid w:val="0088238C"/>
    <w:rsid w:val="00885C3B"/>
    <w:rsid w:val="00891F37"/>
    <w:rsid w:val="008925A2"/>
    <w:rsid w:val="008A2CD7"/>
    <w:rsid w:val="008A7C1E"/>
    <w:rsid w:val="008A7D0F"/>
    <w:rsid w:val="008B6CF4"/>
    <w:rsid w:val="008C3F28"/>
    <w:rsid w:val="008C4E91"/>
    <w:rsid w:val="008D031D"/>
    <w:rsid w:val="008D38D7"/>
    <w:rsid w:val="008D4304"/>
    <w:rsid w:val="008D71A7"/>
    <w:rsid w:val="008E6C1C"/>
    <w:rsid w:val="008E76EE"/>
    <w:rsid w:val="008F29B5"/>
    <w:rsid w:val="008F39E1"/>
    <w:rsid w:val="008F5638"/>
    <w:rsid w:val="008F7136"/>
    <w:rsid w:val="00900280"/>
    <w:rsid w:val="00913E0D"/>
    <w:rsid w:val="0091481F"/>
    <w:rsid w:val="009160FB"/>
    <w:rsid w:val="00917C2F"/>
    <w:rsid w:val="009261E4"/>
    <w:rsid w:val="00927BD2"/>
    <w:rsid w:val="0093356A"/>
    <w:rsid w:val="00933C65"/>
    <w:rsid w:val="009606BE"/>
    <w:rsid w:val="009620FA"/>
    <w:rsid w:val="009909ED"/>
    <w:rsid w:val="009A1AD9"/>
    <w:rsid w:val="009A1B39"/>
    <w:rsid w:val="009A5A1E"/>
    <w:rsid w:val="009A7DCC"/>
    <w:rsid w:val="009B08DE"/>
    <w:rsid w:val="009D03C8"/>
    <w:rsid w:val="009D280E"/>
    <w:rsid w:val="009D6C93"/>
    <w:rsid w:val="009D6F45"/>
    <w:rsid w:val="009E5091"/>
    <w:rsid w:val="009E77B3"/>
    <w:rsid w:val="009F1CB1"/>
    <w:rsid w:val="00A07294"/>
    <w:rsid w:val="00A1657C"/>
    <w:rsid w:val="00A203EE"/>
    <w:rsid w:val="00A36C42"/>
    <w:rsid w:val="00A376D2"/>
    <w:rsid w:val="00A379AA"/>
    <w:rsid w:val="00A37B4D"/>
    <w:rsid w:val="00A600FA"/>
    <w:rsid w:val="00A62B7B"/>
    <w:rsid w:val="00A6788B"/>
    <w:rsid w:val="00A700C4"/>
    <w:rsid w:val="00A71550"/>
    <w:rsid w:val="00A73985"/>
    <w:rsid w:val="00A73BD9"/>
    <w:rsid w:val="00A77D43"/>
    <w:rsid w:val="00A823E3"/>
    <w:rsid w:val="00A90DE3"/>
    <w:rsid w:val="00A97E9D"/>
    <w:rsid w:val="00AA1227"/>
    <w:rsid w:val="00AA2BC6"/>
    <w:rsid w:val="00AB397C"/>
    <w:rsid w:val="00AD4108"/>
    <w:rsid w:val="00AE1B2D"/>
    <w:rsid w:val="00AE7C88"/>
    <w:rsid w:val="00AF0567"/>
    <w:rsid w:val="00AF3E14"/>
    <w:rsid w:val="00AF3E62"/>
    <w:rsid w:val="00AF7F3B"/>
    <w:rsid w:val="00B01D5E"/>
    <w:rsid w:val="00B13B82"/>
    <w:rsid w:val="00B17330"/>
    <w:rsid w:val="00B20BEC"/>
    <w:rsid w:val="00B32A06"/>
    <w:rsid w:val="00B358BC"/>
    <w:rsid w:val="00B35A40"/>
    <w:rsid w:val="00B427F9"/>
    <w:rsid w:val="00B4283B"/>
    <w:rsid w:val="00B50B5A"/>
    <w:rsid w:val="00B5255C"/>
    <w:rsid w:val="00B63B94"/>
    <w:rsid w:val="00B655DD"/>
    <w:rsid w:val="00B73C65"/>
    <w:rsid w:val="00B867DF"/>
    <w:rsid w:val="00B9507D"/>
    <w:rsid w:val="00BD1B62"/>
    <w:rsid w:val="00BE082F"/>
    <w:rsid w:val="00BF044C"/>
    <w:rsid w:val="00BF0FA5"/>
    <w:rsid w:val="00BF24FE"/>
    <w:rsid w:val="00BF29B9"/>
    <w:rsid w:val="00C00E35"/>
    <w:rsid w:val="00C0761F"/>
    <w:rsid w:val="00C14826"/>
    <w:rsid w:val="00C21B19"/>
    <w:rsid w:val="00C22BE6"/>
    <w:rsid w:val="00C31E79"/>
    <w:rsid w:val="00C331E9"/>
    <w:rsid w:val="00C40438"/>
    <w:rsid w:val="00C4185E"/>
    <w:rsid w:val="00C45280"/>
    <w:rsid w:val="00C71B36"/>
    <w:rsid w:val="00C75528"/>
    <w:rsid w:val="00C7687C"/>
    <w:rsid w:val="00C83249"/>
    <w:rsid w:val="00C83FCB"/>
    <w:rsid w:val="00C903A7"/>
    <w:rsid w:val="00C92A3A"/>
    <w:rsid w:val="00CA3AB4"/>
    <w:rsid w:val="00CA66B9"/>
    <w:rsid w:val="00CB136E"/>
    <w:rsid w:val="00CB1B4F"/>
    <w:rsid w:val="00CB7318"/>
    <w:rsid w:val="00CC6C75"/>
    <w:rsid w:val="00CD30AA"/>
    <w:rsid w:val="00CE7646"/>
    <w:rsid w:val="00CF0960"/>
    <w:rsid w:val="00D06559"/>
    <w:rsid w:val="00D10472"/>
    <w:rsid w:val="00D112A2"/>
    <w:rsid w:val="00D15163"/>
    <w:rsid w:val="00D22D34"/>
    <w:rsid w:val="00D27AA3"/>
    <w:rsid w:val="00D358D9"/>
    <w:rsid w:val="00D409C4"/>
    <w:rsid w:val="00D453C5"/>
    <w:rsid w:val="00D456CB"/>
    <w:rsid w:val="00D56B8D"/>
    <w:rsid w:val="00D649E7"/>
    <w:rsid w:val="00D66B14"/>
    <w:rsid w:val="00D97F46"/>
    <w:rsid w:val="00DA4D7A"/>
    <w:rsid w:val="00DA7780"/>
    <w:rsid w:val="00DB0CE4"/>
    <w:rsid w:val="00DB1D98"/>
    <w:rsid w:val="00DB6700"/>
    <w:rsid w:val="00DC085B"/>
    <w:rsid w:val="00DC0CC7"/>
    <w:rsid w:val="00DD1A7C"/>
    <w:rsid w:val="00DD1FF2"/>
    <w:rsid w:val="00DD74DB"/>
    <w:rsid w:val="00DE3F6C"/>
    <w:rsid w:val="00DE474C"/>
    <w:rsid w:val="00DE5260"/>
    <w:rsid w:val="00DE70B7"/>
    <w:rsid w:val="00E15070"/>
    <w:rsid w:val="00E1676F"/>
    <w:rsid w:val="00E175E3"/>
    <w:rsid w:val="00E23D31"/>
    <w:rsid w:val="00E30C49"/>
    <w:rsid w:val="00E40CDE"/>
    <w:rsid w:val="00E413C9"/>
    <w:rsid w:val="00E45EA8"/>
    <w:rsid w:val="00E4686E"/>
    <w:rsid w:val="00E4743C"/>
    <w:rsid w:val="00E62F73"/>
    <w:rsid w:val="00E7448F"/>
    <w:rsid w:val="00E75502"/>
    <w:rsid w:val="00EA32E5"/>
    <w:rsid w:val="00EB64CC"/>
    <w:rsid w:val="00EC047E"/>
    <w:rsid w:val="00EC5DCA"/>
    <w:rsid w:val="00EE2F56"/>
    <w:rsid w:val="00EF65CF"/>
    <w:rsid w:val="00F006A4"/>
    <w:rsid w:val="00F13EBD"/>
    <w:rsid w:val="00F20B78"/>
    <w:rsid w:val="00F2187D"/>
    <w:rsid w:val="00F2209D"/>
    <w:rsid w:val="00F25335"/>
    <w:rsid w:val="00F3392E"/>
    <w:rsid w:val="00F42DF8"/>
    <w:rsid w:val="00F43D31"/>
    <w:rsid w:val="00F449AC"/>
    <w:rsid w:val="00F632A9"/>
    <w:rsid w:val="00F7751B"/>
    <w:rsid w:val="00F91632"/>
    <w:rsid w:val="00F9371B"/>
    <w:rsid w:val="00F97DEA"/>
    <w:rsid w:val="00FA10BD"/>
    <w:rsid w:val="00FA127B"/>
    <w:rsid w:val="00FA5D76"/>
    <w:rsid w:val="00FC27E0"/>
    <w:rsid w:val="00FC400B"/>
    <w:rsid w:val="00FC62C8"/>
    <w:rsid w:val="00FC7590"/>
    <w:rsid w:val="00FD2443"/>
    <w:rsid w:val="00FE3A17"/>
    <w:rsid w:val="00FF0BFC"/>
    <w:rsid w:val="00FF1AC9"/>
    <w:rsid w:val="00FF345B"/>
    <w:rsid w:val="00FF3886"/>
    <w:rsid w:val="00FF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3213]"/>
    </o:shapedefaults>
    <o:shapelayout v:ext="edit">
      <o:idmap v:ext="edit" data="1"/>
      <o:rules v:ext="edit">
        <o:r id="V:Rule4" type="connector" idref="#_x0000_s1043"/>
        <o:r id="V:Rule5" type="connector" idref="#_x0000_s1045"/>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E9"/>
  </w:style>
  <w:style w:type="paragraph" w:styleId="Heading1">
    <w:name w:val="heading 1"/>
    <w:basedOn w:val="Normal"/>
    <w:next w:val="Normal"/>
    <w:link w:val="Heading1Char"/>
    <w:uiPriority w:val="9"/>
    <w:qFormat/>
    <w:rsid w:val="00077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6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AF"/>
    <w:pPr>
      <w:ind w:left="720"/>
      <w:contextualSpacing/>
    </w:pPr>
  </w:style>
  <w:style w:type="paragraph" w:styleId="NormalWeb">
    <w:name w:val="Normal (Web)"/>
    <w:basedOn w:val="Normal"/>
    <w:uiPriority w:val="99"/>
    <w:unhideWhenUsed/>
    <w:rsid w:val="000A6A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34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76D2"/>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rsid w:val="00A376D2"/>
    <w:rPr>
      <w:color w:val="000000"/>
    </w:rPr>
  </w:style>
  <w:style w:type="character" w:customStyle="1" w:styleId="Heading2Char">
    <w:name w:val="Heading 2 Char"/>
    <w:basedOn w:val="DefaultParagraphFont"/>
    <w:link w:val="Heading2"/>
    <w:uiPriority w:val="9"/>
    <w:rsid w:val="0022618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776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1C"/>
    <w:rPr>
      <w:rFonts w:ascii="Tahoma" w:hAnsi="Tahoma" w:cs="Tahoma"/>
      <w:sz w:val="16"/>
      <w:szCs w:val="16"/>
    </w:rPr>
  </w:style>
  <w:style w:type="paragraph" w:styleId="Header">
    <w:name w:val="header"/>
    <w:basedOn w:val="Normal"/>
    <w:link w:val="HeaderChar"/>
    <w:uiPriority w:val="99"/>
    <w:semiHidden/>
    <w:unhideWhenUsed/>
    <w:rsid w:val="00DB0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CE4"/>
  </w:style>
  <w:style w:type="paragraph" w:styleId="Footer">
    <w:name w:val="footer"/>
    <w:basedOn w:val="Normal"/>
    <w:link w:val="FooterChar"/>
    <w:uiPriority w:val="99"/>
    <w:unhideWhenUsed/>
    <w:rsid w:val="00DB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E4"/>
  </w:style>
  <w:style w:type="character" w:styleId="Hyperlink">
    <w:name w:val="Hyperlink"/>
    <w:basedOn w:val="DefaultParagraphFont"/>
    <w:uiPriority w:val="99"/>
    <w:semiHidden/>
    <w:unhideWhenUsed/>
    <w:rsid w:val="0011143F"/>
    <w:rPr>
      <w:color w:val="0000FF"/>
      <w:u w:val="single"/>
    </w:rPr>
  </w:style>
  <w:style w:type="character" w:styleId="Emphasis">
    <w:name w:val="Emphasis"/>
    <w:basedOn w:val="DefaultParagraphFont"/>
    <w:uiPriority w:val="20"/>
    <w:qFormat/>
    <w:rsid w:val="0011143F"/>
    <w:rPr>
      <w:i/>
      <w:iCs/>
    </w:rPr>
  </w:style>
</w:styles>
</file>

<file path=word/webSettings.xml><?xml version="1.0" encoding="utf-8"?>
<w:webSettings xmlns:r="http://schemas.openxmlformats.org/officeDocument/2006/relationships" xmlns:w="http://schemas.openxmlformats.org/wordprocessingml/2006/main">
  <w:divs>
    <w:div w:id="216168440">
      <w:bodyDiv w:val="1"/>
      <w:marLeft w:val="0"/>
      <w:marRight w:val="0"/>
      <w:marTop w:val="0"/>
      <w:marBottom w:val="0"/>
      <w:divBdr>
        <w:top w:val="none" w:sz="0" w:space="0" w:color="auto"/>
        <w:left w:val="none" w:sz="0" w:space="0" w:color="auto"/>
        <w:bottom w:val="none" w:sz="0" w:space="0" w:color="auto"/>
        <w:right w:val="none" w:sz="0" w:space="0" w:color="auto"/>
      </w:divBdr>
      <w:divsChild>
        <w:div w:id="301663491">
          <w:marLeft w:val="0"/>
          <w:marRight w:val="0"/>
          <w:marTop w:val="0"/>
          <w:marBottom w:val="0"/>
          <w:divBdr>
            <w:top w:val="none" w:sz="0" w:space="0" w:color="auto"/>
            <w:left w:val="none" w:sz="0" w:space="0" w:color="auto"/>
            <w:bottom w:val="none" w:sz="0" w:space="0" w:color="auto"/>
            <w:right w:val="none" w:sz="0" w:space="0" w:color="auto"/>
          </w:divBdr>
        </w:div>
        <w:div w:id="991567851">
          <w:marLeft w:val="0"/>
          <w:marRight w:val="0"/>
          <w:marTop w:val="0"/>
          <w:marBottom w:val="0"/>
          <w:divBdr>
            <w:top w:val="none" w:sz="0" w:space="0" w:color="auto"/>
            <w:left w:val="none" w:sz="0" w:space="0" w:color="auto"/>
            <w:bottom w:val="none" w:sz="0" w:space="0" w:color="auto"/>
            <w:right w:val="none" w:sz="0" w:space="0" w:color="auto"/>
          </w:divBdr>
        </w:div>
        <w:div w:id="418644244">
          <w:marLeft w:val="0"/>
          <w:marRight w:val="0"/>
          <w:marTop w:val="0"/>
          <w:marBottom w:val="0"/>
          <w:divBdr>
            <w:top w:val="none" w:sz="0" w:space="0" w:color="auto"/>
            <w:left w:val="none" w:sz="0" w:space="0" w:color="auto"/>
            <w:bottom w:val="none" w:sz="0" w:space="0" w:color="auto"/>
            <w:right w:val="none" w:sz="0" w:space="0" w:color="auto"/>
          </w:divBdr>
        </w:div>
        <w:div w:id="1593707665">
          <w:marLeft w:val="0"/>
          <w:marRight w:val="0"/>
          <w:marTop w:val="0"/>
          <w:marBottom w:val="0"/>
          <w:divBdr>
            <w:top w:val="none" w:sz="0" w:space="0" w:color="auto"/>
            <w:left w:val="none" w:sz="0" w:space="0" w:color="auto"/>
            <w:bottom w:val="none" w:sz="0" w:space="0" w:color="auto"/>
            <w:right w:val="none" w:sz="0" w:space="0" w:color="auto"/>
          </w:divBdr>
        </w:div>
        <w:div w:id="734740937">
          <w:marLeft w:val="0"/>
          <w:marRight w:val="0"/>
          <w:marTop w:val="0"/>
          <w:marBottom w:val="0"/>
          <w:divBdr>
            <w:top w:val="none" w:sz="0" w:space="0" w:color="auto"/>
            <w:left w:val="none" w:sz="0" w:space="0" w:color="auto"/>
            <w:bottom w:val="none" w:sz="0" w:space="0" w:color="auto"/>
            <w:right w:val="none" w:sz="0" w:space="0" w:color="auto"/>
          </w:divBdr>
        </w:div>
        <w:div w:id="1390305328">
          <w:marLeft w:val="0"/>
          <w:marRight w:val="0"/>
          <w:marTop w:val="0"/>
          <w:marBottom w:val="0"/>
          <w:divBdr>
            <w:top w:val="none" w:sz="0" w:space="0" w:color="auto"/>
            <w:left w:val="none" w:sz="0" w:space="0" w:color="auto"/>
            <w:bottom w:val="none" w:sz="0" w:space="0" w:color="auto"/>
            <w:right w:val="none" w:sz="0" w:space="0" w:color="auto"/>
          </w:divBdr>
        </w:div>
        <w:div w:id="638463244">
          <w:marLeft w:val="0"/>
          <w:marRight w:val="0"/>
          <w:marTop w:val="0"/>
          <w:marBottom w:val="0"/>
          <w:divBdr>
            <w:top w:val="none" w:sz="0" w:space="0" w:color="auto"/>
            <w:left w:val="none" w:sz="0" w:space="0" w:color="auto"/>
            <w:bottom w:val="none" w:sz="0" w:space="0" w:color="auto"/>
            <w:right w:val="none" w:sz="0" w:space="0" w:color="auto"/>
          </w:divBdr>
        </w:div>
        <w:div w:id="853153821">
          <w:marLeft w:val="0"/>
          <w:marRight w:val="0"/>
          <w:marTop w:val="0"/>
          <w:marBottom w:val="0"/>
          <w:divBdr>
            <w:top w:val="none" w:sz="0" w:space="0" w:color="auto"/>
            <w:left w:val="none" w:sz="0" w:space="0" w:color="auto"/>
            <w:bottom w:val="none" w:sz="0" w:space="0" w:color="auto"/>
            <w:right w:val="none" w:sz="0" w:space="0" w:color="auto"/>
          </w:divBdr>
        </w:div>
        <w:div w:id="569660749">
          <w:marLeft w:val="0"/>
          <w:marRight w:val="0"/>
          <w:marTop w:val="0"/>
          <w:marBottom w:val="0"/>
          <w:divBdr>
            <w:top w:val="none" w:sz="0" w:space="0" w:color="auto"/>
            <w:left w:val="none" w:sz="0" w:space="0" w:color="auto"/>
            <w:bottom w:val="none" w:sz="0" w:space="0" w:color="auto"/>
            <w:right w:val="none" w:sz="0" w:space="0" w:color="auto"/>
          </w:divBdr>
        </w:div>
        <w:div w:id="525949453">
          <w:marLeft w:val="0"/>
          <w:marRight w:val="0"/>
          <w:marTop w:val="0"/>
          <w:marBottom w:val="0"/>
          <w:divBdr>
            <w:top w:val="none" w:sz="0" w:space="0" w:color="auto"/>
            <w:left w:val="none" w:sz="0" w:space="0" w:color="auto"/>
            <w:bottom w:val="none" w:sz="0" w:space="0" w:color="auto"/>
            <w:right w:val="none" w:sz="0" w:space="0" w:color="auto"/>
          </w:divBdr>
        </w:div>
        <w:div w:id="935097660">
          <w:marLeft w:val="0"/>
          <w:marRight w:val="0"/>
          <w:marTop w:val="0"/>
          <w:marBottom w:val="0"/>
          <w:divBdr>
            <w:top w:val="none" w:sz="0" w:space="0" w:color="auto"/>
            <w:left w:val="none" w:sz="0" w:space="0" w:color="auto"/>
            <w:bottom w:val="none" w:sz="0" w:space="0" w:color="auto"/>
            <w:right w:val="none" w:sz="0" w:space="0" w:color="auto"/>
          </w:divBdr>
        </w:div>
        <w:div w:id="865945421">
          <w:marLeft w:val="0"/>
          <w:marRight w:val="0"/>
          <w:marTop w:val="0"/>
          <w:marBottom w:val="0"/>
          <w:divBdr>
            <w:top w:val="none" w:sz="0" w:space="0" w:color="auto"/>
            <w:left w:val="none" w:sz="0" w:space="0" w:color="auto"/>
            <w:bottom w:val="none" w:sz="0" w:space="0" w:color="auto"/>
            <w:right w:val="none" w:sz="0" w:space="0" w:color="auto"/>
          </w:divBdr>
        </w:div>
        <w:div w:id="1614706044">
          <w:marLeft w:val="0"/>
          <w:marRight w:val="0"/>
          <w:marTop w:val="0"/>
          <w:marBottom w:val="0"/>
          <w:divBdr>
            <w:top w:val="none" w:sz="0" w:space="0" w:color="auto"/>
            <w:left w:val="none" w:sz="0" w:space="0" w:color="auto"/>
            <w:bottom w:val="none" w:sz="0" w:space="0" w:color="auto"/>
            <w:right w:val="none" w:sz="0" w:space="0" w:color="auto"/>
          </w:divBdr>
        </w:div>
        <w:div w:id="1211965525">
          <w:marLeft w:val="0"/>
          <w:marRight w:val="0"/>
          <w:marTop w:val="0"/>
          <w:marBottom w:val="0"/>
          <w:divBdr>
            <w:top w:val="none" w:sz="0" w:space="0" w:color="auto"/>
            <w:left w:val="none" w:sz="0" w:space="0" w:color="auto"/>
            <w:bottom w:val="none" w:sz="0" w:space="0" w:color="auto"/>
            <w:right w:val="none" w:sz="0" w:space="0" w:color="auto"/>
          </w:divBdr>
        </w:div>
        <w:div w:id="2090343241">
          <w:marLeft w:val="0"/>
          <w:marRight w:val="0"/>
          <w:marTop w:val="0"/>
          <w:marBottom w:val="0"/>
          <w:divBdr>
            <w:top w:val="none" w:sz="0" w:space="0" w:color="auto"/>
            <w:left w:val="none" w:sz="0" w:space="0" w:color="auto"/>
            <w:bottom w:val="none" w:sz="0" w:space="0" w:color="auto"/>
            <w:right w:val="none" w:sz="0" w:space="0" w:color="auto"/>
          </w:divBdr>
        </w:div>
        <w:div w:id="1116754568">
          <w:marLeft w:val="0"/>
          <w:marRight w:val="0"/>
          <w:marTop w:val="0"/>
          <w:marBottom w:val="0"/>
          <w:divBdr>
            <w:top w:val="none" w:sz="0" w:space="0" w:color="auto"/>
            <w:left w:val="none" w:sz="0" w:space="0" w:color="auto"/>
            <w:bottom w:val="none" w:sz="0" w:space="0" w:color="auto"/>
            <w:right w:val="none" w:sz="0" w:space="0" w:color="auto"/>
          </w:divBdr>
        </w:div>
        <w:div w:id="1167791808">
          <w:marLeft w:val="0"/>
          <w:marRight w:val="0"/>
          <w:marTop w:val="0"/>
          <w:marBottom w:val="0"/>
          <w:divBdr>
            <w:top w:val="none" w:sz="0" w:space="0" w:color="auto"/>
            <w:left w:val="none" w:sz="0" w:space="0" w:color="auto"/>
            <w:bottom w:val="none" w:sz="0" w:space="0" w:color="auto"/>
            <w:right w:val="none" w:sz="0" w:space="0" w:color="auto"/>
          </w:divBdr>
        </w:div>
        <w:div w:id="1399132095">
          <w:marLeft w:val="0"/>
          <w:marRight w:val="0"/>
          <w:marTop w:val="0"/>
          <w:marBottom w:val="0"/>
          <w:divBdr>
            <w:top w:val="none" w:sz="0" w:space="0" w:color="auto"/>
            <w:left w:val="none" w:sz="0" w:space="0" w:color="auto"/>
            <w:bottom w:val="none" w:sz="0" w:space="0" w:color="auto"/>
            <w:right w:val="none" w:sz="0" w:space="0" w:color="auto"/>
          </w:divBdr>
        </w:div>
        <w:div w:id="333995884">
          <w:marLeft w:val="0"/>
          <w:marRight w:val="0"/>
          <w:marTop w:val="0"/>
          <w:marBottom w:val="0"/>
          <w:divBdr>
            <w:top w:val="none" w:sz="0" w:space="0" w:color="auto"/>
            <w:left w:val="none" w:sz="0" w:space="0" w:color="auto"/>
            <w:bottom w:val="none" w:sz="0" w:space="0" w:color="auto"/>
            <w:right w:val="none" w:sz="0" w:space="0" w:color="auto"/>
          </w:divBdr>
        </w:div>
        <w:div w:id="1354115920">
          <w:marLeft w:val="0"/>
          <w:marRight w:val="0"/>
          <w:marTop w:val="0"/>
          <w:marBottom w:val="0"/>
          <w:divBdr>
            <w:top w:val="none" w:sz="0" w:space="0" w:color="auto"/>
            <w:left w:val="none" w:sz="0" w:space="0" w:color="auto"/>
            <w:bottom w:val="none" w:sz="0" w:space="0" w:color="auto"/>
            <w:right w:val="none" w:sz="0" w:space="0" w:color="auto"/>
          </w:divBdr>
        </w:div>
        <w:div w:id="634410827">
          <w:marLeft w:val="0"/>
          <w:marRight w:val="0"/>
          <w:marTop w:val="0"/>
          <w:marBottom w:val="0"/>
          <w:divBdr>
            <w:top w:val="none" w:sz="0" w:space="0" w:color="auto"/>
            <w:left w:val="none" w:sz="0" w:space="0" w:color="auto"/>
            <w:bottom w:val="none" w:sz="0" w:space="0" w:color="auto"/>
            <w:right w:val="none" w:sz="0" w:space="0" w:color="auto"/>
          </w:divBdr>
        </w:div>
        <w:div w:id="186407280">
          <w:marLeft w:val="0"/>
          <w:marRight w:val="0"/>
          <w:marTop w:val="0"/>
          <w:marBottom w:val="0"/>
          <w:divBdr>
            <w:top w:val="none" w:sz="0" w:space="0" w:color="auto"/>
            <w:left w:val="none" w:sz="0" w:space="0" w:color="auto"/>
            <w:bottom w:val="none" w:sz="0" w:space="0" w:color="auto"/>
            <w:right w:val="none" w:sz="0" w:space="0" w:color="auto"/>
          </w:divBdr>
        </w:div>
        <w:div w:id="1016807158">
          <w:marLeft w:val="0"/>
          <w:marRight w:val="0"/>
          <w:marTop w:val="0"/>
          <w:marBottom w:val="0"/>
          <w:divBdr>
            <w:top w:val="none" w:sz="0" w:space="0" w:color="auto"/>
            <w:left w:val="none" w:sz="0" w:space="0" w:color="auto"/>
            <w:bottom w:val="none" w:sz="0" w:space="0" w:color="auto"/>
            <w:right w:val="none" w:sz="0" w:space="0" w:color="auto"/>
          </w:divBdr>
        </w:div>
        <w:div w:id="2897302">
          <w:marLeft w:val="0"/>
          <w:marRight w:val="0"/>
          <w:marTop w:val="0"/>
          <w:marBottom w:val="0"/>
          <w:divBdr>
            <w:top w:val="none" w:sz="0" w:space="0" w:color="auto"/>
            <w:left w:val="none" w:sz="0" w:space="0" w:color="auto"/>
            <w:bottom w:val="none" w:sz="0" w:space="0" w:color="auto"/>
            <w:right w:val="none" w:sz="0" w:space="0" w:color="auto"/>
          </w:divBdr>
        </w:div>
        <w:div w:id="1307929014">
          <w:marLeft w:val="0"/>
          <w:marRight w:val="0"/>
          <w:marTop w:val="0"/>
          <w:marBottom w:val="0"/>
          <w:divBdr>
            <w:top w:val="none" w:sz="0" w:space="0" w:color="auto"/>
            <w:left w:val="none" w:sz="0" w:space="0" w:color="auto"/>
            <w:bottom w:val="none" w:sz="0" w:space="0" w:color="auto"/>
            <w:right w:val="none" w:sz="0" w:space="0" w:color="auto"/>
          </w:divBdr>
        </w:div>
        <w:div w:id="121194233">
          <w:marLeft w:val="0"/>
          <w:marRight w:val="0"/>
          <w:marTop w:val="0"/>
          <w:marBottom w:val="0"/>
          <w:divBdr>
            <w:top w:val="none" w:sz="0" w:space="0" w:color="auto"/>
            <w:left w:val="none" w:sz="0" w:space="0" w:color="auto"/>
            <w:bottom w:val="none" w:sz="0" w:space="0" w:color="auto"/>
            <w:right w:val="none" w:sz="0" w:space="0" w:color="auto"/>
          </w:divBdr>
        </w:div>
        <w:div w:id="1723408858">
          <w:marLeft w:val="0"/>
          <w:marRight w:val="0"/>
          <w:marTop w:val="0"/>
          <w:marBottom w:val="0"/>
          <w:divBdr>
            <w:top w:val="none" w:sz="0" w:space="0" w:color="auto"/>
            <w:left w:val="none" w:sz="0" w:space="0" w:color="auto"/>
            <w:bottom w:val="none" w:sz="0" w:space="0" w:color="auto"/>
            <w:right w:val="none" w:sz="0" w:space="0" w:color="auto"/>
          </w:divBdr>
        </w:div>
        <w:div w:id="1263030575">
          <w:marLeft w:val="0"/>
          <w:marRight w:val="0"/>
          <w:marTop w:val="0"/>
          <w:marBottom w:val="0"/>
          <w:divBdr>
            <w:top w:val="none" w:sz="0" w:space="0" w:color="auto"/>
            <w:left w:val="none" w:sz="0" w:space="0" w:color="auto"/>
            <w:bottom w:val="none" w:sz="0" w:space="0" w:color="auto"/>
            <w:right w:val="none" w:sz="0" w:space="0" w:color="auto"/>
          </w:divBdr>
        </w:div>
        <w:div w:id="621378370">
          <w:marLeft w:val="0"/>
          <w:marRight w:val="0"/>
          <w:marTop w:val="0"/>
          <w:marBottom w:val="0"/>
          <w:divBdr>
            <w:top w:val="none" w:sz="0" w:space="0" w:color="auto"/>
            <w:left w:val="none" w:sz="0" w:space="0" w:color="auto"/>
            <w:bottom w:val="none" w:sz="0" w:space="0" w:color="auto"/>
            <w:right w:val="none" w:sz="0" w:space="0" w:color="auto"/>
          </w:divBdr>
        </w:div>
        <w:div w:id="1375352257">
          <w:marLeft w:val="0"/>
          <w:marRight w:val="0"/>
          <w:marTop w:val="0"/>
          <w:marBottom w:val="0"/>
          <w:divBdr>
            <w:top w:val="none" w:sz="0" w:space="0" w:color="auto"/>
            <w:left w:val="none" w:sz="0" w:space="0" w:color="auto"/>
            <w:bottom w:val="none" w:sz="0" w:space="0" w:color="auto"/>
            <w:right w:val="none" w:sz="0" w:space="0" w:color="auto"/>
          </w:divBdr>
        </w:div>
        <w:div w:id="926891071">
          <w:marLeft w:val="0"/>
          <w:marRight w:val="0"/>
          <w:marTop w:val="0"/>
          <w:marBottom w:val="0"/>
          <w:divBdr>
            <w:top w:val="none" w:sz="0" w:space="0" w:color="auto"/>
            <w:left w:val="none" w:sz="0" w:space="0" w:color="auto"/>
            <w:bottom w:val="none" w:sz="0" w:space="0" w:color="auto"/>
            <w:right w:val="none" w:sz="0" w:space="0" w:color="auto"/>
          </w:divBdr>
        </w:div>
        <w:div w:id="1716734811">
          <w:marLeft w:val="0"/>
          <w:marRight w:val="0"/>
          <w:marTop w:val="0"/>
          <w:marBottom w:val="0"/>
          <w:divBdr>
            <w:top w:val="none" w:sz="0" w:space="0" w:color="auto"/>
            <w:left w:val="none" w:sz="0" w:space="0" w:color="auto"/>
            <w:bottom w:val="none" w:sz="0" w:space="0" w:color="auto"/>
            <w:right w:val="none" w:sz="0" w:space="0" w:color="auto"/>
          </w:divBdr>
        </w:div>
        <w:div w:id="42095312">
          <w:marLeft w:val="0"/>
          <w:marRight w:val="0"/>
          <w:marTop w:val="0"/>
          <w:marBottom w:val="0"/>
          <w:divBdr>
            <w:top w:val="none" w:sz="0" w:space="0" w:color="auto"/>
            <w:left w:val="none" w:sz="0" w:space="0" w:color="auto"/>
            <w:bottom w:val="none" w:sz="0" w:space="0" w:color="auto"/>
            <w:right w:val="none" w:sz="0" w:space="0" w:color="auto"/>
          </w:divBdr>
        </w:div>
        <w:div w:id="631522772">
          <w:marLeft w:val="0"/>
          <w:marRight w:val="0"/>
          <w:marTop w:val="0"/>
          <w:marBottom w:val="0"/>
          <w:divBdr>
            <w:top w:val="none" w:sz="0" w:space="0" w:color="auto"/>
            <w:left w:val="none" w:sz="0" w:space="0" w:color="auto"/>
            <w:bottom w:val="none" w:sz="0" w:space="0" w:color="auto"/>
            <w:right w:val="none" w:sz="0" w:space="0" w:color="auto"/>
          </w:divBdr>
        </w:div>
        <w:div w:id="1945965275">
          <w:marLeft w:val="0"/>
          <w:marRight w:val="0"/>
          <w:marTop w:val="0"/>
          <w:marBottom w:val="0"/>
          <w:divBdr>
            <w:top w:val="none" w:sz="0" w:space="0" w:color="auto"/>
            <w:left w:val="none" w:sz="0" w:space="0" w:color="auto"/>
            <w:bottom w:val="none" w:sz="0" w:space="0" w:color="auto"/>
            <w:right w:val="none" w:sz="0" w:space="0" w:color="auto"/>
          </w:divBdr>
        </w:div>
        <w:div w:id="1590116916">
          <w:marLeft w:val="0"/>
          <w:marRight w:val="0"/>
          <w:marTop w:val="0"/>
          <w:marBottom w:val="0"/>
          <w:divBdr>
            <w:top w:val="none" w:sz="0" w:space="0" w:color="auto"/>
            <w:left w:val="none" w:sz="0" w:space="0" w:color="auto"/>
            <w:bottom w:val="none" w:sz="0" w:space="0" w:color="auto"/>
            <w:right w:val="none" w:sz="0" w:space="0" w:color="auto"/>
          </w:divBdr>
        </w:div>
        <w:div w:id="1803959264">
          <w:marLeft w:val="0"/>
          <w:marRight w:val="0"/>
          <w:marTop w:val="0"/>
          <w:marBottom w:val="0"/>
          <w:divBdr>
            <w:top w:val="none" w:sz="0" w:space="0" w:color="auto"/>
            <w:left w:val="none" w:sz="0" w:space="0" w:color="auto"/>
            <w:bottom w:val="none" w:sz="0" w:space="0" w:color="auto"/>
            <w:right w:val="none" w:sz="0" w:space="0" w:color="auto"/>
          </w:divBdr>
        </w:div>
        <w:div w:id="624656143">
          <w:marLeft w:val="0"/>
          <w:marRight w:val="0"/>
          <w:marTop w:val="0"/>
          <w:marBottom w:val="0"/>
          <w:divBdr>
            <w:top w:val="none" w:sz="0" w:space="0" w:color="auto"/>
            <w:left w:val="none" w:sz="0" w:space="0" w:color="auto"/>
            <w:bottom w:val="none" w:sz="0" w:space="0" w:color="auto"/>
            <w:right w:val="none" w:sz="0" w:space="0" w:color="auto"/>
          </w:divBdr>
        </w:div>
        <w:div w:id="37896596">
          <w:marLeft w:val="0"/>
          <w:marRight w:val="0"/>
          <w:marTop w:val="0"/>
          <w:marBottom w:val="0"/>
          <w:divBdr>
            <w:top w:val="none" w:sz="0" w:space="0" w:color="auto"/>
            <w:left w:val="none" w:sz="0" w:space="0" w:color="auto"/>
            <w:bottom w:val="none" w:sz="0" w:space="0" w:color="auto"/>
            <w:right w:val="none" w:sz="0" w:space="0" w:color="auto"/>
          </w:divBdr>
        </w:div>
        <w:div w:id="1525513529">
          <w:marLeft w:val="0"/>
          <w:marRight w:val="0"/>
          <w:marTop w:val="0"/>
          <w:marBottom w:val="0"/>
          <w:divBdr>
            <w:top w:val="none" w:sz="0" w:space="0" w:color="auto"/>
            <w:left w:val="none" w:sz="0" w:space="0" w:color="auto"/>
            <w:bottom w:val="none" w:sz="0" w:space="0" w:color="auto"/>
            <w:right w:val="none" w:sz="0" w:space="0" w:color="auto"/>
          </w:divBdr>
        </w:div>
        <w:div w:id="678580847">
          <w:marLeft w:val="0"/>
          <w:marRight w:val="0"/>
          <w:marTop w:val="0"/>
          <w:marBottom w:val="0"/>
          <w:divBdr>
            <w:top w:val="none" w:sz="0" w:space="0" w:color="auto"/>
            <w:left w:val="none" w:sz="0" w:space="0" w:color="auto"/>
            <w:bottom w:val="none" w:sz="0" w:space="0" w:color="auto"/>
            <w:right w:val="none" w:sz="0" w:space="0" w:color="auto"/>
          </w:divBdr>
        </w:div>
        <w:div w:id="155652524">
          <w:marLeft w:val="0"/>
          <w:marRight w:val="0"/>
          <w:marTop w:val="0"/>
          <w:marBottom w:val="0"/>
          <w:divBdr>
            <w:top w:val="none" w:sz="0" w:space="0" w:color="auto"/>
            <w:left w:val="none" w:sz="0" w:space="0" w:color="auto"/>
            <w:bottom w:val="none" w:sz="0" w:space="0" w:color="auto"/>
            <w:right w:val="none" w:sz="0" w:space="0" w:color="auto"/>
          </w:divBdr>
        </w:div>
        <w:div w:id="1944654145">
          <w:marLeft w:val="0"/>
          <w:marRight w:val="0"/>
          <w:marTop w:val="0"/>
          <w:marBottom w:val="0"/>
          <w:divBdr>
            <w:top w:val="none" w:sz="0" w:space="0" w:color="auto"/>
            <w:left w:val="none" w:sz="0" w:space="0" w:color="auto"/>
            <w:bottom w:val="none" w:sz="0" w:space="0" w:color="auto"/>
            <w:right w:val="none" w:sz="0" w:space="0" w:color="auto"/>
          </w:divBdr>
        </w:div>
        <w:div w:id="1944799266">
          <w:marLeft w:val="0"/>
          <w:marRight w:val="0"/>
          <w:marTop w:val="0"/>
          <w:marBottom w:val="0"/>
          <w:divBdr>
            <w:top w:val="none" w:sz="0" w:space="0" w:color="auto"/>
            <w:left w:val="none" w:sz="0" w:space="0" w:color="auto"/>
            <w:bottom w:val="none" w:sz="0" w:space="0" w:color="auto"/>
            <w:right w:val="none" w:sz="0" w:space="0" w:color="auto"/>
          </w:divBdr>
        </w:div>
        <w:div w:id="1506435059">
          <w:marLeft w:val="0"/>
          <w:marRight w:val="0"/>
          <w:marTop w:val="0"/>
          <w:marBottom w:val="0"/>
          <w:divBdr>
            <w:top w:val="none" w:sz="0" w:space="0" w:color="auto"/>
            <w:left w:val="none" w:sz="0" w:space="0" w:color="auto"/>
            <w:bottom w:val="none" w:sz="0" w:space="0" w:color="auto"/>
            <w:right w:val="none" w:sz="0" w:space="0" w:color="auto"/>
          </w:divBdr>
        </w:div>
        <w:div w:id="484706334">
          <w:marLeft w:val="0"/>
          <w:marRight w:val="0"/>
          <w:marTop w:val="0"/>
          <w:marBottom w:val="0"/>
          <w:divBdr>
            <w:top w:val="none" w:sz="0" w:space="0" w:color="auto"/>
            <w:left w:val="none" w:sz="0" w:space="0" w:color="auto"/>
            <w:bottom w:val="none" w:sz="0" w:space="0" w:color="auto"/>
            <w:right w:val="none" w:sz="0" w:space="0" w:color="auto"/>
          </w:divBdr>
        </w:div>
        <w:div w:id="2001884306">
          <w:marLeft w:val="0"/>
          <w:marRight w:val="0"/>
          <w:marTop w:val="0"/>
          <w:marBottom w:val="0"/>
          <w:divBdr>
            <w:top w:val="none" w:sz="0" w:space="0" w:color="auto"/>
            <w:left w:val="none" w:sz="0" w:space="0" w:color="auto"/>
            <w:bottom w:val="none" w:sz="0" w:space="0" w:color="auto"/>
            <w:right w:val="none" w:sz="0" w:space="0" w:color="auto"/>
          </w:divBdr>
        </w:div>
        <w:div w:id="113327592">
          <w:marLeft w:val="0"/>
          <w:marRight w:val="0"/>
          <w:marTop w:val="0"/>
          <w:marBottom w:val="0"/>
          <w:divBdr>
            <w:top w:val="none" w:sz="0" w:space="0" w:color="auto"/>
            <w:left w:val="none" w:sz="0" w:space="0" w:color="auto"/>
            <w:bottom w:val="none" w:sz="0" w:space="0" w:color="auto"/>
            <w:right w:val="none" w:sz="0" w:space="0" w:color="auto"/>
          </w:divBdr>
        </w:div>
        <w:div w:id="2075883363">
          <w:marLeft w:val="0"/>
          <w:marRight w:val="0"/>
          <w:marTop w:val="0"/>
          <w:marBottom w:val="0"/>
          <w:divBdr>
            <w:top w:val="none" w:sz="0" w:space="0" w:color="auto"/>
            <w:left w:val="none" w:sz="0" w:space="0" w:color="auto"/>
            <w:bottom w:val="none" w:sz="0" w:space="0" w:color="auto"/>
            <w:right w:val="none" w:sz="0" w:space="0" w:color="auto"/>
          </w:divBdr>
        </w:div>
        <w:div w:id="1157377883">
          <w:marLeft w:val="0"/>
          <w:marRight w:val="0"/>
          <w:marTop w:val="0"/>
          <w:marBottom w:val="0"/>
          <w:divBdr>
            <w:top w:val="none" w:sz="0" w:space="0" w:color="auto"/>
            <w:left w:val="none" w:sz="0" w:space="0" w:color="auto"/>
            <w:bottom w:val="none" w:sz="0" w:space="0" w:color="auto"/>
            <w:right w:val="none" w:sz="0" w:space="0" w:color="auto"/>
          </w:divBdr>
        </w:div>
        <w:div w:id="1526289123">
          <w:marLeft w:val="0"/>
          <w:marRight w:val="0"/>
          <w:marTop w:val="0"/>
          <w:marBottom w:val="0"/>
          <w:divBdr>
            <w:top w:val="none" w:sz="0" w:space="0" w:color="auto"/>
            <w:left w:val="none" w:sz="0" w:space="0" w:color="auto"/>
            <w:bottom w:val="none" w:sz="0" w:space="0" w:color="auto"/>
            <w:right w:val="none" w:sz="0" w:space="0" w:color="auto"/>
          </w:divBdr>
        </w:div>
        <w:div w:id="1575969098">
          <w:marLeft w:val="0"/>
          <w:marRight w:val="0"/>
          <w:marTop w:val="0"/>
          <w:marBottom w:val="0"/>
          <w:divBdr>
            <w:top w:val="none" w:sz="0" w:space="0" w:color="auto"/>
            <w:left w:val="none" w:sz="0" w:space="0" w:color="auto"/>
            <w:bottom w:val="none" w:sz="0" w:space="0" w:color="auto"/>
            <w:right w:val="none" w:sz="0" w:space="0" w:color="auto"/>
          </w:divBdr>
        </w:div>
        <w:div w:id="77753283">
          <w:marLeft w:val="0"/>
          <w:marRight w:val="0"/>
          <w:marTop w:val="0"/>
          <w:marBottom w:val="0"/>
          <w:divBdr>
            <w:top w:val="none" w:sz="0" w:space="0" w:color="auto"/>
            <w:left w:val="none" w:sz="0" w:space="0" w:color="auto"/>
            <w:bottom w:val="none" w:sz="0" w:space="0" w:color="auto"/>
            <w:right w:val="none" w:sz="0" w:space="0" w:color="auto"/>
          </w:divBdr>
        </w:div>
        <w:div w:id="757554567">
          <w:marLeft w:val="0"/>
          <w:marRight w:val="0"/>
          <w:marTop w:val="0"/>
          <w:marBottom w:val="0"/>
          <w:divBdr>
            <w:top w:val="none" w:sz="0" w:space="0" w:color="auto"/>
            <w:left w:val="none" w:sz="0" w:space="0" w:color="auto"/>
            <w:bottom w:val="none" w:sz="0" w:space="0" w:color="auto"/>
            <w:right w:val="none" w:sz="0" w:space="0" w:color="auto"/>
          </w:divBdr>
        </w:div>
        <w:div w:id="647973819">
          <w:marLeft w:val="0"/>
          <w:marRight w:val="0"/>
          <w:marTop w:val="0"/>
          <w:marBottom w:val="0"/>
          <w:divBdr>
            <w:top w:val="none" w:sz="0" w:space="0" w:color="auto"/>
            <w:left w:val="none" w:sz="0" w:space="0" w:color="auto"/>
            <w:bottom w:val="none" w:sz="0" w:space="0" w:color="auto"/>
            <w:right w:val="none" w:sz="0" w:space="0" w:color="auto"/>
          </w:divBdr>
        </w:div>
        <w:div w:id="1979458694">
          <w:marLeft w:val="0"/>
          <w:marRight w:val="0"/>
          <w:marTop w:val="0"/>
          <w:marBottom w:val="0"/>
          <w:divBdr>
            <w:top w:val="none" w:sz="0" w:space="0" w:color="auto"/>
            <w:left w:val="none" w:sz="0" w:space="0" w:color="auto"/>
            <w:bottom w:val="none" w:sz="0" w:space="0" w:color="auto"/>
            <w:right w:val="none" w:sz="0" w:space="0" w:color="auto"/>
          </w:divBdr>
        </w:div>
        <w:div w:id="1188562345">
          <w:marLeft w:val="0"/>
          <w:marRight w:val="0"/>
          <w:marTop w:val="0"/>
          <w:marBottom w:val="0"/>
          <w:divBdr>
            <w:top w:val="none" w:sz="0" w:space="0" w:color="auto"/>
            <w:left w:val="none" w:sz="0" w:space="0" w:color="auto"/>
            <w:bottom w:val="none" w:sz="0" w:space="0" w:color="auto"/>
            <w:right w:val="none" w:sz="0" w:space="0" w:color="auto"/>
          </w:divBdr>
        </w:div>
        <w:div w:id="831799121">
          <w:marLeft w:val="0"/>
          <w:marRight w:val="0"/>
          <w:marTop w:val="0"/>
          <w:marBottom w:val="0"/>
          <w:divBdr>
            <w:top w:val="none" w:sz="0" w:space="0" w:color="auto"/>
            <w:left w:val="none" w:sz="0" w:space="0" w:color="auto"/>
            <w:bottom w:val="none" w:sz="0" w:space="0" w:color="auto"/>
            <w:right w:val="none" w:sz="0" w:space="0" w:color="auto"/>
          </w:divBdr>
        </w:div>
        <w:div w:id="419521935">
          <w:marLeft w:val="0"/>
          <w:marRight w:val="0"/>
          <w:marTop w:val="0"/>
          <w:marBottom w:val="0"/>
          <w:divBdr>
            <w:top w:val="none" w:sz="0" w:space="0" w:color="auto"/>
            <w:left w:val="none" w:sz="0" w:space="0" w:color="auto"/>
            <w:bottom w:val="none" w:sz="0" w:space="0" w:color="auto"/>
            <w:right w:val="none" w:sz="0" w:space="0" w:color="auto"/>
          </w:divBdr>
        </w:div>
        <w:div w:id="1047294229">
          <w:marLeft w:val="0"/>
          <w:marRight w:val="0"/>
          <w:marTop w:val="0"/>
          <w:marBottom w:val="0"/>
          <w:divBdr>
            <w:top w:val="none" w:sz="0" w:space="0" w:color="auto"/>
            <w:left w:val="none" w:sz="0" w:space="0" w:color="auto"/>
            <w:bottom w:val="none" w:sz="0" w:space="0" w:color="auto"/>
            <w:right w:val="none" w:sz="0" w:space="0" w:color="auto"/>
          </w:divBdr>
        </w:div>
        <w:div w:id="1663967122">
          <w:marLeft w:val="0"/>
          <w:marRight w:val="0"/>
          <w:marTop w:val="0"/>
          <w:marBottom w:val="0"/>
          <w:divBdr>
            <w:top w:val="none" w:sz="0" w:space="0" w:color="auto"/>
            <w:left w:val="none" w:sz="0" w:space="0" w:color="auto"/>
            <w:bottom w:val="none" w:sz="0" w:space="0" w:color="auto"/>
            <w:right w:val="none" w:sz="0" w:space="0" w:color="auto"/>
          </w:divBdr>
        </w:div>
        <w:div w:id="993411303">
          <w:marLeft w:val="0"/>
          <w:marRight w:val="0"/>
          <w:marTop w:val="0"/>
          <w:marBottom w:val="0"/>
          <w:divBdr>
            <w:top w:val="none" w:sz="0" w:space="0" w:color="auto"/>
            <w:left w:val="none" w:sz="0" w:space="0" w:color="auto"/>
            <w:bottom w:val="none" w:sz="0" w:space="0" w:color="auto"/>
            <w:right w:val="none" w:sz="0" w:space="0" w:color="auto"/>
          </w:divBdr>
        </w:div>
        <w:div w:id="40325898">
          <w:marLeft w:val="0"/>
          <w:marRight w:val="0"/>
          <w:marTop w:val="0"/>
          <w:marBottom w:val="0"/>
          <w:divBdr>
            <w:top w:val="none" w:sz="0" w:space="0" w:color="auto"/>
            <w:left w:val="none" w:sz="0" w:space="0" w:color="auto"/>
            <w:bottom w:val="none" w:sz="0" w:space="0" w:color="auto"/>
            <w:right w:val="none" w:sz="0" w:space="0" w:color="auto"/>
          </w:divBdr>
        </w:div>
        <w:div w:id="1458252565">
          <w:marLeft w:val="0"/>
          <w:marRight w:val="0"/>
          <w:marTop w:val="0"/>
          <w:marBottom w:val="0"/>
          <w:divBdr>
            <w:top w:val="none" w:sz="0" w:space="0" w:color="auto"/>
            <w:left w:val="none" w:sz="0" w:space="0" w:color="auto"/>
            <w:bottom w:val="none" w:sz="0" w:space="0" w:color="auto"/>
            <w:right w:val="none" w:sz="0" w:space="0" w:color="auto"/>
          </w:divBdr>
        </w:div>
        <w:div w:id="1359232381">
          <w:marLeft w:val="0"/>
          <w:marRight w:val="0"/>
          <w:marTop w:val="0"/>
          <w:marBottom w:val="0"/>
          <w:divBdr>
            <w:top w:val="none" w:sz="0" w:space="0" w:color="auto"/>
            <w:left w:val="none" w:sz="0" w:space="0" w:color="auto"/>
            <w:bottom w:val="none" w:sz="0" w:space="0" w:color="auto"/>
            <w:right w:val="none" w:sz="0" w:space="0" w:color="auto"/>
          </w:divBdr>
        </w:div>
        <w:div w:id="145586977">
          <w:marLeft w:val="0"/>
          <w:marRight w:val="0"/>
          <w:marTop w:val="0"/>
          <w:marBottom w:val="0"/>
          <w:divBdr>
            <w:top w:val="none" w:sz="0" w:space="0" w:color="auto"/>
            <w:left w:val="none" w:sz="0" w:space="0" w:color="auto"/>
            <w:bottom w:val="none" w:sz="0" w:space="0" w:color="auto"/>
            <w:right w:val="none" w:sz="0" w:space="0" w:color="auto"/>
          </w:divBdr>
        </w:div>
        <w:div w:id="1480029891">
          <w:marLeft w:val="0"/>
          <w:marRight w:val="0"/>
          <w:marTop w:val="0"/>
          <w:marBottom w:val="0"/>
          <w:divBdr>
            <w:top w:val="none" w:sz="0" w:space="0" w:color="auto"/>
            <w:left w:val="none" w:sz="0" w:space="0" w:color="auto"/>
            <w:bottom w:val="none" w:sz="0" w:space="0" w:color="auto"/>
            <w:right w:val="none" w:sz="0" w:space="0" w:color="auto"/>
          </w:divBdr>
        </w:div>
        <w:div w:id="1037393140">
          <w:marLeft w:val="0"/>
          <w:marRight w:val="0"/>
          <w:marTop w:val="0"/>
          <w:marBottom w:val="0"/>
          <w:divBdr>
            <w:top w:val="none" w:sz="0" w:space="0" w:color="auto"/>
            <w:left w:val="none" w:sz="0" w:space="0" w:color="auto"/>
            <w:bottom w:val="none" w:sz="0" w:space="0" w:color="auto"/>
            <w:right w:val="none" w:sz="0" w:space="0" w:color="auto"/>
          </w:divBdr>
        </w:div>
        <w:div w:id="605112062">
          <w:marLeft w:val="0"/>
          <w:marRight w:val="0"/>
          <w:marTop w:val="0"/>
          <w:marBottom w:val="0"/>
          <w:divBdr>
            <w:top w:val="none" w:sz="0" w:space="0" w:color="auto"/>
            <w:left w:val="none" w:sz="0" w:space="0" w:color="auto"/>
            <w:bottom w:val="none" w:sz="0" w:space="0" w:color="auto"/>
            <w:right w:val="none" w:sz="0" w:space="0" w:color="auto"/>
          </w:divBdr>
        </w:div>
        <w:div w:id="267398898">
          <w:marLeft w:val="0"/>
          <w:marRight w:val="0"/>
          <w:marTop w:val="0"/>
          <w:marBottom w:val="0"/>
          <w:divBdr>
            <w:top w:val="none" w:sz="0" w:space="0" w:color="auto"/>
            <w:left w:val="none" w:sz="0" w:space="0" w:color="auto"/>
            <w:bottom w:val="none" w:sz="0" w:space="0" w:color="auto"/>
            <w:right w:val="none" w:sz="0" w:space="0" w:color="auto"/>
          </w:divBdr>
        </w:div>
        <w:div w:id="144662299">
          <w:marLeft w:val="0"/>
          <w:marRight w:val="0"/>
          <w:marTop w:val="0"/>
          <w:marBottom w:val="0"/>
          <w:divBdr>
            <w:top w:val="none" w:sz="0" w:space="0" w:color="auto"/>
            <w:left w:val="none" w:sz="0" w:space="0" w:color="auto"/>
            <w:bottom w:val="none" w:sz="0" w:space="0" w:color="auto"/>
            <w:right w:val="none" w:sz="0" w:space="0" w:color="auto"/>
          </w:divBdr>
        </w:div>
        <w:div w:id="1030449043">
          <w:marLeft w:val="0"/>
          <w:marRight w:val="0"/>
          <w:marTop w:val="0"/>
          <w:marBottom w:val="0"/>
          <w:divBdr>
            <w:top w:val="none" w:sz="0" w:space="0" w:color="auto"/>
            <w:left w:val="none" w:sz="0" w:space="0" w:color="auto"/>
            <w:bottom w:val="none" w:sz="0" w:space="0" w:color="auto"/>
            <w:right w:val="none" w:sz="0" w:space="0" w:color="auto"/>
          </w:divBdr>
        </w:div>
        <w:div w:id="373850102">
          <w:marLeft w:val="0"/>
          <w:marRight w:val="0"/>
          <w:marTop w:val="0"/>
          <w:marBottom w:val="0"/>
          <w:divBdr>
            <w:top w:val="none" w:sz="0" w:space="0" w:color="auto"/>
            <w:left w:val="none" w:sz="0" w:space="0" w:color="auto"/>
            <w:bottom w:val="none" w:sz="0" w:space="0" w:color="auto"/>
            <w:right w:val="none" w:sz="0" w:space="0" w:color="auto"/>
          </w:divBdr>
        </w:div>
        <w:div w:id="585309933">
          <w:marLeft w:val="0"/>
          <w:marRight w:val="0"/>
          <w:marTop w:val="0"/>
          <w:marBottom w:val="0"/>
          <w:divBdr>
            <w:top w:val="none" w:sz="0" w:space="0" w:color="auto"/>
            <w:left w:val="none" w:sz="0" w:space="0" w:color="auto"/>
            <w:bottom w:val="none" w:sz="0" w:space="0" w:color="auto"/>
            <w:right w:val="none" w:sz="0" w:space="0" w:color="auto"/>
          </w:divBdr>
        </w:div>
      </w:divsChild>
    </w:div>
    <w:div w:id="350184242">
      <w:bodyDiv w:val="1"/>
      <w:marLeft w:val="0"/>
      <w:marRight w:val="0"/>
      <w:marTop w:val="0"/>
      <w:marBottom w:val="0"/>
      <w:divBdr>
        <w:top w:val="none" w:sz="0" w:space="0" w:color="auto"/>
        <w:left w:val="none" w:sz="0" w:space="0" w:color="auto"/>
        <w:bottom w:val="none" w:sz="0" w:space="0" w:color="auto"/>
        <w:right w:val="none" w:sz="0" w:space="0" w:color="auto"/>
      </w:divBdr>
    </w:div>
    <w:div w:id="446436942">
      <w:bodyDiv w:val="1"/>
      <w:marLeft w:val="0"/>
      <w:marRight w:val="0"/>
      <w:marTop w:val="0"/>
      <w:marBottom w:val="0"/>
      <w:divBdr>
        <w:top w:val="none" w:sz="0" w:space="0" w:color="auto"/>
        <w:left w:val="none" w:sz="0" w:space="0" w:color="auto"/>
        <w:bottom w:val="none" w:sz="0" w:space="0" w:color="auto"/>
        <w:right w:val="none" w:sz="0" w:space="0" w:color="auto"/>
      </w:divBdr>
    </w:div>
    <w:div w:id="917716810">
      <w:bodyDiv w:val="1"/>
      <w:marLeft w:val="0"/>
      <w:marRight w:val="0"/>
      <w:marTop w:val="0"/>
      <w:marBottom w:val="0"/>
      <w:divBdr>
        <w:top w:val="none" w:sz="0" w:space="0" w:color="auto"/>
        <w:left w:val="none" w:sz="0" w:space="0" w:color="auto"/>
        <w:bottom w:val="none" w:sz="0" w:space="0" w:color="auto"/>
        <w:right w:val="none" w:sz="0" w:space="0" w:color="auto"/>
      </w:divBdr>
    </w:div>
    <w:div w:id="1333529347">
      <w:bodyDiv w:val="1"/>
      <w:marLeft w:val="0"/>
      <w:marRight w:val="0"/>
      <w:marTop w:val="0"/>
      <w:marBottom w:val="0"/>
      <w:divBdr>
        <w:top w:val="none" w:sz="0" w:space="0" w:color="auto"/>
        <w:left w:val="none" w:sz="0" w:space="0" w:color="auto"/>
        <w:bottom w:val="none" w:sz="0" w:space="0" w:color="auto"/>
        <w:right w:val="none" w:sz="0" w:space="0" w:color="auto"/>
      </w:divBdr>
    </w:div>
    <w:div w:id="19875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Total (cash cost)</c:v>
                </c:pt>
              </c:strCache>
            </c:strRef>
          </c:tx>
          <c:cat>
            <c:strRef>
              <c:f>Sheet1!$A$2:$A$3</c:f>
              <c:strCache>
                <c:ptCount val="2"/>
                <c:pt idx="0">
                  <c:v>Chittagong metropoliton area</c:v>
                </c:pt>
                <c:pt idx="1">
                  <c:v>Potiya</c:v>
                </c:pt>
              </c:strCache>
            </c:strRef>
          </c:cat>
          <c:val>
            <c:numRef>
              <c:f>Sheet1!$B$2:$B$3</c:f>
              <c:numCache>
                <c:formatCode>General</c:formatCode>
                <c:ptCount val="2"/>
                <c:pt idx="0">
                  <c:v>42501.7</c:v>
                </c:pt>
                <c:pt idx="1">
                  <c:v>30193.79</c:v>
                </c:pt>
              </c:numCache>
            </c:numRef>
          </c:val>
        </c:ser>
        <c:ser>
          <c:idx val="1"/>
          <c:order val="1"/>
          <c:tx>
            <c:strRef>
              <c:f>Sheet1!$C$1</c:f>
              <c:strCache>
                <c:ptCount val="1"/>
                <c:pt idx="0">
                  <c:v>Total (non cash cost)</c:v>
                </c:pt>
              </c:strCache>
            </c:strRef>
          </c:tx>
          <c:cat>
            <c:strRef>
              <c:f>Sheet1!$A$2:$A$3</c:f>
              <c:strCache>
                <c:ptCount val="2"/>
                <c:pt idx="0">
                  <c:v>Chittagong metropoliton area</c:v>
                </c:pt>
                <c:pt idx="1">
                  <c:v>Potiya</c:v>
                </c:pt>
              </c:strCache>
            </c:strRef>
          </c:cat>
          <c:val>
            <c:numRef>
              <c:f>Sheet1!$C$2:$C$3</c:f>
              <c:numCache>
                <c:formatCode>General</c:formatCode>
                <c:ptCount val="2"/>
                <c:pt idx="0">
                  <c:v>47181.49</c:v>
                </c:pt>
                <c:pt idx="1">
                  <c:v>44635.41</c:v>
                </c:pt>
              </c:numCache>
            </c:numRef>
          </c:val>
        </c:ser>
        <c:ser>
          <c:idx val="2"/>
          <c:order val="2"/>
          <c:tx>
            <c:strRef>
              <c:f>Sheet1!$D$1</c:f>
              <c:strCache>
                <c:ptCount val="1"/>
                <c:pt idx="0">
                  <c:v>Full cost</c:v>
                </c:pt>
              </c:strCache>
            </c:strRef>
          </c:tx>
          <c:cat>
            <c:strRef>
              <c:f>Sheet1!$A$2:$A$3</c:f>
              <c:strCache>
                <c:ptCount val="2"/>
                <c:pt idx="0">
                  <c:v>Chittagong metropoliton area</c:v>
                </c:pt>
                <c:pt idx="1">
                  <c:v>Potiya</c:v>
                </c:pt>
              </c:strCache>
            </c:strRef>
          </c:cat>
          <c:val>
            <c:numRef>
              <c:f>Sheet1!$D$2:$D$3</c:f>
              <c:numCache>
                <c:formatCode>General</c:formatCode>
                <c:ptCount val="2"/>
                <c:pt idx="0">
                  <c:v>89683.199999999997</c:v>
                </c:pt>
                <c:pt idx="1">
                  <c:v>74829.2</c:v>
                </c:pt>
              </c:numCache>
            </c:numRef>
          </c:val>
        </c:ser>
        <c:shape val="box"/>
        <c:axId val="134659072"/>
        <c:axId val="135029504"/>
        <c:axId val="0"/>
      </c:bar3DChart>
      <c:catAx>
        <c:axId val="134659072"/>
        <c:scaling>
          <c:orientation val="minMax"/>
        </c:scaling>
        <c:axPos val="b"/>
        <c:tickLblPos val="nextTo"/>
        <c:crossAx val="135029504"/>
        <c:crosses val="autoZero"/>
        <c:auto val="1"/>
        <c:lblAlgn val="ctr"/>
        <c:lblOffset val="100"/>
      </c:catAx>
      <c:valAx>
        <c:axId val="135029504"/>
        <c:scaling>
          <c:orientation val="minMax"/>
        </c:scaling>
        <c:axPos val="l"/>
        <c:majorGridlines/>
        <c:numFmt formatCode="General" sourceLinked="1"/>
        <c:tickLblPos val="nextTo"/>
        <c:crossAx val="1346590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Milk production /day/cow</c:v>
                </c:pt>
              </c:strCache>
            </c:strRef>
          </c:tx>
          <c:cat>
            <c:strRef>
              <c:f>Sheet1!$A$2:$A$3</c:f>
              <c:strCache>
                <c:ptCount val="2"/>
                <c:pt idx="0">
                  <c:v>Cross breed </c:v>
                </c:pt>
                <c:pt idx="1">
                  <c:v>Local breed</c:v>
                </c:pt>
              </c:strCache>
            </c:strRef>
          </c:cat>
          <c:val>
            <c:numRef>
              <c:f>Sheet1!$B$2:$B$3</c:f>
              <c:numCache>
                <c:formatCode>General</c:formatCode>
                <c:ptCount val="2"/>
                <c:pt idx="0">
                  <c:v>7.57</c:v>
                </c:pt>
                <c:pt idx="1">
                  <c:v>2.13</c:v>
                </c:pt>
              </c:numCache>
            </c:numRef>
          </c:val>
        </c:ser>
        <c:ser>
          <c:idx val="1"/>
          <c:order val="1"/>
          <c:tx>
            <c:strRef>
              <c:f>Sheet1!$C$1</c:f>
              <c:strCache>
                <c:ptCount val="1"/>
                <c:pt idx="0">
                  <c:v>Lactation period (day)</c:v>
                </c:pt>
              </c:strCache>
            </c:strRef>
          </c:tx>
          <c:cat>
            <c:strRef>
              <c:f>Sheet1!$A$2:$A$3</c:f>
              <c:strCache>
                <c:ptCount val="2"/>
                <c:pt idx="0">
                  <c:v>Cross breed </c:v>
                </c:pt>
                <c:pt idx="1">
                  <c:v>Local breed</c:v>
                </c:pt>
              </c:strCache>
            </c:strRef>
          </c:cat>
          <c:val>
            <c:numRef>
              <c:f>Sheet1!$C$2:$C$3</c:f>
              <c:numCache>
                <c:formatCode>General</c:formatCode>
                <c:ptCount val="2"/>
                <c:pt idx="0">
                  <c:v>229.37</c:v>
                </c:pt>
                <c:pt idx="1">
                  <c:v>224.8</c:v>
                </c:pt>
              </c:numCache>
            </c:numRef>
          </c:val>
        </c:ser>
        <c:ser>
          <c:idx val="2"/>
          <c:order val="2"/>
          <c:tx>
            <c:strRef>
              <c:f>Sheet1!$D$1</c:f>
              <c:strCache>
                <c:ptCount val="1"/>
                <c:pt idx="0">
                  <c:v>Service per conception</c:v>
                </c:pt>
              </c:strCache>
            </c:strRef>
          </c:tx>
          <c:cat>
            <c:strRef>
              <c:f>Sheet1!$A$2:$A$3</c:f>
              <c:strCache>
                <c:ptCount val="2"/>
                <c:pt idx="0">
                  <c:v>Cross breed </c:v>
                </c:pt>
                <c:pt idx="1">
                  <c:v>Local breed</c:v>
                </c:pt>
              </c:strCache>
            </c:strRef>
          </c:cat>
          <c:val>
            <c:numRef>
              <c:f>Sheet1!$D$2:$D$3</c:f>
              <c:numCache>
                <c:formatCode>General</c:formatCode>
                <c:ptCount val="2"/>
                <c:pt idx="0">
                  <c:v>1.84</c:v>
                </c:pt>
                <c:pt idx="1">
                  <c:v>2.0499999999999998</c:v>
                </c:pt>
              </c:numCache>
            </c:numRef>
          </c:val>
        </c:ser>
        <c:ser>
          <c:idx val="3"/>
          <c:order val="3"/>
          <c:tx>
            <c:strRef>
              <c:f>Sheet1!$E$1</c:f>
              <c:strCache>
                <c:ptCount val="1"/>
                <c:pt idx="0">
                  <c:v>Birth weight of calf (kg)</c:v>
                </c:pt>
              </c:strCache>
            </c:strRef>
          </c:tx>
          <c:cat>
            <c:strRef>
              <c:f>Sheet1!$A$2:$A$3</c:f>
              <c:strCache>
                <c:ptCount val="2"/>
                <c:pt idx="0">
                  <c:v>Cross breed </c:v>
                </c:pt>
                <c:pt idx="1">
                  <c:v>Local breed</c:v>
                </c:pt>
              </c:strCache>
            </c:strRef>
          </c:cat>
          <c:val>
            <c:numRef>
              <c:f>Sheet1!$E$2:$E$3</c:f>
              <c:numCache>
                <c:formatCode>General</c:formatCode>
                <c:ptCount val="2"/>
                <c:pt idx="0">
                  <c:v>17.8</c:v>
                </c:pt>
                <c:pt idx="1">
                  <c:v>15</c:v>
                </c:pt>
              </c:numCache>
            </c:numRef>
          </c:val>
        </c:ser>
        <c:shape val="box"/>
        <c:axId val="129976192"/>
        <c:axId val="129977728"/>
        <c:axId val="0"/>
      </c:bar3DChart>
      <c:catAx>
        <c:axId val="129976192"/>
        <c:scaling>
          <c:orientation val="minMax"/>
        </c:scaling>
        <c:axPos val="b"/>
        <c:tickLblPos val="nextTo"/>
        <c:crossAx val="129977728"/>
        <c:crosses val="autoZero"/>
        <c:auto val="1"/>
        <c:lblAlgn val="ctr"/>
        <c:lblOffset val="100"/>
      </c:catAx>
      <c:valAx>
        <c:axId val="129977728"/>
        <c:scaling>
          <c:orientation val="minMax"/>
        </c:scaling>
        <c:axPos val="l"/>
        <c:majorGridlines/>
        <c:numFmt formatCode="General" sourceLinked="1"/>
        <c:tickLblPos val="nextTo"/>
        <c:crossAx val="1299761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Income from milk (taka)</c:v>
                </c:pt>
              </c:strCache>
            </c:strRef>
          </c:tx>
          <c:cat>
            <c:strRef>
              <c:f>Sheet1!$A$2:$A$3</c:f>
              <c:strCache>
                <c:ptCount val="2"/>
                <c:pt idx="0">
                  <c:v>chittagong metropoliton area</c:v>
                </c:pt>
                <c:pt idx="1">
                  <c:v>patiya</c:v>
                </c:pt>
              </c:strCache>
            </c:strRef>
          </c:cat>
          <c:val>
            <c:numRef>
              <c:f>Sheet1!$B$2:$B$3</c:f>
              <c:numCache>
                <c:formatCode>General</c:formatCode>
                <c:ptCount val="2"/>
                <c:pt idx="0">
                  <c:v>81876.75</c:v>
                </c:pt>
                <c:pt idx="1">
                  <c:v>67749.100000000006</c:v>
                </c:pt>
              </c:numCache>
            </c:numRef>
          </c:val>
        </c:ser>
        <c:ser>
          <c:idx val="1"/>
          <c:order val="1"/>
          <c:tx>
            <c:strRef>
              <c:f>Sheet1!$C$1</c:f>
              <c:strCache>
                <c:ptCount val="1"/>
                <c:pt idx="0">
                  <c:v>Income from calf (taka)</c:v>
                </c:pt>
              </c:strCache>
            </c:strRef>
          </c:tx>
          <c:cat>
            <c:strRef>
              <c:f>Sheet1!$A$2:$A$3</c:f>
              <c:strCache>
                <c:ptCount val="2"/>
                <c:pt idx="0">
                  <c:v>chittagong metropoliton area</c:v>
                </c:pt>
                <c:pt idx="1">
                  <c:v>patiya</c:v>
                </c:pt>
              </c:strCache>
            </c:strRef>
          </c:cat>
          <c:val>
            <c:numRef>
              <c:f>Sheet1!$C$2:$C$3</c:f>
              <c:numCache>
                <c:formatCode>General</c:formatCode>
                <c:ptCount val="2"/>
                <c:pt idx="0">
                  <c:v>18375</c:v>
                </c:pt>
                <c:pt idx="1">
                  <c:v>11635</c:v>
                </c:pt>
              </c:numCache>
            </c:numRef>
          </c:val>
        </c:ser>
        <c:ser>
          <c:idx val="2"/>
          <c:order val="2"/>
          <c:tx>
            <c:strRef>
              <c:f>Sheet1!$D$1</c:f>
              <c:strCache>
                <c:ptCount val="1"/>
                <c:pt idx="0">
                  <c:v>Income from cow dung(taka)</c:v>
                </c:pt>
              </c:strCache>
            </c:strRef>
          </c:tx>
          <c:cat>
            <c:strRef>
              <c:f>Sheet1!$A$2:$A$3</c:f>
              <c:strCache>
                <c:ptCount val="2"/>
                <c:pt idx="0">
                  <c:v>chittagong metropoliton area</c:v>
                </c:pt>
                <c:pt idx="1">
                  <c:v>patiya</c:v>
                </c:pt>
              </c:strCache>
            </c:strRef>
          </c:cat>
          <c:val>
            <c:numRef>
              <c:f>Sheet1!$D$2:$D$3</c:f>
              <c:numCache>
                <c:formatCode>General</c:formatCode>
                <c:ptCount val="2"/>
                <c:pt idx="0">
                  <c:v>4625</c:v>
                </c:pt>
                <c:pt idx="1">
                  <c:v>2255</c:v>
                </c:pt>
              </c:numCache>
            </c:numRef>
          </c:val>
        </c:ser>
        <c:ser>
          <c:idx val="3"/>
          <c:order val="3"/>
          <c:tx>
            <c:strRef>
              <c:f>Sheet1!$E$1</c:f>
              <c:strCache>
                <c:ptCount val="1"/>
                <c:pt idx="0">
                  <c:v>Total Return (taka)</c:v>
                </c:pt>
              </c:strCache>
            </c:strRef>
          </c:tx>
          <c:cat>
            <c:strRef>
              <c:f>Sheet1!$A$2:$A$3</c:f>
              <c:strCache>
                <c:ptCount val="2"/>
                <c:pt idx="0">
                  <c:v>chittagong metropoliton area</c:v>
                </c:pt>
                <c:pt idx="1">
                  <c:v>patiya</c:v>
                </c:pt>
              </c:strCache>
            </c:strRef>
          </c:cat>
          <c:val>
            <c:numRef>
              <c:f>Sheet1!$E$2:$E$3</c:f>
              <c:numCache>
                <c:formatCode>General</c:formatCode>
                <c:ptCount val="2"/>
                <c:pt idx="0">
                  <c:v>104876.75</c:v>
                </c:pt>
                <c:pt idx="1">
                  <c:v>75571.661999999997</c:v>
                </c:pt>
              </c:numCache>
            </c:numRef>
          </c:val>
        </c:ser>
        <c:shape val="box"/>
        <c:axId val="129992192"/>
        <c:axId val="129993728"/>
        <c:axId val="0"/>
      </c:bar3DChart>
      <c:catAx>
        <c:axId val="129992192"/>
        <c:scaling>
          <c:orientation val="minMax"/>
        </c:scaling>
        <c:axPos val="b"/>
        <c:tickLblPos val="nextTo"/>
        <c:crossAx val="129993728"/>
        <c:crosses val="autoZero"/>
        <c:auto val="1"/>
        <c:lblAlgn val="ctr"/>
        <c:lblOffset val="100"/>
      </c:catAx>
      <c:valAx>
        <c:axId val="129993728"/>
        <c:scaling>
          <c:orientation val="minMax"/>
        </c:scaling>
        <c:axPos val="l"/>
        <c:majorGridlines/>
        <c:numFmt formatCode="General" sourceLinked="1"/>
        <c:tickLblPos val="nextTo"/>
        <c:crossAx val="1299921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Low priority</c:v>
                </c:pt>
              </c:strCache>
            </c:strRef>
          </c:tx>
          <c:cat>
            <c:strRef>
              <c:f>Sheet1!$A$2:$A$8</c:f>
              <c:strCache>
                <c:ptCount val="7"/>
                <c:pt idx="0">
                  <c:v>High feed price</c:v>
                </c:pt>
                <c:pt idx="1">
                  <c:v>Scarcity of quality feeds and fodder</c:v>
                </c:pt>
                <c:pt idx="2">
                  <c:v>Low prices of milk</c:v>
                </c:pt>
                <c:pt idx="3">
                  <c:v>Inadequate veterinary care and service</c:v>
                </c:pt>
                <c:pt idx="4">
                  <c:v>Distance of Ai centre</c:v>
                </c:pt>
                <c:pt idx="5">
                  <c:v>Lack of credit</c:v>
                </c:pt>
                <c:pt idx="6">
                  <c:v>Lack of technology</c:v>
                </c:pt>
              </c:strCache>
            </c:strRef>
          </c:cat>
          <c:val>
            <c:numRef>
              <c:f>Sheet1!$B$2:$B$8</c:f>
              <c:numCache>
                <c:formatCode>General</c:formatCode>
                <c:ptCount val="7"/>
                <c:pt idx="0">
                  <c:v>2</c:v>
                </c:pt>
                <c:pt idx="1">
                  <c:v>3</c:v>
                </c:pt>
                <c:pt idx="2">
                  <c:v>5</c:v>
                </c:pt>
                <c:pt idx="3">
                  <c:v>4</c:v>
                </c:pt>
                <c:pt idx="4">
                  <c:v>2</c:v>
                </c:pt>
                <c:pt idx="5">
                  <c:v>5</c:v>
                </c:pt>
                <c:pt idx="6">
                  <c:v>3</c:v>
                </c:pt>
              </c:numCache>
            </c:numRef>
          </c:val>
        </c:ser>
        <c:ser>
          <c:idx val="1"/>
          <c:order val="1"/>
          <c:tx>
            <c:strRef>
              <c:f>Sheet1!$C$1</c:f>
              <c:strCache>
                <c:ptCount val="1"/>
                <c:pt idx="0">
                  <c:v>Medium priority </c:v>
                </c:pt>
              </c:strCache>
            </c:strRef>
          </c:tx>
          <c:cat>
            <c:strRef>
              <c:f>Sheet1!$A$2:$A$8</c:f>
              <c:strCache>
                <c:ptCount val="7"/>
                <c:pt idx="0">
                  <c:v>High feed price</c:v>
                </c:pt>
                <c:pt idx="1">
                  <c:v>Scarcity of quality feeds and fodder</c:v>
                </c:pt>
                <c:pt idx="2">
                  <c:v>Low prices of milk</c:v>
                </c:pt>
                <c:pt idx="3">
                  <c:v>Inadequate veterinary care and service</c:v>
                </c:pt>
                <c:pt idx="4">
                  <c:v>Distance of Ai centre</c:v>
                </c:pt>
                <c:pt idx="5">
                  <c:v>Lack of credit</c:v>
                </c:pt>
                <c:pt idx="6">
                  <c:v>Lack of technology</c:v>
                </c:pt>
              </c:strCache>
            </c:strRef>
          </c:cat>
          <c:val>
            <c:numRef>
              <c:f>Sheet1!$C$2:$C$8</c:f>
              <c:numCache>
                <c:formatCode>General</c:formatCode>
                <c:ptCount val="7"/>
                <c:pt idx="0">
                  <c:v>6</c:v>
                </c:pt>
                <c:pt idx="1">
                  <c:v>11</c:v>
                </c:pt>
                <c:pt idx="2">
                  <c:v>9</c:v>
                </c:pt>
                <c:pt idx="3">
                  <c:v>12</c:v>
                </c:pt>
                <c:pt idx="4">
                  <c:v>6</c:v>
                </c:pt>
                <c:pt idx="5">
                  <c:v>11</c:v>
                </c:pt>
                <c:pt idx="6">
                  <c:v>8</c:v>
                </c:pt>
              </c:numCache>
            </c:numRef>
          </c:val>
        </c:ser>
        <c:ser>
          <c:idx val="2"/>
          <c:order val="2"/>
          <c:tx>
            <c:strRef>
              <c:f>Sheet1!$D$1</c:f>
              <c:strCache>
                <c:ptCount val="1"/>
                <c:pt idx="0">
                  <c:v>High priority</c:v>
                </c:pt>
              </c:strCache>
            </c:strRef>
          </c:tx>
          <c:cat>
            <c:strRef>
              <c:f>Sheet1!$A$2:$A$8</c:f>
              <c:strCache>
                <c:ptCount val="7"/>
                <c:pt idx="0">
                  <c:v>High feed price</c:v>
                </c:pt>
                <c:pt idx="1">
                  <c:v>Scarcity of quality feeds and fodder</c:v>
                </c:pt>
                <c:pt idx="2">
                  <c:v>Low prices of milk</c:v>
                </c:pt>
                <c:pt idx="3">
                  <c:v>Inadequate veterinary care and service</c:v>
                </c:pt>
                <c:pt idx="4">
                  <c:v>Distance of Ai centre</c:v>
                </c:pt>
                <c:pt idx="5">
                  <c:v>Lack of credit</c:v>
                </c:pt>
                <c:pt idx="6">
                  <c:v>Lack of technology</c:v>
                </c:pt>
              </c:strCache>
            </c:strRef>
          </c:cat>
          <c:val>
            <c:numRef>
              <c:f>Sheet1!$D$2:$D$8</c:f>
              <c:numCache>
                <c:formatCode>General</c:formatCode>
                <c:ptCount val="7"/>
                <c:pt idx="0">
                  <c:v>24</c:v>
                </c:pt>
                <c:pt idx="1">
                  <c:v>13</c:v>
                </c:pt>
                <c:pt idx="2">
                  <c:v>20</c:v>
                </c:pt>
                <c:pt idx="3">
                  <c:v>8</c:v>
                </c:pt>
                <c:pt idx="4">
                  <c:v>15</c:v>
                </c:pt>
                <c:pt idx="5">
                  <c:v>14</c:v>
                </c:pt>
                <c:pt idx="6">
                  <c:v>11</c:v>
                </c:pt>
              </c:numCache>
            </c:numRef>
          </c:val>
        </c:ser>
        <c:shape val="box"/>
        <c:axId val="134324608"/>
        <c:axId val="134326144"/>
        <c:axId val="0"/>
      </c:bar3DChart>
      <c:catAx>
        <c:axId val="134324608"/>
        <c:scaling>
          <c:orientation val="minMax"/>
        </c:scaling>
        <c:axPos val="b"/>
        <c:tickLblPos val="nextTo"/>
        <c:crossAx val="134326144"/>
        <c:crosses val="autoZero"/>
        <c:auto val="1"/>
        <c:lblAlgn val="ctr"/>
        <c:lblOffset val="100"/>
      </c:catAx>
      <c:valAx>
        <c:axId val="134326144"/>
        <c:scaling>
          <c:orientation val="minMax"/>
        </c:scaling>
        <c:axPos val="l"/>
        <c:majorGridlines/>
        <c:numFmt formatCode="General" sourceLinked="1"/>
        <c:tickLblPos val="nextTo"/>
        <c:crossAx val="134324608"/>
        <c:crosses val="autoZero"/>
        <c:crossBetween val="between"/>
      </c:valAx>
    </c:plotArea>
    <c:legend>
      <c:legendPos val="r"/>
      <c:layout>
        <c:manualLayout>
          <c:xMode val="edge"/>
          <c:yMode val="edge"/>
          <c:x val="0.81540567610044457"/>
          <c:y val="0.23363329583802087"/>
          <c:w val="0.17252795889201641"/>
          <c:h val="0.2827330958630171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6570-7926-42B3-9B7D-C01CD687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25</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Harun</cp:lastModifiedBy>
  <cp:revision>156</cp:revision>
  <cp:lastPrinted>2014-01-13T09:19:00Z</cp:lastPrinted>
  <dcterms:created xsi:type="dcterms:W3CDTF">2013-07-19T14:37:00Z</dcterms:created>
  <dcterms:modified xsi:type="dcterms:W3CDTF">2014-01-13T09:20:00Z</dcterms:modified>
</cp:coreProperties>
</file>